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007893" w14:textId="7A33F1C8" w:rsidR="00286B25" w:rsidRPr="000119F9" w:rsidRDefault="00286B25" w:rsidP="00286B25">
      <w:pPr>
        <w:spacing w:before="4000"/>
        <w:jc w:val="right"/>
      </w:pPr>
      <w:bookmarkStart w:id="0" w:name="_Toc398908694"/>
      <w:bookmarkStart w:id="1" w:name="_Toc398908764"/>
      <w:r w:rsidRPr="000119F9">
        <w:rPr>
          <w:color w:val="FFFFFF" w:themeColor="background1"/>
        </w:rPr>
        <w:drawing>
          <wp:anchor distT="0" distB="0" distL="114300" distR="114300" simplePos="0" relativeHeight="251659264" behindDoc="1" locked="0" layoutInCell="1" allowOverlap="1" wp14:anchorId="5FA26FE3" wp14:editId="35CF6EEE">
            <wp:simplePos x="0" y="0"/>
            <wp:positionH relativeFrom="column">
              <wp:posOffset>-1141730</wp:posOffset>
            </wp:positionH>
            <wp:positionV relativeFrom="paragraph">
              <wp:posOffset>-1031875</wp:posOffset>
            </wp:positionV>
            <wp:extent cx="8229600" cy="5132070"/>
            <wp:effectExtent l="0" t="0" r="0" b="0"/>
            <wp:wrapNone/>
            <wp:docPr id="3" name="Picture 3" descr="Decorativ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nner_AE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0" cy="5132070"/>
                    </a:xfrm>
                    <a:prstGeom prst="rect">
                      <a:avLst/>
                    </a:prstGeom>
                    <a:noFill/>
                    <a:ln>
                      <a:noFill/>
                    </a:ln>
                  </pic:spPr>
                </pic:pic>
              </a:graphicData>
            </a:graphic>
          </wp:anchor>
        </w:drawing>
      </w:r>
      <w:r w:rsidRPr="000119F9">
        <w:rPr>
          <w:color w:val="FFFFFF" w:themeColor="background1"/>
        </w:rPr>
        <w:t>Asia Education Foundation</w:t>
      </w:r>
    </w:p>
    <w:p w14:paraId="3CB18914" w14:textId="42816CB3" w:rsidR="0081627E" w:rsidRPr="000119F9" w:rsidRDefault="0081627E" w:rsidP="00286B25">
      <w:pPr>
        <w:pStyle w:val="Title"/>
        <w:spacing w:before="0"/>
        <w:ind w:left="2126"/>
      </w:pPr>
      <w:r w:rsidRPr="000119F9">
        <w:t xml:space="preserve">Attachment 1: </w:t>
      </w:r>
      <w:bookmarkEnd w:id="0"/>
      <w:bookmarkEnd w:id="1"/>
      <w:r w:rsidRPr="000119F9">
        <w:rPr>
          <w:lang w:eastAsia="zh-CN"/>
        </w:rPr>
        <w:t>Policy and Literature Review</w:t>
      </w:r>
    </w:p>
    <w:p w14:paraId="01E49AF6" w14:textId="77777777" w:rsidR="009A7BC0" w:rsidRPr="000119F9" w:rsidRDefault="0081627E" w:rsidP="00286B25">
      <w:pPr>
        <w:pStyle w:val="Subtitle"/>
      </w:pPr>
      <w:r w:rsidRPr="000119F9">
        <w:t>Senior Secondary Languages</w:t>
      </w:r>
      <w:r w:rsidR="0055331F" w:rsidRPr="000119F9">
        <w:t xml:space="preserve"> </w:t>
      </w:r>
      <w:r w:rsidR="009A7BC0" w:rsidRPr="000119F9">
        <w:t>Education Research Project</w:t>
      </w:r>
    </w:p>
    <w:p w14:paraId="3A1988EA" w14:textId="77777777" w:rsidR="0081627E" w:rsidRPr="000119F9" w:rsidRDefault="0081627E" w:rsidP="0081627E">
      <w:pPr>
        <w:pStyle w:val="para"/>
        <w:spacing w:before="960" w:after="0"/>
        <w:ind w:right="28"/>
        <w:jc w:val="right"/>
        <w:rPr>
          <w:rFonts w:asciiTheme="minorHAnsi" w:hAnsiTheme="minorHAnsi"/>
          <w:sz w:val="24"/>
          <w:szCs w:val="24"/>
        </w:rPr>
      </w:pPr>
      <w:r w:rsidRPr="000119F9">
        <w:rPr>
          <w:rFonts w:asciiTheme="minorHAnsi" w:hAnsiTheme="minorHAnsi"/>
          <w:sz w:val="24"/>
          <w:szCs w:val="24"/>
        </w:rPr>
        <w:t>Michelle Kohler</w:t>
      </w:r>
    </w:p>
    <w:p w14:paraId="00A63FAC" w14:textId="77777777" w:rsidR="0081627E" w:rsidRPr="000119F9" w:rsidRDefault="0081627E" w:rsidP="0081627E">
      <w:pPr>
        <w:pStyle w:val="para"/>
        <w:spacing w:after="0"/>
        <w:ind w:right="28"/>
        <w:jc w:val="right"/>
        <w:rPr>
          <w:rFonts w:asciiTheme="minorHAnsi" w:hAnsiTheme="minorHAnsi"/>
          <w:sz w:val="24"/>
          <w:szCs w:val="24"/>
        </w:rPr>
      </w:pPr>
      <w:r w:rsidRPr="000119F9">
        <w:rPr>
          <w:rFonts w:asciiTheme="minorHAnsi" w:hAnsiTheme="minorHAnsi"/>
          <w:sz w:val="24"/>
          <w:szCs w:val="24"/>
        </w:rPr>
        <w:t xml:space="preserve">Timothy </w:t>
      </w:r>
      <w:proofErr w:type="spellStart"/>
      <w:r w:rsidRPr="000119F9">
        <w:rPr>
          <w:rFonts w:asciiTheme="minorHAnsi" w:hAnsiTheme="minorHAnsi"/>
          <w:sz w:val="24"/>
          <w:szCs w:val="24"/>
        </w:rPr>
        <w:t>Jowan</w:t>
      </w:r>
      <w:proofErr w:type="spellEnd"/>
      <w:r w:rsidRPr="000119F9">
        <w:rPr>
          <w:rFonts w:asciiTheme="minorHAnsi" w:hAnsiTheme="minorHAnsi"/>
          <w:sz w:val="24"/>
          <w:szCs w:val="24"/>
        </w:rPr>
        <w:t xml:space="preserve"> Curnow</w:t>
      </w:r>
    </w:p>
    <w:p w14:paraId="04E5589E" w14:textId="77777777" w:rsidR="0081627E" w:rsidRPr="000119F9" w:rsidRDefault="0081627E" w:rsidP="0081627E">
      <w:pPr>
        <w:pStyle w:val="para"/>
        <w:spacing w:after="0"/>
        <w:ind w:right="28"/>
        <w:jc w:val="right"/>
        <w:rPr>
          <w:rFonts w:asciiTheme="minorHAnsi" w:hAnsiTheme="minorHAnsi"/>
          <w:sz w:val="24"/>
          <w:szCs w:val="24"/>
        </w:rPr>
      </w:pPr>
      <w:r w:rsidRPr="000119F9">
        <w:rPr>
          <w:rFonts w:asciiTheme="minorHAnsi" w:hAnsiTheme="minorHAnsi"/>
          <w:sz w:val="24"/>
          <w:szCs w:val="24"/>
        </w:rPr>
        <w:t>September 2014</w:t>
      </w:r>
    </w:p>
    <w:p w14:paraId="6D85628A" w14:textId="77777777" w:rsidR="0081627E" w:rsidRPr="000119F9" w:rsidRDefault="0081627E" w:rsidP="00D77F4A">
      <w:pPr>
        <w:pStyle w:val="Text"/>
        <w:tabs>
          <w:tab w:val="left" w:pos="684"/>
          <w:tab w:val="center" w:pos="4816"/>
          <w:tab w:val="left" w:pos="5040"/>
          <w:tab w:val="left" w:pos="5760"/>
          <w:tab w:val="left" w:pos="6480"/>
          <w:tab w:val="left" w:pos="7200"/>
          <w:tab w:val="right" w:pos="9632"/>
        </w:tabs>
        <w:spacing w:before="4080" w:after="0"/>
        <w:jc w:val="center"/>
        <w:rPr>
          <w:rFonts w:asciiTheme="minorHAnsi" w:hAnsiTheme="minorHAnsi"/>
          <w:sz w:val="28"/>
        </w:rPr>
      </w:pPr>
      <w:r w:rsidRPr="000119F9">
        <w:rPr>
          <w:rFonts w:asciiTheme="minorHAnsi" w:hAnsiTheme="minorHAnsi"/>
          <w:sz w:val="28"/>
        </w:rPr>
        <w:t>Research Centre for Languages and Cultures</w:t>
      </w:r>
    </w:p>
    <w:p w14:paraId="312235DD" w14:textId="77777777" w:rsidR="0081627E" w:rsidRPr="000119F9" w:rsidRDefault="0081627E" w:rsidP="0081627E">
      <w:pPr>
        <w:pStyle w:val="Text"/>
        <w:spacing w:after="0"/>
        <w:jc w:val="center"/>
        <w:rPr>
          <w:rFonts w:asciiTheme="minorHAnsi" w:hAnsiTheme="minorHAnsi"/>
          <w:b/>
          <w:bCs/>
          <w:sz w:val="28"/>
        </w:rPr>
      </w:pPr>
      <w:r w:rsidRPr="000119F9">
        <w:rPr>
          <w:rFonts w:asciiTheme="minorHAnsi" w:hAnsiTheme="minorHAnsi"/>
          <w:sz w:val="28"/>
        </w:rPr>
        <w:t>University of South Australia</w:t>
      </w:r>
    </w:p>
    <w:p w14:paraId="08791EE7" w14:textId="77777777" w:rsidR="00D77F4A" w:rsidRPr="000119F9" w:rsidRDefault="0081627E" w:rsidP="00D77F4A">
      <w:pPr>
        <w:pStyle w:val="Heading1new"/>
        <w:rPr>
          <w:rFonts w:asciiTheme="minorHAnsi" w:hAnsiTheme="minorHAnsi"/>
        </w:rPr>
      </w:pPr>
      <w:bookmarkStart w:id="2" w:name="_Toc398703809"/>
      <w:bookmarkStart w:id="3" w:name="_Toc272863285"/>
      <w:bookmarkStart w:id="4" w:name="_Toc398908699"/>
      <w:bookmarkStart w:id="5" w:name="_Toc398647052"/>
      <w:bookmarkStart w:id="6" w:name="_Toc398908695"/>
      <w:r w:rsidRPr="000119F9">
        <w:rPr>
          <w:rFonts w:asciiTheme="minorHAnsi" w:hAnsiTheme="minorHAnsi"/>
        </w:rPr>
        <w:br w:type="page"/>
      </w:r>
      <w:bookmarkStart w:id="7" w:name="_Toc399143777"/>
      <w:bookmarkStart w:id="8" w:name="_Toc399147642"/>
      <w:bookmarkStart w:id="9" w:name="_Toc399147967"/>
      <w:bookmarkStart w:id="10" w:name="_Toc399762605"/>
      <w:bookmarkStart w:id="11" w:name="_Toc273859783"/>
      <w:bookmarkStart w:id="12" w:name="_Toc443405017"/>
      <w:bookmarkEnd w:id="2"/>
      <w:bookmarkEnd w:id="3"/>
      <w:r w:rsidR="00D77F4A" w:rsidRPr="000119F9">
        <w:rPr>
          <w:rFonts w:asciiTheme="minorHAnsi" w:hAnsiTheme="minorHAnsi"/>
        </w:rPr>
        <w:lastRenderedPageBreak/>
        <w:t>Contents</w:t>
      </w:r>
      <w:bookmarkEnd w:id="7"/>
      <w:bookmarkEnd w:id="8"/>
      <w:bookmarkEnd w:id="9"/>
      <w:bookmarkEnd w:id="10"/>
      <w:bookmarkEnd w:id="11"/>
      <w:bookmarkEnd w:id="12"/>
    </w:p>
    <w:p w14:paraId="6B8B694A" w14:textId="77777777" w:rsidR="00BB66CA" w:rsidRDefault="005D39F4">
      <w:pPr>
        <w:pStyle w:val="TOC1"/>
        <w:rPr>
          <w:rFonts w:asciiTheme="minorHAnsi" w:eastAsiaTheme="minorEastAsia" w:hAnsiTheme="minorHAnsi" w:cstheme="minorBidi"/>
          <w:b w:val="0"/>
          <w:sz w:val="22"/>
          <w:szCs w:val="22"/>
          <w:lang w:eastAsia="en-AU"/>
        </w:rPr>
      </w:pPr>
      <w:r>
        <w:rPr>
          <w:rFonts w:asciiTheme="minorHAnsi" w:hAnsiTheme="minorHAnsi"/>
        </w:rPr>
        <w:fldChar w:fldCharType="begin"/>
      </w:r>
      <w:r>
        <w:rPr>
          <w:rFonts w:asciiTheme="minorHAnsi" w:hAnsiTheme="minorHAnsi"/>
        </w:rPr>
        <w:instrText xml:space="preserve"> TOC \t "Heading 1_new,1" </w:instrText>
      </w:r>
      <w:r>
        <w:rPr>
          <w:rFonts w:asciiTheme="minorHAnsi" w:hAnsiTheme="minorHAnsi"/>
        </w:rPr>
        <w:fldChar w:fldCharType="separate"/>
      </w:r>
      <w:r w:rsidR="00BB66CA" w:rsidRPr="000D0087">
        <w:rPr>
          <w:rFonts w:asciiTheme="minorHAnsi" w:hAnsiTheme="minorHAnsi"/>
        </w:rPr>
        <w:t>Contents</w:t>
      </w:r>
      <w:r w:rsidR="00BB66CA">
        <w:tab/>
      </w:r>
      <w:r w:rsidR="00BB66CA">
        <w:fldChar w:fldCharType="begin"/>
      </w:r>
      <w:r w:rsidR="00BB66CA">
        <w:instrText xml:space="preserve"> PAGEREF _Toc443405017 \h </w:instrText>
      </w:r>
      <w:r w:rsidR="00BB66CA">
        <w:fldChar w:fldCharType="separate"/>
      </w:r>
      <w:r w:rsidR="00BB66CA">
        <w:t>2</w:t>
      </w:r>
      <w:r w:rsidR="00BB66CA">
        <w:fldChar w:fldCharType="end"/>
      </w:r>
    </w:p>
    <w:p w14:paraId="5E532F92" w14:textId="77777777" w:rsidR="00BB66CA" w:rsidRDefault="00BB66CA">
      <w:pPr>
        <w:pStyle w:val="TOC1"/>
        <w:rPr>
          <w:rFonts w:asciiTheme="minorHAnsi" w:eastAsiaTheme="minorEastAsia" w:hAnsiTheme="minorHAnsi" w:cstheme="minorBidi"/>
          <w:b w:val="0"/>
          <w:sz w:val="22"/>
          <w:szCs w:val="22"/>
          <w:lang w:eastAsia="en-AU"/>
        </w:rPr>
      </w:pPr>
      <w:r w:rsidRPr="000D0087">
        <w:rPr>
          <w:rFonts w:asciiTheme="minorHAnsi" w:hAnsiTheme="minorHAnsi"/>
        </w:rPr>
        <w:t>The current state of language policies internationally</w:t>
      </w:r>
      <w:r>
        <w:tab/>
      </w:r>
      <w:r>
        <w:fldChar w:fldCharType="begin"/>
      </w:r>
      <w:r>
        <w:instrText xml:space="preserve"> PAGEREF _Toc443405018 \h </w:instrText>
      </w:r>
      <w:r>
        <w:fldChar w:fldCharType="separate"/>
      </w:r>
      <w:r>
        <w:t>18</w:t>
      </w:r>
      <w:r>
        <w:fldChar w:fldCharType="end"/>
      </w:r>
    </w:p>
    <w:p w14:paraId="3854DF43" w14:textId="77777777" w:rsidR="00BB66CA" w:rsidRDefault="00BB66CA">
      <w:pPr>
        <w:pStyle w:val="TOC1"/>
        <w:rPr>
          <w:rFonts w:asciiTheme="minorHAnsi" w:eastAsiaTheme="minorEastAsia" w:hAnsiTheme="minorHAnsi" w:cstheme="minorBidi"/>
          <w:b w:val="0"/>
          <w:sz w:val="22"/>
          <w:szCs w:val="22"/>
          <w:lang w:eastAsia="en-AU"/>
        </w:rPr>
      </w:pPr>
      <w:r w:rsidRPr="000D0087">
        <w:rPr>
          <w:rFonts w:asciiTheme="minorHAnsi" w:hAnsiTheme="minorHAnsi"/>
        </w:rPr>
        <w:t>Languages in senior secondary certification in Australia</w:t>
      </w:r>
      <w:r>
        <w:tab/>
      </w:r>
      <w:r>
        <w:fldChar w:fldCharType="begin"/>
      </w:r>
      <w:r>
        <w:instrText xml:space="preserve"> PAGEREF _Toc443405019 \h </w:instrText>
      </w:r>
      <w:r>
        <w:fldChar w:fldCharType="separate"/>
      </w:r>
      <w:r>
        <w:t>24</w:t>
      </w:r>
      <w:r>
        <w:fldChar w:fldCharType="end"/>
      </w:r>
    </w:p>
    <w:p w14:paraId="2B05E468" w14:textId="77777777" w:rsidR="00BB66CA" w:rsidRDefault="00BB66CA">
      <w:pPr>
        <w:pStyle w:val="TOC1"/>
        <w:rPr>
          <w:rFonts w:asciiTheme="minorHAnsi" w:eastAsiaTheme="minorEastAsia" w:hAnsiTheme="minorHAnsi" w:cstheme="minorBidi"/>
          <w:b w:val="0"/>
          <w:sz w:val="22"/>
          <w:szCs w:val="22"/>
          <w:lang w:eastAsia="en-AU"/>
        </w:rPr>
      </w:pPr>
      <w:r w:rsidRPr="000D0087">
        <w:rPr>
          <w:rFonts w:asciiTheme="minorHAnsi" w:hAnsiTheme="minorHAnsi"/>
        </w:rPr>
        <w:t>Eligibility criteria and retention</w:t>
      </w:r>
      <w:r>
        <w:tab/>
      </w:r>
      <w:r>
        <w:fldChar w:fldCharType="begin"/>
      </w:r>
      <w:r>
        <w:instrText xml:space="preserve"> PAGEREF _Toc443405020 \h </w:instrText>
      </w:r>
      <w:r>
        <w:fldChar w:fldCharType="separate"/>
      </w:r>
      <w:r>
        <w:t>29</w:t>
      </w:r>
      <w:r>
        <w:fldChar w:fldCharType="end"/>
      </w:r>
    </w:p>
    <w:p w14:paraId="1C18462C" w14:textId="77777777" w:rsidR="00BB66CA" w:rsidRDefault="00BB66CA">
      <w:pPr>
        <w:pStyle w:val="TOC1"/>
        <w:rPr>
          <w:rFonts w:asciiTheme="minorHAnsi" w:eastAsiaTheme="minorEastAsia" w:hAnsiTheme="minorHAnsi" w:cstheme="minorBidi"/>
          <w:b w:val="0"/>
          <w:sz w:val="22"/>
          <w:szCs w:val="22"/>
          <w:lang w:eastAsia="en-AU"/>
        </w:rPr>
      </w:pPr>
      <w:r w:rsidRPr="000D0087">
        <w:rPr>
          <w:rFonts w:asciiTheme="minorHAnsi" w:hAnsiTheme="minorHAnsi"/>
        </w:rPr>
        <w:t>Scaling and moderation across Australia for the ATAR</w:t>
      </w:r>
      <w:r>
        <w:tab/>
      </w:r>
      <w:r>
        <w:fldChar w:fldCharType="begin"/>
      </w:r>
      <w:r>
        <w:instrText xml:space="preserve"> PAGEREF _Toc443405021 \h </w:instrText>
      </w:r>
      <w:r>
        <w:fldChar w:fldCharType="separate"/>
      </w:r>
      <w:r>
        <w:t>40</w:t>
      </w:r>
      <w:r>
        <w:fldChar w:fldCharType="end"/>
      </w:r>
    </w:p>
    <w:p w14:paraId="6A48B809" w14:textId="77777777" w:rsidR="00BB66CA" w:rsidRDefault="00BB66CA">
      <w:pPr>
        <w:pStyle w:val="TOC1"/>
        <w:rPr>
          <w:rFonts w:asciiTheme="minorHAnsi" w:eastAsiaTheme="minorEastAsia" w:hAnsiTheme="minorHAnsi" w:cstheme="minorBidi"/>
          <w:b w:val="0"/>
          <w:sz w:val="22"/>
          <w:szCs w:val="22"/>
          <w:lang w:eastAsia="en-AU"/>
        </w:rPr>
      </w:pPr>
      <w:r w:rsidRPr="000D0087">
        <w:rPr>
          <w:rFonts w:asciiTheme="minorHAnsi" w:hAnsiTheme="minorHAnsi"/>
        </w:rPr>
        <w:t>Certification and retention in senior secondary languages education</w:t>
      </w:r>
      <w:r>
        <w:tab/>
      </w:r>
      <w:r>
        <w:fldChar w:fldCharType="begin"/>
      </w:r>
      <w:r>
        <w:instrText xml:space="preserve"> PAGEREF _Toc443405022 \h </w:instrText>
      </w:r>
      <w:r>
        <w:fldChar w:fldCharType="separate"/>
      </w:r>
      <w:r>
        <w:t>42</w:t>
      </w:r>
      <w:r>
        <w:fldChar w:fldCharType="end"/>
      </w:r>
    </w:p>
    <w:p w14:paraId="02C91800" w14:textId="77777777" w:rsidR="00BB66CA" w:rsidRDefault="00BB66CA">
      <w:pPr>
        <w:pStyle w:val="TOC1"/>
        <w:rPr>
          <w:rFonts w:asciiTheme="minorHAnsi" w:eastAsiaTheme="minorEastAsia" w:hAnsiTheme="minorHAnsi" w:cstheme="minorBidi"/>
          <w:b w:val="0"/>
          <w:sz w:val="22"/>
          <w:szCs w:val="22"/>
          <w:lang w:eastAsia="en-AU"/>
        </w:rPr>
      </w:pPr>
      <w:r w:rsidRPr="000D0087">
        <w:rPr>
          <w:rFonts w:asciiTheme="minorHAnsi" w:hAnsiTheme="minorHAnsi"/>
        </w:rPr>
        <w:t>Enablers and barriers to the retention of students in languages – literature review</w:t>
      </w:r>
      <w:r>
        <w:tab/>
      </w:r>
      <w:r>
        <w:fldChar w:fldCharType="begin"/>
      </w:r>
      <w:r>
        <w:instrText xml:space="preserve"> PAGEREF _Toc443405023 \h </w:instrText>
      </w:r>
      <w:r>
        <w:fldChar w:fldCharType="separate"/>
      </w:r>
      <w:r>
        <w:t>45</w:t>
      </w:r>
      <w:r>
        <w:fldChar w:fldCharType="end"/>
      </w:r>
    </w:p>
    <w:p w14:paraId="77249E85" w14:textId="4F34DEA2" w:rsidR="00D77F4A" w:rsidRPr="000119F9" w:rsidRDefault="005D39F4" w:rsidP="00D77F4A">
      <w:pPr>
        <w:pStyle w:val="Text"/>
        <w:ind w:right="703"/>
        <w:rPr>
          <w:rFonts w:asciiTheme="minorHAnsi" w:hAnsiTheme="minorHAnsi"/>
        </w:rPr>
      </w:pPr>
      <w:r>
        <w:rPr>
          <w:rFonts w:asciiTheme="minorHAnsi" w:hAnsiTheme="minorHAnsi"/>
          <w:sz w:val="24"/>
          <w:szCs w:val="24"/>
        </w:rPr>
        <w:fldChar w:fldCharType="end"/>
      </w:r>
    </w:p>
    <w:p w14:paraId="52E2556B" w14:textId="77777777" w:rsidR="00D77F4A" w:rsidRPr="000119F9" w:rsidRDefault="00D77F4A" w:rsidP="00D77F4A">
      <w:pPr>
        <w:ind w:right="703"/>
        <w:rPr>
          <w:rFonts w:asciiTheme="minorHAnsi" w:hAnsiTheme="minorHAnsi"/>
        </w:rPr>
        <w:sectPr w:rsidR="00D77F4A" w:rsidRPr="000119F9" w:rsidSect="00777551">
          <w:headerReference w:type="default" r:id="rId10"/>
          <w:footerReference w:type="default" r:id="rId11"/>
          <w:headerReference w:type="first" r:id="rId12"/>
          <w:footerReference w:type="first" r:id="rId13"/>
          <w:type w:val="continuous"/>
          <w:pgSz w:w="11904" w:h="16834"/>
          <w:pgMar w:top="1440" w:right="1134" w:bottom="1276" w:left="1134" w:header="709" w:footer="709" w:gutter="0"/>
          <w:cols w:space="720"/>
          <w:docGrid w:linePitch="299"/>
        </w:sectPr>
      </w:pPr>
    </w:p>
    <w:p w14:paraId="4FF3C283" w14:textId="77777777" w:rsidR="0081627E" w:rsidRPr="000119F9" w:rsidRDefault="0081627E" w:rsidP="009E010E">
      <w:pPr>
        <w:pStyle w:val="Heading1"/>
      </w:pPr>
      <w:bookmarkStart w:id="13" w:name="_Toc272961731"/>
      <w:bookmarkStart w:id="14" w:name="_Toc399143688"/>
      <w:bookmarkStart w:id="15" w:name="_Toc399143778"/>
      <w:bookmarkStart w:id="16" w:name="_Toc399147643"/>
      <w:r w:rsidRPr="000119F9">
        <w:lastRenderedPageBreak/>
        <w:t>The current state of language policies in states and territories</w:t>
      </w:r>
      <w:bookmarkEnd w:id="13"/>
      <w:bookmarkEnd w:id="14"/>
      <w:bookmarkEnd w:id="15"/>
      <w:bookmarkEnd w:id="16"/>
    </w:p>
    <w:p w14:paraId="5579F0DB" w14:textId="77777777" w:rsidR="00714BF6" w:rsidRPr="000119F9" w:rsidRDefault="0081627E" w:rsidP="0081627E">
      <w:pPr>
        <w:pStyle w:val="Text"/>
        <w:ind w:right="368"/>
        <w:rPr>
          <w:rFonts w:asciiTheme="minorHAnsi" w:hAnsiTheme="minorHAnsi"/>
        </w:rPr>
        <w:sectPr w:rsidR="00714BF6" w:rsidRPr="000119F9" w:rsidSect="00714BF6">
          <w:pgSz w:w="11904" w:h="16834"/>
          <w:pgMar w:top="1440" w:right="1134" w:bottom="1985" w:left="1134" w:header="709" w:footer="709" w:gutter="0"/>
          <w:cols w:space="720"/>
          <w:titlePg/>
          <w:docGrid w:linePitch="299"/>
        </w:sectPr>
      </w:pPr>
      <w:r w:rsidRPr="000119F9">
        <w:rPr>
          <w:rFonts w:asciiTheme="minorHAnsi" w:hAnsiTheme="minorHAnsi"/>
        </w:rPr>
        <w:t>Table 1 provides an overview of the current situation of state and territory policies related to languages education in Australian government schools. The table is followed by discussion of the key features of the policies and some of the</w:t>
      </w:r>
      <w:bookmarkStart w:id="17" w:name="_GoBack"/>
      <w:bookmarkEnd w:id="17"/>
      <w:r w:rsidRPr="000119F9">
        <w:rPr>
          <w:rFonts w:asciiTheme="minorHAnsi" w:hAnsiTheme="minorHAnsi"/>
        </w:rPr>
        <w:t xml:space="preserve"> implications of these for languages education and the issue of retention. </w:t>
      </w:r>
    </w:p>
    <w:p w14:paraId="2B071241" w14:textId="73ED9A32" w:rsidR="008E107E" w:rsidRPr="000119F9" w:rsidRDefault="008E107E" w:rsidP="008E107E">
      <w:pPr>
        <w:pStyle w:val="Caption"/>
      </w:pPr>
      <w:r w:rsidRPr="000119F9">
        <w:lastRenderedPageBreak/>
        <w:t xml:space="preserve">Table </w:t>
      </w:r>
      <w:r w:rsidRPr="000119F9">
        <w:fldChar w:fldCharType="begin"/>
      </w:r>
      <w:r w:rsidRPr="000119F9">
        <w:instrText xml:space="preserve"> SEQ Table \* ARABIC </w:instrText>
      </w:r>
      <w:r w:rsidRPr="000119F9">
        <w:fldChar w:fldCharType="separate"/>
      </w:r>
      <w:r w:rsidRPr="000119F9">
        <w:t>1</w:t>
      </w:r>
      <w:r w:rsidRPr="000119F9">
        <w:fldChar w:fldCharType="end"/>
      </w:r>
      <w:r w:rsidRPr="000119F9">
        <w:t>: Current policies related to language learning in government schools according to each state and territory: Entry to Year 10</w:t>
      </w:r>
    </w:p>
    <w:tbl>
      <w:tblPr>
        <w:tblStyle w:val="TableGrid1"/>
        <w:tblW w:w="14460" w:type="dxa"/>
        <w:tblInd w:w="-885" w:type="dxa"/>
        <w:tblLook w:val="04A0" w:firstRow="1" w:lastRow="0" w:firstColumn="1" w:lastColumn="0" w:noHBand="0" w:noVBand="1"/>
      </w:tblPr>
      <w:tblGrid>
        <w:gridCol w:w="1706"/>
        <w:gridCol w:w="2689"/>
        <w:gridCol w:w="3119"/>
        <w:gridCol w:w="3969"/>
        <w:gridCol w:w="2977"/>
      </w:tblGrid>
      <w:tr w:rsidR="00181A4C" w:rsidRPr="000119F9" w14:paraId="6384C736" w14:textId="77777777" w:rsidTr="00286B25">
        <w:trPr>
          <w:cantSplit/>
          <w:trHeight w:val="567"/>
          <w:tblHeader/>
        </w:trPr>
        <w:tc>
          <w:tcPr>
            <w:tcW w:w="1706" w:type="dxa"/>
            <w:tcBorders>
              <w:top w:val="nil"/>
            </w:tcBorders>
            <w:shd w:val="clear" w:color="auto" w:fill="000000" w:themeFill="text1"/>
            <w:vAlign w:val="center"/>
          </w:tcPr>
          <w:p w14:paraId="79133AE8" w14:textId="77777777" w:rsidR="00B72B5F" w:rsidRPr="000119F9" w:rsidRDefault="00B72B5F" w:rsidP="00337681">
            <w:pPr>
              <w:spacing w:before="60" w:after="60"/>
              <w:jc w:val="center"/>
              <w:rPr>
                <w:rFonts w:asciiTheme="minorHAnsi" w:hAnsiTheme="minorHAnsi"/>
                <w:b/>
                <w:color w:val="FFFFFF" w:themeColor="background1"/>
                <w:szCs w:val="20"/>
              </w:rPr>
            </w:pPr>
            <w:r w:rsidRPr="000119F9">
              <w:rPr>
                <w:rFonts w:asciiTheme="minorHAnsi" w:hAnsiTheme="minorHAnsi"/>
                <w:b/>
                <w:color w:val="FFFFFF" w:themeColor="background1"/>
                <w:szCs w:val="20"/>
              </w:rPr>
              <w:t>State or territory</w:t>
            </w:r>
          </w:p>
        </w:tc>
        <w:tc>
          <w:tcPr>
            <w:tcW w:w="2689" w:type="dxa"/>
            <w:tcBorders>
              <w:top w:val="nil"/>
            </w:tcBorders>
            <w:shd w:val="clear" w:color="auto" w:fill="000000" w:themeFill="text1"/>
            <w:vAlign w:val="center"/>
          </w:tcPr>
          <w:p w14:paraId="71C7DA61" w14:textId="77777777" w:rsidR="00B72B5F" w:rsidRPr="000119F9" w:rsidRDefault="00B72B5F" w:rsidP="00337681">
            <w:pPr>
              <w:spacing w:before="60" w:after="60"/>
              <w:jc w:val="center"/>
              <w:rPr>
                <w:rFonts w:asciiTheme="minorHAnsi" w:hAnsiTheme="minorHAnsi"/>
                <w:b/>
                <w:color w:val="FFFFFF" w:themeColor="background1"/>
                <w:szCs w:val="20"/>
              </w:rPr>
            </w:pPr>
            <w:r w:rsidRPr="000119F9">
              <w:rPr>
                <w:rFonts w:asciiTheme="minorHAnsi" w:hAnsiTheme="minorHAnsi"/>
                <w:b/>
                <w:color w:val="FFFFFF" w:themeColor="background1"/>
                <w:szCs w:val="20"/>
              </w:rPr>
              <w:t>Title of policy</w:t>
            </w:r>
          </w:p>
        </w:tc>
        <w:tc>
          <w:tcPr>
            <w:tcW w:w="3119" w:type="dxa"/>
            <w:tcBorders>
              <w:top w:val="nil"/>
            </w:tcBorders>
            <w:shd w:val="clear" w:color="auto" w:fill="000000" w:themeFill="text1"/>
            <w:vAlign w:val="center"/>
          </w:tcPr>
          <w:p w14:paraId="1B119E12" w14:textId="77777777" w:rsidR="00B72B5F" w:rsidRPr="000119F9" w:rsidRDefault="00B72B5F" w:rsidP="00337681">
            <w:pPr>
              <w:spacing w:before="60" w:after="60"/>
              <w:jc w:val="center"/>
              <w:rPr>
                <w:rFonts w:asciiTheme="minorHAnsi" w:hAnsiTheme="minorHAnsi"/>
                <w:b/>
                <w:color w:val="FFFFFF" w:themeColor="background1"/>
                <w:szCs w:val="20"/>
              </w:rPr>
            </w:pPr>
            <w:r w:rsidRPr="000119F9">
              <w:rPr>
                <w:rFonts w:asciiTheme="minorHAnsi" w:hAnsiTheme="minorHAnsi"/>
                <w:b/>
                <w:color w:val="FFFFFF" w:themeColor="background1"/>
                <w:szCs w:val="20"/>
              </w:rPr>
              <w:t>Stated purpose</w:t>
            </w:r>
          </w:p>
        </w:tc>
        <w:tc>
          <w:tcPr>
            <w:tcW w:w="3969" w:type="dxa"/>
            <w:tcBorders>
              <w:top w:val="nil"/>
            </w:tcBorders>
            <w:shd w:val="clear" w:color="auto" w:fill="000000" w:themeFill="text1"/>
            <w:vAlign w:val="center"/>
          </w:tcPr>
          <w:p w14:paraId="0DE9E27F" w14:textId="77777777" w:rsidR="00B72B5F" w:rsidRPr="000119F9" w:rsidRDefault="00B72B5F" w:rsidP="00337681">
            <w:pPr>
              <w:spacing w:before="60" w:after="60"/>
              <w:jc w:val="center"/>
              <w:rPr>
                <w:rFonts w:asciiTheme="minorHAnsi" w:hAnsiTheme="minorHAnsi"/>
                <w:b/>
                <w:color w:val="FFFFFF" w:themeColor="background1"/>
                <w:szCs w:val="20"/>
              </w:rPr>
            </w:pPr>
            <w:r w:rsidRPr="000119F9">
              <w:rPr>
                <w:rFonts w:asciiTheme="minorHAnsi" w:hAnsiTheme="minorHAnsi"/>
                <w:b/>
                <w:color w:val="FFFFFF" w:themeColor="background1"/>
                <w:szCs w:val="20"/>
              </w:rPr>
              <w:t>Implementation</w:t>
            </w:r>
          </w:p>
        </w:tc>
        <w:tc>
          <w:tcPr>
            <w:tcW w:w="2977" w:type="dxa"/>
            <w:tcBorders>
              <w:top w:val="nil"/>
            </w:tcBorders>
            <w:shd w:val="clear" w:color="auto" w:fill="000000" w:themeFill="text1"/>
            <w:vAlign w:val="center"/>
          </w:tcPr>
          <w:p w14:paraId="60A2E053" w14:textId="77777777" w:rsidR="00B72B5F" w:rsidRPr="000119F9" w:rsidRDefault="00B72B5F" w:rsidP="00337681">
            <w:pPr>
              <w:spacing w:before="60" w:after="60"/>
              <w:jc w:val="center"/>
              <w:rPr>
                <w:rFonts w:asciiTheme="minorHAnsi" w:hAnsiTheme="minorHAnsi"/>
                <w:b/>
                <w:color w:val="FFFFFF" w:themeColor="background1"/>
                <w:szCs w:val="20"/>
              </w:rPr>
            </w:pPr>
            <w:r w:rsidRPr="000119F9">
              <w:rPr>
                <w:rFonts w:asciiTheme="minorHAnsi" w:hAnsiTheme="minorHAnsi"/>
                <w:b/>
                <w:color w:val="FFFFFF" w:themeColor="background1"/>
                <w:szCs w:val="20"/>
              </w:rPr>
              <w:t>Implications</w:t>
            </w:r>
          </w:p>
        </w:tc>
      </w:tr>
      <w:tr w:rsidR="00181A4C" w:rsidRPr="000119F9" w14:paraId="1CCF0C8C" w14:textId="77777777" w:rsidTr="00286B25">
        <w:trPr>
          <w:cantSplit/>
        </w:trPr>
        <w:tc>
          <w:tcPr>
            <w:tcW w:w="1706" w:type="dxa"/>
            <w:tcBorders>
              <w:bottom w:val="nil"/>
            </w:tcBorders>
          </w:tcPr>
          <w:p w14:paraId="36A9EA42" w14:textId="77777777" w:rsidR="009E010E" w:rsidRPr="000119F9" w:rsidRDefault="00B72B5F" w:rsidP="00B72B5F">
            <w:pPr>
              <w:widowControl w:val="0"/>
              <w:autoSpaceDE w:val="0"/>
              <w:autoSpaceDN w:val="0"/>
              <w:adjustRightInd w:val="0"/>
              <w:spacing w:before="60" w:after="60"/>
              <w:ind w:right="-28"/>
              <w:rPr>
                <w:rFonts w:asciiTheme="minorHAnsi" w:hAnsiTheme="minorHAnsi"/>
                <w:b/>
                <w:sz w:val="20"/>
                <w:szCs w:val="20"/>
              </w:rPr>
            </w:pPr>
            <w:r w:rsidRPr="000119F9">
              <w:rPr>
                <w:rFonts w:asciiTheme="minorHAnsi" w:hAnsiTheme="minorHAnsi"/>
                <w:b/>
                <w:sz w:val="20"/>
                <w:szCs w:val="20"/>
              </w:rPr>
              <w:t>Australian Capital Territory (ACT)</w:t>
            </w:r>
          </w:p>
          <w:p w14:paraId="772F2CB6" w14:textId="2D33C8C5" w:rsidR="00B72B5F" w:rsidRPr="000119F9" w:rsidRDefault="00B72B5F" w:rsidP="00B72B5F">
            <w:pPr>
              <w:widowControl w:val="0"/>
              <w:autoSpaceDE w:val="0"/>
              <w:autoSpaceDN w:val="0"/>
              <w:adjustRightInd w:val="0"/>
              <w:spacing w:before="60" w:after="60"/>
              <w:ind w:right="-28"/>
              <w:rPr>
                <w:rFonts w:asciiTheme="minorHAnsi" w:hAnsiTheme="minorHAnsi"/>
                <w:sz w:val="20"/>
                <w:szCs w:val="20"/>
              </w:rPr>
            </w:pPr>
            <w:r w:rsidRPr="000119F9">
              <w:rPr>
                <w:rFonts w:asciiTheme="minorHAnsi" w:hAnsiTheme="minorHAnsi"/>
                <w:sz w:val="20"/>
                <w:szCs w:val="16"/>
              </w:rPr>
              <w:t>(As advised and/or verified by the ACT Education and Training Directorate)</w:t>
            </w:r>
          </w:p>
        </w:tc>
        <w:tc>
          <w:tcPr>
            <w:tcW w:w="2689" w:type="dxa"/>
            <w:tcBorders>
              <w:bottom w:val="dotted" w:sz="4" w:space="0" w:color="auto"/>
            </w:tcBorders>
          </w:tcPr>
          <w:p w14:paraId="67D342D8" w14:textId="720711FD" w:rsidR="00B72B5F" w:rsidRPr="000119F9" w:rsidRDefault="00F10D87" w:rsidP="00B72B5F">
            <w:pPr>
              <w:widowControl w:val="0"/>
              <w:autoSpaceDE w:val="0"/>
              <w:autoSpaceDN w:val="0"/>
              <w:adjustRightInd w:val="0"/>
              <w:spacing w:before="60" w:after="60"/>
              <w:ind w:right="-8"/>
              <w:rPr>
                <w:rFonts w:asciiTheme="minorHAnsi" w:hAnsiTheme="minorHAnsi"/>
                <w:sz w:val="20"/>
                <w:szCs w:val="20"/>
              </w:rPr>
            </w:pPr>
            <w:r w:rsidRPr="000119F9">
              <w:rPr>
                <w:rFonts w:asciiTheme="minorHAnsi" w:hAnsiTheme="minorHAnsi"/>
                <w:sz w:val="20"/>
                <w:szCs w:val="20"/>
              </w:rPr>
              <w:t>ACT G</w:t>
            </w:r>
            <w:r w:rsidR="00B72B5F" w:rsidRPr="000119F9">
              <w:rPr>
                <w:rFonts w:asciiTheme="minorHAnsi" w:hAnsiTheme="minorHAnsi"/>
                <w:sz w:val="20"/>
                <w:szCs w:val="20"/>
              </w:rPr>
              <w:t>overnment Community Services policy for Languages</w:t>
            </w:r>
          </w:p>
          <w:p w14:paraId="2EB834B5" w14:textId="77777777" w:rsidR="00B72B5F" w:rsidRPr="000119F9" w:rsidRDefault="00B72B5F" w:rsidP="00B72B5F">
            <w:pPr>
              <w:widowControl w:val="0"/>
              <w:autoSpaceDE w:val="0"/>
              <w:autoSpaceDN w:val="0"/>
              <w:adjustRightInd w:val="0"/>
              <w:spacing w:before="60" w:after="60"/>
              <w:ind w:right="134"/>
              <w:rPr>
                <w:rFonts w:asciiTheme="minorHAnsi" w:hAnsiTheme="minorHAnsi"/>
                <w:i/>
                <w:sz w:val="20"/>
                <w:szCs w:val="20"/>
              </w:rPr>
            </w:pPr>
            <w:r w:rsidRPr="000119F9">
              <w:rPr>
                <w:rFonts w:asciiTheme="minorHAnsi" w:hAnsiTheme="minorHAnsi"/>
                <w:i/>
                <w:sz w:val="20"/>
                <w:szCs w:val="20"/>
              </w:rPr>
              <w:t>Many Voices 2012–2016 Languages Policy</w:t>
            </w:r>
          </w:p>
        </w:tc>
        <w:tc>
          <w:tcPr>
            <w:tcW w:w="3119" w:type="dxa"/>
            <w:tcBorders>
              <w:bottom w:val="dotted" w:sz="4" w:space="0" w:color="auto"/>
            </w:tcBorders>
          </w:tcPr>
          <w:p w14:paraId="6BCACE3B" w14:textId="77777777" w:rsidR="00B72B5F" w:rsidRPr="000119F9" w:rsidRDefault="00B72B5F" w:rsidP="00B72B5F">
            <w:pPr>
              <w:widowControl w:val="0"/>
              <w:autoSpaceDE w:val="0"/>
              <w:autoSpaceDN w:val="0"/>
              <w:adjustRightInd w:val="0"/>
              <w:spacing w:before="60" w:after="60"/>
              <w:ind w:right="235"/>
              <w:rPr>
                <w:rFonts w:asciiTheme="minorHAnsi" w:hAnsiTheme="minorHAnsi"/>
                <w:sz w:val="20"/>
                <w:szCs w:val="20"/>
              </w:rPr>
            </w:pPr>
            <w:r w:rsidRPr="000119F9">
              <w:rPr>
                <w:rFonts w:asciiTheme="minorHAnsi" w:hAnsiTheme="minorHAnsi"/>
                <w:b/>
                <w:sz w:val="20"/>
                <w:szCs w:val="20"/>
              </w:rPr>
              <w:t>Aim:</w:t>
            </w:r>
            <w:r w:rsidRPr="000119F9">
              <w:rPr>
                <w:rFonts w:asciiTheme="minorHAnsi" w:hAnsiTheme="minorHAnsi"/>
                <w:sz w:val="20"/>
                <w:szCs w:val="20"/>
              </w:rPr>
              <w:t xml:space="preserve"> to encourage </w:t>
            </w:r>
            <w:proofErr w:type="spellStart"/>
            <w:r w:rsidRPr="000119F9">
              <w:rPr>
                <w:rFonts w:asciiTheme="minorHAnsi" w:hAnsiTheme="minorHAnsi"/>
                <w:sz w:val="20"/>
                <w:szCs w:val="20"/>
              </w:rPr>
              <w:t>Canberrans</w:t>
            </w:r>
            <w:proofErr w:type="spellEnd"/>
            <w:r w:rsidRPr="000119F9">
              <w:rPr>
                <w:rFonts w:asciiTheme="minorHAnsi" w:hAnsiTheme="minorHAnsi"/>
                <w:sz w:val="20"/>
                <w:szCs w:val="20"/>
              </w:rPr>
              <w:t xml:space="preserve"> to learn and treasure languages other than English.</w:t>
            </w:r>
          </w:p>
          <w:p w14:paraId="5E569C67" w14:textId="77777777" w:rsidR="00B72B5F" w:rsidRPr="000119F9" w:rsidRDefault="00B72B5F" w:rsidP="00B72B5F">
            <w:pPr>
              <w:widowControl w:val="0"/>
              <w:autoSpaceDE w:val="0"/>
              <w:autoSpaceDN w:val="0"/>
              <w:adjustRightInd w:val="0"/>
              <w:spacing w:before="60" w:after="120"/>
              <w:ind w:right="235"/>
              <w:rPr>
                <w:rFonts w:asciiTheme="minorHAnsi" w:hAnsiTheme="minorHAnsi"/>
                <w:sz w:val="20"/>
                <w:szCs w:val="20"/>
              </w:rPr>
            </w:pPr>
            <w:r w:rsidRPr="000119F9">
              <w:rPr>
                <w:rFonts w:asciiTheme="minorHAnsi" w:hAnsiTheme="minorHAnsi"/>
                <w:b/>
                <w:sz w:val="20"/>
                <w:szCs w:val="20"/>
              </w:rPr>
              <w:t>Specific aims</w:t>
            </w:r>
            <w:r w:rsidRPr="000119F9">
              <w:rPr>
                <w:rFonts w:asciiTheme="minorHAnsi" w:hAnsiTheme="minorHAnsi"/>
                <w:sz w:val="20"/>
                <w:szCs w:val="20"/>
              </w:rPr>
              <w:t>: access to high quality language learning opportunities</w:t>
            </w:r>
            <w:r w:rsidR="00BC5C3D" w:rsidRPr="000119F9">
              <w:rPr>
                <w:rFonts w:asciiTheme="minorHAnsi" w:hAnsiTheme="minorHAnsi"/>
                <w:sz w:val="20"/>
                <w:szCs w:val="20"/>
              </w:rPr>
              <w:t>;</w:t>
            </w:r>
            <w:r w:rsidRPr="000119F9">
              <w:rPr>
                <w:rFonts w:asciiTheme="minorHAnsi" w:hAnsiTheme="minorHAnsi"/>
                <w:sz w:val="20"/>
                <w:szCs w:val="20"/>
              </w:rPr>
              <w:t xml:space="preserve"> enhance access, choice and continuity of language programmes in both the ACT public and community sectors; work with the ACT community languages sector to deliver sustainable language programmes and develop community understanding of languages education.</w:t>
            </w:r>
          </w:p>
        </w:tc>
        <w:tc>
          <w:tcPr>
            <w:tcW w:w="3969" w:type="dxa"/>
            <w:tcBorders>
              <w:bottom w:val="dotted" w:sz="4" w:space="0" w:color="auto"/>
            </w:tcBorders>
          </w:tcPr>
          <w:p w14:paraId="3BBAF5B5" w14:textId="77777777" w:rsidR="00B72B5F" w:rsidRPr="000119F9" w:rsidRDefault="00B72B5F" w:rsidP="00B72B5F">
            <w:pPr>
              <w:widowControl w:val="0"/>
              <w:autoSpaceDE w:val="0"/>
              <w:autoSpaceDN w:val="0"/>
              <w:adjustRightInd w:val="0"/>
              <w:spacing w:before="60" w:after="60"/>
              <w:ind w:right="-4366"/>
              <w:jc w:val="both"/>
              <w:rPr>
                <w:rFonts w:asciiTheme="minorHAnsi" w:hAnsiTheme="minorHAnsi"/>
                <w:color w:val="000000"/>
                <w:sz w:val="20"/>
                <w:szCs w:val="20"/>
                <w:shd w:val="clear" w:color="auto" w:fill="FFFFFF"/>
              </w:rPr>
            </w:pPr>
            <w:r w:rsidRPr="000119F9">
              <w:rPr>
                <w:rFonts w:asciiTheme="minorHAnsi" w:hAnsiTheme="minorHAnsi"/>
                <w:color w:val="000000"/>
                <w:sz w:val="20"/>
                <w:szCs w:val="20"/>
                <w:shd w:val="clear" w:color="auto" w:fill="FFFFFF"/>
              </w:rPr>
              <w:t>Support strategies include:</w:t>
            </w:r>
          </w:p>
          <w:p w14:paraId="0E70F5E0" w14:textId="77777777" w:rsidR="00B72B5F" w:rsidRPr="000119F9" w:rsidRDefault="00B72B5F" w:rsidP="00B72B5F">
            <w:pPr>
              <w:widowControl w:val="0"/>
              <w:numPr>
                <w:ilvl w:val="0"/>
                <w:numId w:val="10"/>
              </w:numPr>
              <w:autoSpaceDE w:val="0"/>
              <w:autoSpaceDN w:val="0"/>
              <w:adjustRightInd w:val="0"/>
              <w:spacing w:before="60" w:after="60" w:line="276" w:lineRule="auto"/>
              <w:ind w:left="399" w:right="-4366" w:hanging="283"/>
              <w:contextualSpacing/>
              <w:jc w:val="both"/>
              <w:rPr>
                <w:rFonts w:asciiTheme="minorHAnsi" w:hAnsiTheme="minorHAnsi" w:cstheme="minorBidi"/>
                <w:sz w:val="20"/>
                <w:szCs w:val="20"/>
              </w:rPr>
            </w:pPr>
            <w:r w:rsidRPr="000119F9">
              <w:rPr>
                <w:rFonts w:asciiTheme="minorHAnsi" w:hAnsiTheme="minorHAnsi" w:cstheme="minorBidi"/>
                <w:sz w:val="20"/>
                <w:szCs w:val="20"/>
              </w:rPr>
              <w:t>language assistants programme</w:t>
            </w:r>
          </w:p>
          <w:p w14:paraId="619F771B" w14:textId="331F90EA" w:rsidR="00B72B5F" w:rsidRPr="000119F9" w:rsidRDefault="00F40EA9" w:rsidP="00F40EA9">
            <w:pPr>
              <w:numPr>
                <w:ilvl w:val="0"/>
                <w:numId w:val="10"/>
              </w:numPr>
              <w:spacing w:before="60" w:after="60" w:line="276" w:lineRule="auto"/>
              <w:ind w:left="399" w:hanging="283"/>
              <w:contextualSpacing/>
              <w:rPr>
                <w:rFonts w:asciiTheme="minorHAnsi" w:hAnsiTheme="minorHAnsi"/>
                <w:color w:val="000000"/>
                <w:sz w:val="20"/>
                <w:szCs w:val="20"/>
                <w:shd w:val="clear" w:color="auto" w:fill="FFFFFF"/>
              </w:rPr>
            </w:pPr>
            <w:r w:rsidRPr="000119F9">
              <w:rPr>
                <w:rFonts w:asciiTheme="minorHAnsi" w:hAnsiTheme="minorHAnsi" w:cstheme="minorBidi"/>
                <w:sz w:val="20"/>
                <w:szCs w:val="20"/>
              </w:rPr>
              <w:t>professional learning for Community Language School teachers</w:t>
            </w:r>
          </w:p>
        </w:tc>
        <w:tc>
          <w:tcPr>
            <w:tcW w:w="2977" w:type="dxa"/>
            <w:tcBorders>
              <w:bottom w:val="dotted" w:sz="4" w:space="0" w:color="auto"/>
            </w:tcBorders>
          </w:tcPr>
          <w:p w14:paraId="3DA923CC" w14:textId="77777777" w:rsidR="00B72B5F" w:rsidRPr="000119F9" w:rsidRDefault="00B72B5F" w:rsidP="00B72B5F">
            <w:pPr>
              <w:spacing w:before="60" w:after="60"/>
              <w:rPr>
                <w:rFonts w:asciiTheme="minorHAnsi" w:hAnsiTheme="minorHAnsi"/>
                <w:sz w:val="20"/>
                <w:szCs w:val="16"/>
              </w:rPr>
            </w:pPr>
          </w:p>
        </w:tc>
      </w:tr>
      <w:tr w:rsidR="00181A4C" w:rsidRPr="000119F9" w14:paraId="5BE81055" w14:textId="77777777" w:rsidTr="00286B25">
        <w:trPr>
          <w:cantSplit/>
        </w:trPr>
        <w:tc>
          <w:tcPr>
            <w:tcW w:w="1706" w:type="dxa"/>
            <w:tcBorders>
              <w:top w:val="nil"/>
              <w:bottom w:val="nil"/>
            </w:tcBorders>
          </w:tcPr>
          <w:p w14:paraId="4E211C9E" w14:textId="77777777" w:rsidR="00B72B5F" w:rsidRPr="000119F9" w:rsidRDefault="00B72B5F" w:rsidP="00B72B5F">
            <w:pPr>
              <w:spacing w:before="60" w:after="60"/>
              <w:rPr>
                <w:rFonts w:asciiTheme="minorHAnsi" w:hAnsiTheme="minorHAnsi"/>
                <w:sz w:val="20"/>
                <w:szCs w:val="16"/>
              </w:rPr>
            </w:pPr>
          </w:p>
        </w:tc>
        <w:tc>
          <w:tcPr>
            <w:tcW w:w="2689" w:type="dxa"/>
            <w:tcBorders>
              <w:top w:val="dotted" w:sz="4" w:space="0" w:color="auto"/>
              <w:bottom w:val="dotted" w:sz="4" w:space="0" w:color="auto"/>
            </w:tcBorders>
          </w:tcPr>
          <w:p w14:paraId="6753B75B" w14:textId="77777777" w:rsidR="00B72B5F" w:rsidRPr="000119F9" w:rsidRDefault="00B72B5F" w:rsidP="00B72B5F">
            <w:pPr>
              <w:spacing w:before="120" w:after="120"/>
              <w:rPr>
                <w:rFonts w:asciiTheme="minorHAnsi" w:hAnsiTheme="minorHAnsi"/>
                <w:sz w:val="20"/>
                <w:szCs w:val="20"/>
              </w:rPr>
            </w:pPr>
            <w:r w:rsidRPr="000119F9">
              <w:rPr>
                <w:rFonts w:asciiTheme="minorHAnsi" w:hAnsiTheme="minorHAnsi"/>
                <w:sz w:val="20"/>
                <w:szCs w:val="20"/>
              </w:rPr>
              <w:t>Education Act 2004</w:t>
            </w:r>
          </w:p>
          <w:p w14:paraId="11AE15B9" w14:textId="77777777" w:rsidR="00B72B5F" w:rsidRPr="000119F9" w:rsidRDefault="00B72B5F" w:rsidP="00B72B5F">
            <w:pPr>
              <w:spacing w:before="120" w:after="120"/>
              <w:rPr>
                <w:rFonts w:asciiTheme="minorHAnsi" w:hAnsiTheme="minorHAnsi"/>
                <w:sz w:val="20"/>
                <w:szCs w:val="20"/>
              </w:rPr>
            </w:pPr>
          </w:p>
        </w:tc>
        <w:tc>
          <w:tcPr>
            <w:tcW w:w="3119" w:type="dxa"/>
            <w:tcBorders>
              <w:top w:val="dotted" w:sz="4" w:space="0" w:color="auto"/>
              <w:bottom w:val="dotted" w:sz="4" w:space="0" w:color="auto"/>
            </w:tcBorders>
          </w:tcPr>
          <w:p w14:paraId="5E8410C1" w14:textId="77777777" w:rsidR="00B72B5F" w:rsidRPr="000119F9" w:rsidRDefault="00B72B5F" w:rsidP="00B72B5F">
            <w:pPr>
              <w:widowControl w:val="0"/>
              <w:autoSpaceDE w:val="0"/>
              <w:autoSpaceDN w:val="0"/>
              <w:adjustRightInd w:val="0"/>
              <w:spacing w:before="120" w:after="120"/>
              <w:ind w:right="235"/>
              <w:rPr>
                <w:rFonts w:asciiTheme="minorHAnsi" w:hAnsiTheme="minorHAnsi"/>
                <w:sz w:val="20"/>
                <w:szCs w:val="20"/>
              </w:rPr>
            </w:pPr>
            <w:r w:rsidRPr="000119F9">
              <w:rPr>
                <w:rFonts w:asciiTheme="minorHAnsi" w:hAnsiTheme="minorHAnsi"/>
                <w:sz w:val="20"/>
                <w:szCs w:val="20"/>
              </w:rPr>
              <w:t xml:space="preserve">The Education Act 2004 provides the legislative requirements for the provision of education </w:t>
            </w:r>
            <w:r w:rsidR="00447042" w:rsidRPr="000119F9">
              <w:rPr>
                <w:rFonts w:asciiTheme="minorHAnsi" w:hAnsiTheme="minorHAnsi"/>
                <w:sz w:val="20"/>
                <w:szCs w:val="20"/>
              </w:rPr>
              <w:t xml:space="preserve">within the </w:t>
            </w:r>
            <w:r w:rsidRPr="000119F9">
              <w:rPr>
                <w:rFonts w:asciiTheme="minorHAnsi" w:hAnsiTheme="minorHAnsi"/>
                <w:sz w:val="20"/>
                <w:szCs w:val="20"/>
              </w:rPr>
              <w:t>ACT.</w:t>
            </w:r>
          </w:p>
        </w:tc>
        <w:tc>
          <w:tcPr>
            <w:tcW w:w="3969" w:type="dxa"/>
            <w:tcBorders>
              <w:top w:val="dotted" w:sz="4" w:space="0" w:color="auto"/>
              <w:bottom w:val="dotted" w:sz="4" w:space="0" w:color="auto"/>
            </w:tcBorders>
          </w:tcPr>
          <w:p w14:paraId="0B839EF2" w14:textId="77777777" w:rsidR="00B72B5F" w:rsidRPr="000119F9" w:rsidRDefault="00B72B5F" w:rsidP="00B72B5F">
            <w:pPr>
              <w:spacing w:before="60" w:after="60"/>
              <w:rPr>
                <w:rFonts w:asciiTheme="minorHAnsi" w:hAnsiTheme="minorHAnsi"/>
                <w:sz w:val="20"/>
                <w:szCs w:val="20"/>
              </w:rPr>
            </w:pPr>
          </w:p>
        </w:tc>
        <w:tc>
          <w:tcPr>
            <w:tcW w:w="2977" w:type="dxa"/>
            <w:tcBorders>
              <w:top w:val="dotted" w:sz="4" w:space="0" w:color="auto"/>
              <w:bottom w:val="dotted" w:sz="4" w:space="0" w:color="auto"/>
            </w:tcBorders>
          </w:tcPr>
          <w:p w14:paraId="537573CB" w14:textId="77777777" w:rsidR="00B72B5F" w:rsidRPr="000119F9" w:rsidRDefault="00B72B5F" w:rsidP="00B72B5F">
            <w:pPr>
              <w:spacing w:before="60" w:after="60"/>
              <w:rPr>
                <w:rFonts w:asciiTheme="minorHAnsi" w:hAnsiTheme="minorHAnsi"/>
                <w:sz w:val="20"/>
                <w:szCs w:val="16"/>
              </w:rPr>
            </w:pPr>
          </w:p>
        </w:tc>
      </w:tr>
      <w:tr w:rsidR="00181A4C" w:rsidRPr="000119F9" w14:paraId="202671CB" w14:textId="77777777" w:rsidTr="00286B25">
        <w:trPr>
          <w:cantSplit/>
        </w:trPr>
        <w:tc>
          <w:tcPr>
            <w:tcW w:w="1706" w:type="dxa"/>
            <w:vMerge w:val="restart"/>
            <w:tcBorders>
              <w:top w:val="nil"/>
            </w:tcBorders>
          </w:tcPr>
          <w:p w14:paraId="70C761B2" w14:textId="77777777" w:rsidR="00E9109C" w:rsidRPr="000119F9" w:rsidRDefault="00E9109C" w:rsidP="00B72B5F">
            <w:pPr>
              <w:spacing w:before="60" w:after="60"/>
              <w:rPr>
                <w:rFonts w:asciiTheme="minorHAnsi" w:hAnsiTheme="minorHAnsi"/>
                <w:sz w:val="20"/>
                <w:szCs w:val="16"/>
              </w:rPr>
            </w:pPr>
          </w:p>
        </w:tc>
        <w:tc>
          <w:tcPr>
            <w:tcW w:w="2689" w:type="dxa"/>
            <w:tcBorders>
              <w:top w:val="dotted" w:sz="4" w:space="0" w:color="auto"/>
              <w:bottom w:val="dotted" w:sz="4" w:space="0" w:color="auto"/>
            </w:tcBorders>
          </w:tcPr>
          <w:p w14:paraId="2BFBDB2F" w14:textId="77777777" w:rsidR="00E9109C" w:rsidRPr="000119F9" w:rsidRDefault="00E9109C" w:rsidP="00B72B5F">
            <w:pPr>
              <w:spacing w:before="60" w:after="60"/>
              <w:rPr>
                <w:rFonts w:asciiTheme="minorHAnsi" w:hAnsiTheme="minorHAnsi"/>
                <w:sz w:val="20"/>
                <w:szCs w:val="20"/>
              </w:rPr>
            </w:pPr>
            <w:r w:rsidRPr="000119F9">
              <w:rPr>
                <w:rFonts w:asciiTheme="minorHAnsi" w:hAnsiTheme="minorHAnsi"/>
                <w:i/>
                <w:iCs/>
                <w:sz w:val="20"/>
                <w:szCs w:val="20"/>
              </w:rPr>
              <w:t>Curriculum Requirements in ACT Public Schools, Preschool to Year 10</w:t>
            </w:r>
            <w:r w:rsidRPr="000119F9">
              <w:rPr>
                <w:rFonts w:asciiTheme="minorHAnsi" w:hAnsiTheme="minorHAnsi"/>
                <w:sz w:val="20"/>
                <w:szCs w:val="20"/>
              </w:rPr>
              <w:t xml:space="preserve"> (2009)</w:t>
            </w:r>
          </w:p>
          <w:p w14:paraId="781454BD" w14:textId="77777777" w:rsidR="00E9109C" w:rsidRPr="000119F9" w:rsidRDefault="00E9109C" w:rsidP="00B72B5F">
            <w:pPr>
              <w:spacing w:before="60" w:after="60"/>
              <w:rPr>
                <w:rFonts w:asciiTheme="minorHAnsi" w:hAnsiTheme="minorHAnsi"/>
                <w:sz w:val="20"/>
                <w:szCs w:val="20"/>
              </w:rPr>
            </w:pPr>
          </w:p>
        </w:tc>
        <w:tc>
          <w:tcPr>
            <w:tcW w:w="3119" w:type="dxa"/>
            <w:tcBorders>
              <w:top w:val="dotted" w:sz="4" w:space="0" w:color="auto"/>
              <w:bottom w:val="dotted" w:sz="4" w:space="0" w:color="auto"/>
            </w:tcBorders>
          </w:tcPr>
          <w:p w14:paraId="12A13F3D" w14:textId="77777777" w:rsidR="00E9109C" w:rsidRPr="000119F9" w:rsidRDefault="00E9109C" w:rsidP="00B72B5F">
            <w:pPr>
              <w:widowControl w:val="0"/>
              <w:autoSpaceDE w:val="0"/>
              <w:autoSpaceDN w:val="0"/>
              <w:adjustRightInd w:val="0"/>
              <w:spacing w:before="60" w:after="60"/>
              <w:rPr>
                <w:rFonts w:asciiTheme="minorHAnsi" w:hAnsiTheme="minorHAnsi"/>
                <w:sz w:val="20"/>
                <w:szCs w:val="20"/>
              </w:rPr>
            </w:pPr>
          </w:p>
        </w:tc>
        <w:tc>
          <w:tcPr>
            <w:tcW w:w="3969" w:type="dxa"/>
            <w:tcBorders>
              <w:top w:val="dotted" w:sz="4" w:space="0" w:color="auto"/>
              <w:bottom w:val="dotted" w:sz="4" w:space="0" w:color="auto"/>
            </w:tcBorders>
          </w:tcPr>
          <w:p w14:paraId="4F03BA8F" w14:textId="77777777" w:rsidR="00E9109C" w:rsidRPr="000119F9" w:rsidRDefault="00E9109C" w:rsidP="00B72B5F">
            <w:pPr>
              <w:spacing w:before="60" w:after="60"/>
              <w:rPr>
                <w:rFonts w:asciiTheme="minorHAnsi" w:hAnsiTheme="minorHAnsi"/>
                <w:sz w:val="20"/>
                <w:szCs w:val="20"/>
              </w:rPr>
            </w:pPr>
            <w:r w:rsidRPr="000119F9">
              <w:rPr>
                <w:rFonts w:asciiTheme="minorHAnsi" w:hAnsiTheme="minorHAnsi"/>
                <w:sz w:val="20"/>
                <w:szCs w:val="20"/>
              </w:rPr>
              <w:t xml:space="preserve">The </w:t>
            </w:r>
            <w:r w:rsidRPr="000119F9">
              <w:rPr>
                <w:rFonts w:asciiTheme="minorHAnsi" w:hAnsiTheme="minorHAnsi"/>
                <w:i/>
                <w:sz w:val="20"/>
                <w:szCs w:val="20"/>
              </w:rPr>
              <w:t xml:space="preserve">Curriculum Requirements in ACT Schools, Preschool to Year 10 </w:t>
            </w:r>
            <w:r w:rsidRPr="000119F9">
              <w:rPr>
                <w:rFonts w:asciiTheme="minorHAnsi" w:hAnsiTheme="minorHAnsi"/>
                <w:sz w:val="20"/>
                <w:szCs w:val="20"/>
              </w:rPr>
              <w:t>Policy</w:t>
            </w:r>
            <w:r w:rsidRPr="000119F9">
              <w:rPr>
                <w:rFonts w:asciiTheme="minorHAnsi" w:hAnsiTheme="minorHAnsi"/>
                <w:i/>
                <w:sz w:val="20"/>
                <w:szCs w:val="20"/>
              </w:rPr>
              <w:t xml:space="preserve"> </w:t>
            </w:r>
            <w:r w:rsidRPr="000119F9">
              <w:rPr>
                <w:rFonts w:asciiTheme="minorHAnsi" w:hAnsiTheme="minorHAnsi"/>
                <w:sz w:val="20"/>
                <w:szCs w:val="20"/>
              </w:rPr>
              <w:t>2009 states the minimum requirements for language programmes in ACT public schools as:</w:t>
            </w:r>
          </w:p>
          <w:p w14:paraId="5D18F104" w14:textId="77777777" w:rsidR="00E9109C" w:rsidRPr="000119F9" w:rsidRDefault="00E9109C" w:rsidP="00B72B5F">
            <w:pPr>
              <w:spacing w:before="60" w:after="240"/>
              <w:rPr>
                <w:rFonts w:asciiTheme="minorHAnsi" w:hAnsiTheme="minorHAnsi"/>
                <w:i/>
                <w:sz w:val="20"/>
                <w:szCs w:val="20"/>
              </w:rPr>
            </w:pPr>
            <w:r w:rsidRPr="000119F9">
              <w:rPr>
                <w:rFonts w:asciiTheme="minorHAnsi" w:hAnsiTheme="minorHAnsi"/>
                <w:i/>
                <w:sz w:val="20"/>
                <w:szCs w:val="20"/>
              </w:rPr>
              <w:t>Schools have flexibility in how they implement their curriculum plans and deliver their teaching and learning programmes, provided that:</w:t>
            </w:r>
          </w:p>
          <w:p w14:paraId="20E303F7" w14:textId="77777777" w:rsidR="00E9109C" w:rsidRPr="000119F9" w:rsidRDefault="00E9109C" w:rsidP="00B72B5F">
            <w:pPr>
              <w:numPr>
                <w:ilvl w:val="0"/>
                <w:numId w:val="9"/>
              </w:numPr>
              <w:spacing w:before="240" w:after="60"/>
              <w:ind w:left="375" w:hanging="284"/>
              <w:rPr>
                <w:rFonts w:asciiTheme="minorHAnsi" w:eastAsiaTheme="minorHAnsi" w:hAnsiTheme="minorHAnsi"/>
                <w:i/>
                <w:sz w:val="20"/>
                <w:szCs w:val="20"/>
              </w:rPr>
            </w:pPr>
            <w:r w:rsidRPr="000119F9">
              <w:rPr>
                <w:rFonts w:asciiTheme="minorHAnsi" w:eastAsiaTheme="minorHAnsi" w:hAnsiTheme="minorHAnsi"/>
                <w:sz w:val="20"/>
                <w:szCs w:val="20"/>
              </w:rPr>
              <w:t>e</w:t>
            </w:r>
            <w:r w:rsidRPr="000119F9">
              <w:rPr>
                <w:rFonts w:asciiTheme="minorHAnsi" w:eastAsiaTheme="minorHAnsi" w:hAnsiTheme="minorHAnsi"/>
                <w:i/>
                <w:sz w:val="20"/>
                <w:szCs w:val="20"/>
              </w:rPr>
              <w:t>ach year, from Years 3–6, schools provide a minimum of 60 minutes per week of language education in one of the eight priority languages</w:t>
            </w:r>
          </w:p>
          <w:p w14:paraId="401BE895" w14:textId="77777777" w:rsidR="00E9109C" w:rsidRPr="000119F9" w:rsidRDefault="00E9109C" w:rsidP="00B72B5F">
            <w:pPr>
              <w:numPr>
                <w:ilvl w:val="0"/>
                <w:numId w:val="9"/>
              </w:numPr>
              <w:spacing w:before="60" w:after="60"/>
              <w:ind w:left="375" w:hanging="284"/>
              <w:rPr>
                <w:rFonts w:asciiTheme="minorHAnsi" w:eastAsiaTheme="minorHAnsi" w:hAnsiTheme="minorHAnsi"/>
                <w:i/>
                <w:sz w:val="20"/>
                <w:szCs w:val="20"/>
              </w:rPr>
            </w:pPr>
            <w:proofErr w:type="gramStart"/>
            <w:r w:rsidRPr="000119F9">
              <w:rPr>
                <w:rFonts w:asciiTheme="minorHAnsi" w:eastAsiaTheme="minorHAnsi" w:hAnsiTheme="minorHAnsi"/>
                <w:i/>
                <w:sz w:val="20"/>
                <w:szCs w:val="20"/>
              </w:rPr>
              <w:t>in</w:t>
            </w:r>
            <w:proofErr w:type="gramEnd"/>
            <w:r w:rsidRPr="000119F9">
              <w:rPr>
                <w:rFonts w:asciiTheme="minorHAnsi" w:eastAsiaTheme="minorHAnsi" w:hAnsiTheme="minorHAnsi"/>
                <w:i/>
                <w:sz w:val="20"/>
                <w:szCs w:val="20"/>
              </w:rPr>
              <w:t xml:space="preserve"> Years 7–8, schools provide a minimum of 150 minutes (or online) per week of languages education in one of the eight priority languages.</w:t>
            </w:r>
          </w:p>
          <w:p w14:paraId="09B66B68" w14:textId="77777777" w:rsidR="00E9109C" w:rsidRPr="000119F9" w:rsidRDefault="00E9109C" w:rsidP="00B72B5F">
            <w:pPr>
              <w:spacing w:before="60" w:after="60"/>
              <w:rPr>
                <w:rFonts w:asciiTheme="minorHAnsi" w:hAnsiTheme="minorHAnsi"/>
                <w:sz w:val="20"/>
                <w:szCs w:val="20"/>
              </w:rPr>
            </w:pPr>
            <w:r w:rsidRPr="000119F9">
              <w:rPr>
                <w:rFonts w:asciiTheme="minorHAnsi" w:hAnsiTheme="minorHAnsi"/>
                <w:sz w:val="20"/>
                <w:szCs w:val="20"/>
              </w:rPr>
              <w:t>The eight priority languages are French, Chinese (Mandarin), German, Italian Indonesian, Japanese, Korean and Spanish.</w:t>
            </w:r>
          </w:p>
          <w:p w14:paraId="36432F00" w14:textId="77777777" w:rsidR="00E9109C" w:rsidRPr="000119F9" w:rsidRDefault="00E9109C" w:rsidP="00B72B5F">
            <w:pPr>
              <w:spacing w:before="60" w:after="60"/>
              <w:rPr>
                <w:rFonts w:asciiTheme="minorHAnsi" w:hAnsiTheme="minorHAnsi"/>
                <w:spacing w:val="-4"/>
                <w:sz w:val="20"/>
                <w:szCs w:val="16"/>
              </w:rPr>
            </w:pPr>
            <w:r w:rsidRPr="000119F9">
              <w:rPr>
                <w:rFonts w:asciiTheme="minorHAnsi" w:hAnsiTheme="minorHAnsi"/>
                <w:sz w:val="20"/>
                <w:szCs w:val="16"/>
              </w:rPr>
              <w:t>Schools and school networks are encouraged to provide a languages</w:t>
            </w:r>
            <w:r w:rsidRPr="000119F9">
              <w:rPr>
                <w:rFonts w:asciiTheme="minorHAnsi" w:hAnsiTheme="minorHAnsi"/>
                <w:spacing w:val="-4"/>
                <w:sz w:val="20"/>
                <w:szCs w:val="16"/>
              </w:rPr>
              <w:t xml:space="preserve"> pathway that provides same language </w:t>
            </w:r>
            <w:r w:rsidRPr="000119F9">
              <w:rPr>
                <w:rFonts w:asciiTheme="minorHAnsi" w:hAnsiTheme="minorHAnsi"/>
                <w:sz w:val="20"/>
                <w:szCs w:val="16"/>
              </w:rPr>
              <w:t>availability from primary to high school to senior secondary college.</w:t>
            </w:r>
          </w:p>
          <w:p w14:paraId="4A6EF202" w14:textId="77777777" w:rsidR="00E9109C" w:rsidRPr="000119F9" w:rsidRDefault="00E9109C" w:rsidP="00B72B5F">
            <w:pPr>
              <w:spacing w:before="60" w:after="60"/>
              <w:rPr>
                <w:rFonts w:asciiTheme="minorHAnsi" w:hAnsiTheme="minorHAnsi"/>
                <w:sz w:val="20"/>
                <w:szCs w:val="16"/>
              </w:rPr>
            </w:pPr>
            <w:r w:rsidRPr="000119F9">
              <w:rPr>
                <w:rFonts w:asciiTheme="minorHAnsi" w:hAnsiTheme="minorHAnsi"/>
                <w:sz w:val="20"/>
                <w:szCs w:val="16"/>
              </w:rPr>
              <w:t>Principals are required to comply with ACT Education and Training Directorate policies and procedures.</w:t>
            </w:r>
          </w:p>
        </w:tc>
        <w:tc>
          <w:tcPr>
            <w:tcW w:w="2977" w:type="dxa"/>
            <w:tcBorders>
              <w:top w:val="dotted" w:sz="4" w:space="0" w:color="auto"/>
              <w:bottom w:val="dotted" w:sz="4" w:space="0" w:color="auto"/>
            </w:tcBorders>
          </w:tcPr>
          <w:p w14:paraId="1D471CDB" w14:textId="77777777" w:rsidR="00E9109C" w:rsidRPr="000119F9" w:rsidRDefault="00E9109C" w:rsidP="00B72B5F">
            <w:pPr>
              <w:spacing w:before="60" w:after="60"/>
              <w:rPr>
                <w:rFonts w:asciiTheme="minorHAnsi" w:hAnsiTheme="minorHAnsi"/>
                <w:sz w:val="20"/>
                <w:szCs w:val="16"/>
              </w:rPr>
            </w:pPr>
            <w:r w:rsidRPr="000119F9">
              <w:rPr>
                <w:rFonts w:asciiTheme="minorHAnsi" w:hAnsiTheme="minorHAnsi"/>
                <w:sz w:val="20"/>
                <w:szCs w:val="16"/>
              </w:rPr>
              <w:t xml:space="preserve">All public schools are required to offer languages in Years 3–8. </w:t>
            </w:r>
          </w:p>
          <w:p w14:paraId="4C2AC723" w14:textId="77777777" w:rsidR="00E9109C" w:rsidRPr="000119F9" w:rsidRDefault="00E9109C" w:rsidP="00B72B5F">
            <w:pPr>
              <w:spacing w:before="60" w:after="60"/>
              <w:rPr>
                <w:rFonts w:asciiTheme="minorHAnsi" w:hAnsiTheme="minorHAnsi"/>
                <w:sz w:val="20"/>
                <w:szCs w:val="16"/>
              </w:rPr>
            </w:pPr>
          </w:p>
        </w:tc>
      </w:tr>
      <w:tr w:rsidR="00181A4C" w:rsidRPr="000119F9" w14:paraId="69BCA0F3" w14:textId="77777777" w:rsidTr="00286B25">
        <w:trPr>
          <w:cantSplit/>
        </w:trPr>
        <w:tc>
          <w:tcPr>
            <w:tcW w:w="1706" w:type="dxa"/>
            <w:vMerge/>
            <w:tcBorders>
              <w:bottom w:val="single" w:sz="4" w:space="0" w:color="000000"/>
            </w:tcBorders>
          </w:tcPr>
          <w:p w14:paraId="7DE837AF" w14:textId="77777777" w:rsidR="00E9109C" w:rsidRPr="000119F9" w:rsidRDefault="00E9109C" w:rsidP="00B72B5F">
            <w:pPr>
              <w:spacing w:before="60" w:after="60"/>
              <w:rPr>
                <w:rFonts w:asciiTheme="minorHAnsi" w:hAnsiTheme="minorHAnsi"/>
                <w:sz w:val="20"/>
                <w:szCs w:val="16"/>
              </w:rPr>
            </w:pPr>
          </w:p>
        </w:tc>
        <w:tc>
          <w:tcPr>
            <w:tcW w:w="2689" w:type="dxa"/>
            <w:tcBorders>
              <w:top w:val="dotted" w:sz="4" w:space="0" w:color="auto"/>
              <w:bottom w:val="dotted" w:sz="4" w:space="0" w:color="auto"/>
            </w:tcBorders>
          </w:tcPr>
          <w:p w14:paraId="50AD2497" w14:textId="77777777" w:rsidR="00E9109C" w:rsidRPr="000119F9" w:rsidRDefault="00E9109C" w:rsidP="00B72B5F">
            <w:pPr>
              <w:spacing w:before="60" w:after="60"/>
              <w:rPr>
                <w:rFonts w:asciiTheme="minorHAnsi" w:hAnsiTheme="minorHAnsi"/>
                <w:sz w:val="20"/>
                <w:szCs w:val="20"/>
              </w:rPr>
            </w:pPr>
            <w:r w:rsidRPr="000119F9">
              <w:rPr>
                <w:rFonts w:asciiTheme="minorHAnsi" w:hAnsiTheme="minorHAnsi"/>
                <w:sz w:val="20"/>
                <w:szCs w:val="20"/>
              </w:rPr>
              <w:t>Australian Curriculum (implementation)</w:t>
            </w:r>
          </w:p>
          <w:p w14:paraId="1D61A3FA" w14:textId="77777777" w:rsidR="00E9109C" w:rsidRPr="000119F9" w:rsidRDefault="00E9109C" w:rsidP="00B72B5F">
            <w:pPr>
              <w:spacing w:before="60" w:after="60"/>
              <w:rPr>
                <w:rFonts w:asciiTheme="minorHAnsi" w:hAnsiTheme="minorHAnsi"/>
                <w:sz w:val="20"/>
                <w:szCs w:val="20"/>
              </w:rPr>
            </w:pPr>
          </w:p>
        </w:tc>
        <w:tc>
          <w:tcPr>
            <w:tcW w:w="3119" w:type="dxa"/>
            <w:tcBorders>
              <w:top w:val="dotted" w:sz="4" w:space="0" w:color="auto"/>
              <w:bottom w:val="dotted" w:sz="4" w:space="0" w:color="auto"/>
            </w:tcBorders>
          </w:tcPr>
          <w:p w14:paraId="45DC6F9B" w14:textId="74322E65" w:rsidR="00E9109C" w:rsidRPr="000119F9" w:rsidRDefault="00E9109C" w:rsidP="004A7954">
            <w:pPr>
              <w:widowControl w:val="0"/>
              <w:autoSpaceDE w:val="0"/>
              <w:autoSpaceDN w:val="0"/>
              <w:adjustRightInd w:val="0"/>
              <w:spacing w:before="60" w:after="60"/>
              <w:rPr>
                <w:rFonts w:asciiTheme="minorHAnsi" w:hAnsiTheme="minorHAnsi"/>
                <w:sz w:val="20"/>
                <w:szCs w:val="20"/>
              </w:rPr>
            </w:pPr>
            <w:r w:rsidRPr="000119F9">
              <w:rPr>
                <w:rFonts w:asciiTheme="minorHAnsi" w:hAnsiTheme="minorHAnsi"/>
                <w:sz w:val="20"/>
                <w:szCs w:val="20"/>
              </w:rPr>
              <w:t xml:space="preserve">The Australian Curriculum priority of </w:t>
            </w:r>
            <w:r w:rsidRPr="000119F9">
              <w:rPr>
                <w:rFonts w:asciiTheme="minorHAnsi" w:hAnsiTheme="minorHAnsi"/>
                <w:i/>
                <w:iCs/>
                <w:sz w:val="20"/>
                <w:szCs w:val="20"/>
              </w:rPr>
              <w:t xml:space="preserve">Asia and Australia’s Engagement with Asia </w:t>
            </w:r>
            <w:r w:rsidRPr="000119F9">
              <w:rPr>
                <w:rFonts w:asciiTheme="minorHAnsi" w:hAnsiTheme="minorHAnsi"/>
                <w:sz w:val="20"/>
                <w:szCs w:val="20"/>
              </w:rPr>
              <w:t xml:space="preserve">further supports the learning of Asian languages while the general capability, </w:t>
            </w:r>
            <w:r w:rsidRPr="000119F9">
              <w:rPr>
                <w:rFonts w:asciiTheme="minorHAnsi" w:hAnsiTheme="minorHAnsi"/>
                <w:i/>
                <w:iCs/>
                <w:sz w:val="20"/>
                <w:szCs w:val="20"/>
              </w:rPr>
              <w:t xml:space="preserve">Intercultural understanding, </w:t>
            </w:r>
            <w:r w:rsidRPr="000119F9">
              <w:rPr>
                <w:rFonts w:asciiTheme="minorHAnsi" w:hAnsiTheme="minorHAnsi"/>
                <w:sz w:val="20"/>
                <w:szCs w:val="20"/>
              </w:rPr>
              <w:t>is supported through the teaching and learning of languages.</w:t>
            </w:r>
          </w:p>
        </w:tc>
        <w:tc>
          <w:tcPr>
            <w:tcW w:w="3969" w:type="dxa"/>
            <w:tcBorders>
              <w:top w:val="dotted" w:sz="4" w:space="0" w:color="auto"/>
              <w:bottom w:val="dotted" w:sz="4" w:space="0" w:color="auto"/>
            </w:tcBorders>
          </w:tcPr>
          <w:p w14:paraId="34B27995" w14:textId="0145F770" w:rsidR="00E9109C" w:rsidRPr="000119F9" w:rsidRDefault="00E9109C" w:rsidP="00B72B5F">
            <w:pPr>
              <w:spacing w:before="60" w:after="20"/>
              <w:rPr>
                <w:rFonts w:asciiTheme="minorHAnsi" w:hAnsiTheme="minorHAnsi"/>
                <w:sz w:val="20"/>
                <w:szCs w:val="20"/>
              </w:rPr>
            </w:pPr>
            <w:r w:rsidRPr="000119F9">
              <w:rPr>
                <w:rFonts w:asciiTheme="minorHAnsi" w:hAnsiTheme="minorHAnsi"/>
                <w:sz w:val="20"/>
                <w:szCs w:val="20"/>
              </w:rPr>
              <w:t>The ACT is</w:t>
            </w:r>
            <w:r w:rsidR="004A7954" w:rsidRPr="000119F9">
              <w:rPr>
                <w:rFonts w:asciiTheme="minorHAnsi" w:hAnsiTheme="minorHAnsi"/>
                <w:sz w:val="20"/>
                <w:szCs w:val="20"/>
              </w:rPr>
              <w:t xml:space="preserve"> phasing implementation</w:t>
            </w:r>
            <w:r w:rsidRPr="000119F9">
              <w:rPr>
                <w:rFonts w:asciiTheme="minorHAnsi" w:hAnsiTheme="minorHAnsi"/>
                <w:sz w:val="20"/>
                <w:szCs w:val="20"/>
              </w:rPr>
              <w:t xml:space="preserve"> </w:t>
            </w:r>
            <w:r w:rsidR="004A7954" w:rsidRPr="000119F9">
              <w:rPr>
                <w:rFonts w:asciiTheme="minorHAnsi" w:hAnsiTheme="minorHAnsi"/>
                <w:sz w:val="20"/>
                <w:szCs w:val="20"/>
              </w:rPr>
              <w:t xml:space="preserve">of </w:t>
            </w:r>
            <w:r w:rsidRPr="000119F9">
              <w:rPr>
                <w:rFonts w:asciiTheme="minorHAnsi" w:hAnsiTheme="minorHAnsi"/>
                <w:sz w:val="20"/>
                <w:szCs w:val="20"/>
              </w:rPr>
              <w:t xml:space="preserve">the </w:t>
            </w:r>
            <w:r w:rsidRPr="000119F9">
              <w:rPr>
                <w:rFonts w:asciiTheme="minorHAnsi" w:hAnsiTheme="minorHAnsi"/>
                <w:i/>
                <w:sz w:val="20"/>
                <w:szCs w:val="20"/>
              </w:rPr>
              <w:t>Australian Curriculum</w:t>
            </w:r>
            <w:r w:rsidR="004A7954" w:rsidRPr="000119F9">
              <w:rPr>
                <w:rFonts w:asciiTheme="minorHAnsi" w:hAnsiTheme="minorHAnsi"/>
                <w:i/>
                <w:sz w:val="20"/>
                <w:szCs w:val="20"/>
              </w:rPr>
              <w:t>: Languages</w:t>
            </w:r>
            <w:r w:rsidRPr="000119F9">
              <w:rPr>
                <w:rFonts w:asciiTheme="minorHAnsi" w:hAnsiTheme="minorHAnsi"/>
                <w:i/>
                <w:sz w:val="20"/>
                <w:szCs w:val="20"/>
              </w:rPr>
              <w:t xml:space="preserve"> </w:t>
            </w:r>
            <w:r w:rsidRPr="000119F9">
              <w:rPr>
                <w:rFonts w:asciiTheme="minorHAnsi" w:hAnsiTheme="minorHAnsi"/>
                <w:sz w:val="20"/>
                <w:szCs w:val="20"/>
              </w:rPr>
              <w:t>(</w:t>
            </w:r>
            <w:r w:rsidR="004A7954" w:rsidRPr="000119F9">
              <w:rPr>
                <w:rFonts w:asciiTheme="minorHAnsi" w:hAnsiTheme="minorHAnsi"/>
                <w:sz w:val="20"/>
                <w:szCs w:val="20"/>
              </w:rPr>
              <w:t xml:space="preserve">these subjects are published on the </w:t>
            </w:r>
            <w:r w:rsidR="004A7954" w:rsidRPr="000119F9">
              <w:rPr>
                <w:rFonts w:asciiTheme="minorHAnsi" w:hAnsiTheme="minorHAnsi"/>
                <w:i/>
                <w:sz w:val="20"/>
                <w:szCs w:val="20"/>
              </w:rPr>
              <w:t xml:space="preserve">Australian Curriculum </w:t>
            </w:r>
            <w:r w:rsidR="004A7954" w:rsidRPr="000119F9">
              <w:rPr>
                <w:rFonts w:asciiTheme="minorHAnsi" w:hAnsiTheme="minorHAnsi"/>
                <w:sz w:val="20"/>
                <w:szCs w:val="20"/>
              </w:rPr>
              <w:t>website as ‘available for use: awaiting final endorsement’</w:t>
            </w:r>
            <w:r w:rsidRPr="000119F9">
              <w:rPr>
                <w:rFonts w:asciiTheme="minorHAnsi" w:hAnsiTheme="minorHAnsi"/>
                <w:sz w:val="20"/>
                <w:szCs w:val="20"/>
              </w:rPr>
              <w:t>):</w:t>
            </w:r>
          </w:p>
          <w:p w14:paraId="10C9D323" w14:textId="54334CF5" w:rsidR="004A7954" w:rsidRPr="000119F9" w:rsidRDefault="004A7954" w:rsidP="00B72B5F">
            <w:pPr>
              <w:spacing w:before="60" w:after="20"/>
              <w:rPr>
                <w:rFonts w:asciiTheme="minorHAnsi" w:hAnsiTheme="minorHAnsi"/>
                <w:sz w:val="20"/>
                <w:szCs w:val="20"/>
              </w:rPr>
            </w:pPr>
            <w:r w:rsidRPr="000119F9">
              <w:rPr>
                <w:rFonts w:asciiTheme="minorHAnsi" w:hAnsiTheme="minorHAnsi"/>
                <w:sz w:val="20"/>
                <w:szCs w:val="20"/>
              </w:rPr>
              <w:t xml:space="preserve">Timeframes for phasing in </w:t>
            </w:r>
            <w:r w:rsidRPr="000119F9">
              <w:rPr>
                <w:rFonts w:asciiTheme="minorHAnsi" w:hAnsiTheme="minorHAnsi"/>
                <w:i/>
                <w:sz w:val="20"/>
                <w:szCs w:val="20"/>
              </w:rPr>
              <w:t xml:space="preserve">Languages </w:t>
            </w:r>
            <w:r w:rsidRPr="000119F9">
              <w:rPr>
                <w:rFonts w:asciiTheme="minorHAnsi" w:hAnsiTheme="minorHAnsi"/>
                <w:sz w:val="20"/>
                <w:szCs w:val="20"/>
              </w:rPr>
              <w:t>are as follows:</w:t>
            </w:r>
          </w:p>
          <w:p w14:paraId="3DEF0EAA" w14:textId="77777777" w:rsidR="00E9109C" w:rsidRPr="000119F9" w:rsidRDefault="00E9109C" w:rsidP="00B72B5F">
            <w:pPr>
              <w:spacing w:before="40" w:after="40"/>
              <w:rPr>
                <w:rFonts w:asciiTheme="minorHAnsi" w:hAnsiTheme="minorHAnsi"/>
                <w:sz w:val="20"/>
                <w:szCs w:val="20"/>
              </w:rPr>
            </w:pPr>
            <w:r w:rsidRPr="000119F9">
              <w:rPr>
                <w:rFonts w:asciiTheme="minorHAnsi" w:hAnsiTheme="minorHAnsi"/>
                <w:sz w:val="20"/>
                <w:szCs w:val="20"/>
              </w:rPr>
              <w:t xml:space="preserve">2015: Familiarisation and engagement </w:t>
            </w:r>
          </w:p>
          <w:p w14:paraId="171258D1" w14:textId="38238542" w:rsidR="00E9109C" w:rsidRPr="000119F9" w:rsidRDefault="00E9109C" w:rsidP="00B72B5F">
            <w:pPr>
              <w:spacing w:before="40" w:after="40"/>
              <w:rPr>
                <w:rFonts w:asciiTheme="minorHAnsi" w:hAnsiTheme="minorHAnsi"/>
                <w:sz w:val="20"/>
                <w:szCs w:val="20"/>
              </w:rPr>
            </w:pPr>
            <w:r w:rsidRPr="000119F9">
              <w:rPr>
                <w:rFonts w:asciiTheme="minorHAnsi" w:hAnsiTheme="minorHAnsi"/>
                <w:sz w:val="20"/>
                <w:szCs w:val="20"/>
              </w:rPr>
              <w:t>2016: Consolidation</w:t>
            </w:r>
            <w:r w:rsidR="004A7954" w:rsidRPr="000119F9">
              <w:rPr>
                <w:rFonts w:asciiTheme="minorHAnsi" w:hAnsiTheme="minorHAnsi"/>
                <w:sz w:val="20"/>
                <w:szCs w:val="20"/>
              </w:rPr>
              <w:t xml:space="preserve"> and planning</w:t>
            </w:r>
          </w:p>
          <w:p w14:paraId="35E60139" w14:textId="58E4ECDE" w:rsidR="00E9109C" w:rsidRPr="000119F9" w:rsidRDefault="00E9109C" w:rsidP="00B72B5F">
            <w:pPr>
              <w:spacing w:before="40" w:after="40"/>
              <w:rPr>
                <w:rFonts w:asciiTheme="minorHAnsi" w:hAnsiTheme="minorHAnsi"/>
                <w:sz w:val="20"/>
                <w:szCs w:val="20"/>
              </w:rPr>
            </w:pPr>
            <w:r w:rsidRPr="000119F9">
              <w:rPr>
                <w:rFonts w:asciiTheme="minorHAnsi" w:hAnsiTheme="minorHAnsi"/>
                <w:sz w:val="20"/>
                <w:szCs w:val="20"/>
              </w:rPr>
              <w:t>2017</w:t>
            </w:r>
            <w:r w:rsidR="00341CEA" w:rsidRPr="000119F9">
              <w:rPr>
                <w:rFonts w:asciiTheme="minorHAnsi" w:hAnsiTheme="minorHAnsi"/>
                <w:sz w:val="20"/>
                <w:szCs w:val="20"/>
              </w:rPr>
              <w:t>:</w:t>
            </w:r>
            <w:r w:rsidRPr="000119F9">
              <w:rPr>
                <w:rFonts w:asciiTheme="minorHAnsi" w:hAnsiTheme="minorHAnsi"/>
                <w:sz w:val="20"/>
                <w:szCs w:val="20"/>
              </w:rPr>
              <w:t xml:space="preserve"> </w:t>
            </w:r>
            <w:r w:rsidR="004A7954" w:rsidRPr="000119F9">
              <w:rPr>
                <w:rFonts w:asciiTheme="minorHAnsi" w:hAnsiTheme="minorHAnsi"/>
                <w:sz w:val="20"/>
                <w:szCs w:val="20"/>
              </w:rPr>
              <w:t xml:space="preserve">Teaching and assessing </w:t>
            </w:r>
            <w:r w:rsidRPr="000119F9">
              <w:rPr>
                <w:rFonts w:asciiTheme="minorHAnsi" w:hAnsiTheme="minorHAnsi"/>
                <w:sz w:val="20"/>
                <w:szCs w:val="20"/>
              </w:rPr>
              <w:t xml:space="preserve"> </w:t>
            </w:r>
          </w:p>
          <w:p w14:paraId="53C9C37E" w14:textId="453B977B" w:rsidR="00E9109C" w:rsidRPr="000119F9" w:rsidRDefault="00E9109C" w:rsidP="00B72B5F">
            <w:pPr>
              <w:spacing w:before="40" w:after="40"/>
              <w:rPr>
                <w:rFonts w:asciiTheme="minorHAnsi" w:hAnsiTheme="minorHAnsi"/>
                <w:sz w:val="20"/>
                <w:szCs w:val="20"/>
              </w:rPr>
            </w:pPr>
            <w:r w:rsidRPr="000119F9">
              <w:rPr>
                <w:rFonts w:asciiTheme="minorHAnsi" w:hAnsiTheme="minorHAnsi"/>
                <w:sz w:val="20"/>
                <w:szCs w:val="20"/>
              </w:rPr>
              <w:t>2017</w:t>
            </w:r>
            <w:r w:rsidR="00341CEA" w:rsidRPr="000119F9">
              <w:rPr>
                <w:rFonts w:asciiTheme="minorHAnsi" w:hAnsiTheme="minorHAnsi"/>
                <w:sz w:val="20"/>
                <w:szCs w:val="20"/>
              </w:rPr>
              <w:t>:</w:t>
            </w:r>
            <w:r w:rsidRPr="000119F9">
              <w:rPr>
                <w:rFonts w:asciiTheme="minorHAnsi" w:hAnsiTheme="minorHAnsi"/>
                <w:sz w:val="20"/>
                <w:szCs w:val="20"/>
              </w:rPr>
              <w:t xml:space="preserve"> Reporting </w:t>
            </w:r>
            <w:r w:rsidR="004A7954" w:rsidRPr="000119F9">
              <w:rPr>
                <w:rFonts w:asciiTheme="minorHAnsi" w:hAnsiTheme="minorHAnsi"/>
                <w:sz w:val="20"/>
                <w:szCs w:val="20"/>
              </w:rPr>
              <w:t>using the Achievement Standards</w:t>
            </w:r>
          </w:p>
        </w:tc>
        <w:tc>
          <w:tcPr>
            <w:tcW w:w="2977" w:type="dxa"/>
            <w:tcBorders>
              <w:top w:val="dotted" w:sz="4" w:space="0" w:color="auto"/>
              <w:bottom w:val="dotted" w:sz="4" w:space="0" w:color="auto"/>
            </w:tcBorders>
          </w:tcPr>
          <w:p w14:paraId="7E5DA62A" w14:textId="77777777" w:rsidR="00E9109C" w:rsidRPr="000119F9" w:rsidRDefault="00E9109C" w:rsidP="00B72B5F">
            <w:pPr>
              <w:spacing w:before="60" w:after="60"/>
              <w:rPr>
                <w:rFonts w:asciiTheme="minorHAnsi" w:hAnsiTheme="minorHAnsi"/>
                <w:sz w:val="20"/>
                <w:szCs w:val="16"/>
              </w:rPr>
            </w:pPr>
          </w:p>
        </w:tc>
      </w:tr>
      <w:tr w:rsidR="000E5226" w:rsidRPr="000119F9" w14:paraId="11EC48C3" w14:textId="77777777" w:rsidTr="00286B25">
        <w:trPr>
          <w:cantSplit/>
        </w:trPr>
        <w:tc>
          <w:tcPr>
            <w:tcW w:w="1706" w:type="dxa"/>
            <w:tcBorders>
              <w:top w:val="single" w:sz="4" w:space="0" w:color="000000"/>
              <w:bottom w:val="single" w:sz="4" w:space="0" w:color="000000"/>
            </w:tcBorders>
          </w:tcPr>
          <w:p w14:paraId="35D4FE75" w14:textId="77777777" w:rsidR="000E5226" w:rsidRPr="000119F9" w:rsidRDefault="000E5226" w:rsidP="00286B25">
            <w:pPr>
              <w:widowControl w:val="0"/>
              <w:autoSpaceDE w:val="0"/>
              <w:autoSpaceDN w:val="0"/>
              <w:adjustRightInd w:val="0"/>
              <w:spacing w:before="60" w:after="60"/>
              <w:ind w:right="-28"/>
              <w:rPr>
                <w:rFonts w:asciiTheme="minorHAnsi" w:hAnsiTheme="minorHAnsi"/>
                <w:b/>
                <w:iCs/>
                <w:sz w:val="20"/>
                <w:szCs w:val="20"/>
              </w:rPr>
            </w:pPr>
            <w:r w:rsidRPr="000119F9">
              <w:rPr>
                <w:rFonts w:asciiTheme="minorHAnsi" w:hAnsiTheme="minorHAnsi"/>
                <w:b/>
                <w:iCs/>
                <w:sz w:val="20"/>
                <w:szCs w:val="20"/>
              </w:rPr>
              <w:lastRenderedPageBreak/>
              <w:t>New South Wales (NSW)</w:t>
            </w:r>
          </w:p>
          <w:p w14:paraId="0C6F6FEB" w14:textId="4732AE1D" w:rsidR="000E5226" w:rsidRPr="000119F9" w:rsidRDefault="000E5226" w:rsidP="00F10D87">
            <w:pPr>
              <w:widowControl w:val="0"/>
              <w:autoSpaceDE w:val="0"/>
              <w:autoSpaceDN w:val="0"/>
              <w:adjustRightInd w:val="0"/>
              <w:spacing w:before="60" w:after="60"/>
              <w:rPr>
                <w:rFonts w:asciiTheme="minorHAnsi" w:hAnsiTheme="minorHAnsi"/>
                <w:iCs/>
                <w:sz w:val="20"/>
                <w:szCs w:val="16"/>
              </w:rPr>
            </w:pPr>
            <w:r w:rsidRPr="000119F9">
              <w:rPr>
                <w:rFonts w:asciiTheme="minorHAnsi" w:hAnsiTheme="minorHAnsi"/>
                <w:iCs/>
                <w:sz w:val="20"/>
                <w:szCs w:val="16"/>
              </w:rPr>
              <w:t>(As advised and/or verified by the Board of Studies, Teaching and Educational Standards NSW (</w:t>
            </w:r>
            <w:proofErr w:type="spellStart"/>
            <w:r w:rsidRPr="000119F9">
              <w:rPr>
                <w:rFonts w:asciiTheme="minorHAnsi" w:hAnsiTheme="minorHAnsi"/>
                <w:iCs/>
                <w:sz w:val="20"/>
                <w:szCs w:val="16"/>
              </w:rPr>
              <w:t>BOSTES</w:t>
            </w:r>
            <w:proofErr w:type="spellEnd"/>
            <w:r w:rsidRPr="000119F9">
              <w:rPr>
                <w:rFonts w:asciiTheme="minorHAnsi" w:hAnsiTheme="minorHAnsi"/>
                <w:iCs/>
                <w:sz w:val="20"/>
                <w:szCs w:val="16"/>
              </w:rPr>
              <w:t>) updated August 2014.)</w:t>
            </w:r>
          </w:p>
        </w:tc>
        <w:tc>
          <w:tcPr>
            <w:tcW w:w="2689" w:type="dxa"/>
            <w:tcBorders>
              <w:top w:val="single" w:sz="4" w:space="0" w:color="000000"/>
              <w:bottom w:val="single" w:sz="4" w:space="0" w:color="000000"/>
            </w:tcBorders>
          </w:tcPr>
          <w:p w14:paraId="46653E10" w14:textId="77777777" w:rsidR="009E010E" w:rsidRPr="000119F9" w:rsidRDefault="000E5226" w:rsidP="00286B25">
            <w:pPr>
              <w:tabs>
                <w:tab w:val="left" w:pos="-1094"/>
              </w:tabs>
              <w:rPr>
                <w:rFonts w:asciiTheme="minorHAnsi" w:hAnsiTheme="minorHAnsi"/>
                <w:sz w:val="20"/>
                <w:szCs w:val="20"/>
              </w:rPr>
            </w:pPr>
            <w:r w:rsidRPr="000119F9">
              <w:rPr>
                <w:rFonts w:asciiTheme="minorHAnsi" w:hAnsiTheme="minorHAnsi"/>
                <w:sz w:val="20"/>
                <w:szCs w:val="20"/>
              </w:rPr>
              <w:t>At the request of the Minister for Education, the Board of Studies, Teaching and Educational Standards (</w:t>
            </w:r>
            <w:proofErr w:type="spellStart"/>
            <w:r w:rsidRPr="000119F9">
              <w:rPr>
                <w:rFonts w:asciiTheme="minorHAnsi" w:hAnsiTheme="minorHAnsi"/>
                <w:sz w:val="20"/>
                <w:szCs w:val="20"/>
              </w:rPr>
              <w:t>BOSTES</w:t>
            </w:r>
            <w:proofErr w:type="spellEnd"/>
            <w:r w:rsidRPr="000119F9">
              <w:rPr>
                <w:rFonts w:asciiTheme="minorHAnsi" w:hAnsiTheme="minorHAnsi"/>
                <w:sz w:val="20"/>
                <w:szCs w:val="20"/>
              </w:rPr>
              <w:t xml:space="preserve">) </w:t>
            </w:r>
            <w:proofErr w:type="gramStart"/>
            <w:r w:rsidRPr="000119F9">
              <w:rPr>
                <w:rFonts w:asciiTheme="minorHAnsi" w:hAnsiTheme="minorHAnsi"/>
                <w:sz w:val="20"/>
                <w:szCs w:val="20"/>
              </w:rPr>
              <w:t>has</w:t>
            </w:r>
            <w:proofErr w:type="gramEnd"/>
            <w:r w:rsidRPr="000119F9">
              <w:rPr>
                <w:rFonts w:asciiTheme="minorHAnsi" w:hAnsiTheme="minorHAnsi"/>
                <w:sz w:val="20"/>
                <w:szCs w:val="20"/>
              </w:rPr>
              <w:t xml:space="preserve"> completed a three-year review of languages education in NSW.</w:t>
            </w:r>
          </w:p>
          <w:p w14:paraId="78B7F010" w14:textId="77777777" w:rsidR="009E010E" w:rsidRPr="000119F9" w:rsidRDefault="000E5226" w:rsidP="00286B25">
            <w:pPr>
              <w:tabs>
                <w:tab w:val="left" w:pos="-1094"/>
              </w:tabs>
              <w:rPr>
                <w:rFonts w:asciiTheme="minorHAnsi" w:hAnsiTheme="minorHAnsi"/>
                <w:sz w:val="20"/>
                <w:szCs w:val="20"/>
              </w:rPr>
            </w:pPr>
            <w:r w:rsidRPr="000119F9">
              <w:rPr>
                <w:rFonts w:asciiTheme="minorHAnsi" w:hAnsiTheme="minorHAnsi"/>
                <w:sz w:val="20"/>
                <w:szCs w:val="20"/>
              </w:rPr>
              <w:t xml:space="preserve">The main themes emerging from the review’s research and consultation feedback were developed into proposals incorporating short, medium and long-term goals to address demand and supply issues for languages education. These proposals were endorsed by the </w:t>
            </w:r>
            <w:proofErr w:type="spellStart"/>
            <w:r w:rsidRPr="000119F9">
              <w:rPr>
                <w:rFonts w:asciiTheme="minorHAnsi" w:hAnsiTheme="minorHAnsi"/>
                <w:sz w:val="20"/>
                <w:szCs w:val="20"/>
              </w:rPr>
              <w:t>BOSTES</w:t>
            </w:r>
            <w:proofErr w:type="spellEnd"/>
            <w:r w:rsidRPr="000119F9">
              <w:rPr>
                <w:rFonts w:asciiTheme="minorHAnsi" w:hAnsiTheme="minorHAnsi"/>
                <w:sz w:val="20"/>
                <w:szCs w:val="20"/>
              </w:rPr>
              <w:t xml:space="preserve"> and the NSW Schools Advisory Council and were announced by the Minister for Education.</w:t>
            </w:r>
          </w:p>
          <w:p w14:paraId="6201620D" w14:textId="350AC1C2" w:rsidR="000E5226" w:rsidRPr="000119F9" w:rsidRDefault="000E5226" w:rsidP="00286B25">
            <w:pPr>
              <w:tabs>
                <w:tab w:val="left" w:pos="426"/>
                <w:tab w:val="left" w:pos="1560"/>
              </w:tabs>
            </w:pPr>
            <w:r w:rsidRPr="000119F9">
              <w:rPr>
                <w:rFonts w:asciiTheme="minorHAnsi" w:hAnsiTheme="minorHAnsi"/>
                <w:sz w:val="20"/>
                <w:szCs w:val="20"/>
              </w:rPr>
              <w:t xml:space="preserve">The proposed actions will be progressed through a </w:t>
            </w:r>
            <w:r w:rsidRPr="000119F9">
              <w:rPr>
                <w:rFonts w:asciiTheme="minorHAnsi" w:hAnsiTheme="minorHAnsi"/>
                <w:i/>
                <w:sz w:val="20"/>
                <w:szCs w:val="20"/>
              </w:rPr>
              <w:t>NSW Languages Education Action Plan</w:t>
            </w:r>
            <w:r w:rsidRPr="000119F9">
              <w:rPr>
                <w:i/>
              </w:rPr>
              <w:t>.</w:t>
            </w:r>
          </w:p>
          <w:p w14:paraId="6979ED37" w14:textId="77777777" w:rsidR="000E5226" w:rsidRPr="000119F9" w:rsidRDefault="000E5226" w:rsidP="00B72B5F">
            <w:pPr>
              <w:spacing w:before="60" w:after="60"/>
              <w:rPr>
                <w:rFonts w:asciiTheme="minorHAnsi" w:hAnsiTheme="minorHAnsi"/>
                <w:sz w:val="20"/>
                <w:szCs w:val="20"/>
              </w:rPr>
            </w:pPr>
          </w:p>
        </w:tc>
        <w:tc>
          <w:tcPr>
            <w:tcW w:w="3119" w:type="dxa"/>
            <w:tcBorders>
              <w:top w:val="dotted" w:sz="4" w:space="0" w:color="auto"/>
            </w:tcBorders>
          </w:tcPr>
          <w:p w14:paraId="32446FCE" w14:textId="3803D671" w:rsidR="000E5226" w:rsidRPr="000119F9" w:rsidRDefault="000E5226" w:rsidP="00443992">
            <w:pPr>
              <w:spacing w:before="60" w:after="60" w:line="276" w:lineRule="auto"/>
              <w:contextualSpacing/>
              <w:rPr>
                <w:rFonts w:asciiTheme="minorHAnsi" w:hAnsiTheme="minorHAnsi" w:cstheme="minorBidi"/>
                <w:sz w:val="20"/>
                <w:szCs w:val="20"/>
              </w:rPr>
            </w:pPr>
            <w:r w:rsidRPr="000119F9">
              <w:rPr>
                <w:rFonts w:asciiTheme="minorHAnsi" w:hAnsiTheme="minorHAnsi"/>
                <w:sz w:val="20"/>
                <w:szCs w:val="20"/>
              </w:rPr>
              <w:t xml:space="preserve">The </w:t>
            </w:r>
            <w:r w:rsidRPr="000119F9">
              <w:rPr>
                <w:rFonts w:asciiTheme="minorHAnsi" w:hAnsiTheme="minorHAnsi"/>
                <w:i/>
                <w:sz w:val="20"/>
                <w:szCs w:val="20"/>
              </w:rPr>
              <w:t>NSW Languages Education Action Plan</w:t>
            </w:r>
            <w:r w:rsidRPr="000119F9">
              <w:rPr>
                <w:rFonts w:asciiTheme="minorHAnsi" w:hAnsiTheme="minorHAnsi"/>
                <w:sz w:val="20"/>
                <w:szCs w:val="20"/>
              </w:rPr>
              <w:t xml:space="preserve"> sets out an integrated and sustainable approach to languages education with the aim of fostering growth in student participation in languages K-12.</w:t>
            </w:r>
          </w:p>
        </w:tc>
        <w:tc>
          <w:tcPr>
            <w:tcW w:w="3969" w:type="dxa"/>
            <w:tcBorders>
              <w:top w:val="dotted" w:sz="4" w:space="0" w:color="auto"/>
            </w:tcBorders>
          </w:tcPr>
          <w:p w14:paraId="5AF24564" w14:textId="77777777" w:rsidR="009E010E" w:rsidRPr="000119F9" w:rsidRDefault="000E5226" w:rsidP="00286B25">
            <w:pPr>
              <w:tabs>
                <w:tab w:val="left" w:pos="-1094"/>
              </w:tabs>
              <w:rPr>
                <w:rFonts w:asciiTheme="minorHAnsi" w:hAnsiTheme="minorHAnsi"/>
                <w:sz w:val="20"/>
                <w:szCs w:val="20"/>
              </w:rPr>
            </w:pPr>
            <w:r w:rsidRPr="000119F9">
              <w:rPr>
                <w:rFonts w:asciiTheme="minorHAnsi" w:hAnsiTheme="minorHAnsi"/>
                <w:sz w:val="20"/>
                <w:szCs w:val="20"/>
              </w:rPr>
              <w:t>A NSW Languages Advisory Panel with high level representation from the education sectors, community organisations, business and industry has been established.</w:t>
            </w:r>
          </w:p>
          <w:p w14:paraId="597E675D" w14:textId="77777777" w:rsidR="009E010E" w:rsidRPr="000119F9" w:rsidRDefault="000E5226" w:rsidP="00286B25">
            <w:pPr>
              <w:tabs>
                <w:tab w:val="left" w:pos="-1094"/>
              </w:tabs>
              <w:rPr>
                <w:rFonts w:asciiTheme="minorHAnsi" w:hAnsiTheme="minorHAnsi"/>
                <w:sz w:val="20"/>
                <w:szCs w:val="20"/>
              </w:rPr>
            </w:pPr>
            <w:r w:rsidRPr="000119F9">
              <w:rPr>
                <w:rFonts w:asciiTheme="minorHAnsi" w:hAnsiTheme="minorHAnsi"/>
                <w:sz w:val="20"/>
                <w:szCs w:val="20"/>
              </w:rPr>
              <w:t>The Panel will oversee the development of a new languages education policy statement for NSW and the strategic coordination of the proposed actions.</w:t>
            </w:r>
          </w:p>
          <w:p w14:paraId="48AC31AE" w14:textId="1B5CFDB9" w:rsidR="000E5226" w:rsidRPr="000119F9" w:rsidRDefault="000E5226" w:rsidP="00286B25">
            <w:pPr>
              <w:rPr>
                <w:rFonts w:asciiTheme="minorHAnsi" w:hAnsiTheme="minorHAnsi"/>
                <w:sz w:val="20"/>
                <w:szCs w:val="20"/>
              </w:rPr>
            </w:pPr>
            <w:r w:rsidRPr="000119F9">
              <w:rPr>
                <w:rFonts w:asciiTheme="minorHAnsi" w:hAnsiTheme="minorHAnsi"/>
                <w:sz w:val="20"/>
                <w:szCs w:val="20"/>
              </w:rPr>
              <w:t>The draft policy is due for release at the end of 2015 and will be subject to extensive consultation in the first half of 2016.</w:t>
            </w:r>
          </w:p>
          <w:p w14:paraId="09B20336" w14:textId="06468804" w:rsidR="000E5226" w:rsidRPr="000119F9" w:rsidRDefault="000E5226" w:rsidP="00443992">
            <w:pPr>
              <w:spacing w:before="40" w:after="40"/>
              <w:ind w:left="375"/>
              <w:rPr>
                <w:rFonts w:asciiTheme="minorHAnsi" w:eastAsiaTheme="minorHAnsi" w:hAnsiTheme="minorHAnsi"/>
                <w:sz w:val="20"/>
                <w:szCs w:val="20"/>
              </w:rPr>
            </w:pPr>
          </w:p>
        </w:tc>
        <w:tc>
          <w:tcPr>
            <w:tcW w:w="2977" w:type="dxa"/>
            <w:tcBorders>
              <w:top w:val="dotted" w:sz="4" w:space="0" w:color="auto"/>
            </w:tcBorders>
          </w:tcPr>
          <w:p w14:paraId="6C158DC2" w14:textId="10FAB6D5" w:rsidR="000E5226" w:rsidRPr="000119F9" w:rsidRDefault="000E5226" w:rsidP="00B72B5F">
            <w:pPr>
              <w:spacing w:before="60" w:after="60"/>
              <w:rPr>
                <w:rFonts w:asciiTheme="minorHAnsi" w:hAnsiTheme="minorHAnsi"/>
                <w:sz w:val="20"/>
                <w:szCs w:val="16"/>
              </w:rPr>
            </w:pPr>
          </w:p>
        </w:tc>
      </w:tr>
      <w:tr w:rsidR="00181A4C" w:rsidRPr="000119F9" w14:paraId="3101BD34" w14:textId="77777777" w:rsidTr="00286B25">
        <w:trPr>
          <w:cantSplit/>
        </w:trPr>
        <w:tc>
          <w:tcPr>
            <w:tcW w:w="1706" w:type="dxa"/>
            <w:tcBorders>
              <w:top w:val="single" w:sz="4" w:space="0" w:color="000000"/>
              <w:bottom w:val="single" w:sz="4" w:space="0" w:color="000000"/>
            </w:tcBorders>
          </w:tcPr>
          <w:p w14:paraId="30B008EE" w14:textId="77777777" w:rsidR="00B72B5F" w:rsidRPr="000119F9" w:rsidRDefault="00B72B5F" w:rsidP="00B72B5F">
            <w:pPr>
              <w:widowControl w:val="0"/>
              <w:autoSpaceDE w:val="0"/>
              <w:autoSpaceDN w:val="0"/>
              <w:adjustRightInd w:val="0"/>
              <w:spacing w:before="60" w:after="60"/>
              <w:ind w:right="-28"/>
              <w:rPr>
                <w:rFonts w:asciiTheme="minorHAnsi" w:hAnsiTheme="minorHAnsi"/>
                <w:b/>
                <w:iCs/>
                <w:sz w:val="20"/>
                <w:szCs w:val="20"/>
              </w:rPr>
            </w:pPr>
            <w:r w:rsidRPr="000119F9">
              <w:rPr>
                <w:rFonts w:asciiTheme="minorHAnsi" w:hAnsiTheme="minorHAnsi"/>
                <w:b/>
                <w:iCs/>
                <w:sz w:val="20"/>
                <w:szCs w:val="20"/>
              </w:rPr>
              <w:lastRenderedPageBreak/>
              <w:t>Northern Territory (NT)</w:t>
            </w:r>
          </w:p>
          <w:p w14:paraId="6C534CC1" w14:textId="77777777" w:rsidR="00B72B5F" w:rsidRPr="000119F9" w:rsidRDefault="00B72B5F" w:rsidP="00B72B5F">
            <w:pPr>
              <w:widowControl w:val="0"/>
              <w:autoSpaceDE w:val="0"/>
              <w:autoSpaceDN w:val="0"/>
              <w:adjustRightInd w:val="0"/>
              <w:spacing w:before="60" w:after="60"/>
              <w:ind w:right="-70"/>
              <w:rPr>
                <w:rFonts w:asciiTheme="minorHAnsi" w:hAnsiTheme="minorHAnsi"/>
                <w:iCs/>
                <w:sz w:val="20"/>
                <w:szCs w:val="16"/>
              </w:rPr>
            </w:pPr>
            <w:r w:rsidRPr="000119F9">
              <w:rPr>
                <w:rFonts w:asciiTheme="minorHAnsi" w:hAnsiTheme="minorHAnsi"/>
                <w:iCs/>
                <w:sz w:val="20"/>
                <w:szCs w:val="16"/>
              </w:rPr>
              <w:t>(As verified by NT Department of Education)</w:t>
            </w:r>
          </w:p>
          <w:p w14:paraId="52B46E17" w14:textId="77777777" w:rsidR="00B72B5F" w:rsidRPr="000119F9" w:rsidRDefault="00B72B5F" w:rsidP="00B72B5F">
            <w:pPr>
              <w:spacing w:before="60" w:after="60"/>
              <w:rPr>
                <w:rFonts w:asciiTheme="minorHAnsi" w:hAnsiTheme="minorHAnsi"/>
                <w:sz w:val="20"/>
                <w:szCs w:val="16"/>
              </w:rPr>
            </w:pPr>
          </w:p>
        </w:tc>
        <w:tc>
          <w:tcPr>
            <w:tcW w:w="2689" w:type="dxa"/>
            <w:tcBorders>
              <w:top w:val="single" w:sz="4" w:space="0" w:color="000000"/>
              <w:bottom w:val="single" w:sz="4" w:space="0" w:color="000000"/>
            </w:tcBorders>
          </w:tcPr>
          <w:p w14:paraId="10BFF212" w14:textId="77777777" w:rsidR="00DB57A7" w:rsidRPr="000119F9" w:rsidRDefault="00DB57A7" w:rsidP="00DB57A7">
            <w:pPr>
              <w:spacing w:before="60" w:after="60"/>
              <w:rPr>
                <w:rFonts w:asciiTheme="minorHAnsi" w:hAnsiTheme="minorHAnsi"/>
                <w:sz w:val="20"/>
                <w:szCs w:val="20"/>
              </w:rPr>
            </w:pPr>
            <w:r w:rsidRPr="000119F9">
              <w:rPr>
                <w:rFonts w:asciiTheme="minorHAnsi" w:hAnsiTheme="minorHAnsi"/>
                <w:sz w:val="20"/>
                <w:szCs w:val="20"/>
              </w:rPr>
              <w:t>A Northern Territory Board of Studies (</w:t>
            </w:r>
            <w:proofErr w:type="spellStart"/>
            <w:r w:rsidRPr="000119F9">
              <w:rPr>
                <w:rFonts w:asciiTheme="minorHAnsi" w:hAnsiTheme="minorHAnsi"/>
                <w:sz w:val="20"/>
                <w:szCs w:val="20"/>
              </w:rPr>
              <w:t>NTBOS</w:t>
            </w:r>
            <w:proofErr w:type="spellEnd"/>
            <w:r w:rsidRPr="000119F9">
              <w:rPr>
                <w:rFonts w:asciiTheme="minorHAnsi" w:hAnsiTheme="minorHAnsi"/>
                <w:sz w:val="20"/>
                <w:szCs w:val="20"/>
              </w:rPr>
              <w:t>) Languages Policy has been written and is awaiting approval and implementation.</w:t>
            </w:r>
          </w:p>
          <w:p w14:paraId="13647B9D" w14:textId="77777777" w:rsidR="00B72B5F" w:rsidRPr="000119F9" w:rsidRDefault="00B72B5F" w:rsidP="00B72B5F">
            <w:pPr>
              <w:spacing w:before="60" w:after="60"/>
              <w:rPr>
                <w:rFonts w:asciiTheme="minorHAnsi" w:hAnsiTheme="minorHAnsi"/>
                <w:sz w:val="20"/>
                <w:szCs w:val="20"/>
              </w:rPr>
            </w:pPr>
            <w:r w:rsidRPr="000119F9">
              <w:rPr>
                <w:rFonts w:asciiTheme="minorHAnsi" w:hAnsiTheme="minorHAnsi"/>
                <w:sz w:val="20"/>
                <w:szCs w:val="20"/>
              </w:rPr>
              <w:t>Current NT Curriculum Framework phased out as Australian Curriculum becomes available.</w:t>
            </w:r>
          </w:p>
          <w:p w14:paraId="10E6F01C" w14:textId="77777777" w:rsidR="00B72B5F" w:rsidRPr="000119F9" w:rsidRDefault="00B72B5F" w:rsidP="00B72B5F">
            <w:pPr>
              <w:spacing w:before="60" w:after="60"/>
              <w:rPr>
                <w:rFonts w:asciiTheme="minorHAnsi" w:hAnsiTheme="minorHAnsi"/>
                <w:sz w:val="20"/>
                <w:szCs w:val="20"/>
              </w:rPr>
            </w:pPr>
          </w:p>
        </w:tc>
        <w:tc>
          <w:tcPr>
            <w:tcW w:w="3119" w:type="dxa"/>
            <w:tcBorders>
              <w:top w:val="dotted" w:sz="4" w:space="0" w:color="auto"/>
              <w:bottom w:val="single" w:sz="4" w:space="0" w:color="000000"/>
            </w:tcBorders>
          </w:tcPr>
          <w:p w14:paraId="56B23A9C" w14:textId="77777777" w:rsidR="009E010E" w:rsidRPr="000119F9" w:rsidRDefault="00DB57A7" w:rsidP="00DB57A7">
            <w:pPr>
              <w:widowControl w:val="0"/>
              <w:autoSpaceDE w:val="0"/>
              <w:autoSpaceDN w:val="0"/>
              <w:adjustRightInd w:val="0"/>
              <w:spacing w:before="60" w:after="60"/>
              <w:rPr>
                <w:rFonts w:asciiTheme="minorHAnsi" w:hAnsiTheme="minorHAnsi"/>
                <w:sz w:val="20"/>
                <w:szCs w:val="20"/>
              </w:rPr>
            </w:pPr>
            <w:r w:rsidRPr="000119F9">
              <w:rPr>
                <w:rFonts w:asciiTheme="minorHAnsi" w:hAnsiTheme="minorHAnsi"/>
                <w:sz w:val="20"/>
                <w:szCs w:val="20"/>
              </w:rPr>
              <w:t>Will be provided on approval of Languages Policy.</w:t>
            </w:r>
          </w:p>
          <w:p w14:paraId="55F6B01E" w14:textId="48AAACC1" w:rsidR="00B72B5F" w:rsidRPr="000119F9" w:rsidRDefault="00B72B5F" w:rsidP="00B72B5F">
            <w:pPr>
              <w:widowControl w:val="0"/>
              <w:autoSpaceDE w:val="0"/>
              <w:autoSpaceDN w:val="0"/>
              <w:adjustRightInd w:val="0"/>
              <w:spacing w:before="60" w:after="60"/>
              <w:rPr>
                <w:rFonts w:asciiTheme="minorHAnsi" w:hAnsiTheme="minorHAnsi"/>
                <w:sz w:val="20"/>
                <w:szCs w:val="20"/>
              </w:rPr>
            </w:pPr>
          </w:p>
        </w:tc>
        <w:tc>
          <w:tcPr>
            <w:tcW w:w="3969" w:type="dxa"/>
            <w:tcBorders>
              <w:top w:val="dotted" w:sz="4" w:space="0" w:color="auto"/>
              <w:bottom w:val="single" w:sz="4" w:space="0" w:color="000000"/>
            </w:tcBorders>
          </w:tcPr>
          <w:p w14:paraId="5465C6DF" w14:textId="77777777" w:rsidR="00DE4FC9" w:rsidRPr="000119F9" w:rsidRDefault="00B72B5F" w:rsidP="00B72B5F">
            <w:pPr>
              <w:spacing w:before="120" w:after="60"/>
              <w:rPr>
                <w:rFonts w:asciiTheme="minorHAnsi" w:hAnsiTheme="minorHAnsi"/>
                <w:sz w:val="20"/>
                <w:szCs w:val="20"/>
              </w:rPr>
            </w:pPr>
            <w:r w:rsidRPr="000119F9">
              <w:rPr>
                <w:rFonts w:asciiTheme="minorHAnsi" w:hAnsiTheme="minorHAnsi"/>
                <w:sz w:val="20"/>
                <w:szCs w:val="20"/>
              </w:rPr>
              <w:t>Australian Curriculum timeline: no set timeline for languages, instead: ‘Language subjects are being developed in stages. A NT implementation plan will be developed to manage the implementation complexities of the learning area.’</w:t>
            </w:r>
          </w:p>
          <w:p w14:paraId="5F8B4B93" w14:textId="39919338" w:rsidR="00DB57A7" w:rsidRPr="000119F9" w:rsidRDefault="00DB57A7" w:rsidP="00DB57A7">
            <w:pPr>
              <w:spacing w:before="120" w:after="60"/>
              <w:rPr>
                <w:color w:val="000000"/>
                <w:sz w:val="20"/>
                <w:szCs w:val="20"/>
              </w:rPr>
            </w:pPr>
            <w:r w:rsidRPr="000119F9">
              <w:rPr>
                <w:rFonts w:asciiTheme="minorHAnsi" w:hAnsiTheme="minorHAnsi"/>
                <w:color w:val="000000"/>
                <w:sz w:val="20"/>
                <w:szCs w:val="20"/>
              </w:rPr>
              <w:t>Awaiting final endorsement</w:t>
            </w:r>
            <w:r w:rsidR="00477667" w:rsidRPr="000119F9">
              <w:rPr>
                <w:rFonts w:asciiTheme="minorHAnsi" w:hAnsiTheme="minorHAnsi"/>
                <w:color w:val="000000"/>
                <w:sz w:val="20"/>
                <w:szCs w:val="20"/>
              </w:rPr>
              <w:t xml:space="preserve"> of Languages in Australian Curriculum</w:t>
            </w:r>
            <w:r w:rsidRPr="000119F9">
              <w:rPr>
                <w:rFonts w:asciiTheme="minorHAnsi" w:hAnsiTheme="minorHAnsi"/>
                <w:color w:val="000000"/>
                <w:sz w:val="20"/>
                <w:szCs w:val="20"/>
              </w:rPr>
              <w:t>. Noted in April 2014 and agreed that the curriculum could be made available for state and territory use. Decisions about the use of these curricula are to be taken by relevant authorities in each state and territory</w:t>
            </w:r>
            <w:r w:rsidRPr="000119F9">
              <w:rPr>
                <w:color w:val="000000"/>
                <w:sz w:val="20"/>
                <w:szCs w:val="20"/>
              </w:rPr>
              <w:t>.</w:t>
            </w:r>
          </w:p>
          <w:p w14:paraId="744B53A1" w14:textId="7387E599" w:rsidR="00DB57A7" w:rsidRPr="000119F9" w:rsidRDefault="00DB57A7" w:rsidP="00E66892">
            <w:pPr>
              <w:spacing w:before="120" w:after="60"/>
              <w:rPr>
                <w:rFonts w:asciiTheme="minorHAnsi" w:hAnsiTheme="minorHAnsi"/>
                <w:sz w:val="20"/>
                <w:szCs w:val="20"/>
              </w:rPr>
            </w:pPr>
            <w:r w:rsidRPr="000119F9">
              <w:rPr>
                <w:rFonts w:ascii="Calibri" w:hAnsi="Calibri"/>
                <w:color w:val="000000"/>
                <w:sz w:val="20"/>
                <w:szCs w:val="20"/>
              </w:rPr>
              <w:t>Indicative hours are provided as a guide to assist</w:t>
            </w:r>
            <w:r w:rsidR="00820487" w:rsidRPr="000119F9">
              <w:rPr>
                <w:rFonts w:ascii="Calibri" w:hAnsi="Calibri"/>
                <w:color w:val="000000"/>
                <w:sz w:val="20"/>
                <w:szCs w:val="20"/>
              </w:rPr>
              <w:t xml:space="preserve"> in managing implementation of Languages: T</w:t>
            </w:r>
            <w:r w:rsidR="00477667" w:rsidRPr="000119F9">
              <w:rPr>
                <w:rFonts w:ascii="Calibri" w:hAnsi="Calibri"/>
                <w:color w:val="000000"/>
                <w:sz w:val="20"/>
                <w:szCs w:val="20"/>
              </w:rPr>
              <w:t xml:space="preserve"> </w:t>
            </w:r>
            <w:r w:rsidR="00820487" w:rsidRPr="000119F9">
              <w:rPr>
                <w:rFonts w:ascii="Calibri" w:hAnsi="Calibri"/>
                <w:color w:val="000000"/>
                <w:sz w:val="20"/>
                <w:szCs w:val="20"/>
              </w:rPr>
              <w:t>(Transition) – Year 6 equivalent of 50 hours per year; Years 7 – 10</w:t>
            </w:r>
            <w:r w:rsidR="00477667" w:rsidRPr="000119F9">
              <w:rPr>
                <w:rFonts w:ascii="Calibri" w:hAnsi="Calibri"/>
                <w:color w:val="000000"/>
                <w:sz w:val="20"/>
                <w:szCs w:val="20"/>
              </w:rPr>
              <w:t xml:space="preserve"> -</w:t>
            </w:r>
            <w:r w:rsidR="00820487" w:rsidRPr="000119F9">
              <w:rPr>
                <w:rFonts w:ascii="Calibri" w:hAnsi="Calibri"/>
                <w:color w:val="000000"/>
                <w:sz w:val="20"/>
                <w:szCs w:val="20"/>
              </w:rPr>
              <w:t xml:space="preserve"> 80 hours per year (Years 9 &amp; 10 Languages is optional).</w:t>
            </w:r>
          </w:p>
        </w:tc>
        <w:tc>
          <w:tcPr>
            <w:tcW w:w="2977" w:type="dxa"/>
            <w:tcBorders>
              <w:top w:val="dotted" w:sz="4" w:space="0" w:color="auto"/>
              <w:bottom w:val="single" w:sz="4" w:space="0" w:color="000000"/>
            </w:tcBorders>
          </w:tcPr>
          <w:p w14:paraId="213CB53E" w14:textId="0B3F053E" w:rsidR="00B72B5F" w:rsidRPr="000119F9" w:rsidRDefault="00E66892" w:rsidP="00E66892">
            <w:pPr>
              <w:spacing w:before="120" w:after="60"/>
              <w:rPr>
                <w:rFonts w:asciiTheme="minorHAnsi" w:hAnsiTheme="minorHAnsi"/>
                <w:sz w:val="20"/>
                <w:szCs w:val="20"/>
              </w:rPr>
            </w:pPr>
            <w:r w:rsidRPr="000119F9">
              <w:rPr>
                <w:rFonts w:asciiTheme="minorHAnsi" w:hAnsiTheme="minorHAnsi"/>
                <w:sz w:val="20"/>
                <w:szCs w:val="20"/>
              </w:rPr>
              <w:t>Waiting on endorsement</w:t>
            </w:r>
          </w:p>
        </w:tc>
      </w:tr>
      <w:tr w:rsidR="00181A4C" w:rsidRPr="000119F9" w14:paraId="59D749B0" w14:textId="77777777" w:rsidTr="00286B25">
        <w:trPr>
          <w:cantSplit/>
        </w:trPr>
        <w:tc>
          <w:tcPr>
            <w:tcW w:w="1706" w:type="dxa"/>
            <w:vMerge w:val="restart"/>
          </w:tcPr>
          <w:p w14:paraId="2AC437C7" w14:textId="5B0DF7EC" w:rsidR="00E9109C" w:rsidRPr="000119F9" w:rsidRDefault="00E9109C" w:rsidP="00B72B5F">
            <w:pPr>
              <w:widowControl w:val="0"/>
              <w:autoSpaceDE w:val="0"/>
              <w:autoSpaceDN w:val="0"/>
              <w:adjustRightInd w:val="0"/>
              <w:spacing w:before="60" w:after="60"/>
              <w:ind w:right="-4366"/>
              <w:rPr>
                <w:rFonts w:asciiTheme="minorHAnsi" w:hAnsiTheme="minorHAnsi"/>
                <w:b/>
                <w:iCs/>
                <w:sz w:val="20"/>
                <w:szCs w:val="20"/>
              </w:rPr>
            </w:pPr>
            <w:r w:rsidRPr="000119F9">
              <w:rPr>
                <w:rFonts w:asciiTheme="minorHAnsi" w:hAnsiTheme="minorHAnsi"/>
                <w:b/>
                <w:iCs/>
                <w:sz w:val="20"/>
                <w:szCs w:val="20"/>
              </w:rPr>
              <w:t>Queensland (</w:t>
            </w:r>
            <w:r w:rsidR="001520A7" w:rsidRPr="000119F9">
              <w:rPr>
                <w:rFonts w:asciiTheme="minorHAnsi" w:hAnsiTheme="minorHAnsi"/>
                <w:b/>
                <w:iCs/>
                <w:sz w:val="20"/>
                <w:szCs w:val="20"/>
              </w:rPr>
              <w:t>Qld</w:t>
            </w:r>
            <w:r w:rsidRPr="000119F9">
              <w:rPr>
                <w:rFonts w:asciiTheme="minorHAnsi" w:hAnsiTheme="minorHAnsi"/>
                <w:b/>
                <w:iCs/>
                <w:sz w:val="20"/>
                <w:szCs w:val="20"/>
              </w:rPr>
              <w:t>)</w:t>
            </w:r>
          </w:p>
          <w:p w14:paraId="449C967F" w14:textId="3F8000E3" w:rsidR="00E9109C" w:rsidRPr="000119F9" w:rsidRDefault="00E9109C" w:rsidP="0034076E">
            <w:pPr>
              <w:widowControl w:val="0"/>
              <w:autoSpaceDE w:val="0"/>
              <w:autoSpaceDN w:val="0"/>
              <w:adjustRightInd w:val="0"/>
              <w:spacing w:before="60" w:after="60"/>
              <w:rPr>
                <w:rFonts w:asciiTheme="minorHAnsi" w:hAnsiTheme="minorHAnsi"/>
                <w:iCs/>
                <w:sz w:val="20"/>
                <w:szCs w:val="16"/>
              </w:rPr>
            </w:pPr>
            <w:r w:rsidRPr="000119F9">
              <w:rPr>
                <w:rFonts w:asciiTheme="minorHAnsi" w:hAnsiTheme="minorHAnsi"/>
                <w:iCs/>
                <w:sz w:val="20"/>
                <w:szCs w:val="16"/>
              </w:rPr>
              <w:t xml:space="preserve">(As advised and/or verified by </w:t>
            </w:r>
            <w:r w:rsidR="001520A7" w:rsidRPr="000119F9">
              <w:rPr>
                <w:rFonts w:asciiTheme="minorHAnsi" w:hAnsiTheme="minorHAnsi"/>
                <w:iCs/>
                <w:sz w:val="20"/>
                <w:szCs w:val="16"/>
              </w:rPr>
              <w:t>Qld</w:t>
            </w:r>
            <w:r w:rsidRPr="000119F9">
              <w:rPr>
                <w:rFonts w:asciiTheme="minorHAnsi" w:hAnsiTheme="minorHAnsi"/>
                <w:iCs/>
                <w:sz w:val="20"/>
                <w:szCs w:val="16"/>
              </w:rPr>
              <w:t xml:space="preserve"> Department of Education</w:t>
            </w:r>
            <w:r w:rsidR="0034076E" w:rsidRPr="000119F9">
              <w:rPr>
                <w:rFonts w:asciiTheme="minorHAnsi" w:hAnsiTheme="minorHAnsi"/>
                <w:iCs/>
                <w:sz w:val="20"/>
                <w:szCs w:val="16"/>
              </w:rPr>
              <w:t xml:space="preserve"> and</w:t>
            </w:r>
            <w:r w:rsidR="00477667" w:rsidRPr="000119F9">
              <w:rPr>
                <w:rFonts w:asciiTheme="minorHAnsi" w:hAnsiTheme="minorHAnsi"/>
                <w:iCs/>
                <w:sz w:val="20"/>
                <w:szCs w:val="16"/>
              </w:rPr>
              <w:t xml:space="preserve"> </w:t>
            </w:r>
            <w:r w:rsidRPr="000119F9">
              <w:rPr>
                <w:rFonts w:asciiTheme="minorHAnsi" w:hAnsiTheme="minorHAnsi"/>
                <w:iCs/>
                <w:sz w:val="20"/>
                <w:szCs w:val="16"/>
              </w:rPr>
              <w:t>Training )</w:t>
            </w:r>
          </w:p>
        </w:tc>
        <w:tc>
          <w:tcPr>
            <w:tcW w:w="2689" w:type="dxa"/>
            <w:tcBorders>
              <w:bottom w:val="dotted" w:sz="4" w:space="0" w:color="auto"/>
            </w:tcBorders>
          </w:tcPr>
          <w:p w14:paraId="464671BC" w14:textId="77777777" w:rsidR="00E9109C" w:rsidRPr="000119F9" w:rsidRDefault="00E9109C" w:rsidP="00B72B5F">
            <w:pPr>
              <w:spacing w:before="60" w:after="60"/>
              <w:rPr>
                <w:rFonts w:asciiTheme="minorHAnsi" w:hAnsiTheme="minorHAnsi"/>
                <w:sz w:val="20"/>
                <w:szCs w:val="20"/>
              </w:rPr>
            </w:pPr>
            <w:r w:rsidRPr="000119F9">
              <w:rPr>
                <w:rFonts w:asciiTheme="minorHAnsi" w:hAnsiTheme="minorHAnsi"/>
                <w:sz w:val="20"/>
                <w:szCs w:val="20"/>
              </w:rPr>
              <w:t xml:space="preserve">Specific policy for Languages </w:t>
            </w:r>
            <w:r w:rsidRPr="000119F9">
              <w:rPr>
                <w:rFonts w:asciiTheme="minorHAnsi" w:hAnsiTheme="minorHAnsi"/>
                <w:i/>
                <w:sz w:val="20"/>
                <w:szCs w:val="20"/>
              </w:rPr>
              <w:t>Mandatory Languages Policy</w:t>
            </w:r>
            <w:r w:rsidRPr="000119F9">
              <w:rPr>
                <w:rFonts w:asciiTheme="minorHAnsi" w:hAnsiTheme="minorHAnsi"/>
                <w:sz w:val="20"/>
                <w:szCs w:val="20"/>
              </w:rPr>
              <w:t xml:space="preserve"> continues until the implementation of the Australian Curriculum: Languages in 2016</w:t>
            </w:r>
          </w:p>
          <w:p w14:paraId="17860CD8" w14:textId="77777777" w:rsidR="00E9109C" w:rsidRPr="000119F9" w:rsidRDefault="00E9109C" w:rsidP="00B72B5F">
            <w:pPr>
              <w:widowControl w:val="0"/>
              <w:autoSpaceDE w:val="0"/>
              <w:autoSpaceDN w:val="0"/>
              <w:adjustRightInd w:val="0"/>
              <w:spacing w:before="60" w:after="60"/>
              <w:ind w:right="-4366"/>
              <w:rPr>
                <w:rFonts w:asciiTheme="minorHAnsi" w:hAnsiTheme="minorHAnsi"/>
                <w:sz w:val="20"/>
                <w:szCs w:val="20"/>
              </w:rPr>
            </w:pPr>
          </w:p>
        </w:tc>
        <w:tc>
          <w:tcPr>
            <w:tcW w:w="3119" w:type="dxa"/>
            <w:tcBorders>
              <w:bottom w:val="dotted" w:sz="4" w:space="0" w:color="auto"/>
            </w:tcBorders>
          </w:tcPr>
          <w:p w14:paraId="0CA78241" w14:textId="77777777" w:rsidR="007306F0" w:rsidRPr="000119F9" w:rsidRDefault="00E9109C" w:rsidP="00B72B5F">
            <w:pPr>
              <w:spacing w:before="60" w:after="60"/>
              <w:rPr>
                <w:rFonts w:asciiTheme="minorHAnsi" w:hAnsiTheme="minorHAnsi"/>
                <w:sz w:val="20"/>
                <w:szCs w:val="20"/>
              </w:rPr>
            </w:pPr>
            <w:r w:rsidRPr="000119F9">
              <w:rPr>
                <w:rFonts w:asciiTheme="minorHAnsi" w:hAnsiTheme="minorHAnsi"/>
                <w:b/>
                <w:sz w:val="20"/>
                <w:szCs w:val="20"/>
              </w:rPr>
              <w:t>Aim:</w:t>
            </w:r>
            <w:r w:rsidRPr="000119F9">
              <w:rPr>
                <w:rFonts w:asciiTheme="minorHAnsi" w:hAnsiTheme="minorHAnsi"/>
                <w:sz w:val="20"/>
                <w:szCs w:val="20"/>
              </w:rPr>
              <w:t xml:space="preserve"> ‘increase the percentage of Year 12 students who complete language studies.’ </w:t>
            </w:r>
          </w:p>
          <w:p w14:paraId="113CAB8B" w14:textId="77777777" w:rsidR="00E9109C" w:rsidRPr="000119F9" w:rsidRDefault="00E9109C" w:rsidP="00B72B5F">
            <w:pPr>
              <w:spacing w:before="60" w:after="60"/>
              <w:rPr>
                <w:rFonts w:asciiTheme="minorHAnsi" w:hAnsiTheme="minorHAnsi"/>
                <w:sz w:val="20"/>
                <w:szCs w:val="20"/>
              </w:rPr>
            </w:pPr>
            <w:r w:rsidRPr="000119F9">
              <w:rPr>
                <w:rFonts w:asciiTheme="minorHAnsi" w:hAnsiTheme="minorHAnsi"/>
                <w:sz w:val="20"/>
                <w:szCs w:val="20"/>
              </w:rPr>
              <w:t xml:space="preserve">Students will be </w:t>
            </w:r>
            <w:r w:rsidR="00D64571" w:rsidRPr="000119F9">
              <w:rPr>
                <w:rFonts w:asciiTheme="minorHAnsi" w:hAnsiTheme="minorHAnsi"/>
                <w:sz w:val="20"/>
                <w:szCs w:val="20"/>
              </w:rPr>
              <w:t>‘</w:t>
            </w:r>
            <w:r w:rsidRPr="000119F9">
              <w:rPr>
                <w:rFonts w:asciiTheme="minorHAnsi" w:hAnsiTheme="minorHAnsi"/>
                <w:sz w:val="20"/>
                <w:szCs w:val="20"/>
              </w:rPr>
              <w:t>encouraged to continue their language studies to Year 12’ (Mandatory Languages– Information brochure for Parents)</w:t>
            </w:r>
          </w:p>
        </w:tc>
        <w:tc>
          <w:tcPr>
            <w:tcW w:w="3969" w:type="dxa"/>
            <w:tcBorders>
              <w:bottom w:val="dotted" w:sz="4" w:space="0" w:color="auto"/>
            </w:tcBorders>
          </w:tcPr>
          <w:p w14:paraId="5F8DA240" w14:textId="77777777" w:rsidR="00E9109C" w:rsidRPr="000119F9" w:rsidRDefault="00E9109C" w:rsidP="00B72B5F">
            <w:pPr>
              <w:spacing w:before="60" w:after="60"/>
              <w:rPr>
                <w:rFonts w:asciiTheme="minorHAnsi" w:hAnsiTheme="minorHAnsi"/>
                <w:sz w:val="20"/>
                <w:szCs w:val="20"/>
              </w:rPr>
            </w:pPr>
            <w:r w:rsidRPr="000119F9">
              <w:rPr>
                <w:rFonts w:asciiTheme="minorHAnsi" w:hAnsiTheme="minorHAnsi"/>
                <w:sz w:val="20"/>
                <w:szCs w:val="20"/>
              </w:rPr>
              <w:t>Languages are mandatory in Years 6–8 in all state schools. Support is provided for 6 ‘commonly taught’ languages: Japanese, German, French, Italian, Indonesian and Chinese (Mandarin). Schools can choose to provide Aboriginal languages and Torres Strait Islander languages to fulfil the requirement.</w:t>
            </w:r>
          </w:p>
        </w:tc>
        <w:tc>
          <w:tcPr>
            <w:tcW w:w="2977" w:type="dxa"/>
            <w:tcBorders>
              <w:bottom w:val="dotted" w:sz="4" w:space="0" w:color="auto"/>
            </w:tcBorders>
          </w:tcPr>
          <w:p w14:paraId="57965846" w14:textId="77777777" w:rsidR="00E9109C" w:rsidRPr="000119F9" w:rsidRDefault="00E9109C" w:rsidP="00B72B5F">
            <w:pPr>
              <w:spacing w:before="60" w:after="60"/>
              <w:rPr>
                <w:rFonts w:asciiTheme="minorHAnsi" w:hAnsiTheme="minorHAnsi"/>
                <w:sz w:val="20"/>
                <w:szCs w:val="20"/>
              </w:rPr>
            </w:pPr>
            <w:r w:rsidRPr="000119F9">
              <w:rPr>
                <w:rFonts w:asciiTheme="minorHAnsi" w:hAnsiTheme="minorHAnsi"/>
                <w:sz w:val="20"/>
                <w:szCs w:val="20"/>
              </w:rPr>
              <w:t>Reflects impact of Commonwealth Government policy and national curriculum.</w:t>
            </w:r>
          </w:p>
          <w:p w14:paraId="3DC56C44" w14:textId="77777777" w:rsidR="00E9109C" w:rsidRPr="000119F9" w:rsidRDefault="00E9109C" w:rsidP="00B72B5F">
            <w:pPr>
              <w:spacing w:before="60" w:after="60"/>
              <w:rPr>
                <w:rFonts w:asciiTheme="minorHAnsi" w:hAnsiTheme="minorHAnsi"/>
                <w:sz w:val="20"/>
                <w:szCs w:val="20"/>
              </w:rPr>
            </w:pPr>
            <w:r w:rsidRPr="000119F9">
              <w:rPr>
                <w:rFonts w:asciiTheme="minorHAnsi" w:hAnsiTheme="minorHAnsi"/>
                <w:sz w:val="20"/>
                <w:szCs w:val="20"/>
              </w:rPr>
              <w:t>Priority given to first four learning areas, local decisions about time for languages.</w:t>
            </w:r>
          </w:p>
        </w:tc>
      </w:tr>
      <w:tr w:rsidR="00181A4C" w:rsidRPr="000119F9" w14:paraId="27EB650F" w14:textId="77777777" w:rsidTr="00286B25">
        <w:trPr>
          <w:cantSplit/>
        </w:trPr>
        <w:tc>
          <w:tcPr>
            <w:tcW w:w="1706" w:type="dxa"/>
            <w:vMerge/>
          </w:tcPr>
          <w:p w14:paraId="3332CEBD" w14:textId="77777777" w:rsidR="00E9109C" w:rsidRPr="000119F9" w:rsidRDefault="00E9109C" w:rsidP="00B72B5F">
            <w:pPr>
              <w:widowControl w:val="0"/>
              <w:autoSpaceDE w:val="0"/>
              <w:autoSpaceDN w:val="0"/>
              <w:adjustRightInd w:val="0"/>
              <w:spacing w:before="60" w:after="60"/>
              <w:ind w:right="-4366"/>
              <w:rPr>
                <w:rFonts w:asciiTheme="minorHAnsi" w:hAnsiTheme="minorHAnsi"/>
                <w:sz w:val="20"/>
                <w:szCs w:val="20"/>
              </w:rPr>
            </w:pPr>
          </w:p>
        </w:tc>
        <w:tc>
          <w:tcPr>
            <w:tcW w:w="2689" w:type="dxa"/>
            <w:tcBorders>
              <w:top w:val="dotted" w:sz="4" w:space="0" w:color="auto"/>
            </w:tcBorders>
          </w:tcPr>
          <w:p w14:paraId="4492F02B" w14:textId="77777777" w:rsidR="009E010E" w:rsidRPr="000119F9" w:rsidRDefault="00E9109C" w:rsidP="00B72B5F">
            <w:pPr>
              <w:spacing w:before="60" w:after="60"/>
              <w:rPr>
                <w:rFonts w:asciiTheme="minorHAnsi" w:hAnsiTheme="minorHAnsi"/>
                <w:sz w:val="20"/>
                <w:szCs w:val="20"/>
              </w:rPr>
            </w:pPr>
            <w:r w:rsidRPr="000119F9">
              <w:rPr>
                <w:rFonts w:asciiTheme="minorHAnsi" w:hAnsiTheme="minorHAnsi"/>
                <w:i/>
                <w:sz w:val="20"/>
                <w:szCs w:val="20"/>
              </w:rPr>
              <w:t xml:space="preserve">Global schools – Creating successful global citizens </w:t>
            </w:r>
            <w:r w:rsidRPr="000119F9">
              <w:rPr>
                <w:rFonts w:asciiTheme="minorHAnsi" w:hAnsiTheme="minorHAnsi"/>
                <w:sz w:val="20"/>
                <w:szCs w:val="20"/>
              </w:rPr>
              <w:t>consultation draft released; consultation underway</w:t>
            </w:r>
          </w:p>
          <w:p w14:paraId="7DD3BAC9" w14:textId="0E7F4BFD" w:rsidR="009E010E" w:rsidRPr="000119F9" w:rsidRDefault="00286B25" w:rsidP="00B72B5F">
            <w:pPr>
              <w:spacing w:before="60" w:after="60"/>
              <w:rPr>
                <w:rFonts w:asciiTheme="minorHAnsi" w:hAnsiTheme="minorHAnsi"/>
                <w:sz w:val="20"/>
                <w:szCs w:val="20"/>
              </w:rPr>
            </w:pPr>
            <w:hyperlink r:id="rId14" w:history="1">
              <w:r w:rsidR="00E9109C" w:rsidRPr="000119F9">
                <w:rPr>
                  <w:rFonts w:asciiTheme="minorHAnsi" w:hAnsiTheme="minorHAnsi"/>
                  <w:i/>
                  <w:sz w:val="20"/>
                  <w:szCs w:val="20"/>
                </w:rPr>
                <w:t>Languages in Queensland state schools policy</w:t>
              </w:r>
            </w:hyperlink>
            <w:r w:rsidR="00E9109C" w:rsidRPr="000119F9">
              <w:rPr>
                <w:rFonts w:asciiTheme="minorHAnsi" w:hAnsiTheme="minorHAnsi"/>
                <w:sz w:val="20"/>
                <w:szCs w:val="20"/>
              </w:rPr>
              <w:t xml:space="preserve"> (from 2015)</w:t>
            </w:r>
          </w:p>
          <w:p w14:paraId="6FD06DA0" w14:textId="687579EF" w:rsidR="00E9109C" w:rsidRPr="000119F9" w:rsidRDefault="00E9109C" w:rsidP="00B72B5F">
            <w:pPr>
              <w:spacing w:before="60" w:after="60"/>
              <w:rPr>
                <w:rFonts w:asciiTheme="minorHAnsi" w:hAnsiTheme="minorHAnsi"/>
                <w:sz w:val="20"/>
                <w:szCs w:val="20"/>
              </w:rPr>
            </w:pPr>
          </w:p>
        </w:tc>
        <w:tc>
          <w:tcPr>
            <w:tcW w:w="3119" w:type="dxa"/>
            <w:tcBorders>
              <w:top w:val="dotted" w:sz="4" w:space="0" w:color="auto"/>
            </w:tcBorders>
          </w:tcPr>
          <w:p w14:paraId="3F4527C5" w14:textId="77777777" w:rsidR="009E010E" w:rsidRPr="000119F9" w:rsidRDefault="00E9109C" w:rsidP="00B72B5F">
            <w:pPr>
              <w:spacing w:before="60" w:after="60"/>
              <w:rPr>
                <w:rFonts w:asciiTheme="minorHAnsi" w:hAnsiTheme="minorHAnsi"/>
                <w:sz w:val="20"/>
                <w:szCs w:val="20"/>
              </w:rPr>
            </w:pPr>
            <w:r w:rsidRPr="000119F9">
              <w:rPr>
                <w:rFonts w:asciiTheme="minorHAnsi" w:hAnsiTheme="minorHAnsi"/>
                <w:sz w:val="20"/>
                <w:szCs w:val="20"/>
              </w:rPr>
              <w:t>Proposal envisages a system in which all state schools will offer languages from Prep through to Year 12 and that all students will have the opportunity to engage with other cultures.</w:t>
            </w:r>
          </w:p>
          <w:p w14:paraId="1915D7E3" w14:textId="3EB19F9D" w:rsidR="00E9109C" w:rsidRPr="000119F9" w:rsidRDefault="00E9109C" w:rsidP="00B72B5F">
            <w:pPr>
              <w:spacing w:before="60" w:after="60"/>
              <w:rPr>
                <w:rFonts w:asciiTheme="minorHAnsi" w:hAnsiTheme="minorHAnsi"/>
                <w:sz w:val="20"/>
                <w:szCs w:val="20"/>
              </w:rPr>
            </w:pPr>
            <w:r w:rsidRPr="000119F9">
              <w:rPr>
                <w:rFonts w:asciiTheme="minorHAnsi" w:hAnsiTheme="minorHAnsi"/>
                <w:b/>
                <w:sz w:val="20"/>
                <w:szCs w:val="20"/>
              </w:rPr>
              <w:t>Aim:</w:t>
            </w:r>
            <w:r w:rsidRPr="000119F9">
              <w:rPr>
                <w:rFonts w:asciiTheme="minorHAnsi" w:hAnsiTheme="minorHAnsi"/>
                <w:sz w:val="20"/>
                <w:szCs w:val="20"/>
              </w:rPr>
              <w:t xml:space="preserve"> all </w:t>
            </w:r>
            <w:r w:rsidR="001520A7" w:rsidRPr="000119F9">
              <w:rPr>
                <w:rFonts w:asciiTheme="minorHAnsi" w:hAnsiTheme="minorHAnsi"/>
                <w:sz w:val="20"/>
                <w:szCs w:val="20"/>
              </w:rPr>
              <w:t>Qld</w:t>
            </w:r>
            <w:r w:rsidRPr="000119F9">
              <w:rPr>
                <w:rFonts w:asciiTheme="minorHAnsi" w:hAnsiTheme="minorHAnsi"/>
                <w:sz w:val="20"/>
                <w:szCs w:val="20"/>
              </w:rPr>
              <w:t xml:space="preserve"> state schools will be required to provide a language in Years 5–8. </w:t>
            </w:r>
          </w:p>
        </w:tc>
        <w:tc>
          <w:tcPr>
            <w:tcW w:w="3969" w:type="dxa"/>
            <w:tcBorders>
              <w:top w:val="dotted" w:sz="4" w:space="0" w:color="auto"/>
            </w:tcBorders>
          </w:tcPr>
          <w:p w14:paraId="7607E239" w14:textId="77777777" w:rsidR="00E9109C" w:rsidRPr="000119F9" w:rsidRDefault="00E9109C" w:rsidP="00B72B5F">
            <w:pPr>
              <w:spacing w:before="60" w:after="60"/>
              <w:rPr>
                <w:rFonts w:asciiTheme="minorHAnsi" w:hAnsiTheme="minorHAnsi"/>
                <w:sz w:val="20"/>
                <w:szCs w:val="20"/>
              </w:rPr>
            </w:pPr>
            <w:r w:rsidRPr="000119F9">
              <w:rPr>
                <w:rFonts w:asciiTheme="minorHAnsi" w:hAnsiTheme="minorHAnsi"/>
                <w:sz w:val="20"/>
                <w:szCs w:val="20"/>
              </w:rPr>
              <w:t xml:space="preserve">Schools are encouraged to offer a </w:t>
            </w:r>
            <w:r w:rsidR="007306F0" w:rsidRPr="000119F9">
              <w:rPr>
                <w:rFonts w:asciiTheme="minorHAnsi" w:hAnsiTheme="minorHAnsi"/>
                <w:sz w:val="20"/>
                <w:szCs w:val="20"/>
              </w:rPr>
              <w:t>l</w:t>
            </w:r>
            <w:r w:rsidRPr="000119F9">
              <w:rPr>
                <w:rFonts w:asciiTheme="minorHAnsi" w:hAnsiTheme="minorHAnsi"/>
                <w:sz w:val="20"/>
                <w:szCs w:val="20"/>
              </w:rPr>
              <w:t>anguage programme from Prep to Year 12 ‘where appropriate’. Schools, in consultation with their school community, have autonomy to make decisions about the year levels of provision.</w:t>
            </w:r>
          </w:p>
          <w:p w14:paraId="277E9ED8" w14:textId="77777777" w:rsidR="00E9109C" w:rsidRPr="000119F9" w:rsidRDefault="00E9109C" w:rsidP="00B72B5F">
            <w:pPr>
              <w:spacing w:before="60" w:after="60"/>
              <w:rPr>
                <w:rFonts w:asciiTheme="minorHAnsi" w:hAnsiTheme="minorHAnsi"/>
                <w:sz w:val="20"/>
                <w:szCs w:val="20"/>
              </w:rPr>
            </w:pPr>
            <w:r w:rsidRPr="000119F9">
              <w:rPr>
                <w:rFonts w:asciiTheme="minorHAnsi" w:hAnsiTheme="minorHAnsi"/>
                <w:bCs/>
                <w:sz w:val="20"/>
                <w:szCs w:val="20"/>
              </w:rPr>
              <w:t>The P–12 Curriculum, Assessment and Reporting Framework</w:t>
            </w:r>
            <w:r w:rsidRPr="000119F9">
              <w:rPr>
                <w:rFonts w:asciiTheme="minorHAnsi" w:hAnsiTheme="minorHAnsi"/>
                <w:sz w:val="20"/>
                <w:szCs w:val="20"/>
              </w:rPr>
              <w:t xml:space="preserve"> recommends time allocations for English, Mathematics, Science, History and Health &amp; Physical Education based on the Australian Curriculum (AC), school year and core system priorities (including additional hours for English and Mathematics). Schools decide time for remaining learning areas (referred to </w:t>
            </w:r>
            <w:proofErr w:type="spellStart"/>
            <w:r w:rsidRPr="000119F9">
              <w:rPr>
                <w:rFonts w:asciiTheme="minorHAnsi" w:hAnsiTheme="minorHAnsi"/>
                <w:sz w:val="20"/>
                <w:szCs w:val="20"/>
              </w:rPr>
              <w:t>ACARA’s</w:t>
            </w:r>
            <w:proofErr w:type="spellEnd"/>
            <w:r w:rsidRPr="000119F9">
              <w:rPr>
                <w:rFonts w:asciiTheme="minorHAnsi" w:hAnsiTheme="minorHAnsi"/>
                <w:sz w:val="20"/>
                <w:szCs w:val="20"/>
              </w:rPr>
              <w:t xml:space="preserve"> indicative times for writers). In 2015, state schools familiarise with the AC and from 2016 commence implementation.</w:t>
            </w:r>
          </w:p>
          <w:p w14:paraId="3FA07AF1" w14:textId="77777777" w:rsidR="00E9109C" w:rsidRPr="000119F9" w:rsidRDefault="00E9109C" w:rsidP="00B72B5F">
            <w:pPr>
              <w:spacing w:before="60" w:after="60"/>
              <w:rPr>
                <w:rFonts w:asciiTheme="minorHAnsi" w:hAnsiTheme="minorHAnsi"/>
                <w:sz w:val="20"/>
                <w:szCs w:val="20"/>
              </w:rPr>
            </w:pPr>
            <w:r w:rsidRPr="000119F9">
              <w:rPr>
                <w:rFonts w:asciiTheme="minorHAnsi" w:hAnsiTheme="minorHAnsi"/>
                <w:sz w:val="20"/>
                <w:szCs w:val="20"/>
              </w:rPr>
              <w:t>Support for languages also includes the After-Hours Ethnic Schooling Program.</w:t>
            </w:r>
          </w:p>
          <w:p w14:paraId="0A994B6B" w14:textId="77777777" w:rsidR="00F84229" w:rsidRPr="000119F9" w:rsidRDefault="00F84229" w:rsidP="00B72B5F">
            <w:pPr>
              <w:spacing w:before="60" w:after="60"/>
              <w:rPr>
                <w:rFonts w:asciiTheme="minorHAnsi" w:hAnsiTheme="minorHAnsi"/>
                <w:b/>
                <w:sz w:val="20"/>
                <w:szCs w:val="20"/>
              </w:rPr>
            </w:pPr>
          </w:p>
        </w:tc>
        <w:tc>
          <w:tcPr>
            <w:tcW w:w="2977" w:type="dxa"/>
            <w:tcBorders>
              <w:top w:val="dotted" w:sz="4" w:space="0" w:color="auto"/>
            </w:tcBorders>
          </w:tcPr>
          <w:p w14:paraId="65772C4D" w14:textId="77777777" w:rsidR="00E9109C" w:rsidRPr="000119F9" w:rsidRDefault="00E9109C" w:rsidP="00B72B5F">
            <w:pPr>
              <w:spacing w:before="60" w:after="60"/>
              <w:rPr>
                <w:rFonts w:asciiTheme="minorHAnsi" w:hAnsiTheme="minorHAnsi"/>
                <w:sz w:val="20"/>
                <w:szCs w:val="20"/>
              </w:rPr>
            </w:pPr>
          </w:p>
        </w:tc>
      </w:tr>
      <w:tr w:rsidR="00181A4C" w:rsidRPr="000119F9" w14:paraId="47CB82B8" w14:textId="77777777" w:rsidTr="00286B25">
        <w:trPr>
          <w:cantSplit/>
        </w:trPr>
        <w:tc>
          <w:tcPr>
            <w:tcW w:w="1706" w:type="dxa"/>
          </w:tcPr>
          <w:p w14:paraId="0C90B72F" w14:textId="77777777" w:rsidR="00B72B5F" w:rsidRPr="000119F9" w:rsidRDefault="00B72B5F" w:rsidP="004762EC">
            <w:pPr>
              <w:spacing w:before="60" w:after="60"/>
              <w:rPr>
                <w:rFonts w:asciiTheme="minorHAnsi" w:hAnsiTheme="minorHAnsi"/>
                <w:b/>
                <w:sz w:val="20"/>
                <w:szCs w:val="20"/>
              </w:rPr>
            </w:pPr>
            <w:r w:rsidRPr="000119F9">
              <w:rPr>
                <w:rFonts w:asciiTheme="minorHAnsi" w:hAnsiTheme="minorHAnsi"/>
                <w:b/>
                <w:sz w:val="20"/>
                <w:szCs w:val="20"/>
              </w:rPr>
              <w:lastRenderedPageBreak/>
              <w:t>South Australia (SA)</w:t>
            </w:r>
          </w:p>
          <w:p w14:paraId="26D04B89" w14:textId="77777777" w:rsidR="00B72B5F" w:rsidRPr="000119F9" w:rsidRDefault="00B72B5F" w:rsidP="00B72B5F">
            <w:pPr>
              <w:widowControl w:val="0"/>
              <w:autoSpaceDE w:val="0"/>
              <w:autoSpaceDN w:val="0"/>
              <w:adjustRightInd w:val="0"/>
              <w:spacing w:before="60" w:after="60"/>
              <w:rPr>
                <w:rFonts w:asciiTheme="minorHAnsi" w:hAnsiTheme="minorHAnsi"/>
                <w:sz w:val="20"/>
                <w:szCs w:val="20"/>
              </w:rPr>
            </w:pPr>
            <w:r w:rsidRPr="000119F9">
              <w:rPr>
                <w:rFonts w:asciiTheme="minorHAnsi" w:hAnsiTheme="minorHAnsi"/>
                <w:sz w:val="20"/>
                <w:szCs w:val="16"/>
              </w:rPr>
              <w:t>(As advised and/or verified by SA Department of Education and Childhood Development)</w:t>
            </w:r>
          </w:p>
        </w:tc>
        <w:tc>
          <w:tcPr>
            <w:tcW w:w="2689" w:type="dxa"/>
          </w:tcPr>
          <w:p w14:paraId="53AE3985" w14:textId="77777777" w:rsidR="009E010E" w:rsidRPr="000119F9" w:rsidRDefault="00B72B5F" w:rsidP="00B72B5F">
            <w:pPr>
              <w:widowControl w:val="0"/>
              <w:autoSpaceDE w:val="0"/>
              <w:autoSpaceDN w:val="0"/>
              <w:adjustRightInd w:val="0"/>
              <w:spacing w:before="60" w:after="60"/>
              <w:rPr>
                <w:rFonts w:asciiTheme="minorHAnsi" w:hAnsiTheme="minorHAnsi"/>
                <w:sz w:val="20"/>
                <w:szCs w:val="20"/>
              </w:rPr>
            </w:pPr>
            <w:r w:rsidRPr="000119F9">
              <w:rPr>
                <w:rFonts w:asciiTheme="minorHAnsi" w:hAnsiTheme="minorHAnsi"/>
                <w:sz w:val="20"/>
                <w:szCs w:val="20"/>
              </w:rPr>
              <w:t xml:space="preserve">No policy specifically for </w:t>
            </w:r>
            <w:r w:rsidR="00592FA8" w:rsidRPr="000119F9">
              <w:rPr>
                <w:rFonts w:asciiTheme="minorHAnsi" w:hAnsiTheme="minorHAnsi"/>
                <w:sz w:val="20"/>
                <w:szCs w:val="20"/>
              </w:rPr>
              <w:t>L</w:t>
            </w:r>
            <w:r w:rsidRPr="000119F9">
              <w:rPr>
                <w:rFonts w:asciiTheme="minorHAnsi" w:hAnsiTheme="minorHAnsi"/>
                <w:sz w:val="20"/>
                <w:szCs w:val="20"/>
              </w:rPr>
              <w:t>anguages</w:t>
            </w:r>
          </w:p>
          <w:p w14:paraId="67F6B404" w14:textId="19079A11" w:rsidR="00B72B5F" w:rsidRPr="000119F9" w:rsidRDefault="00B72B5F" w:rsidP="00447042">
            <w:pPr>
              <w:widowControl w:val="0"/>
              <w:autoSpaceDE w:val="0"/>
              <w:autoSpaceDN w:val="0"/>
              <w:adjustRightInd w:val="0"/>
              <w:spacing w:before="60" w:after="60"/>
              <w:ind w:right="154"/>
              <w:rPr>
                <w:rFonts w:asciiTheme="minorHAnsi" w:hAnsiTheme="minorHAnsi"/>
                <w:sz w:val="20"/>
                <w:szCs w:val="20"/>
              </w:rPr>
            </w:pPr>
            <w:r w:rsidRPr="000119F9">
              <w:rPr>
                <w:rFonts w:asciiTheme="minorHAnsi" w:hAnsiTheme="minorHAnsi"/>
                <w:sz w:val="20"/>
                <w:szCs w:val="20"/>
              </w:rPr>
              <w:t xml:space="preserve">Umbrella policy for all learning areas: </w:t>
            </w:r>
            <w:proofErr w:type="spellStart"/>
            <w:r w:rsidRPr="000119F9">
              <w:rPr>
                <w:rFonts w:asciiTheme="minorHAnsi" w:hAnsiTheme="minorHAnsi"/>
                <w:i/>
                <w:sz w:val="20"/>
                <w:szCs w:val="20"/>
              </w:rPr>
              <w:t>DECD</w:t>
            </w:r>
            <w:proofErr w:type="spellEnd"/>
            <w:r w:rsidRPr="000119F9">
              <w:rPr>
                <w:rFonts w:asciiTheme="minorHAnsi" w:hAnsiTheme="minorHAnsi"/>
                <w:i/>
                <w:sz w:val="20"/>
                <w:szCs w:val="20"/>
              </w:rPr>
              <w:t xml:space="preserve"> Australian Curriculum, Pedagogy, Assessment and Reporting Policy R–10</w:t>
            </w:r>
            <w:r w:rsidR="00592FA8" w:rsidRPr="000119F9">
              <w:rPr>
                <w:rFonts w:asciiTheme="minorHAnsi" w:hAnsiTheme="minorHAnsi"/>
                <w:i/>
                <w:sz w:val="20"/>
                <w:szCs w:val="20"/>
              </w:rPr>
              <w:t>, which is currently being reviewed</w:t>
            </w:r>
          </w:p>
          <w:p w14:paraId="7E64EE5E" w14:textId="77777777" w:rsidR="00B72B5F" w:rsidRPr="000119F9" w:rsidRDefault="00B72B5F" w:rsidP="00B72B5F">
            <w:pPr>
              <w:spacing w:before="60" w:after="60"/>
              <w:rPr>
                <w:rFonts w:asciiTheme="minorHAnsi" w:hAnsiTheme="minorHAnsi"/>
                <w:sz w:val="20"/>
                <w:szCs w:val="20"/>
              </w:rPr>
            </w:pPr>
          </w:p>
        </w:tc>
        <w:tc>
          <w:tcPr>
            <w:tcW w:w="3119" w:type="dxa"/>
          </w:tcPr>
          <w:p w14:paraId="01198217" w14:textId="6226B1C6" w:rsidR="00B72B5F" w:rsidRPr="000119F9" w:rsidRDefault="00592FA8" w:rsidP="00B72B5F">
            <w:pPr>
              <w:spacing w:before="60" w:after="60"/>
              <w:rPr>
                <w:rFonts w:asciiTheme="minorHAnsi" w:hAnsiTheme="minorHAnsi"/>
                <w:sz w:val="20"/>
                <w:szCs w:val="20"/>
              </w:rPr>
            </w:pPr>
            <w:r w:rsidRPr="000119F9">
              <w:rPr>
                <w:rFonts w:asciiTheme="minorHAnsi" w:hAnsiTheme="minorHAnsi"/>
                <w:sz w:val="20"/>
                <w:szCs w:val="20"/>
              </w:rPr>
              <w:t xml:space="preserve">To provide direction to schools, support centres and units about expectations of </w:t>
            </w:r>
            <w:r w:rsidRPr="000119F9">
              <w:rPr>
                <w:rFonts w:asciiTheme="minorHAnsi" w:hAnsiTheme="minorHAnsi"/>
                <w:b/>
                <w:sz w:val="20"/>
                <w:szCs w:val="20"/>
              </w:rPr>
              <w:t xml:space="preserve">what </w:t>
            </w:r>
            <w:r w:rsidRPr="000119F9">
              <w:rPr>
                <w:rFonts w:asciiTheme="minorHAnsi" w:hAnsiTheme="minorHAnsi"/>
                <w:sz w:val="20"/>
                <w:szCs w:val="20"/>
              </w:rPr>
              <w:t xml:space="preserve">will be taught and </w:t>
            </w:r>
            <w:r w:rsidRPr="000119F9">
              <w:rPr>
                <w:rFonts w:asciiTheme="minorHAnsi" w:hAnsiTheme="minorHAnsi"/>
                <w:b/>
                <w:sz w:val="20"/>
                <w:szCs w:val="20"/>
              </w:rPr>
              <w:t xml:space="preserve">how </w:t>
            </w:r>
            <w:r w:rsidRPr="000119F9">
              <w:rPr>
                <w:rFonts w:asciiTheme="minorHAnsi" w:hAnsiTheme="minorHAnsi"/>
                <w:sz w:val="20"/>
                <w:szCs w:val="20"/>
              </w:rPr>
              <w:t xml:space="preserve">it will be taught, assessed and reported. It is expected that by the beginning of 2017 </w:t>
            </w:r>
            <w:r w:rsidR="004079A7" w:rsidRPr="000119F9">
              <w:rPr>
                <w:rFonts w:asciiTheme="minorHAnsi" w:hAnsiTheme="minorHAnsi"/>
                <w:sz w:val="20"/>
                <w:szCs w:val="20"/>
              </w:rPr>
              <w:t>all Australian Curriculum</w:t>
            </w:r>
            <w:r w:rsidR="00B72B5F" w:rsidRPr="000119F9">
              <w:rPr>
                <w:rFonts w:asciiTheme="minorHAnsi" w:hAnsiTheme="minorHAnsi"/>
                <w:sz w:val="20"/>
                <w:szCs w:val="20"/>
              </w:rPr>
              <w:t xml:space="preserve"> learning areas</w:t>
            </w:r>
            <w:r w:rsidRPr="000119F9">
              <w:rPr>
                <w:rFonts w:asciiTheme="minorHAnsi" w:hAnsiTheme="minorHAnsi"/>
                <w:sz w:val="20"/>
                <w:szCs w:val="20"/>
              </w:rPr>
              <w:t>/subjects, including languages,</w:t>
            </w:r>
            <w:r w:rsidR="00B72B5F" w:rsidRPr="000119F9">
              <w:rPr>
                <w:rFonts w:asciiTheme="minorHAnsi" w:hAnsiTheme="minorHAnsi"/>
                <w:sz w:val="20"/>
                <w:szCs w:val="20"/>
              </w:rPr>
              <w:t xml:space="preserve"> will be fully implemented (</w:t>
            </w:r>
            <w:proofErr w:type="spellStart"/>
            <w:r w:rsidRPr="000119F9">
              <w:rPr>
                <w:rFonts w:asciiTheme="minorHAnsi" w:hAnsiTheme="minorHAnsi"/>
                <w:sz w:val="20"/>
                <w:szCs w:val="20"/>
              </w:rPr>
              <w:t>i.e</w:t>
            </w:r>
            <w:proofErr w:type="spellEnd"/>
            <w:r w:rsidRPr="000119F9">
              <w:rPr>
                <w:rFonts w:asciiTheme="minorHAnsi" w:hAnsiTheme="minorHAnsi"/>
                <w:sz w:val="20"/>
                <w:szCs w:val="20"/>
              </w:rPr>
              <w:t xml:space="preserve"> used to plan, teach, assess and report</w:t>
            </w:r>
            <w:r w:rsidR="00B72B5F" w:rsidRPr="000119F9">
              <w:rPr>
                <w:rFonts w:asciiTheme="minorHAnsi" w:hAnsiTheme="minorHAnsi"/>
                <w:sz w:val="20"/>
                <w:szCs w:val="20"/>
              </w:rPr>
              <w:t>)</w:t>
            </w:r>
            <w:r w:rsidRPr="000119F9">
              <w:rPr>
                <w:rFonts w:asciiTheme="minorHAnsi" w:hAnsiTheme="minorHAnsi"/>
                <w:sz w:val="20"/>
                <w:szCs w:val="20"/>
              </w:rPr>
              <w:t xml:space="preserve"> in all </w:t>
            </w:r>
            <w:proofErr w:type="spellStart"/>
            <w:r w:rsidRPr="000119F9">
              <w:rPr>
                <w:rFonts w:asciiTheme="minorHAnsi" w:hAnsiTheme="minorHAnsi"/>
                <w:sz w:val="20"/>
                <w:szCs w:val="20"/>
              </w:rPr>
              <w:t>DECD</w:t>
            </w:r>
            <w:proofErr w:type="spellEnd"/>
            <w:r w:rsidRPr="000119F9">
              <w:rPr>
                <w:rFonts w:asciiTheme="minorHAnsi" w:hAnsiTheme="minorHAnsi"/>
                <w:sz w:val="20"/>
                <w:szCs w:val="20"/>
              </w:rPr>
              <w:t xml:space="preserve"> schools.</w:t>
            </w:r>
            <w:r w:rsidR="00B72B5F" w:rsidRPr="000119F9">
              <w:rPr>
                <w:rFonts w:asciiTheme="minorHAnsi" w:hAnsiTheme="minorHAnsi"/>
                <w:sz w:val="20"/>
                <w:szCs w:val="20"/>
              </w:rPr>
              <w:t xml:space="preserve"> </w:t>
            </w:r>
          </w:p>
          <w:p w14:paraId="4AA05C3C" w14:textId="77777777" w:rsidR="00B72B5F" w:rsidRPr="000119F9" w:rsidRDefault="00B72B5F" w:rsidP="00B72B5F">
            <w:pPr>
              <w:spacing w:before="60" w:after="60"/>
              <w:rPr>
                <w:rFonts w:asciiTheme="minorHAnsi" w:hAnsiTheme="minorHAnsi"/>
                <w:sz w:val="20"/>
                <w:szCs w:val="20"/>
              </w:rPr>
            </w:pPr>
          </w:p>
        </w:tc>
        <w:tc>
          <w:tcPr>
            <w:tcW w:w="3969" w:type="dxa"/>
          </w:tcPr>
          <w:p w14:paraId="04FF4643" w14:textId="7A77A6FA" w:rsidR="00B72B5F" w:rsidRPr="000119F9" w:rsidRDefault="00B72B5F" w:rsidP="00F84229">
            <w:pPr>
              <w:spacing w:after="60"/>
              <w:rPr>
                <w:rFonts w:asciiTheme="minorHAnsi" w:hAnsiTheme="minorHAnsi"/>
                <w:sz w:val="20"/>
                <w:szCs w:val="20"/>
              </w:rPr>
            </w:pPr>
            <w:r w:rsidRPr="000119F9">
              <w:rPr>
                <w:rFonts w:asciiTheme="minorHAnsi" w:hAnsiTheme="minorHAnsi"/>
                <w:sz w:val="20"/>
                <w:szCs w:val="20"/>
              </w:rPr>
              <w:t>For languages in government schools, the re</w:t>
            </w:r>
            <w:r w:rsidR="004079A7" w:rsidRPr="000119F9">
              <w:rPr>
                <w:rFonts w:asciiTheme="minorHAnsi" w:hAnsiTheme="minorHAnsi"/>
                <w:sz w:val="20"/>
                <w:szCs w:val="20"/>
              </w:rPr>
              <w:t>commended time allocations for R</w:t>
            </w:r>
            <w:r w:rsidRPr="000119F9">
              <w:rPr>
                <w:rFonts w:asciiTheme="minorHAnsi" w:hAnsiTheme="minorHAnsi"/>
                <w:sz w:val="20"/>
                <w:szCs w:val="20"/>
              </w:rPr>
              <w:t xml:space="preserve">eception to Year 6 are 80 minutes per week and 128 minutes </w:t>
            </w:r>
            <w:r w:rsidR="004079A7" w:rsidRPr="000119F9">
              <w:rPr>
                <w:rFonts w:asciiTheme="minorHAnsi" w:hAnsiTheme="minorHAnsi"/>
                <w:sz w:val="20"/>
                <w:szCs w:val="20"/>
              </w:rPr>
              <w:t xml:space="preserve">per week for Years 7–10. </w:t>
            </w:r>
            <w:r w:rsidR="00592FA8" w:rsidRPr="000119F9">
              <w:rPr>
                <w:rFonts w:asciiTheme="minorHAnsi" w:hAnsiTheme="minorHAnsi"/>
                <w:sz w:val="20"/>
                <w:szCs w:val="20"/>
              </w:rPr>
              <w:t>These r</w:t>
            </w:r>
            <w:r w:rsidR="004079A7" w:rsidRPr="000119F9">
              <w:rPr>
                <w:rFonts w:asciiTheme="minorHAnsi" w:hAnsiTheme="minorHAnsi"/>
                <w:sz w:val="20"/>
                <w:szCs w:val="20"/>
              </w:rPr>
              <w:t xml:space="preserve">ecommendations </w:t>
            </w:r>
            <w:r w:rsidR="00592FA8" w:rsidRPr="000119F9">
              <w:rPr>
                <w:rFonts w:asciiTheme="minorHAnsi" w:hAnsiTheme="minorHAnsi"/>
                <w:sz w:val="20"/>
                <w:szCs w:val="20"/>
              </w:rPr>
              <w:t xml:space="preserve">are </w:t>
            </w:r>
            <w:r w:rsidR="004079A7" w:rsidRPr="000119F9">
              <w:rPr>
                <w:rFonts w:asciiTheme="minorHAnsi" w:hAnsiTheme="minorHAnsi"/>
                <w:sz w:val="20"/>
                <w:szCs w:val="20"/>
              </w:rPr>
              <w:t>based on the Australian Curriculum</w:t>
            </w:r>
            <w:r w:rsidRPr="000119F9">
              <w:rPr>
                <w:rFonts w:asciiTheme="minorHAnsi" w:hAnsiTheme="minorHAnsi"/>
                <w:sz w:val="20"/>
                <w:szCs w:val="20"/>
              </w:rPr>
              <w:t xml:space="preserve"> Indicative Hours for Writing. Schools can claim exceptional circumstances where principals negotiate the above timeline and declare the strategies they will put in place for future implementation.</w:t>
            </w:r>
          </w:p>
          <w:p w14:paraId="50373CD3" w14:textId="77777777" w:rsidR="00B72B5F" w:rsidRPr="000119F9" w:rsidRDefault="00B72B5F" w:rsidP="00B72B5F">
            <w:pPr>
              <w:spacing w:before="120" w:after="60"/>
              <w:rPr>
                <w:rFonts w:asciiTheme="minorHAnsi" w:hAnsiTheme="minorHAnsi"/>
                <w:sz w:val="20"/>
                <w:szCs w:val="20"/>
              </w:rPr>
            </w:pPr>
            <w:proofErr w:type="spellStart"/>
            <w:r w:rsidRPr="000119F9">
              <w:rPr>
                <w:rFonts w:asciiTheme="minorHAnsi" w:hAnsiTheme="minorHAnsi"/>
                <w:sz w:val="20"/>
                <w:szCs w:val="20"/>
              </w:rPr>
              <w:t>DECD</w:t>
            </w:r>
            <w:proofErr w:type="spellEnd"/>
            <w:r w:rsidRPr="000119F9">
              <w:rPr>
                <w:rFonts w:asciiTheme="minorHAnsi" w:hAnsiTheme="minorHAnsi"/>
                <w:sz w:val="20"/>
                <w:szCs w:val="20"/>
              </w:rPr>
              <w:t xml:space="preserve"> recommends that one of the following priority languages be offered as a *whole-school language programme: Aboriginal Languages (most appropriate one for location), Chinese, French, German, Indonesian, Italian, Japanese, Modern Greek, Spanish and Vietnamese. </w:t>
            </w:r>
          </w:p>
          <w:p w14:paraId="7225453D" w14:textId="77777777" w:rsidR="00B72B5F" w:rsidRPr="000119F9" w:rsidRDefault="00B72B5F" w:rsidP="00F84229">
            <w:pPr>
              <w:spacing w:after="60"/>
              <w:rPr>
                <w:rFonts w:asciiTheme="minorHAnsi" w:hAnsiTheme="minorHAnsi"/>
                <w:sz w:val="20"/>
                <w:szCs w:val="20"/>
              </w:rPr>
            </w:pPr>
            <w:r w:rsidRPr="000119F9">
              <w:rPr>
                <w:rFonts w:asciiTheme="minorHAnsi" w:hAnsiTheme="minorHAnsi"/>
                <w:sz w:val="20"/>
                <w:szCs w:val="20"/>
              </w:rPr>
              <w:t>*A whole-school language programme is one in which all students are learning the same second language as part of the whole-school curriculum offerings. In addition, there are a range of other language learning opportunities available to individual students through Ethnic Schools, the School of Languages (offered out of school hours) and First Language Maintenance and Development Programs (targeting students’ mother tongue).</w:t>
            </w:r>
          </w:p>
          <w:p w14:paraId="1ADE2628" w14:textId="1A09A7D4" w:rsidR="00E9109C" w:rsidRPr="000119F9" w:rsidRDefault="00B72B5F" w:rsidP="00592FA8">
            <w:pPr>
              <w:spacing w:before="120" w:after="60"/>
              <w:ind w:right="-108"/>
              <w:rPr>
                <w:rFonts w:asciiTheme="minorHAnsi" w:hAnsiTheme="minorHAnsi"/>
                <w:sz w:val="20"/>
                <w:szCs w:val="20"/>
              </w:rPr>
            </w:pPr>
            <w:proofErr w:type="spellStart"/>
            <w:r w:rsidRPr="000119F9">
              <w:rPr>
                <w:rFonts w:asciiTheme="minorHAnsi" w:hAnsiTheme="minorHAnsi"/>
                <w:sz w:val="20"/>
                <w:szCs w:val="20"/>
              </w:rPr>
              <w:t>DECD</w:t>
            </w:r>
            <w:proofErr w:type="spellEnd"/>
            <w:r w:rsidRPr="000119F9">
              <w:rPr>
                <w:rFonts w:asciiTheme="minorHAnsi" w:hAnsiTheme="minorHAnsi"/>
                <w:sz w:val="20"/>
                <w:szCs w:val="20"/>
              </w:rPr>
              <w:t xml:space="preserve"> suppo</w:t>
            </w:r>
            <w:r w:rsidR="004079A7" w:rsidRPr="000119F9">
              <w:rPr>
                <w:rFonts w:asciiTheme="minorHAnsi" w:hAnsiTheme="minorHAnsi"/>
                <w:sz w:val="20"/>
                <w:szCs w:val="20"/>
              </w:rPr>
              <w:t>rts government schools through research</w:t>
            </w:r>
            <w:r w:rsidRPr="000119F9">
              <w:rPr>
                <w:rFonts w:asciiTheme="minorHAnsi" w:hAnsiTheme="minorHAnsi"/>
                <w:sz w:val="20"/>
                <w:szCs w:val="20"/>
              </w:rPr>
              <w:t xml:space="preserve"> to rethink ways of working within local school partnerships towards </w:t>
            </w:r>
            <w:r w:rsidR="00592FA8" w:rsidRPr="000119F9">
              <w:rPr>
                <w:rFonts w:asciiTheme="minorHAnsi" w:hAnsiTheme="minorHAnsi"/>
                <w:sz w:val="20"/>
                <w:szCs w:val="20"/>
              </w:rPr>
              <w:t xml:space="preserve">improving engagement and achievement of all </w:t>
            </w:r>
            <w:proofErr w:type="gramStart"/>
            <w:r w:rsidR="00592FA8" w:rsidRPr="000119F9">
              <w:rPr>
                <w:rFonts w:asciiTheme="minorHAnsi" w:hAnsiTheme="minorHAnsi"/>
                <w:sz w:val="20"/>
                <w:szCs w:val="20"/>
              </w:rPr>
              <w:t>students  in</w:t>
            </w:r>
            <w:proofErr w:type="gramEnd"/>
            <w:r w:rsidR="00592FA8" w:rsidRPr="000119F9">
              <w:rPr>
                <w:rFonts w:asciiTheme="minorHAnsi" w:hAnsiTheme="minorHAnsi"/>
                <w:sz w:val="20"/>
                <w:szCs w:val="20"/>
              </w:rPr>
              <w:t xml:space="preserve"> </w:t>
            </w:r>
            <w:r w:rsidRPr="000119F9">
              <w:rPr>
                <w:rFonts w:asciiTheme="minorHAnsi" w:hAnsiTheme="minorHAnsi"/>
                <w:sz w:val="20"/>
                <w:szCs w:val="20"/>
              </w:rPr>
              <w:t xml:space="preserve"> quality</w:t>
            </w:r>
            <w:r w:rsidR="00592FA8" w:rsidRPr="000119F9">
              <w:rPr>
                <w:rFonts w:asciiTheme="minorHAnsi" w:hAnsiTheme="minorHAnsi"/>
                <w:sz w:val="20"/>
                <w:szCs w:val="20"/>
              </w:rPr>
              <w:t xml:space="preserve">, sustainable and continuous </w:t>
            </w:r>
            <w:r w:rsidRPr="000119F9">
              <w:rPr>
                <w:rFonts w:asciiTheme="minorHAnsi" w:hAnsiTheme="minorHAnsi"/>
                <w:sz w:val="20"/>
                <w:szCs w:val="20"/>
              </w:rPr>
              <w:t xml:space="preserve"> language </w:t>
            </w:r>
            <w:r w:rsidR="00592FA8" w:rsidRPr="000119F9">
              <w:rPr>
                <w:rFonts w:asciiTheme="minorHAnsi" w:hAnsiTheme="minorHAnsi"/>
                <w:sz w:val="20"/>
                <w:szCs w:val="20"/>
              </w:rPr>
              <w:t>programmes that maximise the use of the latest technologies</w:t>
            </w:r>
            <w:r w:rsidRPr="000119F9">
              <w:rPr>
                <w:rFonts w:asciiTheme="minorHAnsi" w:hAnsiTheme="minorHAnsi"/>
                <w:sz w:val="20"/>
                <w:szCs w:val="20"/>
              </w:rPr>
              <w:t>.</w:t>
            </w:r>
          </w:p>
        </w:tc>
        <w:tc>
          <w:tcPr>
            <w:tcW w:w="2977" w:type="dxa"/>
          </w:tcPr>
          <w:p w14:paraId="2B3F2417" w14:textId="5BCFC96A" w:rsidR="00B72B5F" w:rsidRPr="000119F9" w:rsidRDefault="008843FA" w:rsidP="00B72B5F">
            <w:pPr>
              <w:spacing w:before="120" w:after="60"/>
              <w:ind w:right="176"/>
              <w:rPr>
                <w:rFonts w:asciiTheme="minorHAnsi" w:hAnsiTheme="minorHAnsi"/>
                <w:sz w:val="20"/>
                <w:szCs w:val="20"/>
              </w:rPr>
            </w:pPr>
            <w:proofErr w:type="gramStart"/>
            <w:r w:rsidRPr="000119F9">
              <w:rPr>
                <w:rFonts w:asciiTheme="minorHAnsi" w:hAnsiTheme="minorHAnsi"/>
                <w:sz w:val="20"/>
                <w:szCs w:val="20"/>
              </w:rPr>
              <w:t xml:space="preserve">Associated </w:t>
            </w:r>
            <w:r w:rsidR="00181A4C" w:rsidRPr="000119F9">
              <w:rPr>
                <w:rFonts w:asciiTheme="minorHAnsi" w:hAnsiTheme="minorHAnsi"/>
                <w:sz w:val="20"/>
                <w:szCs w:val="20"/>
              </w:rPr>
              <w:t>implementation guidelines for the Australian Curriculum r</w:t>
            </w:r>
            <w:r w:rsidR="00B72B5F" w:rsidRPr="000119F9">
              <w:rPr>
                <w:rFonts w:asciiTheme="minorHAnsi" w:hAnsiTheme="minorHAnsi"/>
                <w:sz w:val="20"/>
                <w:szCs w:val="20"/>
              </w:rPr>
              <w:t>equire</w:t>
            </w:r>
            <w:r w:rsidR="00181A4C" w:rsidRPr="000119F9">
              <w:rPr>
                <w:rFonts w:asciiTheme="minorHAnsi" w:hAnsiTheme="minorHAnsi"/>
                <w:sz w:val="20"/>
                <w:szCs w:val="20"/>
              </w:rPr>
              <w:t>s</w:t>
            </w:r>
            <w:proofErr w:type="gramEnd"/>
            <w:r w:rsidR="00B72B5F" w:rsidRPr="000119F9">
              <w:rPr>
                <w:rFonts w:asciiTheme="minorHAnsi" w:hAnsiTheme="minorHAnsi"/>
                <w:sz w:val="20"/>
                <w:szCs w:val="20"/>
              </w:rPr>
              <w:t xml:space="preserve"> </w:t>
            </w:r>
            <w:r w:rsidR="00181A4C" w:rsidRPr="000119F9">
              <w:rPr>
                <w:rFonts w:asciiTheme="minorHAnsi" w:hAnsiTheme="minorHAnsi"/>
                <w:sz w:val="20"/>
                <w:szCs w:val="20"/>
              </w:rPr>
              <w:t xml:space="preserve">all students in </w:t>
            </w:r>
            <w:r w:rsidR="00B72B5F" w:rsidRPr="000119F9">
              <w:rPr>
                <w:rFonts w:asciiTheme="minorHAnsi" w:hAnsiTheme="minorHAnsi"/>
                <w:sz w:val="20"/>
                <w:szCs w:val="20"/>
              </w:rPr>
              <w:t>Years F–8</w:t>
            </w:r>
            <w:r w:rsidR="00181A4C" w:rsidRPr="000119F9">
              <w:rPr>
                <w:rFonts w:asciiTheme="minorHAnsi" w:hAnsiTheme="minorHAnsi"/>
                <w:sz w:val="20"/>
                <w:szCs w:val="20"/>
              </w:rPr>
              <w:t xml:space="preserve"> to be taught a language, with the aim of students continuing languages learning to Year 12</w:t>
            </w:r>
            <w:r w:rsidR="00B72B5F" w:rsidRPr="000119F9">
              <w:rPr>
                <w:rFonts w:asciiTheme="minorHAnsi" w:hAnsiTheme="minorHAnsi"/>
                <w:sz w:val="20"/>
                <w:szCs w:val="20"/>
              </w:rPr>
              <w:t>.</w:t>
            </w:r>
            <w:r w:rsidR="00181A4C" w:rsidRPr="000119F9">
              <w:rPr>
                <w:rFonts w:asciiTheme="minorHAnsi" w:hAnsiTheme="minorHAnsi"/>
                <w:sz w:val="20"/>
                <w:szCs w:val="20"/>
              </w:rPr>
              <w:t xml:space="preserve"> However there is</w:t>
            </w:r>
            <w:r w:rsidR="00B72B5F" w:rsidRPr="000119F9">
              <w:rPr>
                <w:rFonts w:asciiTheme="minorHAnsi" w:hAnsiTheme="minorHAnsi"/>
                <w:sz w:val="20"/>
                <w:szCs w:val="20"/>
              </w:rPr>
              <w:t xml:space="preserve"> </w:t>
            </w:r>
            <w:r w:rsidR="00181A4C" w:rsidRPr="000119F9">
              <w:rPr>
                <w:rFonts w:asciiTheme="minorHAnsi" w:hAnsiTheme="minorHAnsi"/>
                <w:sz w:val="20"/>
                <w:szCs w:val="20"/>
              </w:rPr>
              <w:t>n</w:t>
            </w:r>
            <w:r w:rsidR="00B72B5F" w:rsidRPr="000119F9">
              <w:rPr>
                <w:rFonts w:asciiTheme="minorHAnsi" w:hAnsiTheme="minorHAnsi"/>
                <w:sz w:val="20"/>
                <w:szCs w:val="20"/>
              </w:rPr>
              <w:t xml:space="preserve">o </w:t>
            </w:r>
            <w:r w:rsidR="00181A4C" w:rsidRPr="000119F9">
              <w:rPr>
                <w:rFonts w:asciiTheme="minorHAnsi" w:hAnsiTheme="minorHAnsi"/>
                <w:sz w:val="20"/>
                <w:szCs w:val="20"/>
              </w:rPr>
              <w:t xml:space="preserve">compulsion for languages learning beyond </w:t>
            </w:r>
            <w:proofErr w:type="spellStart"/>
            <w:r w:rsidR="00B72B5F" w:rsidRPr="000119F9">
              <w:rPr>
                <w:rFonts w:asciiTheme="minorHAnsi" w:hAnsiTheme="minorHAnsi"/>
                <w:sz w:val="20"/>
                <w:szCs w:val="20"/>
              </w:rPr>
              <w:t>beyond</w:t>
            </w:r>
            <w:proofErr w:type="spellEnd"/>
            <w:r w:rsidR="00B72B5F" w:rsidRPr="000119F9">
              <w:rPr>
                <w:rFonts w:asciiTheme="minorHAnsi" w:hAnsiTheme="minorHAnsi"/>
                <w:sz w:val="20"/>
                <w:szCs w:val="20"/>
              </w:rPr>
              <w:t xml:space="preserve"> Year 8.</w:t>
            </w:r>
          </w:p>
          <w:p w14:paraId="3229A275" w14:textId="017EDCAA" w:rsidR="00B72B5F" w:rsidRPr="000119F9" w:rsidRDefault="00B72B5F" w:rsidP="00181A4C">
            <w:pPr>
              <w:spacing w:before="60" w:after="60"/>
              <w:rPr>
                <w:rFonts w:asciiTheme="minorHAnsi" w:hAnsiTheme="minorHAnsi"/>
                <w:sz w:val="20"/>
                <w:szCs w:val="20"/>
              </w:rPr>
            </w:pPr>
            <w:r w:rsidRPr="000119F9">
              <w:rPr>
                <w:rFonts w:asciiTheme="minorHAnsi" w:hAnsiTheme="minorHAnsi"/>
                <w:sz w:val="20"/>
                <w:szCs w:val="20"/>
              </w:rPr>
              <w:t xml:space="preserve">Accountability is required through school plans. Principals of schools not able to meet this </w:t>
            </w:r>
            <w:r w:rsidR="00181A4C" w:rsidRPr="000119F9">
              <w:rPr>
                <w:rFonts w:asciiTheme="minorHAnsi" w:hAnsiTheme="minorHAnsi"/>
                <w:sz w:val="20"/>
                <w:szCs w:val="20"/>
              </w:rPr>
              <w:t xml:space="preserve">requirement by 2017 </w:t>
            </w:r>
            <w:r w:rsidRPr="000119F9">
              <w:rPr>
                <w:rFonts w:asciiTheme="minorHAnsi" w:hAnsiTheme="minorHAnsi"/>
                <w:sz w:val="20"/>
                <w:szCs w:val="20"/>
              </w:rPr>
              <w:t>may negotiate a one-year extension with their Education Director.</w:t>
            </w:r>
          </w:p>
          <w:p w14:paraId="30585542" w14:textId="392423A0" w:rsidR="00181A4C" w:rsidRPr="000119F9" w:rsidRDefault="00181A4C" w:rsidP="00181A4C">
            <w:pPr>
              <w:spacing w:before="60" w:after="60"/>
              <w:rPr>
                <w:rFonts w:asciiTheme="minorHAnsi" w:hAnsiTheme="minorHAnsi"/>
                <w:sz w:val="20"/>
                <w:szCs w:val="20"/>
              </w:rPr>
            </w:pPr>
            <w:r w:rsidRPr="000119F9">
              <w:rPr>
                <w:rFonts w:asciiTheme="minorHAnsi" w:hAnsiTheme="minorHAnsi"/>
                <w:sz w:val="20"/>
                <w:szCs w:val="20"/>
              </w:rPr>
              <w:t>The associated implementation guidelines for the Australian Curriculum are also under review.</w:t>
            </w:r>
          </w:p>
        </w:tc>
      </w:tr>
      <w:tr w:rsidR="00181A4C" w:rsidRPr="000119F9" w14:paraId="1753C498" w14:textId="77777777" w:rsidTr="00286B25">
        <w:trPr>
          <w:cantSplit/>
          <w:trHeight w:val="2957"/>
        </w:trPr>
        <w:tc>
          <w:tcPr>
            <w:tcW w:w="1706" w:type="dxa"/>
            <w:tcBorders>
              <w:bottom w:val="single" w:sz="4" w:space="0" w:color="000000"/>
            </w:tcBorders>
          </w:tcPr>
          <w:p w14:paraId="65629A18" w14:textId="7C35E9DE" w:rsidR="00E9109C" w:rsidRPr="000119F9" w:rsidRDefault="00E9109C" w:rsidP="00BC5C3D">
            <w:pPr>
              <w:spacing w:before="60" w:after="60"/>
              <w:rPr>
                <w:rFonts w:asciiTheme="minorHAnsi" w:hAnsiTheme="minorHAnsi"/>
                <w:b/>
                <w:sz w:val="20"/>
                <w:szCs w:val="20"/>
              </w:rPr>
            </w:pPr>
            <w:r w:rsidRPr="000119F9">
              <w:rPr>
                <w:rFonts w:asciiTheme="minorHAnsi" w:hAnsiTheme="minorHAnsi"/>
                <w:b/>
                <w:sz w:val="20"/>
                <w:szCs w:val="20"/>
              </w:rPr>
              <w:lastRenderedPageBreak/>
              <w:t>Tasmania (</w:t>
            </w:r>
            <w:proofErr w:type="spellStart"/>
            <w:r w:rsidR="001520A7" w:rsidRPr="000119F9">
              <w:rPr>
                <w:rFonts w:asciiTheme="minorHAnsi" w:hAnsiTheme="minorHAnsi"/>
                <w:b/>
                <w:sz w:val="20"/>
                <w:szCs w:val="20"/>
              </w:rPr>
              <w:t>Tas</w:t>
            </w:r>
            <w:proofErr w:type="spellEnd"/>
            <w:r w:rsidRPr="000119F9">
              <w:rPr>
                <w:rFonts w:asciiTheme="minorHAnsi" w:hAnsiTheme="minorHAnsi"/>
                <w:b/>
                <w:sz w:val="20"/>
                <w:szCs w:val="20"/>
              </w:rPr>
              <w:t>)</w:t>
            </w:r>
          </w:p>
          <w:p w14:paraId="12BE6EFA" w14:textId="3B59E31C" w:rsidR="00E9109C" w:rsidRPr="000119F9" w:rsidRDefault="00E9109C" w:rsidP="00BC5C3D">
            <w:pPr>
              <w:spacing w:before="60" w:after="60"/>
              <w:rPr>
                <w:rFonts w:asciiTheme="minorHAnsi" w:hAnsiTheme="minorHAnsi"/>
                <w:b/>
                <w:sz w:val="20"/>
                <w:szCs w:val="20"/>
              </w:rPr>
            </w:pPr>
            <w:r w:rsidRPr="000119F9">
              <w:rPr>
                <w:rFonts w:asciiTheme="minorHAnsi" w:hAnsiTheme="minorHAnsi"/>
                <w:sz w:val="20"/>
                <w:szCs w:val="16"/>
              </w:rPr>
              <w:t xml:space="preserve">(As advised and/or verified by </w:t>
            </w:r>
            <w:proofErr w:type="spellStart"/>
            <w:r w:rsidR="001520A7" w:rsidRPr="000119F9">
              <w:rPr>
                <w:rFonts w:asciiTheme="minorHAnsi" w:hAnsiTheme="minorHAnsi"/>
                <w:sz w:val="20"/>
                <w:szCs w:val="16"/>
              </w:rPr>
              <w:t>Tas</w:t>
            </w:r>
            <w:proofErr w:type="spellEnd"/>
            <w:r w:rsidRPr="000119F9">
              <w:rPr>
                <w:rFonts w:asciiTheme="minorHAnsi" w:hAnsiTheme="minorHAnsi"/>
                <w:sz w:val="20"/>
                <w:szCs w:val="16"/>
              </w:rPr>
              <w:t xml:space="preserve"> Department of Education)</w:t>
            </w:r>
          </w:p>
        </w:tc>
        <w:tc>
          <w:tcPr>
            <w:tcW w:w="2689" w:type="dxa"/>
            <w:tcBorders>
              <w:bottom w:val="single" w:sz="4" w:space="0" w:color="000000"/>
            </w:tcBorders>
          </w:tcPr>
          <w:p w14:paraId="2DBC4284" w14:textId="77777777" w:rsidR="009E010E" w:rsidRPr="000119F9" w:rsidRDefault="00341CEA" w:rsidP="00BC5C3D">
            <w:pPr>
              <w:spacing w:before="60" w:after="60"/>
              <w:rPr>
                <w:rFonts w:asciiTheme="minorHAnsi" w:hAnsiTheme="minorHAnsi"/>
                <w:i/>
                <w:sz w:val="20"/>
                <w:szCs w:val="20"/>
              </w:rPr>
            </w:pPr>
            <w:r w:rsidRPr="000119F9">
              <w:rPr>
                <w:rFonts w:asciiTheme="minorHAnsi" w:hAnsiTheme="minorHAnsi"/>
                <w:sz w:val="20"/>
                <w:szCs w:val="20"/>
              </w:rPr>
              <w:t>Languages</w:t>
            </w:r>
            <w:r w:rsidR="00A449CC" w:rsidRPr="000119F9">
              <w:rPr>
                <w:rFonts w:asciiTheme="minorHAnsi" w:hAnsiTheme="minorHAnsi"/>
                <w:sz w:val="20"/>
                <w:szCs w:val="20"/>
              </w:rPr>
              <w:t xml:space="preserve"> are</w:t>
            </w:r>
            <w:r w:rsidRPr="000119F9">
              <w:rPr>
                <w:rFonts w:asciiTheme="minorHAnsi" w:hAnsiTheme="minorHAnsi"/>
                <w:sz w:val="20"/>
                <w:szCs w:val="20"/>
              </w:rPr>
              <w:t xml:space="preserve"> included within</w:t>
            </w:r>
            <w:r w:rsidR="00E9109C" w:rsidRPr="000119F9">
              <w:rPr>
                <w:rFonts w:asciiTheme="minorHAnsi" w:hAnsiTheme="minorHAnsi"/>
                <w:sz w:val="20"/>
                <w:szCs w:val="20"/>
              </w:rPr>
              <w:t xml:space="preserve"> </w:t>
            </w:r>
            <w:r w:rsidR="00E9109C" w:rsidRPr="000119F9">
              <w:rPr>
                <w:rFonts w:asciiTheme="minorHAnsi" w:hAnsiTheme="minorHAnsi"/>
                <w:i/>
                <w:sz w:val="20"/>
                <w:szCs w:val="20"/>
              </w:rPr>
              <w:t xml:space="preserve"> Tasmanian Curriculum</w:t>
            </w:r>
            <w:r w:rsidR="00E9109C" w:rsidRPr="000119F9">
              <w:rPr>
                <w:rFonts w:asciiTheme="minorHAnsi" w:hAnsiTheme="minorHAnsi"/>
                <w:sz w:val="20"/>
                <w:szCs w:val="20"/>
              </w:rPr>
              <w:t xml:space="preserve"> and other Departmental policies and strategies such as </w:t>
            </w:r>
            <w:r w:rsidR="00E9109C" w:rsidRPr="000119F9">
              <w:rPr>
                <w:rFonts w:asciiTheme="minorHAnsi" w:hAnsiTheme="minorHAnsi"/>
                <w:i/>
                <w:sz w:val="20"/>
                <w:szCs w:val="20"/>
              </w:rPr>
              <w:t xml:space="preserve">Engaging with Asia Strategy 2013–15, </w:t>
            </w:r>
            <w:proofErr w:type="spellStart"/>
            <w:r w:rsidR="00E9109C" w:rsidRPr="000119F9">
              <w:rPr>
                <w:rFonts w:asciiTheme="minorHAnsi" w:hAnsiTheme="minorHAnsi"/>
                <w:i/>
                <w:sz w:val="20"/>
                <w:szCs w:val="20"/>
              </w:rPr>
              <w:t>eStrategy</w:t>
            </w:r>
            <w:proofErr w:type="spellEnd"/>
            <w:r w:rsidR="00E9109C" w:rsidRPr="000119F9">
              <w:rPr>
                <w:rFonts w:asciiTheme="minorHAnsi" w:hAnsiTheme="minorHAnsi"/>
                <w:i/>
                <w:sz w:val="20"/>
                <w:szCs w:val="20"/>
              </w:rPr>
              <w:t xml:space="preserve"> </w:t>
            </w:r>
            <w:r w:rsidR="00E9109C" w:rsidRPr="000119F9">
              <w:rPr>
                <w:rFonts w:asciiTheme="minorHAnsi" w:hAnsiTheme="minorHAnsi"/>
                <w:sz w:val="20"/>
                <w:szCs w:val="20"/>
              </w:rPr>
              <w:t xml:space="preserve">and </w:t>
            </w:r>
            <w:r w:rsidR="00E9109C" w:rsidRPr="000119F9">
              <w:rPr>
                <w:rFonts w:asciiTheme="minorHAnsi" w:hAnsiTheme="minorHAnsi"/>
                <w:i/>
                <w:sz w:val="20"/>
                <w:szCs w:val="20"/>
              </w:rPr>
              <w:t>Curriculum Policy</w:t>
            </w:r>
          </w:p>
          <w:p w14:paraId="6FDD5EC8" w14:textId="77777777" w:rsidR="009E010E" w:rsidRPr="000119F9" w:rsidRDefault="00E9109C" w:rsidP="00BC5C3D">
            <w:pPr>
              <w:spacing w:before="60" w:after="60"/>
              <w:rPr>
                <w:rFonts w:asciiTheme="minorHAnsi" w:hAnsiTheme="minorHAnsi"/>
                <w:color w:val="000000" w:themeColor="text1"/>
                <w:sz w:val="20"/>
                <w:szCs w:val="20"/>
              </w:rPr>
            </w:pPr>
            <w:r w:rsidRPr="000119F9">
              <w:rPr>
                <w:rFonts w:asciiTheme="minorHAnsi" w:hAnsiTheme="minorHAnsi"/>
                <w:color w:val="000000" w:themeColor="text1"/>
                <w:sz w:val="20"/>
                <w:szCs w:val="20"/>
              </w:rPr>
              <w:t>Planning is underway</w:t>
            </w:r>
            <w:r w:rsidRPr="000119F9">
              <w:rPr>
                <w:rFonts w:asciiTheme="minorHAnsi" w:hAnsiTheme="minorHAnsi"/>
                <w:sz w:val="20"/>
                <w:szCs w:val="20"/>
              </w:rPr>
              <w:t xml:space="preserve"> for language education as </w:t>
            </w:r>
            <w:r w:rsidRPr="000119F9">
              <w:rPr>
                <w:rFonts w:asciiTheme="minorHAnsi" w:hAnsiTheme="minorHAnsi"/>
                <w:color w:val="000000" w:themeColor="text1"/>
                <w:sz w:val="20"/>
                <w:szCs w:val="20"/>
              </w:rPr>
              <w:t>part of the implementation of the Australian Curriculum: Languages.</w:t>
            </w:r>
            <w:r w:rsidRPr="000119F9">
              <w:rPr>
                <w:rFonts w:asciiTheme="minorHAnsi" w:hAnsiTheme="minorHAnsi"/>
                <w:i/>
                <w:sz w:val="20"/>
                <w:szCs w:val="20"/>
              </w:rPr>
              <w:t xml:space="preserve"> </w:t>
            </w:r>
            <w:r w:rsidR="00A449CC" w:rsidRPr="000119F9">
              <w:rPr>
                <w:rFonts w:asciiTheme="minorHAnsi" w:hAnsiTheme="minorHAnsi"/>
                <w:color w:val="000000" w:themeColor="text1"/>
                <w:sz w:val="20"/>
                <w:szCs w:val="20"/>
              </w:rPr>
              <w:t xml:space="preserve"> All Department of Education schools are encouraged to begin exploring and implementing the Australian Curriculum: Languages but no date has been set for formal implementation.  </w:t>
            </w:r>
          </w:p>
          <w:p w14:paraId="140383BF" w14:textId="2A509127" w:rsidR="00A449CC" w:rsidRPr="000119F9" w:rsidRDefault="00A449CC" w:rsidP="00A449CC">
            <w:pPr>
              <w:spacing w:before="60" w:after="60"/>
              <w:rPr>
                <w:rFonts w:asciiTheme="minorHAnsi" w:hAnsiTheme="minorHAnsi"/>
                <w:i/>
                <w:sz w:val="20"/>
                <w:szCs w:val="20"/>
              </w:rPr>
            </w:pPr>
            <w:r w:rsidRPr="000119F9">
              <w:rPr>
                <w:rFonts w:asciiTheme="minorHAnsi" w:hAnsiTheme="minorHAnsi"/>
                <w:sz w:val="20"/>
                <w:szCs w:val="20"/>
              </w:rPr>
              <w:t>Work has begun on the development of a Senior Secondary Curriculum Framework for all Tasmanian senior secondary schools.  The framework will include Languages.</w:t>
            </w:r>
            <w:r w:rsidRPr="000119F9">
              <w:rPr>
                <w:rFonts w:asciiTheme="minorHAnsi" w:hAnsiTheme="minorHAnsi"/>
                <w:i/>
                <w:sz w:val="20"/>
                <w:szCs w:val="20"/>
              </w:rPr>
              <w:t xml:space="preserve"> </w:t>
            </w:r>
          </w:p>
          <w:p w14:paraId="62EEE0BC" w14:textId="5FCA968E" w:rsidR="00A449CC" w:rsidRPr="000119F9" w:rsidRDefault="00A449CC" w:rsidP="00BC5C3D">
            <w:pPr>
              <w:spacing w:before="60" w:after="60"/>
              <w:rPr>
                <w:rFonts w:asciiTheme="minorHAnsi" w:hAnsiTheme="minorHAnsi"/>
                <w:sz w:val="20"/>
                <w:szCs w:val="20"/>
              </w:rPr>
            </w:pPr>
          </w:p>
        </w:tc>
        <w:tc>
          <w:tcPr>
            <w:tcW w:w="3119" w:type="dxa"/>
            <w:tcBorders>
              <w:bottom w:val="single" w:sz="4" w:space="0" w:color="000000"/>
            </w:tcBorders>
          </w:tcPr>
          <w:p w14:paraId="3B7361D9" w14:textId="77777777" w:rsidR="009E010E" w:rsidRPr="000119F9" w:rsidRDefault="00E9109C" w:rsidP="00BC5C3D">
            <w:pPr>
              <w:spacing w:before="60" w:after="60"/>
              <w:rPr>
                <w:rFonts w:asciiTheme="minorHAnsi" w:hAnsiTheme="minorHAnsi"/>
                <w:sz w:val="20"/>
                <w:szCs w:val="20"/>
              </w:rPr>
            </w:pPr>
            <w:r w:rsidRPr="000119F9">
              <w:rPr>
                <w:rFonts w:asciiTheme="minorHAnsi" w:hAnsiTheme="minorHAnsi"/>
                <w:b/>
                <w:sz w:val="20"/>
                <w:szCs w:val="20"/>
              </w:rPr>
              <w:t>Aim</w:t>
            </w:r>
            <w:r w:rsidRPr="000119F9">
              <w:rPr>
                <w:rFonts w:asciiTheme="minorHAnsi" w:hAnsiTheme="minorHAnsi"/>
                <w:sz w:val="20"/>
                <w:szCs w:val="20"/>
              </w:rPr>
              <w:t>: Learning a language is recommended</w:t>
            </w:r>
            <w:r w:rsidR="00A449CC" w:rsidRPr="000119F9">
              <w:rPr>
                <w:rFonts w:asciiTheme="minorHAnsi" w:hAnsiTheme="minorHAnsi"/>
                <w:sz w:val="20"/>
                <w:szCs w:val="20"/>
              </w:rPr>
              <w:t>.</w:t>
            </w:r>
            <w:r w:rsidRPr="000119F9">
              <w:rPr>
                <w:rFonts w:asciiTheme="minorHAnsi" w:hAnsiTheme="minorHAnsi"/>
                <w:sz w:val="20"/>
                <w:szCs w:val="20"/>
              </w:rPr>
              <w:t xml:space="preserve"> Students may begin their study [of a language] in [Years] K–2, 3–4, 5–6, 7–8 or 9–10</w:t>
            </w:r>
            <w:r w:rsidR="00A449CC" w:rsidRPr="000119F9">
              <w:rPr>
                <w:rFonts w:asciiTheme="minorHAnsi" w:hAnsiTheme="minorHAnsi"/>
                <w:sz w:val="20"/>
                <w:szCs w:val="20"/>
              </w:rPr>
              <w:t xml:space="preserve"> or 11-12.</w:t>
            </w:r>
          </w:p>
          <w:p w14:paraId="14997274" w14:textId="1A8A01CA" w:rsidR="00E9109C" w:rsidRPr="000119F9" w:rsidRDefault="00E9109C" w:rsidP="00BC5C3D">
            <w:pPr>
              <w:spacing w:before="40" w:after="60"/>
              <w:rPr>
                <w:rFonts w:asciiTheme="minorHAnsi" w:hAnsiTheme="minorHAnsi"/>
                <w:i/>
                <w:sz w:val="20"/>
                <w:szCs w:val="20"/>
              </w:rPr>
            </w:pPr>
            <w:r w:rsidRPr="000119F9">
              <w:rPr>
                <w:rFonts w:asciiTheme="minorHAnsi" w:hAnsiTheme="minorHAnsi"/>
                <w:i/>
                <w:sz w:val="20"/>
                <w:szCs w:val="20"/>
              </w:rPr>
              <w:t>Engaging with Asia Strategy</w:t>
            </w:r>
          </w:p>
          <w:p w14:paraId="5DC87BB8" w14:textId="77777777" w:rsidR="00E9109C" w:rsidRPr="000119F9" w:rsidRDefault="00E9109C" w:rsidP="00BC5C3D">
            <w:pPr>
              <w:spacing w:before="60" w:after="60"/>
              <w:rPr>
                <w:rFonts w:asciiTheme="minorHAnsi" w:hAnsiTheme="minorHAnsi"/>
                <w:sz w:val="20"/>
                <w:szCs w:val="20"/>
              </w:rPr>
            </w:pPr>
            <w:r w:rsidRPr="000119F9">
              <w:rPr>
                <w:rFonts w:asciiTheme="minorHAnsi" w:hAnsiTheme="minorHAnsi"/>
                <w:b/>
                <w:sz w:val="20"/>
                <w:szCs w:val="20"/>
              </w:rPr>
              <w:t>Aim</w:t>
            </w:r>
            <w:r w:rsidRPr="000119F9">
              <w:rPr>
                <w:rFonts w:asciiTheme="minorHAnsi" w:hAnsiTheme="minorHAnsi"/>
                <w:sz w:val="20"/>
                <w:szCs w:val="20"/>
              </w:rPr>
              <w:t>: ‘enable awareness and understanding of the importance of Asia to our future and the value of engaging with Asian literacy’.</w:t>
            </w:r>
          </w:p>
          <w:p w14:paraId="6F3F28CB" w14:textId="77777777" w:rsidR="00E9109C" w:rsidRPr="000119F9" w:rsidRDefault="00E9109C" w:rsidP="00BC5C3D">
            <w:pPr>
              <w:rPr>
                <w:rFonts w:asciiTheme="minorHAnsi" w:hAnsiTheme="minorHAnsi"/>
                <w:sz w:val="20"/>
                <w:szCs w:val="20"/>
              </w:rPr>
            </w:pPr>
          </w:p>
        </w:tc>
        <w:tc>
          <w:tcPr>
            <w:tcW w:w="3969" w:type="dxa"/>
            <w:tcBorders>
              <w:bottom w:val="single" w:sz="4" w:space="0" w:color="000000"/>
            </w:tcBorders>
          </w:tcPr>
          <w:p w14:paraId="70EC911D" w14:textId="77777777" w:rsidR="009E010E" w:rsidRPr="000119F9" w:rsidRDefault="00E9109C" w:rsidP="00F84229">
            <w:pPr>
              <w:spacing w:before="60" w:after="40"/>
              <w:rPr>
                <w:rFonts w:asciiTheme="minorHAnsi" w:hAnsiTheme="minorHAnsi"/>
                <w:sz w:val="20"/>
                <w:szCs w:val="20"/>
              </w:rPr>
            </w:pPr>
            <w:r w:rsidRPr="000119F9">
              <w:rPr>
                <w:rFonts w:asciiTheme="minorHAnsi" w:hAnsiTheme="minorHAnsi"/>
                <w:sz w:val="20"/>
                <w:szCs w:val="20"/>
              </w:rPr>
              <w:t xml:space="preserve">K–12 syllabus and support materials for six languages (three Asian, three European). Senior secondary courses are accredited and assessed by the </w:t>
            </w:r>
            <w:r w:rsidR="0016144D" w:rsidRPr="000119F9">
              <w:rPr>
                <w:rFonts w:asciiTheme="minorHAnsi" w:hAnsiTheme="minorHAnsi"/>
                <w:sz w:val="20"/>
                <w:szCs w:val="20"/>
              </w:rPr>
              <w:t>Office of Tasmanian Assessment Standards &amp; Certification (</w:t>
            </w:r>
            <w:proofErr w:type="spellStart"/>
            <w:r w:rsidR="0016144D" w:rsidRPr="000119F9">
              <w:rPr>
                <w:rFonts w:asciiTheme="minorHAnsi" w:hAnsiTheme="minorHAnsi"/>
                <w:sz w:val="20"/>
                <w:szCs w:val="20"/>
              </w:rPr>
              <w:t>TASC</w:t>
            </w:r>
            <w:proofErr w:type="spellEnd"/>
            <w:r w:rsidR="0016144D" w:rsidRPr="000119F9">
              <w:rPr>
                <w:rFonts w:asciiTheme="minorHAnsi" w:hAnsiTheme="minorHAnsi"/>
                <w:sz w:val="20"/>
                <w:szCs w:val="20"/>
              </w:rPr>
              <w:t xml:space="preserve">): </w:t>
            </w:r>
            <w:r w:rsidRPr="000119F9">
              <w:rPr>
                <w:rFonts w:asciiTheme="minorHAnsi" w:hAnsiTheme="minorHAnsi"/>
                <w:sz w:val="20"/>
                <w:szCs w:val="20"/>
              </w:rPr>
              <w:t>(Chinese, French, German, Italian and Japanese + Collaborative Curriculum and Assessment Framework for Languages [</w:t>
            </w:r>
            <w:proofErr w:type="spellStart"/>
            <w:r w:rsidRPr="000119F9">
              <w:rPr>
                <w:rFonts w:asciiTheme="minorHAnsi" w:hAnsiTheme="minorHAnsi"/>
                <w:sz w:val="20"/>
                <w:szCs w:val="20"/>
              </w:rPr>
              <w:t>CCAFL</w:t>
            </w:r>
            <w:proofErr w:type="spellEnd"/>
            <w:r w:rsidRPr="000119F9">
              <w:rPr>
                <w:rFonts w:asciiTheme="minorHAnsi" w:hAnsiTheme="minorHAnsi"/>
                <w:sz w:val="20"/>
                <w:szCs w:val="20"/>
              </w:rPr>
              <w:t>] for background speakers).</w:t>
            </w:r>
          </w:p>
          <w:p w14:paraId="16743160" w14:textId="547D95E7" w:rsidR="00E9109C" w:rsidRPr="000119F9" w:rsidRDefault="00E9109C" w:rsidP="00F84229">
            <w:pPr>
              <w:spacing w:after="60"/>
              <w:rPr>
                <w:rFonts w:asciiTheme="minorHAnsi" w:hAnsiTheme="minorHAnsi"/>
                <w:sz w:val="20"/>
                <w:szCs w:val="20"/>
              </w:rPr>
            </w:pPr>
            <w:r w:rsidRPr="000119F9">
              <w:rPr>
                <w:rFonts w:asciiTheme="minorHAnsi" w:hAnsiTheme="minorHAnsi"/>
                <w:sz w:val="20"/>
                <w:szCs w:val="20"/>
              </w:rPr>
              <w:t xml:space="preserve">One action area of the </w:t>
            </w:r>
            <w:r w:rsidR="003304C1" w:rsidRPr="000119F9">
              <w:rPr>
                <w:rFonts w:asciiTheme="minorHAnsi" w:hAnsiTheme="minorHAnsi"/>
                <w:i/>
                <w:sz w:val="20"/>
                <w:szCs w:val="20"/>
              </w:rPr>
              <w:t xml:space="preserve">Engaging with Asia Strategy </w:t>
            </w:r>
            <w:r w:rsidRPr="000119F9">
              <w:rPr>
                <w:rFonts w:asciiTheme="minorHAnsi" w:hAnsiTheme="minorHAnsi"/>
                <w:sz w:val="20"/>
                <w:szCs w:val="20"/>
              </w:rPr>
              <w:t xml:space="preserve">policy relates to languages: </w:t>
            </w:r>
            <w:r w:rsidRPr="000119F9">
              <w:rPr>
                <w:rFonts w:asciiTheme="minorHAnsi" w:hAnsiTheme="minorHAnsi"/>
                <w:i/>
                <w:sz w:val="20"/>
                <w:szCs w:val="20"/>
              </w:rPr>
              <w:t>Stimulating student engagement with Asian culture and languages</w:t>
            </w:r>
            <w:r w:rsidRPr="000119F9">
              <w:rPr>
                <w:rFonts w:asciiTheme="minorHAnsi" w:hAnsiTheme="minorHAnsi"/>
                <w:sz w:val="20"/>
                <w:szCs w:val="20"/>
              </w:rPr>
              <w:t xml:space="preserve"> but not clear how this is </w:t>
            </w:r>
            <w:r w:rsidRPr="000119F9">
              <w:rPr>
                <w:rFonts w:asciiTheme="minorHAnsi" w:hAnsiTheme="minorHAnsi"/>
                <w:spacing w:val="-2"/>
                <w:sz w:val="20"/>
                <w:szCs w:val="20"/>
              </w:rPr>
              <w:t xml:space="preserve">achieved. The focus is on embedding </w:t>
            </w:r>
            <w:r w:rsidRPr="000119F9">
              <w:rPr>
                <w:rFonts w:asciiTheme="minorHAnsi" w:hAnsiTheme="minorHAnsi"/>
                <w:sz w:val="20"/>
                <w:szCs w:val="20"/>
              </w:rPr>
              <w:t>Asia literacy through all learning areas ‘particularly’ languages (p. 5).</w:t>
            </w:r>
          </w:p>
          <w:p w14:paraId="69688BA5" w14:textId="77777777" w:rsidR="0016144D" w:rsidRPr="000119F9" w:rsidRDefault="0016144D" w:rsidP="0016144D">
            <w:pPr>
              <w:rPr>
                <w:rFonts w:asciiTheme="minorHAnsi" w:hAnsiTheme="minorHAnsi"/>
                <w:i/>
                <w:sz w:val="20"/>
                <w:szCs w:val="20"/>
              </w:rPr>
            </w:pPr>
            <w:r w:rsidRPr="000119F9">
              <w:rPr>
                <w:rFonts w:asciiTheme="minorHAnsi" w:hAnsiTheme="minorHAnsi"/>
                <w:sz w:val="20"/>
                <w:szCs w:val="20"/>
              </w:rPr>
              <w:t xml:space="preserve">Languages are also a focus of the Department of Education’s </w:t>
            </w:r>
            <w:proofErr w:type="spellStart"/>
            <w:r w:rsidRPr="000119F9">
              <w:rPr>
                <w:rFonts w:asciiTheme="minorHAnsi" w:hAnsiTheme="minorHAnsi"/>
                <w:sz w:val="20"/>
                <w:szCs w:val="20"/>
              </w:rPr>
              <w:t>eStrategy</w:t>
            </w:r>
            <w:proofErr w:type="spellEnd"/>
            <w:r w:rsidRPr="000119F9">
              <w:rPr>
                <w:rFonts w:asciiTheme="minorHAnsi" w:hAnsiTheme="minorHAnsi"/>
                <w:sz w:val="20"/>
                <w:szCs w:val="20"/>
              </w:rPr>
              <w:t>, with online course development and curriculum support being supported F-12.</w:t>
            </w:r>
          </w:p>
          <w:p w14:paraId="0296F50A" w14:textId="77777777" w:rsidR="00E9109C" w:rsidRPr="000119F9" w:rsidRDefault="00E9109C" w:rsidP="0016144D">
            <w:pPr>
              <w:spacing w:before="240"/>
              <w:rPr>
                <w:rFonts w:asciiTheme="minorHAnsi" w:hAnsiTheme="minorHAnsi"/>
                <w:sz w:val="20"/>
                <w:szCs w:val="20"/>
              </w:rPr>
            </w:pPr>
            <w:r w:rsidRPr="000119F9">
              <w:rPr>
                <w:rFonts w:asciiTheme="minorHAnsi" w:hAnsiTheme="minorHAnsi"/>
                <w:sz w:val="20"/>
                <w:szCs w:val="20"/>
              </w:rPr>
              <w:t>Existing support strategies include:</w:t>
            </w:r>
          </w:p>
          <w:p w14:paraId="4D6EDC3F" w14:textId="77777777" w:rsidR="00744540" w:rsidRPr="000119F9" w:rsidRDefault="0016144D" w:rsidP="0016144D">
            <w:pPr>
              <w:numPr>
                <w:ilvl w:val="0"/>
                <w:numId w:val="19"/>
              </w:numPr>
              <w:spacing w:before="120" w:line="276" w:lineRule="auto"/>
              <w:contextualSpacing/>
              <w:rPr>
                <w:rFonts w:asciiTheme="minorHAnsi" w:hAnsiTheme="minorHAnsi" w:cstheme="minorBidi"/>
                <w:sz w:val="20"/>
                <w:szCs w:val="20"/>
              </w:rPr>
            </w:pPr>
            <w:r w:rsidRPr="000119F9">
              <w:rPr>
                <w:rFonts w:asciiTheme="minorHAnsi" w:hAnsiTheme="minorHAnsi"/>
                <w:sz w:val="20"/>
                <w:szCs w:val="20"/>
              </w:rPr>
              <w:t>schools are actively supported in establishing sister school relationships to support language learning</w:t>
            </w:r>
            <w:r w:rsidR="00744540" w:rsidRPr="000119F9">
              <w:rPr>
                <w:rFonts w:asciiTheme="minorHAnsi" w:hAnsiTheme="minorHAnsi"/>
                <w:sz w:val="20"/>
                <w:szCs w:val="20"/>
              </w:rPr>
              <w:t xml:space="preserve"> </w:t>
            </w:r>
          </w:p>
          <w:p w14:paraId="744326D8" w14:textId="247DE074" w:rsidR="00E9109C" w:rsidRPr="000119F9" w:rsidRDefault="00E9109C" w:rsidP="0016144D">
            <w:pPr>
              <w:numPr>
                <w:ilvl w:val="0"/>
                <w:numId w:val="19"/>
              </w:numPr>
              <w:spacing w:before="120" w:line="276" w:lineRule="auto"/>
              <w:contextualSpacing/>
              <w:rPr>
                <w:rFonts w:asciiTheme="minorHAnsi" w:hAnsiTheme="minorHAnsi" w:cstheme="minorBidi"/>
                <w:sz w:val="20"/>
                <w:szCs w:val="20"/>
              </w:rPr>
            </w:pPr>
            <w:r w:rsidRPr="000119F9">
              <w:rPr>
                <w:rFonts w:asciiTheme="minorHAnsi" w:hAnsiTheme="minorHAnsi" w:cstheme="minorBidi"/>
                <w:sz w:val="20"/>
                <w:szCs w:val="20"/>
              </w:rPr>
              <w:t>University of Tasmania</w:t>
            </w:r>
            <w:r w:rsidR="0016144D" w:rsidRPr="000119F9">
              <w:rPr>
                <w:rFonts w:asciiTheme="minorHAnsi" w:hAnsiTheme="minorHAnsi" w:cstheme="minorBidi"/>
                <w:sz w:val="20"/>
                <w:szCs w:val="20"/>
              </w:rPr>
              <w:t>’s</w:t>
            </w:r>
            <w:r w:rsidRPr="000119F9">
              <w:rPr>
                <w:rFonts w:asciiTheme="minorHAnsi" w:hAnsiTheme="minorHAnsi" w:cstheme="minorBidi"/>
                <w:sz w:val="20"/>
                <w:szCs w:val="20"/>
              </w:rPr>
              <w:t xml:space="preserve"> (</w:t>
            </w:r>
            <w:proofErr w:type="spellStart"/>
            <w:r w:rsidRPr="000119F9">
              <w:rPr>
                <w:rFonts w:asciiTheme="minorHAnsi" w:hAnsiTheme="minorHAnsi" w:cstheme="minorBidi"/>
                <w:sz w:val="20"/>
                <w:szCs w:val="20"/>
              </w:rPr>
              <w:t>UTAS</w:t>
            </w:r>
            <w:proofErr w:type="spellEnd"/>
            <w:r w:rsidRPr="000119F9">
              <w:rPr>
                <w:rFonts w:asciiTheme="minorHAnsi" w:hAnsiTheme="minorHAnsi" w:cstheme="minorBidi"/>
                <w:sz w:val="20"/>
                <w:szCs w:val="20"/>
              </w:rPr>
              <w:t xml:space="preserve">) High Achiever Program (subsidised course costs, credit towards </w:t>
            </w:r>
            <w:proofErr w:type="spellStart"/>
            <w:r w:rsidRPr="000119F9">
              <w:rPr>
                <w:rFonts w:asciiTheme="minorHAnsi" w:hAnsiTheme="minorHAnsi" w:cstheme="minorBidi"/>
                <w:sz w:val="20"/>
                <w:szCs w:val="20"/>
              </w:rPr>
              <w:t>UTAS</w:t>
            </w:r>
            <w:proofErr w:type="spellEnd"/>
            <w:r w:rsidRPr="000119F9">
              <w:rPr>
                <w:rFonts w:asciiTheme="minorHAnsi" w:hAnsiTheme="minorHAnsi" w:cstheme="minorBidi"/>
                <w:sz w:val="20"/>
                <w:szCs w:val="20"/>
              </w:rPr>
              <w:t xml:space="preserve"> Degree)</w:t>
            </w:r>
          </w:p>
          <w:p w14:paraId="4F361EBC" w14:textId="77777777" w:rsidR="00E9109C" w:rsidRPr="000119F9" w:rsidRDefault="00E9109C" w:rsidP="00BC5C3D">
            <w:pPr>
              <w:numPr>
                <w:ilvl w:val="0"/>
                <w:numId w:val="19"/>
              </w:numPr>
              <w:spacing w:before="120" w:after="120" w:line="276" w:lineRule="auto"/>
              <w:contextualSpacing/>
              <w:rPr>
                <w:rFonts w:asciiTheme="minorHAnsi" w:hAnsiTheme="minorHAnsi" w:cstheme="minorBidi"/>
                <w:sz w:val="20"/>
                <w:szCs w:val="20"/>
              </w:rPr>
            </w:pPr>
            <w:proofErr w:type="spellStart"/>
            <w:r w:rsidRPr="000119F9">
              <w:rPr>
                <w:rFonts w:asciiTheme="minorHAnsi" w:hAnsiTheme="minorHAnsi" w:cstheme="minorBidi"/>
                <w:sz w:val="20"/>
                <w:szCs w:val="20"/>
              </w:rPr>
              <w:t>UTAS</w:t>
            </w:r>
            <w:proofErr w:type="spellEnd"/>
            <w:r w:rsidRPr="000119F9">
              <w:rPr>
                <w:rFonts w:asciiTheme="minorHAnsi" w:hAnsiTheme="minorHAnsi" w:cstheme="minorBidi"/>
                <w:sz w:val="20"/>
                <w:szCs w:val="20"/>
              </w:rPr>
              <w:t xml:space="preserve"> College Program, Year 11 and 12 students eligible to enrol in </w:t>
            </w:r>
            <w:proofErr w:type="spellStart"/>
            <w:r w:rsidRPr="000119F9">
              <w:rPr>
                <w:rFonts w:asciiTheme="minorHAnsi" w:hAnsiTheme="minorHAnsi" w:cstheme="minorBidi"/>
                <w:sz w:val="20"/>
                <w:szCs w:val="20"/>
              </w:rPr>
              <w:t>UTAS</w:t>
            </w:r>
            <w:proofErr w:type="spellEnd"/>
            <w:r w:rsidRPr="000119F9">
              <w:rPr>
                <w:rFonts w:asciiTheme="minorHAnsi" w:hAnsiTheme="minorHAnsi" w:cstheme="minorBidi"/>
                <w:sz w:val="20"/>
                <w:szCs w:val="20"/>
              </w:rPr>
              <w:t xml:space="preserve"> units</w:t>
            </w:r>
          </w:p>
          <w:p w14:paraId="09AE8F81" w14:textId="77777777" w:rsidR="00744540" w:rsidRPr="000119F9" w:rsidRDefault="0016144D" w:rsidP="0016144D">
            <w:pPr>
              <w:numPr>
                <w:ilvl w:val="0"/>
                <w:numId w:val="19"/>
              </w:numPr>
              <w:spacing w:before="120" w:after="120" w:line="276" w:lineRule="auto"/>
              <w:contextualSpacing/>
              <w:rPr>
                <w:rFonts w:asciiTheme="minorHAnsi" w:hAnsiTheme="minorHAnsi" w:cstheme="minorBidi"/>
                <w:sz w:val="20"/>
                <w:szCs w:val="20"/>
              </w:rPr>
            </w:pPr>
            <w:proofErr w:type="gramStart"/>
            <w:r w:rsidRPr="000119F9">
              <w:rPr>
                <w:rFonts w:asciiTheme="minorHAnsi" w:hAnsiTheme="minorHAnsi" w:cstheme="minorBidi"/>
                <w:sz w:val="20"/>
                <w:szCs w:val="20"/>
              </w:rPr>
              <w:t>s</w:t>
            </w:r>
            <w:r w:rsidR="00E9109C" w:rsidRPr="000119F9">
              <w:rPr>
                <w:rFonts w:asciiTheme="minorHAnsi" w:hAnsiTheme="minorHAnsi" w:cstheme="minorBidi"/>
                <w:sz w:val="20"/>
                <w:szCs w:val="20"/>
              </w:rPr>
              <w:t>pecialist</w:t>
            </w:r>
            <w:proofErr w:type="gramEnd"/>
            <w:r w:rsidR="00E9109C" w:rsidRPr="000119F9">
              <w:rPr>
                <w:rFonts w:asciiTheme="minorHAnsi" w:hAnsiTheme="minorHAnsi" w:cstheme="minorBidi"/>
                <w:sz w:val="20"/>
                <w:szCs w:val="20"/>
              </w:rPr>
              <w:t xml:space="preserve"> Asian Studies Pathway for senior secondary students, providing a focus on Asian languages and cultures, including </w:t>
            </w:r>
            <w:r w:rsidRPr="000119F9">
              <w:rPr>
                <w:rFonts w:asciiTheme="minorHAnsi" w:hAnsiTheme="minorHAnsi" w:cstheme="minorBidi"/>
                <w:sz w:val="20"/>
                <w:szCs w:val="20"/>
              </w:rPr>
              <w:t xml:space="preserve">an </w:t>
            </w:r>
            <w:proofErr w:type="spellStart"/>
            <w:r w:rsidRPr="000119F9">
              <w:rPr>
                <w:rFonts w:asciiTheme="minorHAnsi" w:hAnsiTheme="minorHAnsi" w:cstheme="minorBidi"/>
                <w:sz w:val="20"/>
                <w:szCs w:val="20"/>
              </w:rPr>
              <w:t>ATAR</w:t>
            </w:r>
            <w:proofErr w:type="spellEnd"/>
            <w:r w:rsidRPr="000119F9">
              <w:rPr>
                <w:rFonts w:asciiTheme="minorHAnsi" w:hAnsiTheme="minorHAnsi" w:cstheme="minorBidi"/>
                <w:sz w:val="20"/>
                <w:szCs w:val="20"/>
              </w:rPr>
              <w:t xml:space="preserve">-attracting 150 hour </w:t>
            </w:r>
            <w:r w:rsidRPr="000119F9">
              <w:rPr>
                <w:rFonts w:asciiTheme="minorHAnsi" w:hAnsiTheme="minorHAnsi" w:cstheme="minorBidi"/>
                <w:i/>
                <w:sz w:val="20"/>
                <w:szCs w:val="20"/>
              </w:rPr>
              <w:t xml:space="preserve">Asian Studies </w:t>
            </w:r>
            <w:r w:rsidRPr="000119F9">
              <w:rPr>
                <w:rFonts w:asciiTheme="minorHAnsi" w:hAnsiTheme="minorHAnsi" w:cstheme="minorBidi"/>
                <w:sz w:val="20"/>
                <w:szCs w:val="20"/>
              </w:rPr>
              <w:t>course.</w:t>
            </w:r>
          </w:p>
          <w:p w14:paraId="1AF6248F" w14:textId="08C40323" w:rsidR="00BE32F1" w:rsidRPr="000119F9" w:rsidRDefault="00317CD9" w:rsidP="0016144D">
            <w:pPr>
              <w:numPr>
                <w:ilvl w:val="0"/>
                <w:numId w:val="19"/>
              </w:numPr>
              <w:spacing w:before="120" w:after="120" w:line="276" w:lineRule="auto"/>
              <w:contextualSpacing/>
              <w:rPr>
                <w:rFonts w:asciiTheme="minorHAnsi" w:hAnsiTheme="minorHAnsi" w:cstheme="minorBidi"/>
                <w:sz w:val="20"/>
                <w:szCs w:val="20"/>
              </w:rPr>
            </w:pPr>
            <w:proofErr w:type="gramStart"/>
            <w:r w:rsidRPr="000119F9">
              <w:rPr>
                <w:rFonts w:asciiTheme="minorHAnsi" w:hAnsiTheme="minorHAnsi" w:cstheme="minorBidi"/>
                <w:sz w:val="20"/>
                <w:szCs w:val="20"/>
              </w:rPr>
              <w:t>ongoing</w:t>
            </w:r>
            <w:proofErr w:type="gramEnd"/>
            <w:r w:rsidRPr="000119F9">
              <w:rPr>
                <w:rFonts w:asciiTheme="minorHAnsi" w:hAnsiTheme="minorHAnsi" w:cstheme="minorBidi"/>
                <w:sz w:val="20"/>
                <w:szCs w:val="20"/>
              </w:rPr>
              <w:t xml:space="preserve"> development of Languages support strategies with the University of Tasmania, including curriculum development and delivery.</w:t>
            </w:r>
          </w:p>
          <w:p w14:paraId="6FE531AD" w14:textId="77777777" w:rsidR="00BE32F1" w:rsidRPr="000119F9" w:rsidRDefault="00BE32F1" w:rsidP="00BE32F1">
            <w:pPr>
              <w:spacing w:before="120" w:after="120" w:line="276" w:lineRule="auto"/>
              <w:ind w:left="360"/>
              <w:contextualSpacing/>
              <w:rPr>
                <w:rFonts w:asciiTheme="minorHAnsi" w:hAnsiTheme="minorHAnsi" w:cstheme="minorBidi"/>
                <w:sz w:val="20"/>
                <w:szCs w:val="20"/>
              </w:rPr>
            </w:pPr>
          </w:p>
        </w:tc>
        <w:tc>
          <w:tcPr>
            <w:tcW w:w="2977" w:type="dxa"/>
            <w:tcBorders>
              <w:bottom w:val="single" w:sz="4" w:space="0" w:color="000000"/>
            </w:tcBorders>
          </w:tcPr>
          <w:p w14:paraId="46AFAEBC" w14:textId="77777777" w:rsidR="00E9109C" w:rsidRPr="000119F9" w:rsidRDefault="00E9109C" w:rsidP="00BC5C3D">
            <w:pPr>
              <w:spacing w:before="60" w:after="60"/>
              <w:rPr>
                <w:rFonts w:asciiTheme="minorHAnsi" w:hAnsiTheme="minorHAnsi"/>
                <w:sz w:val="20"/>
                <w:szCs w:val="20"/>
              </w:rPr>
            </w:pPr>
            <w:r w:rsidRPr="000119F9">
              <w:rPr>
                <w:rFonts w:asciiTheme="minorHAnsi" w:hAnsiTheme="minorHAnsi"/>
                <w:sz w:val="20"/>
                <w:szCs w:val="20"/>
              </w:rPr>
              <w:t>No specific requirements at any level.</w:t>
            </w:r>
          </w:p>
          <w:p w14:paraId="5CCF49EC" w14:textId="77777777" w:rsidR="00E9109C" w:rsidRPr="000119F9" w:rsidRDefault="00E9109C" w:rsidP="00BC5C3D">
            <w:pPr>
              <w:spacing w:before="60" w:after="60"/>
              <w:rPr>
                <w:rFonts w:asciiTheme="minorHAnsi" w:hAnsiTheme="minorHAnsi"/>
                <w:sz w:val="20"/>
                <w:szCs w:val="20"/>
              </w:rPr>
            </w:pPr>
          </w:p>
        </w:tc>
      </w:tr>
      <w:tr w:rsidR="00181A4C" w:rsidRPr="000119F9" w14:paraId="0E6A7239" w14:textId="77777777" w:rsidTr="00286B25">
        <w:trPr>
          <w:cantSplit/>
        </w:trPr>
        <w:tc>
          <w:tcPr>
            <w:tcW w:w="1706" w:type="dxa"/>
          </w:tcPr>
          <w:p w14:paraId="03A9B73E" w14:textId="31043694" w:rsidR="00B72B5F" w:rsidRPr="000119F9" w:rsidRDefault="00B72B5F" w:rsidP="00B72B5F">
            <w:pPr>
              <w:spacing w:before="60" w:after="60"/>
              <w:rPr>
                <w:rFonts w:asciiTheme="minorHAnsi" w:hAnsiTheme="minorHAnsi"/>
                <w:b/>
                <w:sz w:val="20"/>
                <w:szCs w:val="20"/>
              </w:rPr>
            </w:pPr>
            <w:r w:rsidRPr="000119F9">
              <w:rPr>
                <w:rFonts w:asciiTheme="minorHAnsi" w:hAnsiTheme="minorHAnsi"/>
                <w:b/>
                <w:sz w:val="20"/>
                <w:szCs w:val="20"/>
              </w:rPr>
              <w:lastRenderedPageBreak/>
              <w:t>Victoria (</w:t>
            </w:r>
            <w:r w:rsidR="001520A7" w:rsidRPr="000119F9">
              <w:rPr>
                <w:rFonts w:asciiTheme="minorHAnsi" w:hAnsiTheme="minorHAnsi"/>
                <w:b/>
                <w:sz w:val="20"/>
                <w:szCs w:val="20"/>
              </w:rPr>
              <w:t>Vic</w:t>
            </w:r>
            <w:r w:rsidRPr="000119F9">
              <w:rPr>
                <w:rFonts w:asciiTheme="minorHAnsi" w:hAnsiTheme="minorHAnsi"/>
                <w:b/>
                <w:sz w:val="20"/>
                <w:szCs w:val="20"/>
              </w:rPr>
              <w:t>)</w:t>
            </w:r>
          </w:p>
          <w:p w14:paraId="20E76598" w14:textId="0E1E4FE2" w:rsidR="00B72B5F" w:rsidRPr="000119F9" w:rsidRDefault="00B72B5F" w:rsidP="009C357E">
            <w:pPr>
              <w:spacing w:before="60" w:after="60"/>
              <w:rPr>
                <w:rFonts w:asciiTheme="minorHAnsi" w:hAnsiTheme="minorHAnsi"/>
                <w:sz w:val="20"/>
                <w:szCs w:val="16"/>
              </w:rPr>
            </w:pPr>
            <w:r w:rsidRPr="000119F9">
              <w:rPr>
                <w:rFonts w:asciiTheme="minorHAnsi" w:hAnsiTheme="minorHAnsi"/>
                <w:sz w:val="20"/>
                <w:szCs w:val="16"/>
              </w:rPr>
              <w:t xml:space="preserve">(As advised and/or verified by </w:t>
            </w:r>
            <w:r w:rsidR="009C357E" w:rsidRPr="000119F9">
              <w:rPr>
                <w:rFonts w:asciiTheme="minorHAnsi" w:hAnsiTheme="minorHAnsi"/>
                <w:sz w:val="20"/>
                <w:szCs w:val="16"/>
              </w:rPr>
              <w:t xml:space="preserve">the </w:t>
            </w:r>
            <w:r w:rsidRPr="000119F9">
              <w:rPr>
                <w:rFonts w:asciiTheme="minorHAnsi" w:hAnsiTheme="minorHAnsi"/>
                <w:sz w:val="20"/>
                <w:szCs w:val="16"/>
              </w:rPr>
              <w:t xml:space="preserve">Department of Education and </w:t>
            </w:r>
            <w:r w:rsidR="009C357E" w:rsidRPr="000119F9">
              <w:rPr>
                <w:rFonts w:asciiTheme="minorHAnsi" w:hAnsiTheme="minorHAnsi"/>
                <w:sz w:val="20"/>
                <w:szCs w:val="16"/>
              </w:rPr>
              <w:t>Training</w:t>
            </w:r>
          </w:p>
        </w:tc>
        <w:tc>
          <w:tcPr>
            <w:tcW w:w="2689" w:type="dxa"/>
          </w:tcPr>
          <w:p w14:paraId="7F0F8658" w14:textId="77777777" w:rsidR="009E010E" w:rsidRPr="000119F9" w:rsidRDefault="009C357E" w:rsidP="009C357E">
            <w:pPr>
              <w:spacing w:before="60" w:after="60"/>
              <w:rPr>
                <w:rFonts w:asciiTheme="minorHAnsi" w:hAnsiTheme="minorHAnsi"/>
                <w:sz w:val="20"/>
                <w:szCs w:val="20"/>
              </w:rPr>
            </w:pPr>
            <w:r w:rsidRPr="000119F9">
              <w:rPr>
                <w:rFonts w:asciiTheme="minorHAnsi" w:hAnsiTheme="minorHAnsi"/>
                <w:sz w:val="20"/>
                <w:szCs w:val="20"/>
              </w:rPr>
              <w:t>All Victorian schools are required by legislation, (</w:t>
            </w:r>
            <w:r w:rsidRPr="000119F9">
              <w:rPr>
                <w:rFonts w:asciiTheme="minorHAnsi" w:hAnsiTheme="minorHAnsi"/>
                <w:i/>
                <w:sz w:val="20"/>
                <w:szCs w:val="20"/>
              </w:rPr>
              <w:t>Education and Training Reform Act 2006</w:t>
            </w:r>
            <w:r w:rsidRPr="000119F9">
              <w:rPr>
                <w:rFonts w:asciiTheme="minorHAnsi" w:hAnsiTheme="minorHAnsi"/>
                <w:sz w:val="20"/>
                <w:szCs w:val="20"/>
              </w:rPr>
              <w:t>) and as a condition of their registration with the Victorian Registration and Qualifications Authority to provide the eight learning areas, including Languages.</w:t>
            </w:r>
          </w:p>
          <w:p w14:paraId="36057416" w14:textId="3E87E957" w:rsidR="00B72B5F" w:rsidRPr="000119F9" w:rsidRDefault="00B72B5F" w:rsidP="00B72B5F">
            <w:pPr>
              <w:spacing w:before="60" w:after="60"/>
              <w:rPr>
                <w:rFonts w:asciiTheme="minorHAnsi" w:hAnsiTheme="minorHAnsi"/>
                <w:sz w:val="20"/>
                <w:szCs w:val="20"/>
              </w:rPr>
            </w:pPr>
          </w:p>
        </w:tc>
        <w:tc>
          <w:tcPr>
            <w:tcW w:w="3119" w:type="dxa"/>
          </w:tcPr>
          <w:p w14:paraId="0A433322" w14:textId="01128CB0" w:rsidR="00B72B5F" w:rsidRPr="000119F9" w:rsidRDefault="00B72B5F" w:rsidP="00B72B5F">
            <w:pPr>
              <w:spacing w:before="60" w:after="60"/>
              <w:rPr>
                <w:rFonts w:asciiTheme="minorHAnsi" w:hAnsiTheme="minorHAnsi"/>
                <w:sz w:val="20"/>
                <w:szCs w:val="20"/>
              </w:rPr>
            </w:pPr>
            <w:r w:rsidRPr="000119F9">
              <w:rPr>
                <w:rFonts w:asciiTheme="minorHAnsi" w:hAnsiTheme="minorHAnsi"/>
                <w:b/>
                <w:sz w:val="20"/>
                <w:szCs w:val="20"/>
              </w:rPr>
              <w:t>Aim</w:t>
            </w:r>
            <w:r w:rsidRPr="000119F9">
              <w:rPr>
                <w:rFonts w:asciiTheme="minorHAnsi" w:hAnsiTheme="minorHAnsi"/>
                <w:sz w:val="20"/>
                <w:szCs w:val="20"/>
              </w:rPr>
              <w:t xml:space="preserve">: </w:t>
            </w:r>
          </w:p>
          <w:p w14:paraId="081D4372" w14:textId="77777777" w:rsidR="009E010E" w:rsidRPr="000119F9" w:rsidRDefault="009C357E" w:rsidP="009C357E">
            <w:pPr>
              <w:spacing w:before="60" w:after="60"/>
              <w:rPr>
                <w:rFonts w:asciiTheme="minorHAnsi" w:hAnsiTheme="minorHAnsi"/>
                <w:sz w:val="20"/>
                <w:szCs w:val="20"/>
              </w:rPr>
            </w:pPr>
            <w:r w:rsidRPr="000119F9">
              <w:rPr>
                <w:rFonts w:asciiTheme="minorHAnsi" w:hAnsiTheme="minorHAnsi"/>
                <w:sz w:val="20"/>
                <w:szCs w:val="20"/>
              </w:rPr>
              <w:t xml:space="preserve">The Victorian Government is committed to providing high quality languages education to all students. </w:t>
            </w:r>
          </w:p>
          <w:p w14:paraId="25304B2E" w14:textId="11A1D2B6" w:rsidR="00B72B5F" w:rsidRPr="000119F9" w:rsidRDefault="00B72B5F" w:rsidP="00744540">
            <w:pPr>
              <w:spacing w:before="60" w:after="60" w:line="276" w:lineRule="auto"/>
              <w:ind w:left="360"/>
              <w:contextualSpacing/>
              <w:rPr>
                <w:rFonts w:asciiTheme="minorHAnsi" w:eastAsiaTheme="minorHAnsi" w:hAnsiTheme="minorHAnsi" w:cstheme="minorBidi"/>
                <w:sz w:val="20"/>
                <w:szCs w:val="20"/>
              </w:rPr>
            </w:pPr>
          </w:p>
        </w:tc>
        <w:tc>
          <w:tcPr>
            <w:tcW w:w="3969" w:type="dxa"/>
          </w:tcPr>
          <w:p w14:paraId="2C8FD5A2" w14:textId="77777777" w:rsidR="00B72B5F" w:rsidRPr="000119F9" w:rsidRDefault="00B72B5F" w:rsidP="00B72B5F">
            <w:pPr>
              <w:spacing w:before="120" w:after="60"/>
              <w:rPr>
                <w:rFonts w:asciiTheme="minorHAnsi" w:hAnsiTheme="minorHAnsi"/>
                <w:sz w:val="20"/>
                <w:szCs w:val="20"/>
              </w:rPr>
            </w:pPr>
            <w:r w:rsidRPr="000119F9">
              <w:rPr>
                <w:rFonts w:asciiTheme="minorHAnsi" w:hAnsiTheme="minorHAnsi"/>
                <w:sz w:val="20"/>
                <w:szCs w:val="20"/>
              </w:rPr>
              <w:t>Support strategies are numerous and include:</w:t>
            </w:r>
          </w:p>
          <w:p w14:paraId="25036957" w14:textId="2691A12B" w:rsidR="00B72B5F" w:rsidRPr="000119F9" w:rsidRDefault="004079A7" w:rsidP="00B72B5F">
            <w:pPr>
              <w:numPr>
                <w:ilvl w:val="0"/>
                <w:numId w:val="15"/>
              </w:numPr>
              <w:spacing w:before="60" w:after="120" w:line="276" w:lineRule="auto"/>
              <w:contextualSpacing/>
              <w:rPr>
                <w:rFonts w:asciiTheme="minorHAnsi" w:hAnsiTheme="minorHAnsi" w:cstheme="minorBidi"/>
                <w:sz w:val="20"/>
                <w:szCs w:val="20"/>
              </w:rPr>
            </w:pPr>
            <w:r w:rsidRPr="000119F9">
              <w:rPr>
                <w:rFonts w:asciiTheme="minorHAnsi" w:hAnsiTheme="minorHAnsi" w:cstheme="minorBidi"/>
                <w:sz w:val="20"/>
                <w:szCs w:val="20"/>
              </w:rPr>
              <w:t xml:space="preserve">a </w:t>
            </w:r>
            <w:r w:rsidR="009C357E" w:rsidRPr="000119F9">
              <w:rPr>
                <w:rFonts w:asciiTheme="minorHAnsi" w:hAnsiTheme="minorHAnsi" w:cstheme="minorBidi"/>
                <w:sz w:val="20"/>
                <w:szCs w:val="20"/>
              </w:rPr>
              <w:t xml:space="preserve">Languages </w:t>
            </w:r>
            <w:r w:rsidRPr="000119F9">
              <w:rPr>
                <w:rFonts w:asciiTheme="minorHAnsi" w:hAnsiTheme="minorHAnsi" w:cstheme="minorBidi"/>
                <w:sz w:val="20"/>
                <w:szCs w:val="20"/>
              </w:rPr>
              <w:t>Workforce Planning G</w:t>
            </w:r>
            <w:r w:rsidR="00B72B5F" w:rsidRPr="000119F9">
              <w:rPr>
                <w:rFonts w:asciiTheme="minorHAnsi" w:hAnsiTheme="minorHAnsi" w:cstheme="minorBidi"/>
                <w:sz w:val="20"/>
                <w:szCs w:val="20"/>
              </w:rPr>
              <w:t>roup, including tertiary sector</w:t>
            </w:r>
          </w:p>
          <w:p w14:paraId="5DB9E6D8" w14:textId="77777777" w:rsidR="009C357E" w:rsidRPr="000119F9" w:rsidRDefault="009C357E" w:rsidP="009C357E">
            <w:pPr>
              <w:numPr>
                <w:ilvl w:val="0"/>
                <w:numId w:val="15"/>
              </w:numPr>
              <w:spacing w:before="60" w:line="276" w:lineRule="auto"/>
              <w:contextualSpacing/>
              <w:rPr>
                <w:rFonts w:asciiTheme="minorHAnsi" w:hAnsiTheme="minorHAnsi" w:cstheme="minorBidi"/>
                <w:sz w:val="20"/>
                <w:szCs w:val="20"/>
              </w:rPr>
            </w:pPr>
            <w:r w:rsidRPr="000119F9">
              <w:rPr>
                <w:rFonts w:asciiTheme="minorHAnsi" w:hAnsiTheme="minorHAnsi" w:cstheme="minorBidi"/>
                <w:sz w:val="20"/>
                <w:szCs w:val="20"/>
              </w:rPr>
              <w:t xml:space="preserve">Language Teaching Scholarships for  undergraduates and teachers who have advanced proficiency in a language </w:t>
            </w:r>
          </w:p>
          <w:p w14:paraId="42739280" w14:textId="77777777" w:rsidR="009C357E" w:rsidRPr="000119F9" w:rsidRDefault="009C357E" w:rsidP="009C357E">
            <w:pPr>
              <w:pStyle w:val="ListParagraph"/>
              <w:numPr>
                <w:ilvl w:val="0"/>
                <w:numId w:val="15"/>
              </w:numPr>
              <w:spacing w:after="0"/>
              <w:rPr>
                <w:rFonts w:eastAsia="Times New Roman"/>
                <w:sz w:val="20"/>
                <w:szCs w:val="20"/>
              </w:rPr>
            </w:pPr>
            <w:r w:rsidRPr="000119F9">
              <w:rPr>
                <w:rFonts w:eastAsia="Times New Roman"/>
                <w:sz w:val="20"/>
                <w:szCs w:val="20"/>
              </w:rPr>
              <w:t xml:space="preserve">Languages advisers who provide linguistic and curriculum support to schools and teachers </w:t>
            </w:r>
          </w:p>
          <w:p w14:paraId="10DDCC0A" w14:textId="233AA775" w:rsidR="009C357E" w:rsidRPr="000119F9" w:rsidRDefault="00BA4119" w:rsidP="009C357E">
            <w:pPr>
              <w:pStyle w:val="ListParagraph"/>
              <w:numPr>
                <w:ilvl w:val="0"/>
                <w:numId w:val="15"/>
              </w:numPr>
              <w:rPr>
                <w:rFonts w:eastAsia="Times New Roman"/>
                <w:sz w:val="20"/>
                <w:szCs w:val="20"/>
              </w:rPr>
            </w:pPr>
            <w:r w:rsidRPr="000119F9">
              <w:rPr>
                <w:rFonts w:eastAsia="Times New Roman"/>
                <w:sz w:val="20"/>
                <w:szCs w:val="20"/>
              </w:rPr>
              <w:t>f</w:t>
            </w:r>
            <w:r w:rsidR="009C357E" w:rsidRPr="000119F9">
              <w:rPr>
                <w:rFonts w:eastAsia="Times New Roman"/>
                <w:sz w:val="20"/>
                <w:szCs w:val="20"/>
              </w:rPr>
              <w:t xml:space="preserve">our Regional Language Project Officers who provide strategic support to schools </w:t>
            </w:r>
          </w:p>
          <w:p w14:paraId="4621F35C" w14:textId="77777777" w:rsidR="00091FDC" w:rsidRPr="000119F9" w:rsidRDefault="00091FDC" w:rsidP="00091FDC">
            <w:pPr>
              <w:pStyle w:val="ListParagraph"/>
              <w:numPr>
                <w:ilvl w:val="0"/>
                <w:numId w:val="15"/>
              </w:numPr>
              <w:rPr>
                <w:rFonts w:eastAsia="Times New Roman"/>
                <w:sz w:val="20"/>
                <w:szCs w:val="20"/>
              </w:rPr>
            </w:pPr>
            <w:r w:rsidRPr="000119F9">
              <w:rPr>
                <w:rFonts w:eastAsia="Times New Roman"/>
                <w:sz w:val="20"/>
                <w:szCs w:val="20"/>
              </w:rPr>
              <w:t xml:space="preserve">Language maintenance courses for currently employed language teachers  </w:t>
            </w:r>
          </w:p>
          <w:p w14:paraId="605C3AE3" w14:textId="27B4152C" w:rsidR="00091FDC" w:rsidRPr="000119F9" w:rsidRDefault="00091FDC" w:rsidP="00091FDC">
            <w:pPr>
              <w:pStyle w:val="ListParagraph"/>
              <w:numPr>
                <w:ilvl w:val="0"/>
                <w:numId w:val="15"/>
              </w:numPr>
              <w:spacing w:after="0"/>
              <w:rPr>
                <w:rFonts w:eastAsia="Times New Roman"/>
                <w:sz w:val="20"/>
                <w:szCs w:val="20"/>
              </w:rPr>
            </w:pPr>
            <w:r w:rsidRPr="000119F9">
              <w:rPr>
                <w:rFonts w:eastAsia="Times New Roman"/>
                <w:sz w:val="20"/>
                <w:szCs w:val="20"/>
              </w:rPr>
              <w:t xml:space="preserve">23 language-specific teacher associations funded annually to provide  professional learning programs for teachers and activities for students </w:t>
            </w:r>
          </w:p>
          <w:p w14:paraId="0EECFF02" w14:textId="19DF4719" w:rsidR="00B72B5F" w:rsidRPr="000119F9" w:rsidRDefault="00B72B5F" w:rsidP="00091FDC">
            <w:pPr>
              <w:numPr>
                <w:ilvl w:val="0"/>
                <w:numId w:val="15"/>
              </w:numPr>
              <w:spacing w:before="60" w:line="276" w:lineRule="auto"/>
              <w:contextualSpacing/>
              <w:rPr>
                <w:rFonts w:asciiTheme="minorHAnsi" w:hAnsiTheme="minorHAnsi" w:cstheme="minorBidi"/>
                <w:sz w:val="20"/>
                <w:szCs w:val="20"/>
              </w:rPr>
            </w:pPr>
            <w:r w:rsidRPr="000119F9">
              <w:rPr>
                <w:rFonts w:asciiTheme="minorHAnsi" w:hAnsiTheme="minorHAnsi" w:cstheme="minorBidi"/>
                <w:sz w:val="20"/>
                <w:szCs w:val="20"/>
              </w:rPr>
              <w:t>Language Passport</w:t>
            </w:r>
            <w:r w:rsidR="00091FDC" w:rsidRPr="000119F9">
              <w:rPr>
                <w:rFonts w:asciiTheme="minorHAnsi" w:hAnsiTheme="minorHAnsi" w:cstheme="minorBidi"/>
                <w:sz w:val="20"/>
                <w:szCs w:val="20"/>
              </w:rPr>
              <w:t>s in 8 languages provided to all Prep to Year 4 students</w:t>
            </w:r>
            <w:r w:rsidRPr="000119F9">
              <w:rPr>
                <w:rFonts w:asciiTheme="minorHAnsi" w:hAnsiTheme="minorHAnsi" w:cstheme="minorBidi"/>
                <w:sz w:val="20"/>
                <w:szCs w:val="20"/>
              </w:rPr>
              <w:t xml:space="preserve"> (expectation that </w:t>
            </w:r>
            <w:r w:rsidR="00091FDC" w:rsidRPr="000119F9">
              <w:rPr>
                <w:rFonts w:asciiTheme="minorHAnsi" w:hAnsiTheme="minorHAnsi" w:cstheme="minorBidi"/>
                <w:sz w:val="20"/>
                <w:szCs w:val="20"/>
              </w:rPr>
              <w:t xml:space="preserve">all </w:t>
            </w:r>
            <w:r w:rsidRPr="000119F9">
              <w:rPr>
                <w:rFonts w:asciiTheme="minorHAnsi" w:hAnsiTheme="minorHAnsi" w:cstheme="minorBidi"/>
                <w:sz w:val="20"/>
                <w:szCs w:val="20"/>
              </w:rPr>
              <w:t xml:space="preserve">young learners will be </w:t>
            </w:r>
            <w:r w:rsidR="00091FDC" w:rsidRPr="000119F9">
              <w:rPr>
                <w:rFonts w:asciiTheme="minorHAnsi" w:hAnsiTheme="minorHAnsi" w:cstheme="minorBidi"/>
                <w:sz w:val="20"/>
                <w:szCs w:val="20"/>
              </w:rPr>
              <w:t>learning a language from their first year of schooling</w:t>
            </w:r>
            <w:r w:rsidRPr="000119F9">
              <w:rPr>
                <w:rFonts w:asciiTheme="minorHAnsi" w:hAnsiTheme="minorHAnsi" w:cstheme="minorBidi"/>
                <w:sz w:val="20"/>
                <w:szCs w:val="20"/>
              </w:rPr>
              <w:t>)</w:t>
            </w:r>
            <w:r w:rsidR="00091FDC" w:rsidRPr="000119F9">
              <w:rPr>
                <w:rFonts w:asciiTheme="minorHAnsi" w:hAnsiTheme="minorHAnsi" w:cstheme="minorBidi"/>
                <w:sz w:val="20"/>
                <w:szCs w:val="20"/>
              </w:rPr>
              <w:t>.</w:t>
            </w:r>
          </w:p>
          <w:p w14:paraId="4D923A28" w14:textId="77E3777D" w:rsidR="00B72B5F" w:rsidRPr="000119F9" w:rsidRDefault="00B72B5F" w:rsidP="00B72B5F">
            <w:pPr>
              <w:numPr>
                <w:ilvl w:val="0"/>
                <w:numId w:val="15"/>
              </w:numPr>
              <w:spacing w:before="60" w:after="60" w:line="276" w:lineRule="auto"/>
              <w:contextualSpacing/>
              <w:rPr>
                <w:rFonts w:asciiTheme="minorHAnsi" w:hAnsiTheme="minorHAnsi" w:cstheme="minorBidi"/>
                <w:sz w:val="20"/>
                <w:szCs w:val="20"/>
              </w:rPr>
            </w:pPr>
            <w:r w:rsidRPr="000119F9">
              <w:rPr>
                <w:rFonts w:asciiTheme="minorHAnsi" w:hAnsiTheme="minorHAnsi" w:cstheme="minorBidi"/>
                <w:sz w:val="20"/>
                <w:szCs w:val="20"/>
              </w:rPr>
              <w:t>Language Assistant Program</w:t>
            </w:r>
            <w:r w:rsidR="00BA4119" w:rsidRPr="000119F9">
              <w:rPr>
                <w:rFonts w:asciiTheme="minorHAnsi" w:hAnsiTheme="minorHAnsi" w:cstheme="minorBidi"/>
                <w:sz w:val="20"/>
                <w:szCs w:val="20"/>
              </w:rPr>
              <w:t>s</w:t>
            </w:r>
            <w:r w:rsidRPr="000119F9">
              <w:rPr>
                <w:rFonts w:asciiTheme="minorHAnsi" w:hAnsiTheme="minorHAnsi" w:cstheme="minorBidi"/>
                <w:sz w:val="20"/>
                <w:szCs w:val="20"/>
              </w:rPr>
              <w:t xml:space="preserve"> </w:t>
            </w:r>
          </w:p>
          <w:p w14:paraId="7DCDFC46" w14:textId="1FB24549" w:rsidR="00B72B5F" w:rsidRPr="000119F9" w:rsidRDefault="00BA4119" w:rsidP="00B72B5F">
            <w:pPr>
              <w:numPr>
                <w:ilvl w:val="0"/>
                <w:numId w:val="15"/>
              </w:numPr>
              <w:spacing w:before="60" w:after="60" w:line="276" w:lineRule="auto"/>
              <w:contextualSpacing/>
              <w:rPr>
                <w:rFonts w:asciiTheme="minorHAnsi" w:hAnsiTheme="minorHAnsi" w:cstheme="minorBidi"/>
                <w:sz w:val="20"/>
                <w:szCs w:val="20"/>
              </w:rPr>
            </w:pPr>
            <w:r w:rsidRPr="000119F9">
              <w:rPr>
                <w:rFonts w:asciiTheme="minorHAnsi" w:hAnsiTheme="minorHAnsi" w:cstheme="minorBidi"/>
                <w:sz w:val="20"/>
                <w:szCs w:val="20"/>
              </w:rPr>
              <w:t>I</w:t>
            </w:r>
            <w:r w:rsidR="00B72B5F" w:rsidRPr="000119F9">
              <w:rPr>
                <w:rFonts w:asciiTheme="minorHAnsi" w:hAnsiTheme="minorHAnsi" w:cstheme="minorBidi"/>
                <w:sz w:val="20"/>
                <w:szCs w:val="20"/>
              </w:rPr>
              <w:t xml:space="preserve">n-country </w:t>
            </w:r>
            <w:r w:rsidRPr="000119F9">
              <w:rPr>
                <w:rFonts w:asciiTheme="minorHAnsi" w:hAnsiTheme="minorHAnsi" w:cstheme="minorBidi"/>
                <w:sz w:val="20"/>
                <w:szCs w:val="20"/>
              </w:rPr>
              <w:t xml:space="preserve">programs </w:t>
            </w:r>
            <w:r w:rsidR="004079A7" w:rsidRPr="000119F9">
              <w:rPr>
                <w:rFonts w:asciiTheme="minorHAnsi" w:hAnsiTheme="minorHAnsi" w:cstheme="minorBidi"/>
                <w:sz w:val="20"/>
                <w:szCs w:val="20"/>
              </w:rPr>
              <w:t xml:space="preserve">for students </w:t>
            </w:r>
            <w:r w:rsidR="00B72B5F" w:rsidRPr="000119F9">
              <w:rPr>
                <w:rFonts w:asciiTheme="minorHAnsi" w:hAnsiTheme="minorHAnsi" w:cstheme="minorBidi"/>
                <w:sz w:val="20"/>
                <w:szCs w:val="20"/>
              </w:rPr>
              <w:t>(</w:t>
            </w:r>
            <w:r w:rsidRPr="000119F9">
              <w:rPr>
                <w:rFonts w:asciiTheme="minorHAnsi" w:hAnsiTheme="minorHAnsi" w:cstheme="minorBidi"/>
                <w:sz w:val="20"/>
                <w:szCs w:val="20"/>
              </w:rPr>
              <w:t xml:space="preserve">including </w:t>
            </w:r>
            <w:r w:rsidR="00B72B5F" w:rsidRPr="000119F9">
              <w:rPr>
                <w:rFonts w:asciiTheme="minorHAnsi" w:hAnsiTheme="minorHAnsi" w:cstheme="minorBidi"/>
                <w:sz w:val="20"/>
                <w:szCs w:val="20"/>
              </w:rPr>
              <w:t xml:space="preserve">$13 million </w:t>
            </w:r>
            <w:r w:rsidRPr="000119F9">
              <w:rPr>
                <w:rFonts w:asciiTheme="minorHAnsi" w:hAnsiTheme="minorHAnsi" w:cstheme="minorBidi"/>
                <w:sz w:val="20"/>
                <w:szCs w:val="20"/>
              </w:rPr>
              <w:t>over 4 years for Year 9 students to travel to China</w:t>
            </w:r>
            <w:r w:rsidR="00B72B5F" w:rsidRPr="000119F9">
              <w:rPr>
                <w:rFonts w:asciiTheme="minorHAnsi" w:hAnsiTheme="minorHAnsi" w:cstheme="minorBidi"/>
                <w:sz w:val="20"/>
                <w:szCs w:val="20"/>
              </w:rPr>
              <w:t>)</w:t>
            </w:r>
          </w:p>
          <w:p w14:paraId="6C5BDE98" w14:textId="1B775107" w:rsidR="00BA4119" w:rsidRPr="000119F9" w:rsidRDefault="00BA4119" w:rsidP="00B72B5F">
            <w:pPr>
              <w:numPr>
                <w:ilvl w:val="0"/>
                <w:numId w:val="15"/>
              </w:numPr>
              <w:spacing w:before="60" w:after="60" w:line="276" w:lineRule="auto"/>
              <w:contextualSpacing/>
              <w:rPr>
                <w:rFonts w:asciiTheme="minorHAnsi" w:hAnsiTheme="minorHAnsi" w:cstheme="minorBidi"/>
                <w:sz w:val="20"/>
                <w:szCs w:val="20"/>
              </w:rPr>
            </w:pPr>
            <w:r w:rsidRPr="000119F9">
              <w:rPr>
                <w:rFonts w:asciiTheme="minorHAnsi" w:hAnsiTheme="minorHAnsi" w:cstheme="minorBidi"/>
                <w:sz w:val="20"/>
                <w:szCs w:val="20"/>
              </w:rPr>
              <w:t>14 designated Bilingual programs</w:t>
            </w:r>
          </w:p>
          <w:p w14:paraId="62541146" w14:textId="7B61F7E6" w:rsidR="00B72B5F" w:rsidRPr="000119F9" w:rsidRDefault="001357B0" w:rsidP="00B72B5F">
            <w:pPr>
              <w:numPr>
                <w:ilvl w:val="0"/>
                <w:numId w:val="15"/>
              </w:numPr>
              <w:spacing w:before="60" w:after="60" w:line="276" w:lineRule="auto"/>
              <w:contextualSpacing/>
              <w:rPr>
                <w:rFonts w:asciiTheme="minorHAnsi" w:hAnsiTheme="minorHAnsi" w:cstheme="minorBidi"/>
                <w:sz w:val="20"/>
                <w:szCs w:val="20"/>
              </w:rPr>
            </w:pPr>
            <w:r w:rsidRPr="000119F9">
              <w:rPr>
                <w:rFonts w:asciiTheme="minorHAnsi" w:eastAsiaTheme="minorHAnsi" w:hAnsiTheme="minorHAnsi" w:cstheme="minorBidi"/>
                <w:sz w:val="20"/>
                <w:szCs w:val="20"/>
              </w:rPr>
              <w:t>Content and L</w:t>
            </w:r>
            <w:r w:rsidR="009D4562" w:rsidRPr="000119F9">
              <w:rPr>
                <w:rFonts w:asciiTheme="minorHAnsi" w:eastAsiaTheme="minorHAnsi" w:hAnsiTheme="minorHAnsi" w:cstheme="minorBidi"/>
                <w:sz w:val="20"/>
                <w:szCs w:val="20"/>
              </w:rPr>
              <w:t xml:space="preserve">anguage </w:t>
            </w:r>
            <w:r w:rsidRPr="000119F9">
              <w:rPr>
                <w:rFonts w:asciiTheme="minorHAnsi" w:eastAsiaTheme="minorHAnsi" w:hAnsiTheme="minorHAnsi" w:cstheme="minorBidi"/>
                <w:sz w:val="20"/>
                <w:szCs w:val="20"/>
              </w:rPr>
              <w:t>Integrated L</w:t>
            </w:r>
            <w:r w:rsidR="009D4562" w:rsidRPr="000119F9">
              <w:rPr>
                <w:rFonts w:asciiTheme="minorHAnsi" w:eastAsiaTheme="minorHAnsi" w:hAnsiTheme="minorHAnsi" w:cstheme="minorBidi"/>
                <w:sz w:val="20"/>
                <w:szCs w:val="20"/>
              </w:rPr>
              <w:t>earning (</w:t>
            </w:r>
            <w:proofErr w:type="spellStart"/>
            <w:r w:rsidR="00B72B5F" w:rsidRPr="000119F9">
              <w:rPr>
                <w:rFonts w:asciiTheme="minorHAnsi" w:eastAsiaTheme="minorHAnsi" w:hAnsiTheme="minorHAnsi" w:cstheme="minorBidi"/>
                <w:sz w:val="20"/>
                <w:szCs w:val="20"/>
              </w:rPr>
              <w:t>CLIL</w:t>
            </w:r>
            <w:proofErr w:type="spellEnd"/>
            <w:r w:rsidR="009D4562" w:rsidRPr="000119F9">
              <w:rPr>
                <w:rFonts w:asciiTheme="minorHAnsi" w:eastAsiaTheme="minorHAnsi" w:hAnsiTheme="minorHAnsi" w:cstheme="minorBidi"/>
                <w:sz w:val="20"/>
                <w:szCs w:val="20"/>
              </w:rPr>
              <w:t>)</w:t>
            </w:r>
            <w:r w:rsidR="00B72B5F" w:rsidRPr="000119F9">
              <w:rPr>
                <w:rFonts w:asciiTheme="minorHAnsi" w:eastAsiaTheme="minorHAnsi" w:hAnsiTheme="minorHAnsi" w:cstheme="minorBidi"/>
                <w:sz w:val="20"/>
                <w:szCs w:val="20"/>
              </w:rPr>
              <w:t xml:space="preserve"> </w:t>
            </w:r>
            <w:r w:rsidR="00BA4119" w:rsidRPr="000119F9">
              <w:rPr>
                <w:rFonts w:asciiTheme="minorHAnsi" w:eastAsiaTheme="minorHAnsi" w:hAnsiTheme="minorHAnsi" w:cstheme="minorBidi"/>
                <w:sz w:val="20"/>
                <w:szCs w:val="20"/>
              </w:rPr>
              <w:t>courses for teachers</w:t>
            </w:r>
          </w:p>
          <w:p w14:paraId="4E279068" w14:textId="77777777" w:rsidR="00B72B5F" w:rsidRPr="000119F9" w:rsidRDefault="00B72B5F" w:rsidP="00B72B5F">
            <w:pPr>
              <w:numPr>
                <w:ilvl w:val="0"/>
                <w:numId w:val="15"/>
              </w:numPr>
              <w:spacing w:after="200" w:line="276" w:lineRule="auto"/>
              <w:contextualSpacing/>
              <w:rPr>
                <w:rFonts w:asciiTheme="minorHAnsi" w:eastAsiaTheme="minorHAnsi" w:hAnsiTheme="minorHAnsi" w:cstheme="minorBidi"/>
                <w:sz w:val="20"/>
                <w:szCs w:val="20"/>
              </w:rPr>
            </w:pPr>
            <w:r w:rsidRPr="000119F9">
              <w:rPr>
                <w:rFonts w:asciiTheme="minorHAnsi" w:eastAsiaTheme="minorHAnsi" w:hAnsiTheme="minorHAnsi" w:cstheme="minorBidi"/>
                <w:sz w:val="20"/>
                <w:szCs w:val="20"/>
              </w:rPr>
              <w:t>Languages and School Experience Program with tertiary sector</w:t>
            </w:r>
          </w:p>
          <w:p w14:paraId="218E67D7" w14:textId="77777777" w:rsidR="00BA4119" w:rsidRPr="000119F9" w:rsidRDefault="00B72B5F" w:rsidP="00B72B5F">
            <w:pPr>
              <w:numPr>
                <w:ilvl w:val="0"/>
                <w:numId w:val="15"/>
              </w:numPr>
              <w:spacing w:after="200" w:line="276" w:lineRule="auto"/>
              <w:contextualSpacing/>
              <w:rPr>
                <w:rFonts w:asciiTheme="minorHAnsi" w:eastAsiaTheme="minorHAnsi" w:hAnsiTheme="minorHAnsi" w:cstheme="minorBidi"/>
                <w:sz w:val="20"/>
                <w:szCs w:val="20"/>
              </w:rPr>
            </w:pPr>
            <w:r w:rsidRPr="000119F9">
              <w:rPr>
                <w:rFonts w:asciiTheme="minorHAnsi" w:eastAsiaTheme="minorHAnsi" w:hAnsiTheme="minorHAnsi" w:cstheme="minorBidi"/>
                <w:sz w:val="20"/>
                <w:szCs w:val="20"/>
              </w:rPr>
              <w:t>Certificate</w:t>
            </w:r>
            <w:r w:rsidR="00BA4119" w:rsidRPr="000119F9">
              <w:rPr>
                <w:rFonts w:asciiTheme="minorHAnsi" w:eastAsiaTheme="minorHAnsi" w:hAnsiTheme="minorHAnsi" w:cstheme="minorBidi"/>
                <w:sz w:val="20"/>
                <w:szCs w:val="20"/>
              </w:rPr>
              <w:t xml:space="preserve"> IV</w:t>
            </w:r>
            <w:r w:rsidRPr="000119F9">
              <w:rPr>
                <w:rFonts w:asciiTheme="minorHAnsi" w:eastAsiaTheme="minorHAnsi" w:hAnsiTheme="minorHAnsi" w:cstheme="minorBidi"/>
                <w:sz w:val="20"/>
                <w:szCs w:val="20"/>
              </w:rPr>
              <w:t xml:space="preserve"> in Community Language Teaching</w:t>
            </w:r>
          </w:p>
          <w:p w14:paraId="29B757CF" w14:textId="733CB731" w:rsidR="00B72B5F" w:rsidRPr="000119F9" w:rsidRDefault="00BA4119" w:rsidP="00B72B5F">
            <w:pPr>
              <w:numPr>
                <w:ilvl w:val="0"/>
                <w:numId w:val="15"/>
              </w:numPr>
              <w:spacing w:after="200" w:line="276" w:lineRule="auto"/>
              <w:contextualSpacing/>
              <w:rPr>
                <w:rFonts w:asciiTheme="minorHAnsi" w:eastAsiaTheme="minorHAnsi" w:hAnsiTheme="minorHAnsi" w:cstheme="minorBidi"/>
                <w:sz w:val="20"/>
                <w:szCs w:val="20"/>
              </w:rPr>
            </w:pPr>
            <w:r w:rsidRPr="000119F9">
              <w:rPr>
                <w:rFonts w:asciiTheme="minorHAnsi" w:eastAsiaTheme="minorHAnsi" w:hAnsiTheme="minorHAnsi" w:cstheme="minorBidi"/>
                <w:sz w:val="20"/>
                <w:szCs w:val="20"/>
              </w:rPr>
              <w:t xml:space="preserve">an online/on demand language </w:t>
            </w:r>
            <w:r w:rsidR="00B72B5F" w:rsidRPr="000119F9">
              <w:rPr>
                <w:rFonts w:asciiTheme="minorHAnsi" w:eastAsiaTheme="minorHAnsi" w:hAnsiTheme="minorHAnsi" w:cstheme="minorBidi"/>
                <w:sz w:val="20"/>
                <w:szCs w:val="20"/>
              </w:rPr>
              <w:t>proficiency tool</w:t>
            </w:r>
            <w:r w:rsidRPr="000119F9">
              <w:rPr>
                <w:rFonts w:asciiTheme="minorHAnsi" w:eastAsiaTheme="minorHAnsi" w:hAnsiTheme="minorHAnsi" w:cstheme="minorBidi"/>
                <w:sz w:val="20"/>
                <w:szCs w:val="20"/>
              </w:rPr>
              <w:t xml:space="preserve"> in development</w:t>
            </w:r>
          </w:p>
          <w:p w14:paraId="79B06BB9" w14:textId="7B4CD7F2" w:rsidR="00B72B5F" w:rsidRPr="000119F9" w:rsidRDefault="00B72B5F" w:rsidP="00B72B5F">
            <w:pPr>
              <w:numPr>
                <w:ilvl w:val="0"/>
                <w:numId w:val="15"/>
              </w:numPr>
              <w:spacing w:after="200" w:line="276" w:lineRule="auto"/>
              <w:contextualSpacing/>
              <w:rPr>
                <w:rFonts w:asciiTheme="minorHAnsi" w:eastAsiaTheme="minorHAnsi" w:hAnsiTheme="minorHAnsi" w:cstheme="minorBidi"/>
                <w:sz w:val="20"/>
                <w:szCs w:val="20"/>
              </w:rPr>
            </w:pPr>
            <w:r w:rsidRPr="000119F9">
              <w:rPr>
                <w:rFonts w:asciiTheme="minorHAnsi" w:eastAsiaTheme="minorHAnsi" w:hAnsiTheme="minorHAnsi" w:cstheme="minorBidi"/>
                <w:sz w:val="20"/>
                <w:szCs w:val="20"/>
              </w:rPr>
              <w:t>Leading Languages course for</w:t>
            </w:r>
            <w:r w:rsidR="00BA4119" w:rsidRPr="000119F9">
              <w:rPr>
                <w:rFonts w:asciiTheme="minorHAnsi" w:eastAsiaTheme="minorHAnsi" w:hAnsiTheme="minorHAnsi" w:cstheme="minorBidi"/>
                <w:sz w:val="20"/>
                <w:szCs w:val="20"/>
              </w:rPr>
              <w:t xml:space="preserve"> school</w:t>
            </w:r>
            <w:r w:rsidRPr="000119F9">
              <w:rPr>
                <w:rFonts w:asciiTheme="minorHAnsi" w:eastAsiaTheme="minorHAnsi" w:hAnsiTheme="minorHAnsi" w:cstheme="minorBidi"/>
                <w:sz w:val="20"/>
                <w:szCs w:val="20"/>
              </w:rPr>
              <w:t xml:space="preserve"> leaders</w:t>
            </w:r>
          </w:p>
          <w:p w14:paraId="00219C03" w14:textId="77777777" w:rsidR="00B72B5F" w:rsidRPr="000119F9" w:rsidRDefault="00B72B5F" w:rsidP="00B72B5F">
            <w:pPr>
              <w:numPr>
                <w:ilvl w:val="0"/>
                <w:numId w:val="15"/>
              </w:numPr>
              <w:spacing w:after="200" w:line="276" w:lineRule="auto"/>
              <w:contextualSpacing/>
              <w:rPr>
                <w:rFonts w:asciiTheme="minorHAnsi" w:eastAsiaTheme="minorHAnsi" w:hAnsiTheme="minorHAnsi" w:cstheme="minorBidi"/>
                <w:sz w:val="20"/>
                <w:szCs w:val="20"/>
              </w:rPr>
            </w:pPr>
            <w:r w:rsidRPr="000119F9">
              <w:rPr>
                <w:rFonts w:asciiTheme="minorHAnsi" w:eastAsiaTheme="minorHAnsi" w:hAnsiTheme="minorHAnsi" w:cstheme="minorBidi"/>
                <w:sz w:val="20"/>
                <w:szCs w:val="20"/>
              </w:rPr>
              <w:t xml:space="preserve"> incentives for senior secondary (Certificate III in Applied Language as a </w:t>
            </w:r>
            <w:proofErr w:type="spellStart"/>
            <w:r w:rsidRPr="000119F9">
              <w:rPr>
                <w:rFonts w:asciiTheme="minorHAnsi" w:eastAsiaTheme="minorHAnsi" w:hAnsiTheme="minorHAnsi" w:cstheme="minorBidi"/>
                <w:sz w:val="20"/>
                <w:szCs w:val="20"/>
              </w:rPr>
              <w:t>VCE</w:t>
            </w:r>
            <w:proofErr w:type="spellEnd"/>
            <w:r w:rsidRPr="000119F9">
              <w:rPr>
                <w:rFonts w:asciiTheme="minorHAnsi" w:eastAsiaTheme="minorHAnsi" w:hAnsiTheme="minorHAnsi" w:cstheme="minorBidi"/>
                <w:sz w:val="20"/>
                <w:szCs w:val="20"/>
              </w:rPr>
              <w:t xml:space="preserve"> VET programme)</w:t>
            </w:r>
          </w:p>
          <w:p w14:paraId="6727F27B" w14:textId="77777777" w:rsidR="006717A9" w:rsidRPr="000119F9" w:rsidRDefault="00B72B5F" w:rsidP="006717A9">
            <w:pPr>
              <w:numPr>
                <w:ilvl w:val="0"/>
                <w:numId w:val="15"/>
              </w:numPr>
              <w:spacing w:after="200" w:line="276" w:lineRule="auto"/>
              <w:contextualSpacing/>
              <w:rPr>
                <w:rFonts w:asciiTheme="minorHAnsi" w:eastAsiaTheme="minorHAnsi" w:hAnsiTheme="minorHAnsi" w:cstheme="minorBidi"/>
                <w:b/>
                <w:sz w:val="20"/>
                <w:szCs w:val="20"/>
              </w:rPr>
            </w:pPr>
            <w:r w:rsidRPr="000119F9">
              <w:rPr>
                <w:rFonts w:asciiTheme="minorHAnsi" w:eastAsiaTheme="minorHAnsi" w:hAnsiTheme="minorHAnsi" w:cstheme="minorBidi"/>
                <w:sz w:val="20"/>
                <w:szCs w:val="20"/>
              </w:rPr>
              <w:t xml:space="preserve">bilingual </w:t>
            </w:r>
            <w:proofErr w:type="spellStart"/>
            <w:r w:rsidRPr="000119F9">
              <w:rPr>
                <w:rFonts w:asciiTheme="minorHAnsi" w:eastAsiaTheme="minorHAnsi" w:hAnsiTheme="minorHAnsi" w:cstheme="minorBidi"/>
                <w:sz w:val="20"/>
                <w:szCs w:val="20"/>
              </w:rPr>
              <w:t>ATAR</w:t>
            </w:r>
            <w:proofErr w:type="spellEnd"/>
            <w:r w:rsidRPr="000119F9">
              <w:rPr>
                <w:rFonts w:asciiTheme="minorHAnsi" w:eastAsiaTheme="minorHAnsi" w:hAnsiTheme="minorHAnsi" w:cstheme="minorBidi"/>
                <w:sz w:val="20"/>
                <w:szCs w:val="20"/>
              </w:rPr>
              <w:t xml:space="preserve"> bonus for students who complete two first languages in </w:t>
            </w:r>
            <w:proofErr w:type="spellStart"/>
            <w:r w:rsidRPr="000119F9">
              <w:rPr>
                <w:rFonts w:asciiTheme="minorHAnsi" w:eastAsiaTheme="minorHAnsi" w:hAnsiTheme="minorHAnsi" w:cstheme="minorBidi"/>
                <w:sz w:val="20"/>
                <w:szCs w:val="20"/>
              </w:rPr>
              <w:t>VCE</w:t>
            </w:r>
            <w:proofErr w:type="spellEnd"/>
            <w:r w:rsidRPr="000119F9">
              <w:rPr>
                <w:rFonts w:asciiTheme="minorHAnsi" w:eastAsiaTheme="minorHAnsi" w:hAnsiTheme="minorHAnsi" w:cstheme="minorBidi"/>
                <w:sz w:val="20"/>
                <w:szCs w:val="20"/>
              </w:rPr>
              <w:t xml:space="preserve"> </w:t>
            </w:r>
            <w:r w:rsidR="006717A9" w:rsidRPr="000119F9">
              <w:rPr>
                <w:rFonts w:asciiTheme="minorHAnsi" w:eastAsiaTheme="minorHAnsi" w:hAnsiTheme="minorHAnsi" w:cstheme="minorBidi"/>
                <w:sz w:val="20"/>
                <w:szCs w:val="20"/>
              </w:rPr>
              <w:t xml:space="preserve">(recognition of language study through the </w:t>
            </w:r>
            <w:proofErr w:type="spellStart"/>
            <w:r w:rsidR="006717A9" w:rsidRPr="000119F9">
              <w:rPr>
                <w:rFonts w:asciiTheme="minorHAnsi" w:eastAsiaTheme="minorHAnsi" w:hAnsiTheme="minorHAnsi" w:cstheme="minorBidi"/>
                <w:sz w:val="20"/>
                <w:szCs w:val="20"/>
              </w:rPr>
              <w:t>VCE</w:t>
            </w:r>
            <w:proofErr w:type="spellEnd"/>
            <w:r w:rsidR="006717A9" w:rsidRPr="000119F9">
              <w:rPr>
                <w:rFonts w:asciiTheme="minorHAnsi" w:eastAsiaTheme="minorHAnsi" w:hAnsiTheme="minorHAnsi" w:cstheme="minorBidi"/>
                <w:sz w:val="20"/>
                <w:szCs w:val="20"/>
              </w:rPr>
              <w:t xml:space="preserve"> (Victorian Baccalaureate)</w:t>
            </w:r>
            <w:r w:rsidR="006717A9" w:rsidRPr="000119F9">
              <w:rPr>
                <w:rFonts w:asciiTheme="minorHAnsi" w:eastAsiaTheme="minorHAnsi" w:hAnsiTheme="minorHAnsi" w:cstheme="minorBidi"/>
                <w:b/>
                <w:sz w:val="20"/>
                <w:szCs w:val="20"/>
              </w:rPr>
              <w:t xml:space="preserve">  </w:t>
            </w:r>
          </w:p>
          <w:p w14:paraId="1D509482" w14:textId="1D59991E" w:rsidR="00B72B5F" w:rsidRPr="000119F9" w:rsidRDefault="00B72B5F" w:rsidP="00744540">
            <w:pPr>
              <w:spacing w:after="200" w:line="276" w:lineRule="auto"/>
              <w:ind w:left="360"/>
              <w:contextualSpacing/>
              <w:rPr>
                <w:rFonts w:asciiTheme="minorHAnsi" w:eastAsiaTheme="minorHAnsi" w:hAnsiTheme="minorHAnsi" w:cstheme="minorBidi"/>
                <w:sz w:val="20"/>
                <w:szCs w:val="20"/>
              </w:rPr>
            </w:pPr>
          </w:p>
        </w:tc>
        <w:tc>
          <w:tcPr>
            <w:tcW w:w="2977" w:type="dxa"/>
          </w:tcPr>
          <w:p w14:paraId="375DF819" w14:textId="77777777" w:rsidR="00B72B5F" w:rsidRPr="000119F9" w:rsidRDefault="00B72B5F" w:rsidP="00B72B5F">
            <w:pPr>
              <w:spacing w:before="60" w:after="60"/>
              <w:rPr>
                <w:rFonts w:asciiTheme="minorHAnsi" w:hAnsiTheme="minorHAnsi"/>
                <w:sz w:val="20"/>
                <w:szCs w:val="20"/>
              </w:rPr>
            </w:pPr>
            <w:r w:rsidRPr="000119F9">
              <w:rPr>
                <w:rFonts w:asciiTheme="minorHAnsi" w:hAnsiTheme="minorHAnsi"/>
                <w:sz w:val="20"/>
                <w:szCs w:val="20"/>
              </w:rPr>
              <w:t xml:space="preserve">Comprehensive policy and plan for action to support language learning. </w:t>
            </w:r>
          </w:p>
          <w:p w14:paraId="2B03ABC1" w14:textId="561D1F28" w:rsidR="00B72B5F" w:rsidRPr="000119F9" w:rsidRDefault="00B72B5F" w:rsidP="00B72B5F">
            <w:pPr>
              <w:spacing w:before="120" w:after="60"/>
              <w:rPr>
                <w:rFonts w:asciiTheme="minorHAnsi" w:hAnsiTheme="minorHAnsi"/>
                <w:sz w:val="20"/>
                <w:szCs w:val="20"/>
              </w:rPr>
            </w:pPr>
            <w:r w:rsidRPr="000119F9">
              <w:rPr>
                <w:rFonts w:asciiTheme="minorHAnsi" w:hAnsiTheme="minorHAnsi"/>
                <w:sz w:val="20"/>
                <w:szCs w:val="20"/>
              </w:rPr>
              <w:t xml:space="preserve">Clear </w:t>
            </w:r>
            <w:r w:rsidR="00744540" w:rsidRPr="000119F9">
              <w:rPr>
                <w:rFonts w:asciiTheme="minorHAnsi" w:hAnsiTheme="minorHAnsi"/>
                <w:sz w:val="20"/>
                <w:szCs w:val="20"/>
              </w:rPr>
              <w:t>requirements and targets, short</w:t>
            </w:r>
            <w:r w:rsidRPr="000119F9">
              <w:rPr>
                <w:rFonts w:asciiTheme="minorHAnsi" w:hAnsiTheme="minorHAnsi"/>
                <w:sz w:val="20"/>
                <w:szCs w:val="20"/>
              </w:rPr>
              <w:t xml:space="preserve"> and long-term.</w:t>
            </w:r>
          </w:p>
          <w:p w14:paraId="46E0C854" w14:textId="77777777" w:rsidR="00B72B5F" w:rsidRPr="000119F9" w:rsidRDefault="00B72B5F" w:rsidP="00B72B5F">
            <w:pPr>
              <w:spacing w:before="120" w:after="60"/>
              <w:rPr>
                <w:rFonts w:asciiTheme="minorHAnsi" w:hAnsiTheme="minorHAnsi"/>
                <w:sz w:val="20"/>
                <w:szCs w:val="20"/>
              </w:rPr>
            </w:pPr>
            <w:r w:rsidRPr="000119F9">
              <w:rPr>
                <w:rFonts w:asciiTheme="minorHAnsi" w:hAnsiTheme="minorHAnsi"/>
                <w:sz w:val="20"/>
                <w:szCs w:val="20"/>
              </w:rPr>
              <w:t xml:space="preserve">Monitoring and evaluation of strategies about the actual impact will be important. </w:t>
            </w:r>
          </w:p>
          <w:p w14:paraId="387227B7" w14:textId="77777777" w:rsidR="00B72B5F" w:rsidRPr="000119F9" w:rsidRDefault="00B72B5F" w:rsidP="00B72B5F">
            <w:pPr>
              <w:spacing w:before="120" w:after="60"/>
              <w:rPr>
                <w:rFonts w:asciiTheme="minorHAnsi" w:hAnsiTheme="minorHAnsi"/>
                <w:sz w:val="20"/>
                <w:szCs w:val="20"/>
              </w:rPr>
            </w:pPr>
            <w:proofErr w:type="spellStart"/>
            <w:r w:rsidRPr="000119F9">
              <w:rPr>
                <w:rFonts w:asciiTheme="minorHAnsi" w:hAnsiTheme="minorHAnsi"/>
                <w:sz w:val="20"/>
                <w:szCs w:val="20"/>
              </w:rPr>
              <w:t>DEECD</w:t>
            </w:r>
            <w:proofErr w:type="spellEnd"/>
            <w:r w:rsidRPr="000119F9">
              <w:rPr>
                <w:rFonts w:asciiTheme="minorHAnsi" w:hAnsiTheme="minorHAnsi"/>
                <w:sz w:val="20"/>
                <w:szCs w:val="20"/>
              </w:rPr>
              <w:t xml:space="preserve"> is working with the Victorian Curriculum and Assessment Authority to develop an online language proficiency tool.</w:t>
            </w:r>
          </w:p>
        </w:tc>
      </w:tr>
      <w:tr w:rsidR="00181A4C" w:rsidRPr="000119F9" w14:paraId="0FC88C62" w14:textId="77777777" w:rsidTr="00286B25">
        <w:trPr>
          <w:cantSplit/>
        </w:trPr>
        <w:tc>
          <w:tcPr>
            <w:tcW w:w="1706" w:type="dxa"/>
          </w:tcPr>
          <w:p w14:paraId="24ACA6E9" w14:textId="77777777" w:rsidR="00B72B5F" w:rsidRPr="000119F9" w:rsidRDefault="00B72B5F" w:rsidP="00B72B5F">
            <w:pPr>
              <w:spacing w:before="60" w:after="60"/>
              <w:rPr>
                <w:rFonts w:asciiTheme="minorHAnsi" w:hAnsiTheme="minorHAnsi"/>
                <w:b/>
                <w:sz w:val="20"/>
                <w:szCs w:val="20"/>
              </w:rPr>
            </w:pPr>
            <w:r w:rsidRPr="000119F9">
              <w:rPr>
                <w:rFonts w:asciiTheme="minorHAnsi" w:hAnsiTheme="minorHAnsi"/>
                <w:b/>
                <w:sz w:val="20"/>
                <w:szCs w:val="20"/>
              </w:rPr>
              <w:lastRenderedPageBreak/>
              <w:t>Western Australia (WA)</w:t>
            </w:r>
          </w:p>
          <w:p w14:paraId="0E8C06F3" w14:textId="79E3366D" w:rsidR="00B72B5F" w:rsidRPr="000119F9" w:rsidRDefault="00B72B5F" w:rsidP="005545B7">
            <w:pPr>
              <w:spacing w:before="60" w:after="60"/>
              <w:rPr>
                <w:rFonts w:asciiTheme="minorHAnsi" w:hAnsiTheme="minorHAnsi"/>
                <w:sz w:val="20"/>
                <w:szCs w:val="16"/>
              </w:rPr>
            </w:pPr>
            <w:r w:rsidRPr="000119F9">
              <w:rPr>
                <w:rFonts w:asciiTheme="minorHAnsi" w:hAnsiTheme="minorHAnsi"/>
                <w:sz w:val="20"/>
                <w:szCs w:val="16"/>
              </w:rPr>
              <w:t xml:space="preserve">(As advised and/or verified by WA </w:t>
            </w:r>
            <w:r w:rsidR="005545B7" w:rsidRPr="000119F9">
              <w:rPr>
                <w:rFonts w:asciiTheme="minorHAnsi" w:hAnsiTheme="minorHAnsi"/>
                <w:sz w:val="20"/>
                <w:szCs w:val="16"/>
              </w:rPr>
              <w:t>Department of Education</w:t>
            </w:r>
            <w:r w:rsidRPr="000119F9">
              <w:rPr>
                <w:rFonts w:asciiTheme="minorHAnsi" w:hAnsiTheme="minorHAnsi"/>
                <w:sz w:val="20"/>
                <w:szCs w:val="16"/>
              </w:rPr>
              <w:t>)</w:t>
            </w:r>
          </w:p>
        </w:tc>
        <w:tc>
          <w:tcPr>
            <w:tcW w:w="2689" w:type="dxa"/>
          </w:tcPr>
          <w:p w14:paraId="5991036F" w14:textId="77777777" w:rsidR="009E010E" w:rsidRPr="000119F9" w:rsidRDefault="005545B7" w:rsidP="005545B7">
            <w:pPr>
              <w:spacing w:before="60" w:after="60"/>
              <w:rPr>
                <w:rFonts w:asciiTheme="minorHAnsi" w:hAnsiTheme="minorHAnsi"/>
                <w:sz w:val="20"/>
                <w:szCs w:val="20"/>
              </w:rPr>
            </w:pPr>
            <w:r w:rsidRPr="000119F9">
              <w:rPr>
                <w:rFonts w:asciiTheme="minorHAnsi" w:hAnsiTheme="minorHAnsi"/>
                <w:sz w:val="20"/>
                <w:szCs w:val="20"/>
              </w:rPr>
              <w:t xml:space="preserve">School Curriculum and Standards Authority’s </w:t>
            </w:r>
            <w:r w:rsidRPr="000119F9">
              <w:rPr>
                <w:rFonts w:asciiTheme="minorHAnsi" w:hAnsiTheme="minorHAnsi"/>
                <w:i/>
                <w:sz w:val="20"/>
                <w:szCs w:val="20"/>
              </w:rPr>
              <w:t>Western Australian Curriculum and Assessment Outline</w:t>
            </w:r>
            <w:r w:rsidRPr="000119F9">
              <w:rPr>
                <w:rFonts w:asciiTheme="minorHAnsi" w:hAnsiTheme="minorHAnsi"/>
                <w:sz w:val="20"/>
                <w:szCs w:val="20"/>
              </w:rPr>
              <w:t xml:space="preserve"> </w:t>
            </w:r>
          </w:p>
          <w:p w14:paraId="19849711" w14:textId="77777777" w:rsidR="009E010E" w:rsidRPr="000119F9" w:rsidRDefault="005545B7" w:rsidP="005545B7">
            <w:pPr>
              <w:spacing w:before="60" w:after="60"/>
              <w:rPr>
                <w:rFonts w:asciiTheme="minorHAnsi" w:hAnsiTheme="minorHAnsi"/>
                <w:sz w:val="20"/>
                <w:szCs w:val="20"/>
              </w:rPr>
            </w:pPr>
            <w:r w:rsidRPr="000119F9">
              <w:rPr>
                <w:rFonts w:asciiTheme="minorHAnsi" w:hAnsiTheme="minorHAnsi"/>
                <w:i/>
                <w:sz w:val="20"/>
                <w:szCs w:val="20"/>
              </w:rPr>
              <w:t xml:space="preserve">Curriculum, Assessment and Reporting </w:t>
            </w:r>
            <w:r w:rsidRPr="000119F9">
              <w:rPr>
                <w:rFonts w:asciiTheme="minorHAnsi" w:hAnsiTheme="minorHAnsi"/>
                <w:sz w:val="20"/>
                <w:szCs w:val="20"/>
              </w:rPr>
              <w:t>policy</w:t>
            </w:r>
            <w:r w:rsidRPr="000119F9">
              <w:rPr>
                <w:rFonts w:asciiTheme="minorHAnsi" w:hAnsiTheme="minorHAnsi"/>
                <w:i/>
                <w:sz w:val="20"/>
                <w:szCs w:val="20"/>
              </w:rPr>
              <w:t xml:space="preserve"> </w:t>
            </w:r>
            <w:r w:rsidRPr="000119F9">
              <w:rPr>
                <w:rFonts w:asciiTheme="minorHAnsi" w:hAnsiTheme="minorHAnsi"/>
                <w:sz w:val="20"/>
                <w:szCs w:val="20"/>
              </w:rPr>
              <w:t>Effective 1 January 2015</w:t>
            </w:r>
          </w:p>
          <w:p w14:paraId="315FE236" w14:textId="2F52E0BE" w:rsidR="00B72B5F" w:rsidRPr="000119F9" w:rsidRDefault="00B72B5F" w:rsidP="00B72B5F">
            <w:pPr>
              <w:spacing w:before="60" w:after="60"/>
              <w:rPr>
                <w:rFonts w:asciiTheme="minorHAnsi" w:hAnsiTheme="minorHAnsi"/>
                <w:sz w:val="20"/>
                <w:szCs w:val="20"/>
              </w:rPr>
            </w:pPr>
          </w:p>
        </w:tc>
        <w:tc>
          <w:tcPr>
            <w:tcW w:w="3119" w:type="dxa"/>
          </w:tcPr>
          <w:p w14:paraId="7543A2BB" w14:textId="77777777" w:rsidR="005545B7" w:rsidRPr="000119F9" w:rsidRDefault="005545B7" w:rsidP="005545B7">
            <w:pPr>
              <w:spacing w:before="60" w:after="60"/>
              <w:rPr>
                <w:rFonts w:asciiTheme="minorHAnsi" w:hAnsiTheme="minorHAnsi"/>
                <w:sz w:val="20"/>
                <w:szCs w:val="20"/>
              </w:rPr>
            </w:pPr>
            <w:r w:rsidRPr="000119F9">
              <w:rPr>
                <w:rFonts w:asciiTheme="minorHAnsi" w:hAnsiTheme="minorHAnsi"/>
                <w:sz w:val="20"/>
                <w:szCs w:val="20"/>
              </w:rPr>
              <w:t>The School Curriculum and Standards Authority (the Authority) is responsible for setting the curriculum, standards of student achievement in languages and for the assessment and certification of students’ achievement according to those standards.</w:t>
            </w:r>
          </w:p>
          <w:p w14:paraId="3EC6D007" w14:textId="77777777" w:rsidR="005545B7" w:rsidRPr="000119F9" w:rsidRDefault="005545B7" w:rsidP="005545B7">
            <w:pPr>
              <w:spacing w:before="60" w:after="60"/>
              <w:rPr>
                <w:rFonts w:asciiTheme="minorHAnsi" w:hAnsiTheme="minorHAnsi"/>
                <w:sz w:val="20"/>
                <w:szCs w:val="20"/>
              </w:rPr>
            </w:pPr>
            <w:r w:rsidRPr="000119F9">
              <w:rPr>
                <w:rFonts w:asciiTheme="minorHAnsi" w:hAnsiTheme="minorHAnsi"/>
                <w:sz w:val="20"/>
                <w:szCs w:val="20"/>
              </w:rPr>
              <w:t>In accordance with the School Curriculum and Standards Authority Act, 1997, the Western Australian Curriculum and Assessment Outline sets out the knowledge, understanding, skills, values and attitudes that students are expected to acquire and guidelines for the assessment of student achievement.  The Outline includes curriculum, policy advice and guidelines for all Western Australian schools- government and non-government schools and home education providers.</w:t>
            </w:r>
          </w:p>
          <w:p w14:paraId="4675FE92" w14:textId="060419CE" w:rsidR="00B72B5F" w:rsidRPr="000119F9" w:rsidRDefault="005545B7" w:rsidP="005545B7">
            <w:pPr>
              <w:spacing w:before="60" w:after="60"/>
              <w:rPr>
                <w:rFonts w:asciiTheme="minorHAnsi" w:hAnsiTheme="minorHAnsi"/>
                <w:sz w:val="20"/>
                <w:szCs w:val="20"/>
              </w:rPr>
            </w:pPr>
            <w:r w:rsidRPr="000119F9">
              <w:rPr>
                <w:rFonts w:asciiTheme="minorHAnsi" w:hAnsiTheme="minorHAnsi"/>
                <w:sz w:val="20"/>
                <w:szCs w:val="20"/>
              </w:rPr>
              <w:t xml:space="preserve">The Department of Education </w:t>
            </w:r>
            <w:r w:rsidRPr="000119F9">
              <w:rPr>
                <w:rFonts w:asciiTheme="minorHAnsi" w:hAnsiTheme="minorHAnsi"/>
                <w:i/>
                <w:sz w:val="20"/>
                <w:szCs w:val="20"/>
              </w:rPr>
              <w:t>Curriculum, Assessment and Reporting Policy</w:t>
            </w:r>
            <w:r w:rsidRPr="000119F9">
              <w:rPr>
                <w:rFonts w:asciiTheme="minorHAnsi" w:hAnsiTheme="minorHAnsi"/>
                <w:sz w:val="20"/>
                <w:szCs w:val="20"/>
              </w:rPr>
              <w:t xml:space="preserve"> ensures compliance.</w:t>
            </w:r>
          </w:p>
        </w:tc>
        <w:tc>
          <w:tcPr>
            <w:tcW w:w="3969" w:type="dxa"/>
          </w:tcPr>
          <w:p w14:paraId="37B3EF6C" w14:textId="77777777" w:rsidR="00B72B5F" w:rsidRPr="000119F9" w:rsidRDefault="00B72B5F" w:rsidP="00B72B5F">
            <w:pPr>
              <w:spacing w:before="60" w:after="60"/>
              <w:rPr>
                <w:rFonts w:asciiTheme="minorHAnsi" w:hAnsiTheme="minorHAnsi" w:cstheme="majorHAnsi"/>
                <w:sz w:val="20"/>
                <w:lang w:eastAsia="en-AU"/>
              </w:rPr>
            </w:pPr>
            <w:proofErr w:type="gramStart"/>
            <w:r w:rsidRPr="000119F9">
              <w:rPr>
                <w:rFonts w:asciiTheme="minorHAnsi" w:hAnsiTheme="minorHAnsi" w:cs="Calibri"/>
                <w:sz w:val="20"/>
                <w:lang w:eastAsia="en-AU"/>
              </w:rPr>
              <w:t>Languages is</w:t>
            </w:r>
            <w:proofErr w:type="gramEnd"/>
            <w:r w:rsidRPr="000119F9">
              <w:rPr>
                <w:rFonts w:asciiTheme="minorHAnsi" w:hAnsiTheme="minorHAnsi" w:cs="Calibri"/>
                <w:sz w:val="20"/>
                <w:lang w:eastAsia="en-AU"/>
              </w:rPr>
              <w:t xml:space="preserve"> one of the eight learning areas identified in the </w:t>
            </w:r>
            <w:r w:rsidRPr="000119F9">
              <w:rPr>
                <w:rFonts w:asciiTheme="minorHAnsi" w:hAnsiTheme="minorHAnsi" w:cs="Calibri"/>
                <w:iCs/>
                <w:sz w:val="20"/>
                <w:lang w:eastAsia="en-AU"/>
              </w:rPr>
              <w:t>Western Australian Curriculum and Assessment Outline.</w:t>
            </w:r>
            <w:r w:rsidRPr="000119F9">
              <w:rPr>
                <w:rFonts w:asciiTheme="minorHAnsi" w:hAnsiTheme="minorHAnsi" w:cs="Calibri"/>
                <w:sz w:val="20"/>
                <w:lang w:eastAsia="en-AU"/>
              </w:rPr>
              <w:t xml:space="preserve"> </w:t>
            </w:r>
            <w:r w:rsidRPr="000119F9">
              <w:rPr>
                <w:rFonts w:asciiTheme="minorHAnsi" w:hAnsiTheme="minorHAnsi" w:cstheme="majorHAnsi"/>
                <w:sz w:val="20"/>
                <w:lang w:eastAsia="en-AU"/>
              </w:rPr>
              <w:t xml:space="preserve">The </w:t>
            </w:r>
            <w:r w:rsidRPr="000119F9">
              <w:rPr>
                <w:rFonts w:asciiTheme="minorHAnsi" w:hAnsiTheme="minorHAnsi" w:cstheme="majorHAnsi"/>
                <w:i/>
                <w:sz w:val="20"/>
                <w:lang w:eastAsia="en-AU"/>
              </w:rPr>
              <w:t>Outline</w:t>
            </w:r>
            <w:r w:rsidRPr="000119F9">
              <w:rPr>
                <w:rFonts w:asciiTheme="minorHAnsi" w:hAnsiTheme="minorHAnsi" w:cstheme="majorHAnsi"/>
                <w:sz w:val="20"/>
                <w:lang w:eastAsia="en-AU"/>
              </w:rPr>
              <w:t xml:space="preserve"> sets out the curriculum, guiding principles for teaching, learning and assessment and support for teachers in assessing and reporting student achievement for students from Kindergarten to Year 10.</w:t>
            </w:r>
          </w:p>
          <w:p w14:paraId="67AF3357" w14:textId="77777777" w:rsidR="00AA74FA" w:rsidRPr="000119F9" w:rsidRDefault="00AA74FA" w:rsidP="00AA74FA">
            <w:pPr>
              <w:spacing w:before="120" w:after="60"/>
              <w:rPr>
                <w:rFonts w:asciiTheme="minorHAnsi" w:hAnsiTheme="minorHAnsi"/>
                <w:color w:val="1F497D" w:themeColor="text2"/>
                <w:sz w:val="20"/>
              </w:rPr>
            </w:pPr>
            <w:r w:rsidRPr="000119F9">
              <w:rPr>
                <w:rFonts w:asciiTheme="minorHAnsi" w:hAnsiTheme="minorHAnsi" w:cstheme="majorHAnsi"/>
                <w:sz w:val="20"/>
              </w:rPr>
              <w:t>Schools are required to report student achievement for languages taught in their school.</w:t>
            </w:r>
          </w:p>
          <w:p w14:paraId="475175FC" w14:textId="77777777" w:rsidR="00AA74FA" w:rsidRPr="000119F9" w:rsidRDefault="00AA74FA" w:rsidP="00AA74FA">
            <w:pPr>
              <w:spacing w:before="60" w:after="60"/>
              <w:rPr>
                <w:rFonts w:asciiTheme="minorHAnsi" w:eastAsiaTheme="minorHAnsi" w:hAnsiTheme="minorHAnsi" w:cstheme="minorBidi"/>
                <w:sz w:val="20"/>
                <w:szCs w:val="20"/>
              </w:rPr>
            </w:pPr>
            <w:r w:rsidRPr="000119F9">
              <w:rPr>
                <w:rFonts w:asciiTheme="minorHAnsi" w:eastAsiaTheme="minorHAnsi" w:hAnsiTheme="minorHAnsi" w:cstheme="minorBidi"/>
                <w:sz w:val="20"/>
                <w:szCs w:val="20"/>
              </w:rPr>
              <w:t xml:space="preserve">The Department of Education supports the teaching and learning of seven mainstream language areas, Chinese, French, German, Indonesian, Italian and Aboriginal languages.  </w:t>
            </w:r>
          </w:p>
          <w:p w14:paraId="1B28152C" w14:textId="77777777" w:rsidR="00AA74FA" w:rsidRPr="000119F9" w:rsidRDefault="00AA74FA" w:rsidP="00AA74FA">
            <w:pPr>
              <w:spacing w:before="60" w:after="60"/>
              <w:rPr>
                <w:rFonts w:asciiTheme="minorHAnsi" w:eastAsiaTheme="minorHAnsi" w:hAnsiTheme="minorHAnsi" w:cstheme="minorBidi"/>
                <w:sz w:val="20"/>
                <w:szCs w:val="20"/>
              </w:rPr>
            </w:pPr>
            <w:r w:rsidRPr="000119F9">
              <w:rPr>
                <w:rFonts w:asciiTheme="minorHAnsi" w:eastAsiaTheme="minorHAnsi" w:hAnsiTheme="minorHAnsi" w:cstheme="minorBidi"/>
                <w:sz w:val="20"/>
                <w:szCs w:val="20"/>
              </w:rPr>
              <w:t xml:space="preserve">The </w:t>
            </w:r>
            <w:proofErr w:type="spellStart"/>
            <w:r w:rsidRPr="000119F9">
              <w:rPr>
                <w:rFonts w:asciiTheme="minorHAnsi" w:eastAsiaTheme="minorHAnsi" w:hAnsiTheme="minorHAnsi" w:cstheme="minorBidi"/>
                <w:sz w:val="20"/>
                <w:szCs w:val="20"/>
              </w:rPr>
              <w:t>Statewide</w:t>
            </w:r>
            <w:proofErr w:type="spellEnd"/>
            <w:r w:rsidRPr="000119F9">
              <w:rPr>
                <w:rFonts w:asciiTheme="minorHAnsi" w:eastAsiaTheme="minorHAnsi" w:hAnsiTheme="minorHAnsi" w:cstheme="minorBidi"/>
                <w:sz w:val="20"/>
                <w:szCs w:val="20"/>
              </w:rPr>
              <w:t xml:space="preserve"> Services Learning Area Support branch is responsible for support for the teaching and learning of languages in public schools throughout Western Australia.  Support for the teaching of languages includes: </w:t>
            </w:r>
          </w:p>
          <w:p w14:paraId="6BC0FD8B" w14:textId="77777777" w:rsidR="00AA74FA" w:rsidRPr="000119F9" w:rsidRDefault="00AA74FA" w:rsidP="00AA74FA">
            <w:pPr>
              <w:pStyle w:val="ListParagraph"/>
              <w:numPr>
                <w:ilvl w:val="0"/>
                <w:numId w:val="34"/>
              </w:numPr>
              <w:spacing w:before="60" w:after="60" w:line="240" w:lineRule="auto"/>
              <w:ind w:left="175" w:hanging="141"/>
              <w:rPr>
                <w:sz w:val="20"/>
                <w:szCs w:val="20"/>
              </w:rPr>
            </w:pPr>
            <w:r w:rsidRPr="000119F9">
              <w:rPr>
                <w:sz w:val="20"/>
                <w:szCs w:val="20"/>
              </w:rPr>
              <w:t>four Teacher Development Schools which focus on provision of professional learning for language teachers;</w:t>
            </w:r>
          </w:p>
          <w:p w14:paraId="65CB9F0D" w14:textId="77777777" w:rsidR="00AA74FA" w:rsidRPr="000119F9" w:rsidRDefault="00AA74FA" w:rsidP="00AA74FA">
            <w:pPr>
              <w:pStyle w:val="ListParagraph"/>
              <w:numPr>
                <w:ilvl w:val="0"/>
                <w:numId w:val="34"/>
              </w:numPr>
              <w:spacing w:before="60" w:after="60" w:line="240" w:lineRule="auto"/>
              <w:ind w:left="175" w:hanging="141"/>
              <w:rPr>
                <w:sz w:val="20"/>
                <w:szCs w:val="20"/>
              </w:rPr>
            </w:pPr>
            <w:r w:rsidRPr="000119F9">
              <w:rPr>
                <w:sz w:val="20"/>
                <w:szCs w:val="20"/>
              </w:rPr>
              <w:t>an officer who provides support for the implementation of the cross-curriculum priority of Asia and Australia’s engagement with Asia;</w:t>
            </w:r>
          </w:p>
          <w:p w14:paraId="4FA1A298" w14:textId="77777777" w:rsidR="00AA74FA" w:rsidRPr="000119F9" w:rsidRDefault="00AA74FA" w:rsidP="00AA74FA">
            <w:pPr>
              <w:pStyle w:val="ListParagraph"/>
              <w:numPr>
                <w:ilvl w:val="0"/>
                <w:numId w:val="34"/>
              </w:numPr>
              <w:spacing w:before="60" w:after="60" w:line="240" w:lineRule="auto"/>
              <w:ind w:left="175" w:hanging="141"/>
              <w:rPr>
                <w:sz w:val="20"/>
                <w:szCs w:val="20"/>
              </w:rPr>
            </w:pPr>
            <w:r w:rsidRPr="000119F9">
              <w:rPr>
                <w:sz w:val="20"/>
                <w:szCs w:val="20"/>
              </w:rPr>
              <w:t>online Connect Community forums for languages and the cross-curriculum priorities;</w:t>
            </w:r>
          </w:p>
          <w:p w14:paraId="06E77824" w14:textId="77777777" w:rsidR="00AA74FA" w:rsidRPr="000119F9" w:rsidRDefault="00AA74FA" w:rsidP="00AA74FA">
            <w:pPr>
              <w:pStyle w:val="ListParagraph"/>
              <w:numPr>
                <w:ilvl w:val="0"/>
                <w:numId w:val="34"/>
              </w:numPr>
              <w:spacing w:before="60" w:after="60" w:line="240" w:lineRule="auto"/>
              <w:ind w:left="175" w:hanging="141"/>
              <w:rPr>
                <w:sz w:val="20"/>
                <w:szCs w:val="20"/>
              </w:rPr>
            </w:pPr>
            <w:r w:rsidRPr="000119F9">
              <w:rPr>
                <w:sz w:val="20"/>
                <w:szCs w:val="20"/>
              </w:rPr>
              <w:t>ten full time language assistants from China, France, Germany and Indonesia who support primary and secondary language programs; and</w:t>
            </w:r>
          </w:p>
          <w:p w14:paraId="78F8A529" w14:textId="77777777" w:rsidR="00AA74FA" w:rsidRPr="000119F9" w:rsidRDefault="00AA74FA" w:rsidP="00AA74FA">
            <w:pPr>
              <w:pStyle w:val="ListParagraph"/>
              <w:numPr>
                <w:ilvl w:val="0"/>
                <w:numId w:val="34"/>
              </w:numPr>
              <w:spacing w:before="60" w:after="60" w:line="240" w:lineRule="auto"/>
              <w:ind w:left="175" w:hanging="141"/>
              <w:rPr>
                <w:sz w:val="20"/>
                <w:szCs w:val="20"/>
              </w:rPr>
            </w:pPr>
            <w:r w:rsidRPr="000119F9">
              <w:rPr>
                <w:sz w:val="20"/>
                <w:szCs w:val="20"/>
              </w:rPr>
              <w:t>the Western Australian Secondary School Executives  Association and Hyogo Administrators’ exchange for secondary school educators to support the sister-state relationship shared by Western Australia and Hyogo Prefecture, Japan.</w:t>
            </w:r>
          </w:p>
          <w:p w14:paraId="4839AD03" w14:textId="75E51CEA" w:rsidR="00AA74FA" w:rsidRPr="000119F9" w:rsidRDefault="00AA74FA" w:rsidP="00AA74FA">
            <w:pPr>
              <w:spacing w:before="60" w:after="60"/>
              <w:rPr>
                <w:rFonts w:asciiTheme="minorHAnsi" w:hAnsiTheme="minorHAnsi"/>
                <w:sz w:val="20"/>
                <w:lang w:eastAsia="en-AU"/>
              </w:rPr>
            </w:pPr>
            <w:r w:rsidRPr="000119F9">
              <w:rPr>
                <w:rFonts w:asciiTheme="minorHAnsi" w:eastAsiaTheme="minorHAnsi" w:hAnsiTheme="minorHAnsi" w:cstheme="minorBidi"/>
                <w:sz w:val="20"/>
                <w:szCs w:val="20"/>
              </w:rPr>
              <w:t>In 2015, there have been changes to the structure of senior secondary courses which have seen revised Languages courses and additional pathways implemented for Year 11 students.  These courses have been adapted by the Authority from current course syllabuses.</w:t>
            </w:r>
          </w:p>
          <w:p w14:paraId="79E30FE9" w14:textId="3F9E4832" w:rsidR="00B72B5F" w:rsidRPr="000119F9" w:rsidRDefault="00B72B5F" w:rsidP="00407E97">
            <w:pPr>
              <w:spacing w:before="60" w:after="60"/>
              <w:ind w:left="397"/>
              <w:rPr>
                <w:rFonts w:asciiTheme="minorHAnsi" w:eastAsiaTheme="minorHAnsi" w:hAnsiTheme="minorHAnsi" w:cstheme="minorBidi"/>
                <w:sz w:val="20"/>
                <w:szCs w:val="20"/>
              </w:rPr>
            </w:pPr>
          </w:p>
        </w:tc>
        <w:tc>
          <w:tcPr>
            <w:tcW w:w="2977" w:type="dxa"/>
          </w:tcPr>
          <w:p w14:paraId="4AE9AFF5" w14:textId="77777777" w:rsidR="009E010E" w:rsidRPr="000119F9" w:rsidRDefault="00AA74FA" w:rsidP="00AA74FA">
            <w:pPr>
              <w:spacing w:before="60" w:after="60"/>
              <w:rPr>
                <w:rFonts w:asciiTheme="minorHAnsi" w:hAnsiTheme="minorHAnsi"/>
                <w:sz w:val="20"/>
                <w:szCs w:val="20"/>
              </w:rPr>
            </w:pPr>
            <w:r w:rsidRPr="000119F9">
              <w:rPr>
                <w:rFonts w:asciiTheme="minorHAnsi" w:hAnsiTheme="minorHAnsi"/>
                <w:sz w:val="20"/>
                <w:szCs w:val="20"/>
              </w:rPr>
              <w:t xml:space="preserve">The School Curriculum and Standards Authority will adopt and adapt the Australian Curriculum: Languages (Pre-primary to Year 10) as developed by </w:t>
            </w:r>
            <w:proofErr w:type="spellStart"/>
            <w:r w:rsidRPr="000119F9">
              <w:rPr>
                <w:rFonts w:asciiTheme="minorHAnsi" w:hAnsiTheme="minorHAnsi"/>
                <w:sz w:val="20"/>
                <w:szCs w:val="20"/>
              </w:rPr>
              <w:t>ACARA</w:t>
            </w:r>
            <w:proofErr w:type="spellEnd"/>
            <w:r w:rsidRPr="000119F9">
              <w:rPr>
                <w:rFonts w:asciiTheme="minorHAnsi" w:hAnsiTheme="minorHAnsi"/>
                <w:sz w:val="20"/>
                <w:szCs w:val="20"/>
              </w:rPr>
              <w:t xml:space="preserve"> to suit the context of public schools.  The Department of Education has been involved in consultations. </w:t>
            </w:r>
          </w:p>
          <w:p w14:paraId="51E9C21C" w14:textId="0EA429F1" w:rsidR="00B72B5F" w:rsidRPr="000119F9" w:rsidRDefault="00B72B5F" w:rsidP="00B72B5F">
            <w:pPr>
              <w:spacing w:before="60" w:after="60"/>
              <w:rPr>
                <w:rFonts w:asciiTheme="minorHAnsi" w:hAnsiTheme="minorHAnsi"/>
                <w:sz w:val="20"/>
                <w:szCs w:val="20"/>
              </w:rPr>
            </w:pPr>
          </w:p>
        </w:tc>
      </w:tr>
    </w:tbl>
    <w:p w14:paraId="7E99D2E4" w14:textId="77777777" w:rsidR="00B72B5F" w:rsidRPr="000119F9" w:rsidRDefault="00B72B5F" w:rsidP="002D287B">
      <w:pPr>
        <w:pStyle w:val="Text"/>
        <w:spacing w:before="240"/>
        <w:rPr>
          <w:rFonts w:asciiTheme="minorHAnsi" w:hAnsiTheme="minorHAnsi"/>
        </w:rPr>
        <w:sectPr w:rsidR="00B72B5F" w:rsidRPr="000119F9" w:rsidSect="00D77F4A">
          <w:footerReference w:type="default" r:id="rId15"/>
          <w:pgSz w:w="16834" w:h="11904" w:orient="landscape"/>
          <w:pgMar w:top="1134" w:right="1440" w:bottom="1134" w:left="1985" w:header="709" w:footer="709" w:gutter="0"/>
          <w:cols w:space="720"/>
          <w:titlePg/>
        </w:sectPr>
      </w:pPr>
    </w:p>
    <w:p w14:paraId="6E3C6E96" w14:textId="77777777" w:rsidR="00AF2811" w:rsidRPr="000119F9" w:rsidRDefault="00AF2811" w:rsidP="002D287B">
      <w:pPr>
        <w:pStyle w:val="Text"/>
        <w:spacing w:before="240"/>
        <w:rPr>
          <w:rFonts w:asciiTheme="minorHAnsi" w:hAnsiTheme="minorHAnsi"/>
        </w:rPr>
      </w:pPr>
      <w:r w:rsidRPr="000119F9">
        <w:rPr>
          <w:rFonts w:asciiTheme="minorHAnsi" w:hAnsiTheme="minorHAnsi"/>
        </w:rPr>
        <w:lastRenderedPageBreak/>
        <w:t>The data reveal a number of key findings as discussed below.</w:t>
      </w:r>
    </w:p>
    <w:p w14:paraId="1F6B50C7" w14:textId="3C3F667D" w:rsidR="00AF2811" w:rsidRPr="000119F9" w:rsidRDefault="00AF2811" w:rsidP="00BB66CA">
      <w:pPr>
        <w:pStyle w:val="Heading2numbered"/>
      </w:pPr>
      <w:bookmarkStart w:id="18" w:name="_Toc272961732"/>
      <w:bookmarkStart w:id="19" w:name="_Toc399143689"/>
      <w:bookmarkStart w:id="20" w:name="_Toc399143779"/>
      <w:bookmarkStart w:id="21" w:name="_Toc399147644"/>
      <w:r w:rsidRPr="000119F9">
        <w:t xml:space="preserve">The variation and </w:t>
      </w:r>
      <w:r w:rsidRPr="00BB66CA">
        <w:t>fragility</w:t>
      </w:r>
      <w:r w:rsidRPr="000119F9">
        <w:t xml:space="preserve"> of language policy and policy positions</w:t>
      </w:r>
      <w:bookmarkEnd w:id="18"/>
      <w:bookmarkEnd w:id="19"/>
      <w:bookmarkEnd w:id="20"/>
      <w:bookmarkEnd w:id="21"/>
    </w:p>
    <w:p w14:paraId="7306A580" w14:textId="2AD43A2E" w:rsidR="00AF2811" w:rsidRPr="000119F9" w:rsidRDefault="00AF2811" w:rsidP="00AF2811">
      <w:pPr>
        <w:pStyle w:val="Text"/>
        <w:rPr>
          <w:rFonts w:asciiTheme="minorHAnsi" w:hAnsiTheme="minorHAnsi"/>
        </w:rPr>
      </w:pPr>
      <w:r w:rsidRPr="000119F9">
        <w:rPr>
          <w:rFonts w:asciiTheme="minorHAnsi" w:hAnsiTheme="minorHAnsi"/>
        </w:rPr>
        <w:t>Firstly, the current policy environment</w:t>
      </w:r>
      <w:r w:rsidR="004079A7" w:rsidRPr="000119F9">
        <w:rPr>
          <w:rFonts w:asciiTheme="minorHAnsi" w:hAnsiTheme="minorHAnsi"/>
        </w:rPr>
        <w:t xml:space="preserve"> for Languages is a </w:t>
      </w:r>
      <w:r w:rsidRPr="000119F9">
        <w:rPr>
          <w:rFonts w:asciiTheme="minorHAnsi" w:hAnsiTheme="minorHAnsi"/>
        </w:rPr>
        <w:t>fragmented one. The existence of policies specific to languages education varies, with some states and territories having a specific policy (</w:t>
      </w:r>
      <w:r w:rsidR="00DE63D5" w:rsidRPr="000119F9">
        <w:rPr>
          <w:rFonts w:asciiTheme="minorHAnsi" w:hAnsiTheme="minorHAnsi"/>
        </w:rPr>
        <w:t xml:space="preserve">e.g. </w:t>
      </w:r>
      <w:r w:rsidR="00D90ED8" w:rsidRPr="000119F9">
        <w:rPr>
          <w:rFonts w:asciiTheme="minorHAnsi" w:hAnsiTheme="minorHAnsi"/>
        </w:rPr>
        <w:t>Queensland [Qld]</w:t>
      </w:r>
      <w:r w:rsidRPr="000119F9">
        <w:rPr>
          <w:rFonts w:asciiTheme="minorHAnsi" w:hAnsiTheme="minorHAnsi"/>
        </w:rPr>
        <w:t>) or overarching policies (</w:t>
      </w:r>
      <w:r w:rsidR="00DE63D5" w:rsidRPr="000119F9">
        <w:rPr>
          <w:rFonts w:asciiTheme="minorHAnsi" w:hAnsiTheme="minorHAnsi"/>
        </w:rPr>
        <w:t xml:space="preserve">e.g. </w:t>
      </w:r>
      <w:r w:rsidRPr="000119F9">
        <w:rPr>
          <w:rFonts w:asciiTheme="minorHAnsi" w:hAnsiTheme="minorHAnsi"/>
        </w:rPr>
        <w:t xml:space="preserve">the Education and Training Reform Act 2006 in </w:t>
      </w:r>
      <w:r w:rsidR="001520A7" w:rsidRPr="000119F9">
        <w:rPr>
          <w:rFonts w:asciiTheme="minorHAnsi" w:hAnsiTheme="minorHAnsi"/>
        </w:rPr>
        <w:t>Vic</w:t>
      </w:r>
      <w:r w:rsidRPr="000119F9">
        <w:rPr>
          <w:rFonts w:asciiTheme="minorHAnsi" w:hAnsiTheme="minorHAnsi"/>
        </w:rPr>
        <w:t xml:space="preserve">), and yet others </w:t>
      </w:r>
      <w:r w:rsidR="006B104D" w:rsidRPr="000119F9">
        <w:rPr>
          <w:rFonts w:asciiTheme="minorHAnsi" w:hAnsiTheme="minorHAnsi"/>
        </w:rPr>
        <w:t xml:space="preserve">have </w:t>
      </w:r>
      <w:r w:rsidRPr="000119F9">
        <w:rPr>
          <w:rFonts w:asciiTheme="minorHAnsi" w:hAnsiTheme="minorHAnsi"/>
        </w:rPr>
        <w:t>no dedicated language</w:t>
      </w:r>
      <w:r w:rsidR="00025EE3" w:rsidRPr="000119F9">
        <w:rPr>
          <w:rFonts w:asciiTheme="minorHAnsi" w:hAnsiTheme="minorHAnsi"/>
        </w:rPr>
        <w:t>s</w:t>
      </w:r>
      <w:r w:rsidRPr="000119F9">
        <w:rPr>
          <w:rFonts w:asciiTheme="minorHAnsi" w:hAnsiTheme="minorHAnsi"/>
        </w:rPr>
        <w:t xml:space="preserve"> education policy (</w:t>
      </w:r>
      <w:r w:rsidR="00DE63D5" w:rsidRPr="000119F9">
        <w:rPr>
          <w:rFonts w:asciiTheme="minorHAnsi" w:hAnsiTheme="minorHAnsi"/>
        </w:rPr>
        <w:t xml:space="preserve">e.g. </w:t>
      </w:r>
      <w:r w:rsidR="008E298B" w:rsidRPr="000119F9">
        <w:rPr>
          <w:rFonts w:asciiTheme="minorHAnsi" w:hAnsiTheme="minorHAnsi"/>
        </w:rPr>
        <w:t>Northern Territory [</w:t>
      </w:r>
      <w:r w:rsidRPr="000119F9">
        <w:rPr>
          <w:rFonts w:asciiTheme="minorHAnsi" w:hAnsiTheme="minorHAnsi"/>
        </w:rPr>
        <w:t>NT</w:t>
      </w:r>
      <w:r w:rsidR="008E298B" w:rsidRPr="000119F9">
        <w:rPr>
          <w:rFonts w:asciiTheme="minorHAnsi" w:hAnsiTheme="minorHAnsi"/>
        </w:rPr>
        <w:t>]</w:t>
      </w:r>
      <w:r w:rsidRPr="000119F9">
        <w:rPr>
          <w:rFonts w:asciiTheme="minorHAnsi" w:hAnsiTheme="minorHAnsi"/>
        </w:rPr>
        <w:t>).</w:t>
      </w:r>
      <w:r w:rsidR="00E11465" w:rsidRPr="000119F9">
        <w:rPr>
          <w:rFonts w:asciiTheme="minorHAnsi" w:hAnsiTheme="minorHAnsi"/>
        </w:rPr>
        <w:t xml:space="preserve"> </w:t>
      </w:r>
      <w:r w:rsidRPr="000119F9">
        <w:rPr>
          <w:rFonts w:asciiTheme="minorHAnsi" w:hAnsiTheme="minorHAnsi"/>
        </w:rPr>
        <w:t>A number of states and territories address language</w:t>
      </w:r>
      <w:r w:rsidR="00025EE3" w:rsidRPr="000119F9">
        <w:rPr>
          <w:rFonts w:asciiTheme="minorHAnsi" w:hAnsiTheme="minorHAnsi"/>
        </w:rPr>
        <w:t>s</w:t>
      </w:r>
      <w:r w:rsidRPr="000119F9">
        <w:rPr>
          <w:rFonts w:asciiTheme="minorHAnsi" w:hAnsiTheme="minorHAnsi"/>
        </w:rPr>
        <w:t xml:space="preserve"> education through curriculum policy, and in particular the implementation plans for the Australian Curriculum (</w:t>
      </w:r>
      <w:r w:rsidR="00DE63D5" w:rsidRPr="000119F9">
        <w:rPr>
          <w:rFonts w:asciiTheme="minorHAnsi" w:hAnsiTheme="minorHAnsi"/>
        </w:rPr>
        <w:t xml:space="preserve">e.g. </w:t>
      </w:r>
      <w:r w:rsidR="00C374D0" w:rsidRPr="000119F9">
        <w:rPr>
          <w:rFonts w:asciiTheme="minorHAnsi" w:hAnsiTheme="minorHAnsi"/>
        </w:rPr>
        <w:t>South Australia [</w:t>
      </w:r>
      <w:r w:rsidRPr="000119F9">
        <w:rPr>
          <w:rFonts w:asciiTheme="minorHAnsi" w:hAnsiTheme="minorHAnsi"/>
        </w:rPr>
        <w:t>SA</w:t>
      </w:r>
      <w:r w:rsidR="00C374D0" w:rsidRPr="000119F9">
        <w:rPr>
          <w:rFonts w:asciiTheme="minorHAnsi" w:hAnsiTheme="minorHAnsi"/>
        </w:rPr>
        <w:t>]</w:t>
      </w:r>
      <w:r w:rsidRPr="000119F9">
        <w:rPr>
          <w:rFonts w:asciiTheme="minorHAnsi" w:hAnsiTheme="minorHAnsi"/>
        </w:rPr>
        <w:t xml:space="preserve">, </w:t>
      </w:r>
      <w:r w:rsidR="00025EE3" w:rsidRPr="000119F9">
        <w:rPr>
          <w:rFonts w:asciiTheme="minorHAnsi" w:hAnsiTheme="minorHAnsi"/>
        </w:rPr>
        <w:t>Western Australia [</w:t>
      </w:r>
      <w:r w:rsidRPr="000119F9">
        <w:rPr>
          <w:rFonts w:asciiTheme="minorHAnsi" w:hAnsiTheme="minorHAnsi"/>
        </w:rPr>
        <w:t>WA</w:t>
      </w:r>
      <w:r w:rsidR="00025EE3" w:rsidRPr="000119F9">
        <w:rPr>
          <w:rFonts w:asciiTheme="minorHAnsi" w:hAnsiTheme="minorHAnsi"/>
        </w:rPr>
        <w:t>]</w:t>
      </w:r>
      <w:r w:rsidRPr="000119F9">
        <w:rPr>
          <w:rFonts w:asciiTheme="minorHAnsi" w:hAnsiTheme="minorHAnsi"/>
        </w:rPr>
        <w:t>).</w:t>
      </w:r>
    </w:p>
    <w:p w14:paraId="61081D14" w14:textId="49C2E1EF" w:rsidR="00AF2811" w:rsidRPr="000119F9" w:rsidRDefault="00AF2811" w:rsidP="00AF2811">
      <w:pPr>
        <w:pStyle w:val="Text"/>
        <w:rPr>
          <w:rFonts w:asciiTheme="minorHAnsi" w:hAnsiTheme="minorHAnsi"/>
        </w:rPr>
      </w:pPr>
      <w:r w:rsidRPr="000119F9">
        <w:rPr>
          <w:rFonts w:asciiTheme="minorHAnsi" w:hAnsiTheme="minorHAnsi"/>
        </w:rPr>
        <w:t xml:space="preserve">The aims of policies and policy positions related to Languages are typically focused on participation and access or exposure to language learning. They vary in how the aims are framed, ranging from those that </w:t>
      </w:r>
      <w:r w:rsidR="00E11465" w:rsidRPr="000119F9">
        <w:rPr>
          <w:rFonts w:asciiTheme="minorHAnsi" w:hAnsiTheme="minorHAnsi"/>
        </w:rPr>
        <w:t>‘</w:t>
      </w:r>
      <w:r w:rsidRPr="000119F9">
        <w:rPr>
          <w:rFonts w:asciiTheme="minorHAnsi" w:hAnsiTheme="minorHAnsi"/>
        </w:rPr>
        <w:t>encourage</w:t>
      </w:r>
      <w:r w:rsidR="00E11465" w:rsidRPr="000119F9">
        <w:rPr>
          <w:rFonts w:asciiTheme="minorHAnsi" w:hAnsiTheme="minorHAnsi"/>
        </w:rPr>
        <w:t>’</w:t>
      </w:r>
      <w:r w:rsidRPr="000119F9">
        <w:rPr>
          <w:rFonts w:asciiTheme="minorHAnsi" w:hAnsiTheme="minorHAnsi"/>
        </w:rPr>
        <w:t xml:space="preserve"> schools to offer language </w:t>
      </w:r>
      <w:r w:rsidR="0017503E" w:rsidRPr="000119F9">
        <w:rPr>
          <w:rFonts w:asciiTheme="minorHAnsi" w:hAnsiTheme="minorHAnsi"/>
        </w:rPr>
        <w:t>programme</w:t>
      </w:r>
      <w:r w:rsidRPr="000119F9">
        <w:rPr>
          <w:rFonts w:asciiTheme="minorHAnsi" w:hAnsiTheme="minorHAnsi"/>
        </w:rPr>
        <w:t>s (</w:t>
      </w:r>
      <w:r w:rsidR="00DE63D5" w:rsidRPr="000119F9">
        <w:rPr>
          <w:rFonts w:asciiTheme="minorHAnsi" w:hAnsiTheme="minorHAnsi"/>
        </w:rPr>
        <w:t xml:space="preserve">e.g. </w:t>
      </w:r>
      <w:proofErr w:type="spellStart"/>
      <w:r w:rsidR="001520A7" w:rsidRPr="000119F9">
        <w:rPr>
          <w:rFonts w:asciiTheme="minorHAnsi" w:hAnsiTheme="minorHAnsi"/>
        </w:rPr>
        <w:t>Tas</w:t>
      </w:r>
      <w:proofErr w:type="spellEnd"/>
      <w:r w:rsidRPr="000119F9">
        <w:rPr>
          <w:rFonts w:asciiTheme="minorHAnsi" w:hAnsiTheme="minorHAnsi"/>
        </w:rPr>
        <w:t xml:space="preserve">), to those that have </w:t>
      </w:r>
      <w:r w:rsidR="00E11465" w:rsidRPr="000119F9">
        <w:rPr>
          <w:rFonts w:asciiTheme="minorHAnsi" w:hAnsiTheme="minorHAnsi"/>
        </w:rPr>
        <w:t>‘</w:t>
      </w:r>
      <w:r w:rsidRPr="000119F9">
        <w:rPr>
          <w:rFonts w:asciiTheme="minorHAnsi" w:hAnsiTheme="minorHAnsi"/>
        </w:rPr>
        <w:t>requirements</w:t>
      </w:r>
      <w:r w:rsidR="00E11465" w:rsidRPr="000119F9">
        <w:rPr>
          <w:rFonts w:asciiTheme="minorHAnsi" w:hAnsiTheme="minorHAnsi"/>
        </w:rPr>
        <w:t>’</w:t>
      </w:r>
      <w:r w:rsidRPr="000119F9">
        <w:rPr>
          <w:rFonts w:asciiTheme="minorHAnsi" w:hAnsiTheme="minorHAnsi"/>
        </w:rPr>
        <w:t xml:space="preserve"> that schools offer language </w:t>
      </w:r>
      <w:r w:rsidR="0017503E" w:rsidRPr="000119F9">
        <w:rPr>
          <w:rFonts w:asciiTheme="minorHAnsi" w:hAnsiTheme="minorHAnsi"/>
        </w:rPr>
        <w:t>programme</w:t>
      </w:r>
      <w:r w:rsidRPr="000119F9">
        <w:rPr>
          <w:rFonts w:asciiTheme="minorHAnsi" w:hAnsiTheme="minorHAnsi"/>
        </w:rPr>
        <w:t xml:space="preserve">s at particular year </w:t>
      </w:r>
      <w:r w:rsidR="00FF48C0" w:rsidRPr="000119F9">
        <w:rPr>
          <w:rFonts w:asciiTheme="minorHAnsi" w:hAnsiTheme="minorHAnsi"/>
        </w:rPr>
        <w:t>levels (</w:t>
      </w:r>
      <w:r w:rsidR="00DE63D5" w:rsidRPr="000119F9">
        <w:rPr>
          <w:rFonts w:asciiTheme="minorHAnsi" w:hAnsiTheme="minorHAnsi"/>
        </w:rPr>
        <w:t xml:space="preserve">e.g. </w:t>
      </w:r>
      <w:r w:rsidR="00FF48C0" w:rsidRPr="000119F9">
        <w:rPr>
          <w:rFonts w:asciiTheme="minorHAnsi" w:hAnsiTheme="minorHAnsi"/>
        </w:rPr>
        <w:t xml:space="preserve">100 hours between </w:t>
      </w:r>
      <w:r w:rsidR="008869A0" w:rsidRPr="000119F9">
        <w:rPr>
          <w:rFonts w:asciiTheme="minorHAnsi" w:hAnsiTheme="minorHAnsi"/>
        </w:rPr>
        <w:t>Y</w:t>
      </w:r>
      <w:r w:rsidR="00D718C6" w:rsidRPr="000119F9">
        <w:rPr>
          <w:rFonts w:asciiTheme="minorHAnsi" w:hAnsiTheme="minorHAnsi"/>
        </w:rPr>
        <w:t xml:space="preserve">ear </w:t>
      </w:r>
      <w:r w:rsidRPr="000119F9">
        <w:rPr>
          <w:rFonts w:asciiTheme="minorHAnsi" w:hAnsiTheme="minorHAnsi"/>
        </w:rPr>
        <w:t>7</w:t>
      </w:r>
      <w:r w:rsidR="00D718C6" w:rsidRPr="000119F9">
        <w:rPr>
          <w:rFonts w:asciiTheme="minorHAnsi" w:hAnsiTheme="minorHAnsi"/>
        </w:rPr>
        <w:t>–</w:t>
      </w:r>
      <w:r w:rsidRPr="000119F9">
        <w:rPr>
          <w:rFonts w:asciiTheme="minorHAnsi" w:hAnsiTheme="minorHAnsi"/>
        </w:rPr>
        <w:t>8 in New South Wales</w:t>
      </w:r>
      <w:r w:rsidR="008E298B" w:rsidRPr="000119F9">
        <w:rPr>
          <w:rFonts w:asciiTheme="minorHAnsi" w:hAnsiTheme="minorHAnsi"/>
        </w:rPr>
        <w:t xml:space="preserve"> [NSW]</w:t>
      </w:r>
      <w:r w:rsidRPr="000119F9">
        <w:rPr>
          <w:rFonts w:asciiTheme="minorHAnsi" w:hAnsiTheme="minorHAnsi"/>
        </w:rPr>
        <w:t xml:space="preserve">). The stated aim of the Review of Languages Education in </w:t>
      </w:r>
      <w:r w:rsidR="008E298B" w:rsidRPr="000119F9">
        <w:rPr>
          <w:rFonts w:asciiTheme="minorHAnsi" w:hAnsiTheme="minorHAnsi"/>
        </w:rPr>
        <w:t>NSW</w:t>
      </w:r>
      <w:r w:rsidRPr="000119F9">
        <w:rPr>
          <w:rFonts w:asciiTheme="minorHAnsi" w:hAnsiTheme="minorHAnsi"/>
        </w:rPr>
        <w:t xml:space="preserve">, for example, is to </w:t>
      </w:r>
      <w:r w:rsidR="00E11465" w:rsidRPr="000119F9">
        <w:rPr>
          <w:rFonts w:asciiTheme="minorHAnsi" w:hAnsiTheme="minorHAnsi"/>
        </w:rPr>
        <w:t>‘</w:t>
      </w:r>
      <w:r w:rsidRPr="000119F9">
        <w:rPr>
          <w:rFonts w:asciiTheme="minorHAnsi" w:hAnsiTheme="minorHAnsi"/>
        </w:rPr>
        <w:t>broaden</w:t>
      </w:r>
      <w:r w:rsidR="00E11465" w:rsidRPr="000119F9">
        <w:rPr>
          <w:rFonts w:asciiTheme="minorHAnsi" w:hAnsiTheme="minorHAnsi"/>
        </w:rPr>
        <w:t>’</w:t>
      </w:r>
      <w:r w:rsidRPr="000119F9">
        <w:rPr>
          <w:rFonts w:asciiTheme="minorHAnsi" w:hAnsiTheme="minorHAnsi"/>
        </w:rPr>
        <w:t xml:space="preserve"> and make </w:t>
      </w:r>
      <w:r w:rsidR="00E11465" w:rsidRPr="000119F9">
        <w:rPr>
          <w:rFonts w:asciiTheme="minorHAnsi" w:hAnsiTheme="minorHAnsi"/>
        </w:rPr>
        <w:t>‘</w:t>
      </w:r>
      <w:r w:rsidRPr="000119F9">
        <w:rPr>
          <w:rFonts w:asciiTheme="minorHAnsi" w:hAnsiTheme="minorHAnsi"/>
        </w:rPr>
        <w:t>more inclusive</w:t>
      </w:r>
      <w:r w:rsidR="00E11465" w:rsidRPr="000119F9">
        <w:rPr>
          <w:rFonts w:asciiTheme="minorHAnsi" w:hAnsiTheme="minorHAnsi"/>
        </w:rPr>
        <w:t>’</w:t>
      </w:r>
      <w:r w:rsidRPr="000119F9">
        <w:rPr>
          <w:rFonts w:asciiTheme="minorHAnsi" w:hAnsiTheme="minorHAnsi"/>
        </w:rPr>
        <w:t xml:space="preserve"> accessibility to a languages </w:t>
      </w:r>
      <w:r w:rsidR="0017503E" w:rsidRPr="000119F9">
        <w:rPr>
          <w:rFonts w:asciiTheme="minorHAnsi" w:hAnsiTheme="minorHAnsi"/>
        </w:rPr>
        <w:t>programme</w:t>
      </w:r>
      <w:r w:rsidRPr="000119F9">
        <w:rPr>
          <w:rFonts w:asciiTheme="minorHAnsi" w:hAnsiTheme="minorHAnsi"/>
        </w:rPr>
        <w:t xml:space="preserve">. Typically, the policies focus on the primary and junior secondary years, primarily between mid-primary to the first year or two of junior secondary (Year 7/8 depending on the state/territory). In all cases, </w:t>
      </w:r>
      <w:r w:rsidR="00025EE3" w:rsidRPr="000119F9">
        <w:rPr>
          <w:rFonts w:asciiTheme="minorHAnsi" w:hAnsiTheme="minorHAnsi"/>
        </w:rPr>
        <w:t>l</w:t>
      </w:r>
      <w:r w:rsidRPr="000119F9">
        <w:rPr>
          <w:rFonts w:asciiTheme="minorHAnsi" w:hAnsiTheme="minorHAnsi"/>
        </w:rPr>
        <w:t>anguage learning is not mandated for all learners beyond junior secondary level</w:t>
      </w:r>
      <w:r w:rsidR="002E47E7" w:rsidRPr="000119F9">
        <w:rPr>
          <w:rFonts w:asciiTheme="minorHAnsi" w:hAnsiTheme="minorHAnsi"/>
        </w:rPr>
        <w:t>.</w:t>
      </w:r>
      <w:r w:rsidRPr="000119F9">
        <w:rPr>
          <w:rFonts w:asciiTheme="minorHAnsi" w:hAnsiTheme="minorHAnsi"/>
        </w:rPr>
        <w:t xml:space="preserve"> </w:t>
      </w:r>
    </w:p>
    <w:p w14:paraId="1C48DB08" w14:textId="00092B08" w:rsidR="00AF2811" w:rsidRPr="000119F9" w:rsidRDefault="00245F10" w:rsidP="00BB66CA">
      <w:pPr>
        <w:pStyle w:val="Heading2numbered"/>
      </w:pPr>
      <w:bookmarkStart w:id="22" w:name="_Toc272961733"/>
      <w:bookmarkStart w:id="23" w:name="_Toc399143690"/>
      <w:bookmarkStart w:id="24" w:name="_Toc399143780"/>
      <w:bookmarkStart w:id="25" w:name="_Toc399147645"/>
      <w:r w:rsidRPr="000119F9">
        <w:t xml:space="preserve">A </w:t>
      </w:r>
      <w:r w:rsidR="00AF2811" w:rsidRPr="000119F9">
        <w:t>period of transition</w:t>
      </w:r>
      <w:bookmarkEnd w:id="22"/>
      <w:bookmarkEnd w:id="23"/>
      <w:bookmarkEnd w:id="24"/>
      <w:bookmarkEnd w:id="25"/>
    </w:p>
    <w:p w14:paraId="32078305" w14:textId="2AC8D1C0" w:rsidR="00AF2811" w:rsidRPr="000119F9" w:rsidRDefault="00AF2811" w:rsidP="00AF2811">
      <w:pPr>
        <w:pStyle w:val="Text"/>
        <w:rPr>
          <w:rFonts w:asciiTheme="minorHAnsi" w:hAnsiTheme="minorHAnsi"/>
        </w:rPr>
      </w:pPr>
      <w:r w:rsidRPr="000119F9">
        <w:rPr>
          <w:rFonts w:asciiTheme="minorHAnsi" w:hAnsiTheme="minorHAnsi"/>
        </w:rPr>
        <w:t xml:space="preserve">Many of the policies reflect a period of transition in relation to languages education. </w:t>
      </w:r>
      <w:r w:rsidR="006B104D" w:rsidRPr="000119F9">
        <w:rPr>
          <w:rFonts w:asciiTheme="minorHAnsi" w:hAnsiTheme="minorHAnsi"/>
        </w:rPr>
        <w:t xml:space="preserve">In fact, there have been significant changes in many states in </w:t>
      </w:r>
      <w:r w:rsidR="00407E97" w:rsidRPr="000119F9">
        <w:rPr>
          <w:rFonts w:asciiTheme="minorHAnsi" w:hAnsiTheme="minorHAnsi"/>
        </w:rPr>
        <w:t xml:space="preserve">the first half of </w:t>
      </w:r>
      <w:r w:rsidR="006B104D" w:rsidRPr="000119F9">
        <w:rPr>
          <w:rFonts w:asciiTheme="minorHAnsi" w:hAnsiTheme="minorHAnsi"/>
        </w:rPr>
        <w:t>2015</w:t>
      </w:r>
      <w:r w:rsidR="00CF7DF6" w:rsidRPr="000119F9">
        <w:rPr>
          <w:rFonts w:asciiTheme="minorHAnsi" w:hAnsiTheme="minorHAnsi"/>
        </w:rPr>
        <w:t xml:space="preserve"> alone</w:t>
      </w:r>
      <w:r w:rsidR="006B104D" w:rsidRPr="000119F9">
        <w:rPr>
          <w:rFonts w:asciiTheme="minorHAnsi" w:hAnsiTheme="minorHAnsi"/>
        </w:rPr>
        <w:t xml:space="preserve">. </w:t>
      </w:r>
      <w:r w:rsidRPr="000119F9">
        <w:rPr>
          <w:rFonts w:asciiTheme="minorHAnsi" w:hAnsiTheme="minorHAnsi"/>
        </w:rPr>
        <w:t>In recent decades, state and territory initiatives have tended to accord with national initiatives such as the National Asian Languages and Studies in Schools Program (</w:t>
      </w:r>
      <w:proofErr w:type="spellStart"/>
      <w:r w:rsidRPr="000119F9">
        <w:rPr>
          <w:rFonts w:asciiTheme="minorHAnsi" w:hAnsiTheme="minorHAnsi"/>
        </w:rPr>
        <w:t>NALSAS</w:t>
      </w:r>
      <w:proofErr w:type="spellEnd"/>
      <w:r w:rsidRPr="000119F9">
        <w:rPr>
          <w:rFonts w:asciiTheme="minorHAnsi" w:hAnsiTheme="minorHAnsi"/>
        </w:rPr>
        <w:t>) 1996</w:t>
      </w:r>
      <w:r w:rsidR="004B3A40" w:rsidRPr="000119F9">
        <w:rPr>
          <w:rFonts w:asciiTheme="minorHAnsi" w:hAnsiTheme="minorHAnsi"/>
        </w:rPr>
        <w:t>–</w:t>
      </w:r>
      <w:r w:rsidRPr="000119F9">
        <w:rPr>
          <w:rFonts w:asciiTheme="minorHAnsi" w:hAnsiTheme="minorHAnsi"/>
        </w:rPr>
        <w:t>2004 (</w:t>
      </w:r>
      <w:r w:rsidR="0081235C" w:rsidRPr="000119F9">
        <w:rPr>
          <w:rFonts w:asciiTheme="minorHAnsi" w:hAnsiTheme="minorHAnsi"/>
        </w:rPr>
        <w:t>Ministerial Council on Education, Employment, Training and Youth Affairs [</w:t>
      </w:r>
      <w:proofErr w:type="spellStart"/>
      <w:r w:rsidRPr="000119F9">
        <w:rPr>
          <w:rFonts w:asciiTheme="minorHAnsi" w:hAnsiTheme="minorHAnsi"/>
        </w:rPr>
        <w:t>MCEETYA</w:t>
      </w:r>
      <w:proofErr w:type="spellEnd"/>
      <w:r w:rsidR="0081235C" w:rsidRPr="000119F9">
        <w:rPr>
          <w:rFonts w:asciiTheme="minorHAnsi" w:hAnsiTheme="minorHAnsi"/>
        </w:rPr>
        <w:t>],</w:t>
      </w:r>
      <w:r w:rsidRPr="000119F9">
        <w:rPr>
          <w:rFonts w:asciiTheme="minorHAnsi" w:hAnsiTheme="minorHAnsi"/>
        </w:rPr>
        <w:t xml:space="preserve"> 1994), the National Asian Languages and Studies Programs (</w:t>
      </w:r>
      <w:proofErr w:type="spellStart"/>
      <w:r w:rsidRPr="000119F9">
        <w:rPr>
          <w:rFonts w:asciiTheme="minorHAnsi" w:hAnsiTheme="minorHAnsi"/>
        </w:rPr>
        <w:t>NALSSP</w:t>
      </w:r>
      <w:proofErr w:type="spellEnd"/>
      <w:r w:rsidRPr="000119F9">
        <w:rPr>
          <w:rFonts w:asciiTheme="minorHAnsi" w:hAnsiTheme="minorHAnsi"/>
        </w:rPr>
        <w:t>) 2007</w:t>
      </w:r>
      <w:r w:rsidR="004B3A40" w:rsidRPr="000119F9">
        <w:rPr>
          <w:rFonts w:asciiTheme="minorHAnsi" w:hAnsiTheme="minorHAnsi"/>
        </w:rPr>
        <w:t>–</w:t>
      </w:r>
      <w:r w:rsidRPr="000119F9">
        <w:rPr>
          <w:rFonts w:asciiTheme="minorHAnsi" w:hAnsiTheme="minorHAnsi"/>
        </w:rPr>
        <w:t>2012 (</w:t>
      </w:r>
      <w:proofErr w:type="spellStart"/>
      <w:r w:rsidRPr="000119F9">
        <w:rPr>
          <w:rFonts w:asciiTheme="minorHAnsi" w:hAnsiTheme="minorHAnsi"/>
        </w:rPr>
        <w:t>MCEETYA</w:t>
      </w:r>
      <w:proofErr w:type="spellEnd"/>
      <w:r w:rsidR="0081235C" w:rsidRPr="000119F9">
        <w:rPr>
          <w:rFonts w:asciiTheme="minorHAnsi" w:hAnsiTheme="minorHAnsi"/>
        </w:rPr>
        <w:t>,</w:t>
      </w:r>
      <w:r w:rsidRPr="000119F9">
        <w:rPr>
          <w:rFonts w:asciiTheme="minorHAnsi" w:hAnsiTheme="minorHAnsi"/>
        </w:rPr>
        <w:t xml:space="preserve"> 2007), the National Statement for Languages Education in Australian Schools and the National Plan for Languages Education in Australian Schools (</w:t>
      </w:r>
      <w:proofErr w:type="spellStart"/>
      <w:r w:rsidRPr="000119F9">
        <w:rPr>
          <w:rFonts w:asciiTheme="minorHAnsi" w:hAnsiTheme="minorHAnsi"/>
        </w:rPr>
        <w:t>MCEETYA</w:t>
      </w:r>
      <w:proofErr w:type="spellEnd"/>
      <w:r w:rsidR="0081235C" w:rsidRPr="000119F9">
        <w:rPr>
          <w:rFonts w:asciiTheme="minorHAnsi" w:hAnsiTheme="minorHAnsi"/>
        </w:rPr>
        <w:t>,</w:t>
      </w:r>
      <w:r w:rsidRPr="000119F9">
        <w:rPr>
          <w:rFonts w:asciiTheme="minorHAnsi" w:hAnsiTheme="minorHAnsi"/>
        </w:rPr>
        <w:t xml:space="preserve"> 2005). The </w:t>
      </w:r>
      <w:r w:rsidRPr="000119F9">
        <w:rPr>
          <w:rFonts w:asciiTheme="minorHAnsi" w:hAnsiTheme="minorHAnsi"/>
          <w:bCs/>
        </w:rPr>
        <w:t>Languages Education Working Party</w:t>
      </w:r>
      <w:r w:rsidRPr="000119F9">
        <w:rPr>
          <w:rFonts w:asciiTheme="minorHAnsi" w:hAnsiTheme="minorHAnsi"/>
        </w:rPr>
        <w:t xml:space="preserve">, state and territory </w:t>
      </w:r>
      <w:r w:rsidR="00BE32F1" w:rsidRPr="000119F9">
        <w:rPr>
          <w:rFonts w:asciiTheme="minorHAnsi" w:hAnsiTheme="minorHAnsi"/>
        </w:rPr>
        <w:t>languages education</w:t>
      </w:r>
      <w:r w:rsidRPr="000119F9">
        <w:rPr>
          <w:rFonts w:asciiTheme="minorHAnsi" w:hAnsiTheme="minorHAnsi"/>
        </w:rPr>
        <w:t xml:space="preserve"> representatives, under the leadership of </w:t>
      </w:r>
      <w:r w:rsidR="001520A7" w:rsidRPr="000119F9">
        <w:rPr>
          <w:rFonts w:asciiTheme="minorHAnsi" w:hAnsiTheme="minorHAnsi"/>
        </w:rPr>
        <w:t>Vic</w:t>
      </w:r>
      <w:r w:rsidRPr="000119F9">
        <w:rPr>
          <w:rFonts w:asciiTheme="minorHAnsi" w:hAnsiTheme="minorHAnsi"/>
        </w:rPr>
        <w:t>, attempted to develop a new nationally agreed plan, however the draft (</w:t>
      </w:r>
      <w:proofErr w:type="spellStart"/>
      <w:r w:rsidRPr="000119F9">
        <w:rPr>
          <w:rFonts w:asciiTheme="minorHAnsi" w:hAnsiTheme="minorHAnsi"/>
        </w:rPr>
        <w:t>MCEETYA</w:t>
      </w:r>
      <w:proofErr w:type="spellEnd"/>
      <w:r w:rsidR="0081235C" w:rsidRPr="000119F9">
        <w:rPr>
          <w:rFonts w:asciiTheme="minorHAnsi" w:hAnsiTheme="minorHAnsi"/>
        </w:rPr>
        <w:t>,</w:t>
      </w:r>
      <w:r w:rsidRPr="000119F9">
        <w:rPr>
          <w:rFonts w:asciiTheme="minorHAnsi" w:hAnsiTheme="minorHAnsi"/>
        </w:rPr>
        <w:t xml:space="preserve"> 2011, unpublished draft) was never released and in the meantime, developments such as the Australian Curriculum and the Coalition </w:t>
      </w:r>
      <w:r w:rsidR="00CF7DF6" w:rsidRPr="000119F9">
        <w:rPr>
          <w:rFonts w:asciiTheme="minorHAnsi" w:hAnsiTheme="minorHAnsi"/>
        </w:rPr>
        <w:t>G</w:t>
      </w:r>
      <w:r w:rsidRPr="000119F9">
        <w:rPr>
          <w:rFonts w:asciiTheme="minorHAnsi" w:hAnsiTheme="minorHAnsi"/>
        </w:rPr>
        <w:t>overnment</w:t>
      </w:r>
      <w:r w:rsidR="00E11465" w:rsidRPr="000119F9">
        <w:rPr>
          <w:rFonts w:asciiTheme="minorHAnsi" w:hAnsiTheme="minorHAnsi"/>
        </w:rPr>
        <w:t>’</w:t>
      </w:r>
      <w:r w:rsidRPr="000119F9">
        <w:rPr>
          <w:rFonts w:asciiTheme="minorHAnsi" w:hAnsiTheme="minorHAnsi"/>
        </w:rPr>
        <w:t>s education policy have moved to the fore.</w:t>
      </w:r>
    </w:p>
    <w:p w14:paraId="653A2ABC" w14:textId="02447D03" w:rsidR="00AF2811" w:rsidRPr="000119F9" w:rsidRDefault="00AF2811" w:rsidP="00AF2811">
      <w:pPr>
        <w:pStyle w:val="Text"/>
        <w:rPr>
          <w:rFonts w:asciiTheme="minorHAnsi" w:hAnsiTheme="minorHAnsi"/>
        </w:rPr>
      </w:pPr>
      <w:r w:rsidRPr="000119F9">
        <w:rPr>
          <w:rFonts w:asciiTheme="minorHAnsi" w:hAnsiTheme="minorHAnsi"/>
        </w:rPr>
        <w:t xml:space="preserve">Indeed, the introduction of the Australian Curriculum has become a primary vehicle through which languages education is being framed. That is, it is through </w:t>
      </w:r>
      <w:r w:rsidRPr="000119F9">
        <w:rPr>
          <w:rFonts w:asciiTheme="minorHAnsi" w:hAnsiTheme="minorHAnsi"/>
          <w:i/>
        </w:rPr>
        <w:t>curriculum</w:t>
      </w:r>
      <w:r w:rsidRPr="000119F9">
        <w:rPr>
          <w:rFonts w:asciiTheme="minorHAnsi" w:hAnsiTheme="minorHAnsi"/>
        </w:rPr>
        <w:t xml:space="preserve"> policy that several of the states and territories are addressing the provision of languages education. This could be interpreted as indicating that the learning area is embedded within the mainstream curriculum and therefore does not require a specific language policy.</w:t>
      </w:r>
      <w:r w:rsidR="00E11465" w:rsidRPr="000119F9">
        <w:rPr>
          <w:rFonts w:asciiTheme="minorHAnsi" w:hAnsiTheme="minorHAnsi"/>
        </w:rPr>
        <w:t xml:space="preserve"> </w:t>
      </w:r>
      <w:r w:rsidRPr="000119F9">
        <w:rPr>
          <w:rFonts w:asciiTheme="minorHAnsi" w:hAnsiTheme="minorHAnsi"/>
        </w:rPr>
        <w:t>However</w:t>
      </w:r>
      <w:r w:rsidR="004B3A40" w:rsidRPr="000119F9">
        <w:rPr>
          <w:rFonts w:asciiTheme="minorHAnsi" w:hAnsiTheme="minorHAnsi"/>
        </w:rPr>
        <w:t>,</w:t>
      </w:r>
      <w:r w:rsidRPr="000119F9">
        <w:rPr>
          <w:rFonts w:asciiTheme="minorHAnsi" w:hAnsiTheme="minorHAnsi"/>
        </w:rPr>
        <w:t xml:space="preserve"> a number of caveats in the documents indicate that this may not be the case. For example, statements such as</w:t>
      </w:r>
      <w:r w:rsidR="006635A6" w:rsidRPr="000119F9">
        <w:rPr>
          <w:rFonts w:asciiTheme="minorHAnsi" w:hAnsiTheme="minorHAnsi"/>
        </w:rPr>
        <w:t xml:space="preserve"> the following indicate that programme provision remains a challenge:</w:t>
      </w:r>
      <w:r w:rsidRPr="000119F9">
        <w:rPr>
          <w:rFonts w:asciiTheme="minorHAnsi" w:hAnsiTheme="minorHAnsi"/>
        </w:rPr>
        <w:t xml:space="preserve"> </w:t>
      </w:r>
      <w:r w:rsidR="00E11465" w:rsidRPr="000119F9">
        <w:rPr>
          <w:rFonts w:asciiTheme="minorHAnsi" w:hAnsiTheme="minorHAnsi"/>
        </w:rPr>
        <w:t>‘</w:t>
      </w:r>
      <w:r w:rsidRPr="000119F9">
        <w:rPr>
          <w:rFonts w:asciiTheme="minorHAnsi" w:hAnsiTheme="minorHAnsi"/>
        </w:rPr>
        <w:t>where a language has not previously been taught, where teacher expertise is not currently available, and if the recommended timeline poses significant challenges to individual schools, schools may negotiate with and seek approval from the principal</w:t>
      </w:r>
      <w:r w:rsidR="00E11465" w:rsidRPr="000119F9">
        <w:rPr>
          <w:rFonts w:asciiTheme="minorHAnsi" w:hAnsiTheme="minorHAnsi"/>
        </w:rPr>
        <w:t>’</w:t>
      </w:r>
      <w:r w:rsidRPr="000119F9">
        <w:rPr>
          <w:rFonts w:asciiTheme="minorHAnsi" w:hAnsiTheme="minorHAnsi"/>
        </w:rPr>
        <w:t>s line manager for an extension to this timeline. In these exceptional circumstances, principals will indicate on Attachment 5 the strategies they will put in place to enable full implementation of the R–10 Australian Curriculum by the end of 2017</w:t>
      </w:r>
      <w:r w:rsidR="00E11465" w:rsidRPr="000119F9">
        <w:rPr>
          <w:rFonts w:asciiTheme="minorHAnsi" w:hAnsiTheme="minorHAnsi"/>
        </w:rPr>
        <w:t>’</w:t>
      </w:r>
      <w:r w:rsidRPr="000119F9">
        <w:rPr>
          <w:rFonts w:asciiTheme="minorHAnsi" w:hAnsiTheme="minorHAnsi"/>
        </w:rPr>
        <w:t xml:space="preserve"> (</w:t>
      </w:r>
      <w:r w:rsidR="002C728F" w:rsidRPr="000119F9">
        <w:rPr>
          <w:rFonts w:asciiTheme="minorHAnsi" w:hAnsiTheme="minorHAnsi"/>
        </w:rPr>
        <w:t>Department for Education and Child Development SA [</w:t>
      </w:r>
      <w:proofErr w:type="spellStart"/>
      <w:r w:rsidRPr="000119F9">
        <w:rPr>
          <w:rFonts w:asciiTheme="minorHAnsi" w:hAnsiTheme="minorHAnsi"/>
        </w:rPr>
        <w:t>DECD</w:t>
      </w:r>
      <w:proofErr w:type="spellEnd"/>
      <w:r w:rsidR="00226CBC" w:rsidRPr="000119F9">
        <w:rPr>
          <w:rFonts w:asciiTheme="minorHAnsi" w:hAnsiTheme="minorHAnsi"/>
        </w:rPr>
        <w:t>]</w:t>
      </w:r>
      <w:r w:rsidRPr="000119F9">
        <w:rPr>
          <w:rFonts w:asciiTheme="minorHAnsi" w:hAnsiTheme="minorHAnsi"/>
        </w:rPr>
        <w:t xml:space="preserve">, 2013, </w:t>
      </w:r>
      <w:proofErr w:type="spellStart"/>
      <w:r w:rsidRPr="000119F9">
        <w:rPr>
          <w:rFonts w:asciiTheme="minorHAnsi" w:hAnsiTheme="minorHAnsi"/>
        </w:rPr>
        <w:t>p.11</w:t>
      </w:r>
      <w:proofErr w:type="spellEnd"/>
      <w:r w:rsidRPr="000119F9">
        <w:rPr>
          <w:rFonts w:asciiTheme="minorHAnsi" w:hAnsiTheme="minorHAnsi"/>
        </w:rPr>
        <w:t xml:space="preserve">). In some cases schools will have the autonomy to determine how language </w:t>
      </w:r>
      <w:r w:rsidR="0017503E" w:rsidRPr="000119F9">
        <w:rPr>
          <w:rFonts w:asciiTheme="minorHAnsi" w:hAnsiTheme="minorHAnsi"/>
        </w:rPr>
        <w:t>programme</w:t>
      </w:r>
      <w:r w:rsidRPr="000119F9">
        <w:rPr>
          <w:rFonts w:asciiTheme="minorHAnsi" w:hAnsiTheme="minorHAnsi"/>
        </w:rPr>
        <w:t>s are offered—</w:t>
      </w:r>
      <w:r w:rsidR="001536F4" w:rsidRPr="000119F9">
        <w:rPr>
          <w:rFonts w:asciiTheme="minorHAnsi" w:hAnsiTheme="minorHAnsi"/>
        </w:rPr>
        <w:t xml:space="preserve"> </w:t>
      </w:r>
      <w:r w:rsidRPr="000119F9">
        <w:rPr>
          <w:rFonts w:asciiTheme="minorHAnsi" w:hAnsiTheme="minorHAnsi"/>
        </w:rPr>
        <w:t>even though arrangements could differ within sectors</w:t>
      </w:r>
      <w:r w:rsidR="002C262F" w:rsidRPr="000119F9">
        <w:rPr>
          <w:rFonts w:asciiTheme="minorHAnsi" w:hAnsiTheme="minorHAnsi"/>
        </w:rPr>
        <w:t xml:space="preserve"> – </w:t>
      </w:r>
      <w:r w:rsidRPr="000119F9">
        <w:rPr>
          <w:rFonts w:asciiTheme="minorHAnsi" w:hAnsiTheme="minorHAnsi"/>
        </w:rPr>
        <w:t>and in other cases (</w:t>
      </w:r>
      <w:r w:rsidR="00DE63D5" w:rsidRPr="000119F9">
        <w:rPr>
          <w:rFonts w:asciiTheme="minorHAnsi" w:hAnsiTheme="minorHAnsi"/>
        </w:rPr>
        <w:t xml:space="preserve">e.g. </w:t>
      </w:r>
      <w:r w:rsidRPr="000119F9">
        <w:rPr>
          <w:rFonts w:asciiTheme="minorHAnsi" w:hAnsiTheme="minorHAnsi"/>
        </w:rPr>
        <w:t xml:space="preserve">SA) school principals may seek exemption or negotiate implementation according to their situation and needs. </w:t>
      </w:r>
      <w:r w:rsidR="002E47E7" w:rsidRPr="000119F9">
        <w:rPr>
          <w:rFonts w:asciiTheme="minorHAnsi" w:hAnsiTheme="minorHAnsi"/>
        </w:rPr>
        <w:t>I</w:t>
      </w:r>
      <w:r w:rsidRPr="000119F9">
        <w:rPr>
          <w:rFonts w:asciiTheme="minorHAnsi" w:hAnsiTheme="minorHAnsi"/>
        </w:rPr>
        <w:t>n using the Australian Curriculum</w:t>
      </w:r>
      <w:r w:rsidR="002C262F" w:rsidRPr="000119F9">
        <w:rPr>
          <w:rFonts w:asciiTheme="minorHAnsi" w:hAnsiTheme="minorHAnsi"/>
        </w:rPr>
        <w:t>’s</w:t>
      </w:r>
      <w:r w:rsidRPr="000119F9">
        <w:rPr>
          <w:rFonts w:asciiTheme="minorHAnsi" w:hAnsiTheme="minorHAnsi"/>
        </w:rPr>
        <w:t xml:space="preserve"> indicative times for writing as the policy framing for languages, the time allocated to language </w:t>
      </w:r>
      <w:r w:rsidR="0017503E" w:rsidRPr="000119F9">
        <w:rPr>
          <w:rFonts w:asciiTheme="minorHAnsi" w:hAnsiTheme="minorHAnsi"/>
        </w:rPr>
        <w:t>programme</w:t>
      </w:r>
      <w:r w:rsidRPr="000119F9">
        <w:rPr>
          <w:rFonts w:asciiTheme="minorHAnsi" w:hAnsiTheme="minorHAnsi"/>
        </w:rPr>
        <w:t xml:space="preserve">s may either increase or decrease depending on the existing </w:t>
      </w:r>
      <w:r w:rsidR="0017503E" w:rsidRPr="000119F9">
        <w:rPr>
          <w:rFonts w:asciiTheme="minorHAnsi" w:hAnsiTheme="minorHAnsi"/>
        </w:rPr>
        <w:t>programme</w:t>
      </w:r>
      <w:r w:rsidRPr="000119F9">
        <w:rPr>
          <w:rFonts w:asciiTheme="minorHAnsi" w:hAnsiTheme="minorHAnsi"/>
        </w:rPr>
        <w:t xml:space="preserve"> conditions in particular states and territories, education sectors</w:t>
      </w:r>
      <w:r w:rsidR="002C262F" w:rsidRPr="000119F9">
        <w:rPr>
          <w:rFonts w:asciiTheme="minorHAnsi" w:hAnsiTheme="minorHAnsi"/>
        </w:rPr>
        <w:t xml:space="preserve"> </w:t>
      </w:r>
      <w:r w:rsidRPr="000119F9">
        <w:rPr>
          <w:rFonts w:asciiTheme="minorHAnsi" w:hAnsiTheme="minorHAnsi"/>
        </w:rPr>
        <w:t>or schools</w:t>
      </w:r>
      <w:r w:rsidR="006635A6" w:rsidRPr="000119F9">
        <w:rPr>
          <w:rFonts w:asciiTheme="minorHAnsi" w:hAnsiTheme="minorHAnsi"/>
        </w:rPr>
        <w:t>.</w:t>
      </w:r>
      <w:r w:rsidRPr="000119F9">
        <w:rPr>
          <w:rFonts w:asciiTheme="minorHAnsi" w:hAnsiTheme="minorHAnsi"/>
        </w:rPr>
        <w:t xml:space="preserve"> </w:t>
      </w:r>
      <w:r w:rsidR="006635A6" w:rsidRPr="000119F9">
        <w:rPr>
          <w:rFonts w:asciiTheme="minorHAnsi" w:hAnsiTheme="minorHAnsi"/>
        </w:rPr>
        <w:t>T</w:t>
      </w:r>
      <w:r w:rsidRPr="000119F9">
        <w:rPr>
          <w:rFonts w:asciiTheme="minorHAnsi" w:hAnsiTheme="minorHAnsi"/>
        </w:rPr>
        <w:t xml:space="preserve">his </w:t>
      </w:r>
      <w:r w:rsidRPr="000119F9">
        <w:rPr>
          <w:rFonts w:asciiTheme="minorHAnsi" w:hAnsiTheme="minorHAnsi"/>
        </w:rPr>
        <w:lastRenderedPageBreak/>
        <w:t xml:space="preserve">may impact on achievement and potentially retention into the senior years. Hence, while there are national targets and local requirements, </w:t>
      </w:r>
      <w:r w:rsidR="0017503E" w:rsidRPr="000119F9">
        <w:rPr>
          <w:rFonts w:asciiTheme="minorHAnsi" w:hAnsiTheme="minorHAnsi"/>
        </w:rPr>
        <w:t>programme</w:t>
      </w:r>
      <w:r w:rsidRPr="000119F9">
        <w:rPr>
          <w:rFonts w:asciiTheme="minorHAnsi" w:hAnsiTheme="minorHAnsi"/>
        </w:rPr>
        <w:t xml:space="preserve"> provision is ultimately determined at the local school level, where </w:t>
      </w:r>
      <w:r w:rsidR="00E11465" w:rsidRPr="000119F9">
        <w:rPr>
          <w:rFonts w:asciiTheme="minorHAnsi" w:hAnsiTheme="minorHAnsi"/>
        </w:rPr>
        <w:t>‘</w:t>
      </w:r>
      <w:r w:rsidRPr="000119F9">
        <w:rPr>
          <w:rFonts w:asciiTheme="minorHAnsi" w:hAnsiTheme="minorHAnsi"/>
        </w:rPr>
        <w:t>flexibility</w:t>
      </w:r>
      <w:r w:rsidR="00E11465" w:rsidRPr="000119F9">
        <w:rPr>
          <w:rFonts w:asciiTheme="minorHAnsi" w:hAnsiTheme="minorHAnsi"/>
        </w:rPr>
        <w:t>’</w:t>
      </w:r>
      <w:r w:rsidRPr="000119F9">
        <w:rPr>
          <w:rFonts w:asciiTheme="minorHAnsi" w:hAnsiTheme="minorHAnsi"/>
        </w:rPr>
        <w:t xml:space="preserve"> is a key factor in how, and whether, </w:t>
      </w:r>
      <w:r w:rsidR="0017503E" w:rsidRPr="000119F9">
        <w:rPr>
          <w:rFonts w:asciiTheme="minorHAnsi" w:hAnsiTheme="minorHAnsi"/>
        </w:rPr>
        <w:t>programme</w:t>
      </w:r>
      <w:r w:rsidRPr="000119F9">
        <w:rPr>
          <w:rFonts w:asciiTheme="minorHAnsi" w:hAnsiTheme="minorHAnsi"/>
        </w:rPr>
        <w:t>s are offered.</w:t>
      </w:r>
    </w:p>
    <w:p w14:paraId="038658ED" w14:textId="77777777" w:rsidR="000F3E08" w:rsidRPr="000119F9" w:rsidRDefault="00AF2811" w:rsidP="00AF2811">
      <w:pPr>
        <w:pStyle w:val="Text"/>
        <w:rPr>
          <w:rFonts w:asciiTheme="minorHAnsi" w:hAnsiTheme="minorHAnsi"/>
        </w:rPr>
      </w:pPr>
      <w:r w:rsidRPr="000119F9">
        <w:rPr>
          <w:rFonts w:asciiTheme="minorHAnsi" w:hAnsiTheme="minorHAnsi"/>
        </w:rPr>
        <w:t>There is some evidence that state and territory language</w:t>
      </w:r>
      <w:r w:rsidR="00EC7DA2" w:rsidRPr="000119F9">
        <w:rPr>
          <w:rFonts w:asciiTheme="minorHAnsi" w:hAnsiTheme="minorHAnsi"/>
        </w:rPr>
        <w:t>s</w:t>
      </w:r>
      <w:r w:rsidRPr="000119F9">
        <w:rPr>
          <w:rFonts w:asciiTheme="minorHAnsi" w:hAnsiTheme="minorHAnsi"/>
        </w:rPr>
        <w:t xml:space="preserve"> education policies are also b</w:t>
      </w:r>
      <w:r w:rsidR="000F3E08" w:rsidRPr="000119F9">
        <w:rPr>
          <w:rFonts w:asciiTheme="minorHAnsi" w:hAnsiTheme="minorHAnsi"/>
        </w:rPr>
        <w:t>eing influenced by the Government’s education policy</w:t>
      </w:r>
      <w:r w:rsidRPr="000119F9">
        <w:rPr>
          <w:rFonts w:asciiTheme="minorHAnsi" w:hAnsiTheme="minorHAnsi"/>
        </w:rPr>
        <w:t xml:space="preserve">, </w:t>
      </w:r>
      <w:r w:rsidRPr="000119F9">
        <w:rPr>
          <w:rFonts w:asciiTheme="minorHAnsi" w:hAnsiTheme="minorHAnsi"/>
          <w:i/>
        </w:rPr>
        <w:t>Students First</w:t>
      </w:r>
      <w:r w:rsidRPr="000119F9">
        <w:rPr>
          <w:rFonts w:asciiTheme="minorHAnsi" w:hAnsiTheme="minorHAnsi"/>
        </w:rPr>
        <w:t xml:space="preserve"> </w:t>
      </w:r>
      <w:r w:rsidR="000F3E08" w:rsidRPr="000119F9">
        <w:rPr>
          <w:rFonts w:asciiTheme="minorHAnsi" w:hAnsiTheme="minorHAnsi"/>
        </w:rPr>
        <w:t>(Australian Government Department of Education</w:t>
      </w:r>
      <w:r w:rsidRPr="000119F9">
        <w:rPr>
          <w:rFonts w:asciiTheme="minorHAnsi" w:hAnsiTheme="minorHAnsi"/>
        </w:rPr>
        <w:t>).</w:t>
      </w:r>
      <w:r w:rsidR="00C41092" w:rsidRPr="000119F9">
        <w:rPr>
          <w:rFonts w:asciiTheme="minorHAnsi" w:hAnsiTheme="minorHAnsi"/>
        </w:rPr>
        <w:t xml:space="preserve"> </w:t>
      </w:r>
      <w:r w:rsidRPr="000119F9">
        <w:rPr>
          <w:rFonts w:asciiTheme="minorHAnsi" w:hAnsiTheme="minorHAnsi"/>
        </w:rPr>
        <w:t xml:space="preserve">The policy identified languages education as an area for improved provision nationally with the aim, amongst others, </w:t>
      </w:r>
      <w:r w:rsidR="00EC7DA2" w:rsidRPr="000119F9">
        <w:rPr>
          <w:rFonts w:asciiTheme="minorHAnsi" w:hAnsiTheme="minorHAnsi"/>
        </w:rPr>
        <w:t xml:space="preserve">to </w:t>
      </w:r>
      <w:r w:rsidR="002C262F" w:rsidRPr="000119F9">
        <w:rPr>
          <w:rFonts w:asciiTheme="minorHAnsi" w:hAnsiTheme="minorHAnsi"/>
        </w:rPr>
        <w:t>‘</w:t>
      </w:r>
      <w:r w:rsidR="00C41092" w:rsidRPr="000119F9">
        <w:rPr>
          <w:rFonts w:asciiTheme="minorHAnsi" w:hAnsiTheme="minorHAnsi"/>
        </w:rPr>
        <w:t>revise the teaching of foreign languages in Australian schools with the goal of ensuring that at least 40 per cent of Year 12 students are studying a language other than English within a decade’.</w:t>
      </w:r>
    </w:p>
    <w:p w14:paraId="540E1B6B" w14:textId="45A14EB9" w:rsidR="002D287B" w:rsidRPr="000119F9" w:rsidRDefault="002D287B" w:rsidP="00BB66CA">
      <w:pPr>
        <w:pStyle w:val="Heading2numbered"/>
      </w:pPr>
      <w:bookmarkStart w:id="26" w:name="_Toc272961734"/>
      <w:bookmarkStart w:id="27" w:name="_Toc399143691"/>
      <w:bookmarkStart w:id="28" w:name="_Toc399143781"/>
      <w:bookmarkStart w:id="29" w:name="_Toc399147646"/>
      <w:r w:rsidRPr="000119F9">
        <w:t>The need for targeted support and impact evaluation</w:t>
      </w:r>
      <w:bookmarkEnd w:id="26"/>
      <w:bookmarkEnd w:id="27"/>
      <w:bookmarkEnd w:id="28"/>
      <w:bookmarkEnd w:id="29"/>
      <w:r w:rsidRPr="000119F9">
        <w:t xml:space="preserve"> </w:t>
      </w:r>
    </w:p>
    <w:p w14:paraId="3C3EAEDD" w14:textId="354AF4B3" w:rsidR="002D287B" w:rsidRPr="000119F9" w:rsidRDefault="002D287B" w:rsidP="002D287B">
      <w:pPr>
        <w:pStyle w:val="Text"/>
        <w:rPr>
          <w:rFonts w:asciiTheme="minorHAnsi" w:hAnsiTheme="minorHAnsi"/>
        </w:rPr>
      </w:pPr>
      <w:r w:rsidRPr="000119F9">
        <w:rPr>
          <w:rFonts w:asciiTheme="minorHAnsi" w:hAnsiTheme="minorHAnsi"/>
        </w:rPr>
        <w:t xml:space="preserve">Each of the state and territory policies that exist includes a range of strategies that are provided to support the implementation of the languages policy. The nature and extent of support varies according to the aims of the </w:t>
      </w:r>
      <w:r w:rsidR="00CA3977" w:rsidRPr="000119F9">
        <w:rPr>
          <w:rFonts w:asciiTheme="minorHAnsi" w:hAnsiTheme="minorHAnsi"/>
        </w:rPr>
        <w:t xml:space="preserve">policies. However, </w:t>
      </w:r>
      <w:r w:rsidRPr="000119F9">
        <w:rPr>
          <w:rFonts w:asciiTheme="minorHAnsi" w:hAnsiTheme="minorHAnsi"/>
        </w:rPr>
        <w:t xml:space="preserve">the support strategies typically relate to areas such as teacher and/or principal professional learning (both locally and through in-country study), </w:t>
      </w:r>
      <w:r w:rsidR="0017503E" w:rsidRPr="000119F9">
        <w:rPr>
          <w:rFonts w:asciiTheme="minorHAnsi" w:hAnsiTheme="minorHAnsi"/>
        </w:rPr>
        <w:t>programme</w:t>
      </w:r>
      <w:r w:rsidRPr="000119F9">
        <w:rPr>
          <w:rFonts w:asciiTheme="minorHAnsi" w:hAnsiTheme="minorHAnsi"/>
        </w:rPr>
        <w:t xml:space="preserve"> development (such as Content and Language Integrated Learning, or bilingual immersion </w:t>
      </w:r>
      <w:r w:rsidR="0017503E" w:rsidRPr="000119F9">
        <w:rPr>
          <w:rFonts w:asciiTheme="minorHAnsi" w:hAnsiTheme="minorHAnsi"/>
        </w:rPr>
        <w:t>programme</w:t>
      </w:r>
      <w:r w:rsidRPr="000119F9">
        <w:rPr>
          <w:rFonts w:asciiTheme="minorHAnsi" w:hAnsiTheme="minorHAnsi"/>
        </w:rPr>
        <w:t xml:space="preserve">s) at times involving collaboration between jurisdictions and universities, curriculum materials including online delivery, language assistant </w:t>
      </w:r>
      <w:r w:rsidR="0017503E" w:rsidRPr="000119F9">
        <w:rPr>
          <w:rFonts w:asciiTheme="minorHAnsi" w:hAnsiTheme="minorHAnsi"/>
        </w:rPr>
        <w:t>programme</w:t>
      </w:r>
      <w:r w:rsidRPr="000119F9">
        <w:rPr>
          <w:rFonts w:asciiTheme="minorHAnsi" w:hAnsiTheme="minorHAnsi"/>
        </w:rPr>
        <w:t xml:space="preserve">s, and in some cases, recruitment and workforce planning. Some strategies are particularly targeted at senior secondary students such as </w:t>
      </w:r>
      <w:r w:rsidR="0017503E" w:rsidRPr="000119F9">
        <w:rPr>
          <w:rFonts w:asciiTheme="minorHAnsi" w:hAnsiTheme="minorHAnsi"/>
        </w:rPr>
        <w:t>programme</w:t>
      </w:r>
      <w:r w:rsidRPr="000119F9">
        <w:rPr>
          <w:rFonts w:asciiTheme="minorHAnsi" w:hAnsiTheme="minorHAnsi"/>
        </w:rPr>
        <w:t>s to fast-track students to university study (</w:t>
      </w:r>
      <w:r w:rsidR="00DE63D5" w:rsidRPr="000119F9">
        <w:rPr>
          <w:rFonts w:asciiTheme="minorHAnsi" w:hAnsiTheme="minorHAnsi"/>
        </w:rPr>
        <w:t xml:space="preserve">e.g. </w:t>
      </w:r>
      <w:proofErr w:type="spellStart"/>
      <w:proofErr w:type="gramStart"/>
      <w:r w:rsidR="001520A7" w:rsidRPr="000119F9">
        <w:rPr>
          <w:rFonts w:asciiTheme="minorHAnsi" w:hAnsiTheme="minorHAnsi"/>
        </w:rPr>
        <w:t>Tas</w:t>
      </w:r>
      <w:proofErr w:type="spellEnd"/>
      <w:proofErr w:type="gramEnd"/>
      <w:r w:rsidRPr="000119F9">
        <w:rPr>
          <w:rFonts w:asciiTheme="minorHAnsi" w:hAnsiTheme="minorHAnsi"/>
        </w:rPr>
        <w:t>).</w:t>
      </w:r>
    </w:p>
    <w:p w14:paraId="4BC729B4" w14:textId="77777777" w:rsidR="002D287B" w:rsidRPr="000119F9" w:rsidRDefault="002D287B" w:rsidP="002D287B">
      <w:pPr>
        <w:pStyle w:val="Text"/>
        <w:rPr>
          <w:rFonts w:asciiTheme="minorHAnsi" w:hAnsiTheme="minorHAnsi"/>
        </w:rPr>
      </w:pPr>
      <w:r w:rsidRPr="000119F9">
        <w:rPr>
          <w:rFonts w:asciiTheme="minorHAnsi" w:hAnsiTheme="minorHAnsi"/>
        </w:rPr>
        <w:t xml:space="preserve">While there are numerous support strategies in place, little is known about the nature and extent of their impact on retention. Under the </w:t>
      </w:r>
      <w:proofErr w:type="spellStart"/>
      <w:r w:rsidRPr="000119F9">
        <w:rPr>
          <w:rFonts w:asciiTheme="minorHAnsi" w:hAnsiTheme="minorHAnsi"/>
        </w:rPr>
        <w:t>NALSAS</w:t>
      </w:r>
      <w:proofErr w:type="spellEnd"/>
      <w:r w:rsidRPr="000119F9">
        <w:rPr>
          <w:rFonts w:asciiTheme="minorHAnsi" w:hAnsiTheme="minorHAnsi"/>
        </w:rPr>
        <w:t xml:space="preserve"> and </w:t>
      </w:r>
      <w:proofErr w:type="spellStart"/>
      <w:r w:rsidRPr="000119F9">
        <w:rPr>
          <w:rFonts w:asciiTheme="minorHAnsi" w:hAnsiTheme="minorHAnsi"/>
        </w:rPr>
        <w:t>NALSSP</w:t>
      </w:r>
      <w:proofErr w:type="spellEnd"/>
      <w:r w:rsidRPr="000119F9">
        <w:rPr>
          <w:rFonts w:asciiTheme="minorHAnsi" w:hAnsiTheme="minorHAnsi"/>
        </w:rPr>
        <w:t xml:space="preserve"> initiatives, states and territories were required to report annually on how targeted federal funding for Asian languages (Chinese, Indonesian, Japanese</w:t>
      </w:r>
      <w:r w:rsidR="00CA3977" w:rsidRPr="000119F9">
        <w:rPr>
          <w:rFonts w:asciiTheme="minorHAnsi" w:hAnsiTheme="minorHAnsi"/>
        </w:rPr>
        <w:t xml:space="preserve"> and</w:t>
      </w:r>
      <w:r w:rsidRPr="000119F9">
        <w:rPr>
          <w:rFonts w:asciiTheme="minorHAnsi" w:hAnsiTheme="minorHAnsi"/>
        </w:rPr>
        <w:t xml:space="preserve"> Korean) was used. The annual reports provide comprehensive descriptions of the range of </w:t>
      </w:r>
      <w:r w:rsidR="0017503E" w:rsidRPr="000119F9">
        <w:rPr>
          <w:rFonts w:asciiTheme="minorHAnsi" w:hAnsiTheme="minorHAnsi"/>
        </w:rPr>
        <w:t>programme</w:t>
      </w:r>
      <w:r w:rsidRPr="000119F9">
        <w:rPr>
          <w:rFonts w:asciiTheme="minorHAnsi" w:hAnsiTheme="minorHAnsi"/>
        </w:rPr>
        <w:t xml:space="preserve">s and initiatives offered by the states and territories in a given year. Towards the end of the </w:t>
      </w:r>
      <w:proofErr w:type="spellStart"/>
      <w:r w:rsidRPr="000119F9">
        <w:rPr>
          <w:rFonts w:asciiTheme="minorHAnsi" w:hAnsiTheme="minorHAnsi"/>
        </w:rPr>
        <w:t>NALSAS</w:t>
      </w:r>
      <w:proofErr w:type="spellEnd"/>
      <w:r w:rsidRPr="000119F9">
        <w:rPr>
          <w:rFonts w:asciiTheme="minorHAnsi" w:hAnsiTheme="minorHAnsi"/>
        </w:rPr>
        <w:t>, a review was undertaken (Erebus Consulting Partners</w:t>
      </w:r>
      <w:r w:rsidR="00D329CF" w:rsidRPr="000119F9">
        <w:rPr>
          <w:rFonts w:asciiTheme="minorHAnsi" w:hAnsiTheme="minorHAnsi"/>
        </w:rPr>
        <w:t>,</w:t>
      </w:r>
      <w:r w:rsidRPr="000119F9">
        <w:rPr>
          <w:rFonts w:asciiTheme="minorHAnsi" w:hAnsiTheme="minorHAnsi"/>
        </w:rPr>
        <w:t xml:space="preserve"> 2002)</w:t>
      </w:r>
      <w:r w:rsidR="00CA3977" w:rsidRPr="000119F9">
        <w:rPr>
          <w:rFonts w:asciiTheme="minorHAnsi" w:hAnsiTheme="minorHAnsi"/>
        </w:rPr>
        <w:t xml:space="preserve">. The </w:t>
      </w:r>
      <w:r w:rsidRPr="000119F9">
        <w:rPr>
          <w:rFonts w:asciiTheme="minorHAnsi" w:hAnsiTheme="minorHAnsi"/>
        </w:rPr>
        <w:t>report indicated that</w:t>
      </w:r>
      <w:r w:rsidR="00CA3977" w:rsidRPr="000119F9">
        <w:rPr>
          <w:rFonts w:asciiTheme="minorHAnsi" w:hAnsiTheme="minorHAnsi"/>
        </w:rPr>
        <w:t>,</w:t>
      </w:r>
      <w:r w:rsidRPr="000119F9">
        <w:rPr>
          <w:rFonts w:asciiTheme="minorHAnsi" w:hAnsiTheme="minorHAnsi"/>
        </w:rPr>
        <w:t xml:space="preserve"> in general</w:t>
      </w:r>
      <w:r w:rsidR="00CA3977" w:rsidRPr="000119F9">
        <w:rPr>
          <w:rFonts w:asciiTheme="minorHAnsi" w:hAnsiTheme="minorHAnsi"/>
        </w:rPr>
        <w:t>,</w:t>
      </w:r>
      <w:r w:rsidRPr="000119F9">
        <w:rPr>
          <w:rFonts w:asciiTheme="minorHAnsi" w:hAnsiTheme="minorHAnsi"/>
        </w:rPr>
        <w:t xml:space="preserve"> much had been achieved, </w:t>
      </w:r>
      <w:r w:rsidR="00CA3977" w:rsidRPr="000119F9">
        <w:rPr>
          <w:rFonts w:asciiTheme="minorHAnsi" w:hAnsiTheme="minorHAnsi"/>
        </w:rPr>
        <w:t>but</w:t>
      </w:r>
      <w:r w:rsidRPr="000119F9">
        <w:rPr>
          <w:rFonts w:asciiTheme="minorHAnsi" w:hAnsiTheme="minorHAnsi"/>
        </w:rPr>
        <w:t xml:space="preserve"> Asian languages education remained a fragile area and much effort was required to continue to sustain and improve it. The report focused on participation increases achieved under the </w:t>
      </w:r>
      <w:proofErr w:type="spellStart"/>
      <w:r w:rsidRPr="000119F9">
        <w:rPr>
          <w:rFonts w:asciiTheme="minorHAnsi" w:hAnsiTheme="minorHAnsi"/>
        </w:rPr>
        <w:t>NALSAS</w:t>
      </w:r>
      <w:proofErr w:type="spellEnd"/>
      <w:r w:rsidRPr="000119F9">
        <w:rPr>
          <w:rFonts w:asciiTheme="minorHAnsi" w:hAnsiTheme="minorHAnsi"/>
        </w:rPr>
        <w:t xml:space="preserve"> </w:t>
      </w:r>
      <w:r w:rsidR="00CA3977" w:rsidRPr="000119F9">
        <w:rPr>
          <w:rFonts w:asciiTheme="minorHAnsi" w:hAnsiTheme="minorHAnsi"/>
        </w:rPr>
        <w:t xml:space="preserve">but </w:t>
      </w:r>
      <w:r w:rsidRPr="000119F9">
        <w:rPr>
          <w:rFonts w:asciiTheme="minorHAnsi" w:hAnsiTheme="minorHAnsi"/>
        </w:rPr>
        <w:t>did not focus on retention rates or identify how particular strategies enhanced retention at any level.</w:t>
      </w:r>
      <w:r w:rsidR="00E11465" w:rsidRPr="000119F9">
        <w:rPr>
          <w:rFonts w:asciiTheme="minorHAnsi" w:hAnsiTheme="minorHAnsi"/>
        </w:rPr>
        <w:t xml:space="preserve"> </w:t>
      </w:r>
      <w:r w:rsidRPr="000119F9">
        <w:rPr>
          <w:rFonts w:asciiTheme="minorHAnsi" w:hAnsiTheme="minorHAnsi"/>
        </w:rPr>
        <w:t xml:space="preserve">Many of the projects reported in the </w:t>
      </w:r>
      <w:proofErr w:type="spellStart"/>
      <w:r w:rsidRPr="000119F9">
        <w:rPr>
          <w:rFonts w:asciiTheme="minorHAnsi" w:hAnsiTheme="minorHAnsi"/>
        </w:rPr>
        <w:t>NALSSP</w:t>
      </w:r>
      <w:proofErr w:type="spellEnd"/>
      <w:r w:rsidRPr="000119F9">
        <w:rPr>
          <w:rFonts w:asciiTheme="minorHAnsi" w:hAnsiTheme="minorHAnsi"/>
        </w:rPr>
        <w:t xml:space="preserve"> annual reports </w:t>
      </w:r>
      <w:r w:rsidR="00D329CF" w:rsidRPr="000119F9">
        <w:rPr>
          <w:rFonts w:asciiTheme="minorHAnsi" w:hAnsiTheme="minorHAnsi"/>
        </w:rPr>
        <w:t>were</w:t>
      </w:r>
      <w:r w:rsidRPr="000119F9">
        <w:rPr>
          <w:rFonts w:asciiTheme="minorHAnsi" w:hAnsiTheme="minorHAnsi"/>
        </w:rPr>
        <w:t xml:space="preserve"> small-scale, and their effect cannot be tracked using jurisdiction-wide or state-wide data.</w:t>
      </w:r>
    </w:p>
    <w:p w14:paraId="3297BAEE" w14:textId="77777777" w:rsidR="002D287B" w:rsidRPr="000119F9" w:rsidRDefault="002D287B" w:rsidP="002D287B">
      <w:pPr>
        <w:pStyle w:val="Text"/>
        <w:rPr>
          <w:rFonts w:asciiTheme="minorHAnsi" w:hAnsiTheme="minorHAnsi"/>
        </w:rPr>
      </w:pPr>
      <w:r w:rsidRPr="000119F9">
        <w:rPr>
          <w:rFonts w:asciiTheme="minorHAnsi" w:hAnsiTheme="minorHAnsi"/>
        </w:rPr>
        <w:t>Under the School Languages Programme, states and territories have been required to provide annual reports to the Commonwealth Government that include statistical data on student enrolments at each year level in at least the targeted Asian languages. However</w:t>
      </w:r>
      <w:r w:rsidR="00CA3977" w:rsidRPr="000119F9">
        <w:rPr>
          <w:rFonts w:asciiTheme="minorHAnsi" w:hAnsiTheme="minorHAnsi"/>
        </w:rPr>
        <w:t>,</w:t>
      </w:r>
      <w:r w:rsidRPr="000119F9">
        <w:rPr>
          <w:rFonts w:asciiTheme="minorHAnsi" w:hAnsiTheme="minorHAnsi"/>
        </w:rPr>
        <w:t xml:space="preserve"> there are two issues. While such data could be highly valuable in terms of participation rates (but see next paragraph), the reports do not indicate the nature and extent to which particular </w:t>
      </w:r>
      <w:r w:rsidR="0017503E" w:rsidRPr="000119F9">
        <w:rPr>
          <w:rFonts w:asciiTheme="minorHAnsi" w:hAnsiTheme="minorHAnsi"/>
        </w:rPr>
        <w:t>programme</w:t>
      </w:r>
      <w:r w:rsidRPr="000119F9">
        <w:rPr>
          <w:rFonts w:asciiTheme="minorHAnsi" w:hAnsiTheme="minorHAnsi"/>
        </w:rPr>
        <w:t>s and initiatives at the state and territory level have directly impacted on student retention, including in the senior secondary years. There is currently no process for tracking student enrolments and participation patterns in any language, at any level, hence no data that may indicate how retention is affected at any given point and by what.</w:t>
      </w:r>
    </w:p>
    <w:p w14:paraId="01EAFC74" w14:textId="0772AD05" w:rsidR="002D287B" w:rsidRPr="000119F9" w:rsidRDefault="002D287B" w:rsidP="007974DA">
      <w:pPr>
        <w:pStyle w:val="Text"/>
        <w:ind w:right="280"/>
        <w:rPr>
          <w:rFonts w:asciiTheme="minorHAnsi" w:hAnsiTheme="minorHAnsi"/>
        </w:rPr>
      </w:pPr>
      <w:r w:rsidRPr="000119F9">
        <w:rPr>
          <w:rFonts w:asciiTheme="minorHAnsi" w:hAnsiTheme="minorHAnsi"/>
        </w:rPr>
        <w:t xml:space="preserve">In fact, very poor data is available in terms of student participation in languages education in Australia. This has been reported over many years – some of the more recent reiterations are in </w:t>
      </w:r>
      <w:proofErr w:type="spellStart"/>
      <w:r w:rsidRPr="000119F9">
        <w:rPr>
          <w:rFonts w:asciiTheme="minorHAnsi" w:hAnsiTheme="minorHAnsi"/>
        </w:rPr>
        <w:t>Liddicoat</w:t>
      </w:r>
      <w:proofErr w:type="spellEnd"/>
      <w:r w:rsidRPr="000119F9">
        <w:rPr>
          <w:rFonts w:asciiTheme="minorHAnsi" w:hAnsiTheme="minorHAnsi"/>
        </w:rPr>
        <w:t xml:space="preserve"> et al. </w:t>
      </w:r>
      <w:r w:rsidR="00FF48C0" w:rsidRPr="000119F9">
        <w:rPr>
          <w:rFonts w:asciiTheme="minorHAnsi" w:hAnsiTheme="minorHAnsi"/>
        </w:rPr>
        <w:t>(2007, pp. 5</w:t>
      </w:r>
      <w:r w:rsidR="004B3A40" w:rsidRPr="000119F9">
        <w:rPr>
          <w:rFonts w:asciiTheme="minorHAnsi" w:hAnsiTheme="minorHAnsi"/>
        </w:rPr>
        <w:t>–</w:t>
      </w:r>
      <w:r w:rsidR="00FF48C0" w:rsidRPr="000119F9">
        <w:rPr>
          <w:rFonts w:asciiTheme="minorHAnsi" w:hAnsiTheme="minorHAnsi"/>
        </w:rPr>
        <w:t>9), Lo Bianco and</w:t>
      </w:r>
      <w:r w:rsidRPr="000119F9">
        <w:rPr>
          <w:rFonts w:asciiTheme="minorHAnsi" w:hAnsiTheme="minorHAnsi"/>
        </w:rPr>
        <w:t xml:space="preserve"> </w:t>
      </w:r>
      <w:proofErr w:type="spellStart"/>
      <w:r w:rsidRPr="000119F9">
        <w:rPr>
          <w:rFonts w:asciiTheme="minorHAnsi" w:hAnsiTheme="minorHAnsi"/>
        </w:rPr>
        <w:t>Aliani</w:t>
      </w:r>
      <w:proofErr w:type="spellEnd"/>
      <w:r w:rsidRPr="000119F9">
        <w:rPr>
          <w:rFonts w:asciiTheme="minorHAnsi" w:hAnsiTheme="minorHAnsi"/>
        </w:rPr>
        <w:t xml:space="preserve"> (2013, p. </w:t>
      </w:r>
      <w:r w:rsidR="00FF48C0" w:rsidRPr="000119F9">
        <w:rPr>
          <w:rFonts w:asciiTheme="minorHAnsi" w:hAnsiTheme="minorHAnsi"/>
        </w:rPr>
        <w:t>42), Lo Bianco and</w:t>
      </w:r>
      <w:r w:rsidRPr="000119F9">
        <w:rPr>
          <w:rFonts w:asciiTheme="minorHAnsi" w:hAnsiTheme="minorHAnsi"/>
        </w:rPr>
        <w:t xml:space="preserve"> Slaughter (2009, p. 38) and Slaughter (2009, p. 5). Some jurisdictions, and sectors within jurisdictions, collect more data than others (with </w:t>
      </w:r>
      <w:r w:rsidR="001520A7" w:rsidRPr="000119F9">
        <w:rPr>
          <w:rFonts w:asciiTheme="minorHAnsi" w:hAnsiTheme="minorHAnsi"/>
        </w:rPr>
        <w:t>Vic</w:t>
      </w:r>
      <w:r w:rsidRPr="000119F9">
        <w:rPr>
          <w:rFonts w:asciiTheme="minorHAnsi" w:hAnsiTheme="minorHAnsi"/>
        </w:rPr>
        <w:t xml:space="preserve"> having collected data and published comprehensive annual reports on languages taught in government schools for over two decades); but even where data is collected</w:t>
      </w:r>
      <w:r w:rsidR="00CA3977" w:rsidRPr="000119F9">
        <w:rPr>
          <w:rFonts w:asciiTheme="minorHAnsi" w:hAnsiTheme="minorHAnsi"/>
        </w:rPr>
        <w:t>,</w:t>
      </w:r>
      <w:r w:rsidRPr="000119F9">
        <w:rPr>
          <w:rFonts w:asciiTheme="minorHAnsi" w:hAnsiTheme="minorHAnsi"/>
        </w:rPr>
        <w:t xml:space="preserve"> it may not be comparable nationally. In relation to specific languages, the most comprehensive data is available in the four priority Asian languages during the </w:t>
      </w:r>
      <w:proofErr w:type="spellStart"/>
      <w:r w:rsidRPr="000119F9">
        <w:rPr>
          <w:rFonts w:asciiTheme="minorHAnsi" w:hAnsiTheme="minorHAnsi"/>
        </w:rPr>
        <w:t>NALSAS</w:t>
      </w:r>
      <w:proofErr w:type="spellEnd"/>
      <w:r w:rsidRPr="000119F9">
        <w:rPr>
          <w:rFonts w:asciiTheme="minorHAnsi" w:hAnsiTheme="minorHAnsi"/>
        </w:rPr>
        <w:t xml:space="preserve"> and </w:t>
      </w:r>
      <w:proofErr w:type="spellStart"/>
      <w:r w:rsidRPr="000119F9">
        <w:rPr>
          <w:rFonts w:asciiTheme="minorHAnsi" w:hAnsiTheme="minorHAnsi"/>
        </w:rPr>
        <w:t>NALSSP</w:t>
      </w:r>
      <w:proofErr w:type="spellEnd"/>
      <w:r w:rsidRPr="000119F9">
        <w:rPr>
          <w:rFonts w:asciiTheme="minorHAnsi" w:hAnsiTheme="minorHAnsi"/>
        </w:rPr>
        <w:t xml:space="preserve"> periods, when reporting student participation data was mandatory for those languages</w:t>
      </w:r>
      <w:r w:rsidR="009D3968" w:rsidRPr="000119F9">
        <w:rPr>
          <w:rFonts w:asciiTheme="minorHAnsi" w:hAnsiTheme="minorHAnsi"/>
        </w:rPr>
        <w:t>, but was not carried out in a nationally consistent way and hence has not generated comparable data across states and territories.</w:t>
      </w:r>
      <w:r w:rsidRPr="000119F9">
        <w:rPr>
          <w:rFonts w:asciiTheme="minorHAnsi" w:hAnsiTheme="minorHAnsi"/>
        </w:rPr>
        <w:t xml:space="preserve"> </w:t>
      </w:r>
      <w:proofErr w:type="gramStart"/>
      <w:r w:rsidR="0099266D" w:rsidRPr="000119F9">
        <w:rPr>
          <w:rFonts w:asciiTheme="minorHAnsi" w:hAnsiTheme="minorHAnsi"/>
        </w:rPr>
        <w:t xml:space="preserve">The </w:t>
      </w:r>
      <w:r w:rsidRPr="000119F9">
        <w:rPr>
          <w:rFonts w:asciiTheme="minorHAnsi" w:hAnsiTheme="minorHAnsi"/>
        </w:rPr>
        <w:t>four language-specific reports</w:t>
      </w:r>
      <w:r w:rsidR="0099266D" w:rsidRPr="000119F9">
        <w:rPr>
          <w:rFonts w:asciiTheme="minorHAnsi" w:hAnsiTheme="minorHAnsi"/>
        </w:rPr>
        <w:t xml:space="preserve"> that were commissioned by the federal government to examine the current state of </w:t>
      </w:r>
      <w:r w:rsidRPr="000119F9">
        <w:rPr>
          <w:rFonts w:asciiTheme="minorHAnsi" w:hAnsiTheme="minorHAnsi"/>
        </w:rPr>
        <w:t>those languages</w:t>
      </w:r>
      <w:r w:rsidR="0099266D" w:rsidRPr="000119F9">
        <w:rPr>
          <w:rFonts w:asciiTheme="minorHAnsi" w:hAnsiTheme="minorHAnsi"/>
        </w:rPr>
        <w:t xml:space="preserve">, </w:t>
      </w:r>
      <w:r w:rsidRPr="000119F9">
        <w:rPr>
          <w:rFonts w:asciiTheme="minorHAnsi" w:hAnsiTheme="minorHAnsi"/>
        </w:rPr>
        <w:lastRenderedPageBreak/>
        <w:t>published in 2010</w:t>
      </w:r>
      <w:r w:rsidR="0099266D" w:rsidRPr="000119F9">
        <w:rPr>
          <w:rFonts w:asciiTheme="minorHAnsi" w:hAnsiTheme="minorHAnsi"/>
        </w:rPr>
        <w:t>,</w:t>
      </w:r>
      <w:r w:rsidRPr="000119F9">
        <w:rPr>
          <w:rFonts w:asciiTheme="minorHAnsi" w:hAnsiTheme="minorHAnsi"/>
        </w:rPr>
        <w:t xml:space="preserve"> comment on the general unavailability and non-comparability of the data (de </w:t>
      </w:r>
      <w:proofErr w:type="spellStart"/>
      <w:r w:rsidRPr="000119F9">
        <w:rPr>
          <w:rFonts w:asciiTheme="minorHAnsi" w:hAnsiTheme="minorHAnsi"/>
        </w:rPr>
        <w:t>Kretser</w:t>
      </w:r>
      <w:proofErr w:type="spellEnd"/>
      <w:r w:rsidR="0098302F" w:rsidRPr="000119F9">
        <w:rPr>
          <w:rFonts w:asciiTheme="minorHAnsi" w:hAnsiTheme="minorHAnsi"/>
        </w:rPr>
        <w:t>, &amp;</w:t>
      </w:r>
      <w:r w:rsidRPr="000119F9">
        <w:rPr>
          <w:rFonts w:asciiTheme="minorHAnsi" w:hAnsiTheme="minorHAnsi"/>
        </w:rPr>
        <w:t xml:space="preserve"> Spence-Brown, 2010, p. 19; Kohler</w:t>
      </w:r>
      <w:r w:rsidR="0098302F" w:rsidRPr="000119F9">
        <w:rPr>
          <w:rFonts w:asciiTheme="minorHAnsi" w:hAnsiTheme="minorHAnsi"/>
        </w:rPr>
        <w:t>, &amp;</w:t>
      </w:r>
      <w:r w:rsidRPr="000119F9">
        <w:rPr>
          <w:rFonts w:asciiTheme="minorHAnsi" w:hAnsiTheme="minorHAnsi"/>
        </w:rPr>
        <w:t xml:space="preserve"> </w:t>
      </w:r>
      <w:proofErr w:type="spellStart"/>
      <w:r w:rsidRPr="000119F9">
        <w:rPr>
          <w:rFonts w:asciiTheme="minorHAnsi" w:hAnsiTheme="minorHAnsi"/>
        </w:rPr>
        <w:t>Mahnken</w:t>
      </w:r>
      <w:proofErr w:type="spellEnd"/>
      <w:r w:rsidRPr="000119F9">
        <w:rPr>
          <w:rFonts w:asciiTheme="minorHAnsi" w:hAnsiTheme="minorHAnsi"/>
        </w:rPr>
        <w:t>, 2010, p. 12; Orton, 2010, p. 16; Shin, 2010, p. 19).</w:t>
      </w:r>
      <w:proofErr w:type="gramEnd"/>
    </w:p>
    <w:p w14:paraId="2EE3A643" w14:textId="77777777" w:rsidR="002D287B" w:rsidRPr="000119F9" w:rsidRDefault="002D287B" w:rsidP="00BB66CA">
      <w:pPr>
        <w:pStyle w:val="Heading2"/>
      </w:pPr>
      <w:bookmarkStart w:id="30" w:name="_Toc272961735"/>
      <w:bookmarkStart w:id="31" w:name="_Toc399143692"/>
      <w:bookmarkStart w:id="32" w:name="_Toc399143782"/>
      <w:bookmarkStart w:id="33" w:name="_Toc399147647"/>
      <w:r w:rsidRPr="000119F9">
        <w:t>Concluding comments</w:t>
      </w:r>
      <w:bookmarkEnd w:id="30"/>
      <w:bookmarkEnd w:id="31"/>
      <w:bookmarkEnd w:id="32"/>
      <w:bookmarkEnd w:id="33"/>
    </w:p>
    <w:p w14:paraId="6E6E340D" w14:textId="752380D3" w:rsidR="002D287B" w:rsidRPr="000119F9" w:rsidRDefault="00CA3977" w:rsidP="002D287B">
      <w:pPr>
        <w:pStyle w:val="Text"/>
        <w:rPr>
          <w:rFonts w:asciiTheme="minorHAnsi" w:hAnsiTheme="minorHAnsi"/>
        </w:rPr>
      </w:pPr>
      <w:r w:rsidRPr="000119F9">
        <w:rPr>
          <w:rFonts w:asciiTheme="minorHAnsi" w:hAnsiTheme="minorHAnsi"/>
        </w:rPr>
        <w:t xml:space="preserve">It is close to </w:t>
      </w:r>
      <w:r w:rsidR="002D287B" w:rsidRPr="000119F9">
        <w:rPr>
          <w:rFonts w:asciiTheme="minorHAnsi" w:hAnsiTheme="minorHAnsi"/>
        </w:rPr>
        <w:t>three decades since the first national languages policy in Australia (Lo Bianco</w:t>
      </w:r>
      <w:r w:rsidR="008869A0" w:rsidRPr="000119F9">
        <w:rPr>
          <w:rFonts w:asciiTheme="minorHAnsi" w:hAnsiTheme="minorHAnsi"/>
        </w:rPr>
        <w:t>,</w:t>
      </w:r>
      <w:r w:rsidR="002D287B" w:rsidRPr="000119F9">
        <w:rPr>
          <w:rFonts w:asciiTheme="minorHAnsi" w:hAnsiTheme="minorHAnsi"/>
        </w:rPr>
        <w:t xml:space="preserve"> 1987),</w:t>
      </w:r>
      <w:r w:rsidRPr="000119F9">
        <w:rPr>
          <w:rFonts w:asciiTheme="minorHAnsi" w:hAnsiTheme="minorHAnsi"/>
        </w:rPr>
        <w:t xml:space="preserve"> yet</w:t>
      </w:r>
      <w:r w:rsidR="002D287B" w:rsidRPr="000119F9">
        <w:rPr>
          <w:rFonts w:asciiTheme="minorHAnsi" w:hAnsiTheme="minorHAnsi"/>
        </w:rPr>
        <w:t xml:space="preserve"> the state of languages education policy remains fractured. During the </w:t>
      </w:r>
      <w:proofErr w:type="spellStart"/>
      <w:r w:rsidR="002D287B" w:rsidRPr="000119F9">
        <w:rPr>
          <w:rFonts w:asciiTheme="minorHAnsi" w:hAnsiTheme="minorHAnsi"/>
        </w:rPr>
        <w:t>1990s</w:t>
      </w:r>
      <w:proofErr w:type="spellEnd"/>
      <w:r w:rsidR="002D287B" w:rsidRPr="000119F9">
        <w:rPr>
          <w:rFonts w:asciiTheme="minorHAnsi" w:hAnsiTheme="minorHAnsi"/>
        </w:rPr>
        <w:t xml:space="preserve"> and </w:t>
      </w:r>
      <w:proofErr w:type="spellStart"/>
      <w:r w:rsidR="002D287B" w:rsidRPr="000119F9">
        <w:rPr>
          <w:rFonts w:asciiTheme="minorHAnsi" w:hAnsiTheme="minorHAnsi"/>
        </w:rPr>
        <w:t>2000s</w:t>
      </w:r>
      <w:proofErr w:type="spellEnd"/>
      <w:r w:rsidR="002D287B" w:rsidRPr="000119F9">
        <w:rPr>
          <w:rFonts w:asciiTheme="minorHAnsi" w:hAnsiTheme="minorHAnsi"/>
        </w:rPr>
        <w:t xml:space="preserve"> state and territory policies tended to wane and policy actions focused on implementation of national initiatives. In the policy hiatus over recent years, some states and territories have developed their own language policies while others are using other policies and curriculum policy to support language</w:t>
      </w:r>
      <w:r w:rsidR="00AF0ADF" w:rsidRPr="000119F9">
        <w:rPr>
          <w:rFonts w:asciiTheme="minorHAnsi" w:hAnsiTheme="minorHAnsi"/>
        </w:rPr>
        <w:t>s</w:t>
      </w:r>
      <w:r w:rsidR="002D287B" w:rsidRPr="000119F9">
        <w:rPr>
          <w:rFonts w:asciiTheme="minorHAnsi" w:hAnsiTheme="minorHAnsi"/>
        </w:rPr>
        <w:t xml:space="preserve"> education. The focus of all policies is primarily at the primary and junior secondary level, with no mandated language study beyond Year 8</w:t>
      </w:r>
      <w:r w:rsidR="00962D72" w:rsidRPr="000119F9">
        <w:rPr>
          <w:rFonts w:asciiTheme="minorHAnsi" w:hAnsiTheme="minorHAnsi"/>
        </w:rPr>
        <w:t>.</w:t>
      </w:r>
      <w:r w:rsidR="002D287B" w:rsidRPr="000119F9">
        <w:rPr>
          <w:rFonts w:asciiTheme="minorHAnsi" w:hAnsiTheme="minorHAnsi"/>
        </w:rPr>
        <w:t xml:space="preserve"> Various support strategies are included as part of the policy implementation</w:t>
      </w:r>
      <w:r w:rsidR="00D477CB" w:rsidRPr="000119F9">
        <w:rPr>
          <w:rFonts w:asciiTheme="minorHAnsi" w:hAnsiTheme="minorHAnsi"/>
        </w:rPr>
        <w:t>;</w:t>
      </w:r>
      <w:r w:rsidR="002D287B" w:rsidRPr="000119F9">
        <w:rPr>
          <w:rFonts w:asciiTheme="minorHAnsi" w:hAnsiTheme="minorHAnsi"/>
        </w:rPr>
        <w:t xml:space="preserve"> however</w:t>
      </w:r>
      <w:r w:rsidRPr="000119F9">
        <w:rPr>
          <w:rFonts w:asciiTheme="minorHAnsi" w:hAnsiTheme="minorHAnsi"/>
        </w:rPr>
        <w:t>,</w:t>
      </w:r>
      <w:r w:rsidR="002D287B" w:rsidRPr="000119F9">
        <w:rPr>
          <w:rFonts w:asciiTheme="minorHAnsi" w:hAnsiTheme="minorHAnsi"/>
        </w:rPr>
        <w:t xml:space="preserve"> little is known about their impact on retention, particularly at the senior secondary level. Recent policy developments in some states explicitly aim to increase student participation in language learning</w:t>
      </w:r>
      <w:r w:rsidRPr="000119F9">
        <w:rPr>
          <w:rFonts w:asciiTheme="minorHAnsi" w:hAnsiTheme="minorHAnsi"/>
        </w:rPr>
        <w:t>.</w:t>
      </w:r>
      <w:r w:rsidR="002D287B" w:rsidRPr="000119F9">
        <w:rPr>
          <w:rFonts w:asciiTheme="minorHAnsi" w:hAnsiTheme="minorHAnsi"/>
        </w:rPr>
        <w:t xml:space="preserve"> </w:t>
      </w:r>
      <w:r w:rsidRPr="000119F9">
        <w:rPr>
          <w:rFonts w:asciiTheme="minorHAnsi" w:hAnsiTheme="minorHAnsi"/>
        </w:rPr>
        <w:t>T</w:t>
      </w:r>
      <w:r w:rsidR="002D287B" w:rsidRPr="000119F9">
        <w:rPr>
          <w:rFonts w:asciiTheme="minorHAnsi" w:hAnsiTheme="minorHAnsi"/>
        </w:rPr>
        <w:t xml:space="preserve">hese include efforts to increase public awareness and accountability for the quality of language learning. </w:t>
      </w:r>
      <w:r w:rsidR="00E921F4" w:rsidRPr="000119F9">
        <w:rPr>
          <w:rFonts w:asciiTheme="minorHAnsi" w:hAnsiTheme="minorHAnsi"/>
        </w:rPr>
        <w:t>I</w:t>
      </w:r>
      <w:r w:rsidR="002D287B" w:rsidRPr="000119F9">
        <w:rPr>
          <w:rFonts w:asciiTheme="minorHAnsi" w:hAnsiTheme="minorHAnsi"/>
        </w:rPr>
        <w:t xml:space="preserve">t remains to be seen how some state and territory plans will interface with national initiatives. </w:t>
      </w:r>
    </w:p>
    <w:p w14:paraId="14CFD428" w14:textId="77777777" w:rsidR="008D3795" w:rsidRPr="000119F9" w:rsidRDefault="008D3795" w:rsidP="00BB66CA">
      <w:pPr>
        <w:pStyle w:val="Heading2"/>
      </w:pPr>
      <w:bookmarkStart w:id="34" w:name="_Toc272961736"/>
      <w:bookmarkStart w:id="35" w:name="_Toc399143693"/>
      <w:bookmarkStart w:id="36" w:name="_Toc399143783"/>
      <w:bookmarkStart w:id="37" w:name="_Toc399147648"/>
      <w:r w:rsidRPr="000119F9">
        <w:t>References</w:t>
      </w:r>
      <w:bookmarkEnd w:id="34"/>
      <w:bookmarkEnd w:id="35"/>
      <w:bookmarkEnd w:id="36"/>
      <w:bookmarkEnd w:id="37"/>
    </w:p>
    <w:p w14:paraId="040AB8B5" w14:textId="3DAF1D2B" w:rsidR="002D287B" w:rsidRPr="000119F9" w:rsidRDefault="002D287B" w:rsidP="00AF0ADF">
      <w:pPr>
        <w:pStyle w:val="Text"/>
        <w:rPr>
          <w:rFonts w:asciiTheme="minorHAnsi" w:hAnsiTheme="minorHAnsi"/>
        </w:rPr>
      </w:pPr>
      <w:r w:rsidRPr="000119F9">
        <w:rPr>
          <w:rFonts w:asciiTheme="minorHAnsi" w:hAnsiTheme="minorHAnsi"/>
        </w:rPr>
        <w:t xml:space="preserve">ACT Government, </w:t>
      </w:r>
      <w:r w:rsidRPr="000119F9">
        <w:rPr>
          <w:rFonts w:asciiTheme="minorHAnsi" w:hAnsiTheme="minorHAnsi"/>
          <w:i/>
        </w:rPr>
        <w:t>Many Voices 2012</w:t>
      </w:r>
      <w:r w:rsidR="004B3A40" w:rsidRPr="000119F9">
        <w:rPr>
          <w:rFonts w:asciiTheme="minorHAnsi" w:hAnsiTheme="minorHAnsi"/>
          <w:i/>
        </w:rPr>
        <w:t>–</w:t>
      </w:r>
      <w:r w:rsidRPr="000119F9">
        <w:rPr>
          <w:rFonts w:asciiTheme="minorHAnsi" w:hAnsiTheme="minorHAnsi"/>
          <w:i/>
        </w:rPr>
        <w:t>16</w:t>
      </w:r>
      <w:r w:rsidRPr="000119F9">
        <w:rPr>
          <w:rFonts w:asciiTheme="minorHAnsi" w:hAnsiTheme="minorHAnsi"/>
        </w:rPr>
        <w:t xml:space="preserve"> </w:t>
      </w:r>
      <w:r w:rsidRPr="000119F9">
        <w:rPr>
          <w:rFonts w:asciiTheme="minorHAnsi" w:hAnsiTheme="minorHAnsi"/>
          <w:i/>
        </w:rPr>
        <w:t>Languages Policy</w:t>
      </w:r>
      <w:r w:rsidRPr="000119F9">
        <w:rPr>
          <w:rFonts w:asciiTheme="minorHAnsi" w:hAnsiTheme="minorHAnsi"/>
        </w:rPr>
        <w:t>, Australian Capital Territory Language Policy. Canberra, accessed 21 May 2014</w:t>
      </w:r>
      <w:r w:rsidR="00E921F4" w:rsidRPr="000119F9">
        <w:rPr>
          <w:rFonts w:asciiTheme="minorHAnsi" w:hAnsiTheme="minorHAnsi"/>
        </w:rPr>
        <w:t>; updated July 2015</w:t>
      </w:r>
      <w:r w:rsidRPr="000119F9">
        <w:rPr>
          <w:rFonts w:asciiTheme="minorHAnsi" w:hAnsiTheme="minorHAnsi"/>
        </w:rPr>
        <w:t xml:space="preserve"> </w:t>
      </w:r>
      <w:hyperlink r:id="rId16" w:history="1">
        <w:r w:rsidRPr="000119F9">
          <w:rPr>
            <w:rStyle w:val="Hyperlink"/>
            <w:rFonts w:asciiTheme="minorHAnsi" w:hAnsiTheme="minorHAnsi"/>
          </w:rPr>
          <w:t>http://www.communityservices.act.gov.au/multicultural/publications/amended-act-languages-policy</w:t>
        </w:r>
      </w:hyperlink>
    </w:p>
    <w:p w14:paraId="2A5CB7BF" w14:textId="77777777" w:rsidR="002D287B" w:rsidRPr="000119F9" w:rsidRDefault="002D287B" w:rsidP="00AF0ADF">
      <w:pPr>
        <w:pStyle w:val="Text"/>
        <w:rPr>
          <w:rFonts w:asciiTheme="minorHAnsi" w:hAnsiTheme="minorHAnsi"/>
        </w:rPr>
      </w:pPr>
      <w:r w:rsidRPr="000119F9">
        <w:rPr>
          <w:rFonts w:asciiTheme="minorHAnsi" w:hAnsiTheme="minorHAnsi"/>
        </w:rPr>
        <w:t xml:space="preserve">Australian Government Department of Education, </w:t>
      </w:r>
      <w:r w:rsidR="00C41092" w:rsidRPr="000119F9">
        <w:rPr>
          <w:rFonts w:asciiTheme="minorHAnsi" w:hAnsiTheme="minorHAnsi"/>
          <w:i/>
        </w:rPr>
        <w:t>Strengthening the Australian Curriculum</w:t>
      </w:r>
      <w:r w:rsidRPr="000119F9">
        <w:rPr>
          <w:rFonts w:asciiTheme="minorHAnsi" w:hAnsiTheme="minorHAnsi"/>
        </w:rPr>
        <w:t xml:space="preserve">, accessed 16 September 2014, </w:t>
      </w:r>
      <w:hyperlink r:id="rId17" w:history="1">
        <w:r w:rsidR="00C41092" w:rsidRPr="000119F9">
          <w:rPr>
            <w:rStyle w:val="Hyperlink"/>
            <w:rFonts w:asciiTheme="minorHAnsi" w:hAnsiTheme="minorHAnsi"/>
          </w:rPr>
          <w:t>http://www.studentsfirst.gov.au/strengthening-australian-curriculum</w:t>
        </w:r>
      </w:hyperlink>
      <w:r w:rsidR="00C41092" w:rsidRPr="000119F9">
        <w:rPr>
          <w:rFonts w:asciiTheme="minorHAnsi" w:hAnsiTheme="minorHAnsi"/>
        </w:rPr>
        <w:t xml:space="preserve"> </w:t>
      </w:r>
    </w:p>
    <w:p w14:paraId="4201D282" w14:textId="77777777" w:rsidR="002D287B" w:rsidRPr="000119F9" w:rsidRDefault="002D287B" w:rsidP="00AF0ADF">
      <w:pPr>
        <w:pStyle w:val="Text"/>
        <w:rPr>
          <w:rFonts w:asciiTheme="minorHAnsi" w:hAnsiTheme="minorHAnsi"/>
        </w:rPr>
      </w:pPr>
      <w:proofErr w:type="gramStart"/>
      <w:r w:rsidRPr="000119F9">
        <w:rPr>
          <w:rFonts w:asciiTheme="minorHAnsi" w:hAnsiTheme="minorHAnsi"/>
        </w:rPr>
        <w:t>Australian Curriculum Assessment and Reporting Authority</w:t>
      </w:r>
      <w:r w:rsidR="0081235C" w:rsidRPr="000119F9">
        <w:rPr>
          <w:rFonts w:asciiTheme="minorHAnsi" w:hAnsiTheme="minorHAnsi"/>
        </w:rPr>
        <w:t>.</w:t>
      </w:r>
      <w:proofErr w:type="gramEnd"/>
      <w:r w:rsidRPr="000119F9">
        <w:rPr>
          <w:rFonts w:asciiTheme="minorHAnsi" w:hAnsiTheme="minorHAnsi"/>
        </w:rPr>
        <w:t xml:space="preserve"> (2011). </w:t>
      </w:r>
      <w:r w:rsidRPr="000119F9">
        <w:rPr>
          <w:rFonts w:asciiTheme="minorHAnsi" w:hAnsiTheme="minorHAnsi"/>
          <w:i/>
        </w:rPr>
        <w:t>Shape of the Australian Curriculum: Languages</w:t>
      </w:r>
      <w:r w:rsidRPr="000119F9">
        <w:rPr>
          <w:rFonts w:asciiTheme="minorHAnsi" w:hAnsiTheme="minorHAnsi"/>
        </w:rPr>
        <w:t xml:space="preserve">. Sydney: Australian Curriculum, Assessment and Reporting Authority, accessed 21 May 2014, </w:t>
      </w:r>
      <w:hyperlink r:id="rId18" w:history="1">
        <w:r w:rsidRPr="000119F9">
          <w:rPr>
            <w:rStyle w:val="Hyperlink"/>
            <w:rFonts w:asciiTheme="minorHAnsi" w:hAnsiTheme="minorHAnsi"/>
          </w:rPr>
          <w:t>http://www.acara.edu.au/verve/_resources/Languages_-_Shape_of_the_Australian_Curriculum.pdf</w:t>
        </w:r>
      </w:hyperlink>
    </w:p>
    <w:p w14:paraId="5AF5A0F0" w14:textId="2A046F44" w:rsidR="002D287B" w:rsidRPr="000119F9" w:rsidRDefault="002D287B" w:rsidP="00AF0ADF">
      <w:pPr>
        <w:pStyle w:val="Text"/>
        <w:rPr>
          <w:rStyle w:val="Hyperlink"/>
          <w:rFonts w:asciiTheme="minorHAnsi" w:hAnsiTheme="minorHAnsi"/>
        </w:rPr>
      </w:pPr>
      <w:proofErr w:type="gramStart"/>
      <w:r w:rsidRPr="000119F9">
        <w:rPr>
          <w:rFonts w:asciiTheme="minorHAnsi" w:hAnsiTheme="minorHAnsi"/>
        </w:rPr>
        <w:t>Board of Studies NSW</w:t>
      </w:r>
      <w:r w:rsidR="0081235C" w:rsidRPr="000119F9">
        <w:rPr>
          <w:rFonts w:asciiTheme="minorHAnsi" w:hAnsiTheme="minorHAnsi"/>
        </w:rPr>
        <w:t>.</w:t>
      </w:r>
      <w:proofErr w:type="gramEnd"/>
      <w:r w:rsidRPr="000119F9">
        <w:rPr>
          <w:rFonts w:asciiTheme="minorHAnsi" w:hAnsiTheme="minorHAnsi"/>
        </w:rPr>
        <w:t xml:space="preserve"> (2013).</w:t>
      </w:r>
      <w:r w:rsidRPr="000119F9">
        <w:rPr>
          <w:rFonts w:asciiTheme="minorHAnsi" w:hAnsiTheme="minorHAnsi"/>
          <w:i/>
        </w:rPr>
        <w:t xml:space="preserve"> Learning through Languages: Review of Languages Education in NSW</w:t>
      </w:r>
      <w:r w:rsidRPr="000119F9">
        <w:rPr>
          <w:rFonts w:asciiTheme="minorHAnsi" w:hAnsiTheme="minorHAnsi"/>
        </w:rPr>
        <w:t xml:space="preserve"> Reference Paper. Sydney: Board of Studies NSW, accessed 21 May 2014</w:t>
      </w:r>
      <w:r w:rsidR="00E921F4" w:rsidRPr="000119F9">
        <w:rPr>
          <w:rFonts w:asciiTheme="minorHAnsi" w:hAnsiTheme="minorHAnsi"/>
        </w:rPr>
        <w:t xml:space="preserve">. </w:t>
      </w:r>
      <w:hyperlink r:id="rId19" w:history="1">
        <w:r w:rsidRPr="000119F9">
          <w:rPr>
            <w:rStyle w:val="Hyperlink"/>
            <w:rFonts w:asciiTheme="minorHAnsi" w:hAnsiTheme="minorHAnsi"/>
          </w:rPr>
          <w:t>http://www.boardofstudies.nsw.edu.au/languagesreview/pdf_doc/reference-paper.pdf</w:t>
        </w:r>
      </w:hyperlink>
    </w:p>
    <w:p w14:paraId="1C2BFD9E" w14:textId="6E1202D4" w:rsidR="00DA40F5" w:rsidRPr="000119F9" w:rsidRDefault="00DA40F5" w:rsidP="00DA40F5">
      <w:pPr>
        <w:pStyle w:val="Text"/>
        <w:rPr>
          <w:rFonts w:asciiTheme="minorHAnsi" w:hAnsiTheme="minorHAnsi"/>
        </w:rPr>
      </w:pPr>
      <w:proofErr w:type="gramStart"/>
      <w:r w:rsidRPr="000119F9">
        <w:rPr>
          <w:rFonts w:asciiTheme="minorHAnsi" w:hAnsiTheme="minorHAnsi"/>
        </w:rPr>
        <w:t xml:space="preserve">Board of Studies NT, </w:t>
      </w:r>
      <w:r w:rsidRPr="000119F9">
        <w:rPr>
          <w:rFonts w:asciiTheme="minorHAnsi" w:hAnsiTheme="minorHAnsi"/>
          <w:i/>
        </w:rPr>
        <w:t>Australian Curriculum Implementation Timelines for NT schools– Transition to Year 10.</w:t>
      </w:r>
      <w:proofErr w:type="gramEnd"/>
      <w:r w:rsidRPr="000119F9">
        <w:rPr>
          <w:rFonts w:asciiTheme="minorHAnsi" w:hAnsiTheme="minorHAnsi"/>
        </w:rPr>
        <w:t xml:space="preserve"> NT: Darwin, accessed 21 May 2014</w:t>
      </w:r>
      <w:r w:rsidR="00E921F4" w:rsidRPr="000119F9">
        <w:rPr>
          <w:rFonts w:asciiTheme="minorHAnsi" w:hAnsiTheme="minorHAnsi"/>
        </w:rPr>
        <w:t xml:space="preserve">; </w:t>
      </w:r>
      <w:hyperlink r:id="rId20" w:history="1">
        <w:r w:rsidRPr="000119F9">
          <w:rPr>
            <w:rStyle w:val="Hyperlink"/>
            <w:rFonts w:asciiTheme="minorHAnsi" w:hAnsiTheme="minorHAnsi"/>
          </w:rPr>
          <w:t>http://www.education.nt.gov.au/teachers-educators/curriculum-ntbos</w:t>
        </w:r>
      </w:hyperlink>
    </w:p>
    <w:p w14:paraId="5EAD557D" w14:textId="7DBD3BC7" w:rsidR="002D287B" w:rsidRPr="000119F9" w:rsidRDefault="002D287B" w:rsidP="00AF0ADF">
      <w:pPr>
        <w:pStyle w:val="Text"/>
        <w:rPr>
          <w:rFonts w:asciiTheme="minorHAnsi" w:hAnsiTheme="minorHAnsi"/>
        </w:rPr>
      </w:pPr>
      <w:proofErr w:type="gramStart"/>
      <w:r w:rsidRPr="000119F9">
        <w:rPr>
          <w:rFonts w:asciiTheme="minorHAnsi" w:hAnsiTheme="minorHAnsi"/>
        </w:rPr>
        <w:t>Curriculum Council WA</w:t>
      </w:r>
      <w:r w:rsidR="0081235C" w:rsidRPr="000119F9">
        <w:rPr>
          <w:rFonts w:asciiTheme="minorHAnsi" w:hAnsiTheme="minorHAnsi"/>
        </w:rPr>
        <w:t>.</w:t>
      </w:r>
      <w:proofErr w:type="gramEnd"/>
      <w:r w:rsidRPr="000119F9">
        <w:rPr>
          <w:rFonts w:asciiTheme="minorHAnsi" w:hAnsiTheme="minorHAnsi"/>
        </w:rPr>
        <w:t xml:space="preserve"> </w:t>
      </w:r>
      <w:proofErr w:type="gramStart"/>
      <w:r w:rsidRPr="000119F9">
        <w:rPr>
          <w:rFonts w:asciiTheme="minorHAnsi" w:hAnsiTheme="minorHAnsi"/>
        </w:rPr>
        <w:t>(2005).</w:t>
      </w:r>
      <w:r w:rsidRPr="000119F9">
        <w:rPr>
          <w:rFonts w:asciiTheme="minorHAnsi" w:hAnsiTheme="minorHAnsi"/>
          <w:i/>
        </w:rPr>
        <w:t xml:space="preserve"> Curriculum Framework Curriculum Guide - Languages other than English</w:t>
      </w:r>
      <w:r w:rsidRPr="000119F9">
        <w:rPr>
          <w:rFonts w:asciiTheme="minorHAnsi" w:hAnsiTheme="minorHAnsi"/>
        </w:rPr>
        <w:t>.</w:t>
      </w:r>
      <w:proofErr w:type="gramEnd"/>
      <w:r w:rsidRPr="000119F9">
        <w:rPr>
          <w:rFonts w:asciiTheme="minorHAnsi" w:hAnsiTheme="minorHAnsi"/>
        </w:rPr>
        <w:t xml:space="preserve"> </w:t>
      </w:r>
      <w:r w:rsidR="008E298B" w:rsidRPr="000119F9">
        <w:rPr>
          <w:rFonts w:asciiTheme="minorHAnsi" w:hAnsiTheme="minorHAnsi"/>
        </w:rPr>
        <w:t>WA</w:t>
      </w:r>
      <w:r w:rsidRPr="000119F9">
        <w:rPr>
          <w:rFonts w:asciiTheme="minorHAnsi" w:hAnsiTheme="minorHAnsi"/>
        </w:rPr>
        <w:t>: Perth, accessed 21 May 2014</w:t>
      </w:r>
      <w:r w:rsidR="00E921F4" w:rsidRPr="000119F9">
        <w:rPr>
          <w:rFonts w:asciiTheme="minorHAnsi" w:hAnsiTheme="minorHAnsi"/>
        </w:rPr>
        <w:t>; updated July 2015</w:t>
      </w:r>
      <w:r w:rsidRPr="000119F9">
        <w:rPr>
          <w:rFonts w:asciiTheme="minorHAnsi" w:hAnsiTheme="minorHAnsi"/>
        </w:rPr>
        <w:t xml:space="preserve"> </w:t>
      </w:r>
      <w:hyperlink r:id="rId21" w:history="1">
        <w:r w:rsidRPr="000119F9">
          <w:rPr>
            <w:rStyle w:val="Hyperlink"/>
            <w:rFonts w:asciiTheme="minorHAnsi" w:hAnsiTheme="minorHAnsi"/>
          </w:rPr>
          <w:t>http://k10outline.scsa.wa.edu.au</w:t>
        </w:r>
      </w:hyperlink>
    </w:p>
    <w:p w14:paraId="3AB57401" w14:textId="414045A1" w:rsidR="002D287B" w:rsidRPr="000119F9" w:rsidRDefault="002D287B" w:rsidP="00AF0ADF">
      <w:pPr>
        <w:pStyle w:val="Text"/>
        <w:rPr>
          <w:rStyle w:val="Hyperlink"/>
          <w:rFonts w:asciiTheme="minorHAnsi" w:hAnsiTheme="minorHAnsi"/>
        </w:rPr>
      </w:pPr>
      <w:r w:rsidRPr="000119F9">
        <w:rPr>
          <w:rFonts w:asciiTheme="minorHAnsi" w:hAnsiTheme="minorHAnsi"/>
        </w:rPr>
        <w:t xml:space="preserve">Education and Training Directorate ACT, </w:t>
      </w:r>
      <w:r w:rsidRPr="000119F9">
        <w:rPr>
          <w:rFonts w:asciiTheme="minorHAnsi" w:hAnsiTheme="minorHAnsi"/>
          <w:i/>
        </w:rPr>
        <w:t>Australian Curriculum Implementation</w:t>
      </w:r>
      <w:r w:rsidRPr="000119F9">
        <w:rPr>
          <w:rFonts w:asciiTheme="minorHAnsi" w:hAnsiTheme="minorHAnsi"/>
        </w:rPr>
        <w:t>, Canberra, accessed 21 May 2014</w:t>
      </w:r>
      <w:r w:rsidR="00E921F4" w:rsidRPr="000119F9">
        <w:rPr>
          <w:rFonts w:asciiTheme="minorHAnsi" w:hAnsiTheme="minorHAnsi"/>
        </w:rPr>
        <w:t>; updated July 2015</w:t>
      </w:r>
      <w:r w:rsidRPr="000119F9">
        <w:rPr>
          <w:rFonts w:asciiTheme="minorHAnsi" w:hAnsiTheme="minorHAnsi"/>
        </w:rPr>
        <w:t xml:space="preserve"> </w:t>
      </w:r>
      <w:hyperlink r:id="rId22" w:history="1">
        <w:r w:rsidRPr="000119F9">
          <w:rPr>
            <w:rStyle w:val="Hyperlink"/>
            <w:rFonts w:asciiTheme="minorHAnsi" w:hAnsiTheme="minorHAnsi"/>
          </w:rPr>
          <w:t>http://www.det.act.gov.au/teaching_and_learning/curriculum_programs</w:t>
        </w:r>
      </w:hyperlink>
      <w:r w:rsidRPr="000119F9">
        <w:rPr>
          <w:rStyle w:val="Hyperlink"/>
          <w:rFonts w:asciiTheme="minorHAnsi" w:hAnsiTheme="minorHAnsi"/>
        </w:rPr>
        <w:t xml:space="preserve"> </w:t>
      </w:r>
    </w:p>
    <w:p w14:paraId="5E300ACD" w14:textId="052E5B25" w:rsidR="002D287B" w:rsidRPr="000119F9" w:rsidRDefault="002D287B" w:rsidP="00AF0ADF">
      <w:pPr>
        <w:pStyle w:val="Text"/>
        <w:rPr>
          <w:rFonts w:asciiTheme="minorHAnsi" w:hAnsiTheme="minorHAnsi"/>
        </w:rPr>
      </w:pPr>
      <w:proofErr w:type="gramStart"/>
      <w:r w:rsidRPr="000119F9">
        <w:rPr>
          <w:rFonts w:asciiTheme="minorHAnsi" w:hAnsiTheme="minorHAnsi"/>
        </w:rPr>
        <w:t>de</w:t>
      </w:r>
      <w:proofErr w:type="gramEnd"/>
      <w:r w:rsidRPr="000119F9">
        <w:rPr>
          <w:rFonts w:asciiTheme="minorHAnsi" w:hAnsiTheme="minorHAnsi"/>
        </w:rPr>
        <w:t xml:space="preserve"> </w:t>
      </w:r>
      <w:proofErr w:type="spellStart"/>
      <w:r w:rsidRPr="000119F9">
        <w:rPr>
          <w:rFonts w:asciiTheme="minorHAnsi" w:hAnsiTheme="minorHAnsi"/>
        </w:rPr>
        <w:t>Kretser</w:t>
      </w:r>
      <w:proofErr w:type="spellEnd"/>
      <w:r w:rsidRPr="000119F9">
        <w:rPr>
          <w:rFonts w:asciiTheme="minorHAnsi" w:hAnsiTheme="minorHAnsi"/>
        </w:rPr>
        <w:t>, A.</w:t>
      </w:r>
      <w:r w:rsidR="0098302F" w:rsidRPr="000119F9">
        <w:rPr>
          <w:rFonts w:asciiTheme="minorHAnsi" w:hAnsiTheme="minorHAnsi"/>
        </w:rPr>
        <w:t>, &amp;</w:t>
      </w:r>
      <w:r w:rsidRPr="000119F9">
        <w:rPr>
          <w:rFonts w:asciiTheme="minorHAnsi" w:hAnsiTheme="minorHAnsi"/>
        </w:rPr>
        <w:t xml:space="preserve"> Spence-Brown, R. (2010). </w:t>
      </w:r>
      <w:proofErr w:type="gramStart"/>
      <w:r w:rsidRPr="000119F9">
        <w:rPr>
          <w:rFonts w:asciiTheme="minorHAnsi" w:hAnsiTheme="minorHAnsi"/>
          <w:i/>
          <w:iCs/>
        </w:rPr>
        <w:t>The current state of Japanese language education in Australian schools</w:t>
      </w:r>
      <w:r w:rsidRPr="000119F9">
        <w:rPr>
          <w:rFonts w:asciiTheme="minorHAnsi" w:hAnsiTheme="minorHAnsi"/>
        </w:rPr>
        <w:t>.</w:t>
      </w:r>
      <w:proofErr w:type="gramEnd"/>
      <w:r w:rsidRPr="000119F9">
        <w:rPr>
          <w:rFonts w:asciiTheme="minorHAnsi" w:hAnsiTheme="minorHAnsi"/>
        </w:rPr>
        <w:t xml:space="preserve"> Carlton South: Education Services Australia.</w:t>
      </w:r>
    </w:p>
    <w:p w14:paraId="741B3C67" w14:textId="440379AC" w:rsidR="002D287B" w:rsidRPr="000119F9" w:rsidRDefault="002D287B" w:rsidP="00AF0ADF">
      <w:pPr>
        <w:pStyle w:val="Text"/>
        <w:rPr>
          <w:rFonts w:asciiTheme="minorHAnsi" w:hAnsiTheme="minorHAnsi"/>
        </w:rPr>
      </w:pPr>
      <w:proofErr w:type="gramStart"/>
      <w:r w:rsidRPr="000119F9">
        <w:rPr>
          <w:rFonts w:asciiTheme="minorHAnsi" w:hAnsiTheme="minorHAnsi"/>
        </w:rPr>
        <w:t>Department of Education Tasmania</w:t>
      </w:r>
      <w:r w:rsidR="0081235C" w:rsidRPr="000119F9">
        <w:rPr>
          <w:rFonts w:asciiTheme="minorHAnsi" w:hAnsiTheme="minorHAnsi"/>
        </w:rPr>
        <w:t>.</w:t>
      </w:r>
      <w:proofErr w:type="gramEnd"/>
      <w:r w:rsidRPr="000119F9">
        <w:rPr>
          <w:rFonts w:asciiTheme="minorHAnsi" w:hAnsiTheme="minorHAnsi"/>
        </w:rPr>
        <w:t xml:space="preserve"> (2007). </w:t>
      </w:r>
      <w:r w:rsidR="00C374D0" w:rsidRPr="000119F9">
        <w:rPr>
          <w:rFonts w:asciiTheme="minorHAnsi" w:hAnsiTheme="minorHAnsi"/>
          <w:i/>
        </w:rPr>
        <w:t xml:space="preserve">The Tasmanian Curriculum: </w:t>
      </w:r>
      <w:r w:rsidRPr="000119F9">
        <w:rPr>
          <w:rFonts w:asciiTheme="minorHAnsi" w:hAnsiTheme="minorHAnsi"/>
          <w:i/>
        </w:rPr>
        <w:t>English-literacy</w:t>
      </w:r>
      <w:r w:rsidRPr="000119F9">
        <w:rPr>
          <w:rFonts w:asciiTheme="minorHAnsi" w:hAnsiTheme="minorHAnsi"/>
        </w:rPr>
        <w:t xml:space="preserve">. </w:t>
      </w:r>
      <w:proofErr w:type="spellStart"/>
      <w:proofErr w:type="gramStart"/>
      <w:r w:rsidR="001520A7" w:rsidRPr="000119F9">
        <w:rPr>
          <w:rFonts w:asciiTheme="minorHAnsi" w:hAnsiTheme="minorHAnsi"/>
        </w:rPr>
        <w:t>Tas</w:t>
      </w:r>
      <w:proofErr w:type="spellEnd"/>
      <w:proofErr w:type="gramEnd"/>
      <w:r w:rsidRPr="000119F9">
        <w:rPr>
          <w:rFonts w:asciiTheme="minorHAnsi" w:hAnsiTheme="minorHAnsi"/>
        </w:rPr>
        <w:t>: Hobart, accessed 21 May 2014</w:t>
      </w:r>
      <w:r w:rsidR="00BB1D7B" w:rsidRPr="000119F9">
        <w:rPr>
          <w:rFonts w:asciiTheme="minorHAnsi" w:hAnsiTheme="minorHAnsi"/>
        </w:rPr>
        <w:t xml:space="preserve">; </w:t>
      </w:r>
      <w:r w:rsidR="008869A0" w:rsidRPr="000119F9">
        <w:rPr>
          <w:rStyle w:val="Hyperlink"/>
          <w:rFonts w:asciiTheme="minorHAnsi" w:hAnsiTheme="minorHAnsi"/>
        </w:rPr>
        <w:t>http://resources.education.tas.gov.au/item/edres/e0c82c3e-a59b-b515-3a46-70b1aa032234/1/syl-elall.pdf</w:t>
      </w:r>
      <w:r w:rsidR="00C374D0" w:rsidRPr="000119F9">
        <w:rPr>
          <w:rFonts w:asciiTheme="minorHAnsi" w:hAnsiTheme="minorHAnsi"/>
        </w:rPr>
        <w:t xml:space="preserve"> </w:t>
      </w:r>
      <w:r w:rsidR="008869A0" w:rsidRPr="000119F9">
        <w:rPr>
          <w:rFonts w:asciiTheme="minorHAnsi" w:hAnsiTheme="minorHAnsi"/>
        </w:rPr>
        <w:t xml:space="preserve"> </w:t>
      </w:r>
    </w:p>
    <w:p w14:paraId="53E924C4" w14:textId="545FA2A9" w:rsidR="002D287B" w:rsidRPr="000119F9" w:rsidRDefault="002D287B" w:rsidP="00AF0ADF">
      <w:pPr>
        <w:pStyle w:val="Text"/>
        <w:rPr>
          <w:rFonts w:asciiTheme="minorHAnsi" w:hAnsiTheme="minorHAnsi"/>
        </w:rPr>
      </w:pPr>
      <w:proofErr w:type="gramStart"/>
      <w:r w:rsidRPr="000119F9">
        <w:rPr>
          <w:rFonts w:asciiTheme="minorHAnsi" w:hAnsiTheme="minorHAnsi"/>
        </w:rPr>
        <w:t>Department of Education Tasmania</w:t>
      </w:r>
      <w:r w:rsidR="0081235C" w:rsidRPr="000119F9">
        <w:rPr>
          <w:rFonts w:asciiTheme="minorHAnsi" w:hAnsiTheme="minorHAnsi"/>
        </w:rPr>
        <w:t>.</w:t>
      </w:r>
      <w:proofErr w:type="gramEnd"/>
      <w:r w:rsidRPr="000119F9">
        <w:rPr>
          <w:rFonts w:asciiTheme="minorHAnsi" w:hAnsiTheme="minorHAnsi"/>
        </w:rPr>
        <w:t xml:space="preserve"> (2013).</w:t>
      </w:r>
      <w:r w:rsidRPr="000119F9">
        <w:rPr>
          <w:rFonts w:asciiTheme="minorHAnsi" w:hAnsiTheme="minorHAnsi"/>
          <w:i/>
        </w:rPr>
        <w:t xml:space="preserve"> Engaging with Asia Strategy 2013</w:t>
      </w:r>
      <w:r w:rsidR="004B3A40" w:rsidRPr="000119F9">
        <w:rPr>
          <w:rFonts w:asciiTheme="minorHAnsi" w:hAnsiTheme="minorHAnsi"/>
          <w:i/>
        </w:rPr>
        <w:t>–</w:t>
      </w:r>
      <w:r w:rsidRPr="000119F9">
        <w:rPr>
          <w:rFonts w:asciiTheme="minorHAnsi" w:hAnsiTheme="minorHAnsi"/>
          <w:i/>
        </w:rPr>
        <w:t>15</w:t>
      </w:r>
      <w:r w:rsidRPr="000119F9">
        <w:rPr>
          <w:rFonts w:asciiTheme="minorHAnsi" w:hAnsiTheme="minorHAnsi"/>
        </w:rPr>
        <w:t xml:space="preserve">. </w:t>
      </w:r>
      <w:proofErr w:type="spellStart"/>
      <w:proofErr w:type="gramStart"/>
      <w:r w:rsidR="001520A7" w:rsidRPr="000119F9">
        <w:rPr>
          <w:rFonts w:asciiTheme="minorHAnsi" w:hAnsiTheme="minorHAnsi"/>
        </w:rPr>
        <w:t>Tas</w:t>
      </w:r>
      <w:proofErr w:type="spellEnd"/>
      <w:proofErr w:type="gramEnd"/>
      <w:r w:rsidRPr="000119F9">
        <w:rPr>
          <w:rFonts w:asciiTheme="minorHAnsi" w:hAnsiTheme="minorHAnsi"/>
        </w:rPr>
        <w:t>: Hobart, accessed 21 May 2014</w:t>
      </w:r>
      <w:r w:rsidR="00BB1D7B" w:rsidRPr="000119F9">
        <w:rPr>
          <w:rFonts w:asciiTheme="minorHAnsi" w:hAnsiTheme="minorHAnsi"/>
        </w:rPr>
        <w:t xml:space="preserve">; </w:t>
      </w:r>
      <w:hyperlink r:id="rId23" w:history="1">
        <w:r w:rsidRPr="000119F9">
          <w:rPr>
            <w:rStyle w:val="Hyperlink"/>
            <w:rFonts w:asciiTheme="minorHAnsi" w:hAnsiTheme="minorHAnsi"/>
          </w:rPr>
          <w:t>https://www.education.tas.gov.au/documentcentre/Documents/Asia-Curriculum-Strategy.pdf</w:t>
        </w:r>
      </w:hyperlink>
    </w:p>
    <w:p w14:paraId="32345C07" w14:textId="73F00BCD" w:rsidR="002D287B" w:rsidRPr="000119F9" w:rsidRDefault="002D287B" w:rsidP="00AF0ADF">
      <w:pPr>
        <w:pStyle w:val="Text"/>
        <w:rPr>
          <w:rStyle w:val="Hyperlink"/>
          <w:rFonts w:asciiTheme="minorHAnsi" w:hAnsiTheme="minorHAnsi"/>
        </w:rPr>
      </w:pPr>
      <w:proofErr w:type="gramStart"/>
      <w:r w:rsidRPr="000119F9">
        <w:rPr>
          <w:rFonts w:asciiTheme="minorHAnsi" w:hAnsiTheme="minorHAnsi"/>
        </w:rPr>
        <w:t xml:space="preserve">Department of Education and Child Development </w:t>
      </w:r>
      <w:r w:rsidR="002C728F" w:rsidRPr="000119F9">
        <w:rPr>
          <w:rFonts w:asciiTheme="minorHAnsi" w:hAnsiTheme="minorHAnsi"/>
        </w:rPr>
        <w:t>(</w:t>
      </w:r>
      <w:proofErr w:type="spellStart"/>
      <w:r w:rsidR="002C728F" w:rsidRPr="000119F9">
        <w:rPr>
          <w:rFonts w:asciiTheme="minorHAnsi" w:hAnsiTheme="minorHAnsi"/>
        </w:rPr>
        <w:t>DECD</w:t>
      </w:r>
      <w:proofErr w:type="spellEnd"/>
      <w:r w:rsidR="002C728F" w:rsidRPr="000119F9">
        <w:rPr>
          <w:rFonts w:asciiTheme="minorHAnsi" w:hAnsiTheme="minorHAnsi"/>
        </w:rPr>
        <w:t xml:space="preserve">) </w:t>
      </w:r>
      <w:r w:rsidRPr="000119F9">
        <w:rPr>
          <w:rFonts w:asciiTheme="minorHAnsi" w:hAnsiTheme="minorHAnsi"/>
        </w:rPr>
        <w:t>SA</w:t>
      </w:r>
      <w:r w:rsidR="0081235C" w:rsidRPr="000119F9">
        <w:rPr>
          <w:rFonts w:asciiTheme="minorHAnsi" w:hAnsiTheme="minorHAnsi"/>
        </w:rPr>
        <w:t>.</w:t>
      </w:r>
      <w:proofErr w:type="gramEnd"/>
      <w:r w:rsidRPr="000119F9">
        <w:rPr>
          <w:rFonts w:asciiTheme="minorHAnsi" w:hAnsiTheme="minorHAnsi"/>
        </w:rPr>
        <w:t xml:space="preserve"> (2013)</w:t>
      </w:r>
      <w:r w:rsidRPr="000119F9">
        <w:rPr>
          <w:rFonts w:asciiTheme="minorHAnsi" w:hAnsiTheme="minorHAnsi"/>
          <w:i/>
        </w:rPr>
        <w:t xml:space="preserve"> Guidelines for the implementation of the Australian Curriculum in </w:t>
      </w:r>
      <w:proofErr w:type="spellStart"/>
      <w:r w:rsidRPr="000119F9">
        <w:rPr>
          <w:rFonts w:asciiTheme="minorHAnsi" w:hAnsiTheme="minorHAnsi"/>
          <w:i/>
        </w:rPr>
        <w:t>DECD</w:t>
      </w:r>
      <w:proofErr w:type="spellEnd"/>
      <w:r w:rsidRPr="000119F9">
        <w:rPr>
          <w:rFonts w:asciiTheme="minorHAnsi" w:hAnsiTheme="minorHAnsi"/>
          <w:i/>
        </w:rPr>
        <w:t xml:space="preserve"> schools: Reception </w:t>
      </w:r>
      <w:r w:rsidR="004B3A40" w:rsidRPr="000119F9">
        <w:rPr>
          <w:rFonts w:asciiTheme="minorHAnsi" w:hAnsiTheme="minorHAnsi"/>
          <w:i/>
        </w:rPr>
        <w:t>–</w:t>
      </w:r>
      <w:r w:rsidRPr="000119F9">
        <w:rPr>
          <w:rFonts w:asciiTheme="minorHAnsi" w:hAnsiTheme="minorHAnsi"/>
          <w:i/>
        </w:rPr>
        <w:t xml:space="preserve"> Year 10</w:t>
      </w:r>
      <w:r w:rsidRPr="000119F9">
        <w:rPr>
          <w:rFonts w:asciiTheme="minorHAnsi" w:hAnsiTheme="minorHAnsi"/>
        </w:rPr>
        <w:t xml:space="preserve">. </w:t>
      </w:r>
      <w:r w:rsidR="008E298B" w:rsidRPr="000119F9">
        <w:rPr>
          <w:rFonts w:asciiTheme="minorHAnsi" w:hAnsiTheme="minorHAnsi"/>
        </w:rPr>
        <w:t>SA</w:t>
      </w:r>
      <w:r w:rsidRPr="000119F9">
        <w:rPr>
          <w:rFonts w:asciiTheme="minorHAnsi" w:hAnsiTheme="minorHAnsi"/>
        </w:rPr>
        <w:t>: Adelaide, accessed 21 May 2014</w:t>
      </w:r>
      <w:r w:rsidR="00BB1D7B" w:rsidRPr="000119F9">
        <w:rPr>
          <w:rFonts w:asciiTheme="minorHAnsi" w:hAnsiTheme="minorHAnsi"/>
        </w:rPr>
        <w:t xml:space="preserve">; </w:t>
      </w:r>
      <w:hyperlink r:id="rId24" w:history="1">
        <w:r w:rsidRPr="000119F9">
          <w:rPr>
            <w:rStyle w:val="Hyperlink"/>
            <w:rFonts w:asciiTheme="minorHAnsi" w:hAnsiTheme="minorHAnsi"/>
          </w:rPr>
          <w:t>http://www.decd.sa.gov.au/docs/documents/1/GuidelinesfortheImplement.pdf</w:t>
        </w:r>
      </w:hyperlink>
      <w:r w:rsidR="00E11465" w:rsidRPr="000119F9">
        <w:rPr>
          <w:rStyle w:val="Hyperlink"/>
          <w:rFonts w:asciiTheme="minorHAnsi" w:hAnsiTheme="minorHAnsi"/>
        </w:rPr>
        <w:t xml:space="preserve"> </w:t>
      </w:r>
    </w:p>
    <w:p w14:paraId="1DBB56CE" w14:textId="5B01B294" w:rsidR="002D287B" w:rsidRPr="000119F9" w:rsidRDefault="002D287B" w:rsidP="00AF0ADF">
      <w:pPr>
        <w:pStyle w:val="Text"/>
        <w:rPr>
          <w:rStyle w:val="Hyperlink"/>
          <w:rFonts w:asciiTheme="minorHAnsi" w:hAnsiTheme="minorHAnsi"/>
        </w:rPr>
      </w:pPr>
      <w:proofErr w:type="gramStart"/>
      <w:r w:rsidRPr="000119F9">
        <w:rPr>
          <w:rFonts w:asciiTheme="minorHAnsi" w:hAnsiTheme="minorHAnsi"/>
        </w:rPr>
        <w:lastRenderedPageBreak/>
        <w:t>Department of Education and Early Childhood Development</w:t>
      </w:r>
      <w:r w:rsidRPr="000119F9" w:rsidDel="00BA5C12">
        <w:rPr>
          <w:rFonts w:asciiTheme="minorHAnsi" w:hAnsiTheme="minorHAnsi"/>
        </w:rPr>
        <w:t xml:space="preserve"> </w:t>
      </w:r>
      <w:r w:rsidR="0081235C" w:rsidRPr="000119F9">
        <w:rPr>
          <w:rFonts w:asciiTheme="minorHAnsi" w:hAnsiTheme="minorHAnsi"/>
        </w:rPr>
        <w:t>(</w:t>
      </w:r>
      <w:proofErr w:type="spellStart"/>
      <w:r w:rsidR="0081235C" w:rsidRPr="000119F9">
        <w:rPr>
          <w:rFonts w:asciiTheme="minorHAnsi" w:hAnsiTheme="minorHAnsi"/>
        </w:rPr>
        <w:t>DEECD</w:t>
      </w:r>
      <w:proofErr w:type="spellEnd"/>
      <w:r w:rsidR="0081235C" w:rsidRPr="000119F9">
        <w:rPr>
          <w:rFonts w:asciiTheme="minorHAnsi" w:hAnsiTheme="minorHAnsi"/>
        </w:rPr>
        <w:t xml:space="preserve">) </w:t>
      </w:r>
      <w:r w:rsidRPr="000119F9">
        <w:rPr>
          <w:rFonts w:asciiTheme="minorHAnsi" w:hAnsiTheme="minorHAnsi"/>
        </w:rPr>
        <w:t>Victoria</w:t>
      </w:r>
      <w:r w:rsidR="0081235C" w:rsidRPr="000119F9">
        <w:rPr>
          <w:rFonts w:asciiTheme="minorHAnsi" w:hAnsiTheme="minorHAnsi"/>
        </w:rPr>
        <w:t>.</w:t>
      </w:r>
      <w:proofErr w:type="gramEnd"/>
      <w:r w:rsidRPr="000119F9">
        <w:rPr>
          <w:rFonts w:asciiTheme="minorHAnsi" w:hAnsiTheme="minorHAnsi"/>
        </w:rPr>
        <w:t xml:space="preserve"> (2013). </w:t>
      </w:r>
      <w:r w:rsidRPr="000119F9">
        <w:rPr>
          <w:rFonts w:asciiTheme="minorHAnsi" w:hAnsiTheme="minorHAnsi"/>
          <w:i/>
        </w:rPr>
        <w:t xml:space="preserve">Languages </w:t>
      </w:r>
      <w:r w:rsidR="004B3A40" w:rsidRPr="000119F9">
        <w:rPr>
          <w:rFonts w:asciiTheme="minorHAnsi" w:hAnsiTheme="minorHAnsi"/>
          <w:i/>
        </w:rPr>
        <w:t>–</w:t>
      </w:r>
      <w:r w:rsidRPr="000119F9">
        <w:rPr>
          <w:rFonts w:asciiTheme="minorHAnsi" w:hAnsiTheme="minorHAnsi"/>
          <w:i/>
        </w:rPr>
        <w:t xml:space="preserve"> expanding your world:</w:t>
      </w:r>
      <w:r w:rsidRPr="000119F9">
        <w:rPr>
          <w:rFonts w:asciiTheme="minorHAnsi" w:hAnsiTheme="minorHAnsi"/>
        </w:rPr>
        <w:t xml:space="preserve"> Plan to implement </w:t>
      </w:r>
      <w:r w:rsidRPr="000119F9">
        <w:rPr>
          <w:rFonts w:asciiTheme="minorHAnsi" w:hAnsiTheme="minorHAnsi"/>
          <w:i/>
        </w:rPr>
        <w:t>The Victorian Government</w:t>
      </w:r>
      <w:r w:rsidR="00E11465" w:rsidRPr="000119F9">
        <w:rPr>
          <w:rFonts w:asciiTheme="minorHAnsi" w:hAnsiTheme="minorHAnsi"/>
          <w:i/>
        </w:rPr>
        <w:t>’</w:t>
      </w:r>
      <w:r w:rsidRPr="000119F9">
        <w:rPr>
          <w:rFonts w:asciiTheme="minorHAnsi" w:hAnsiTheme="minorHAnsi"/>
          <w:i/>
        </w:rPr>
        <w:t>s Vision for Languages Education 2013</w:t>
      </w:r>
      <w:r w:rsidR="004B3A40" w:rsidRPr="000119F9">
        <w:rPr>
          <w:rFonts w:asciiTheme="minorHAnsi" w:hAnsiTheme="minorHAnsi"/>
          <w:i/>
        </w:rPr>
        <w:t>–</w:t>
      </w:r>
      <w:r w:rsidRPr="000119F9">
        <w:rPr>
          <w:rFonts w:asciiTheme="minorHAnsi" w:hAnsiTheme="minorHAnsi"/>
          <w:i/>
        </w:rPr>
        <w:t>2025</w:t>
      </w:r>
      <w:r w:rsidRPr="000119F9">
        <w:rPr>
          <w:rFonts w:asciiTheme="minorHAnsi" w:hAnsiTheme="minorHAnsi"/>
        </w:rPr>
        <w:t xml:space="preserve">. </w:t>
      </w:r>
      <w:r w:rsidR="001520A7" w:rsidRPr="000119F9">
        <w:rPr>
          <w:rFonts w:asciiTheme="minorHAnsi" w:hAnsiTheme="minorHAnsi"/>
        </w:rPr>
        <w:t>Vic</w:t>
      </w:r>
      <w:r w:rsidRPr="000119F9">
        <w:rPr>
          <w:rFonts w:asciiTheme="minorHAnsi" w:hAnsiTheme="minorHAnsi"/>
        </w:rPr>
        <w:t>: Melbourne, accessed 21 May 2014</w:t>
      </w:r>
      <w:r w:rsidR="00BB1D7B" w:rsidRPr="000119F9">
        <w:rPr>
          <w:rFonts w:asciiTheme="minorHAnsi" w:hAnsiTheme="minorHAnsi"/>
        </w:rPr>
        <w:t xml:space="preserve">; </w:t>
      </w:r>
      <w:hyperlink r:id="rId25" w:history="1">
        <w:r w:rsidRPr="000119F9">
          <w:rPr>
            <w:rStyle w:val="Hyperlink"/>
            <w:rFonts w:asciiTheme="minorHAnsi" w:hAnsiTheme="minorHAnsi"/>
          </w:rPr>
          <w:t>http://www.education.vic.gov.au/Documents/about/department/languagesvisionplan.pdf</w:t>
        </w:r>
      </w:hyperlink>
    </w:p>
    <w:p w14:paraId="36FDE3A5" w14:textId="1036442E" w:rsidR="002D287B" w:rsidRPr="000119F9" w:rsidRDefault="002D287B" w:rsidP="00AF0ADF">
      <w:pPr>
        <w:pStyle w:val="Text"/>
        <w:rPr>
          <w:rFonts w:asciiTheme="minorHAnsi" w:hAnsiTheme="minorHAnsi"/>
        </w:rPr>
      </w:pPr>
      <w:proofErr w:type="gramStart"/>
      <w:r w:rsidRPr="000119F9">
        <w:rPr>
          <w:rFonts w:asciiTheme="minorHAnsi" w:hAnsiTheme="minorHAnsi"/>
        </w:rPr>
        <w:t>Department of Education and Early Childhood Development</w:t>
      </w:r>
      <w:r w:rsidR="0081235C" w:rsidRPr="000119F9">
        <w:rPr>
          <w:rFonts w:asciiTheme="minorHAnsi" w:hAnsiTheme="minorHAnsi"/>
        </w:rPr>
        <w:t xml:space="preserve"> (</w:t>
      </w:r>
      <w:proofErr w:type="spellStart"/>
      <w:r w:rsidR="0081235C" w:rsidRPr="000119F9">
        <w:rPr>
          <w:rFonts w:asciiTheme="minorHAnsi" w:hAnsiTheme="minorHAnsi"/>
        </w:rPr>
        <w:t>DEECD</w:t>
      </w:r>
      <w:proofErr w:type="spellEnd"/>
      <w:r w:rsidR="0081235C" w:rsidRPr="000119F9">
        <w:rPr>
          <w:rFonts w:asciiTheme="minorHAnsi" w:hAnsiTheme="minorHAnsi"/>
        </w:rPr>
        <w:t xml:space="preserve">) </w:t>
      </w:r>
      <w:r w:rsidRPr="000119F9">
        <w:rPr>
          <w:rFonts w:asciiTheme="minorHAnsi" w:hAnsiTheme="minorHAnsi"/>
        </w:rPr>
        <w:t>Victoria</w:t>
      </w:r>
      <w:r w:rsidR="0081235C" w:rsidRPr="000119F9">
        <w:rPr>
          <w:rFonts w:asciiTheme="minorHAnsi" w:hAnsiTheme="minorHAnsi"/>
        </w:rPr>
        <w:t>.</w:t>
      </w:r>
      <w:proofErr w:type="gramEnd"/>
      <w:r w:rsidRPr="000119F9">
        <w:rPr>
          <w:rFonts w:asciiTheme="minorHAnsi" w:hAnsiTheme="minorHAnsi"/>
        </w:rPr>
        <w:t xml:space="preserve"> (2011</w:t>
      </w:r>
      <w:r w:rsidRPr="000119F9">
        <w:rPr>
          <w:rFonts w:asciiTheme="minorHAnsi" w:hAnsiTheme="minorHAnsi"/>
          <w:i/>
        </w:rPr>
        <w:t>). The Victorian Government</w:t>
      </w:r>
      <w:r w:rsidR="00E11465" w:rsidRPr="000119F9">
        <w:rPr>
          <w:rFonts w:asciiTheme="minorHAnsi" w:hAnsiTheme="minorHAnsi"/>
          <w:i/>
        </w:rPr>
        <w:t>’</w:t>
      </w:r>
      <w:r w:rsidRPr="000119F9">
        <w:rPr>
          <w:rFonts w:asciiTheme="minorHAnsi" w:hAnsiTheme="minorHAnsi"/>
          <w:i/>
        </w:rPr>
        <w:t>s Vision for Languages Education</w:t>
      </w:r>
      <w:r w:rsidRPr="000119F9">
        <w:rPr>
          <w:rFonts w:asciiTheme="minorHAnsi" w:hAnsiTheme="minorHAnsi"/>
        </w:rPr>
        <w:t>, accessed 21 May 2014</w:t>
      </w:r>
      <w:r w:rsidR="00BB1D7B" w:rsidRPr="000119F9">
        <w:rPr>
          <w:rFonts w:asciiTheme="minorHAnsi" w:hAnsiTheme="minorHAnsi"/>
        </w:rPr>
        <w:t xml:space="preserve">; </w:t>
      </w:r>
      <w:hyperlink r:id="rId26" w:history="1">
        <w:r w:rsidRPr="000119F9">
          <w:rPr>
            <w:rStyle w:val="Hyperlink"/>
            <w:rFonts w:asciiTheme="minorHAnsi" w:hAnsiTheme="minorHAnsi"/>
          </w:rPr>
          <w:t>http://www.education.vic.gov.au/Documents/about/department/languageseducationvision.pdf</w:t>
        </w:r>
      </w:hyperlink>
      <w:r w:rsidRPr="000119F9">
        <w:rPr>
          <w:rFonts w:asciiTheme="minorHAnsi" w:hAnsiTheme="minorHAnsi"/>
        </w:rPr>
        <w:t xml:space="preserve"> </w:t>
      </w:r>
    </w:p>
    <w:p w14:paraId="4512FD5E" w14:textId="0CE255DB" w:rsidR="002D287B" w:rsidRPr="000119F9" w:rsidRDefault="002D287B" w:rsidP="00AF0ADF">
      <w:pPr>
        <w:pStyle w:val="Text"/>
        <w:rPr>
          <w:rFonts w:asciiTheme="minorHAnsi" w:hAnsiTheme="minorHAnsi"/>
        </w:rPr>
      </w:pPr>
      <w:r w:rsidRPr="000119F9">
        <w:rPr>
          <w:rFonts w:asciiTheme="minorHAnsi" w:hAnsiTheme="minorHAnsi"/>
        </w:rPr>
        <w:t xml:space="preserve">Department of Education NT, </w:t>
      </w:r>
      <w:r w:rsidRPr="000119F9">
        <w:rPr>
          <w:rFonts w:asciiTheme="minorHAnsi" w:hAnsiTheme="minorHAnsi"/>
          <w:i/>
        </w:rPr>
        <w:t>NT Curriculum Framework: Languages Learning Area.</w:t>
      </w:r>
      <w:r w:rsidRPr="000119F9">
        <w:rPr>
          <w:rFonts w:asciiTheme="minorHAnsi" w:hAnsiTheme="minorHAnsi"/>
        </w:rPr>
        <w:t xml:space="preserve"> </w:t>
      </w:r>
      <w:r w:rsidR="00ED4B61" w:rsidRPr="000119F9">
        <w:rPr>
          <w:rFonts w:asciiTheme="minorHAnsi" w:hAnsiTheme="minorHAnsi"/>
        </w:rPr>
        <w:t>NT</w:t>
      </w:r>
      <w:r w:rsidRPr="000119F9">
        <w:rPr>
          <w:rFonts w:asciiTheme="minorHAnsi" w:hAnsiTheme="minorHAnsi"/>
        </w:rPr>
        <w:t>: Darwin, accessed 21 May 2014</w:t>
      </w:r>
      <w:r w:rsidR="00BB1D7B" w:rsidRPr="000119F9">
        <w:rPr>
          <w:rFonts w:asciiTheme="minorHAnsi" w:hAnsiTheme="minorHAnsi"/>
        </w:rPr>
        <w:t xml:space="preserve">; </w:t>
      </w:r>
      <w:hyperlink r:id="rId27" w:history="1">
        <w:r w:rsidRPr="000119F9">
          <w:rPr>
            <w:rStyle w:val="Hyperlink"/>
            <w:rFonts w:asciiTheme="minorHAnsi" w:hAnsiTheme="minorHAnsi"/>
          </w:rPr>
          <w:t>http://www.education.nt.gov.au/__data/assets/pdf_file/0017/2366/learning_areas_language.pdf</w:t>
        </w:r>
      </w:hyperlink>
    </w:p>
    <w:p w14:paraId="048EE37B" w14:textId="77777777" w:rsidR="002D287B" w:rsidRPr="000119F9" w:rsidRDefault="002D287B" w:rsidP="00AF0ADF">
      <w:pPr>
        <w:pStyle w:val="Text"/>
        <w:rPr>
          <w:rFonts w:asciiTheme="minorHAnsi" w:hAnsiTheme="minorHAnsi"/>
        </w:rPr>
      </w:pPr>
      <w:proofErr w:type="gramStart"/>
      <w:r w:rsidRPr="000119F9">
        <w:rPr>
          <w:rFonts w:asciiTheme="minorHAnsi" w:hAnsiTheme="minorHAnsi"/>
        </w:rPr>
        <w:t>Erebus Consulting Partners</w:t>
      </w:r>
      <w:r w:rsidR="00226CBC" w:rsidRPr="000119F9">
        <w:rPr>
          <w:rFonts w:asciiTheme="minorHAnsi" w:hAnsiTheme="minorHAnsi"/>
        </w:rPr>
        <w:t>.</w:t>
      </w:r>
      <w:proofErr w:type="gramEnd"/>
      <w:r w:rsidRPr="000119F9">
        <w:rPr>
          <w:rFonts w:asciiTheme="minorHAnsi" w:hAnsiTheme="minorHAnsi"/>
        </w:rPr>
        <w:t xml:space="preserve"> </w:t>
      </w:r>
      <w:proofErr w:type="gramStart"/>
      <w:r w:rsidRPr="000119F9">
        <w:rPr>
          <w:rFonts w:asciiTheme="minorHAnsi" w:hAnsiTheme="minorHAnsi"/>
        </w:rPr>
        <w:t xml:space="preserve">(2002). </w:t>
      </w:r>
      <w:r w:rsidRPr="000119F9">
        <w:rPr>
          <w:rFonts w:asciiTheme="minorHAnsi" w:hAnsiTheme="minorHAnsi"/>
          <w:i/>
          <w:iCs/>
        </w:rPr>
        <w:t>Evaluation of the National Asian Languages and Studies in Australian Schools Strategies</w:t>
      </w:r>
      <w:r w:rsidRPr="000119F9">
        <w:rPr>
          <w:rFonts w:asciiTheme="minorHAnsi" w:hAnsiTheme="minorHAnsi"/>
        </w:rPr>
        <w:t>, report to the Department of Education, Science and Training.</w:t>
      </w:r>
      <w:proofErr w:type="gramEnd"/>
      <w:r w:rsidRPr="000119F9">
        <w:rPr>
          <w:rFonts w:asciiTheme="minorHAnsi" w:hAnsiTheme="minorHAnsi"/>
        </w:rPr>
        <w:t xml:space="preserve"> Gladesville, NSW: Erebus Consulting Partners.</w:t>
      </w:r>
    </w:p>
    <w:p w14:paraId="78B9A179" w14:textId="54EC89CD" w:rsidR="002D287B" w:rsidRPr="000119F9" w:rsidRDefault="002D287B" w:rsidP="00AF0ADF">
      <w:pPr>
        <w:pStyle w:val="Text"/>
        <w:rPr>
          <w:rFonts w:asciiTheme="minorHAnsi" w:hAnsiTheme="minorHAnsi"/>
        </w:rPr>
      </w:pPr>
      <w:proofErr w:type="gramStart"/>
      <w:r w:rsidRPr="000119F9">
        <w:rPr>
          <w:rFonts w:asciiTheme="minorHAnsi" w:hAnsiTheme="minorHAnsi"/>
        </w:rPr>
        <w:t>Kohler, M.</w:t>
      </w:r>
      <w:r w:rsidR="0098302F" w:rsidRPr="000119F9">
        <w:rPr>
          <w:rFonts w:asciiTheme="minorHAnsi" w:hAnsiTheme="minorHAnsi"/>
        </w:rPr>
        <w:t>, &amp;</w:t>
      </w:r>
      <w:r w:rsidRPr="000119F9">
        <w:rPr>
          <w:rFonts w:asciiTheme="minorHAnsi" w:hAnsiTheme="minorHAnsi"/>
        </w:rPr>
        <w:t xml:space="preserve"> </w:t>
      </w:r>
      <w:proofErr w:type="spellStart"/>
      <w:r w:rsidRPr="000119F9">
        <w:rPr>
          <w:rFonts w:asciiTheme="minorHAnsi" w:hAnsiTheme="minorHAnsi"/>
        </w:rPr>
        <w:t>Mahnken</w:t>
      </w:r>
      <w:proofErr w:type="spellEnd"/>
      <w:r w:rsidRPr="000119F9">
        <w:rPr>
          <w:rFonts w:asciiTheme="minorHAnsi" w:hAnsiTheme="minorHAnsi"/>
        </w:rPr>
        <w:t>, P. (2010).</w:t>
      </w:r>
      <w:proofErr w:type="gramEnd"/>
      <w:r w:rsidRPr="000119F9">
        <w:rPr>
          <w:rFonts w:asciiTheme="minorHAnsi" w:hAnsiTheme="minorHAnsi"/>
        </w:rPr>
        <w:t xml:space="preserve"> </w:t>
      </w:r>
      <w:proofErr w:type="gramStart"/>
      <w:r w:rsidRPr="000119F9">
        <w:rPr>
          <w:rFonts w:asciiTheme="minorHAnsi" w:hAnsiTheme="minorHAnsi"/>
          <w:i/>
          <w:iCs/>
        </w:rPr>
        <w:t>The current state of Indonesian language education in Australian schools</w:t>
      </w:r>
      <w:r w:rsidRPr="000119F9">
        <w:rPr>
          <w:rFonts w:asciiTheme="minorHAnsi" w:hAnsiTheme="minorHAnsi"/>
        </w:rPr>
        <w:t>.</w:t>
      </w:r>
      <w:proofErr w:type="gramEnd"/>
      <w:r w:rsidRPr="000119F9">
        <w:rPr>
          <w:rFonts w:asciiTheme="minorHAnsi" w:hAnsiTheme="minorHAnsi"/>
        </w:rPr>
        <w:t xml:space="preserve"> Carlton South: Education Services Australia.</w:t>
      </w:r>
    </w:p>
    <w:p w14:paraId="04749D37" w14:textId="77777777" w:rsidR="002D287B" w:rsidRPr="000119F9" w:rsidRDefault="002D287B" w:rsidP="00AF0ADF">
      <w:pPr>
        <w:pStyle w:val="Text"/>
        <w:rPr>
          <w:rFonts w:asciiTheme="minorHAnsi" w:hAnsiTheme="minorHAnsi"/>
        </w:rPr>
      </w:pPr>
      <w:proofErr w:type="spellStart"/>
      <w:proofErr w:type="gramStart"/>
      <w:r w:rsidRPr="000119F9">
        <w:rPr>
          <w:rFonts w:asciiTheme="minorHAnsi" w:hAnsiTheme="minorHAnsi"/>
        </w:rPr>
        <w:t>Liddicoat</w:t>
      </w:r>
      <w:proofErr w:type="spellEnd"/>
      <w:r w:rsidRPr="000119F9">
        <w:rPr>
          <w:rFonts w:asciiTheme="minorHAnsi" w:hAnsiTheme="minorHAnsi"/>
        </w:rPr>
        <w:t xml:space="preserve">, A. J., </w:t>
      </w:r>
      <w:proofErr w:type="spellStart"/>
      <w:r w:rsidRPr="000119F9">
        <w:rPr>
          <w:rFonts w:asciiTheme="minorHAnsi" w:hAnsiTheme="minorHAnsi"/>
        </w:rPr>
        <w:t>Scarino</w:t>
      </w:r>
      <w:proofErr w:type="spellEnd"/>
      <w:r w:rsidRPr="000119F9">
        <w:rPr>
          <w:rFonts w:asciiTheme="minorHAnsi" w:hAnsiTheme="minorHAnsi"/>
        </w:rPr>
        <w:t xml:space="preserve">, A., Curnow, T. J., Kohler, M., </w:t>
      </w:r>
      <w:proofErr w:type="spellStart"/>
      <w:r w:rsidRPr="000119F9">
        <w:rPr>
          <w:rFonts w:asciiTheme="minorHAnsi" w:hAnsiTheme="minorHAnsi"/>
        </w:rPr>
        <w:t>Scrimgeour</w:t>
      </w:r>
      <w:proofErr w:type="spellEnd"/>
      <w:r w:rsidRPr="000119F9">
        <w:rPr>
          <w:rFonts w:asciiTheme="minorHAnsi" w:hAnsiTheme="minorHAnsi"/>
        </w:rPr>
        <w:t>, A., &amp; Morgan, A.-M.</w:t>
      </w:r>
      <w:proofErr w:type="gramEnd"/>
      <w:r w:rsidRPr="000119F9">
        <w:rPr>
          <w:rFonts w:asciiTheme="minorHAnsi" w:hAnsiTheme="minorHAnsi"/>
        </w:rPr>
        <w:t xml:space="preserve"> (2007). </w:t>
      </w:r>
      <w:proofErr w:type="gramStart"/>
      <w:r w:rsidRPr="000119F9">
        <w:rPr>
          <w:rFonts w:asciiTheme="minorHAnsi" w:hAnsiTheme="minorHAnsi"/>
          <w:i/>
          <w:iCs/>
        </w:rPr>
        <w:t>An</w:t>
      </w:r>
      <w:proofErr w:type="gramEnd"/>
      <w:r w:rsidRPr="000119F9">
        <w:rPr>
          <w:rFonts w:asciiTheme="minorHAnsi" w:hAnsiTheme="minorHAnsi"/>
          <w:i/>
          <w:iCs/>
        </w:rPr>
        <w:t xml:space="preserve"> investigation of the state and nature of languages in Australian schools</w:t>
      </w:r>
      <w:r w:rsidRPr="000119F9">
        <w:rPr>
          <w:rFonts w:asciiTheme="minorHAnsi" w:hAnsiTheme="minorHAnsi"/>
        </w:rPr>
        <w:t xml:space="preserve">. Adelaide: Research Centre for Languages and Cultures Education, University of South Australia. </w:t>
      </w:r>
    </w:p>
    <w:p w14:paraId="08BFFD02" w14:textId="1E8144AE" w:rsidR="002D287B" w:rsidRPr="000119F9" w:rsidRDefault="002D287B" w:rsidP="00AF0ADF">
      <w:pPr>
        <w:pStyle w:val="Text"/>
        <w:rPr>
          <w:rFonts w:asciiTheme="minorHAnsi" w:hAnsiTheme="minorHAnsi"/>
        </w:rPr>
      </w:pPr>
      <w:r w:rsidRPr="000119F9">
        <w:rPr>
          <w:rFonts w:asciiTheme="minorHAnsi" w:hAnsiTheme="minorHAnsi"/>
        </w:rPr>
        <w:t xml:space="preserve">Lo Bianco, J., &amp; Slaughter, Y. (2009). </w:t>
      </w:r>
      <w:proofErr w:type="gramStart"/>
      <w:r w:rsidRPr="000119F9">
        <w:rPr>
          <w:rFonts w:asciiTheme="minorHAnsi" w:hAnsiTheme="minorHAnsi"/>
          <w:i/>
          <w:iCs/>
        </w:rPr>
        <w:t>Second languages and Australian schooling</w:t>
      </w:r>
      <w:r w:rsidRPr="000119F9">
        <w:rPr>
          <w:rFonts w:asciiTheme="minorHAnsi" w:hAnsiTheme="minorHAnsi"/>
        </w:rPr>
        <w:t>.</w:t>
      </w:r>
      <w:proofErr w:type="gramEnd"/>
      <w:r w:rsidRPr="000119F9">
        <w:rPr>
          <w:rFonts w:asciiTheme="minorHAnsi" w:hAnsiTheme="minorHAnsi"/>
        </w:rPr>
        <w:t xml:space="preserve"> Camberwell, </w:t>
      </w:r>
      <w:r w:rsidR="001520A7" w:rsidRPr="000119F9">
        <w:rPr>
          <w:rFonts w:asciiTheme="minorHAnsi" w:hAnsiTheme="minorHAnsi"/>
        </w:rPr>
        <w:t>Vic</w:t>
      </w:r>
      <w:r w:rsidRPr="000119F9">
        <w:rPr>
          <w:rFonts w:asciiTheme="minorHAnsi" w:hAnsiTheme="minorHAnsi"/>
        </w:rPr>
        <w:t>: Australian Council for Education Research.</w:t>
      </w:r>
    </w:p>
    <w:p w14:paraId="4859E7C7" w14:textId="77777777" w:rsidR="002D287B" w:rsidRPr="000119F9" w:rsidRDefault="002D287B" w:rsidP="00AF0ADF">
      <w:pPr>
        <w:pStyle w:val="Text"/>
        <w:rPr>
          <w:rFonts w:asciiTheme="minorHAnsi" w:hAnsiTheme="minorHAnsi"/>
        </w:rPr>
      </w:pPr>
      <w:r w:rsidRPr="000119F9">
        <w:rPr>
          <w:rFonts w:asciiTheme="minorHAnsi" w:hAnsiTheme="minorHAnsi"/>
        </w:rPr>
        <w:t xml:space="preserve">Lo Bianco, J., &amp; </w:t>
      </w:r>
      <w:proofErr w:type="spellStart"/>
      <w:r w:rsidRPr="000119F9">
        <w:rPr>
          <w:rFonts w:asciiTheme="minorHAnsi" w:hAnsiTheme="minorHAnsi"/>
        </w:rPr>
        <w:t>Aliani</w:t>
      </w:r>
      <w:proofErr w:type="spellEnd"/>
      <w:r w:rsidRPr="000119F9">
        <w:rPr>
          <w:rFonts w:asciiTheme="minorHAnsi" w:hAnsiTheme="minorHAnsi"/>
        </w:rPr>
        <w:t xml:space="preserve">, R. (2013). </w:t>
      </w:r>
      <w:r w:rsidRPr="000119F9">
        <w:rPr>
          <w:rFonts w:asciiTheme="minorHAnsi" w:hAnsiTheme="minorHAnsi"/>
          <w:i/>
          <w:iCs/>
        </w:rPr>
        <w:t>Language planning and student experiences: Intention, rhetoric and implementation</w:t>
      </w:r>
      <w:r w:rsidRPr="000119F9">
        <w:rPr>
          <w:rFonts w:asciiTheme="minorHAnsi" w:hAnsiTheme="minorHAnsi"/>
        </w:rPr>
        <w:t>. Bristol: Multilingual Matters.</w:t>
      </w:r>
    </w:p>
    <w:p w14:paraId="3C1DA405" w14:textId="77777777" w:rsidR="002D287B" w:rsidRPr="000119F9" w:rsidRDefault="0081235C" w:rsidP="0081235C">
      <w:pPr>
        <w:spacing w:after="120"/>
        <w:rPr>
          <w:rFonts w:asciiTheme="minorHAnsi" w:hAnsiTheme="minorHAnsi"/>
          <w:szCs w:val="22"/>
        </w:rPr>
      </w:pPr>
      <w:proofErr w:type="gramStart"/>
      <w:r w:rsidRPr="000119F9">
        <w:rPr>
          <w:rFonts w:asciiTheme="minorHAnsi" w:hAnsiTheme="minorHAnsi"/>
          <w:szCs w:val="22"/>
        </w:rPr>
        <w:t>Ministerial Council on Education, Employment, Training and Youth Affairs</w:t>
      </w:r>
      <w:r w:rsidRPr="000119F9">
        <w:rPr>
          <w:rFonts w:asciiTheme="minorHAnsi" w:hAnsiTheme="minorHAnsi"/>
        </w:rPr>
        <w:t xml:space="preserve"> (</w:t>
      </w:r>
      <w:proofErr w:type="spellStart"/>
      <w:r w:rsidRPr="000119F9">
        <w:rPr>
          <w:rFonts w:asciiTheme="minorHAnsi" w:hAnsiTheme="minorHAnsi"/>
        </w:rPr>
        <w:t>MCEETYA</w:t>
      </w:r>
      <w:proofErr w:type="spellEnd"/>
      <w:r w:rsidRPr="000119F9">
        <w:rPr>
          <w:rFonts w:asciiTheme="minorHAnsi" w:hAnsiTheme="minorHAnsi"/>
        </w:rPr>
        <w:t>).</w:t>
      </w:r>
      <w:proofErr w:type="gramEnd"/>
      <w:r w:rsidRPr="000119F9">
        <w:rPr>
          <w:rFonts w:asciiTheme="minorHAnsi" w:hAnsiTheme="minorHAnsi"/>
        </w:rPr>
        <w:t xml:space="preserve"> </w:t>
      </w:r>
      <w:r w:rsidR="002D287B" w:rsidRPr="000119F9">
        <w:rPr>
          <w:rFonts w:asciiTheme="minorHAnsi" w:hAnsiTheme="minorHAnsi"/>
        </w:rPr>
        <w:t xml:space="preserve">(1994). </w:t>
      </w:r>
      <w:r w:rsidR="002D287B" w:rsidRPr="000119F9">
        <w:rPr>
          <w:rFonts w:asciiTheme="minorHAnsi" w:hAnsiTheme="minorHAnsi"/>
          <w:i/>
        </w:rPr>
        <w:t>National Asian Languages and Studies in Schools Program</w:t>
      </w:r>
      <w:r w:rsidR="00AF0ADF" w:rsidRPr="000119F9">
        <w:rPr>
          <w:rFonts w:asciiTheme="minorHAnsi" w:hAnsiTheme="minorHAnsi"/>
        </w:rPr>
        <w:t>, accessed</w:t>
      </w:r>
      <w:r w:rsidR="002D287B" w:rsidRPr="000119F9">
        <w:rPr>
          <w:rFonts w:asciiTheme="minorHAnsi" w:hAnsiTheme="minorHAnsi"/>
        </w:rPr>
        <w:t xml:space="preserve"> </w:t>
      </w:r>
      <w:r w:rsidR="00AF0ADF" w:rsidRPr="000119F9">
        <w:rPr>
          <w:rFonts w:asciiTheme="minorHAnsi" w:hAnsiTheme="minorHAnsi"/>
        </w:rPr>
        <w:t>2</w:t>
      </w:r>
      <w:r w:rsidR="002D287B" w:rsidRPr="000119F9">
        <w:rPr>
          <w:rFonts w:asciiTheme="minorHAnsi" w:hAnsiTheme="minorHAnsi"/>
        </w:rPr>
        <w:t xml:space="preserve">5 </w:t>
      </w:r>
      <w:r w:rsidR="00AF0ADF" w:rsidRPr="000119F9">
        <w:rPr>
          <w:rFonts w:asciiTheme="minorHAnsi" w:hAnsiTheme="minorHAnsi"/>
        </w:rPr>
        <w:t>September</w:t>
      </w:r>
      <w:r w:rsidR="002D287B" w:rsidRPr="000119F9">
        <w:rPr>
          <w:rFonts w:asciiTheme="minorHAnsi" w:hAnsiTheme="minorHAnsi"/>
        </w:rPr>
        <w:t xml:space="preserve"> 201</w:t>
      </w:r>
      <w:r w:rsidR="00AF0ADF" w:rsidRPr="000119F9">
        <w:rPr>
          <w:rFonts w:asciiTheme="minorHAnsi" w:hAnsiTheme="minorHAnsi"/>
        </w:rPr>
        <w:t>4</w:t>
      </w:r>
      <w:r w:rsidR="002D287B" w:rsidRPr="000119F9">
        <w:rPr>
          <w:rFonts w:asciiTheme="minorHAnsi" w:hAnsiTheme="minorHAnsi"/>
        </w:rPr>
        <w:t xml:space="preserve">, </w:t>
      </w:r>
      <w:hyperlink r:id="rId28" w:history="1">
        <w:r w:rsidR="00AF0ADF" w:rsidRPr="000119F9">
          <w:rPr>
            <w:rStyle w:val="Hyperlink"/>
            <w:rFonts w:asciiTheme="minorHAnsi" w:hAnsiTheme="minorHAnsi"/>
          </w:rPr>
          <w:t>http://www1.curriculum.edu.au/nalsas/about.htm</w:t>
        </w:r>
      </w:hyperlink>
    </w:p>
    <w:p w14:paraId="582A2EC7" w14:textId="77777777" w:rsidR="002D287B" w:rsidRPr="000119F9" w:rsidRDefault="0081235C" w:rsidP="00AF0ADF">
      <w:pPr>
        <w:pStyle w:val="Text"/>
        <w:rPr>
          <w:rFonts w:asciiTheme="minorHAnsi" w:hAnsiTheme="minorHAnsi"/>
        </w:rPr>
      </w:pPr>
      <w:proofErr w:type="gramStart"/>
      <w:r w:rsidRPr="000119F9">
        <w:rPr>
          <w:rFonts w:asciiTheme="minorHAnsi" w:hAnsiTheme="minorHAnsi"/>
        </w:rPr>
        <w:t>Ministerial Council on Education, Employment, Training and Youth Affairs (</w:t>
      </w:r>
      <w:proofErr w:type="spellStart"/>
      <w:r w:rsidR="002D287B" w:rsidRPr="000119F9">
        <w:rPr>
          <w:rFonts w:asciiTheme="minorHAnsi" w:hAnsiTheme="minorHAnsi"/>
        </w:rPr>
        <w:t>MCEETYA</w:t>
      </w:r>
      <w:proofErr w:type="spellEnd"/>
      <w:r w:rsidRPr="000119F9">
        <w:rPr>
          <w:rFonts w:asciiTheme="minorHAnsi" w:hAnsiTheme="minorHAnsi"/>
        </w:rPr>
        <w:t>)</w:t>
      </w:r>
      <w:r w:rsidR="00226CBC" w:rsidRPr="000119F9">
        <w:rPr>
          <w:rFonts w:asciiTheme="minorHAnsi" w:hAnsiTheme="minorHAnsi"/>
        </w:rPr>
        <w:t>.</w:t>
      </w:r>
      <w:proofErr w:type="gramEnd"/>
      <w:r w:rsidR="002D287B" w:rsidRPr="000119F9">
        <w:rPr>
          <w:rFonts w:asciiTheme="minorHAnsi" w:hAnsiTheme="minorHAnsi"/>
        </w:rPr>
        <w:t xml:space="preserve"> (2005). </w:t>
      </w:r>
      <w:r w:rsidR="002D287B" w:rsidRPr="000119F9">
        <w:rPr>
          <w:rFonts w:asciiTheme="minorHAnsi" w:hAnsiTheme="minorHAnsi"/>
          <w:i/>
        </w:rPr>
        <w:t>National statement for languages education in Australian schools: National plan for languages education in Australian schools 2005</w:t>
      </w:r>
      <w:r w:rsidR="004B3A40" w:rsidRPr="000119F9">
        <w:rPr>
          <w:rFonts w:asciiTheme="minorHAnsi" w:hAnsiTheme="minorHAnsi"/>
          <w:i/>
        </w:rPr>
        <w:t>–</w:t>
      </w:r>
      <w:r w:rsidR="002D287B" w:rsidRPr="000119F9">
        <w:rPr>
          <w:rFonts w:asciiTheme="minorHAnsi" w:hAnsiTheme="minorHAnsi"/>
          <w:i/>
        </w:rPr>
        <w:t>2008</w:t>
      </w:r>
      <w:r w:rsidR="002D287B" w:rsidRPr="000119F9">
        <w:rPr>
          <w:rFonts w:asciiTheme="minorHAnsi" w:hAnsiTheme="minorHAnsi"/>
        </w:rPr>
        <w:t xml:space="preserve">. Hindmarsh, </w:t>
      </w:r>
      <w:proofErr w:type="spellStart"/>
      <w:r w:rsidR="002D287B" w:rsidRPr="000119F9">
        <w:rPr>
          <w:rFonts w:asciiTheme="minorHAnsi" w:hAnsiTheme="minorHAnsi"/>
        </w:rPr>
        <w:t>DECS</w:t>
      </w:r>
      <w:proofErr w:type="spellEnd"/>
      <w:r w:rsidR="002D287B" w:rsidRPr="000119F9">
        <w:rPr>
          <w:rFonts w:asciiTheme="minorHAnsi" w:hAnsiTheme="minorHAnsi"/>
        </w:rPr>
        <w:t xml:space="preserve"> Publishing.</w:t>
      </w:r>
    </w:p>
    <w:p w14:paraId="655175C3" w14:textId="77777777" w:rsidR="002D287B" w:rsidRPr="000119F9" w:rsidRDefault="002D287B" w:rsidP="00AF0ADF">
      <w:pPr>
        <w:pStyle w:val="Text"/>
        <w:rPr>
          <w:rFonts w:asciiTheme="minorHAnsi" w:hAnsiTheme="minorHAnsi"/>
        </w:rPr>
      </w:pPr>
      <w:proofErr w:type="gramStart"/>
      <w:r w:rsidRPr="000119F9">
        <w:rPr>
          <w:rFonts w:asciiTheme="minorHAnsi" w:hAnsiTheme="minorHAnsi"/>
        </w:rPr>
        <w:t xml:space="preserve">Ministerial Council on Education, Employment, Training and Youth Affairs </w:t>
      </w:r>
      <w:r w:rsidR="0081235C" w:rsidRPr="000119F9">
        <w:rPr>
          <w:rFonts w:asciiTheme="minorHAnsi" w:hAnsiTheme="minorHAnsi"/>
        </w:rPr>
        <w:t>(</w:t>
      </w:r>
      <w:proofErr w:type="spellStart"/>
      <w:r w:rsidR="0081235C" w:rsidRPr="000119F9">
        <w:rPr>
          <w:rFonts w:asciiTheme="minorHAnsi" w:hAnsiTheme="minorHAnsi"/>
        </w:rPr>
        <w:t>MCEETYA</w:t>
      </w:r>
      <w:proofErr w:type="spellEnd"/>
      <w:r w:rsidR="0081235C" w:rsidRPr="000119F9">
        <w:rPr>
          <w:rFonts w:asciiTheme="minorHAnsi" w:hAnsiTheme="minorHAnsi"/>
        </w:rPr>
        <w:t>)</w:t>
      </w:r>
      <w:r w:rsidR="00226CBC" w:rsidRPr="000119F9">
        <w:rPr>
          <w:rFonts w:asciiTheme="minorHAnsi" w:hAnsiTheme="minorHAnsi"/>
        </w:rPr>
        <w:t>.</w:t>
      </w:r>
      <w:proofErr w:type="gramEnd"/>
      <w:r w:rsidR="0081235C" w:rsidRPr="000119F9">
        <w:rPr>
          <w:rFonts w:asciiTheme="minorHAnsi" w:hAnsiTheme="minorHAnsi"/>
        </w:rPr>
        <w:t xml:space="preserve"> </w:t>
      </w:r>
      <w:r w:rsidRPr="000119F9">
        <w:rPr>
          <w:rFonts w:asciiTheme="minorHAnsi" w:hAnsiTheme="minorHAnsi"/>
        </w:rPr>
        <w:t xml:space="preserve">(2011). </w:t>
      </w:r>
      <w:r w:rsidRPr="000119F9">
        <w:rPr>
          <w:rFonts w:asciiTheme="minorHAnsi" w:hAnsiTheme="minorHAnsi"/>
          <w:i/>
          <w:iCs/>
        </w:rPr>
        <w:t>National Statement and Plan for Languages Education in Australian Schools 2011–2014</w:t>
      </w:r>
      <w:r w:rsidRPr="000119F9">
        <w:rPr>
          <w:rFonts w:asciiTheme="minorHAnsi" w:hAnsiTheme="minorHAnsi"/>
        </w:rPr>
        <w:t>, unpublished draft.</w:t>
      </w:r>
    </w:p>
    <w:p w14:paraId="011FA225" w14:textId="77777777" w:rsidR="002D287B" w:rsidRPr="000119F9" w:rsidRDefault="002D287B" w:rsidP="00AF0ADF">
      <w:pPr>
        <w:pStyle w:val="Text"/>
        <w:rPr>
          <w:rFonts w:asciiTheme="minorHAnsi" w:hAnsiTheme="minorHAnsi"/>
        </w:rPr>
      </w:pPr>
      <w:r w:rsidRPr="000119F9">
        <w:rPr>
          <w:rFonts w:asciiTheme="minorHAnsi" w:hAnsiTheme="minorHAnsi"/>
        </w:rPr>
        <w:t xml:space="preserve">Orton, J. (2010). </w:t>
      </w:r>
      <w:r w:rsidRPr="000119F9">
        <w:rPr>
          <w:rFonts w:asciiTheme="minorHAnsi" w:hAnsiTheme="minorHAnsi"/>
          <w:i/>
          <w:iCs/>
        </w:rPr>
        <w:t>The current state of Chinese language education in Australian schools</w:t>
      </w:r>
      <w:r w:rsidRPr="000119F9">
        <w:rPr>
          <w:rFonts w:asciiTheme="minorHAnsi" w:hAnsiTheme="minorHAnsi"/>
        </w:rPr>
        <w:t xml:space="preserve"> (3rd </w:t>
      </w:r>
      <w:proofErr w:type="gramStart"/>
      <w:r w:rsidRPr="000119F9">
        <w:rPr>
          <w:rFonts w:asciiTheme="minorHAnsi" w:hAnsiTheme="minorHAnsi"/>
        </w:rPr>
        <w:t>ed</w:t>
      </w:r>
      <w:proofErr w:type="gramEnd"/>
      <w:r w:rsidRPr="000119F9">
        <w:rPr>
          <w:rFonts w:asciiTheme="minorHAnsi" w:hAnsiTheme="minorHAnsi"/>
        </w:rPr>
        <w:t>.). Carlton South: Education Services Australia.</w:t>
      </w:r>
    </w:p>
    <w:p w14:paraId="359C12ED" w14:textId="0C03524A" w:rsidR="002D287B" w:rsidRPr="000119F9" w:rsidRDefault="002D287B" w:rsidP="00AF0ADF">
      <w:pPr>
        <w:pStyle w:val="Text"/>
        <w:rPr>
          <w:rFonts w:asciiTheme="minorHAnsi" w:hAnsiTheme="minorHAnsi"/>
        </w:rPr>
      </w:pPr>
      <w:r w:rsidRPr="000119F9">
        <w:rPr>
          <w:rFonts w:asciiTheme="minorHAnsi" w:hAnsiTheme="minorHAnsi"/>
        </w:rPr>
        <w:t>Queensland Department of Education, Training and Employment,</w:t>
      </w:r>
      <w:r w:rsidRPr="000119F9">
        <w:rPr>
          <w:rFonts w:asciiTheme="minorHAnsi" w:hAnsiTheme="minorHAnsi"/>
          <w:i/>
        </w:rPr>
        <w:t xml:space="preserve"> Mandatory Languages in Years 6, 7 and 8</w:t>
      </w:r>
      <w:r w:rsidRPr="000119F9">
        <w:rPr>
          <w:rFonts w:asciiTheme="minorHAnsi" w:hAnsiTheme="minorHAnsi"/>
        </w:rPr>
        <w:t>, Brisbane, accessed 21 May 2014</w:t>
      </w:r>
      <w:r w:rsidR="00BB1D7B" w:rsidRPr="000119F9">
        <w:rPr>
          <w:rFonts w:asciiTheme="minorHAnsi" w:hAnsiTheme="minorHAnsi"/>
        </w:rPr>
        <w:t>; updated July 2015</w:t>
      </w:r>
      <w:r w:rsidRPr="000119F9">
        <w:rPr>
          <w:rFonts w:asciiTheme="minorHAnsi" w:hAnsiTheme="minorHAnsi"/>
        </w:rPr>
        <w:t xml:space="preserve"> </w:t>
      </w:r>
      <w:hyperlink r:id="rId29" w:history="1">
        <w:r w:rsidRPr="000119F9">
          <w:rPr>
            <w:rStyle w:val="Hyperlink"/>
            <w:rFonts w:asciiTheme="minorHAnsi" w:hAnsiTheme="minorHAnsi"/>
          </w:rPr>
          <w:t>http://education.qld.gov.au/curriculum/area/lote/lote-overview.html</w:t>
        </w:r>
      </w:hyperlink>
    </w:p>
    <w:p w14:paraId="3F8ECB64" w14:textId="77777777" w:rsidR="002D287B" w:rsidRPr="000119F9" w:rsidRDefault="002D287B" w:rsidP="00AF0ADF">
      <w:pPr>
        <w:pStyle w:val="Text"/>
        <w:rPr>
          <w:rFonts w:asciiTheme="minorHAnsi" w:hAnsiTheme="minorHAnsi"/>
        </w:rPr>
      </w:pPr>
      <w:proofErr w:type="gramStart"/>
      <w:r w:rsidRPr="000119F9">
        <w:rPr>
          <w:rFonts w:asciiTheme="minorHAnsi" w:hAnsiTheme="minorHAnsi"/>
        </w:rPr>
        <w:t>Shin, S-C.</w:t>
      </w:r>
      <w:proofErr w:type="gramEnd"/>
      <w:r w:rsidRPr="000119F9">
        <w:rPr>
          <w:rFonts w:asciiTheme="minorHAnsi" w:hAnsiTheme="minorHAnsi"/>
        </w:rPr>
        <w:t xml:space="preserve"> (2010). </w:t>
      </w:r>
      <w:proofErr w:type="gramStart"/>
      <w:r w:rsidRPr="000119F9">
        <w:rPr>
          <w:rFonts w:asciiTheme="minorHAnsi" w:hAnsiTheme="minorHAnsi"/>
          <w:i/>
          <w:iCs/>
        </w:rPr>
        <w:t>The</w:t>
      </w:r>
      <w:proofErr w:type="gramEnd"/>
      <w:r w:rsidRPr="000119F9">
        <w:rPr>
          <w:rFonts w:asciiTheme="minorHAnsi" w:hAnsiTheme="minorHAnsi"/>
          <w:i/>
          <w:iCs/>
        </w:rPr>
        <w:t xml:space="preserve"> current state of Korean language education in Australian schools</w:t>
      </w:r>
      <w:r w:rsidRPr="000119F9">
        <w:rPr>
          <w:rFonts w:asciiTheme="minorHAnsi" w:hAnsiTheme="minorHAnsi"/>
        </w:rPr>
        <w:t>. Carlton South: Education Services Australia.</w:t>
      </w:r>
    </w:p>
    <w:p w14:paraId="73A69A2A" w14:textId="77777777" w:rsidR="009E010E" w:rsidRPr="000119F9" w:rsidRDefault="0022002D" w:rsidP="00AF0ADF">
      <w:pPr>
        <w:pStyle w:val="Text"/>
        <w:rPr>
          <w:rFonts w:asciiTheme="minorHAnsi" w:hAnsiTheme="minorHAnsi"/>
        </w:rPr>
      </w:pPr>
      <w:proofErr w:type="gramStart"/>
      <w:r w:rsidRPr="000119F9">
        <w:rPr>
          <w:rFonts w:asciiTheme="minorHAnsi" w:hAnsiTheme="minorHAnsi"/>
        </w:rPr>
        <w:t>Slaughter</w:t>
      </w:r>
      <w:r w:rsidR="002D287B" w:rsidRPr="000119F9">
        <w:rPr>
          <w:rFonts w:asciiTheme="minorHAnsi" w:hAnsiTheme="minorHAnsi"/>
        </w:rPr>
        <w:t>, Y. (2009).</w:t>
      </w:r>
      <w:proofErr w:type="gramEnd"/>
      <w:r w:rsidR="002D287B" w:rsidRPr="000119F9">
        <w:rPr>
          <w:rFonts w:asciiTheme="minorHAnsi" w:hAnsiTheme="minorHAnsi"/>
        </w:rPr>
        <w:t xml:space="preserve"> Money and policy make languages go round: Language programs in Australia after </w:t>
      </w:r>
      <w:proofErr w:type="spellStart"/>
      <w:r w:rsidR="002D287B" w:rsidRPr="000119F9">
        <w:rPr>
          <w:rFonts w:asciiTheme="minorHAnsi" w:hAnsiTheme="minorHAnsi"/>
        </w:rPr>
        <w:t>NALSAS</w:t>
      </w:r>
      <w:proofErr w:type="spellEnd"/>
      <w:r w:rsidR="002D287B" w:rsidRPr="000119F9">
        <w:rPr>
          <w:rFonts w:asciiTheme="minorHAnsi" w:hAnsiTheme="minorHAnsi"/>
        </w:rPr>
        <w:t xml:space="preserve">. </w:t>
      </w:r>
      <w:r w:rsidR="002D287B" w:rsidRPr="000119F9">
        <w:rPr>
          <w:rFonts w:asciiTheme="minorHAnsi" w:hAnsiTheme="minorHAnsi"/>
          <w:i/>
          <w:iCs/>
        </w:rPr>
        <w:t>Babel</w:t>
      </w:r>
      <w:r w:rsidR="002D287B" w:rsidRPr="000119F9">
        <w:rPr>
          <w:rFonts w:asciiTheme="minorHAnsi" w:hAnsiTheme="minorHAnsi"/>
        </w:rPr>
        <w:t>, 43(2)</w:t>
      </w:r>
      <w:r w:rsidR="00AF0ADF" w:rsidRPr="000119F9">
        <w:rPr>
          <w:rFonts w:asciiTheme="minorHAnsi" w:hAnsiTheme="minorHAnsi"/>
        </w:rPr>
        <w:t>:</w:t>
      </w:r>
      <w:r w:rsidR="002D287B" w:rsidRPr="000119F9">
        <w:rPr>
          <w:rFonts w:asciiTheme="minorHAnsi" w:hAnsiTheme="minorHAnsi"/>
        </w:rPr>
        <w:t xml:space="preserve"> 4</w:t>
      </w:r>
      <w:r w:rsidR="004B3A40" w:rsidRPr="000119F9">
        <w:rPr>
          <w:rFonts w:asciiTheme="minorHAnsi" w:hAnsiTheme="minorHAnsi"/>
        </w:rPr>
        <w:t>–</w:t>
      </w:r>
      <w:r w:rsidR="002D287B" w:rsidRPr="000119F9">
        <w:rPr>
          <w:rFonts w:asciiTheme="minorHAnsi" w:hAnsiTheme="minorHAnsi"/>
        </w:rPr>
        <w:t xml:space="preserve">11. </w:t>
      </w:r>
    </w:p>
    <w:p w14:paraId="237D2F4F" w14:textId="2E5AFCF2" w:rsidR="000757C5" w:rsidRPr="000119F9" w:rsidRDefault="000757C5" w:rsidP="00510EF4">
      <w:pPr>
        <w:pStyle w:val="Heading1new"/>
        <w:rPr>
          <w:rFonts w:asciiTheme="minorHAnsi" w:hAnsiTheme="minorHAnsi"/>
        </w:rPr>
      </w:pPr>
      <w:r w:rsidRPr="000119F9">
        <w:rPr>
          <w:rFonts w:asciiTheme="minorHAnsi" w:hAnsiTheme="minorHAnsi"/>
        </w:rPr>
        <w:br w:type="page"/>
      </w:r>
      <w:bookmarkStart w:id="38" w:name="_Toc272961737"/>
      <w:bookmarkStart w:id="39" w:name="_Toc399143694"/>
      <w:bookmarkStart w:id="40" w:name="_Toc399143784"/>
      <w:bookmarkStart w:id="41" w:name="_Toc399147649"/>
      <w:bookmarkStart w:id="42" w:name="_Toc443405018"/>
      <w:r w:rsidRPr="000119F9">
        <w:rPr>
          <w:rFonts w:asciiTheme="minorHAnsi" w:hAnsiTheme="minorHAnsi"/>
        </w:rPr>
        <w:lastRenderedPageBreak/>
        <w:t>The current state of language policies internationally</w:t>
      </w:r>
      <w:bookmarkEnd w:id="38"/>
      <w:bookmarkEnd w:id="39"/>
      <w:bookmarkEnd w:id="40"/>
      <w:bookmarkEnd w:id="41"/>
      <w:bookmarkEnd w:id="42"/>
    </w:p>
    <w:p w14:paraId="17248C0E" w14:textId="77777777" w:rsidR="00201A59" w:rsidRDefault="000757C5" w:rsidP="00201A59">
      <w:pPr>
        <w:pStyle w:val="Text"/>
        <w:rPr>
          <w:rFonts w:asciiTheme="minorHAnsi" w:hAnsiTheme="minorHAnsi"/>
        </w:rPr>
      </w:pPr>
      <w:r w:rsidRPr="000119F9">
        <w:rPr>
          <w:rFonts w:asciiTheme="minorHAnsi" w:hAnsiTheme="minorHAnsi"/>
        </w:rPr>
        <w:t>Table 2 provides an overview of the current situation of policies related to languages education in a range of other countries with the aim of considering both similarities and differences to the Australi</w:t>
      </w:r>
      <w:r w:rsidR="00201A59">
        <w:rPr>
          <w:rFonts w:asciiTheme="minorHAnsi" w:hAnsiTheme="minorHAnsi"/>
        </w:rPr>
        <w:t>an languages education context.</w:t>
      </w:r>
    </w:p>
    <w:p w14:paraId="3C1D9664" w14:textId="77777777" w:rsidR="00201A59" w:rsidRDefault="00201A59">
      <w:pPr>
        <w:rPr>
          <w:rFonts w:asciiTheme="minorHAnsi" w:hAnsiTheme="minorHAnsi"/>
          <w:szCs w:val="22"/>
        </w:rPr>
      </w:pPr>
      <w:r>
        <w:rPr>
          <w:rFonts w:asciiTheme="minorHAnsi" w:hAnsiTheme="minorHAnsi"/>
        </w:rPr>
        <w:br w:type="page"/>
      </w:r>
    </w:p>
    <w:p w14:paraId="374B36BF" w14:textId="701DA3B0" w:rsidR="008E107E" w:rsidRPr="000119F9" w:rsidRDefault="008E107E" w:rsidP="00201A59">
      <w:pPr>
        <w:pStyle w:val="Text"/>
      </w:pPr>
      <w:r w:rsidRPr="000119F9">
        <w:lastRenderedPageBreak/>
        <w:t xml:space="preserve">Table </w:t>
      </w:r>
      <w:r w:rsidRPr="000119F9">
        <w:fldChar w:fldCharType="begin"/>
      </w:r>
      <w:r w:rsidRPr="000119F9">
        <w:instrText xml:space="preserve"> SEQ Table \* ARABIC </w:instrText>
      </w:r>
      <w:r w:rsidRPr="000119F9">
        <w:fldChar w:fldCharType="separate"/>
      </w:r>
      <w:r w:rsidRPr="000119F9">
        <w:t>2</w:t>
      </w:r>
      <w:r w:rsidRPr="000119F9">
        <w:fldChar w:fldCharType="end"/>
      </w:r>
      <w:r w:rsidRPr="000119F9">
        <w:t>: Summary of key aspects of language policies internationally</w:t>
      </w:r>
    </w:p>
    <w:tbl>
      <w:tblPr>
        <w:tblStyle w:val="TableGrid"/>
        <w:tblW w:w="4947" w:type="pct"/>
        <w:tblLook w:val="04A0" w:firstRow="1" w:lastRow="0" w:firstColumn="1" w:lastColumn="0" w:noHBand="0" w:noVBand="1"/>
      </w:tblPr>
      <w:tblGrid>
        <w:gridCol w:w="1218"/>
        <w:gridCol w:w="3993"/>
        <w:gridCol w:w="2412"/>
        <w:gridCol w:w="2125"/>
      </w:tblGrid>
      <w:tr w:rsidR="00EB3E94" w:rsidRPr="000119F9" w14:paraId="752749DF" w14:textId="77777777" w:rsidTr="00E9109C">
        <w:trPr>
          <w:cantSplit/>
          <w:trHeight w:val="567"/>
          <w:tblHeader/>
        </w:trPr>
        <w:tc>
          <w:tcPr>
            <w:tcW w:w="625" w:type="pct"/>
            <w:shd w:val="clear" w:color="auto" w:fill="000000" w:themeFill="text1"/>
            <w:vAlign w:val="center"/>
          </w:tcPr>
          <w:p w14:paraId="5426B085" w14:textId="77777777" w:rsidR="00EB3E94" w:rsidRPr="000119F9" w:rsidRDefault="00EB3E94" w:rsidP="00337681">
            <w:pPr>
              <w:spacing w:before="60" w:after="60"/>
              <w:jc w:val="center"/>
              <w:rPr>
                <w:rFonts w:asciiTheme="minorHAnsi" w:hAnsiTheme="minorHAnsi"/>
                <w:b/>
                <w:color w:val="FFFFFF" w:themeColor="background1"/>
                <w:szCs w:val="20"/>
              </w:rPr>
            </w:pPr>
            <w:r w:rsidRPr="000119F9">
              <w:rPr>
                <w:rFonts w:asciiTheme="minorHAnsi" w:hAnsiTheme="minorHAnsi"/>
                <w:b/>
                <w:color w:val="FFFFFF" w:themeColor="background1"/>
                <w:szCs w:val="20"/>
              </w:rPr>
              <w:t>Countries</w:t>
            </w:r>
          </w:p>
        </w:tc>
        <w:tc>
          <w:tcPr>
            <w:tcW w:w="2048" w:type="pct"/>
            <w:shd w:val="clear" w:color="auto" w:fill="000000" w:themeFill="text1"/>
            <w:vAlign w:val="center"/>
          </w:tcPr>
          <w:p w14:paraId="6B4EC018" w14:textId="77777777" w:rsidR="00EB3E94" w:rsidRPr="000119F9" w:rsidRDefault="00EB3E94" w:rsidP="00337681">
            <w:pPr>
              <w:spacing w:before="60" w:after="60"/>
              <w:jc w:val="center"/>
              <w:rPr>
                <w:rFonts w:asciiTheme="minorHAnsi" w:hAnsiTheme="minorHAnsi"/>
                <w:b/>
                <w:color w:val="FFFFFF" w:themeColor="background1"/>
                <w:szCs w:val="20"/>
              </w:rPr>
            </w:pPr>
            <w:r w:rsidRPr="000119F9">
              <w:rPr>
                <w:rFonts w:asciiTheme="minorHAnsi" w:hAnsiTheme="minorHAnsi"/>
                <w:b/>
                <w:color w:val="FFFFFF" w:themeColor="background1"/>
                <w:szCs w:val="20"/>
              </w:rPr>
              <w:t>Requirements for language/s study</w:t>
            </w:r>
          </w:p>
        </w:tc>
        <w:tc>
          <w:tcPr>
            <w:tcW w:w="1237" w:type="pct"/>
            <w:shd w:val="clear" w:color="auto" w:fill="000000" w:themeFill="text1"/>
            <w:vAlign w:val="center"/>
          </w:tcPr>
          <w:p w14:paraId="472C5A7F" w14:textId="77777777" w:rsidR="00EB3E94" w:rsidRPr="000119F9" w:rsidRDefault="00EB3E94" w:rsidP="00337681">
            <w:pPr>
              <w:spacing w:before="60" w:after="60"/>
              <w:jc w:val="center"/>
              <w:rPr>
                <w:rFonts w:asciiTheme="minorHAnsi" w:hAnsiTheme="minorHAnsi"/>
                <w:b/>
                <w:color w:val="FFFFFF" w:themeColor="background1"/>
                <w:szCs w:val="20"/>
              </w:rPr>
            </w:pPr>
            <w:r w:rsidRPr="000119F9">
              <w:rPr>
                <w:rFonts w:asciiTheme="minorHAnsi" w:hAnsiTheme="minorHAnsi"/>
                <w:b/>
                <w:color w:val="FFFFFF" w:themeColor="background1"/>
                <w:szCs w:val="20"/>
              </w:rPr>
              <w:t>Hours per week</w:t>
            </w:r>
          </w:p>
        </w:tc>
        <w:tc>
          <w:tcPr>
            <w:tcW w:w="1090" w:type="pct"/>
            <w:shd w:val="clear" w:color="auto" w:fill="000000" w:themeFill="text1"/>
            <w:vAlign w:val="center"/>
          </w:tcPr>
          <w:p w14:paraId="0B9884B2" w14:textId="77777777" w:rsidR="00EB3E94" w:rsidRPr="000119F9" w:rsidRDefault="00EB3E94" w:rsidP="00337681">
            <w:pPr>
              <w:spacing w:before="60" w:after="60"/>
              <w:jc w:val="center"/>
              <w:rPr>
                <w:rFonts w:asciiTheme="minorHAnsi" w:hAnsiTheme="minorHAnsi"/>
                <w:b/>
                <w:color w:val="FFFFFF" w:themeColor="background1"/>
                <w:szCs w:val="20"/>
              </w:rPr>
            </w:pPr>
            <w:r w:rsidRPr="000119F9">
              <w:rPr>
                <w:rFonts w:asciiTheme="minorHAnsi" w:hAnsiTheme="minorHAnsi"/>
                <w:b/>
                <w:color w:val="FFFFFF" w:themeColor="background1"/>
                <w:szCs w:val="20"/>
              </w:rPr>
              <w:t>Other comments</w:t>
            </w:r>
          </w:p>
        </w:tc>
      </w:tr>
      <w:tr w:rsidR="00EB3E94" w:rsidRPr="000119F9" w14:paraId="3BE0363F" w14:textId="77777777" w:rsidTr="00E9109C">
        <w:tc>
          <w:tcPr>
            <w:tcW w:w="625" w:type="pct"/>
          </w:tcPr>
          <w:p w14:paraId="7F49EC77" w14:textId="77777777" w:rsidR="00EB3E94" w:rsidRPr="000119F9" w:rsidRDefault="00EB3E94" w:rsidP="008D3795">
            <w:pPr>
              <w:spacing w:before="60" w:after="60"/>
              <w:rPr>
                <w:rFonts w:asciiTheme="minorHAnsi" w:hAnsiTheme="minorHAnsi"/>
                <w:sz w:val="20"/>
                <w:szCs w:val="20"/>
              </w:rPr>
            </w:pPr>
            <w:r w:rsidRPr="000119F9">
              <w:rPr>
                <w:rFonts w:asciiTheme="minorHAnsi" w:hAnsiTheme="minorHAnsi"/>
                <w:sz w:val="20"/>
                <w:szCs w:val="20"/>
              </w:rPr>
              <w:t>United States</w:t>
            </w:r>
          </w:p>
        </w:tc>
        <w:tc>
          <w:tcPr>
            <w:tcW w:w="2048" w:type="pct"/>
          </w:tcPr>
          <w:p w14:paraId="52018631" w14:textId="77777777" w:rsidR="00EB3E94" w:rsidRPr="000119F9" w:rsidRDefault="00EB3E94" w:rsidP="00D7252D">
            <w:pPr>
              <w:spacing w:before="60" w:after="60"/>
              <w:rPr>
                <w:rFonts w:asciiTheme="minorHAnsi" w:hAnsiTheme="minorHAnsi"/>
                <w:sz w:val="20"/>
                <w:szCs w:val="20"/>
              </w:rPr>
            </w:pPr>
            <w:r w:rsidRPr="000119F9">
              <w:rPr>
                <w:rFonts w:asciiTheme="minorHAnsi" w:hAnsiTheme="minorHAnsi"/>
                <w:sz w:val="20"/>
                <w:szCs w:val="20"/>
              </w:rPr>
              <w:t>Compulsory</w:t>
            </w:r>
            <w:r w:rsidR="00CA3977" w:rsidRPr="000119F9">
              <w:rPr>
                <w:rFonts w:asciiTheme="minorHAnsi" w:hAnsiTheme="minorHAnsi"/>
                <w:sz w:val="20"/>
                <w:szCs w:val="20"/>
              </w:rPr>
              <w:t xml:space="preserve"> </w:t>
            </w:r>
            <w:r w:rsidRPr="000119F9">
              <w:rPr>
                <w:rFonts w:asciiTheme="minorHAnsi" w:hAnsiTheme="minorHAnsi"/>
                <w:sz w:val="20"/>
                <w:szCs w:val="20"/>
              </w:rPr>
              <w:t xml:space="preserve">at least </w:t>
            </w:r>
            <w:r w:rsidR="00D7252D" w:rsidRPr="000119F9">
              <w:rPr>
                <w:rFonts w:asciiTheme="minorHAnsi" w:hAnsiTheme="minorHAnsi"/>
                <w:sz w:val="20"/>
                <w:szCs w:val="20"/>
              </w:rPr>
              <w:t xml:space="preserve">two </w:t>
            </w:r>
            <w:r w:rsidRPr="000119F9">
              <w:rPr>
                <w:rFonts w:asciiTheme="minorHAnsi" w:hAnsiTheme="minorHAnsi"/>
                <w:sz w:val="20"/>
                <w:szCs w:val="20"/>
              </w:rPr>
              <w:t>years at secondary level (in 40 states)</w:t>
            </w:r>
          </w:p>
        </w:tc>
        <w:tc>
          <w:tcPr>
            <w:tcW w:w="1237" w:type="pct"/>
          </w:tcPr>
          <w:p w14:paraId="1F85F479" w14:textId="77777777" w:rsidR="00EB3E94" w:rsidRPr="000119F9" w:rsidRDefault="00EB3E94" w:rsidP="008D3795">
            <w:pPr>
              <w:spacing w:before="60" w:after="60"/>
              <w:jc w:val="center"/>
              <w:rPr>
                <w:rFonts w:asciiTheme="minorHAnsi" w:hAnsiTheme="minorHAnsi"/>
                <w:sz w:val="20"/>
                <w:szCs w:val="20"/>
              </w:rPr>
            </w:pPr>
            <w:r w:rsidRPr="000119F9">
              <w:rPr>
                <w:rFonts w:asciiTheme="minorHAnsi" w:hAnsiTheme="minorHAnsi"/>
                <w:sz w:val="20"/>
                <w:szCs w:val="20"/>
              </w:rPr>
              <w:t>-</w:t>
            </w:r>
          </w:p>
        </w:tc>
        <w:tc>
          <w:tcPr>
            <w:tcW w:w="1090" w:type="pct"/>
          </w:tcPr>
          <w:p w14:paraId="7100844B" w14:textId="77777777" w:rsidR="00EB3E94" w:rsidRPr="000119F9" w:rsidRDefault="00EB3E94" w:rsidP="00D7252D">
            <w:pPr>
              <w:spacing w:before="60" w:after="60"/>
              <w:rPr>
                <w:rFonts w:asciiTheme="minorHAnsi" w:hAnsiTheme="minorHAnsi"/>
                <w:sz w:val="20"/>
                <w:szCs w:val="20"/>
              </w:rPr>
            </w:pPr>
            <w:r w:rsidRPr="000119F9">
              <w:rPr>
                <w:rFonts w:asciiTheme="minorHAnsi" w:hAnsiTheme="minorHAnsi"/>
                <w:sz w:val="20"/>
                <w:szCs w:val="20"/>
              </w:rPr>
              <w:t>State</w:t>
            </w:r>
            <w:r w:rsidR="00CA3977" w:rsidRPr="000119F9">
              <w:rPr>
                <w:rFonts w:asciiTheme="minorHAnsi" w:hAnsiTheme="minorHAnsi"/>
                <w:sz w:val="20"/>
                <w:szCs w:val="20"/>
              </w:rPr>
              <w:t>-</w:t>
            </w:r>
            <w:r w:rsidRPr="000119F9">
              <w:rPr>
                <w:rFonts w:asciiTheme="minorHAnsi" w:hAnsiTheme="minorHAnsi"/>
                <w:sz w:val="20"/>
                <w:szCs w:val="20"/>
              </w:rPr>
              <w:t>based decision making, varied policy and implementation</w:t>
            </w:r>
          </w:p>
        </w:tc>
      </w:tr>
      <w:tr w:rsidR="00EB3E94" w:rsidRPr="000119F9" w14:paraId="5616B412" w14:textId="77777777" w:rsidTr="00E9109C">
        <w:tc>
          <w:tcPr>
            <w:tcW w:w="625" w:type="pct"/>
          </w:tcPr>
          <w:p w14:paraId="238DD240" w14:textId="77777777" w:rsidR="00EB3E94" w:rsidRPr="000119F9" w:rsidRDefault="00EB3E94" w:rsidP="008D3795">
            <w:pPr>
              <w:spacing w:before="60" w:after="60"/>
              <w:rPr>
                <w:rFonts w:asciiTheme="minorHAnsi" w:hAnsiTheme="minorHAnsi"/>
                <w:sz w:val="20"/>
                <w:szCs w:val="20"/>
              </w:rPr>
            </w:pPr>
            <w:r w:rsidRPr="000119F9">
              <w:rPr>
                <w:rFonts w:asciiTheme="minorHAnsi" w:hAnsiTheme="minorHAnsi"/>
                <w:sz w:val="20"/>
                <w:szCs w:val="20"/>
              </w:rPr>
              <w:t xml:space="preserve">Canada </w:t>
            </w:r>
          </w:p>
        </w:tc>
        <w:tc>
          <w:tcPr>
            <w:tcW w:w="2048" w:type="pct"/>
          </w:tcPr>
          <w:p w14:paraId="12C7A00B" w14:textId="77777777" w:rsidR="00EB3E94" w:rsidRPr="000119F9" w:rsidRDefault="00EB3E94" w:rsidP="008D3795">
            <w:pPr>
              <w:spacing w:before="60" w:after="60"/>
              <w:rPr>
                <w:rFonts w:asciiTheme="minorHAnsi" w:hAnsiTheme="minorHAnsi"/>
                <w:sz w:val="20"/>
                <w:szCs w:val="20"/>
              </w:rPr>
            </w:pPr>
            <w:r w:rsidRPr="000119F9">
              <w:rPr>
                <w:rFonts w:asciiTheme="minorHAnsi" w:hAnsiTheme="minorHAnsi"/>
                <w:sz w:val="20"/>
                <w:szCs w:val="20"/>
              </w:rPr>
              <w:t xml:space="preserve">Ontario: minimum 600 hours between </w:t>
            </w:r>
            <w:r w:rsidR="00CA3977" w:rsidRPr="000119F9">
              <w:rPr>
                <w:rFonts w:asciiTheme="minorHAnsi" w:hAnsiTheme="minorHAnsi"/>
                <w:sz w:val="20"/>
                <w:szCs w:val="20"/>
              </w:rPr>
              <w:t xml:space="preserve">grades </w:t>
            </w:r>
            <w:r w:rsidRPr="000119F9">
              <w:rPr>
                <w:rFonts w:asciiTheme="minorHAnsi" w:hAnsiTheme="minorHAnsi"/>
                <w:sz w:val="20"/>
                <w:szCs w:val="20"/>
              </w:rPr>
              <w:t>4 and 8</w:t>
            </w:r>
          </w:p>
          <w:p w14:paraId="0F5381B8" w14:textId="77777777" w:rsidR="00EB3E94" w:rsidRPr="000119F9" w:rsidRDefault="00EB3E94" w:rsidP="008D3795">
            <w:pPr>
              <w:spacing w:before="60" w:after="60"/>
              <w:rPr>
                <w:rFonts w:asciiTheme="minorHAnsi" w:hAnsiTheme="minorHAnsi"/>
                <w:sz w:val="20"/>
                <w:szCs w:val="20"/>
              </w:rPr>
            </w:pPr>
            <w:r w:rsidRPr="000119F9">
              <w:rPr>
                <w:rFonts w:asciiTheme="minorHAnsi" w:hAnsiTheme="minorHAnsi"/>
                <w:bCs/>
                <w:sz w:val="20"/>
                <w:szCs w:val="20"/>
              </w:rPr>
              <w:t>British Columbia</w:t>
            </w:r>
            <w:r w:rsidRPr="000119F9">
              <w:rPr>
                <w:rFonts w:asciiTheme="minorHAnsi" w:hAnsiTheme="minorHAnsi"/>
                <w:sz w:val="20"/>
                <w:szCs w:val="20"/>
              </w:rPr>
              <w:t xml:space="preserve">: compulsory in </w:t>
            </w:r>
            <w:r w:rsidR="00CA3977" w:rsidRPr="000119F9">
              <w:rPr>
                <w:rFonts w:asciiTheme="minorHAnsi" w:hAnsiTheme="minorHAnsi"/>
                <w:sz w:val="20"/>
                <w:szCs w:val="20"/>
              </w:rPr>
              <w:t xml:space="preserve">grades </w:t>
            </w:r>
            <w:r w:rsidRPr="000119F9">
              <w:rPr>
                <w:rFonts w:asciiTheme="minorHAnsi" w:hAnsiTheme="minorHAnsi"/>
                <w:sz w:val="20"/>
                <w:szCs w:val="20"/>
              </w:rPr>
              <w:t>5 to 8</w:t>
            </w:r>
          </w:p>
          <w:p w14:paraId="11A41A68" w14:textId="77777777" w:rsidR="00EB3E94" w:rsidRPr="000119F9" w:rsidRDefault="00EB3E94" w:rsidP="00CA3977">
            <w:pPr>
              <w:spacing w:before="60" w:after="60"/>
              <w:rPr>
                <w:rFonts w:asciiTheme="minorHAnsi" w:hAnsiTheme="minorHAnsi"/>
                <w:sz w:val="20"/>
                <w:szCs w:val="20"/>
              </w:rPr>
            </w:pPr>
            <w:r w:rsidRPr="000119F9">
              <w:rPr>
                <w:rFonts w:asciiTheme="minorHAnsi" w:hAnsiTheme="minorHAnsi"/>
                <w:sz w:val="20"/>
                <w:szCs w:val="20"/>
              </w:rPr>
              <w:t xml:space="preserve">Quebec: compulsory from </w:t>
            </w:r>
            <w:r w:rsidR="00CA3977" w:rsidRPr="000119F9">
              <w:rPr>
                <w:rFonts w:asciiTheme="minorHAnsi" w:hAnsiTheme="minorHAnsi"/>
                <w:sz w:val="20"/>
                <w:szCs w:val="20"/>
              </w:rPr>
              <w:t xml:space="preserve">grades </w:t>
            </w:r>
            <w:r w:rsidRPr="000119F9">
              <w:rPr>
                <w:rFonts w:asciiTheme="minorHAnsi" w:hAnsiTheme="minorHAnsi"/>
                <w:sz w:val="20"/>
                <w:szCs w:val="20"/>
              </w:rPr>
              <w:t>1 or 3 (depending on language)</w:t>
            </w:r>
          </w:p>
        </w:tc>
        <w:tc>
          <w:tcPr>
            <w:tcW w:w="1237" w:type="pct"/>
          </w:tcPr>
          <w:p w14:paraId="5F95C1D9" w14:textId="77777777" w:rsidR="00EB3E94" w:rsidRPr="000119F9" w:rsidRDefault="00EB3E94" w:rsidP="008D3795">
            <w:pPr>
              <w:spacing w:before="60" w:after="60"/>
              <w:jc w:val="center"/>
              <w:rPr>
                <w:rFonts w:asciiTheme="minorHAnsi" w:hAnsiTheme="minorHAnsi"/>
                <w:sz w:val="20"/>
                <w:szCs w:val="20"/>
              </w:rPr>
            </w:pPr>
            <w:r w:rsidRPr="000119F9">
              <w:rPr>
                <w:rFonts w:asciiTheme="minorHAnsi" w:hAnsiTheme="minorHAnsi"/>
                <w:sz w:val="20"/>
                <w:szCs w:val="20"/>
              </w:rPr>
              <w:t>-</w:t>
            </w:r>
          </w:p>
        </w:tc>
        <w:tc>
          <w:tcPr>
            <w:tcW w:w="1090" w:type="pct"/>
          </w:tcPr>
          <w:p w14:paraId="0F3A9945" w14:textId="77777777" w:rsidR="00EB3E94" w:rsidRPr="000119F9" w:rsidRDefault="00D7252D" w:rsidP="008D3795">
            <w:pPr>
              <w:spacing w:before="60" w:after="60"/>
              <w:rPr>
                <w:rFonts w:asciiTheme="minorHAnsi" w:hAnsiTheme="minorHAnsi"/>
                <w:sz w:val="20"/>
                <w:szCs w:val="20"/>
              </w:rPr>
            </w:pPr>
            <w:r w:rsidRPr="000119F9">
              <w:rPr>
                <w:rFonts w:asciiTheme="minorHAnsi" w:hAnsiTheme="minorHAnsi"/>
                <w:sz w:val="20"/>
                <w:szCs w:val="20"/>
              </w:rPr>
              <w:t>Focus</w:t>
            </w:r>
            <w:r w:rsidR="00CA3977" w:rsidRPr="000119F9">
              <w:rPr>
                <w:rFonts w:asciiTheme="minorHAnsi" w:hAnsiTheme="minorHAnsi"/>
                <w:sz w:val="20"/>
                <w:szCs w:val="20"/>
              </w:rPr>
              <w:t xml:space="preserve"> </w:t>
            </w:r>
            <w:r w:rsidR="00EB3E94" w:rsidRPr="000119F9">
              <w:rPr>
                <w:rFonts w:asciiTheme="minorHAnsi" w:hAnsiTheme="minorHAnsi"/>
                <w:sz w:val="20"/>
                <w:szCs w:val="20"/>
              </w:rPr>
              <w:t>on increasing the proportion of 15–19 year-olds who speak both official languages to 50% by 2013 (twice the previous level)</w:t>
            </w:r>
          </w:p>
        </w:tc>
      </w:tr>
      <w:tr w:rsidR="00EB3E94" w:rsidRPr="000119F9" w14:paraId="59163724" w14:textId="77777777" w:rsidTr="00E9109C">
        <w:tc>
          <w:tcPr>
            <w:tcW w:w="625" w:type="pct"/>
          </w:tcPr>
          <w:p w14:paraId="400705BC" w14:textId="77777777" w:rsidR="00EB3E94" w:rsidRPr="000119F9" w:rsidRDefault="00EB3E94" w:rsidP="008D3795">
            <w:pPr>
              <w:spacing w:before="60" w:after="60"/>
              <w:rPr>
                <w:rFonts w:asciiTheme="minorHAnsi" w:hAnsiTheme="minorHAnsi"/>
                <w:sz w:val="20"/>
                <w:szCs w:val="20"/>
              </w:rPr>
            </w:pPr>
            <w:r w:rsidRPr="000119F9">
              <w:rPr>
                <w:rFonts w:asciiTheme="minorHAnsi" w:hAnsiTheme="minorHAnsi"/>
                <w:sz w:val="20"/>
                <w:szCs w:val="20"/>
              </w:rPr>
              <w:t>New Zealand</w:t>
            </w:r>
          </w:p>
          <w:p w14:paraId="6873C60D" w14:textId="77777777" w:rsidR="00EB3E94" w:rsidRPr="000119F9" w:rsidRDefault="00EB3E94" w:rsidP="008D3795">
            <w:pPr>
              <w:spacing w:before="60" w:after="60"/>
              <w:rPr>
                <w:rFonts w:asciiTheme="minorHAnsi" w:hAnsiTheme="minorHAnsi"/>
                <w:sz w:val="20"/>
                <w:szCs w:val="20"/>
              </w:rPr>
            </w:pPr>
          </w:p>
        </w:tc>
        <w:tc>
          <w:tcPr>
            <w:tcW w:w="2048" w:type="pct"/>
          </w:tcPr>
          <w:p w14:paraId="3C81C8E0" w14:textId="77777777" w:rsidR="00EB3E94" w:rsidRPr="000119F9" w:rsidRDefault="00EB3E94" w:rsidP="00CA3977">
            <w:pPr>
              <w:spacing w:before="60" w:after="60"/>
              <w:rPr>
                <w:rFonts w:asciiTheme="minorHAnsi" w:hAnsiTheme="minorHAnsi"/>
                <w:sz w:val="20"/>
                <w:szCs w:val="20"/>
              </w:rPr>
            </w:pPr>
            <w:r w:rsidRPr="000119F9">
              <w:rPr>
                <w:rFonts w:asciiTheme="minorHAnsi" w:hAnsiTheme="minorHAnsi"/>
                <w:sz w:val="20"/>
                <w:szCs w:val="20"/>
              </w:rPr>
              <w:t>Expectation</w:t>
            </w:r>
            <w:r w:rsidR="00CA3977" w:rsidRPr="000119F9">
              <w:rPr>
                <w:rFonts w:asciiTheme="minorHAnsi" w:hAnsiTheme="minorHAnsi"/>
                <w:sz w:val="20"/>
                <w:szCs w:val="20"/>
              </w:rPr>
              <w:t xml:space="preserve"> </w:t>
            </w:r>
            <w:r w:rsidRPr="000119F9">
              <w:rPr>
                <w:rFonts w:asciiTheme="minorHAnsi" w:hAnsiTheme="minorHAnsi"/>
                <w:sz w:val="20"/>
                <w:szCs w:val="20"/>
              </w:rPr>
              <w:t xml:space="preserve">that all schools will offer language programmes from </w:t>
            </w:r>
            <w:r w:rsidR="00302DD2" w:rsidRPr="000119F9">
              <w:rPr>
                <w:rFonts w:asciiTheme="minorHAnsi" w:hAnsiTheme="minorHAnsi"/>
                <w:sz w:val="20"/>
                <w:szCs w:val="20"/>
              </w:rPr>
              <w:t>Y</w:t>
            </w:r>
            <w:r w:rsidR="00CA3977" w:rsidRPr="000119F9">
              <w:rPr>
                <w:rFonts w:asciiTheme="minorHAnsi" w:hAnsiTheme="minorHAnsi"/>
                <w:sz w:val="20"/>
                <w:szCs w:val="20"/>
              </w:rPr>
              <w:t xml:space="preserve">ears </w:t>
            </w:r>
            <w:r w:rsidRPr="000119F9">
              <w:rPr>
                <w:rFonts w:asciiTheme="minorHAnsi" w:hAnsiTheme="minorHAnsi"/>
                <w:sz w:val="20"/>
                <w:szCs w:val="20"/>
              </w:rPr>
              <w:t>7 to 10</w:t>
            </w:r>
          </w:p>
        </w:tc>
        <w:tc>
          <w:tcPr>
            <w:tcW w:w="1237" w:type="pct"/>
          </w:tcPr>
          <w:p w14:paraId="5A03FF48" w14:textId="77777777" w:rsidR="00EB3E94" w:rsidRPr="000119F9" w:rsidRDefault="00EB3E94" w:rsidP="008D3795">
            <w:pPr>
              <w:spacing w:before="60" w:after="60"/>
              <w:jc w:val="center"/>
              <w:rPr>
                <w:rFonts w:asciiTheme="minorHAnsi" w:hAnsiTheme="minorHAnsi"/>
                <w:sz w:val="20"/>
                <w:szCs w:val="20"/>
              </w:rPr>
            </w:pPr>
            <w:r w:rsidRPr="000119F9">
              <w:rPr>
                <w:rFonts w:asciiTheme="minorHAnsi" w:hAnsiTheme="minorHAnsi"/>
                <w:sz w:val="20"/>
                <w:szCs w:val="20"/>
              </w:rPr>
              <w:t>-</w:t>
            </w:r>
          </w:p>
        </w:tc>
        <w:tc>
          <w:tcPr>
            <w:tcW w:w="1090" w:type="pct"/>
          </w:tcPr>
          <w:p w14:paraId="6665590D" w14:textId="77777777" w:rsidR="00EB3E94" w:rsidRPr="000119F9" w:rsidRDefault="00EB3E94" w:rsidP="008D3795">
            <w:pPr>
              <w:spacing w:before="60" w:after="60"/>
              <w:rPr>
                <w:rFonts w:asciiTheme="minorHAnsi" w:hAnsiTheme="minorHAnsi"/>
                <w:sz w:val="20"/>
                <w:szCs w:val="20"/>
              </w:rPr>
            </w:pPr>
          </w:p>
        </w:tc>
      </w:tr>
      <w:tr w:rsidR="00EB3E94" w:rsidRPr="000119F9" w14:paraId="6A6A0C72" w14:textId="77777777" w:rsidTr="00E9109C">
        <w:tc>
          <w:tcPr>
            <w:tcW w:w="625" w:type="pct"/>
          </w:tcPr>
          <w:p w14:paraId="444E3DBD" w14:textId="77777777" w:rsidR="00EB3E94" w:rsidRPr="000119F9" w:rsidRDefault="00EB3E94" w:rsidP="008D3795">
            <w:pPr>
              <w:spacing w:before="60" w:after="60"/>
              <w:rPr>
                <w:rFonts w:asciiTheme="minorHAnsi" w:hAnsiTheme="minorHAnsi"/>
                <w:sz w:val="20"/>
                <w:szCs w:val="20"/>
              </w:rPr>
            </w:pPr>
            <w:r w:rsidRPr="000119F9">
              <w:rPr>
                <w:rFonts w:asciiTheme="minorHAnsi" w:hAnsiTheme="minorHAnsi"/>
                <w:sz w:val="20"/>
                <w:szCs w:val="20"/>
              </w:rPr>
              <w:t>England</w:t>
            </w:r>
          </w:p>
        </w:tc>
        <w:tc>
          <w:tcPr>
            <w:tcW w:w="2048" w:type="pct"/>
          </w:tcPr>
          <w:p w14:paraId="08A35773" w14:textId="77777777" w:rsidR="00EB3E94" w:rsidRPr="000119F9" w:rsidRDefault="00EB3E94" w:rsidP="00CA3977">
            <w:pPr>
              <w:spacing w:before="60" w:after="60"/>
              <w:rPr>
                <w:rFonts w:asciiTheme="minorHAnsi" w:hAnsiTheme="minorHAnsi"/>
                <w:sz w:val="20"/>
                <w:szCs w:val="20"/>
              </w:rPr>
            </w:pPr>
            <w:r w:rsidRPr="000119F9">
              <w:rPr>
                <w:rFonts w:asciiTheme="minorHAnsi" w:hAnsiTheme="minorHAnsi"/>
                <w:sz w:val="20"/>
                <w:szCs w:val="20"/>
              </w:rPr>
              <w:t>Current</w:t>
            </w:r>
            <w:r w:rsidR="00CA3977" w:rsidRPr="000119F9">
              <w:rPr>
                <w:rFonts w:asciiTheme="minorHAnsi" w:hAnsiTheme="minorHAnsi"/>
                <w:sz w:val="20"/>
                <w:szCs w:val="20"/>
              </w:rPr>
              <w:t xml:space="preserve"> </w:t>
            </w:r>
            <w:r w:rsidRPr="000119F9">
              <w:rPr>
                <w:rFonts w:asciiTheme="minorHAnsi" w:hAnsiTheme="minorHAnsi"/>
                <w:sz w:val="20"/>
                <w:szCs w:val="20"/>
              </w:rPr>
              <w:t xml:space="preserve">policy requires compulsory study from age </w:t>
            </w:r>
            <w:r w:rsidR="00CA3977" w:rsidRPr="000119F9">
              <w:rPr>
                <w:rFonts w:asciiTheme="minorHAnsi" w:hAnsiTheme="minorHAnsi"/>
                <w:sz w:val="20"/>
                <w:szCs w:val="20"/>
              </w:rPr>
              <w:t xml:space="preserve">seven </w:t>
            </w:r>
            <w:r w:rsidRPr="000119F9">
              <w:rPr>
                <w:rFonts w:asciiTheme="minorHAnsi" w:hAnsiTheme="minorHAnsi"/>
                <w:sz w:val="20"/>
                <w:szCs w:val="20"/>
              </w:rPr>
              <w:t>to 14</w:t>
            </w:r>
          </w:p>
        </w:tc>
        <w:tc>
          <w:tcPr>
            <w:tcW w:w="1237" w:type="pct"/>
          </w:tcPr>
          <w:p w14:paraId="7D5E9DCE" w14:textId="77777777" w:rsidR="00EB3E94" w:rsidRPr="000119F9" w:rsidRDefault="00EB3E94" w:rsidP="008D3795">
            <w:pPr>
              <w:spacing w:before="60" w:after="60"/>
              <w:jc w:val="center"/>
              <w:rPr>
                <w:rFonts w:asciiTheme="minorHAnsi" w:hAnsiTheme="minorHAnsi"/>
                <w:sz w:val="20"/>
                <w:szCs w:val="20"/>
              </w:rPr>
            </w:pPr>
            <w:r w:rsidRPr="000119F9">
              <w:rPr>
                <w:rFonts w:asciiTheme="minorHAnsi" w:hAnsiTheme="minorHAnsi"/>
                <w:sz w:val="20"/>
                <w:szCs w:val="20"/>
              </w:rPr>
              <w:t>-</w:t>
            </w:r>
          </w:p>
        </w:tc>
        <w:tc>
          <w:tcPr>
            <w:tcW w:w="1090" w:type="pct"/>
          </w:tcPr>
          <w:p w14:paraId="31D8EF88" w14:textId="77777777" w:rsidR="00EB3E94" w:rsidRPr="000119F9" w:rsidRDefault="00EB3E94" w:rsidP="008D3795">
            <w:pPr>
              <w:spacing w:before="60" w:after="60"/>
              <w:rPr>
                <w:rFonts w:asciiTheme="minorHAnsi" w:hAnsiTheme="minorHAnsi"/>
                <w:sz w:val="20"/>
                <w:szCs w:val="20"/>
              </w:rPr>
            </w:pPr>
          </w:p>
        </w:tc>
      </w:tr>
      <w:tr w:rsidR="00EB3E94" w:rsidRPr="000119F9" w14:paraId="29F65FB9" w14:textId="77777777" w:rsidTr="00E9109C">
        <w:tc>
          <w:tcPr>
            <w:tcW w:w="625" w:type="pct"/>
          </w:tcPr>
          <w:p w14:paraId="016C5BAB" w14:textId="77777777" w:rsidR="00EB3E94" w:rsidRPr="000119F9" w:rsidRDefault="00EB3E94" w:rsidP="008D3795">
            <w:pPr>
              <w:spacing w:before="60" w:after="60"/>
              <w:rPr>
                <w:rFonts w:asciiTheme="minorHAnsi" w:hAnsiTheme="minorHAnsi"/>
                <w:sz w:val="20"/>
                <w:szCs w:val="20"/>
              </w:rPr>
            </w:pPr>
            <w:r w:rsidRPr="000119F9">
              <w:rPr>
                <w:rFonts w:asciiTheme="minorHAnsi" w:hAnsiTheme="minorHAnsi"/>
                <w:sz w:val="20"/>
                <w:szCs w:val="20"/>
              </w:rPr>
              <w:t>Scotland</w:t>
            </w:r>
          </w:p>
        </w:tc>
        <w:tc>
          <w:tcPr>
            <w:tcW w:w="2048" w:type="pct"/>
          </w:tcPr>
          <w:p w14:paraId="350551F7" w14:textId="77777777" w:rsidR="00EB3E94" w:rsidRPr="000119F9" w:rsidRDefault="00EB3E94" w:rsidP="00D7252D">
            <w:pPr>
              <w:spacing w:before="60" w:after="60"/>
              <w:rPr>
                <w:rFonts w:asciiTheme="minorHAnsi" w:hAnsiTheme="minorHAnsi"/>
                <w:sz w:val="20"/>
                <w:szCs w:val="20"/>
              </w:rPr>
            </w:pPr>
            <w:r w:rsidRPr="000119F9">
              <w:rPr>
                <w:rFonts w:asciiTheme="minorHAnsi" w:hAnsiTheme="minorHAnsi"/>
                <w:sz w:val="20"/>
                <w:szCs w:val="20"/>
              </w:rPr>
              <w:t xml:space="preserve">Compulsory in last </w:t>
            </w:r>
            <w:r w:rsidR="00CA3977" w:rsidRPr="000119F9">
              <w:rPr>
                <w:rFonts w:asciiTheme="minorHAnsi" w:hAnsiTheme="minorHAnsi"/>
                <w:sz w:val="20"/>
                <w:szCs w:val="20"/>
              </w:rPr>
              <w:t xml:space="preserve">two </w:t>
            </w:r>
            <w:r w:rsidRPr="000119F9">
              <w:rPr>
                <w:rFonts w:asciiTheme="minorHAnsi" w:hAnsiTheme="minorHAnsi"/>
                <w:sz w:val="20"/>
                <w:szCs w:val="20"/>
              </w:rPr>
              <w:t xml:space="preserve">years of primary and first four of secondary (ages </w:t>
            </w:r>
            <w:r w:rsidR="00CA3977" w:rsidRPr="000119F9">
              <w:rPr>
                <w:rFonts w:asciiTheme="minorHAnsi" w:hAnsiTheme="minorHAnsi"/>
                <w:sz w:val="20"/>
                <w:szCs w:val="20"/>
              </w:rPr>
              <w:t>ten to 16</w:t>
            </w:r>
            <w:r w:rsidRPr="000119F9">
              <w:rPr>
                <w:rFonts w:asciiTheme="minorHAnsi" w:hAnsiTheme="minorHAnsi"/>
                <w:sz w:val="20"/>
                <w:szCs w:val="20"/>
              </w:rPr>
              <w:t>)</w:t>
            </w:r>
          </w:p>
        </w:tc>
        <w:tc>
          <w:tcPr>
            <w:tcW w:w="1237" w:type="pct"/>
          </w:tcPr>
          <w:p w14:paraId="282635F8" w14:textId="77777777" w:rsidR="00EB3E94" w:rsidRPr="000119F9" w:rsidRDefault="00EB3E94" w:rsidP="008D3795">
            <w:pPr>
              <w:spacing w:before="60" w:after="60"/>
              <w:jc w:val="center"/>
              <w:rPr>
                <w:rFonts w:asciiTheme="minorHAnsi" w:hAnsiTheme="minorHAnsi"/>
                <w:sz w:val="20"/>
                <w:szCs w:val="20"/>
              </w:rPr>
            </w:pPr>
            <w:r w:rsidRPr="000119F9">
              <w:rPr>
                <w:rFonts w:asciiTheme="minorHAnsi" w:hAnsiTheme="minorHAnsi"/>
                <w:sz w:val="20"/>
                <w:szCs w:val="20"/>
              </w:rPr>
              <w:t>-</w:t>
            </w:r>
          </w:p>
        </w:tc>
        <w:tc>
          <w:tcPr>
            <w:tcW w:w="1090" w:type="pct"/>
          </w:tcPr>
          <w:p w14:paraId="5CF123C7" w14:textId="77777777" w:rsidR="00EB3E94" w:rsidRPr="000119F9" w:rsidRDefault="00D7252D" w:rsidP="008D3795">
            <w:pPr>
              <w:spacing w:before="60" w:after="60"/>
              <w:rPr>
                <w:rFonts w:asciiTheme="minorHAnsi" w:hAnsiTheme="minorHAnsi"/>
                <w:sz w:val="20"/>
                <w:szCs w:val="20"/>
              </w:rPr>
            </w:pPr>
            <w:r w:rsidRPr="000119F9">
              <w:rPr>
                <w:rFonts w:asciiTheme="minorHAnsi" w:hAnsiTheme="minorHAnsi"/>
                <w:sz w:val="20"/>
                <w:szCs w:val="20"/>
              </w:rPr>
              <w:t>Expectation</w:t>
            </w:r>
            <w:r w:rsidR="00CA3977" w:rsidRPr="000119F9">
              <w:rPr>
                <w:rFonts w:asciiTheme="minorHAnsi" w:hAnsiTheme="minorHAnsi"/>
                <w:sz w:val="20"/>
                <w:szCs w:val="20"/>
              </w:rPr>
              <w:t xml:space="preserve"> </w:t>
            </w:r>
            <w:r w:rsidR="00EB3E94" w:rsidRPr="000119F9">
              <w:rPr>
                <w:rFonts w:asciiTheme="minorHAnsi" w:hAnsiTheme="minorHAnsi"/>
                <w:sz w:val="20"/>
                <w:szCs w:val="20"/>
              </w:rPr>
              <w:t xml:space="preserve">of </w:t>
            </w:r>
            <w:r w:rsidR="00CA3977" w:rsidRPr="000119F9">
              <w:rPr>
                <w:rFonts w:asciiTheme="minorHAnsi" w:hAnsiTheme="minorHAnsi"/>
                <w:sz w:val="20"/>
                <w:szCs w:val="20"/>
              </w:rPr>
              <w:t>six</w:t>
            </w:r>
            <w:r w:rsidR="00EB3E94" w:rsidRPr="000119F9">
              <w:rPr>
                <w:rFonts w:asciiTheme="minorHAnsi" w:hAnsiTheme="minorHAnsi"/>
                <w:sz w:val="20"/>
                <w:szCs w:val="20"/>
              </w:rPr>
              <w:t xml:space="preserve"> years of study of the same language</w:t>
            </w:r>
          </w:p>
        </w:tc>
      </w:tr>
      <w:tr w:rsidR="00EB3E94" w:rsidRPr="000119F9" w14:paraId="3727CD72" w14:textId="77777777" w:rsidTr="00E9109C">
        <w:tc>
          <w:tcPr>
            <w:tcW w:w="625" w:type="pct"/>
          </w:tcPr>
          <w:p w14:paraId="6BC316DE" w14:textId="77777777" w:rsidR="00EB3E94" w:rsidRPr="000119F9" w:rsidRDefault="00EB3E94" w:rsidP="008D3795">
            <w:pPr>
              <w:spacing w:before="60" w:after="60"/>
              <w:rPr>
                <w:rFonts w:asciiTheme="minorHAnsi" w:hAnsiTheme="minorHAnsi"/>
                <w:sz w:val="20"/>
                <w:szCs w:val="20"/>
              </w:rPr>
            </w:pPr>
            <w:r w:rsidRPr="000119F9">
              <w:rPr>
                <w:rFonts w:asciiTheme="minorHAnsi" w:hAnsiTheme="minorHAnsi"/>
                <w:sz w:val="20"/>
                <w:szCs w:val="20"/>
              </w:rPr>
              <w:t>France</w:t>
            </w:r>
          </w:p>
        </w:tc>
        <w:tc>
          <w:tcPr>
            <w:tcW w:w="2048" w:type="pct"/>
          </w:tcPr>
          <w:p w14:paraId="36513A9C" w14:textId="77777777" w:rsidR="00EB3E94" w:rsidRPr="000119F9" w:rsidRDefault="00EB3E94" w:rsidP="008D3795">
            <w:pPr>
              <w:spacing w:before="60" w:after="60"/>
              <w:rPr>
                <w:rFonts w:asciiTheme="minorHAnsi" w:hAnsiTheme="minorHAnsi"/>
                <w:sz w:val="20"/>
                <w:szCs w:val="20"/>
              </w:rPr>
            </w:pPr>
            <w:r w:rsidRPr="000119F9">
              <w:rPr>
                <w:rFonts w:asciiTheme="minorHAnsi" w:hAnsiTheme="minorHAnsi"/>
                <w:sz w:val="20"/>
                <w:szCs w:val="20"/>
              </w:rPr>
              <w:t>Compulsory</w:t>
            </w:r>
            <w:r w:rsidR="00CA3977" w:rsidRPr="000119F9">
              <w:rPr>
                <w:rFonts w:asciiTheme="minorHAnsi" w:hAnsiTheme="minorHAnsi"/>
                <w:sz w:val="20"/>
                <w:szCs w:val="20"/>
              </w:rPr>
              <w:t xml:space="preserve"> </w:t>
            </w:r>
            <w:r w:rsidRPr="000119F9">
              <w:rPr>
                <w:rFonts w:asciiTheme="minorHAnsi" w:hAnsiTheme="minorHAnsi"/>
                <w:sz w:val="20"/>
                <w:szCs w:val="20"/>
              </w:rPr>
              <w:t>study of at least one foreign language at secondary</w:t>
            </w:r>
          </w:p>
        </w:tc>
        <w:tc>
          <w:tcPr>
            <w:tcW w:w="1237" w:type="pct"/>
          </w:tcPr>
          <w:p w14:paraId="6542452A" w14:textId="77777777" w:rsidR="00EB3E94" w:rsidRPr="000119F9" w:rsidRDefault="00EB3E94" w:rsidP="008D3795">
            <w:pPr>
              <w:spacing w:before="60" w:after="60"/>
              <w:rPr>
                <w:rFonts w:asciiTheme="minorHAnsi" w:hAnsiTheme="minorHAnsi"/>
                <w:sz w:val="20"/>
                <w:szCs w:val="20"/>
              </w:rPr>
            </w:pPr>
            <w:r w:rsidRPr="000119F9">
              <w:rPr>
                <w:rFonts w:asciiTheme="minorHAnsi" w:hAnsiTheme="minorHAnsi"/>
                <w:sz w:val="20"/>
                <w:szCs w:val="20"/>
              </w:rPr>
              <w:t xml:space="preserve">3 hours/week </w:t>
            </w:r>
          </w:p>
        </w:tc>
        <w:tc>
          <w:tcPr>
            <w:tcW w:w="1090" w:type="pct"/>
          </w:tcPr>
          <w:p w14:paraId="3A645BF0" w14:textId="77777777" w:rsidR="00EB3E94" w:rsidRPr="000119F9" w:rsidRDefault="00EB3E94" w:rsidP="008D3795">
            <w:pPr>
              <w:spacing w:before="60" w:after="60"/>
              <w:rPr>
                <w:rFonts w:asciiTheme="minorHAnsi" w:hAnsiTheme="minorHAnsi"/>
                <w:sz w:val="20"/>
                <w:szCs w:val="20"/>
              </w:rPr>
            </w:pPr>
            <w:r w:rsidRPr="000119F9">
              <w:rPr>
                <w:rFonts w:asciiTheme="minorHAnsi" w:hAnsiTheme="minorHAnsi"/>
                <w:sz w:val="20"/>
                <w:szCs w:val="20"/>
              </w:rPr>
              <w:t>3 hours/week for each foreign language studied</w:t>
            </w:r>
          </w:p>
        </w:tc>
      </w:tr>
      <w:tr w:rsidR="00EB3E94" w:rsidRPr="000119F9" w14:paraId="304672C6" w14:textId="77777777" w:rsidTr="00E9109C">
        <w:tc>
          <w:tcPr>
            <w:tcW w:w="625" w:type="pct"/>
          </w:tcPr>
          <w:p w14:paraId="0D015E4B" w14:textId="77777777" w:rsidR="00EB3E94" w:rsidRPr="000119F9" w:rsidRDefault="00EB3E94" w:rsidP="008D3795">
            <w:pPr>
              <w:spacing w:before="60" w:after="60"/>
              <w:rPr>
                <w:rFonts w:asciiTheme="minorHAnsi" w:hAnsiTheme="minorHAnsi"/>
                <w:sz w:val="20"/>
                <w:szCs w:val="20"/>
              </w:rPr>
            </w:pPr>
            <w:r w:rsidRPr="000119F9">
              <w:rPr>
                <w:rFonts w:asciiTheme="minorHAnsi" w:hAnsiTheme="minorHAnsi"/>
                <w:sz w:val="20"/>
                <w:szCs w:val="20"/>
              </w:rPr>
              <w:t>Austria</w:t>
            </w:r>
          </w:p>
        </w:tc>
        <w:tc>
          <w:tcPr>
            <w:tcW w:w="2048" w:type="pct"/>
          </w:tcPr>
          <w:p w14:paraId="088B087D" w14:textId="77777777" w:rsidR="00EB3E94" w:rsidRPr="000119F9" w:rsidRDefault="00EB3E94" w:rsidP="00CA3977">
            <w:pPr>
              <w:spacing w:before="60" w:after="60"/>
              <w:rPr>
                <w:rFonts w:asciiTheme="minorHAnsi" w:hAnsiTheme="minorHAnsi"/>
                <w:sz w:val="20"/>
                <w:szCs w:val="20"/>
              </w:rPr>
            </w:pPr>
            <w:r w:rsidRPr="000119F9">
              <w:rPr>
                <w:rFonts w:asciiTheme="minorHAnsi" w:hAnsiTheme="minorHAnsi"/>
                <w:sz w:val="20"/>
                <w:szCs w:val="20"/>
              </w:rPr>
              <w:t>Compulsory</w:t>
            </w:r>
            <w:r w:rsidR="00CA3977" w:rsidRPr="000119F9">
              <w:rPr>
                <w:rFonts w:asciiTheme="minorHAnsi" w:hAnsiTheme="minorHAnsi"/>
                <w:sz w:val="20"/>
                <w:szCs w:val="20"/>
              </w:rPr>
              <w:t xml:space="preserve"> </w:t>
            </w:r>
            <w:r w:rsidRPr="000119F9">
              <w:rPr>
                <w:rFonts w:asciiTheme="minorHAnsi" w:hAnsiTheme="minorHAnsi"/>
                <w:sz w:val="20"/>
                <w:szCs w:val="20"/>
              </w:rPr>
              <w:t>for four years in primary schools, compulsory at least two foreign languages between ages 14</w:t>
            </w:r>
            <w:r w:rsidR="004B3A40" w:rsidRPr="000119F9">
              <w:rPr>
                <w:rFonts w:asciiTheme="minorHAnsi" w:hAnsiTheme="minorHAnsi"/>
                <w:sz w:val="20"/>
                <w:szCs w:val="20"/>
              </w:rPr>
              <w:t>–</w:t>
            </w:r>
            <w:r w:rsidRPr="000119F9">
              <w:rPr>
                <w:rFonts w:asciiTheme="minorHAnsi" w:hAnsiTheme="minorHAnsi"/>
                <w:sz w:val="20"/>
                <w:szCs w:val="20"/>
              </w:rPr>
              <w:t xml:space="preserve">18 in technical and commercial schools, </w:t>
            </w:r>
            <w:r w:rsidR="00CA3977" w:rsidRPr="000119F9">
              <w:rPr>
                <w:rFonts w:asciiTheme="minorHAnsi" w:hAnsiTheme="minorHAnsi"/>
                <w:sz w:val="20"/>
                <w:szCs w:val="20"/>
              </w:rPr>
              <w:t xml:space="preserve">three </w:t>
            </w:r>
            <w:r w:rsidRPr="000119F9">
              <w:rPr>
                <w:rFonts w:asciiTheme="minorHAnsi" w:hAnsiTheme="minorHAnsi"/>
                <w:sz w:val="20"/>
                <w:szCs w:val="20"/>
              </w:rPr>
              <w:t>required in academic schools</w:t>
            </w:r>
          </w:p>
        </w:tc>
        <w:tc>
          <w:tcPr>
            <w:tcW w:w="1237" w:type="pct"/>
          </w:tcPr>
          <w:p w14:paraId="58D16173" w14:textId="77777777" w:rsidR="00302DD2" w:rsidRPr="000119F9" w:rsidRDefault="00302DD2" w:rsidP="00D7252D">
            <w:pPr>
              <w:spacing w:before="60" w:after="60"/>
              <w:rPr>
                <w:rFonts w:asciiTheme="minorHAnsi" w:hAnsiTheme="minorHAnsi"/>
                <w:sz w:val="20"/>
                <w:szCs w:val="20"/>
              </w:rPr>
            </w:pPr>
            <w:r w:rsidRPr="000119F9">
              <w:rPr>
                <w:rFonts w:asciiTheme="minorHAnsi" w:hAnsiTheme="minorHAnsi"/>
                <w:sz w:val="20"/>
                <w:szCs w:val="20"/>
              </w:rPr>
              <w:t>Primary (from Year 1)</w:t>
            </w:r>
          </w:p>
          <w:p w14:paraId="739461E6" w14:textId="77777777" w:rsidR="00EB3E94" w:rsidRPr="000119F9" w:rsidRDefault="00EB3E94" w:rsidP="00D7252D">
            <w:pPr>
              <w:spacing w:before="60" w:after="60"/>
              <w:rPr>
                <w:rFonts w:asciiTheme="minorHAnsi" w:hAnsiTheme="minorHAnsi"/>
                <w:sz w:val="20"/>
                <w:szCs w:val="20"/>
              </w:rPr>
            </w:pPr>
            <w:r w:rsidRPr="000119F9">
              <w:rPr>
                <w:rFonts w:asciiTheme="minorHAnsi" w:hAnsiTheme="minorHAnsi"/>
                <w:sz w:val="20"/>
                <w:szCs w:val="20"/>
              </w:rPr>
              <w:t>60</w:t>
            </w:r>
            <w:r w:rsidR="00CA3977" w:rsidRPr="000119F9">
              <w:rPr>
                <w:rFonts w:asciiTheme="minorHAnsi" w:hAnsiTheme="minorHAnsi"/>
                <w:sz w:val="20"/>
                <w:szCs w:val="20"/>
              </w:rPr>
              <w:t xml:space="preserve"> </w:t>
            </w:r>
            <w:r w:rsidRPr="000119F9">
              <w:rPr>
                <w:rFonts w:asciiTheme="minorHAnsi" w:hAnsiTheme="minorHAnsi"/>
                <w:sz w:val="20"/>
                <w:szCs w:val="20"/>
              </w:rPr>
              <w:t>mins/ week</w:t>
            </w:r>
          </w:p>
        </w:tc>
        <w:tc>
          <w:tcPr>
            <w:tcW w:w="1090" w:type="pct"/>
          </w:tcPr>
          <w:p w14:paraId="1E7CAEB1" w14:textId="77777777" w:rsidR="00EB3E94" w:rsidRPr="000119F9" w:rsidRDefault="00EB3E94" w:rsidP="008D3795">
            <w:pPr>
              <w:spacing w:before="60" w:after="60"/>
              <w:rPr>
                <w:rFonts w:asciiTheme="minorHAnsi" w:hAnsiTheme="minorHAnsi"/>
                <w:sz w:val="20"/>
                <w:szCs w:val="20"/>
              </w:rPr>
            </w:pPr>
            <w:r w:rsidRPr="000119F9">
              <w:rPr>
                <w:rFonts w:asciiTheme="minorHAnsi" w:hAnsiTheme="minorHAnsi"/>
                <w:sz w:val="20"/>
                <w:szCs w:val="20"/>
              </w:rPr>
              <w:t>Normally taught in primary schools by regular class teachers with language education qualifications (i.e. mainstreamed)</w:t>
            </w:r>
          </w:p>
        </w:tc>
      </w:tr>
      <w:tr w:rsidR="00EB3E94" w:rsidRPr="000119F9" w14:paraId="18E4087F" w14:textId="77777777" w:rsidTr="00E9109C">
        <w:tc>
          <w:tcPr>
            <w:tcW w:w="625" w:type="pct"/>
          </w:tcPr>
          <w:p w14:paraId="19ADF1CB" w14:textId="77777777" w:rsidR="00EB3E94" w:rsidRPr="000119F9" w:rsidRDefault="00EB3E94" w:rsidP="008D3795">
            <w:pPr>
              <w:spacing w:before="60" w:after="60"/>
              <w:rPr>
                <w:rFonts w:asciiTheme="minorHAnsi" w:hAnsiTheme="minorHAnsi"/>
                <w:sz w:val="20"/>
                <w:szCs w:val="20"/>
              </w:rPr>
            </w:pPr>
            <w:r w:rsidRPr="000119F9">
              <w:rPr>
                <w:rFonts w:asciiTheme="minorHAnsi" w:hAnsiTheme="minorHAnsi"/>
                <w:sz w:val="20"/>
                <w:szCs w:val="20"/>
              </w:rPr>
              <w:t>Netherlands</w:t>
            </w:r>
          </w:p>
        </w:tc>
        <w:tc>
          <w:tcPr>
            <w:tcW w:w="2048" w:type="pct"/>
          </w:tcPr>
          <w:p w14:paraId="4121C6BF" w14:textId="77777777" w:rsidR="00EB3E94" w:rsidRPr="000119F9" w:rsidRDefault="00EB3E94" w:rsidP="00D7252D">
            <w:pPr>
              <w:spacing w:before="60" w:after="60"/>
              <w:rPr>
                <w:rFonts w:asciiTheme="minorHAnsi" w:hAnsiTheme="minorHAnsi"/>
                <w:sz w:val="20"/>
                <w:szCs w:val="20"/>
              </w:rPr>
            </w:pPr>
            <w:r w:rsidRPr="000119F9">
              <w:rPr>
                <w:rFonts w:asciiTheme="minorHAnsi" w:hAnsiTheme="minorHAnsi"/>
                <w:sz w:val="20"/>
                <w:szCs w:val="20"/>
              </w:rPr>
              <w:t>Compulsory all students study two languages for the entire duration of secondary schooling and three languages in final year</w:t>
            </w:r>
          </w:p>
        </w:tc>
        <w:tc>
          <w:tcPr>
            <w:tcW w:w="1237" w:type="pct"/>
          </w:tcPr>
          <w:p w14:paraId="47D26A99" w14:textId="77777777" w:rsidR="00EB3E94" w:rsidRPr="000119F9" w:rsidRDefault="00EB3E94" w:rsidP="008D3795">
            <w:pPr>
              <w:spacing w:before="60" w:after="60"/>
              <w:jc w:val="center"/>
              <w:rPr>
                <w:rFonts w:asciiTheme="minorHAnsi" w:hAnsiTheme="minorHAnsi"/>
                <w:sz w:val="20"/>
                <w:szCs w:val="20"/>
              </w:rPr>
            </w:pPr>
            <w:r w:rsidRPr="000119F9">
              <w:rPr>
                <w:rFonts w:asciiTheme="minorHAnsi" w:hAnsiTheme="minorHAnsi"/>
                <w:sz w:val="20"/>
                <w:szCs w:val="20"/>
              </w:rPr>
              <w:t>-</w:t>
            </w:r>
          </w:p>
        </w:tc>
        <w:tc>
          <w:tcPr>
            <w:tcW w:w="1090" w:type="pct"/>
          </w:tcPr>
          <w:p w14:paraId="6E5047EC" w14:textId="77777777" w:rsidR="00EB3E94" w:rsidRPr="000119F9" w:rsidRDefault="00EB3E94" w:rsidP="008D3795">
            <w:pPr>
              <w:spacing w:before="60" w:after="60"/>
              <w:rPr>
                <w:rFonts w:asciiTheme="minorHAnsi" w:hAnsiTheme="minorHAnsi"/>
                <w:sz w:val="20"/>
                <w:szCs w:val="20"/>
              </w:rPr>
            </w:pPr>
          </w:p>
        </w:tc>
      </w:tr>
      <w:tr w:rsidR="00EB3E94" w:rsidRPr="000119F9" w14:paraId="695A2B05" w14:textId="77777777" w:rsidTr="00E9109C">
        <w:tc>
          <w:tcPr>
            <w:tcW w:w="625" w:type="pct"/>
          </w:tcPr>
          <w:p w14:paraId="7F26A901" w14:textId="77777777" w:rsidR="00EB3E94" w:rsidRPr="000119F9" w:rsidRDefault="00EB3E94" w:rsidP="008D3795">
            <w:pPr>
              <w:spacing w:before="60" w:after="60"/>
              <w:rPr>
                <w:rFonts w:asciiTheme="minorHAnsi" w:hAnsiTheme="minorHAnsi"/>
                <w:sz w:val="20"/>
                <w:szCs w:val="20"/>
              </w:rPr>
            </w:pPr>
            <w:r w:rsidRPr="000119F9">
              <w:rPr>
                <w:rFonts w:asciiTheme="minorHAnsi" w:hAnsiTheme="minorHAnsi"/>
                <w:sz w:val="20"/>
                <w:szCs w:val="20"/>
              </w:rPr>
              <w:t xml:space="preserve">Japan </w:t>
            </w:r>
          </w:p>
        </w:tc>
        <w:tc>
          <w:tcPr>
            <w:tcW w:w="2048" w:type="pct"/>
          </w:tcPr>
          <w:p w14:paraId="092E8666" w14:textId="77777777" w:rsidR="00EB3E94" w:rsidRPr="000119F9" w:rsidRDefault="00EB3E94" w:rsidP="00D7252D">
            <w:pPr>
              <w:spacing w:before="60" w:after="60"/>
              <w:rPr>
                <w:rFonts w:asciiTheme="minorHAnsi" w:hAnsiTheme="minorHAnsi"/>
                <w:sz w:val="20"/>
                <w:szCs w:val="20"/>
              </w:rPr>
            </w:pPr>
            <w:r w:rsidRPr="000119F9">
              <w:rPr>
                <w:rFonts w:asciiTheme="minorHAnsi" w:hAnsiTheme="minorHAnsi"/>
                <w:sz w:val="20"/>
                <w:szCs w:val="20"/>
              </w:rPr>
              <w:t>Compulsory at both junior high school and senior high school levels. Optional in primary (but 88% teach English)</w:t>
            </w:r>
          </w:p>
        </w:tc>
        <w:tc>
          <w:tcPr>
            <w:tcW w:w="1237" w:type="pct"/>
          </w:tcPr>
          <w:p w14:paraId="58E6B46B" w14:textId="77777777" w:rsidR="00302DD2" w:rsidRPr="000119F9" w:rsidRDefault="00EB3E94" w:rsidP="008D3795">
            <w:pPr>
              <w:spacing w:before="60" w:after="60"/>
              <w:rPr>
                <w:rFonts w:asciiTheme="minorHAnsi" w:hAnsiTheme="minorHAnsi"/>
                <w:sz w:val="20"/>
                <w:szCs w:val="20"/>
              </w:rPr>
            </w:pPr>
            <w:r w:rsidRPr="000119F9">
              <w:rPr>
                <w:rFonts w:asciiTheme="minorHAnsi" w:hAnsiTheme="minorHAnsi"/>
                <w:sz w:val="20"/>
                <w:szCs w:val="20"/>
              </w:rPr>
              <w:t>Junior secondary</w:t>
            </w:r>
          </w:p>
          <w:p w14:paraId="25A46402" w14:textId="77777777" w:rsidR="00EB3E94" w:rsidRPr="000119F9" w:rsidRDefault="00EB3E94" w:rsidP="008D3795">
            <w:pPr>
              <w:spacing w:before="60" w:after="60"/>
              <w:rPr>
                <w:rFonts w:asciiTheme="minorHAnsi" w:hAnsiTheme="minorHAnsi"/>
                <w:sz w:val="20"/>
                <w:szCs w:val="20"/>
              </w:rPr>
            </w:pPr>
            <w:r w:rsidRPr="000119F9">
              <w:rPr>
                <w:rFonts w:asciiTheme="minorHAnsi" w:hAnsiTheme="minorHAnsi"/>
                <w:sz w:val="20"/>
                <w:szCs w:val="20"/>
              </w:rPr>
              <w:t>150 mins/week</w:t>
            </w:r>
          </w:p>
        </w:tc>
        <w:tc>
          <w:tcPr>
            <w:tcW w:w="1090" w:type="pct"/>
          </w:tcPr>
          <w:p w14:paraId="2E9D7339" w14:textId="77777777" w:rsidR="00EB3E94" w:rsidRPr="000119F9" w:rsidRDefault="00EB3E94" w:rsidP="008D3795">
            <w:pPr>
              <w:spacing w:before="60" w:after="60"/>
              <w:rPr>
                <w:rFonts w:asciiTheme="minorHAnsi" w:hAnsiTheme="minorHAnsi"/>
                <w:sz w:val="20"/>
                <w:szCs w:val="20"/>
              </w:rPr>
            </w:pPr>
          </w:p>
        </w:tc>
      </w:tr>
      <w:tr w:rsidR="00EB3E94" w:rsidRPr="000119F9" w14:paraId="0B2DC7D7" w14:textId="77777777" w:rsidTr="00E9109C">
        <w:tc>
          <w:tcPr>
            <w:tcW w:w="625" w:type="pct"/>
          </w:tcPr>
          <w:p w14:paraId="43314C70" w14:textId="77777777" w:rsidR="00EB3E94" w:rsidRPr="000119F9" w:rsidRDefault="00EB3E94" w:rsidP="008D3795">
            <w:pPr>
              <w:spacing w:before="60" w:after="60"/>
              <w:rPr>
                <w:rFonts w:asciiTheme="minorHAnsi" w:hAnsiTheme="minorHAnsi"/>
                <w:sz w:val="20"/>
                <w:szCs w:val="20"/>
              </w:rPr>
            </w:pPr>
            <w:r w:rsidRPr="000119F9">
              <w:rPr>
                <w:rFonts w:asciiTheme="minorHAnsi" w:hAnsiTheme="minorHAnsi"/>
                <w:sz w:val="20"/>
                <w:szCs w:val="20"/>
              </w:rPr>
              <w:t>China</w:t>
            </w:r>
          </w:p>
        </w:tc>
        <w:tc>
          <w:tcPr>
            <w:tcW w:w="2048" w:type="pct"/>
          </w:tcPr>
          <w:p w14:paraId="554E348F" w14:textId="77777777" w:rsidR="00EB3E94" w:rsidRPr="000119F9" w:rsidRDefault="00EB3E94" w:rsidP="00D7252D">
            <w:pPr>
              <w:spacing w:before="60" w:after="60"/>
              <w:rPr>
                <w:rFonts w:asciiTheme="minorHAnsi" w:hAnsiTheme="minorHAnsi"/>
                <w:sz w:val="20"/>
                <w:szCs w:val="20"/>
              </w:rPr>
            </w:pPr>
            <w:r w:rsidRPr="000119F9">
              <w:rPr>
                <w:rFonts w:asciiTheme="minorHAnsi" w:hAnsiTheme="minorHAnsi"/>
                <w:sz w:val="20"/>
                <w:szCs w:val="20"/>
              </w:rPr>
              <w:t>Compulsory</w:t>
            </w:r>
            <w:r w:rsidR="00E30CB6" w:rsidRPr="000119F9">
              <w:rPr>
                <w:rFonts w:asciiTheme="minorHAnsi" w:hAnsiTheme="minorHAnsi"/>
                <w:sz w:val="20"/>
                <w:szCs w:val="20"/>
              </w:rPr>
              <w:t xml:space="preserve"> </w:t>
            </w:r>
            <w:r w:rsidRPr="000119F9">
              <w:rPr>
                <w:rFonts w:asciiTheme="minorHAnsi" w:hAnsiTheme="minorHAnsi"/>
                <w:sz w:val="20"/>
                <w:szCs w:val="20"/>
              </w:rPr>
              <w:t>(English) language study in primary school introduced in 2001, compulsory at secondary level</w:t>
            </w:r>
          </w:p>
        </w:tc>
        <w:tc>
          <w:tcPr>
            <w:tcW w:w="1237" w:type="pct"/>
          </w:tcPr>
          <w:p w14:paraId="344343EB" w14:textId="77777777" w:rsidR="00EB3E94" w:rsidRPr="000119F9" w:rsidRDefault="00EB3E94" w:rsidP="008D3795">
            <w:pPr>
              <w:spacing w:before="60" w:after="60"/>
              <w:rPr>
                <w:rFonts w:asciiTheme="minorHAnsi" w:hAnsiTheme="minorHAnsi"/>
                <w:sz w:val="20"/>
                <w:szCs w:val="20"/>
              </w:rPr>
            </w:pPr>
            <w:r w:rsidRPr="000119F9">
              <w:rPr>
                <w:rFonts w:asciiTheme="minorHAnsi" w:hAnsiTheme="minorHAnsi"/>
                <w:sz w:val="20"/>
                <w:szCs w:val="20"/>
              </w:rPr>
              <w:t>Primary (from Grade 3), 80 mins/ week</w:t>
            </w:r>
          </w:p>
          <w:p w14:paraId="13914C6A" w14:textId="77777777" w:rsidR="00EB3E94" w:rsidRPr="000119F9" w:rsidRDefault="00EB3E94" w:rsidP="008D3795">
            <w:pPr>
              <w:spacing w:before="60" w:after="60"/>
              <w:rPr>
                <w:rFonts w:asciiTheme="minorHAnsi" w:hAnsiTheme="minorHAnsi"/>
                <w:sz w:val="20"/>
                <w:szCs w:val="20"/>
              </w:rPr>
            </w:pPr>
            <w:r w:rsidRPr="000119F9">
              <w:rPr>
                <w:rFonts w:asciiTheme="minorHAnsi" w:hAnsiTheme="minorHAnsi"/>
                <w:sz w:val="20"/>
                <w:szCs w:val="20"/>
              </w:rPr>
              <w:t>Secondary, 5</w:t>
            </w:r>
            <w:r w:rsidR="004B3A40" w:rsidRPr="000119F9">
              <w:rPr>
                <w:rFonts w:asciiTheme="minorHAnsi" w:hAnsiTheme="minorHAnsi"/>
                <w:sz w:val="20"/>
                <w:szCs w:val="20"/>
              </w:rPr>
              <w:t>–</w:t>
            </w:r>
            <w:r w:rsidRPr="000119F9">
              <w:rPr>
                <w:rFonts w:asciiTheme="minorHAnsi" w:hAnsiTheme="minorHAnsi"/>
                <w:sz w:val="20"/>
                <w:szCs w:val="20"/>
              </w:rPr>
              <w:t>6 lessons of 45 mins/ week, total of 3.75 to 4.5 hours/ week</w:t>
            </w:r>
          </w:p>
        </w:tc>
        <w:tc>
          <w:tcPr>
            <w:tcW w:w="1090" w:type="pct"/>
          </w:tcPr>
          <w:p w14:paraId="482D4145" w14:textId="77777777" w:rsidR="00EB3E94" w:rsidRPr="000119F9" w:rsidRDefault="00EB3E94" w:rsidP="008D3795">
            <w:pPr>
              <w:spacing w:before="60" w:after="60"/>
              <w:rPr>
                <w:rFonts w:asciiTheme="minorHAnsi" w:hAnsiTheme="minorHAnsi"/>
                <w:sz w:val="20"/>
                <w:szCs w:val="20"/>
              </w:rPr>
            </w:pPr>
          </w:p>
        </w:tc>
      </w:tr>
      <w:tr w:rsidR="00EB3E94" w:rsidRPr="000119F9" w14:paraId="6C29EC72" w14:textId="77777777" w:rsidTr="00E9109C">
        <w:tc>
          <w:tcPr>
            <w:tcW w:w="625" w:type="pct"/>
          </w:tcPr>
          <w:p w14:paraId="7658396D" w14:textId="77777777" w:rsidR="00EB3E94" w:rsidRPr="000119F9" w:rsidRDefault="00E30CB6" w:rsidP="008D3795">
            <w:pPr>
              <w:spacing w:before="60" w:after="60"/>
              <w:rPr>
                <w:rFonts w:asciiTheme="minorHAnsi" w:hAnsiTheme="minorHAnsi"/>
                <w:sz w:val="20"/>
                <w:szCs w:val="20"/>
              </w:rPr>
            </w:pPr>
            <w:r w:rsidRPr="000119F9">
              <w:rPr>
                <w:rFonts w:asciiTheme="minorHAnsi" w:hAnsiTheme="minorHAnsi"/>
                <w:sz w:val="20"/>
                <w:szCs w:val="20"/>
              </w:rPr>
              <w:t>Republic of</w:t>
            </w:r>
            <w:r w:rsidR="00CA3977" w:rsidRPr="000119F9">
              <w:rPr>
                <w:rFonts w:asciiTheme="minorHAnsi" w:hAnsiTheme="minorHAnsi"/>
                <w:sz w:val="20"/>
                <w:szCs w:val="20"/>
              </w:rPr>
              <w:t xml:space="preserve"> </w:t>
            </w:r>
            <w:r w:rsidR="00EB3E94" w:rsidRPr="000119F9">
              <w:rPr>
                <w:rFonts w:asciiTheme="minorHAnsi" w:hAnsiTheme="minorHAnsi"/>
                <w:sz w:val="20"/>
                <w:szCs w:val="20"/>
              </w:rPr>
              <w:t>Korea</w:t>
            </w:r>
          </w:p>
        </w:tc>
        <w:tc>
          <w:tcPr>
            <w:tcW w:w="2048" w:type="pct"/>
          </w:tcPr>
          <w:p w14:paraId="319FFEE3" w14:textId="77777777" w:rsidR="00EB3E94" w:rsidRPr="000119F9" w:rsidRDefault="00EB3E94" w:rsidP="008D3795">
            <w:pPr>
              <w:spacing w:before="60" w:after="60"/>
              <w:rPr>
                <w:rFonts w:asciiTheme="minorHAnsi" w:hAnsiTheme="minorHAnsi"/>
                <w:sz w:val="20"/>
                <w:szCs w:val="20"/>
              </w:rPr>
            </w:pPr>
            <w:r w:rsidRPr="000119F9">
              <w:rPr>
                <w:rFonts w:asciiTheme="minorHAnsi" w:hAnsiTheme="minorHAnsi"/>
                <w:sz w:val="20"/>
                <w:szCs w:val="20"/>
              </w:rPr>
              <w:t>Since</w:t>
            </w:r>
            <w:r w:rsidR="00E30CB6" w:rsidRPr="000119F9">
              <w:rPr>
                <w:rFonts w:asciiTheme="minorHAnsi" w:hAnsiTheme="minorHAnsi"/>
                <w:sz w:val="20"/>
                <w:szCs w:val="20"/>
              </w:rPr>
              <w:t xml:space="preserve"> </w:t>
            </w:r>
            <w:r w:rsidRPr="000119F9">
              <w:rPr>
                <w:rFonts w:asciiTheme="minorHAnsi" w:hAnsiTheme="minorHAnsi"/>
                <w:sz w:val="20"/>
                <w:szCs w:val="20"/>
              </w:rPr>
              <w:t>2000, compulsory in primary grades 3</w:t>
            </w:r>
            <w:r w:rsidR="004B3A40" w:rsidRPr="000119F9">
              <w:rPr>
                <w:rFonts w:asciiTheme="minorHAnsi" w:hAnsiTheme="minorHAnsi"/>
                <w:sz w:val="20"/>
                <w:szCs w:val="20"/>
              </w:rPr>
              <w:t>–</w:t>
            </w:r>
            <w:r w:rsidRPr="000119F9">
              <w:rPr>
                <w:rFonts w:asciiTheme="minorHAnsi" w:hAnsiTheme="minorHAnsi"/>
                <w:sz w:val="20"/>
                <w:szCs w:val="20"/>
              </w:rPr>
              <w:t>6. Compulsory at secondary level</w:t>
            </w:r>
          </w:p>
          <w:p w14:paraId="620220B5" w14:textId="77777777" w:rsidR="00EB3E94" w:rsidRPr="000119F9" w:rsidRDefault="00EB3E94" w:rsidP="008D3795">
            <w:pPr>
              <w:spacing w:before="60" w:after="60"/>
              <w:rPr>
                <w:rFonts w:asciiTheme="minorHAnsi" w:hAnsiTheme="minorHAnsi"/>
                <w:sz w:val="20"/>
                <w:szCs w:val="20"/>
              </w:rPr>
            </w:pPr>
          </w:p>
        </w:tc>
        <w:tc>
          <w:tcPr>
            <w:tcW w:w="1237" w:type="pct"/>
          </w:tcPr>
          <w:p w14:paraId="06AD9C38" w14:textId="77777777" w:rsidR="00EB3E94" w:rsidRPr="000119F9" w:rsidRDefault="00EB3E94" w:rsidP="008D3795">
            <w:pPr>
              <w:spacing w:before="60" w:after="60"/>
              <w:rPr>
                <w:rFonts w:asciiTheme="minorHAnsi" w:hAnsiTheme="minorHAnsi"/>
                <w:sz w:val="20"/>
                <w:szCs w:val="20"/>
              </w:rPr>
            </w:pPr>
            <w:r w:rsidRPr="000119F9">
              <w:rPr>
                <w:rFonts w:asciiTheme="minorHAnsi" w:hAnsiTheme="minorHAnsi"/>
                <w:sz w:val="20"/>
                <w:szCs w:val="20"/>
              </w:rPr>
              <w:t>Grades</w:t>
            </w:r>
            <w:r w:rsidR="00E30CB6" w:rsidRPr="000119F9">
              <w:rPr>
                <w:rFonts w:asciiTheme="minorHAnsi" w:hAnsiTheme="minorHAnsi"/>
                <w:sz w:val="20"/>
                <w:szCs w:val="20"/>
              </w:rPr>
              <w:t xml:space="preserve"> </w:t>
            </w:r>
            <w:r w:rsidRPr="000119F9">
              <w:rPr>
                <w:rFonts w:asciiTheme="minorHAnsi" w:hAnsiTheme="minorHAnsi"/>
                <w:sz w:val="20"/>
                <w:szCs w:val="20"/>
              </w:rPr>
              <w:t>3</w:t>
            </w:r>
            <w:r w:rsidR="004B3A40" w:rsidRPr="000119F9">
              <w:rPr>
                <w:rFonts w:asciiTheme="minorHAnsi" w:hAnsiTheme="minorHAnsi"/>
                <w:sz w:val="20"/>
                <w:szCs w:val="20"/>
              </w:rPr>
              <w:t>–</w:t>
            </w:r>
            <w:r w:rsidRPr="000119F9">
              <w:rPr>
                <w:rFonts w:asciiTheme="minorHAnsi" w:hAnsiTheme="minorHAnsi"/>
                <w:sz w:val="20"/>
                <w:szCs w:val="20"/>
              </w:rPr>
              <w:t>4, 90 mins/week</w:t>
            </w:r>
          </w:p>
          <w:p w14:paraId="4D4EC95D" w14:textId="77777777" w:rsidR="00EB3E94" w:rsidRPr="000119F9" w:rsidRDefault="00EB3E94" w:rsidP="008D3795">
            <w:pPr>
              <w:spacing w:before="60" w:after="60"/>
              <w:rPr>
                <w:rFonts w:asciiTheme="minorHAnsi" w:hAnsiTheme="minorHAnsi"/>
                <w:sz w:val="20"/>
                <w:szCs w:val="20"/>
              </w:rPr>
            </w:pPr>
            <w:r w:rsidRPr="000119F9">
              <w:rPr>
                <w:rFonts w:asciiTheme="minorHAnsi" w:hAnsiTheme="minorHAnsi"/>
                <w:sz w:val="20"/>
                <w:szCs w:val="20"/>
              </w:rPr>
              <w:t>Grades</w:t>
            </w:r>
            <w:r w:rsidR="00E30CB6" w:rsidRPr="000119F9">
              <w:rPr>
                <w:rFonts w:asciiTheme="minorHAnsi" w:hAnsiTheme="minorHAnsi"/>
                <w:sz w:val="20"/>
                <w:szCs w:val="20"/>
              </w:rPr>
              <w:t xml:space="preserve"> </w:t>
            </w:r>
            <w:r w:rsidRPr="000119F9">
              <w:rPr>
                <w:rFonts w:asciiTheme="minorHAnsi" w:hAnsiTheme="minorHAnsi"/>
                <w:sz w:val="20"/>
                <w:szCs w:val="20"/>
              </w:rPr>
              <w:t>5</w:t>
            </w:r>
            <w:r w:rsidR="004B3A40" w:rsidRPr="000119F9">
              <w:rPr>
                <w:rFonts w:asciiTheme="minorHAnsi" w:hAnsiTheme="minorHAnsi"/>
                <w:sz w:val="20"/>
                <w:szCs w:val="20"/>
              </w:rPr>
              <w:t>–</w:t>
            </w:r>
            <w:r w:rsidRPr="000119F9">
              <w:rPr>
                <w:rFonts w:asciiTheme="minorHAnsi" w:hAnsiTheme="minorHAnsi"/>
                <w:sz w:val="20"/>
                <w:szCs w:val="20"/>
              </w:rPr>
              <w:t xml:space="preserve">6, 80 mins/week </w:t>
            </w:r>
          </w:p>
          <w:p w14:paraId="628FD764" w14:textId="77777777" w:rsidR="00EB3E94" w:rsidRPr="000119F9" w:rsidRDefault="00EB3E94" w:rsidP="008D3795">
            <w:pPr>
              <w:spacing w:before="60" w:after="60"/>
              <w:rPr>
                <w:rFonts w:asciiTheme="minorHAnsi" w:hAnsiTheme="minorHAnsi"/>
                <w:sz w:val="20"/>
                <w:szCs w:val="20"/>
              </w:rPr>
            </w:pPr>
            <w:r w:rsidRPr="000119F9">
              <w:rPr>
                <w:rFonts w:asciiTheme="minorHAnsi" w:hAnsiTheme="minorHAnsi"/>
                <w:sz w:val="20"/>
                <w:szCs w:val="20"/>
              </w:rPr>
              <w:t>Junior</w:t>
            </w:r>
            <w:r w:rsidR="00E30CB6" w:rsidRPr="000119F9">
              <w:rPr>
                <w:rFonts w:asciiTheme="minorHAnsi" w:hAnsiTheme="minorHAnsi"/>
                <w:sz w:val="20"/>
                <w:szCs w:val="20"/>
              </w:rPr>
              <w:t xml:space="preserve"> </w:t>
            </w:r>
            <w:r w:rsidRPr="000119F9">
              <w:rPr>
                <w:rFonts w:asciiTheme="minorHAnsi" w:hAnsiTheme="minorHAnsi"/>
                <w:sz w:val="20"/>
                <w:szCs w:val="20"/>
              </w:rPr>
              <w:t>secondary, 2</w:t>
            </w:r>
            <w:r w:rsidR="004B3A40" w:rsidRPr="000119F9">
              <w:rPr>
                <w:rFonts w:asciiTheme="minorHAnsi" w:hAnsiTheme="minorHAnsi"/>
                <w:sz w:val="20"/>
                <w:szCs w:val="20"/>
              </w:rPr>
              <w:t>–</w:t>
            </w:r>
            <w:r w:rsidRPr="000119F9">
              <w:rPr>
                <w:rFonts w:asciiTheme="minorHAnsi" w:hAnsiTheme="minorHAnsi"/>
                <w:sz w:val="20"/>
                <w:szCs w:val="20"/>
              </w:rPr>
              <w:t>4 hours/ week</w:t>
            </w:r>
          </w:p>
          <w:p w14:paraId="4346F2AA" w14:textId="77777777" w:rsidR="00EB3E94" w:rsidRPr="000119F9" w:rsidRDefault="00EB3E94" w:rsidP="008D3795">
            <w:pPr>
              <w:spacing w:before="60" w:after="60"/>
              <w:rPr>
                <w:rFonts w:asciiTheme="minorHAnsi" w:hAnsiTheme="minorHAnsi"/>
                <w:sz w:val="20"/>
                <w:szCs w:val="20"/>
              </w:rPr>
            </w:pPr>
            <w:r w:rsidRPr="000119F9">
              <w:rPr>
                <w:rFonts w:asciiTheme="minorHAnsi" w:hAnsiTheme="minorHAnsi"/>
                <w:sz w:val="20"/>
                <w:szCs w:val="20"/>
              </w:rPr>
              <w:t>Senior</w:t>
            </w:r>
            <w:r w:rsidR="00E30CB6" w:rsidRPr="000119F9">
              <w:rPr>
                <w:rFonts w:asciiTheme="minorHAnsi" w:hAnsiTheme="minorHAnsi"/>
                <w:sz w:val="20"/>
                <w:szCs w:val="20"/>
              </w:rPr>
              <w:t xml:space="preserve"> </w:t>
            </w:r>
            <w:r w:rsidRPr="000119F9">
              <w:rPr>
                <w:rFonts w:asciiTheme="minorHAnsi" w:hAnsiTheme="minorHAnsi"/>
                <w:sz w:val="20"/>
                <w:szCs w:val="20"/>
              </w:rPr>
              <w:t>secondary (Grades 10–12) 4 hours/week</w:t>
            </w:r>
          </w:p>
        </w:tc>
        <w:tc>
          <w:tcPr>
            <w:tcW w:w="1090" w:type="pct"/>
          </w:tcPr>
          <w:p w14:paraId="13D84DB6" w14:textId="77777777" w:rsidR="00EB3E94" w:rsidRPr="000119F9" w:rsidRDefault="00EB3E94" w:rsidP="008D3795">
            <w:pPr>
              <w:spacing w:before="60" w:after="60"/>
              <w:rPr>
                <w:rFonts w:asciiTheme="minorHAnsi" w:hAnsiTheme="minorHAnsi"/>
                <w:sz w:val="20"/>
                <w:szCs w:val="20"/>
              </w:rPr>
            </w:pPr>
          </w:p>
        </w:tc>
      </w:tr>
    </w:tbl>
    <w:p w14:paraId="1F60CD7F" w14:textId="77777777" w:rsidR="008D3795" w:rsidRPr="000119F9" w:rsidRDefault="008D3795" w:rsidP="008D3795">
      <w:pPr>
        <w:pStyle w:val="Text"/>
        <w:spacing w:before="240"/>
        <w:rPr>
          <w:rFonts w:asciiTheme="minorHAnsi" w:hAnsiTheme="minorHAnsi"/>
        </w:rPr>
      </w:pPr>
      <w:r w:rsidRPr="000119F9">
        <w:rPr>
          <w:rFonts w:asciiTheme="minorHAnsi" w:hAnsiTheme="minorHAnsi"/>
        </w:rPr>
        <w:t xml:space="preserve">Table 2 indicates a number of common aspects of the language policies of the majority of </w:t>
      </w:r>
      <w:r w:rsidR="00BC398D" w:rsidRPr="000119F9">
        <w:rPr>
          <w:rFonts w:asciiTheme="minorHAnsi" w:hAnsiTheme="minorHAnsi"/>
        </w:rPr>
        <w:t xml:space="preserve">examined </w:t>
      </w:r>
      <w:r w:rsidRPr="000119F9">
        <w:rPr>
          <w:rFonts w:asciiTheme="minorHAnsi" w:hAnsiTheme="minorHAnsi"/>
        </w:rPr>
        <w:t xml:space="preserve">countries as follows: </w:t>
      </w:r>
    </w:p>
    <w:p w14:paraId="5FB8532E" w14:textId="77777777" w:rsidR="008D3795" w:rsidRPr="000119F9" w:rsidRDefault="00412636" w:rsidP="008D3795">
      <w:pPr>
        <w:pStyle w:val="Text"/>
        <w:rPr>
          <w:rFonts w:asciiTheme="minorHAnsi" w:hAnsiTheme="minorHAnsi"/>
        </w:rPr>
      </w:pPr>
      <w:r w:rsidRPr="000119F9">
        <w:rPr>
          <w:rFonts w:asciiTheme="minorHAnsi" w:hAnsiTheme="minorHAnsi"/>
        </w:rPr>
        <w:lastRenderedPageBreak/>
        <w:t>I</w:t>
      </w:r>
      <w:r w:rsidR="008D3795" w:rsidRPr="000119F9">
        <w:rPr>
          <w:rFonts w:asciiTheme="minorHAnsi" w:hAnsiTheme="minorHAnsi"/>
        </w:rPr>
        <w:t>n the majority of countries</w:t>
      </w:r>
      <w:r w:rsidRPr="000119F9">
        <w:rPr>
          <w:rFonts w:asciiTheme="minorHAnsi" w:hAnsiTheme="minorHAnsi"/>
        </w:rPr>
        <w:t xml:space="preserve"> shown in Table 2</w:t>
      </w:r>
      <w:r w:rsidR="008D3795" w:rsidRPr="000119F9">
        <w:rPr>
          <w:rFonts w:asciiTheme="minorHAnsi" w:hAnsiTheme="minorHAnsi"/>
        </w:rPr>
        <w:t xml:space="preserve"> (except</w:t>
      </w:r>
      <w:r w:rsidR="00AF0ADF" w:rsidRPr="000119F9">
        <w:rPr>
          <w:rFonts w:asciiTheme="minorHAnsi" w:hAnsiTheme="minorHAnsi"/>
        </w:rPr>
        <w:t>ions are</w:t>
      </w:r>
      <w:r w:rsidRPr="000119F9">
        <w:rPr>
          <w:rFonts w:asciiTheme="minorHAnsi" w:hAnsiTheme="minorHAnsi"/>
        </w:rPr>
        <w:t xml:space="preserve"> </w:t>
      </w:r>
      <w:r w:rsidR="008D3795" w:rsidRPr="000119F9">
        <w:rPr>
          <w:rFonts w:asciiTheme="minorHAnsi" w:hAnsiTheme="minorHAnsi"/>
        </w:rPr>
        <w:t xml:space="preserve">New Zealand and some states in North America), the study of a foreign language is compulsory for at least junior and senior secondary school. It also shows an increasing compulsory requirement in primary school where traditionally foreign language study has been weaker. </w:t>
      </w:r>
    </w:p>
    <w:p w14:paraId="3D5C07F1" w14:textId="77777777" w:rsidR="00713900" w:rsidRPr="000119F9" w:rsidRDefault="008D3795" w:rsidP="008D3795">
      <w:pPr>
        <w:pStyle w:val="Text"/>
        <w:rPr>
          <w:rFonts w:asciiTheme="minorHAnsi" w:hAnsiTheme="minorHAnsi"/>
        </w:rPr>
      </w:pPr>
      <w:r w:rsidRPr="000119F9">
        <w:rPr>
          <w:rFonts w:asciiTheme="minorHAnsi" w:hAnsiTheme="minorHAnsi"/>
        </w:rPr>
        <w:t xml:space="preserve">The majority of countries shown in Table 2, with the exception of the United States where requirements and implementation are determined at the local level, have a centrally mandated number of hours of language study per week (for example, between </w:t>
      </w:r>
      <w:r w:rsidR="00087100" w:rsidRPr="000119F9">
        <w:rPr>
          <w:rFonts w:asciiTheme="minorHAnsi" w:hAnsiTheme="minorHAnsi"/>
        </w:rPr>
        <w:t xml:space="preserve">two and four </w:t>
      </w:r>
      <w:r w:rsidRPr="000119F9">
        <w:rPr>
          <w:rFonts w:asciiTheme="minorHAnsi" w:hAnsiTheme="minorHAnsi"/>
        </w:rPr>
        <w:t xml:space="preserve">hours per week in secondary). </w:t>
      </w:r>
    </w:p>
    <w:p w14:paraId="0EA9888A" w14:textId="77777777" w:rsidR="008D3795" w:rsidRPr="000119F9" w:rsidRDefault="008D3795" w:rsidP="008D3795">
      <w:pPr>
        <w:pStyle w:val="Text"/>
        <w:rPr>
          <w:rFonts w:asciiTheme="minorHAnsi" w:hAnsiTheme="minorHAnsi"/>
        </w:rPr>
      </w:pPr>
      <w:r w:rsidRPr="000119F9">
        <w:rPr>
          <w:rFonts w:asciiTheme="minorHAnsi" w:hAnsiTheme="minorHAnsi"/>
        </w:rPr>
        <w:t>In general, the time allocated to language learning is substantial. In Austria, a similar time to that in Australian primary schools is allocated</w:t>
      </w:r>
      <w:r w:rsidR="00AF0ADF" w:rsidRPr="000119F9">
        <w:rPr>
          <w:rFonts w:asciiTheme="minorHAnsi" w:hAnsiTheme="minorHAnsi"/>
        </w:rPr>
        <w:t>;</w:t>
      </w:r>
      <w:r w:rsidRPr="000119F9">
        <w:rPr>
          <w:rFonts w:asciiTheme="minorHAnsi" w:hAnsiTheme="minorHAnsi"/>
        </w:rPr>
        <w:t xml:space="preserve"> however</w:t>
      </w:r>
      <w:r w:rsidR="00AF0ADF" w:rsidRPr="000119F9">
        <w:rPr>
          <w:rFonts w:asciiTheme="minorHAnsi" w:hAnsiTheme="minorHAnsi"/>
        </w:rPr>
        <w:t>,</w:t>
      </w:r>
      <w:r w:rsidRPr="000119F9">
        <w:rPr>
          <w:rFonts w:asciiTheme="minorHAnsi" w:hAnsiTheme="minorHAnsi"/>
        </w:rPr>
        <w:t xml:space="preserve"> the language </w:t>
      </w:r>
      <w:r w:rsidR="0017503E" w:rsidRPr="000119F9">
        <w:rPr>
          <w:rFonts w:asciiTheme="minorHAnsi" w:hAnsiTheme="minorHAnsi"/>
        </w:rPr>
        <w:t>programme</w:t>
      </w:r>
      <w:r w:rsidRPr="000119F9">
        <w:rPr>
          <w:rFonts w:asciiTheme="minorHAnsi" w:hAnsiTheme="minorHAnsi"/>
        </w:rPr>
        <w:t xml:space="preserve"> is taught by the mainstream class teacher, making all primary teachers also teachers of a foreign language. China and </w:t>
      </w:r>
      <w:r w:rsidR="00087100" w:rsidRPr="000119F9">
        <w:rPr>
          <w:rFonts w:asciiTheme="minorHAnsi" w:hAnsiTheme="minorHAnsi"/>
        </w:rPr>
        <w:t xml:space="preserve">the Republic of </w:t>
      </w:r>
      <w:r w:rsidRPr="000119F9">
        <w:rPr>
          <w:rFonts w:asciiTheme="minorHAnsi" w:hAnsiTheme="minorHAnsi"/>
        </w:rPr>
        <w:t>Korea have similar time allocations to Australia for primary and junior secondary</w:t>
      </w:r>
      <w:r w:rsidR="00087100" w:rsidRPr="000119F9">
        <w:rPr>
          <w:rFonts w:asciiTheme="minorHAnsi" w:hAnsiTheme="minorHAnsi"/>
        </w:rPr>
        <w:t>. H</w:t>
      </w:r>
      <w:r w:rsidRPr="000119F9">
        <w:rPr>
          <w:rFonts w:asciiTheme="minorHAnsi" w:hAnsiTheme="minorHAnsi"/>
        </w:rPr>
        <w:t>owever</w:t>
      </w:r>
      <w:r w:rsidR="00087100" w:rsidRPr="000119F9">
        <w:rPr>
          <w:rFonts w:asciiTheme="minorHAnsi" w:hAnsiTheme="minorHAnsi"/>
        </w:rPr>
        <w:t>,</w:t>
      </w:r>
      <w:r w:rsidRPr="000119F9">
        <w:rPr>
          <w:rFonts w:asciiTheme="minorHAnsi" w:hAnsiTheme="minorHAnsi"/>
        </w:rPr>
        <w:t xml:space="preserve"> these increase in sen</w:t>
      </w:r>
      <w:r w:rsidR="00F229DA" w:rsidRPr="000119F9">
        <w:rPr>
          <w:rFonts w:asciiTheme="minorHAnsi" w:hAnsiTheme="minorHAnsi"/>
        </w:rPr>
        <w:t>ior secondary to approximately four</w:t>
      </w:r>
      <w:r w:rsidRPr="000119F9">
        <w:rPr>
          <w:rFonts w:asciiTheme="minorHAnsi" w:hAnsiTheme="minorHAnsi"/>
        </w:rPr>
        <w:t xml:space="preserve"> hours per week. Hence, the time allocated to learning foreign languages in the countries in Table 2 is </w:t>
      </w:r>
      <w:r w:rsidR="00412636" w:rsidRPr="000119F9">
        <w:rPr>
          <w:rFonts w:asciiTheme="minorHAnsi" w:hAnsiTheme="minorHAnsi"/>
        </w:rPr>
        <w:t>similar</w:t>
      </w:r>
      <w:r w:rsidRPr="000119F9">
        <w:rPr>
          <w:rFonts w:asciiTheme="minorHAnsi" w:hAnsiTheme="minorHAnsi"/>
        </w:rPr>
        <w:t xml:space="preserve"> to or substantially above that allocated in Australia. </w:t>
      </w:r>
    </w:p>
    <w:p w14:paraId="18E7BD66" w14:textId="79F38D05" w:rsidR="008D3795" w:rsidRPr="000119F9" w:rsidRDefault="008D3795" w:rsidP="008D3795">
      <w:pPr>
        <w:pStyle w:val="Text"/>
        <w:rPr>
          <w:rFonts w:asciiTheme="minorHAnsi" w:hAnsiTheme="minorHAnsi"/>
        </w:rPr>
      </w:pPr>
      <w:r w:rsidRPr="000119F9">
        <w:rPr>
          <w:rFonts w:asciiTheme="minorHAnsi" w:hAnsiTheme="minorHAnsi"/>
        </w:rPr>
        <w:t>These findings are supported by a recent report into language learning in countries that rank highly in the Programme for International Student Assessment (PISA).</w:t>
      </w:r>
      <w:r w:rsidR="00E11465" w:rsidRPr="000119F9">
        <w:rPr>
          <w:rFonts w:asciiTheme="minorHAnsi" w:hAnsiTheme="minorHAnsi"/>
        </w:rPr>
        <w:t xml:space="preserve"> </w:t>
      </w:r>
      <w:r w:rsidRPr="000119F9">
        <w:rPr>
          <w:rFonts w:asciiTheme="minorHAnsi" w:hAnsiTheme="minorHAnsi"/>
        </w:rPr>
        <w:t xml:space="preserve">Fernandez and </w:t>
      </w:r>
      <w:proofErr w:type="spellStart"/>
      <w:r w:rsidRPr="000119F9">
        <w:rPr>
          <w:rFonts w:asciiTheme="minorHAnsi" w:hAnsiTheme="minorHAnsi"/>
        </w:rPr>
        <w:t>Gearon</w:t>
      </w:r>
      <w:proofErr w:type="spellEnd"/>
      <w:r w:rsidRPr="000119F9">
        <w:rPr>
          <w:rFonts w:asciiTheme="minorHAnsi" w:hAnsiTheme="minorHAnsi"/>
        </w:rPr>
        <w:t xml:space="preserve"> (2011) found that in Finland, China, </w:t>
      </w:r>
      <w:r w:rsidR="00087100" w:rsidRPr="000119F9">
        <w:rPr>
          <w:rFonts w:asciiTheme="minorHAnsi" w:hAnsiTheme="minorHAnsi"/>
        </w:rPr>
        <w:t xml:space="preserve">the Republic of Korea </w:t>
      </w:r>
      <w:r w:rsidRPr="000119F9">
        <w:rPr>
          <w:rFonts w:asciiTheme="minorHAnsi" w:hAnsiTheme="minorHAnsi"/>
        </w:rPr>
        <w:t>and Japan</w:t>
      </w:r>
      <w:r w:rsidR="00087100" w:rsidRPr="000119F9">
        <w:rPr>
          <w:rFonts w:asciiTheme="minorHAnsi" w:hAnsiTheme="minorHAnsi"/>
        </w:rPr>
        <w:t>,</w:t>
      </w:r>
      <w:r w:rsidRPr="000119F9">
        <w:rPr>
          <w:rFonts w:asciiTheme="minorHAnsi" w:hAnsiTheme="minorHAnsi"/>
        </w:rPr>
        <w:t xml:space="preserve"> language learning is compulsory and it starts at an early age. Language learning is viewed as a valued and regular part of the curriculum. For example, in Finland substantial curriculum time is allocated to language learning with 228 hours per year in primary and 398 hours per year in secondary (compared to 60 hours per year in primary, and 100 per year in secondary in Aust</w:t>
      </w:r>
      <w:r w:rsidR="00D602A1" w:rsidRPr="000119F9">
        <w:rPr>
          <w:rFonts w:asciiTheme="minorHAnsi" w:hAnsiTheme="minorHAnsi"/>
        </w:rPr>
        <w:t>ralia) (Fernandez</w:t>
      </w:r>
      <w:r w:rsidR="0098302F" w:rsidRPr="000119F9">
        <w:rPr>
          <w:rFonts w:asciiTheme="minorHAnsi" w:hAnsiTheme="minorHAnsi"/>
        </w:rPr>
        <w:t>, &amp;</w:t>
      </w:r>
      <w:r w:rsidR="00D602A1" w:rsidRPr="000119F9">
        <w:rPr>
          <w:rFonts w:asciiTheme="minorHAnsi" w:hAnsiTheme="minorHAnsi"/>
        </w:rPr>
        <w:t xml:space="preserve"> </w:t>
      </w:r>
      <w:proofErr w:type="spellStart"/>
      <w:r w:rsidR="00D602A1" w:rsidRPr="000119F9">
        <w:rPr>
          <w:rFonts w:asciiTheme="minorHAnsi" w:hAnsiTheme="minorHAnsi"/>
        </w:rPr>
        <w:t>Gearon</w:t>
      </w:r>
      <w:proofErr w:type="spellEnd"/>
      <w:r w:rsidR="00D602A1" w:rsidRPr="000119F9">
        <w:rPr>
          <w:rFonts w:asciiTheme="minorHAnsi" w:hAnsiTheme="minorHAnsi"/>
        </w:rPr>
        <w:t xml:space="preserve">, 2011, p. </w:t>
      </w:r>
      <w:r w:rsidRPr="000119F9">
        <w:rPr>
          <w:rFonts w:asciiTheme="minorHAnsi" w:hAnsiTheme="minorHAnsi"/>
        </w:rPr>
        <w:t xml:space="preserve">21). </w:t>
      </w:r>
    </w:p>
    <w:p w14:paraId="0D59AC6D" w14:textId="77777777" w:rsidR="008D3795" w:rsidRPr="000119F9" w:rsidRDefault="008D3795" w:rsidP="008D3795">
      <w:pPr>
        <w:pStyle w:val="Text"/>
        <w:rPr>
          <w:rFonts w:asciiTheme="minorHAnsi" w:hAnsiTheme="minorHAnsi"/>
        </w:rPr>
      </w:pPr>
      <w:proofErr w:type="gramStart"/>
      <w:r w:rsidRPr="000119F9">
        <w:rPr>
          <w:rFonts w:asciiTheme="minorHAnsi" w:hAnsiTheme="minorHAnsi"/>
        </w:rPr>
        <w:t xml:space="preserve">The recent report by the Education, </w:t>
      </w:r>
      <w:proofErr w:type="spellStart"/>
      <w:r w:rsidRPr="000119F9">
        <w:rPr>
          <w:rFonts w:asciiTheme="minorHAnsi" w:hAnsiTheme="minorHAnsi"/>
        </w:rPr>
        <w:t>Audiovisual</w:t>
      </w:r>
      <w:proofErr w:type="spellEnd"/>
      <w:r w:rsidRPr="000119F9">
        <w:rPr>
          <w:rFonts w:asciiTheme="minorHAnsi" w:hAnsiTheme="minorHAnsi"/>
        </w:rPr>
        <w:t xml:space="preserve"> and Culture Executive Agency (hereafter </w:t>
      </w:r>
      <w:proofErr w:type="spellStart"/>
      <w:r w:rsidRPr="000119F9">
        <w:rPr>
          <w:rFonts w:asciiTheme="minorHAnsi" w:hAnsiTheme="minorHAnsi"/>
        </w:rPr>
        <w:t>EACEA</w:t>
      </w:r>
      <w:proofErr w:type="spellEnd"/>
      <w:r w:rsidRPr="000119F9">
        <w:rPr>
          <w:rFonts w:asciiTheme="minorHAnsi" w:hAnsiTheme="minorHAnsi"/>
        </w:rPr>
        <w:t>) (2012), funded by the European Commission, states similar findings.</w:t>
      </w:r>
      <w:proofErr w:type="gramEnd"/>
      <w:r w:rsidRPr="000119F9">
        <w:rPr>
          <w:rFonts w:asciiTheme="minorHAnsi" w:hAnsiTheme="minorHAnsi"/>
        </w:rPr>
        <w:t xml:space="preserve"> The report is based on data across 32 European countries and provides a comprehensive picture of the current state of foreign language study in Europe with the following findings:</w:t>
      </w:r>
    </w:p>
    <w:p w14:paraId="4438982E" w14:textId="77777777" w:rsidR="008D3795" w:rsidRPr="000119F9" w:rsidRDefault="008D3795" w:rsidP="00BB66CA">
      <w:pPr>
        <w:pStyle w:val="Heading2"/>
      </w:pPr>
      <w:bookmarkStart w:id="43" w:name="_Toc272961739"/>
      <w:bookmarkStart w:id="44" w:name="_Toc399143696"/>
      <w:bookmarkStart w:id="45" w:name="_Toc399143786"/>
      <w:bookmarkStart w:id="46" w:name="_Toc399147651"/>
      <w:r w:rsidRPr="000119F9">
        <w:t>Language learning is compulsory and in demand</w:t>
      </w:r>
      <w:bookmarkEnd w:id="43"/>
      <w:bookmarkEnd w:id="44"/>
      <w:bookmarkEnd w:id="45"/>
      <w:bookmarkEnd w:id="46"/>
    </w:p>
    <w:p w14:paraId="4A32FA99" w14:textId="77777777" w:rsidR="008D3795" w:rsidRPr="000119F9" w:rsidRDefault="008D3795" w:rsidP="00635752">
      <w:pPr>
        <w:pStyle w:val="Text"/>
        <w:rPr>
          <w:rFonts w:asciiTheme="minorHAnsi" w:hAnsiTheme="minorHAnsi"/>
        </w:rPr>
      </w:pPr>
      <w:r w:rsidRPr="000119F9">
        <w:rPr>
          <w:rFonts w:asciiTheme="minorHAnsi" w:hAnsiTheme="minorHAnsi"/>
        </w:rPr>
        <w:t xml:space="preserve">The study of at least one foreign language is mandatory in the majority of European countries. Over the past two decades, the main reforms in relation to language study have been to increase the duration of compulsory language study (except in the United Kingdom). This has been achieved in the main by commencing study at an earlier age. In 2010, for example, Italy set about making the study of a foreign language compulsory for all students until the end of secondary school. In France, reforms have introduced a second foreign language as a compulsory subject for all </w:t>
      </w:r>
      <w:proofErr w:type="gramStart"/>
      <w:r w:rsidRPr="000119F9">
        <w:rPr>
          <w:rFonts w:asciiTheme="minorHAnsi" w:hAnsiTheme="minorHAnsi"/>
        </w:rPr>
        <w:t>students</w:t>
      </w:r>
      <w:proofErr w:type="gramEnd"/>
      <w:r w:rsidRPr="000119F9">
        <w:rPr>
          <w:rFonts w:asciiTheme="minorHAnsi" w:hAnsiTheme="minorHAnsi"/>
        </w:rPr>
        <w:t xml:space="preserve"> in general upper secondary education. In some countries where there are specific pathways, students are required to study one or more languages (for example, two in Germany, three in Netherlands, four in Luxembourg), depending on which pathway is followed. In the case of vocational pathways, students often study fewer languages than those in academic pathways</w:t>
      </w:r>
      <w:r w:rsidR="00AF0ADF" w:rsidRPr="000119F9">
        <w:rPr>
          <w:rFonts w:asciiTheme="minorHAnsi" w:hAnsiTheme="minorHAnsi"/>
        </w:rPr>
        <w:t>;</w:t>
      </w:r>
      <w:r w:rsidRPr="000119F9">
        <w:rPr>
          <w:rFonts w:asciiTheme="minorHAnsi" w:hAnsiTheme="minorHAnsi"/>
        </w:rPr>
        <w:t xml:space="preserve"> </w:t>
      </w:r>
      <w:r w:rsidR="00087100" w:rsidRPr="000119F9">
        <w:rPr>
          <w:rFonts w:asciiTheme="minorHAnsi" w:hAnsiTheme="minorHAnsi"/>
        </w:rPr>
        <w:t xml:space="preserve">however, </w:t>
      </w:r>
      <w:r w:rsidRPr="000119F9">
        <w:rPr>
          <w:rFonts w:asciiTheme="minorHAnsi" w:hAnsiTheme="minorHAnsi"/>
        </w:rPr>
        <w:t>they are still normally required to study one or two languages, depending on the country.</w:t>
      </w:r>
    </w:p>
    <w:p w14:paraId="20C489EA" w14:textId="77777777" w:rsidR="008D3795" w:rsidRPr="000119F9" w:rsidRDefault="008D3795" w:rsidP="00635752">
      <w:pPr>
        <w:pStyle w:val="Text"/>
        <w:rPr>
          <w:rFonts w:asciiTheme="minorHAnsi" w:hAnsiTheme="minorHAnsi"/>
        </w:rPr>
      </w:pPr>
      <w:r w:rsidRPr="000119F9">
        <w:rPr>
          <w:rFonts w:asciiTheme="minorHAnsi" w:hAnsiTheme="minorHAnsi"/>
        </w:rPr>
        <w:t xml:space="preserve">In the majority of these countries, there is also widespread school autonomy to decide which languages are offered at the local level and how to implement the languages curriculum. In fact, autonomy is seen as enabling schools to </w:t>
      </w:r>
      <w:r w:rsidR="00E11465" w:rsidRPr="000119F9">
        <w:rPr>
          <w:rFonts w:asciiTheme="minorHAnsi" w:hAnsiTheme="minorHAnsi"/>
        </w:rPr>
        <w:t>‘</w:t>
      </w:r>
      <w:r w:rsidRPr="000119F9">
        <w:rPr>
          <w:rFonts w:asciiTheme="minorHAnsi" w:hAnsiTheme="minorHAnsi"/>
        </w:rPr>
        <w:t>enrich</w:t>
      </w:r>
      <w:r w:rsidR="00E11465" w:rsidRPr="000119F9">
        <w:rPr>
          <w:rFonts w:asciiTheme="minorHAnsi" w:hAnsiTheme="minorHAnsi"/>
        </w:rPr>
        <w:t>’</w:t>
      </w:r>
      <w:r w:rsidRPr="000119F9">
        <w:rPr>
          <w:rFonts w:asciiTheme="minorHAnsi" w:hAnsiTheme="minorHAnsi"/>
        </w:rPr>
        <w:t xml:space="preserve"> their curriculum offerings through providing locally or regionally relevant language study (typically in addition to English). Hence, while language learning is compulsory, even where it is not mandated</w:t>
      </w:r>
      <w:r w:rsidR="00087100" w:rsidRPr="000119F9">
        <w:rPr>
          <w:rFonts w:asciiTheme="minorHAnsi" w:hAnsiTheme="minorHAnsi"/>
        </w:rPr>
        <w:t>,</w:t>
      </w:r>
      <w:r w:rsidRPr="000119F9">
        <w:rPr>
          <w:rFonts w:asciiTheme="minorHAnsi" w:hAnsiTheme="minorHAnsi"/>
        </w:rPr>
        <w:t xml:space="preserve"> it is often in demand by school communities and they are driving an expansion of existing </w:t>
      </w:r>
      <w:r w:rsidR="0017503E" w:rsidRPr="000119F9">
        <w:rPr>
          <w:rFonts w:asciiTheme="minorHAnsi" w:hAnsiTheme="minorHAnsi"/>
        </w:rPr>
        <w:t>programme</w:t>
      </w:r>
      <w:r w:rsidRPr="000119F9">
        <w:rPr>
          <w:rFonts w:asciiTheme="minorHAnsi" w:hAnsiTheme="minorHAnsi"/>
        </w:rPr>
        <w:t xml:space="preserve">s. There are a number of projects designed to increase the range of languages or the time studying a language. Approximately ten projects are underway </w:t>
      </w:r>
      <w:r w:rsidR="00412636" w:rsidRPr="000119F9">
        <w:rPr>
          <w:rFonts w:asciiTheme="minorHAnsi" w:hAnsiTheme="minorHAnsi"/>
        </w:rPr>
        <w:t xml:space="preserve">across Europe </w:t>
      </w:r>
      <w:r w:rsidRPr="000119F9">
        <w:rPr>
          <w:rFonts w:asciiTheme="minorHAnsi" w:hAnsiTheme="minorHAnsi"/>
        </w:rPr>
        <w:t xml:space="preserve">including those designed to introduce language </w:t>
      </w:r>
      <w:r w:rsidR="0017503E" w:rsidRPr="000119F9">
        <w:rPr>
          <w:rFonts w:asciiTheme="minorHAnsi" w:hAnsiTheme="minorHAnsi"/>
        </w:rPr>
        <w:t>programme</w:t>
      </w:r>
      <w:r w:rsidRPr="000119F9">
        <w:rPr>
          <w:rFonts w:asciiTheme="minorHAnsi" w:hAnsiTheme="minorHAnsi"/>
        </w:rPr>
        <w:t xml:space="preserve">s where it is not yet provided, including pre-primary </w:t>
      </w:r>
      <w:r w:rsidR="0017503E" w:rsidRPr="000119F9">
        <w:rPr>
          <w:rFonts w:asciiTheme="minorHAnsi" w:hAnsiTheme="minorHAnsi"/>
        </w:rPr>
        <w:t>programme</w:t>
      </w:r>
      <w:r w:rsidRPr="000119F9">
        <w:rPr>
          <w:rFonts w:asciiTheme="minorHAnsi" w:hAnsiTheme="minorHAnsi"/>
        </w:rPr>
        <w:t xml:space="preserve">s, and to expand the languages offered. In Ireland, for example, the Modern Languages in Primary School Initiative will include 500 primary schools (approximately </w:t>
      </w:r>
      <w:r w:rsidR="00087100" w:rsidRPr="000119F9">
        <w:rPr>
          <w:rFonts w:asciiTheme="minorHAnsi" w:hAnsiTheme="minorHAnsi"/>
        </w:rPr>
        <w:t>one-sixth</w:t>
      </w:r>
      <w:r w:rsidRPr="000119F9">
        <w:rPr>
          <w:rFonts w:asciiTheme="minorHAnsi" w:hAnsiTheme="minorHAnsi"/>
        </w:rPr>
        <w:t xml:space="preserve"> of all schools) offering a range of languages, even though it is not compulsory. In Denmark, the Netherlands, Portugal, Finland and Norway, the aim is to offer </w:t>
      </w:r>
      <w:r w:rsidRPr="000119F9">
        <w:rPr>
          <w:rFonts w:asciiTheme="minorHAnsi" w:hAnsiTheme="minorHAnsi"/>
        </w:rPr>
        <w:lastRenderedPageBreak/>
        <w:t>alternative languages (usually French and German but in the Netherlands also Chinese) or to study them earlier than required by the curriculum framework (</w:t>
      </w:r>
      <w:proofErr w:type="spellStart"/>
      <w:r w:rsidRPr="000119F9">
        <w:rPr>
          <w:rFonts w:asciiTheme="minorHAnsi" w:hAnsiTheme="minorHAnsi"/>
        </w:rPr>
        <w:t>EACEA</w:t>
      </w:r>
      <w:proofErr w:type="spellEnd"/>
      <w:r w:rsidR="00412636" w:rsidRPr="000119F9">
        <w:rPr>
          <w:rFonts w:asciiTheme="minorHAnsi" w:hAnsiTheme="minorHAnsi"/>
        </w:rPr>
        <w:t>,</w:t>
      </w:r>
      <w:r w:rsidRPr="000119F9">
        <w:rPr>
          <w:rFonts w:asciiTheme="minorHAnsi" w:hAnsiTheme="minorHAnsi"/>
        </w:rPr>
        <w:t xml:space="preserve"> 2012:</w:t>
      </w:r>
      <w:r w:rsidR="00412636" w:rsidRPr="000119F9">
        <w:rPr>
          <w:rFonts w:asciiTheme="minorHAnsi" w:hAnsiTheme="minorHAnsi"/>
        </w:rPr>
        <w:t>,</w:t>
      </w:r>
      <w:r w:rsidRPr="000119F9">
        <w:rPr>
          <w:rFonts w:asciiTheme="minorHAnsi" w:hAnsiTheme="minorHAnsi"/>
        </w:rPr>
        <w:t xml:space="preserve"> </w:t>
      </w:r>
      <w:r w:rsidR="00412636" w:rsidRPr="000119F9">
        <w:rPr>
          <w:rFonts w:asciiTheme="minorHAnsi" w:hAnsiTheme="minorHAnsi"/>
        </w:rPr>
        <w:t xml:space="preserve">p. </w:t>
      </w:r>
      <w:r w:rsidRPr="000119F9">
        <w:rPr>
          <w:rFonts w:asciiTheme="minorHAnsi" w:hAnsiTheme="minorHAnsi"/>
        </w:rPr>
        <w:t>37).</w:t>
      </w:r>
    </w:p>
    <w:p w14:paraId="2EEB90AE" w14:textId="77777777" w:rsidR="008D3795" w:rsidRPr="000119F9" w:rsidRDefault="008D3795" w:rsidP="00635752">
      <w:pPr>
        <w:pStyle w:val="Text"/>
        <w:rPr>
          <w:rFonts w:asciiTheme="minorHAnsi" w:hAnsiTheme="minorHAnsi"/>
        </w:rPr>
      </w:pPr>
      <w:r w:rsidRPr="000119F9">
        <w:rPr>
          <w:rFonts w:asciiTheme="minorHAnsi" w:hAnsiTheme="minorHAnsi"/>
        </w:rPr>
        <w:t xml:space="preserve">In general, language learning is considered to be a normal part of the school curriculum in the majority of European countries. Even in countries where schools are streamed, all students are expected to study at least </w:t>
      </w:r>
      <w:r w:rsidR="00AF0ADF" w:rsidRPr="000119F9">
        <w:rPr>
          <w:rFonts w:asciiTheme="minorHAnsi" w:hAnsiTheme="minorHAnsi"/>
        </w:rPr>
        <w:t xml:space="preserve">one or </w:t>
      </w:r>
      <w:r w:rsidRPr="000119F9">
        <w:rPr>
          <w:rFonts w:asciiTheme="minorHAnsi" w:hAnsiTheme="minorHAnsi"/>
        </w:rPr>
        <w:t>two languages. For the majority of countries in Europe, English is the main foreign language studied at all levels of schooling and it is typically mandated. For exam</w:t>
      </w:r>
      <w:r w:rsidR="00F229DA" w:rsidRPr="000119F9">
        <w:rPr>
          <w:rFonts w:asciiTheme="minorHAnsi" w:hAnsiTheme="minorHAnsi"/>
        </w:rPr>
        <w:t xml:space="preserve">ple, in 2009/10, on average, 73 </w:t>
      </w:r>
      <w:r w:rsidR="00F604C1" w:rsidRPr="000119F9">
        <w:rPr>
          <w:rFonts w:asciiTheme="minorHAnsi" w:hAnsiTheme="minorHAnsi"/>
        </w:rPr>
        <w:t>per cent</w:t>
      </w:r>
      <w:r w:rsidR="00F229DA" w:rsidRPr="000119F9">
        <w:rPr>
          <w:rFonts w:asciiTheme="minorHAnsi" w:hAnsiTheme="minorHAnsi"/>
        </w:rPr>
        <w:t xml:space="preserve"> of primary, 90 </w:t>
      </w:r>
      <w:r w:rsidR="00F604C1" w:rsidRPr="000119F9">
        <w:rPr>
          <w:rFonts w:asciiTheme="minorHAnsi" w:hAnsiTheme="minorHAnsi"/>
        </w:rPr>
        <w:t>per cent</w:t>
      </w:r>
      <w:r w:rsidR="00F229DA" w:rsidRPr="000119F9">
        <w:rPr>
          <w:rFonts w:asciiTheme="minorHAnsi" w:hAnsiTheme="minorHAnsi"/>
        </w:rPr>
        <w:t xml:space="preserve"> of junior secondary and 74.9 </w:t>
      </w:r>
      <w:r w:rsidR="00F604C1" w:rsidRPr="000119F9">
        <w:rPr>
          <w:rFonts w:asciiTheme="minorHAnsi" w:hAnsiTheme="minorHAnsi"/>
        </w:rPr>
        <w:t>per cent</w:t>
      </w:r>
      <w:r w:rsidRPr="000119F9">
        <w:rPr>
          <w:rFonts w:asciiTheme="minorHAnsi" w:hAnsiTheme="minorHAnsi"/>
        </w:rPr>
        <w:t xml:space="preserve"> of senior secondary students in the European Union were learning English (</w:t>
      </w:r>
      <w:proofErr w:type="spellStart"/>
      <w:r w:rsidRPr="000119F9">
        <w:rPr>
          <w:rFonts w:asciiTheme="minorHAnsi" w:hAnsiTheme="minorHAnsi"/>
        </w:rPr>
        <w:t>EACEA</w:t>
      </w:r>
      <w:proofErr w:type="spellEnd"/>
      <w:r w:rsidR="00412636" w:rsidRPr="000119F9">
        <w:rPr>
          <w:rFonts w:asciiTheme="minorHAnsi" w:hAnsiTheme="minorHAnsi"/>
        </w:rPr>
        <w:t>,</w:t>
      </w:r>
      <w:r w:rsidRPr="000119F9">
        <w:rPr>
          <w:rFonts w:asciiTheme="minorHAnsi" w:hAnsiTheme="minorHAnsi"/>
        </w:rPr>
        <w:t xml:space="preserve"> 2012</w:t>
      </w:r>
      <w:r w:rsidR="00412636" w:rsidRPr="000119F9">
        <w:rPr>
          <w:rFonts w:asciiTheme="minorHAnsi" w:hAnsiTheme="minorHAnsi"/>
        </w:rPr>
        <w:t xml:space="preserve">, p. </w:t>
      </w:r>
      <w:r w:rsidRPr="000119F9">
        <w:rPr>
          <w:rFonts w:asciiTheme="minorHAnsi" w:hAnsiTheme="minorHAnsi"/>
        </w:rPr>
        <w:t>11).</w:t>
      </w:r>
    </w:p>
    <w:p w14:paraId="1E1A1F4E" w14:textId="77777777" w:rsidR="008D3795" w:rsidRPr="000119F9" w:rsidRDefault="008D3795" w:rsidP="00BB66CA">
      <w:pPr>
        <w:pStyle w:val="Heading2"/>
      </w:pPr>
      <w:bookmarkStart w:id="47" w:name="_Toc272961740"/>
      <w:bookmarkStart w:id="48" w:name="_Toc399143697"/>
      <w:bookmarkStart w:id="49" w:name="_Toc399143787"/>
      <w:bookmarkStart w:id="50" w:name="_Toc399147652"/>
      <w:r w:rsidRPr="000119F9">
        <w:t>Language teachers are highly qualified</w:t>
      </w:r>
      <w:bookmarkEnd w:id="47"/>
      <w:bookmarkEnd w:id="48"/>
      <w:bookmarkEnd w:id="49"/>
      <w:bookmarkEnd w:id="50"/>
    </w:p>
    <w:p w14:paraId="6B2FC0BC" w14:textId="77777777" w:rsidR="008D3795" w:rsidRPr="000119F9" w:rsidRDefault="008D3795" w:rsidP="00635752">
      <w:pPr>
        <w:pStyle w:val="Text"/>
        <w:rPr>
          <w:rFonts w:asciiTheme="minorHAnsi" w:hAnsiTheme="minorHAnsi"/>
        </w:rPr>
      </w:pPr>
      <w:r w:rsidRPr="000119F9">
        <w:rPr>
          <w:rFonts w:asciiTheme="minorHAnsi" w:hAnsiTheme="minorHAnsi"/>
        </w:rPr>
        <w:t xml:space="preserve">The </w:t>
      </w:r>
      <w:proofErr w:type="spellStart"/>
      <w:r w:rsidRPr="000119F9">
        <w:rPr>
          <w:rFonts w:asciiTheme="minorHAnsi" w:hAnsiTheme="minorHAnsi"/>
        </w:rPr>
        <w:t>EACEA</w:t>
      </w:r>
      <w:proofErr w:type="spellEnd"/>
      <w:r w:rsidRPr="000119F9">
        <w:rPr>
          <w:rFonts w:asciiTheme="minorHAnsi" w:hAnsiTheme="minorHAnsi"/>
        </w:rPr>
        <w:t xml:space="preserve"> report also indicates that there is a high standard of qualifications among language teachers in the majority of Europ</w:t>
      </w:r>
      <w:r w:rsidR="00F229DA" w:rsidRPr="000119F9">
        <w:rPr>
          <w:rFonts w:asciiTheme="minorHAnsi" w:hAnsiTheme="minorHAnsi"/>
        </w:rPr>
        <w:t xml:space="preserve">ean countries. On average, 89.6 </w:t>
      </w:r>
      <w:r w:rsidR="00F604C1" w:rsidRPr="000119F9">
        <w:rPr>
          <w:rFonts w:asciiTheme="minorHAnsi" w:hAnsiTheme="minorHAnsi"/>
        </w:rPr>
        <w:t>per cent</w:t>
      </w:r>
      <w:r w:rsidRPr="000119F9">
        <w:rPr>
          <w:rFonts w:asciiTheme="minorHAnsi" w:hAnsiTheme="minorHAnsi"/>
        </w:rPr>
        <w:t xml:space="preserve"> of language teachers state that they are fully qualified to teach foreign languages (</w:t>
      </w:r>
      <w:proofErr w:type="spellStart"/>
      <w:r w:rsidRPr="000119F9">
        <w:rPr>
          <w:rFonts w:asciiTheme="minorHAnsi" w:hAnsiTheme="minorHAnsi"/>
        </w:rPr>
        <w:t>EACEA</w:t>
      </w:r>
      <w:proofErr w:type="spellEnd"/>
      <w:r w:rsidR="00412636" w:rsidRPr="000119F9">
        <w:rPr>
          <w:rFonts w:asciiTheme="minorHAnsi" w:hAnsiTheme="minorHAnsi"/>
        </w:rPr>
        <w:t>,</w:t>
      </w:r>
      <w:r w:rsidRPr="000119F9">
        <w:rPr>
          <w:rFonts w:asciiTheme="minorHAnsi" w:hAnsiTheme="minorHAnsi"/>
        </w:rPr>
        <w:t xml:space="preserve"> 2012</w:t>
      </w:r>
      <w:r w:rsidR="00412636" w:rsidRPr="000119F9">
        <w:rPr>
          <w:rFonts w:asciiTheme="minorHAnsi" w:hAnsiTheme="minorHAnsi"/>
        </w:rPr>
        <w:t xml:space="preserve">, p. </w:t>
      </w:r>
      <w:r w:rsidRPr="000119F9">
        <w:rPr>
          <w:rFonts w:asciiTheme="minorHAnsi" w:hAnsiTheme="minorHAnsi"/>
        </w:rPr>
        <w:t xml:space="preserve">90). This is particularly high in secondary schools and less so in primary schools, possibly due to the rapid recent expansion of </w:t>
      </w:r>
      <w:r w:rsidR="0017503E" w:rsidRPr="000119F9">
        <w:rPr>
          <w:rFonts w:asciiTheme="minorHAnsi" w:hAnsiTheme="minorHAnsi"/>
        </w:rPr>
        <w:t>programme</w:t>
      </w:r>
      <w:r w:rsidRPr="000119F9">
        <w:rPr>
          <w:rFonts w:asciiTheme="minorHAnsi" w:hAnsiTheme="minorHAnsi"/>
        </w:rPr>
        <w:t xml:space="preserve">s in many countries in the primary school sector. Where this is the case, targeted </w:t>
      </w:r>
      <w:r w:rsidR="0017503E" w:rsidRPr="000119F9">
        <w:rPr>
          <w:rFonts w:asciiTheme="minorHAnsi" w:hAnsiTheme="minorHAnsi"/>
        </w:rPr>
        <w:t>programme</w:t>
      </w:r>
      <w:r w:rsidRPr="000119F9">
        <w:rPr>
          <w:rFonts w:asciiTheme="minorHAnsi" w:hAnsiTheme="minorHAnsi"/>
        </w:rPr>
        <w:t>s have been offered</w:t>
      </w:r>
      <w:r w:rsidR="00AF0ADF" w:rsidRPr="000119F9">
        <w:rPr>
          <w:rFonts w:asciiTheme="minorHAnsi" w:hAnsiTheme="minorHAnsi"/>
        </w:rPr>
        <w:t>,</w:t>
      </w:r>
      <w:r w:rsidRPr="000119F9">
        <w:rPr>
          <w:rFonts w:asciiTheme="minorHAnsi" w:hAnsiTheme="minorHAnsi"/>
        </w:rPr>
        <w:t xml:space="preserve"> such as upgrading courses and altering the content of initial teacher education courses</w:t>
      </w:r>
      <w:r w:rsidR="00AF0ADF" w:rsidRPr="000119F9">
        <w:rPr>
          <w:rFonts w:asciiTheme="minorHAnsi" w:hAnsiTheme="minorHAnsi"/>
        </w:rPr>
        <w:t>,</w:t>
      </w:r>
      <w:r w:rsidRPr="000119F9">
        <w:rPr>
          <w:rFonts w:asciiTheme="minorHAnsi" w:hAnsiTheme="minorHAnsi"/>
        </w:rPr>
        <w:t xml:space="preserve"> to meet the needs of primary school teachers. Typically, secondary school language teachers are required to undertake a four</w:t>
      </w:r>
      <w:r w:rsidR="00D718C6" w:rsidRPr="000119F9">
        <w:rPr>
          <w:rFonts w:asciiTheme="minorHAnsi" w:hAnsiTheme="minorHAnsi"/>
        </w:rPr>
        <w:t>-</w:t>
      </w:r>
      <w:r w:rsidRPr="000119F9">
        <w:rPr>
          <w:rFonts w:asciiTheme="minorHAnsi" w:hAnsiTheme="minorHAnsi"/>
        </w:rPr>
        <w:t xml:space="preserve"> or five</w:t>
      </w:r>
      <w:r w:rsidR="00D718C6" w:rsidRPr="000119F9">
        <w:rPr>
          <w:rFonts w:asciiTheme="minorHAnsi" w:hAnsiTheme="minorHAnsi"/>
        </w:rPr>
        <w:t>-</w:t>
      </w:r>
      <w:r w:rsidRPr="000119F9">
        <w:rPr>
          <w:rFonts w:asciiTheme="minorHAnsi" w:hAnsiTheme="minorHAnsi"/>
        </w:rPr>
        <w:t>year course to become fully qualified. In the United Kingdom, language teachers complete a four-year Bachelor</w:t>
      </w:r>
      <w:r w:rsidR="00E11465" w:rsidRPr="000119F9">
        <w:rPr>
          <w:rFonts w:asciiTheme="minorHAnsi" w:hAnsiTheme="minorHAnsi"/>
        </w:rPr>
        <w:t>’</w:t>
      </w:r>
      <w:r w:rsidRPr="000119F9">
        <w:rPr>
          <w:rFonts w:asciiTheme="minorHAnsi" w:hAnsiTheme="minorHAnsi"/>
        </w:rPr>
        <w:t>s degree plus a one-year teaching qualification.</w:t>
      </w:r>
    </w:p>
    <w:p w14:paraId="2201DE7D" w14:textId="6C14F64A" w:rsidR="008D3795" w:rsidRPr="000119F9" w:rsidRDefault="008D3795" w:rsidP="00635752">
      <w:pPr>
        <w:pStyle w:val="Text"/>
        <w:rPr>
          <w:rFonts w:asciiTheme="minorHAnsi" w:hAnsiTheme="minorHAnsi"/>
        </w:rPr>
      </w:pPr>
      <w:r w:rsidRPr="000119F9">
        <w:rPr>
          <w:rFonts w:asciiTheme="minorHAnsi" w:hAnsiTheme="minorHAnsi"/>
        </w:rPr>
        <w:t xml:space="preserve">There are varied requirements for language teachers to undertake intensive in-country study </w:t>
      </w:r>
      <w:r w:rsidR="0017503E" w:rsidRPr="000119F9">
        <w:rPr>
          <w:rFonts w:asciiTheme="minorHAnsi" w:hAnsiTheme="minorHAnsi"/>
        </w:rPr>
        <w:t>programme</w:t>
      </w:r>
      <w:r w:rsidRPr="000119F9">
        <w:rPr>
          <w:rFonts w:asciiTheme="minorHAnsi" w:hAnsiTheme="minorHAnsi"/>
        </w:rPr>
        <w:t xml:space="preserve">s as part of their initial teacher training. Only a few countries require such </w:t>
      </w:r>
      <w:r w:rsidR="0017503E" w:rsidRPr="000119F9">
        <w:rPr>
          <w:rFonts w:asciiTheme="minorHAnsi" w:hAnsiTheme="minorHAnsi"/>
        </w:rPr>
        <w:t>programme</w:t>
      </w:r>
      <w:r w:rsidRPr="000119F9">
        <w:rPr>
          <w:rFonts w:asciiTheme="minorHAnsi" w:hAnsiTheme="minorHAnsi"/>
        </w:rPr>
        <w:t>s. More than half of the language teachers claim that they have already voluntarily spent time in-country. In the United Kingdom, as part of their degree, language teacher trainees are expected to undertake one-year of their Bachelor degree in-country. In Ireland, in order to qualify for teacher registration, language teachers must have spent at least three months in the target language country. Two to four weeks of in-country study is recommended in Germany (</w:t>
      </w:r>
      <w:proofErr w:type="spellStart"/>
      <w:r w:rsidRPr="000119F9">
        <w:rPr>
          <w:rFonts w:asciiTheme="minorHAnsi" w:hAnsiTheme="minorHAnsi"/>
        </w:rPr>
        <w:t>EACEA</w:t>
      </w:r>
      <w:proofErr w:type="spellEnd"/>
      <w:r w:rsidR="00412636" w:rsidRPr="000119F9">
        <w:rPr>
          <w:rFonts w:asciiTheme="minorHAnsi" w:hAnsiTheme="minorHAnsi"/>
        </w:rPr>
        <w:t>,</w:t>
      </w:r>
      <w:r w:rsidRPr="000119F9">
        <w:rPr>
          <w:rFonts w:asciiTheme="minorHAnsi" w:hAnsiTheme="minorHAnsi"/>
        </w:rPr>
        <w:t xml:space="preserve"> 2012</w:t>
      </w:r>
      <w:r w:rsidR="00412636" w:rsidRPr="000119F9">
        <w:rPr>
          <w:rFonts w:asciiTheme="minorHAnsi" w:hAnsiTheme="minorHAnsi"/>
        </w:rPr>
        <w:t>,</w:t>
      </w:r>
      <w:r w:rsidR="00F01AA5" w:rsidRPr="000119F9">
        <w:rPr>
          <w:rFonts w:asciiTheme="minorHAnsi" w:hAnsiTheme="minorHAnsi"/>
        </w:rPr>
        <w:t xml:space="preserve"> </w:t>
      </w:r>
      <w:r w:rsidR="00412636" w:rsidRPr="000119F9">
        <w:rPr>
          <w:rFonts w:asciiTheme="minorHAnsi" w:hAnsiTheme="minorHAnsi"/>
        </w:rPr>
        <w:t>p.</w:t>
      </w:r>
      <w:r w:rsidRPr="000119F9">
        <w:rPr>
          <w:rFonts w:asciiTheme="minorHAnsi" w:hAnsiTheme="minorHAnsi"/>
        </w:rPr>
        <w:t xml:space="preserve"> 96). Hence, in-country study for language teachers is valued, </w:t>
      </w:r>
      <w:r w:rsidR="00087100" w:rsidRPr="000119F9">
        <w:rPr>
          <w:rFonts w:asciiTheme="minorHAnsi" w:hAnsiTheme="minorHAnsi"/>
        </w:rPr>
        <w:t xml:space="preserve">but </w:t>
      </w:r>
      <w:r w:rsidRPr="000119F9">
        <w:rPr>
          <w:rFonts w:asciiTheme="minorHAnsi" w:hAnsiTheme="minorHAnsi"/>
        </w:rPr>
        <w:t>it often does not need to be mandated due to the mobility and ease of access to other countries in Europe. This is not the case for language teachers in Australia, where distance and costs may inhibit widespread in-country study.</w:t>
      </w:r>
    </w:p>
    <w:p w14:paraId="3CC1345B" w14:textId="77777777" w:rsidR="008D3795" w:rsidRPr="000119F9" w:rsidRDefault="008D3795" w:rsidP="00BB66CA">
      <w:pPr>
        <w:pStyle w:val="Heading2"/>
      </w:pPr>
      <w:bookmarkStart w:id="51" w:name="_Toc272961741"/>
      <w:bookmarkStart w:id="52" w:name="_Toc399143698"/>
      <w:bookmarkStart w:id="53" w:name="_Toc399143788"/>
      <w:bookmarkStart w:id="54" w:name="_Toc399147653"/>
      <w:r w:rsidRPr="000119F9">
        <w:t>Language learning is substantive and sustained</w:t>
      </w:r>
      <w:bookmarkEnd w:id="51"/>
      <w:bookmarkEnd w:id="52"/>
      <w:bookmarkEnd w:id="53"/>
      <w:bookmarkEnd w:id="54"/>
      <w:r w:rsidRPr="000119F9">
        <w:t xml:space="preserve"> </w:t>
      </w:r>
    </w:p>
    <w:p w14:paraId="5B0263D2" w14:textId="3A37C62B" w:rsidR="008D3795" w:rsidRPr="000119F9" w:rsidRDefault="008D3795" w:rsidP="00FD4E18">
      <w:pPr>
        <w:pStyle w:val="Text"/>
        <w:keepNext/>
        <w:rPr>
          <w:rFonts w:asciiTheme="minorHAnsi" w:hAnsiTheme="minorHAnsi"/>
        </w:rPr>
      </w:pPr>
      <w:r w:rsidRPr="000119F9">
        <w:rPr>
          <w:rFonts w:asciiTheme="minorHAnsi" w:hAnsiTheme="minorHAnsi"/>
        </w:rPr>
        <w:t xml:space="preserve">Another key feature of language study in countries across Europe is the </w:t>
      </w:r>
      <w:r w:rsidR="0017503E" w:rsidRPr="000119F9">
        <w:rPr>
          <w:rFonts w:asciiTheme="minorHAnsi" w:hAnsiTheme="minorHAnsi"/>
        </w:rPr>
        <w:t>programme</w:t>
      </w:r>
      <w:r w:rsidRPr="000119F9">
        <w:rPr>
          <w:rFonts w:asciiTheme="minorHAnsi" w:hAnsiTheme="minorHAnsi"/>
        </w:rPr>
        <w:t xml:space="preserve"> orientation. Content-integrated language learning (known as </w:t>
      </w:r>
      <w:proofErr w:type="spellStart"/>
      <w:r w:rsidRPr="000119F9">
        <w:rPr>
          <w:rFonts w:asciiTheme="minorHAnsi" w:hAnsiTheme="minorHAnsi"/>
        </w:rPr>
        <w:t>CLIL</w:t>
      </w:r>
      <w:proofErr w:type="spellEnd"/>
      <w:r w:rsidRPr="000119F9">
        <w:rPr>
          <w:rFonts w:asciiTheme="minorHAnsi" w:hAnsiTheme="minorHAnsi"/>
        </w:rPr>
        <w:t>) is found in almost all countries (except Denmark, Greece, Iceland and Turkey) (</w:t>
      </w:r>
      <w:proofErr w:type="spellStart"/>
      <w:r w:rsidRPr="000119F9">
        <w:rPr>
          <w:rFonts w:asciiTheme="minorHAnsi" w:hAnsiTheme="minorHAnsi"/>
        </w:rPr>
        <w:t>EACEA</w:t>
      </w:r>
      <w:proofErr w:type="spellEnd"/>
      <w:r w:rsidR="00F52E00" w:rsidRPr="000119F9">
        <w:rPr>
          <w:rFonts w:asciiTheme="minorHAnsi" w:hAnsiTheme="minorHAnsi"/>
        </w:rPr>
        <w:t>,</w:t>
      </w:r>
      <w:r w:rsidRPr="000119F9">
        <w:rPr>
          <w:rFonts w:asciiTheme="minorHAnsi" w:hAnsiTheme="minorHAnsi"/>
        </w:rPr>
        <w:t xml:space="preserve"> 2012</w:t>
      </w:r>
      <w:r w:rsidR="00F52E00" w:rsidRPr="000119F9">
        <w:rPr>
          <w:rFonts w:asciiTheme="minorHAnsi" w:hAnsiTheme="minorHAnsi"/>
        </w:rPr>
        <w:t xml:space="preserve">, p. </w:t>
      </w:r>
      <w:r w:rsidRPr="000119F9">
        <w:rPr>
          <w:rFonts w:asciiTheme="minorHAnsi" w:hAnsiTheme="minorHAnsi"/>
        </w:rPr>
        <w:t>10). While it is widespread</w:t>
      </w:r>
      <w:r w:rsidR="00087100" w:rsidRPr="000119F9">
        <w:rPr>
          <w:rFonts w:asciiTheme="minorHAnsi" w:hAnsiTheme="minorHAnsi"/>
        </w:rPr>
        <w:t>,</w:t>
      </w:r>
      <w:r w:rsidRPr="000119F9">
        <w:rPr>
          <w:rFonts w:asciiTheme="minorHAnsi" w:hAnsiTheme="minorHAnsi"/>
        </w:rPr>
        <w:t xml:space="preserve"> it is not the typical approach in the majority of </w:t>
      </w:r>
      <w:r w:rsidR="0017503E" w:rsidRPr="000119F9">
        <w:rPr>
          <w:rFonts w:asciiTheme="minorHAnsi" w:hAnsiTheme="minorHAnsi"/>
        </w:rPr>
        <w:t>programme</w:t>
      </w:r>
      <w:r w:rsidRPr="000119F9">
        <w:rPr>
          <w:rFonts w:asciiTheme="minorHAnsi" w:hAnsiTheme="minorHAnsi"/>
        </w:rPr>
        <w:t xml:space="preserve">s. However, approaches such as </w:t>
      </w:r>
      <w:proofErr w:type="spellStart"/>
      <w:r w:rsidRPr="000119F9">
        <w:rPr>
          <w:rFonts w:asciiTheme="minorHAnsi" w:hAnsiTheme="minorHAnsi"/>
        </w:rPr>
        <w:t>CLIL</w:t>
      </w:r>
      <w:proofErr w:type="spellEnd"/>
      <w:r w:rsidRPr="000119F9">
        <w:rPr>
          <w:rFonts w:asciiTheme="minorHAnsi" w:hAnsiTheme="minorHAnsi"/>
        </w:rPr>
        <w:t xml:space="preserve"> and immersion that teach other subjects through the medium of instruction of the foreign language, are increasingly popular with recent pilot projects (</w:t>
      </w:r>
      <w:r w:rsidR="00DE63D5" w:rsidRPr="000119F9">
        <w:rPr>
          <w:rFonts w:asciiTheme="minorHAnsi" w:hAnsiTheme="minorHAnsi"/>
        </w:rPr>
        <w:t xml:space="preserve">e.g. </w:t>
      </w:r>
      <w:r w:rsidRPr="000119F9">
        <w:rPr>
          <w:rFonts w:asciiTheme="minorHAnsi" w:hAnsiTheme="minorHAnsi"/>
        </w:rPr>
        <w:t>Belgium, Cyprus and Portugal). Since 2010, all students in Italy in their final year of secondary school</w:t>
      </w:r>
      <w:r w:rsidR="00A137A9" w:rsidRPr="000119F9">
        <w:rPr>
          <w:rFonts w:asciiTheme="minorHAnsi" w:hAnsiTheme="minorHAnsi"/>
        </w:rPr>
        <w:t xml:space="preserve"> are</w:t>
      </w:r>
      <w:r w:rsidRPr="000119F9">
        <w:rPr>
          <w:rFonts w:asciiTheme="minorHAnsi" w:hAnsiTheme="minorHAnsi"/>
        </w:rPr>
        <w:t xml:space="preserve"> required to study one non-language subject through a foreign language. Austria has a similar requirement and also requires the first foreign language studied in primary to be taught using a content integrated approach. </w:t>
      </w:r>
      <w:r w:rsidR="00F52E00" w:rsidRPr="000119F9">
        <w:rPr>
          <w:rFonts w:asciiTheme="minorHAnsi" w:hAnsiTheme="minorHAnsi"/>
        </w:rPr>
        <w:t xml:space="preserve">Similarly, </w:t>
      </w:r>
      <w:r w:rsidRPr="000119F9">
        <w:rPr>
          <w:rFonts w:asciiTheme="minorHAnsi" w:hAnsiTheme="minorHAnsi"/>
        </w:rPr>
        <w:t xml:space="preserve">Liechtenstein is conducting a four-year project requiring upper secondary students to take a subject taught through a foreign language. </w:t>
      </w:r>
    </w:p>
    <w:p w14:paraId="05BC4430" w14:textId="3CADFD41" w:rsidR="008D3795" w:rsidRPr="000119F9" w:rsidRDefault="008D3795" w:rsidP="00635752">
      <w:pPr>
        <w:pStyle w:val="Text"/>
        <w:rPr>
          <w:rFonts w:asciiTheme="minorHAnsi" w:hAnsiTheme="minorHAnsi"/>
        </w:rPr>
      </w:pPr>
      <w:r w:rsidRPr="000119F9">
        <w:rPr>
          <w:rFonts w:asciiTheme="minorHAnsi" w:hAnsiTheme="minorHAnsi"/>
        </w:rPr>
        <w:t>The European experience is also supported by the situation in Canada where concern</w:t>
      </w:r>
      <w:r w:rsidR="007F69BE" w:rsidRPr="000119F9">
        <w:rPr>
          <w:rFonts w:asciiTheme="minorHAnsi" w:hAnsiTheme="minorHAnsi"/>
        </w:rPr>
        <w:t>s</w:t>
      </w:r>
      <w:r w:rsidRPr="000119F9">
        <w:rPr>
          <w:rFonts w:asciiTheme="minorHAnsi" w:hAnsiTheme="minorHAnsi"/>
        </w:rPr>
        <w:t xml:space="preserve"> about the low levels of proficiency </w:t>
      </w:r>
      <w:r w:rsidR="00AF0ADF" w:rsidRPr="000119F9">
        <w:rPr>
          <w:rFonts w:asciiTheme="minorHAnsi" w:hAnsiTheme="minorHAnsi"/>
        </w:rPr>
        <w:t xml:space="preserve">in French </w:t>
      </w:r>
      <w:r w:rsidRPr="000119F9">
        <w:rPr>
          <w:rFonts w:asciiTheme="minorHAnsi" w:hAnsiTheme="minorHAnsi"/>
        </w:rPr>
        <w:t xml:space="preserve">among Anglophone Canadians have resulted in the introduction of Intensive French </w:t>
      </w:r>
      <w:r w:rsidR="0017503E" w:rsidRPr="000119F9">
        <w:rPr>
          <w:rFonts w:asciiTheme="minorHAnsi" w:hAnsiTheme="minorHAnsi"/>
        </w:rPr>
        <w:t>programme</w:t>
      </w:r>
      <w:r w:rsidRPr="000119F9">
        <w:rPr>
          <w:rFonts w:asciiTheme="minorHAnsi" w:hAnsiTheme="minorHAnsi"/>
        </w:rPr>
        <w:t>s. As part of the Canadian government</w:t>
      </w:r>
      <w:r w:rsidR="00E11465" w:rsidRPr="000119F9">
        <w:rPr>
          <w:rFonts w:asciiTheme="minorHAnsi" w:hAnsiTheme="minorHAnsi"/>
        </w:rPr>
        <w:t>’</w:t>
      </w:r>
      <w:r w:rsidRPr="000119F9">
        <w:rPr>
          <w:rFonts w:asciiTheme="minorHAnsi" w:hAnsiTheme="minorHAnsi"/>
        </w:rPr>
        <w:t xml:space="preserve">s aim to double the number of English-speaking students who become fluent in French and French-speaking students who become fluent in English by 2013, </w:t>
      </w:r>
      <w:r w:rsidR="00A137A9" w:rsidRPr="000119F9">
        <w:rPr>
          <w:rFonts w:asciiTheme="minorHAnsi" w:hAnsiTheme="minorHAnsi"/>
        </w:rPr>
        <w:t>Intensive</w:t>
      </w:r>
      <w:r w:rsidR="00087100" w:rsidRPr="000119F9">
        <w:rPr>
          <w:rFonts w:asciiTheme="minorHAnsi" w:hAnsiTheme="minorHAnsi"/>
        </w:rPr>
        <w:t xml:space="preserve"> </w:t>
      </w:r>
      <w:r w:rsidRPr="000119F9">
        <w:rPr>
          <w:rFonts w:asciiTheme="minorHAnsi" w:hAnsiTheme="minorHAnsi"/>
        </w:rPr>
        <w:t xml:space="preserve">French </w:t>
      </w:r>
      <w:r w:rsidR="0017503E" w:rsidRPr="000119F9">
        <w:rPr>
          <w:rFonts w:asciiTheme="minorHAnsi" w:hAnsiTheme="minorHAnsi"/>
        </w:rPr>
        <w:t>programme</w:t>
      </w:r>
      <w:r w:rsidRPr="000119F9">
        <w:rPr>
          <w:rFonts w:asciiTheme="minorHAnsi" w:hAnsiTheme="minorHAnsi"/>
        </w:rPr>
        <w:t xml:space="preserve">s were introduced in a number of provinces. The initiative has been highly successful with students learning substantive content and achieving results comparable to those of students in immersion </w:t>
      </w:r>
      <w:r w:rsidR="0017503E" w:rsidRPr="000119F9">
        <w:rPr>
          <w:rFonts w:asciiTheme="minorHAnsi" w:hAnsiTheme="minorHAnsi"/>
        </w:rPr>
        <w:t>programme</w:t>
      </w:r>
      <w:r w:rsidRPr="000119F9">
        <w:rPr>
          <w:rFonts w:asciiTheme="minorHAnsi" w:hAnsiTheme="minorHAnsi"/>
        </w:rPr>
        <w:t>s (Fernandez</w:t>
      </w:r>
      <w:r w:rsidR="0098302F" w:rsidRPr="000119F9">
        <w:rPr>
          <w:rFonts w:asciiTheme="minorHAnsi" w:hAnsiTheme="minorHAnsi"/>
        </w:rPr>
        <w:t>, &amp;</w:t>
      </w:r>
      <w:r w:rsidRPr="000119F9">
        <w:rPr>
          <w:rFonts w:asciiTheme="minorHAnsi" w:hAnsiTheme="minorHAnsi"/>
        </w:rPr>
        <w:t xml:space="preserve"> </w:t>
      </w:r>
      <w:proofErr w:type="spellStart"/>
      <w:r w:rsidRPr="000119F9">
        <w:rPr>
          <w:rFonts w:asciiTheme="minorHAnsi" w:hAnsiTheme="minorHAnsi"/>
        </w:rPr>
        <w:t>Gearon</w:t>
      </w:r>
      <w:proofErr w:type="spellEnd"/>
      <w:r w:rsidR="00D772C4" w:rsidRPr="000119F9">
        <w:rPr>
          <w:rFonts w:asciiTheme="minorHAnsi" w:hAnsiTheme="minorHAnsi"/>
        </w:rPr>
        <w:t>,</w:t>
      </w:r>
      <w:r w:rsidRPr="000119F9">
        <w:rPr>
          <w:rFonts w:asciiTheme="minorHAnsi" w:hAnsiTheme="minorHAnsi"/>
        </w:rPr>
        <w:t xml:space="preserve"> 2011</w:t>
      </w:r>
      <w:r w:rsidR="00D772C4" w:rsidRPr="000119F9">
        <w:rPr>
          <w:rFonts w:asciiTheme="minorHAnsi" w:hAnsiTheme="minorHAnsi"/>
        </w:rPr>
        <w:t>,</w:t>
      </w:r>
      <w:r w:rsidR="007F69BE" w:rsidRPr="000119F9">
        <w:rPr>
          <w:rFonts w:asciiTheme="minorHAnsi" w:hAnsiTheme="minorHAnsi"/>
        </w:rPr>
        <w:t xml:space="preserve"> </w:t>
      </w:r>
      <w:r w:rsidR="00D772C4" w:rsidRPr="000119F9">
        <w:rPr>
          <w:rFonts w:asciiTheme="minorHAnsi" w:hAnsiTheme="minorHAnsi"/>
        </w:rPr>
        <w:t>p.</w:t>
      </w:r>
      <w:r w:rsidRPr="000119F9">
        <w:rPr>
          <w:rFonts w:asciiTheme="minorHAnsi" w:hAnsiTheme="minorHAnsi"/>
        </w:rPr>
        <w:t xml:space="preserve"> </w:t>
      </w:r>
      <w:proofErr w:type="gramStart"/>
      <w:r w:rsidRPr="000119F9">
        <w:rPr>
          <w:rFonts w:asciiTheme="minorHAnsi" w:hAnsiTheme="minorHAnsi"/>
        </w:rPr>
        <w:t>iv</w:t>
      </w:r>
      <w:proofErr w:type="gramEnd"/>
      <w:r w:rsidRPr="000119F9">
        <w:rPr>
          <w:rFonts w:asciiTheme="minorHAnsi" w:hAnsiTheme="minorHAnsi"/>
        </w:rPr>
        <w:t xml:space="preserve">). </w:t>
      </w:r>
    </w:p>
    <w:p w14:paraId="22909133" w14:textId="77777777" w:rsidR="008D3795" w:rsidRPr="000119F9" w:rsidRDefault="008D3795" w:rsidP="00635752">
      <w:pPr>
        <w:pStyle w:val="Text"/>
        <w:rPr>
          <w:rFonts w:asciiTheme="minorHAnsi" w:hAnsiTheme="minorHAnsi"/>
        </w:rPr>
      </w:pPr>
      <w:r w:rsidRPr="000119F9">
        <w:rPr>
          <w:rFonts w:asciiTheme="minorHAnsi" w:hAnsiTheme="minorHAnsi"/>
        </w:rPr>
        <w:lastRenderedPageBreak/>
        <w:t xml:space="preserve">These experiences indicate </w:t>
      </w:r>
      <w:r w:rsidR="00087100" w:rsidRPr="000119F9">
        <w:rPr>
          <w:rFonts w:asciiTheme="minorHAnsi" w:hAnsiTheme="minorHAnsi"/>
        </w:rPr>
        <w:t xml:space="preserve">the </w:t>
      </w:r>
      <w:r w:rsidRPr="000119F9">
        <w:rPr>
          <w:rFonts w:asciiTheme="minorHAnsi" w:hAnsiTheme="minorHAnsi"/>
        </w:rPr>
        <w:t>importance of not trivialising language learning and instead focusing on substantive content that leads to significant gains in learning over time. The teaching of another subject through the target language requires sufficient teacher knowledge, time and resources to do so to a high standard. Furthermore, students require recognition of their learning and most countries across Europe issue a certificate at the end of compulsory education that refers to students</w:t>
      </w:r>
      <w:r w:rsidR="00E11465" w:rsidRPr="000119F9">
        <w:rPr>
          <w:rFonts w:asciiTheme="minorHAnsi" w:hAnsiTheme="minorHAnsi"/>
        </w:rPr>
        <w:t>’</w:t>
      </w:r>
      <w:r w:rsidRPr="000119F9">
        <w:rPr>
          <w:rFonts w:asciiTheme="minorHAnsi" w:hAnsiTheme="minorHAnsi"/>
        </w:rPr>
        <w:t xml:space="preserve"> language learning.</w:t>
      </w:r>
    </w:p>
    <w:p w14:paraId="1F1F0801" w14:textId="77777777" w:rsidR="008D3795" w:rsidRPr="000119F9" w:rsidRDefault="008D3795" w:rsidP="00635752">
      <w:pPr>
        <w:pStyle w:val="Text"/>
        <w:rPr>
          <w:rFonts w:asciiTheme="minorHAnsi" w:hAnsiTheme="minorHAnsi"/>
        </w:rPr>
      </w:pPr>
      <w:r w:rsidRPr="000119F9">
        <w:rPr>
          <w:rFonts w:asciiTheme="minorHAnsi" w:hAnsiTheme="minorHAnsi"/>
        </w:rPr>
        <w:t>Some countries have attempted to increase the recognition and value of language learning through their formal accreditation processes. The most recent report on the state of language learning in the United Kingdom (Tinsley</w:t>
      </w:r>
      <w:r w:rsidR="00D772C4" w:rsidRPr="000119F9">
        <w:rPr>
          <w:rFonts w:asciiTheme="minorHAnsi" w:hAnsiTheme="minorHAnsi"/>
        </w:rPr>
        <w:t>,</w:t>
      </w:r>
      <w:r w:rsidRPr="000119F9">
        <w:rPr>
          <w:rFonts w:asciiTheme="minorHAnsi" w:hAnsiTheme="minorHAnsi"/>
        </w:rPr>
        <w:t xml:space="preserve"> 2013) echoes many of the challenges faced in Australia. The report explains that most initiatives have focused on primary and junior secondary levels, with the assumption that students would automatically continue with their language study. The figures suggest otherwise</w:t>
      </w:r>
      <w:r w:rsidR="006F404F" w:rsidRPr="000119F9">
        <w:rPr>
          <w:rFonts w:asciiTheme="minorHAnsi" w:hAnsiTheme="minorHAnsi"/>
        </w:rPr>
        <w:t>;</w:t>
      </w:r>
      <w:r w:rsidRPr="000119F9">
        <w:rPr>
          <w:rFonts w:asciiTheme="minorHAnsi" w:hAnsiTheme="minorHAnsi"/>
        </w:rPr>
        <w:t xml:space="preserve"> in England, Ireland and Wales when the mandatory period of language learning from age 11</w:t>
      </w:r>
      <w:r w:rsidR="00D718C6" w:rsidRPr="000119F9">
        <w:rPr>
          <w:rFonts w:asciiTheme="minorHAnsi" w:hAnsiTheme="minorHAnsi"/>
        </w:rPr>
        <w:t>–</w:t>
      </w:r>
      <w:r w:rsidRPr="000119F9">
        <w:rPr>
          <w:rFonts w:asciiTheme="minorHAnsi" w:hAnsiTheme="minorHAnsi"/>
        </w:rPr>
        <w:t>16 was reduced to age 14 (in 2004), a substantial decline in enrolments followed. The reduced requirement was intended to increase subject choice</w:t>
      </w:r>
      <w:r w:rsidR="00D772C4" w:rsidRPr="000119F9">
        <w:rPr>
          <w:rFonts w:asciiTheme="minorHAnsi" w:hAnsiTheme="minorHAnsi"/>
        </w:rPr>
        <w:t>;</w:t>
      </w:r>
      <w:r w:rsidRPr="000119F9">
        <w:rPr>
          <w:rFonts w:asciiTheme="minorHAnsi" w:hAnsiTheme="minorHAnsi"/>
        </w:rPr>
        <w:t xml:space="preserve"> however</w:t>
      </w:r>
      <w:r w:rsidR="00D772C4" w:rsidRPr="000119F9">
        <w:rPr>
          <w:rFonts w:asciiTheme="minorHAnsi" w:hAnsiTheme="minorHAnsi"/>
        </w:rPr>
        <w:t>,</w:t>
      </w:r>
      <w:r w:rsidRPr="000119F9">
        <w:rPr>
          <w:rFonts w:asciiTheme="minorHAnsi" w:hAnsiTheme="minorHAnsi"/>
        </w:rPr>
        <w:t xml:space="preserve"> there is now concern that language learning is falling behind other countries to such a degree that action must be taken to rectify the situation (</w:t>
      </w:r>
      <w:r w:rsidRPr="000119F9">
        <w:rPr>
          <w:rFonts w:asciiTheme="minorHAnsi" w:hAnsiTheme="minorHAnsi"/>
          <w:bCs/>
          <w:kern w:val="1"/>
        </w:rPr>
        <w:t>Richardson, 2014)</w:t>
      </w:r>
      <w:r w:rsidRPr="000119F9">
        <w:rPr>
          <w:rFonts w:asciiTheme="minorHAnsi" w:hAnsiTheme="minorHAnsi"/>
        </w:rPr>
        <w:t>. The recent reforms of A</w:t>
      </w:r>
      <w:r w:rsidR="006F404F" w:rsidRPr="000119F9">
        <w:rPr>
          <w:rFonts w:asciiTheme="minorHAnsi" w:hAnsiTheme="minorHAnsi"/>
        </w:rPr>
        <w:t>-</w:t>
      </w:r>
      <w:r w:rsidRPr="000119F9">
        <w:rPr>
          <w:rFonts w:asciiTheme="minorHAnsi" w:hAnsiTheme="minorHAnsi"/>
        </w:rPr>
        <w:t xml:space="preserve">level (senior secondary) subjects, including languages, are currently under community consultation. The stated aim for languages is to improve student engagement by increasing learning demands through introducing aspects such as critical engagement with literary works and independent research (Department for Education UK, 2014). This initiative works on the assumption that curriculum reform will positively impact on learner engagement and that this in turn will improve retention in language </w:t>
      </w:r>
      <w:r w:rsidR="0017503E" w:rsidRPr="000119F9">
        <w:rPr>
          <w:rFonts w:asciiTheme="minorHAnsi" w:hAnsiTheme="minorHAnsi"/>
        </w:rPr>
        <w:t>programme</w:t>
      </w:r>
      <w:r w:rsidRPr="000119F9">
        <w:rPr>
          <w:rFonts w:asciiTheme="minorHAnsi" w:hAnsiTheme="minorHAnsi"/>
        </w:rPr>
        <w:t>s.</w:t>
      </w:r>
    </w:p>
    <w:p w14:paraId="0482C3DE" w14:textId="77777777" w:rsidR="008D3795" w:rsidRPr="000119F9" w:rsidRDefault="008D3795" w:rsidP="00635752">
      <w:pPr>
        <w:pStyle w:val="Text"/>
        <w:rPr>
          <w:rFonts w:asciiTheme="minorHAnsi" w:hAnsiTheme="minorHAnsi"/>
        </w:rPr>
      </w:pPr>
      <w:r w:rsidRPr="000119F9">
        <w:rPr>
          <w:rFonts w:asciiTheme="minorHAnsi" w:hAnsiTheme="minorHAnsi"/>
        </w:rPr>
        <w:t>Both Scotland and England have introduced a Baccalaureate certificate that includes language study at senior secondary. The Scottish Baccalaureate requires students to study a language to 16 years</w:t>
      </w:r>
      <w:r w:rsidR="00BC398D" w:rsidRPr="000119F9">
        <w:rPr>
          <w:rFonts w:asciiTheme="minorHAnsi" w:hAnsiTheme="minorHAnsi"/>
        </w:rPr>
        <w:t xml:space="preserve"> of age</w:t>
      </w:r>
      <w:r w:rsidRPr="000119F9">
        <w:rPr>
          <w:rFonts w:asciiTheme="minorHAnsi" w:hAnsiTheme="minorHAnsi"/>
        </w:rPr>
        <w:t xml:space="preserve">. The British Baccalaureate, which is an </w:t>
      </w:r>
      <w:r w:rsidR="00E11465" w:rsidRPr="000119F9">
        <w:rPr>
          <w:rFonts w:asciiTheme="minorHAnsi" w:hAnsiTheme="minorHAnsi"/>
        </w:rPr>
        <w:t>‘</w:t>
      </w:r>
      <w:r w:rsidRPr="000119F9">
        <w:rPr>
          <w:rFonts w:asciiTheme="minorHAnsi" w:hAnsiTheme="minorHAnsi"/>
        </w:rPr>
        <w:t>embedded</w:t>
      </w:r>
      <w:r w:rsidR="00E11465" w:rsidRPr="000119F9">
        <w:rPr>
          <w:rFonts w:asciiTheme="minorHAnsi" w:hAnsiTheme="minorHAnsi"/>
        </w:rPr>
        <w:t>’</w:t>
      </w:r>
      <w:r w:rsidRPr="000119F9">
        <w:rPr>
          <w:rFonts w:asciiTheme="minorHAnsi" w:hAnsiTheme="minorHAnsi"/>
        </w:rPr>
        <w:t xml:space="preserve"> qualification within the existing </w:t>
      </w:r>
      <w:proofErr w:type="spellStart"/>
      <w:r w:rsidRPr="000119F9">
        <w:rPr>
          <w:rFonts w:asciiTheme="minorHAnsi" w:hAnsiTheme="minorHAnsi"/>
        </w:rPr>
        <w:t>GSCE</w:t>
      </w:r>
      <w:proofErr w:type="spellEnd"/>
      <w:r w:rsidRPr="000119F9">
        <w:rPr>
          <w:rFonts w:asciiTheme="minorHAnsi" w:hAnsiTheme="minorHAnsi"/>
        </w:rPr>
        <w:t xml:space="preserve"> (see the section on Certification at Senior Secondary level in this report for specific details), shows signs of improved participation rates. The United Kingdom</w:t>
      </w:r>
      <w:r w:rsidR="00E11465" w:rsidRPr="000119F9">
        <w:rPr>
          <w:rFonts w:asciiTheme="minorHAnsi" w:hAnsiTheme="minorHAnsi"/>
        </w:rPr>
        <w:t>’</w:t>
      </w:r>
      <w:r w:rsidRPr="000119F9">
        <w:rPr>
          <w:rFonts w:asciiTheme="minorHAnsi" w:hAnsiTheme="minorHAnsi"/>
        </w:rPr>
        <w:t>s Department for Education claims that almost half of state-school students undertook languages at GCSE in 2013, the highest level for seven years (</w:t>
      </w:r>
      <w:r w:rsidRPr="000119F9">
        <w:rPr>
          <w:rFonts w:asciiTheme="minorHAnsi" w:hAnsiTheme="minorHAnsi"/>
          <w:bCs/>
          <w:kern w:val="1"/>
        </w:rPr>
        <w:t>Richardson, 2014</w:t>
      </w:r>
      <w:r w:rsidRPr="000119F9">
        <w:rPr>
          <w:rFonts w:asciiTheme="minorHAnsi" w:hAnsiTheme="minorHAnsi"/>
          <w:bCs/>
          <w:color w:val="3F3F3F"/>
          <w:kern w:val="1"/>
        </w:rPr>
        <w:t>)</w:t>
      </w:r>
      <w:r w:rsidRPr="000119F9">
        <w:rPr>
          <w:rFonts w:asciiTheme="minorHAnsi" w:hAnsiTheme="minorHAnsi"/>
        </w:rPr>
        <w:t xml:space="preserve">. </w:t>
      </w:r>
      <w:r w:rsidR="00087100" w:rsidRPr="000119F9">
        <w:rPr>
          <w:rFonts w:asciiTheme="minorHAnsi" w:hAnsiTheme="minorHAnsi"/>
        </w:rPr>
        <w:t>However, c</w:t>
      </w:r>
      <w:r w:rsidRPr="000119F9">
        <w:rPr>
          <w:rFonts w:asciiTheme="minorHAnsi" w:hAnsiTheme="minorHAnsi"/>
        </w:rPr>
        <w:t>riticism remains</w:t>
      </w:r>
      <w:r w:rsidR="00087100" w:rsidRPr="000119F9">
        <w:rPr>
          <w:rFonts w:asciiTheme="minorHAnsi" w:hAnsiTheme="minorHAnsi"/>
        </w:rPr>
        <w:t>,</w:t>
      </w:r>
      <w:r w:rsidRPr="000119F9">
        <w:rPr>
          <w:rFonts w:asciiTheme="minorHAnsi" w:hAnsiTheme="minorHAnsi"/>
        </w:rPr>
        <w:t xml:space="preserve"> as few students continue with their language learning to A-level (senior secondary) and this remains a challenge.</w:t>
      </w:r>
    </w:p>
    <w:p w14:paraId="27A0C34A" w14:textId="7B395A55" w:rsidR="008D3795" w:rsidRPr="000119F9" w:rsidRDefault="008D3795" w:rsidP="00635752">
      <w:pPr>
        <w:pStyle w:val="Text"/>
        <w:rPr>
          <w:rFonts w:asciiTheme="minorHAnsi" w:hAnsiTheme="minorHAnsi"/>
        </w:rPr>
      </w:pPr>
      <w:r w:rsidRPr="000119F9">
        <w:rPr>
          <w:rFonts w:asciiTheme="minorHAnsi" w:hAnsiTheme="minorHAnsi"/>
        </w:rPr>
        <w:t xml:space="preserve">The Tinsley report </w:t>
      </w:r>
      <w:r w:rsidR="00D772C4" w:rsidRPr="000119F9">
        <w:rPr>
          <w:rFonts w:asciiTheme="minorHAnsi" w:hAnsiTheme="minorHAnsi"/>
        </w:rPr>
        <w:t xml:space="preserve">(2013) </w:t>
      </w:r>
      <w:r w:rsidRPr="000119F9">
        <w:rPr>
          <w:rFonts w:asciiTheme="minorHAnsi" w:hAnsiTheme="minorHAnsi"/>
        </w:rPr>
        <w:t xml:space="preserve">argues that across the United Kingdom there is no single measure that will improve the situation and that a range of mechanisms and conditions need to be in place. These include compulsory language learning within a mandated core curriculum (similar to </w:t>
      </w:r>
      <w:r w:rsidR="00BE32F1" w:rsidRPr="000119F9">
        <w:t>Science, Technology, Engineering and Mathematics</w:t>
      </w:r>
      <w:r w:rsidR="00BE32F1" w:rsidRPr="000119F9">
        <w:rPr>
          <w:rFonts w:asciiTheme="minorHAnsi" w:hAnsiTheme="minorHAnsi"/>
        </w:rPr>
        <w:t xml:space="preserve"> [</w:t>
      </w:r>
      <w:r w:rsidRPr="000119F9">
        <w:rPr>
          <w:rFonts w:asciiTheme="minorHAnsi" w:hAnsiTheme="minorHAnsi"/>
        </w:rPr>
        <w:t>STEM</w:t>
      </w:r>
      <w:r w:rsidR="00BE32F1" w:rsidRPr="000119F9">
        <w:rPr>
          <w:rFonts w:asciiTheme="minorHAnsi" w:hAnsiTheme="minorHAnsi"/>
        </w:rPr>
        <w:t>]</w:t>
      </w:r>
      <w:r w:rsidR="00F01AA5" w:rsidRPr="000119F9">
        <w:rPr>
          <w:rFonts w:asciiTheme="minorHAnsi" w:hAnsiTheme="minorHAnsi"/>
        </w:rPr>
        <w:t xml:space="preserve"> subjects</w:t>
      </w:r>
      <w:r w:rsidRPr="000119F9">
        <w:rPr>
          <w:rFonts w:asciiTheme="minorHAnsi" w:hAnsiTheme="minorHAnsi"/>
        </w:rPr>
        <w:t xml:space="preserve">), formal recognition of language achievement (such as through a certificate), diversification of language pathways (including targeted vocationally oriented language subjects), and an increased range of languages. </w:t>
      </w:r>
    </w:p>
    <w:p w14:paraId="5D70A4BB" w14:textId="77777777" w:rsidR="008D3795" w:rsidRPr="000119F9" w:rsidRDefault="008D3795" w:rsidP="00BB66CA">
      <w:pPr>
        <w:pStyle w:val="Heading2"/>
      </w:pPr>
      <w:bookmarkStart w:id="55" w:name="_Toc272961742"/>
      <w:bookmarkStart w:id="56" w:name="_Toc399143699"/>
      <w:bookmarkStart w:id="57" w:name="_Toc399143789"/>
      <w:bookmarkStart w:id="58" w:name="_Toc399147654"/>
      <w:r w:rsidRPr="000119F9">
        <w:lastRenderedPageBreak/>
        <w:t>Concluding comments</w:t>
      </w:r>
      <w:bookmarkEnd w:id="55"/>
      <w:bookmarkEnd w:id="56"/>
      <w:bookmarkEnd w:id="57"/>
      <w:bookmarkEnd w:id="58"/>
    </w:p>
    <w:p w14:paraId="456C7246" w14:textId="24E2F931" w:rsidR="008D3795" w:rsidRPr="000119F9" w:rsidRDefault="008D3795" w:rsidP="00E9109C">
      <w:pPr>
        <w:pStyle w:val="Text"/>
        <w:keepNext/>
        <w:rPr>
          <w:rFonts w:asciiTheme="minorHAnsi" w:hAnsiTheme="minorHAnsi"/>
        </w:rPr>
      </w:pPr>
      <w:r w:rsidRPr="000119F9">
        <w:rPr>
          <w:rFonts w:asciiTheme="minorHAnsi" w:hAnsiTheme="minorHAnsi"/>
        </w:rPr>
        <w:t xml:space="preserve">Overall, the review of language policy and initiatives across a range of countries indicates some commonalities and differences compared </w:t>
      </w:r>
      <w:r w:rsidR="00087100" w:rsidRPr="000119F9">
        <w:rPr>
          <w:rFonts w:asciiTheme="minorHAnsi" w:hAnsiTheme="minorHAnsi"/>
        </w:rPr>
        <w:t>with Australia</w:t>
      </w:r>
      <w:r w:rsidRPr="000119F9">
        <w:rPr>
          <w:rFonts w:asciiTheme="minorHAnsi" w:hAnsiTheme="minorHAnsi"/>
        </w:rPr>
        <w:t xml:space="preserve">. In particular, apart from the United Kingdom and some states in the United States, there is a marked difference in the required age, time and number of languages to be studied. On the whole, language learning is integral to the school curriculum and culture, with it being a requirement for all students, regardless of pathways, and with formal recognition and portability of language study through mechanisms such as certificates. In their vision for reforming </w:t>
      </w:r>
      <w:r w:rsidR="00BE32F1" w:rsidRPr="000119F9">
        <w:rPr>
          <w:rFonts w:asciiTheme="minorHAnsi" w:hAnsiTheme="minorHAnsi"/>
        </w:rPr>
        <w:t>languages education</w:t>
      </w:r>
      <w:r w:rsidRPr="000119F9">
        <w:rPr>
          <w:rFonts w:asciiTheme="minorHAnsi" w:hAnsiTheme="minorHAnsi"/>
        </w:rPr>
        <w:t xml:space="preserve"> in Australia, Lo Bianco and Slaughter (2009) argue that a major challenge is </w:t>
      </w:r>
      <w:r w:rsidR="00087100" w:rsidRPr="000119F9">
        <w:rPr>
          <w:rFonts w:asciiTheme="minorHAnsi" w:hAnsiTheme="minorHAnsi"/>
        </w:rPr>
        <w:t xml:space="preserve">the value a nation places on </w:t>
      </w:r>
      <w:r w:rsidRPr="000119F9">
        <w:rPr>
          <w:rFonts w:asciiTheme="minorHAnsi" w:hAnsiTheme="minorHAnsi"/>
        </w:rPr>
        <w:t>bilingualism. They describe a contrast between bilingualism in non-native English speaking countries and native English speaking countries. For the former, bilingualism is associated with high levels of education, social mobility, professional advancement and cultural interests (Lo Bianco</w:t>
      </w:r>
      <w:r w:rsidR="0098302F" w:rsidRPr="000119F9">
        <w:rPr>
          <w:rFonts w:asciiTheme="minorHAnsi" w:hAnsiTheme="minorHAnsi"/>
        </w:rPr>
        <w:t>, &amp;</w:t>
      </w:r>
      <w:r w:rsidRPr="000119F9">
        <w:rPr>
          <w:rFonts w:asciiTheme="minorHAnsi" w:hAnsiTheme="minorHAnsi"/>
        </w:rPr>
        <w:t xml:space="preserve"> Slaughter 2009:11). In predominantly English-speaking countries, bilingualism is associated with minority communities for whom English is not a first language, who are viewed by the mainstream as </w:t>
      </w:r>
      <w:r w:rsidR="00E11465" w:rsidRPr="000119F9">
        <w:rPr>
          <w:rFonts w:asciiTheme="minorHAnsi" w:hAnsiTheme="minorHAnsi"/>
        </w:rPr>
        <w:t>‘</w:t>
      </w:r>
      <w:r w:rsidRPr="000119F9">
        <w:rPr>
          <w:rFonts w:asciiTheme="minorHAnsi" w:hAnsiTheme="minorHAnsi"/>
        </w:rPr>
        <w:t>isolated</w:t>
      </w:r>
      <w:r w:rsidR="00E11465" w:rsidRPr="000119F9">
        <w:rPr>
          <w:rFonts w:asciiTheme="minorHAnsi" w:hAnsiTheme="minorHAnsi"/>
        </w:rPr>
        <w:t>’</w:t>
      </w:r>
      <w:r w:rsidRPr="000119F9">
        <w:rPr>
          <w:rFonts w:asciiTheme="minorHAnsi" w:hAnsiTheme="minorHAnsi"/>
        </w:rPr>
        <w:t xml:space="preserve"> or </w:t>
      </w:r>
      <w:r w:rsidR="00E11465" w:rsidRPr="000119F9">
        <w:rPr>
          <w:rFonts w:asciiTheme="minorHAnsi" w:hAnsiTheme="minorHAnsi"/>
        </w:rPr>
        <w:t>‘</w:t>
      </w:r>
      <w:r w:rsidRPr="000119F9">
        <w:rPr>
          <w:rFonts w:asciiTheme="minorHAnsi" w:hAnsiTheme="minorHAnsi"/>
        </w:rPr>
        <w:t>privileged</w:t>
      </w:r>
      <w:r w:rsidR="00E11465" w:rsidRPr="000119F9">
        <w:rPr>
          <w:rFonts w:asciiTheme="minorHAnsi" w:hAnsiTheme="minorHAnsi"/>
        </w:rPr>
        <w:t>’</w:t>
      </w:r>
      <w:r w:rsidRPr="000119F9">
        <w:rPr>
          <w:rFonts w:asciiTheme="minorHAnsi" w:hAnsiTheme="minorHAnsi"/>
        </w:rPr>
        <w:t xml:space="preserve"> individuals.</w:t>
      </w:r>
      <w:r w:rsidR="00E11465" w:rsidRPr="000119F9">
        <w:rPr>
          <w:rFonts w:asciiTheme="minorHAnsi" w:hAnsiTheme="minorHAnsi"/>
        </w:rPr>
        <w:t xml:space="preserve"> </w:t>
      </w:r>
      <w:r w:rsidRPr="000119F9">
        <w:rPr>
          <w:rFonts w:asciiTheme="minorHAnsi" w:hAnsiTheme="minorHAnsi"/>
        </w:rPr>
        <w:t xml:space="preserve">Australia faces a major challenge, as Europe did previously, in shifting the community from a monolingual to a bilingual capability for all. </w:t>
      </w:r>
    </w:p>
    <w:p w14:paraId="6C68C730" w14:textId="77777777" w:rsidR="00EA49C0" w:rsidRPr="000119F9" w:rsidRDefault="00EA49C0" w:rsidP="00BB66CA">
      <w:pPr>
        <w:pStyle w:val="Heading2"/>
      </w:pPr>
      <w:bookmarkStart w:id="59" w:name="_Toc272961743"/>
      <w:bookmarkStart w:id="60" w:name="_Toc399143700"/>
      <w:bookmarkStart w:id="61" w:name="_Toc399143790"/>
      <w:bookmarkStart w:id="62" w:name="_Toc399147655"/>
      <w:r w:rsidRPr="00201A59">
        <w:t>References</w:t>
      </w:r>
      <w:bookmarkEnd w:id="59"/>
      <w:bookmarkEnd w:id="60"/>
      <w:bookmarkEnd w:id="61"/>
      <w:bookmarkEnd w:id="62"/>
    </w:p>
    <w:p w14:paraId="0AAE5B86" w14:textId="77777777" w:rsidR="008D3795" w:rsidRPr="000119F9" w:rsidRDefault="008D3795" w:rsidP="007F69BE">
      <w:pPr>
        <w:pStyle w:val="Text"/>
        <w:rPr>
          <w:rFonts w:asciiTheme="minorHAnsi" w:hAnsiTheme="minorHAnsi"/>
        </w:rPr>
      </w:pPr>
      <w:r w:rsidRPr="000119F9">
        <w:rPr>
          <w:rFonts w:asciiTheme="minorHAnsi" w:hAnsiTheme="minorHAnsi"/>
        </w:rPr>
        <w:t>Department for Education, United Kingdom,</w:t>
      </w:r>
      <w:r w:rsidRPr="000119F9">
        <w:rPr>
          <w:rFonts w:asciiTheme="minorHAnsi" w:hAnsiTheme="minorHAnsi"/>
          <w:i/>
        </w:rPr>
        <w:t xml:space="preserve"> National Curriculum in England: framework for key stages 1 to 4, </w:t>
      </w:r>
      <w:r w:rsidRPr="000119F9">
        <w:rPr>
          <w:rFonts w:asciiTheme="minorHAnsi" w:hAnsiTheme="minorHAnsi"/>
        </w:rPr>
        <w:t xml:space="preserve">accessed 12 September, </w:t>
      </w:r>
      <w:hyperlink r:id="rId30" w:history="1">
        <w:r w:rsidRPr="000119F9">
          <w:rPr>
            <w:rStyle w:val="Hyperlink"/>
            <w:rFonts w:asciiTheme="minorHAnsi" w:hAnsiTheme="minorHAnsi"/>
          </w:rPr>
          <w:t>https://www.gov.uk/government/publications/national-curriculum-in-england-framework-for-key-stages-1-to-4/the-national-curriculum-in-england-framework-for-key-stages-1-to-4</w:t>
        </w:r>
      </w:hyperlink>
      <w:r w:rsidRPr="000119F9">
        <w:rPr>
          <w:rFonts w:asciiTheme="minorHAnsi" w:hAnsiTheme="minorHAnsi"/>
        </w:rPr>
        <w:t xml:space="preserve"> </w:t>
      </w:r>
    </w:p>
    <w:p w14:paraId="5DF9EA7C" w14:textId="77777777" w:rsidR="008D3795" w:rsidRPr="000119F9" w:rsidRDefault="008D3795" w:rsidP="007F69BE">
      <w:pPr>
        <w:pStyle w:val="Text"/>
        <w:rPr>
          <w:rFonts w:asciiTheme="minorHAnsi" w:hAnsiTheme="minorHAnsi"/>
        </w:rPr>
      </w:pPr>
      <w:proofErr w:type="gramStart"/>
      <w:r w:rsidRPr="000119F9">
        <w:rPr>
          <w:rFonts w:asciiTheme="minorHAnsi" w:hAnsiTheme="minorHAnsi"/>
        </w:rPr>
        <w:t>Department for Education, United Kingdom</w:t>
      </w:r>
      <w:r w:rsidR="00C83ADA" w:rsidRPr="000119F9">
        <w:rPr>
          <w:rFonts w:asciiTheme="minorHAnsi" w:hAnsiTheme="minorHAnsi"/>
        </w:rPr>
        <w:t>.</w:t>
      </w:r>
      <w:proofErr w:type="gramEnd"/>
      <w:r w:rsidRPr="000119F9">
        <w:rPr>
          <w:rFonts w:asciiTheme="minorHAnsi" w:hAnsiTheme="minorHAnsi"/>
        </w:rPr>
        <w:t xml:space="preserve"> (2014). </w:t>
      </w:r>
      <w:r w:rsidRPr="000119F9">
        <w:rPr>
          <w:rFonts w:asciiTheme="minorHAnsi" w:eastAsiaTheme="minorEastAsia" w:hAnsiTheme="minorHAnsi" w:cs="Times"/>
          <w:bCs/>
          <w:i/>
          <w:color w:val="0B0B0B"/>
        </w:rPr>
        <w:t>Qualifications and curriculum reform, GCSE and A level subject content to be taught from 2016,</w:t>
      </w:r>
      <w:r w:rsidRPr="000119F9">
        <w:rPr>
          <w:rFonts w:asciiTheme="minorHAnsi" w:eastAsiaTheme="minorEastAsia" w:hAnsiTheme="minorHAnsi" w:cs="Times"/>
          <w:bCs/>
          <w:color w:val="0B0B0B"/>
        </w:rPr>
        <w:t xml:space="preserve"> accessed 12 September 2014, </w:t>
      </w:r>
      <w:hyperlink r:id="rId31" w:history="1">
        <w:r w:rsidRPr="000119F9">
          <w:rPr>
            <w:rStyle w:val="Hyperlink"/>
            <w:rFonts w:asciiTheme="minorHAnsi" w:hAnsiTheme="minorHAnsi"/>
          </w:rPr>
          <w:t>https://www.gov.uk/government/speeches/qualifications-and-curriculum-reform</w:t>
        </w:r>
      </w:hyperlink>
      <w:r w:rsidRPr="000119F9">
        <w:rPr>
          <w:rFonts w:asciiTheme="minorHAnsi" w:hAnsiTheme="minorHAnsi"/>
        </w:rPr>
        <w:t xml:space="preserve"> </w:t>
      </w:r>
    </w:p>
    <w:p w14:paraId="57A589D6" w14:textId="77777777" w:rsidR="008D3795" w:rsidRPr="000119F9" w:rsidRDefault="008D3795" w:rsidP="007F69BE">
      <w:pPr>
        <w:pStyle w:val="Text"/>
        <w:rPr>
          <w:rFonts w:asciiTheme="minorHAnsi" w:hAnsiTheme="minorHAnsi"/>
        </w:rPr>
      </w:pPr>
      <w:proofErr w:type="gramStart"/>
      <w:r w:rsidRPr="000119F9">
        <w:rPr>
          <w:rFonts w:asciiTheme="minorHAnsi" w:hAnsiTheme="minorHAnsi"/>
        </w:rPr>
        <w:t xml:space="preserve">Education, </w:t>
      </w:r>
      <w:proofErr w:type="spellStart"/>
      <w:r w:rsidRPr="000119F9">
        <w:rPr>
          <w:rFonts w:asciiTheme="minorHAnsi" w:hAnsiTheme="minorHAnsi"/>
        </w:rPr>
        <w:t>Audiovisual</w:t>
      </w:r>
      <w:proofErr w:type="spellEnd"/>
      <w:r w:rsidRPr="000119F9">
        <w:rPr>
          <w:rFonts w:asciiTheme="minorHAnsi" w:hAnsiTheme="minorHAnsi"/>
        </w:rPr>
        <w:t xml:space="preserve"> and Culture Executive Agency </w:t>
      </w:r>
      <w:r w:rsidR="00DA40F5" w:rsidRPr="000119F9">
        <w:rPr>
          <w:rFonts w:asciiTheme="minorHAnsi" w:hAnsiTheme="minorHAnsi"/>
        </w:rPr>
        <w:t>(</w:t>
      </w:r>
      <w:proofErr w:type="spellStart"/>
      <w:r w:rsidR="00DA40F5" w:rsidRPr="000119F9">
        <w:rPr>
          <w:rFonts w:asciiTheme="minorHAnsi" w:hAnsiTheme="minorHAnsi"/>
        </w:rPr>
        <w:t>EACEA</w:t>
      </w:r>
      <w:proofErr w:type="spellEnd"/>
      <w:r w:rsidR="00DA40F5" w:rsidRPr="000119F9">
        <w:rPr>
          <w:rFonts w:asciiTheme="minorHAnsi" w:hAnsiTheme="minorHAnsi"/>
        </w:rPr>
        <w:t>).</w:t>
      </w:r>
      <w:proofErr w:type="gramEnd"/>
      <w:r w:rsidR="00DA40F5" w:rsidRPr="000119F9">
        <w:rPr>
          <w:rFonts w:asciiTheme="minorHAnsi" w:hAnsiTheme="minorHAnsi"/>
        </w:rPr>
        <w:t xml:space="preserve"> </w:t>
      </w:r>
      <w:r w:rsidRPr="000119F9">
        <w:rPr>
          <w:rFonts w:asciiTheme="minorHAnsi" w:hAnsiTheme="minorHAnsi"/>
        </w:rPr>
        <w:t xml:space="preserve">(2012). </w:t>
      </w:r>
      <w:r w:rsidRPr="000119F9">
        <w:rPr>
          <w:rFonts w:asciiTheme="minorHAnsi" w:hAnsiTheme="minorHAnsi"/>
          <w:i/>
        </w:rPr>
        <w:t>Key data on teaching languages at school in Europe</w:t>
      </w:r>
      <w:r w:rsidRPr="000119F9">
        <w:rPr>
          <w:rFonts w:asciiTheme="minorHAnsi" w:hAnsiTheme="minorHAnsi"/>
        </w:rPr>
        <w:t xml:space="preserve">, report funded by the European Commission, accessed 13 July 2014, </w:t>
      </w:r>
      <w:hyperlink r:id="rId32" w:history="1">
        <w:r w:rsidRPr="000119F9">
          <w:rPr>
            <w:rStyle w:val="Hyperlink"/>
            <w:rFonts w:asciiTheme="minorHAnsi" w:hAnsiTheme="minorHAnsi"/>
          </w:rPr>
          <w:t>http://eacea.ec.europa.eu/education/eurydice/documents/key_data_series/143EN.pdf</w:t>
        </w:r>
      </w:hyperlink>
    </w:p>
    <w:p w14:paraId="04A5BB13" w14:textId="3A3FB323" w:rsidR="008D3795" w:rsidRPr="000119F9" w:rsidRDefault="008D3795" w:rsidP="007F69BE">
      <w:pPr>
        <w:pStyle w:val="Text"/>
        <w:rPr>
          <w:rFonts w:asciiTheme="minorHAnsi" w:hAnsiTheme="minorHAnsi"/>
        </w:rPr>
      </w:pPr>
      <w:proofErr w:type="gramStart"/>
      <w:r w:rsidRPr="000119F9">
        <w:rPr>
          <w:rFonts w:asciiTheme="minorHAnsi" w:hAnsiTheme="minorHAnsi"/>
        </w:rPr>
        <w:t>Fernandez, S.</w:t>
      </w:r>
      <w:r w:rsidR="0098302F" w:rsidRPr="000119F9">
        <w:rPr>
          <w:rFonts w:asciiTheme="minorHAnsi" w:hAnsiTheme="minorHAnsi"/>
        </w:rPr>
        <w:t>, &amp;</w:t>
      </w:r>
      <w:r w:rsidRPr="000119F9">
        <w:rPr>
          <w:rFonts w:asciiTheme="minorHAnsi" w:hAnsiTheme="minorHAnsi"/>
        </w:rPr>
        <w:t xml:space="preserve"> </w:t>
      </w:r>
      <w:proofErr w:type="spellStart"/>
      <w:r w:rsidRPr="000119F9">
        <w:rPr>
          <w:rFonts w:asciiTheme="minorHAnsi" w:hAnsiTheme="minorHAnsi"/>
        </w:rPr>
        <w:t>Gearon</w:t>
      </w:r>
      <w:proofErr w:type="spellEnd"/>
      <w:r w:rsidRPr="000119F9">
        <w:rPr>
          <w:rFonts w:asciiTheme="minorHAnsi" w:hAnsiTheme="minorHAnsi"/>
        </w:rPr>
        <w:t>, M.</w:t>
      </w:r>
      <w:r w:rsidR="00E11465" w:rsidRPr="000119F9">
        <w:rPr>
          <w:rFonts w:asciiTheme="minorHAnsi" w:hAnsiTheme="minorHAnsi"/>
        </w:rPr>
        <w:t xml:space="preserve"> </w:t>
      </w:r>
      <w:r w:rsidRPr="000119F9">
        <w:rPr>
          <w:rFonts w:asciiTheme="minorHAnsi" w:hAnsiTheme="minorHAnsi"/>
        </w:rPr>
        <w:t>(2011)</w:t>
      </w:r>
      <w:r w:rsidR="007253F8" w:rsidRPr="000119F9">
        <w:rPr>
          <w:rFonts w:asciiTheme="minorHAnsi" w:hAnsiTheme="minorHAnsi"/>
        </w:rPr>
        <w:t>.</w:t>
      </w:r>
      <w:proofErr w:type="gramEnd"/>
      <w:r w:rsidRPr="000119F9">
        <w:rPr>
          <w:rFonts w:asciiTheme="minorHAnsi" w:hAnsiTheme="minorHAnsi"/>
        </w:rPr>
        <w:t xml:space="preserve"> </w:t>
      </w:r>
      <w:r w:rsidRPr="000119F9">
        <w:rPr>
          <w:rFonts w:asciiTheme="minorHAnsi" w:hAnsiTheme="minorHAnsi"/>
          <w:i/>
        </w:rPr>
        <w:t xml:space="preserve">Learning From </w:t>
      </w:r>
      <w:proofErr w:type="gramStart"/>
      <w:r w:rsidRPr="000119F9">
        <w:rPr>
          <w:rFonts w:asciiTheme="minorHAnsi" w:hAnsiTheme="minorHAnsi"/>
          <w:i/>
        </w:rPr>
        <w:t>High-Performing Jurisdictions To Support The Development Of A Clear Rationale For</w:t>
      </w:r>
      <w:proofErr w:type="gramEnd"/>
      <w:r w:rsidRPr="000119F9">
        <w:rPr>
          <w:rFonts w:asciiTheme="minorHAnsi" w:hAnsiTheme="minorHAnsi"/>
          <w:i/>
        </w:rPr>
        <w:t xml:space="preserve"> Languages Learning</w:t>
      </w:r>
      <w:r w:rsidRPr="000119F9">
        <w:rPr>
          <w:rFonts w:asciiTheme="minorHAnsi" w:hAnsiTheme="minorHAnsi"/>
        </w:rPr>
        <w:t xml:space="preserve">, unpublished report for the </w:t>
      </w:r>
      <w:r w:rsidRPr="000119F9">
        <w:rPr>
          <w:rFonts w:asciiTheme="minorHAnsi" w:hAnsiTheme="minorHAnsi"/>
          <w:color w:val="000000"/>
        </w:rPr>
        <w:t>Department of Education and Early Childhood Development.</w:t>
      </w:r>
    </w:p>
    <w:p w14:paraId="650683B1" w14:textId="70BFD8A2" w:rsidR="008D3795" w:rsidRPr="000119F9" w:rsidRDefault="008D3795" w:rsidP="007F69BE">
      <w:pPr>
        <w:pStyle w:val="Text"/>
        <w:rPr>
          <w:rFonts w:asciiTheme="minorHAnsi" w:hAnsiTheme="minorHAnsi"/>
        </w:rPr>
      </w:pPr>
      <w:proofErr w:type="spellStart"/>
      <w:proofErr w:type="gramStart"/>
      <w:r w:rsidRPr="000119F9">
        <w:rPr>
          <w:rFonts w:asciiTheme="minorHAnsi" w:hAnsiTheme="minorHAnsi"/>
        </w:rPr>
        <w:t>Liddicoat</w:t>
      </w:r>
      <w:proofErr w:type="spellEnd"/>
      <w:r w:rsidRPr="000119F9">
        <w:rPr>
          <w:rFonts w:asciiTheme="minorHAnsi" w:hAnsiTheme="minorHAnsi"/>
        </w:rPr>
        <w:t xml:space="preserve">, A. J., </w:t>
      </w:r>
      <w:proofErr w:type="spellStart"/>
      <w:r w:rsidRPr="000119F9">
        <w:rPr>
          <w:rFonts w:asciiTheme="minorHAnsi" w:hAnsiTheme="minorHAnsi"/>
        </w:rPr>
        <w:t>Scarino</w:t>
      </w:r>
      <w:proofErr w:type="spellEnd"/>
      <w:r w:rsidRPr="000119F9">
        <w:rPr>
          <w:rFonts w:asciiTheme="minorHAnsi" w:hAnsiTheme="minorHAnsi"/>
        </w:rPr>
        <w:t xml:space="preserve">, A., Curnow, T.J., Kohler, M., </w:t>
      </w:r>
      <w:proofErr w:type="spellStart"/>
      <w:r w:rsidRPr="000119F9">
        <w:rPr>
          <w:rFonts w:asciiTheme="minorHAnsi" w:hAnsiTheme="minorHAnsi"/>
        </w:rPr>
        <w:t>Scrimgeour</w:t>
      </w:r>
      <w:proofErr w:type="spellEnd"/>
      <w:r w:rsidRPr="000119F9">
        <w:rPr>
          <w:rFonts w:asciiTheme="minorHAnsi" w:hAnsiTheme="minorHAnsi"/>
        </w:rPr>
        <w:t>, A.</w:t>
      </w:r>
      <w:r w:rsidR="0098302F" w:rsidRPr="000119F9">
        <w:rPr>
          <w:rFonts w:asciiTheme="minorHAnsi" w:hAnsiTheme="minorHAnsi"/>
        </w:rPr>
        <w:t>, &amp;</w:t>
      </w:r>
      <w:r w:rsidRPr="000119F9">
        <w:rPr>
          <w:rFonts w:asciiTheme="minorHAnsi" w:hAnsiTheme="minorHAnsi"/>
        </w:rPr>
        <w:t xml:space="preserve"> Morgan, A-.M.</w:t>
      </w:r>
      <w:proofErr w:type="gramEnd"/>
      <w:r w:rsidRPr="000119F9">
        <w:rPr>
          <w:rFonts w:asciiTheme="minorHAnsi" w:hAnsiTheme="minorHAnsi"/>
        </w:rPr>
        <w:t xml:space="preserve"> </w:t>
      </w:r>
      <w:proofErr w:type="gramStart"/>
      <w:r w:rsidRPr="000119F9">
        <w:rPr>
          <w:rFonts w:asciiTheme="minorHAnsi" w:hAnsiTheme="minorHAnsi"/>
        </w:rPr>
        <w:t>(2008 [2007]).</w:t>
      </w:r>
      <w:proofErr w:type="gramEnd"/>
      <w:r w:rsidRPr="000119F9">
        <w:rPr>
          <w:rFonts w:asciiTheme="minorHAnsi" w:hAnsiTheme="minorHAnsi"/>
        </w:rPr>
        <w:t xml:space="preserve"> </w:t>
      </w:r>
      <w:proofErr w:type="gramStart"/>
      <w:r w:rsidRPr="000119F9">
        <w:rPr>
          <w:rFonts w:asciiTheme="minorHAnsi" w:hAnsiTheme="minorHAnsi"/>
          <w:i/>
        </w:rPr>
        <w:t>An investigation of the state and nature of languages in Australian schools</w:t>
      </w:r>
      <w:r w:rsidRPr="000119F9">
        <w:rPr>
          <w:rFonts w:asciiTheme="minorHAnsi" w:hAnsiTheme="minorHAnsi"/>
        </w:rPr>
        <w:t>.</w:t>
      </w:r>
      <w:proofErr w:type="gramEnd"/>
      <w:r w:rsidRPr="000119F9">
        <w:rPr>
          <w:rFonts w:asciiTheme="minorHAnsi" w:hAnsiTheme="minorHAnsi"/>
        </w:rPr>
        <w:t xml:space="preserve"> Adelaide: Research Centre for Languages and Cultures Education, University of South Australia.</w:t>
      </w:r>
    </w:p>
    <w:p w14:paraId="45F71B8E" w14:textId="511F8F20" w:rsidR="008D3795" w:rsidRPr="000119F9" w:rsidRDefault="008D3795" w:rsidP="007F69BE">
      <w:pPr>
        <w:pStyle w:val="Text"/>
        <w:rPr>
          <w:rFonts w:asciiTheme="minorHAnsi" w:hAnsiTheme="minorHAnsi"/>
        </w:rPr>
      </w:pPr>
      <w:r w:rsidRPr="000119F9">
        <w:rPr>
          <w:rFonts w:asciiTheme="minorHAnsi" w:hAnsiTheme="minorHAnsi"/>
        </w:rPr>
        <w:t>Lo Bianco, J.</w:t>
      </w:r>
      <w:r w:rsidR="0098302F" w:rsidRPr="000119F9">
        <w:rPr>
          <w:rFonts w:asciiTheme="minorHAnsi" w:hAnsiTheme="minorHAnsi"/>
        </w:rPr>
        <w:t>, &amp;</w:t>
      </w:r>
      <w:r w:rsidRPr="000119F9">
        <w:rPr>
          <w:rFonts w:asciiTheme="minorHAnsi" w:hAnsiTheme="minorHAnsi"/>
        </w:rPr>
        <w:t xml:space="preserve"> Slaughter, Y. (2009). </w:t>
      </w:r>
      <w:proofErr w:type="gramStart"/>
      <w:r w:rsidRPr="000119F9">
        <w:rPr>
          <w:rFonts w:asciiTheme="minorHAnsi" w:hAnsiTheme="minorHAnsi"/>
          <w:i/>
        </w:rPr>
        <w:t>Second languages and Australian schooling</w:t>
      </w:r>
      <w:r w:rsidRPr="000119F9">
        <w:rPr>
          <w:rFonts w:asciiTheme="minorHAnsi" w:hAnsiTheme="minorHAnsi"/>
        </w:rPr>
        <w:t>.</w:t>
      </w:r>
      <w:proofErr w:type="gramEnd"/>
      <w:r w:rsidRPr="000119F9">
        <w:rPr>
          <w:rFonts w:asciiTheme="minorHAnsi" w:hAnsiTheme="minorHAnsi"/>
        </w:rPr>
        <w:t xml:space="preserve"> </w:t>
      </w:r>
      <w:proofErr w:type="gramStart"/>
      <w:r w:rsidRPr="000119F9">
        <w:rPr>
          <w:rFonts w:asciiTheme="minorHAnsi" w:hAnsiTheme="minorHAnsi"/>
        </w:rPr>
        <w:t>Australian Education Review</w:t>
      </w:r>
      <w:r w:rsidR="00D772C4" w:rsidRPr="000119F9">
        <w:rPr>
          <w:rFonts w:asciiTheme="minorHAnsi" w:hAnsiTheme="minorHAnsi"/>
        </w:rPr>
        <w:t xml:space="preserve"> 54</w:t>
      </w:r>
      <w:r w:rsidRPr="000119F9">
        <w:rPr>
          <w:rFonts w:asciiTheme="minorHAnsi" w:hAnsiTheme="minorHAnsi"/>
        </w:rPr>
        <w:t>.</w:t>
      </w:r>
      <w:proofErr w:type="gramEnd"/>
      <w:r w:rsidRPr="000119F9">
        <w:rPr>
          <w:rFonts w:asciiTheme="minorHAnsi" w:hAnsiTheme="minorHAnsi"/>
        </w:rPr>
        <w:t xml:space="preserve"> Melbourne, Australian Council of Educational Research</w:t>
      </w:r>
      <w:r w:rsidR="00DA40F5" w:rsidRPr="000119F9">
        <w:rPr>
          <w:rFonts w:asciiTheme="minorHAnsi" w:hAnsiTheme="minorHAnsi"/>
        </w:rPr>
        <w:t>.</w:t>
      </w:r>
    </w:p>
    <w:p w14:paraId="33E8F2E6" w14:textId="77777777" w:rsidR="008D3795" w:rsidRPr="000119F9" w:rsidRDefault="008D3795" w:rsidP="007F69BE">
      <w:pPr>
        <w:pStyle w:val="Text"/>
        <w:rPr>
          <w:rFonts w:asciiTheme="minorHAnsi" w:hAnsiTheme="minorHAnsi"/>
          <w:b/>
          <w:bCs/>
          <w:color w:val="3F3F3F"/>
          <w:kern w:val="1"/>
        </w:rPr>
      </w:pPr>
      <w:r w:rsidRPr="000119F9">
        <w:rPr>
          <w:rFonts w:asciiTheme="minorHAnsi" w:hAnsiTheme="minorHAnsi"/>
        </w:rPr>
        <w:t xml:space="preserve">Richardson, H. (2014). Modern languages </w:t>
      </w:r>
      <w:r w:rsidR="00E11465" w:rsidRPr="000119F9">
        <w:rPr>
          <w:rFonts w:asciiTheme="minorHAnsi" w:hAnsiTheme="minorHAnsi"/>
        </w:rPr>
        <w:t>‘</w:t>
      </w:r>
      <w:r w:rsidRPr="000119F9">
        <w:rPr>
          <w:rFonts w:asciiTheme="minorHAnsi" w:hAnsiTheme="minorHAnsi"/>
        </w:rPr>
        <w:t>recovery programme</w:t>
      </w:r>
      <w:r w:rsidR="00E11465" w:rsidRPr="000119F9">
        <w:rPr>
          <w:rFonts w:asciiTheme="minorHAnsi" w:hAnsiTheme="minorHAnsi"/>
        </w:rPr>
        <w:t>’</w:t>
      </w:r>
      <w:r w:rsidRPr="000119F9">
        <w:rPr>
          <w:rFonts w:asciiTheme="minorHAnsi" w:hAnsiTheme="minorHAnsi"/>
        </w:rPr>
        <w:t xml:space="preserve"> urged by MPs. BBC News Online, accessed 14</w:t>
      </w:r>
      <w:r w:rsidRPr="000119F9">
        <w:rPr>
          <w:rFonts w:asciiTheme="minorHAnsi" w:hAnsiTheme="minorHAnsi"/>
          <w:bCs/>
          <w:color w:val="3F3F3F"/>
          <w:kern w:val="1"/>
        </w:rPr>
        <w:t xml:space="preserve"> July 2014, </w:t>
      </w:r>
      <w:hyperlink r:id="rId33" w:history="1">
        <w:r w:rsidRPr="000119F9">
          <w:rPr>
            <w:rStyle w:val="Hyperlink"/>
            <w:rFonts w:asciiTheme="minorHAnsi" w:hAnsiTheme="minorHAnsi"/>
            <w:bCs/>
            <w:kern w:val="1"/>
          </w:rPr>
          <w:t>http://www.bbc.com/news/education-28269496</w:t>
        </w:r>
      </w:hyperlink>
    </w:p>
    <w:p w14:paraId="0ABB3301" w14:textId="77777777" w:rsidR="008D3795" w:rsidRPr="000119F9" w:rsidRDefault="008D3795" w:rsidP="007F69BE">
      <w:pPr>
        <w:pStyle w:val="Text"/>
        <w:rPr>
          <w:rFonts w:asciiTheme="minorHAnsi" w:hAnsiTheme="minorHAnsi"/>
        </w:rPr>
      </w:pPr>
      <w:proofErr w:type="gramStart"/>
      <w:r w:rsidRPr="000119F9">
        <w:rPr>
          <w:rFonts w:asciiTheme="minorHAnsi" w:hAnsiTheme="minorHAnsi"/>
        </w:rPr>
        <w:t>Tinsley, T. (2013).</w:t>
      </w:r>
      <w:proofErr w:type="gramEnd"/>
      <w:r w:rsidRPr="000119F9">
        <w:rPr>
          <w:rFonts w:asciiTheme="minorHAnsi" w:hAnsiTheme="minorHAnsi"/>
        </w:rPr>
        <w:t xml:space="preserve"> </w:t>
      </w:r>
      <w:r w:rsidRPr="000119F9">
        <w:rPr>
          <w:rFonts w:asciiTheme="minorHAnsi" w:hAnsiTheme="minorHAnsi"/>
          <w:i/>
        </w:rPr>
        <w:t>Languages: the State of the Nation</w:t>
      </w:r>
      <w:r w:rsidRPr="000119F9">
        <w:rPr>
          <w:rFonts w:asciiTheme="minorHAnsi" w:hAnsiTheme="minorHAnsi"/>
          <w:bCs/>
          <w:i/>
        </w:rPr>
        <w:t>, Demand and Supply of Language Skills</w:t>
      </w:r>
      <w:r w:rsidRPr="000119F9">
        <w:rPr>
          <w:rFonts w:asciiTheme="minorHAnsi" w:hAnsiTheme="minorHAnsi"/>
        </w:rPr>
        <w:t xml:space="preserve">, commissioned by the British Academy. London, accessed 13 July 2014, </w:t>
      </w:r>
      <w:hyperlink r:id="rId34" w:history="1">
        <w:r w:rsidRPr="000119F9">
          <w:rPr>
            <w:rStyle w:val="Hyperlink"/>
            <w:rFonts w:asciiTheme="minorHAnsi" w:hAnsiTheme="minorHAnsi"/>
          </w:rPr>
          <w:t>http://www.britac.ac.uk/policy/State_of_the_Nation_2013.cfm</w:t>
        </w:r>
      </w:hyperlink>
    </w:p>
    <w:p w14:paraId="4AA071D9" w14:textId="77777777" w:rsidR="00C570D6" w:rsidRPr="000119F9" w:rsidRDefault="00C570D6" w:rsidP="00245402">
      <w:pPr>
        <w:pStyle w:val="Heading1new"/>
        <w:rPr>
          <w:rFonts w:asciiTheme="minorHAnsi" w:hAnsiTheme="minorHAnsi"/>
        </w:rPr>
      </w:pPr>
      <w:r w:rsidRPr="000119F9">
        <w:rPr>
          <w:rFonts w:asciiTheme="minorHAnsi" w:hAnsiTheme="minorHAnsi"/>
        </w:rPr>
        <w:br w:type="page"/>
      </w:r>
      <w:bookmarkStart w:id="63" w:name="_Toc272961744"/>
      <w:bookmarkStart w:id="64" w:name="_Toc399143701"/>
      <w:bookmarkStart w:id="65" w:name="_Toc399143791"/>
      <w:bookmarkStart w:id="66" w:name="_Toc399147656"/>
      <w:bookmarkStart w:id="67" w:name="_Toc443405019"/>
      <w:r w:rsidRPr="000119F9">
        <w:rPr>
          <w:rFonts w:asciiTheme="minorHAnsi" w:hAnsiTheme="minorHAnsi"/>
        </w:rPr>
        <w:lastRenderedPageBreak/>
        <w:t>Languages in senior secondary certification in Australia</w:t>
      </w:r>
      <w:bookmarkEnd w:id="63"/>
      <w:bookmarkEnd w:id="64"/>
      <w:bookmarkEnd w:id="65"/>
      <w:bookmarkEnd w:id="66"/>
      <w:bookmarkEnd w:id="67"/>
    </w:p>
    <w:p w14:paraId="083C6C6D" w14:textId="77777777" w:rsidR="00C570D6" w:rsidRPr="000119F9" w:rsidRDefault="00C570D6" w:rsidP="00C570D6">
      <w:pPr>
        <w:pStyle w:val="Text"/>
        <w:rPr>
          <w:rFonts w:asciiTheme="minorHAnsi" w:hAnsiTheme="minorHAnsi"/>
        </w:rPr>
      </w:pPr>
      <w:r w:rsidRPr="000119F9">
        <w:rPr>
          <w:rFonts w:asciiTheme="minorHAnsi" w:hAnsiTheme="minorHAnsi"/>
        </w:rPr>
        <w:t xml:space="preserve">Table 3 provides an overview of languages as a subject within the current certification requirements at senior secondary level in the various states and territories. </w:t>
      </w:r>
    </w:p>
    <w:p w14:paraId="111835DE" w14:textId="77777777" w:rsidR="007B0E0C" w:rsidRPr="000119F9" w:rsidRDefault="007B0E0C" w:rsidP="007B0E0C">
      <w:pPr>
        <w:pStyle w:val="Caption"/>
        <w:ind w:left="851" w:right="-3"/>
        <w:sectPr w:rsidR="007B0E0C" w:rsidRPr="000119F9" w:rsidSect="00714BF6">
          <w:pgSz w:w="11904" w:h="16834"/>
          <w:pgMar w:top="1440" w:right="1134" w:bottom="1135" w:left="1134" w:header="709" w:footer="559" w:gutter="0"/>
          <w:cols w:space="720"/>
          <w:titlePg/>
          <w:docGrid w:linePitch="299"/>
        </w:sectPr>
      </w:pPr>
    </w:p>
    <w:p w14:paraId="24AB2557" w14:textId="27FB5F40" w:rsidR="008E107E" w:rsidRPr="000119F9" w:rsidRDefault="008E107E" w:rsidP="008E107E">
      <w:pPr>
        <w:pStyle w:val="Caption"/>
      </w:pPr>
      <w:r w:rsidRPr="000119F9">
        <w:lastRenderedPageBreak/>
        <w:t xml:space="preserve">Table </w:t>
      </w:r>
      <w:r w:rsidRPr="000119F9">
        <w:fldChar w:fldCharType="begin"/>
      </w:r>
      <w:r w:rsidRPr="000119F9">
        <w:instrText xml:space="preserve"> SEQ Table \* ARABIC </w:instrText>
      </w:r>
      <w:r w:rsidRPr="000119F9">
        <w:fldChar w:fldCharType="separate"/>
      </w:r>
      <w:r w:rsidRPr="000119F9">
        <w:t>3</w:t>
      </w:r>
      <w:r w:rsidRPr="000119F9">
        <w:fldChar w:fldCharType="end"/>
      </w:r>
      <w:r w:rsidRPr="000119F9">
        <w:t>: Languages within current senior secondary certification requirements in each state and territory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4835"/>
        <w:gridCol w:w="1421"/>
        <w:gridCol w:w="1566"/>
        <w:gridCol w:w="4979"/>
      </w:tblGrid>
      <w:tr w:rsidR="00302DD2" w:rsidRPr="000119F9" w14:paraId="2787047E" w14:textId="77777777" w:rsidTr="00BF09F2">
        <w:tc>
          <w:tcPr>
            <w:tcW w:w="578" w:type="pct"/>
            <w:shd w:val="clear" w:color="auto" w:fill="000000" w:themeFill="text1"/>
          </w:tcPr>
          <w:p w14:paraId="2338D7FD" w14:textId="77777777" w:rsidR="00302DD2" w:rsidRPr="000119F9" w:rsidRDefault="00302DD2" w:rsidP="00337681">
            <w:pPr>
              <w:spacing w:before="60" w:after="60"/>
              <w:jc w:val="center"/>
              <w:rPr>
                <w:rFonts w:asciiTheme="minorHAnsi" w:hAnsiTheme="minorHAnsi"/>
                <w:b/>
                <w:szCs w:val="20"/>
              </w:rPr>
            </w:pPr>
            <w:r w:rsidRPr="000119F9">
              <w:rPr>
                <w:rFonts w:asciiTheme="minorHAnsi" w:hAnsiTheme="minorHAnsi"/>
                <w:b/>
                <w:szCs w:val="20"/>
              </w:rPr>
              <w:t>State/territory</w:t>
            </w:r>
          </w:p>
        </w:tc>
        <w:tc>
          <w:tcPr>
            <w:tcW w:w="1670" w:type="pct"/>
            <w:shd w:val="clear" w:color="auto" w:fill="000000" w:themeFill="text1"/>
          </w:tcPr>
          <w:p w14:paraId="56C2D3CF" w14:textId="77777777" w:rsidR="00302DD2" w:rsidRPr="000119F9" w:rsidRDefault="00302DD2" w:rsidP="00337681">
            <w:pPr>
              <w:spacing w:before="60" w:after="60"/>
              <w:jc w:val="center"/>
              <w:rPr>
                <w:rFonts w:asciiTheme="minorHAnsi" w:hAnsiTheme="minorHAnsi"/>
                <w:b/>
                <w:szCs w:val="20"/>
              </w:rPr>
            </w:pPr>
            <w:r w:rsidRPr="000119F9">
              <w:rPr>
                <w:rFonts w:asciiTheme="minorHAnsi" w:hAnsiTheme="minorHAnsi"/>
                <w:b/>
                <w:szCs w:val="20"/>
              </w:rPr>
              <w:t>Authority and certificate</w:t>
            </w:r>
          </w:p>
        </w:tc>
        <w:tc>
          <w:tcPr>
            <w:tcW w:w="491" w:type="pct"/>
            <w:shd w:val="clear" w:color="auto" w:fill="000000" w:themeFill="text1"/>
          </w:tcPr>
          <w:p w14:paraId="0B44904F" w14:textId="77777777" w:rsidR="00302DD2" w:rsidRPr="000119F9" w:rsidRDefault="00302DD2" w:rsidP="00337681">
            <w:pPr>
              <w:spacing w:before="60" w:after="60"/>
              <w:jc w:val="center"/>
              <w:rPr>
                <w:rFonts w:asciiTheme="minorHAnsi" w:hAnsiTheme="minorHAnsi"/>
                <w:b/>
                <w:szCs w:val="20"/>
              </w:rPr>
            </w:pPr>
            <w:r w:rsidRPr="000119F9">
              <w:rPr>
                <w:rFonts w:asciiTheme="minorHAnsi" w:hAnsiTheme="minorHAnsi"/>
                <w:b/>
                <w:szCs w:val="20"/>
              </w:rPr>
              <w:t>Required for certification (YES/NO)</w:t>
            </w:r>
          </w:p>
        </w:tc>
        <w:tc>
          <w:tcPr>
            <w:tcW w:w="541" w:type="pct"/>
            <w:shd w:val="clear" w:color="auto" w:fill="000000" w:themeFill="text1"/>
          </w:tcPr>
          <w:p w14:paraId="6060CD96" w14:textId="77777777" w:rsidR="00302DD2" w:rsidRPr="000119F9" w:rsidRDefault="00302DD2" w:rsidP="00337681">
            <w:pPr>
              <w:spacing w:before="60" w:after="60"/>
              <w:jc w:val="center"/>
              <w:rPr>
                <w:rFonts w:asciiTheme="minorHAnsi" w:hAnsiTheme="minorHAnsi"/>
                <w:b/>
                <w:szCs w:val="20"/>
              </w:rPr>
            </w:pPr>
            <w:r w:rsidRPr="000119F9">
              <w:rPr>
                <w:rFonts w:asciiTheme="minorHAnsi" w:hAnsiTheme="minorHAnsi"/>
                <w:b/>
                <w:szCs w:val="20"/>
              </w:rPr>
              <w:t>Required for University Entry (YES/NO)</w:t>
            </w:r>
          </w:p>
        </w:tc>
        <w:tc>
          <w:tcPr>
            <w:tcW w:w="1720" w:type="pct"/>
            <w:shd w:val="clear" w:color="auto" w:fill="000000" w:themeFill="text1"/>
          </w:tcPr>
          <w:p w14:paraId="7CBBD7BE" w14:textId="77777777" w:rsidR="00302DD2" w:rsidRPr="000119F9" w:rsidRDefault="00302DD2" w:rsidP="00337681">
            <w:pPr>
              <w:spacing w:before="60" w:after="60"/>
              <w:jc w:val="center"/>
              <w:rPr>
                <w:rFonts w:asciiTheme="minorHAnsi" w:hAnsiTheme="minorHAnsi"/>
                <w:b/>
                <w:szCs w:val="20"/>
              </w:rPr>
            </w:pPr>
            <w:r w:rsidRPr="000119F9">
              <w:rPr>
                <w:rFonts w:asciiTheme="minorHAnsi" w:hAnsiTheme="minorHAnsi"/>
                <w:b/>
                <w:szCs w:val="20"/>
              </w:rPr>
              <w:t>Incentives</w:t>
            </w:r>
          </w:p>
          <w:p w14:paraId="4D509593" w14:textId="77777777" w:rsidR="00302DD2" w:rsidRPr="000119F9" w:rsidRDefault="00302DD2" w:rsidP="00337681">
            <w:pPr>
              <w:spacing w:before="60" w:after="60"/>
              <w:jc w:val="center"/>
              <w:rPr>
                <w:rFonts w:asciiTheme="minorHAnsi" w:hAnsiTheme="minorHAnsi"/>
                <w:b/>
                <w:szCs w:val="20"/>
              </w:rPr>
            </w:pPr>
            <w:r w:rsidRPr="000119F9">
              <w:rPr>
                <w:rFonts w:asciiTheme="minorHAnsi" w:hAnsiTheme="minorHAnsi"/>
                <w:b/>
                <w:szCs w:val="20"/>
              </w:rPr>
              <w:t>(Bonus Points for Languages)</w:t>
            </w:r>
          </w:p>
        </w:tc>
      </w:tr>
      <w:tr w:rsidR="00302DD2" w:rsidRPr="000119F9" w14:paraId="7730976C" w14:textId="77777777" w:rsidTr="00BF09F2">
        <w:tc>
          <w:tcPr>
            <w:tcW w:w="578" w:type="pct"/>
          </w:tcPr>
          <w:p w14:paraId="01C41252" w14:textId="77777777" w:rsidR="00302DD2" w:rsidRPr="000119F9" w:rsidRDefault="00302DD2" w:rsidP="00302DD2">
            <w:pPr>
              <w:widowControl w:val="0"/>
              <w:autoSpaceDE w:val="0"/>
              <w:autoSpaceDN w:val="0"/>
              <w:adjustRightInd w:val="0"/>
              <w:spacing w:before="60" w:after="60"/>
              <w:rPr>
                <w:rFonts w:asciiTheme="minorHAnsi" w:hAnsiTheme="minorHAnsi"/>
                <w:b/>
                <w:sz w:val="20"/>
                <w:szCs w:val="20"/>
              </w:rPr>
            </w:pPr>
            <w:r w:rsidRPr="000119F9">
              <w:rPr>
                <w:rFonts w:asciiTheme="minorHAnsi" w:hAnsiTheme="minorHAnsi"/>
                <w:b/>
                <w:sz w:val="20"/>
                <w:szCs w:val="20"/>
              </w:rPr>
              <w:t>Australian Capital Territory</w:t>
            </w:r>
          </w:p>
          <w:p w14:paraId="59FF7E46" w14:textId="77777777" w:rsidR="00302DD2" w:rsidRPr="000119F9" w:rsidRDefault="00302DD2" w:rsidP="00302DD2">
            <w:pPr>
              <w:widowControl w:val="0"/>
              <w:autoSpaceDE w:val="0"/>
              <w:autoSpaceDN w:val="0"/>
              <w:adjustRightInd w:val="0"/>
              <w:spacing w:before="60" w:after="60"/>
              <w:rPr>
                <w:rFonts w:asciiTheme="minorHAnsi" w:hAnsiTheme="minorHAnsi"/>
                <w:b/>
                <w:sz w:val="20"/>
                <w:szCs w:val="20"/>
              </w:rPr>
            </w:pPr>
          </w:p>
        </w:tc>
        <w:tc>
          <w:tcPr>
            <w:tcW w:w="1670" w:type="pct"/>
          </w:tcPr>
          <w:p w14:paraId="399C1CE6" w14:textId="77777777" w:rsidR="00302DD2" w:rsidRPr="000119F9" w:rsidRDefault="00302DD2" w:rsidP="00302DD2">
            <w:pPr>
              <w:spacing w:before="60" w:after="60"/>
              <w:rPr>
                <w:rFonts w:asciiTheme="minorHAnsi" w:hAnsiTheme="minorHAnsi"/>
                <w:sz w:val="20"/>
                <w:szCs w:val="20"/>
              </w:rPr>
            </w:pPr>
            <w:r w:rsidRPr="000119F9">
              <w:rPr>
                <w:rFonts w:asciiTheme="minorHAnsi" w:hAnsiTheme="minorHAnsi"/>
                <w:sz w:val="20"/>
                <w:szCs w:val="20"/>
              </w:rPr>
              <w:t>ACT Board of Senior Secondary Studies</w:t>
            </w:r>
          </w:p>
          <w:p w14:paraId="0F4C12BC" w14:textId="77777777" w:rsidR="00B1256B" w:rsidRPr="000119F9" w:rsidRDefault="00302DD2" w:rsidP="00B1256B">
            <w:pPr>
              <w:spacing w:before="60" w:after="60"/>
              <w:rPr>
                <w:rFonts w:asciiTheme="minorHAnsi" w:hAnsiTheme="minorHAnsi"/>
                <w:sz w:val="20"/>
                <w:szCs w:val="20"/>
              </w:rPr>
            </w:pPr>
            <w:r w:rsidRPr="000119F9">
              <w:rPr>
                <w:rFonts w:asciiTheme="minorHAnsi" w:hAnsiTheme="minorHAnsi"/>
                <w:b/>
                <w:sz w:val="20"/>
                <w:szCs w:val="20"/>
              </w:rPr>
              <w:t xml:space="preserve">ACT </w:t>
            </w:r>
            <w:r w:rsidR="00B1256B" w:rsidRPr="000119F9">
              <w:rPr>
                <w:rFonts w:asciiTheme="minorHAnsi" w:hAnsiTheme="minorHAnsi"/>
                <w:b/>
                <w:sz w:val="20"/>
                <w:szCs w:val="20"/>
              </w:rPr>
              <w:t>Senior Secondary Certificate and ACT Record of Achievement</w:t>
            </w:r>
            <w:r w:rsidR="00B1256B" w:rsidRPr="000119F9">
              <w:rPr>
                <w:rFonts w:asciiTheme="minorHAnsi" w:hAnsiTheme="minorHAnsi"/>
                <w:sz w:val="20"/>
                <w:szCs w:val="20"/>
              </w:rPr>
              <w:t xml:space="preserve"> for students completing  a minimum of 17 standard units forming at least 3 A, T, H, C or M courses</w:t>
            </w:r>
          </w:p>
          <w:p w14:paraId="373C27CC" w14:textId="77777777" w:rsidR="00B1256B" w:rsidRPr="000119F9" w:rsidRDefault="00B1256B" w:rsidP="00B1256B">
            <w:pPr>
              <w:spacing w:before="60" w:after="60"/>
              <w:rPr>
                <w:rFonts w:asciiTheme="minorHAnsi" w:hAnsiTheme="minorHAnsi"/>
                <w:sz w:val="20"/>
                <w:szCs w:val="20"/>
              </w:rPr>
            </w:pPr>
            <w:r w:rsidRPr="000119F9">
              <w:rPr>
                <w:rFonts w:asciiTheme="minorHAnsi" w:hAnsiTheme="minorHAnsi"/>
                <w:b/>
                <w:sz w:val="20"/>
                <w:szCs w:val="20"/>
              </w:rPr>
              <w:t>ACT Tertiary Entrance Statement</w:t>
            </w:r>
            <w:r w:rsidRPr="000119F9">
              <w:rPr>
                <w:rFonts w:asciiTheme="minorHAnsi" w:hAnsiTheme="minorHAnsi"/>
                <w:sz w:val="20"/>
                <w:szCs w:val="20"/>
              </w:rPr>
              <w:t xml:space="preserve"> for students completing a minimum of:</w:t>
            </w:r>
          </w:p>
          <w:p w14:paraId="19CF91DB" w14:textId="77777777" w:rsidR="00B1256B" w:rsidRPr="000119F9" w:rsidRDefault="00B1256B" w:rsidP="00B1256B">
            <w:pPr>
              <w:spacing w:before="60" w:after="60"/>
              <w:rPr>
                <w:rFonts w:asciiTheme="minorHAnsi" w:hAnsiTheme="minorHAnsi"/>
                <w:sz w:val="20"/>
                <w:szCs w:val="20"/>
              </w:rPr>
            </w:pPr>
            <w:r w:rsidRPr="000119F9">
              <w:rPr>
                <w:rFonts w:asciiTheme="minorHAnsi" w:hAnsiTheme="minorHAnsi"/>
                <w:sz w:val="20"/>
                <w:szCs w:val="20"/>
              </w:rPr>
              <w:t xml:space="preserve">20 standard units which must include at least 18 </w:t>
            </w:r>
            <w:proofErr w:type="gramStart"/>
            <w:r w:rsidRPr="000119F9">
              <w:rPr>
                <w:rFonts w:asciiTheme="minorHAnsi" w:hAnsiTheme="minorHAnsi"/>
                <w:sz w:val="20"/>
                <w:szCs w:val="20"/>
              </w:rPr>
              <w:t>standard</w:t>
            </w:r>
            <w:proofErr w:type="gramEnd"/>
            <w:r w:rsidRPr="000119F9">
              <w:rPr>
                <w:rFonts w:asciiTheme="minorHAnsi" w:hAnsiTheme="minorHAnsi"/>
                <w:sz w:val="20"/>
                <w:szCs w:val="20"/>
              </w:rPr>
              <w:t xml:space="preserve"> A, C, E, T, M, H units. 12.5 of these standard units must be T or H. </w:t>
            </w:r>
          </w:p>
          <w:p w14:paraId="4B1B42BE" w14:textId="77777777" w:rsidR="00B1256B" w:rsidRPr="000119F9" w:rsidRDefault="00B1256B" w:rsidP="00B1256B">
            <w:pPr>
              <w:spacing w:before="60" w:after="60"/>
              <w:rPr>
                <w:rFonts w:asciiTheme="minorHAnsi" w:hAnsiTheme="minorHAnsi"/>
                <w:sz w:val="20"/>
                <w:szCs w:val="20"/>
              </w:rPr>
            </w:pPr>
            <w:r w:rsidRPr="000119F9">
              <w:rPr>
                <w:rFonts w:asciiTheme="minorHAnsi" w:hAnsiTheme="minorHAnsi"/>
                <w:sz w:val="20"/>
                <w:szCs w:val="20"/>
              </w:rPr>
              <w:t>The accredited units must be arranged into courses to form at least the following patterns:</w:t>
            </w:r>
          </w:p>
          <w:p w14:paraId="6FDC5819" w14:textId="77777777" w:rsidR="00B1256B" w:rsidRPr="000119F9" w:rsidRDefault="00B1256B" w:rsidP="00B1256B">
            <w:pPr>
              <w:numPr>
                <w:ilvl w:val="0"/>
                <w:numId w:val="9"/>
              </w:numPr>
              <w:spacing w:before="60" w:after="60"/>
              <w:rPr>
                <w:rFonts w:asciiTheme="minorHAnsi" w:hAnsiTheme="minorHAnsi"/>
                <w:sz w:val="20"/>
                <w:szCs w:val="20"/>
              </w:rPr>
            </w:pPr>
            <w:r w:rsidRPr="000119F9">
              <w:rPr>
                <w:rFonts w:asciiTheme="minorHAnsi" w:hAnsiTheme="minorHAnsi"/>
                <w:sz w:val="20"/>
                <w:szCs w:val="20"/>
              </w:rPr>
              <w:t>five majors or</w:t>
            </w:r>
          </w:p>
          <w:p w14:paraId="732CB88E" w14:textId="77777777" w:rsidR="00B1256B" w:rsidRPr="000119F9" w:rsidRDefault="00B1256B" w:rsidP="00B1256B">
            <w:pPr>
              <w:numPr>
                <w:ilvl w:val="0"/>
                <w:numId w:val="9"/>
              </w:numPr>
              <w:spacing w:before="60" w:after="60"/>
              <w:rPr>
                <w:rFonts w:asciiTheme="minorHAnsi" w:hAnsiTheme="minorHAnsi"/>
                <w:sz w:val="20"/>
                <w:szCs w:val="20"/>
              </w:rPr>
            </w:pPr>
            <w:r w:rsidRPr="000119F9">
              <w:rPr>
                <w:rFonts w:asciiTheme="minorHAnsi" w:hAnsiTheme="minorHAnsi"/>
                <w:sz w:val="20"/>
                <w:szCs w:val="20"/>
              </w:rPr>
              <w:t>four majors and one minor or</w:t>
            </w:r>
          </w:p>
          <w:p w14:paraId="15B11AFF" w14:textId="77777777" w:rsidR="00B1256B" w:rsidRPr="000119F9" w:rsidRDefault="00B1256B" w:rsidP="00B1256B">
            <w:pPr>
              <w:numPr>
                <w:ilvl w:val="0"/>
                <w:numId w:val="9"/>
              </w:numPr>
              <w:spacing w:before="60" w:after="60"/>
              <w:rPr>
                <w:rFonts w:asciiTheme="minorHAnsi" w:hAnsiTheme="minorHAnsi"/>
                <w:sz w:val="20"/>
                <w:szCs w:val="20"/>
              </w:rPr>
            </w:pPr>
            <w:r w:rsidRPr="000119F9">
              <w:rPr>
                <w:rFonts w:asciiTheme="minorHAnsi" w:hAnsiTheme="minorHAnsi"/>
                <w:sz w:val="20"/>
                <w:szCs w:val="20"/>
              </w:rPr>
              <w:t>three majors and three minors</w:t>
            </w:r>
          </w:p>
          <w:p w14:paraId="46656268" w14:textId="77777777" w:rsidR="00B1256B" w:rsidRPr="000119F9" w:rsidRDefault="00B1256B" w:rsidP="00B1256B">
            <w:pPr>
              <w:spacing w:before="60" w:after="60"/>
              <w:rPr>
                <w:rFonts w:asciiTheme="minorHAnsi" w:hAnsiTheme="minorHAnsi"/>
                <w:sz w:val="20"/>
                <w:szCs w:val="20"/>
              </w:rPr>
            </w:pPr>
            <w:r w:rsidRPr="000119F9">
              <w:rPr>
                <w:rFonts w:asciiTheme="minorHAnsi" w:hAnsiTheme="minorHAnsi"/>
                <w:sz w:val="20"/>
                <w:szCs w:val="20"/>
              </w:rPr>
              <w:t>Of these major and minor courses:</w:t>
            </w:r>
          </w:p>
          <w:p w14:paraId="3A7D0B58" w14:textId="77777777" w:rsidR="00B1256B" w:rsidRPr="000119F9" w:rsidRDefault="00B1256B" w:rsidP="00B1256B">
            <w:pPr>
              <w:numPr>
                <w:ilvl w:val="0"/>
                <w:numId w:val="9"/>
              </w:numPr>
              <w:spacing w:before="60" w:after="60"/>
              <w:rPr>
                <w:rFonts w:asciiTheme="minorHAnsi" w:hAnsiTheme="minorHAnsi"/>
                <w:sz w:val="20"/>
                <w:szCs w:val="20"/>
              </w:rPr>
            </w:pPr>
            <w:r w:rsidRPr="000119F9">
              <w:rPr>
                <w:rFonts w:asciiTheme="minorHAnsi" w:hAnsiTheme="minorHAnsi"/>
                <w:sz w:val="20"/>
                <w:szCs w:val="20"/>
              </w:rPr>
              <w:t>at least three major courses and one minor course must have been classified T or H</w:t>
            </w:r>
          </w:p>
          <w:p w14:paraId="6A290775" w14:textId="77777777" w:rsidR="00B1256B" w:rsidRPr="000119F9" w:rsidRDefault="00B1256B" w:rsidP="00B1256B">
            <w:pPr>
              <w:spacing w:before="60" w:after="60"/>
              <w:rPr>
                <w:rFonts w:asciiTheme="minorHAnsi" w:hAnsiTheme="minorHAnsi"/>
                <w:sz w:val="20"/>
                <w:szCs w:val="20"/>
              </w:rPr>
            </w:pPr>
            <w:r w:rsidRPr="000119F9">
              <w:rPr>
                <w:rFonts w:asciiTheme="minorHAnsi" w:hAnsiTheme="minorHAnsi"/>
                <w:sz w:val="20"/>
                <w:szCs w:val="20"/>
              </w:rPr>
              <w:t>The student must also sit for the ACT Scaling Test (AST).</w:t>
            </w:r>
          </w:p>
          <w:p w14:paraId="5E90DFE4" w14:textId="3B241D89" w:rsidR="00302DD2" w:rsidRPr="000119F9" w:rsidRDefault="00302DD2" w:rsidP="00302DD2">
            <w:pPr>
              <w:spacing w:before="60" w:after="60"/>
              <w:rPr>
                <w:rFonts w:asciiTheme="minorHAnsi" w:hAnsiTheme="minorHAnsi"/>
                <w:sz w:val="20"/>
                <w:szCs w:val="20"/>
              </w:rPr>
            </w:pPr>
          </w:p>
        </w:tc>
        <w:tc>
          <w:tcPr>
            <w:tcW w:w="491" w:type="pct"/>
          </w:tcPr>
          <w:p w14:paraId="76EA215D" w14:textId="77777777" w:rsidR="00302DD2" w:rsidRPr="000119F9" w:rsidRDefault="00302DD2" w:rsidP="00520368">
            <w:pPr>
              <w:spacing w:before="60" w:after="60"/>
              <w:rPr>
                <w:rFonts w:asciiTheme="minorHAnsi" w:hAnsiTheme="minorHAnsi"/>
                <w:sz w:val="20"/>
                <w:szCs w:val="20"/>
              </w:rPr>
            </w:pPr>
            <w:r w:rsidRPr="000119F9">
              <w:rPr>
                <w:rFonts w:asciiTheme="minorHAnsi" w:hAnsiTheme="minorHAnsi"/>
                <w:sz w:val="20"/>
                <w:szCs w:val="20"/>
              </w:rPr>
              <w:t>NO</w:t>
            </w:r>
          </w:p>
        </w:tc>
        <w:tc>
          <w:tcPr>
            <w:tcW w:w="541" w:type="pct"/>
          </w:tcPr>
          <w:p w14:paraId="0F0EF070" w14:textId="77777777" w:rsidR="00302DD2" w:rsidRPr="000119F9" w:rsidRDefault="00302DD2" w:rsidP="00520368">
            <w:pPr>
              <w:spacing w:before="60" w:after="60"/>
              <w:rPr>
                <w:rFonts w:asciiTheme="minorHAnsi" w:hAnsiTheme="minorHAnsi"/>
                <w:sz w:val="20"/>
                <w:szCs w:val="20"/>
              </w:rPr>
            </w:pPr>
            <w:r w:rsidRPr="000119F9">
              <w:rPr>
                <w:rFonts w:asciiTheme="minorHAnsi" w:hAnsiTheme="minorHAnsi"/>
                <w:sz w:val="20"/>
                <w:szCs w:val="20"/>
              </w:rPr>
              <w:t>NO</w:t>
            </w:r>
          </w:p>
        </w:tc>
        <w:tc>
          <w:tcPr>
            <w:tcW w:w="1720" w:type="pct"/>
          </w:tcPr>
          <w:p w14:paraId="4B2AB1B5" w14:textId="77777777" w:rsidR="00302DD2" w:rsidRPr="000119F9" w:rsidRDefault="00302DD2" w:rsidP="00302DD2">
            <w:pPr>
              <w:spacing w:before="60" w:after="60"/>
              <w:rPr>
                <w:rFonts w:asciiTheme="minorHAnsi" w:hAnsiTheme="minorHAnsi"/>
                <w:sz w:val="20"/>
                <w:szCs w:val="20"/>
              </w:rPr>
            </w:pPr>
            <w:r w:rsidRPr="000119F9">
              <w:rPr>
                <w:rFonts w:asciiTheme="minorHAnsi" w:hAnsiTheme="minorHAnsi"/>
                <w:sz w:val="20"/>
                <w:szCs w:val="20"/>
              </w:rPr>
              <w:t>The Australian National University (</w:t>
            </w:r>
            <w:proofErr w:type="spellStart"/>
            <w:r w:rsidRPr="000119F9">
              <w:rPr>
                <w:rFonts w:asciiTheme="minorHAnsi" w:hAnsiTheme="minorHAnsi"/>
                <w:sz w:val="20"/>
                <w:szCs w:val="20"/>
              </w:rPr>
              <w:t>ANU</w:t>
            </w:r>
            <w:proofErr w:type="spellEnd"/>
            <w:r w:rsidRPr="000119F9">
              <w:rPr>
                <w:rFonts w:asciiTheme="minorHAnsi" w:hAnsiTheme="minorHAnsi"/>
                <w:sz w:val="20"/>
                <w:szCs w:val="20"/>
              </w:rPr>
              <w:t>) offers bonus points for nationally strategic senior secondary subjects, and in recognition of difficult circumstances that students face in their studies.</w:t>
            </w:r>
          </w:p>
          <w:p w14:paraId="3FF04F5C" w14:textId="77777777" w:rsidR="00302DD2" w:rsidRPr="000119F9" w:rsidRDefault="00302DD2" w:rsidP="00302DD2">
            <w:pPr>
              <w:spacing w:before="60" w:after="60"/>
              <w:rPr>
                <w:rFonts w:asciiTheme="minorHAnsi" w:hAnsiTheme="minorHAnsi"/>
                <w:sz w:val="20"/>
                <w:szCs w:val="20"/>
              </w:rPr>
            </w:pPr>
            <w:r w:rsidRPr="000119F9">
              <w:rPr>
                <w:rFonts w:asciiTheme="minorHAnsi" w:hAnsiTheme="minorHAnsi"/>
                <w:sz w:val="20"/>
                <w:szCs w:val="20"/>
              </w:rPr>
              <w:t xml:space="preserve">Bonus points are applied to all applicants with an </w:t>
            </w:r>
            <w:proofErr w:type="spellStart"/>
            <w:r w:rsidRPr="000119F9">
              <w:rPr>
                <w:rFonts w:asciiTheme="minorHAnsi" w:hAnsiTheme="minorHAnsi"/>
                <w:sz w:val="20"/>
                <w:szCs w:val="20"/>
              </w:rPr>
              <w:t>ATAR</w:t>
            </w:r>
            <w:proofErr w:type="spellEnd"/>
            <w:r w:rsidRPr="000119F9">
              <w:rPr>
                <w:rFonts w:asciiTheme="minorHAnsi" w:hAnsiTheme="minorHAnsi"/>
                <w:sz w:val="20"/>
                <w:szCs w:val="20"/>
              </w:rPr>
              <w:t xml:space="preserve"> at or above 70. Points are awarded in accordance with the approved schedule, and no more than 10 points (maximum 5 academic points and maximum 5 equity points) will be awarded.</w:t>
            </w:r>
          </w:p>
          <w:p w14:paraId="012157C3" w14:textId="77777777" w:rsidR="00302DD2" w:rsidRPr="000119F9" w:rsidRDefault="00302DD2" w:rsidP="00302DD2">
            <w:pPr>
              <w:spacing w:before="60" w:after="60"/>
              <w:rPr>
                <w:rFonts w:asciiTheme="minorHAnsi" w:hAnsiTheme="minorHAnsi"/>
                <w:sz w:val="20"/>
                <w:szCs w:val="20"/>
              </w:rPr>
            </w:pPr>
            <w:r w:rsidRPr="000119F9">
              <w:rPr>
                <w:rFonts w:asciiTheme="minorHAnsi" w:hAnsiTheme="minorHAnsi"/>
                <w:sz w:val="20"/>
                <w:szCs w:val="20"/>
              </w:rPr>
              <w:t>Language Studies (Other than English) is awarded 5 points.</w:t>
            </w:r>
          </w:p>
        </w:tc>
      </w:tr>
      <w:tr w:rsidR="00302DD2" w:rsidRPr="000119F9" w14:paraId="177FAC44" w14:textId="77777777" w:rsidTr="00BF09F2">
        <w:tc>
          <w:tcPr>
            <w:tcW w:w="578" w:type="pct"/>
          </w:tcPr>
          <w:p w14:paraId="1E2E044C" w14:textId="6EF7745F" w:rsidR="00302DD2" w:rsidRPr="000119F9" w:rsidRDefault="00302DD2" w:rsidP="00302DD2">
            <w:pPr>
              <w:widowControl w:val="0"/>
              <w:autoSpaceDE w:val="0"/>
              <w:autoSpaceDN w:val="0"/>
              <w:adjustRightInd w:val="0"/>
              <w:spacing w:before="60" w:after="60"/>
              <w:rPr>
                <w:rFonts w:asciiTheme="minorHAnsi" w:hAnsiTheme="minorHAnsi"/>
                <w:b/>
                <w:iCs/>
                <w:sz w:val="20"/>
                <w:szCs w:val="20"/>
              </w:rPr>
            </w:pPr>
            <w:r w:rsidRPr="000119F9">
              <w:rPr>
                <w:rFonts w:asciiTheme="minorHAnsi" w:hAnsiTheme="minorHAnsi"/>
                <w:b/>
                <w:iCs/>
                <w:sz w:val="20"/>
                <w:szCs w:val="20"/>
              </w:rPr>
              <w:t>New South Wales</w:t>
            </w:r>
            <w:r w:rsidR="00B9776D" w:rsidRPr="000119F9">
              <w:rPr>
                <w:rFonts w:asciiTheme="minorHAnsi" w:hAnsiTheme="minorHAnsi"/>
                <w:b/>
                <w:iCs/>
                <w:sz w:val="20"/>
                <w:szCs w:val="20"/>
              </w:rPr>
              <w:t xml:space="preserve"> </w:t>
            </w:r>
          </w:p>
          <w:p w14:paraId="66679293" w14:textId="77777777" w:rsidR="00302DD2" w:rsidRPr="000119F9" w:rsidRDefault="00302DD2" w:rsidP="00302DD2">
            <w:pPr>
              <w:spacing w:before="60" w:after="60"/>
              <w:rPr>
                <w:rFonts w:asciiTheme="minorHAnsi" w:hAnsiTheme="minorHAnsi"/>
                <w:b/>
                <w:iCs/>
                <w:sz w:val="20"/>
                <w:szCs w:val="20"/>
              </w:rPr>
            </w:pPr>
          </w:p>
        </w:tc>
        <w:tc>
          <w:tcPr>
            <w:tcW w:w="1670" w:type="pct"/>
          </w:tcPr>
          <w:p w14:paraId="2E6F0FBC" w14:textId="77777777" w:rsidR="00302DD2" w:rsidRPr="000119F9" w:rsidRDefault="00302DD2" w:rsidP="00302DD2">
            <w:pPr>
              <w:spacing w:before="60" w:after="60"/>
              <w:rPr>
                <w:rFonts w:asciiTheme="minorHAnsi" w:hAnsiTheme="minorHAnsi"/>
                <w:sz w:val="20"/>
                <w:szCs w:val="20"/>
              </w:rPr>
            </w:pPr>
            <w:r w:rsidRPr="000119F9">
              <w:rPr>
                <w:rFonts w:asciiTheme="minorHAnsi" w:hAnsiTheme="minorHAnsi"/>
                <w:sz w:val="20"/>
                <w:szCs w:val="20"/>
              </w:rPr>
              <w:t>Board of Studies, Teaching and Educational Standards NSW</w:t>
            </w:r>
          </w:p>
          <w:p w14:paraId="75BB5C36" w14:textId="77777777" w:rsidR="00302DD2" w:rsidRPr="000119F9" w:rsidRDefault="00302DD2" w:rsidP="00302DD2">
            <w:pPr>
              <w:spacing w:before="60" w:after="60"/>
              <w:rPr>
                <w:rFonts w:asciiTheme="minorHAnsi" w:hAnsiTheme="minorHAnsi"/>
                <w:sz w:val="20"/>
                <w:szCs w:val="20"/>
              </w:rPr>
            </w:pPr>
            <w:r w:rsidRPr="000119F9">
              <w:rPr>
                <w:rFonts w:asciiTheme="minorHAnsi" w:hAnsiTheme="minorHAnsi"/>
                <w:sz w:val="20"/>
                <w:szCs w:val="20"/>
              </w:rPr>
              <w:t>High School Certificate (HSC)</w:t>
            </w:r>
          </w:p>
          <w:p w14:paraId="2FCD774F" w14:textId="77777777" w:rsidR="00302DD2" w:rsidRPr="000119F9" w:rsidRDefault="00302DD2" w:rsidP="00302DD2">
            <w:pPr>
              <w:spacing w:before="60" w:after="60"/>
              <w:rPr>
                <w:rFonts w:asciiTheme="minorHAnsi" w:hAnsiTheme="minorHAnsi"/>
                <w:sz w:val="20"/>
                <w:szCs w:val="20"/>
              </w:rPr>
            </w:pPr>
            <w:r w:rsidRPr="000119F9">
              <w:rPr>
                <w:rFonts w:asciiTheme="minorHAnsi" w:hAnsiTheme="minorHAnsi"/>
                <w:sz w:val="20"/>
                <w:szCs w:val="20"/>
              </w:rPr>
              <w:t xml:space="preserve">Minimum 22 units: 12 Preliminary (Year 11) and 10 </w:t>
            </w:r>
            <w:r w:rsidRPr="000119F9">
              <w:rPr>
                <w:rFonts w:asciiTheme="minorHAnsi" w:hAnsiTheme="minorHAnsi"/>
                <w:spacing w:val="-4"/>
                <w:sz w:val="20"/>
                <w:szCs w:val="20"/>
              </w:rPr>
              <w:t>HSC (Year 12) units required (2 units of English in each)</w:t>
            </w:r>
          </w:p>
        </w:tc>
        <w:tc>
          <w:tcPr>
            <w:tcW w:w="491" w:type="pct"/>
          </w:tcPr>
          <w:p w14:paraId="7866D68E" w14:textId="77777777" w:rsidR="00302DD2" w:rsidRPr="000119F9" w:rsidRDefault="00302DD2" w:rsidP="00520368">
            <w:pPr>
              <w:spacing w:before="60" w:after="60"/>
              <w:rPr>
                <w:rFonts w:asciiTheme="minorHAnsi" w:hAnsiTheme="minorHAnsi"/>
                <w:sz w:val="20"/>
                <w:szCs w:val="20"/>
              </w:rPr>
            </w:pPr>
            <w:r w:rsidRPr="000119F9">
              <w:rPr>
                <w:rFonts w:asciiTheme="minorHAnsi" w:hAnsiTheme="minorHAnsi"/>
                <w:sz w:val="20"/>
                <w:szCs w:val="20"/>
              </w:rPr>
              <w:t>NO</w:t>
            </w:r>
          </w:p>
        </w:tc>
        <w:tc>
          <w:tcPr>
            <w:tcW w:w="541" w:type="pct"/>
          </w:tcPr>
          <w:p w14:paraId="1C420305" w14:textId="77777777" w:rsidR="00302DD2" w:rsidRPr="000119F9" w:rsidRDefault="00302DD2" w:rsidP="00520368">
            <w:pPr>
              <w:spacing w:before="60" w:after="60"/>
              <w:rPr>
                <w:rFonts w:asciiTheme="minorHAnsi" w:hAnsiTheme="minorHAnsi"/>
                <w:sz w:val="20"/>
                <w:szCs w:val="20"/>
              </w:rPr>
            </w:pPr>
            <w:r w:rsidRPr="000119F9">
              <w:rPr>
                <w:rFonts w:asciiTheme="minorHAnsi" w:hAnsiTheme="minorHAnsi"/>
                <w:sz w:val="20"/>
                <w:szCs w:val="20"/>
              </w:rPr>
              <w:t>NO</w:t>
            </w:r>
          </w:p>
        </w:tc>
        <w:tc>
          <w:tcPr>
            <w:tcW w:w="1720" w:type="pct"/>
          </w:tcPr>
          <w:p w14:paraId="2B7A8CFE" w14:textId="6AEAB928" w:rsidR="00302DD2" w:rsidRPr="000119F9" w:rsidRDefault="00302DD2" w:rsidP="00302DD2">
            <w:pPr>
              <w:spacing w:before="60" w:after="60"/>
              <w:rPr>
                <w:rFonts w:asciiTheme="minorHAnsi" w:hAnsiTheme="minorHAnsi"/>
                <w:sz w:val="20"/>
                <w:szCs w:val="20"/>
              </w:rPr>
            </w:pPr>
            <w:r w:rsidRPr="000119F9">
              <w:rPr>
                <w:rFonts w:asciiTheme="minorHAnsi" w:hAnsiTheme="minorHAnsi"/>
                <w:sz w:val="20"/>
                <w:szCs w:val="20"/>
              </w:rPr>
              <w:t xml:space="preserve">Dependent on application to individual institutions and specific courses, </w:t>
            </w:r>
            <w:r w:rsidR="00DE63D5" w:rsidRPr="000119F9">
              <w:rPr>
                <w:rFonts w:asciiTheme="minorHAnsi" w:hAnsiTheme="minorHAnsi"/>
                <w:sz w:val="20"/>
                <w:szCs w:val="20"/>
              </w:rPr>
              <w:t xml:space="preserve">e.g. </w:t>
            </w:r>
            <w:r w:rsidRPr="000119F9">
              <w:rPr>
                <w:rFonts w:asciiTheme="minorHAnsi" w:hAnsiTheme="minorHAnsi"/>
                <w:sz w:val="20"/>
                <w:szCs w:val="20"/>
              </w:rPr>
              <w:t xml:space="preserve">University of New South Wales offers up to 4 bonus points </w:t>
            </w:r>
            <w:r w:rsidR="001357B0" w:rsidRPr="000119F9">
              <w:rPr>
                <w:rFonts w:asciiTheme="minorHAnsi" w:hAnsiTheme="minorHAnsi"/>
                <w:sz w:val="20"/>
                <w:szCs w:val="20"/>
              </w:rPr>
              <w:t xml:space="preserve">for languages, </w:t>
            </w:r>
            <w:r w:rsidRPr="000119F9">
              <w:rPr>
                <w:rFonts w:asciiTheme="minorHAnsi" w:hAnsiTheme="minorHAnsi"/>
                <w:sz w:val="20"/>
                <w:szCs w:val="20"/>
              </w:rPr>
              <w:t>depending on HSC results</w:t>
            </w:r>
          </w:p>
        </w:tc>
      </w:tr>
      <w:tr w:rsidR="00302DD2" w:rsidRPr="000119F9" w14:paraId="1272247D" w14:textId="77777777" w:rsidTr="00BF09F2">
        <w:tc>
          <w:tcPr>
            <w:tcW w:w="578" w:type="pct"/>
          </w:tcPr>
          <w:p w14:paraId="180064D4" w14:textId="77777777" w:rsidR="00302DD2" w:rsidRPr="000119F9" w:rsidRDefault="00302DD2" w:rsidP="00302DD2">
            <w:pPr>
              <w:widowControl w:val="0"/>
              <w:autoSpaceDE w:val="0"/>
              <w:autoSpaceDN w:val="0"/>
              <w:adjustRightInd w:val="0"/>
              <w:spacing w:before="60" w:after="60"/>
              <w:rPr>
                <w:rFonts w:asciiTheme="minorHAnsi" w:hAnsiTheme="minorHAnsi"/>
                <w:b/>
                <w:iCs/>
                <w:sz w:val="20"/>
                <w:szCs w:val="20"/>
              </w:rPr>
            </w:pPr>
            <w:r w:rsidRPr="000119F9">
              <w:rPr>
                <w:rFonts w:asciiTheme="minorHAnsi" w:hAnsiTheme="minorHAnsi"/>
                <w:b/>
                <w:iCs/>
                <w:sz w:val="20"/>
                <w:szCs w:val="20"/>
              </w:rPr>
              <w:t xml:space="preserve">Northern </w:t>
            </w:r>
            <w:r w:rsidRPr="000119F9">
              <w:rPr>
                <w:rFonts w:asciiTheme="minorHAnsi" w:hAnsiTheme="minorHAnsi"/>
                <w:b/>
                <w:iCs/>
                <w:sz w:val="20"/>
                <w:szCs w:val="20"/>
              </w:rPr>
              <w:lastRenderedPageBreak/>
              <w:t>Territory</w:t>
            </w:r>
          </w:p>
          <w:p w14:paraId="6228CE5D" w14:textId="77777777" w:rsidR="00302DD2" w:rsidRPr="000119F9" w:rsidRDefault="00302DD2" w:rsidP="00302DD2">
            <w:pPr>
              <w:spacing w:before="60" w:after="60"/>
              <w:rPr>
                <w:rFonts w:asciiTheme="minorHAnsi" w:hAnsiTheme="minorHAnsi"/>
                <w:sz w:val="20"/>
                <w:szCs w:val="20"/>
              </w:rPr>
            </w:pPr>
          </w:p>
        </w:tc>
        <w:tc>
          <w:tcPr>
            <w:tcW w:w="1670" w:type="pct"/>
          </w:tcPr>
          <w:p w14:paraId="5281AC36" w14:textId="77777777" w:rsidR="00302DD2" w:rsidRPr="000119F9" w:rsidRDefault="00302DD2" w:rsidP="00302DD2">
            <w:pPr>
              <w:widowControl w:val="0"/>
              <w:autoSpaceDE w:val="0"/>
              <w:autoSpaceDN w:val="0"/>
              <w:adjustRightInd w:val="0"/>
              <w:spacing w:before="60" w:after="60"/>
              <w:ind w:right="34"/>
              <w:rPr>
                <w:rFonts w:asciiTheme="minorHAnsi" w:hAnsiTheme="minorHAnsi"/>
                <w:sz w:val="20"/>
                <w:szCs w:val="20"/>
              </w:rPr>
            </w:pPr>
            <w:r w:rsidRPr="000119F9">
              <w:rPr>
                <w:rFonts w:asciiTheme="minorHAnsi" w:hAnsiTheme="minorHAnsi"/>
                <w:sz w:val="20"/>
                <w:szCs w:val="20"/>
              </w:rPr>
              <w:lastRenderedPageBreak/>
              <w:t>NT Certificate of Education and Training (</w:t>
            </w:r>
            <w:proofErr w:type="spellStart"/>
            <w:r w:rsidRPr="000119F9">
              <w:rPr>
                <w:rFonts w:asciiTheme="minorHAnsi" w:hAnsiTheme="minorHAnsi"/>
                <w:sz w:val="20"/>
                <w:szCs w:val="20"/>
              </w:rPr>
              <w:t>NTCET</w:t>
            </w:r>
            <w:proofErr w:type="spellEnd"/>
            <w:r w:rsidRPr="000119F9">
              <w:rPr>
                <w:rFonts w:asciiTheme="minorHAnsi" w:hAnsiTheme="minorHAnsi"/>
                <w:sz w:val="20"/>
                <w:szCs w:val="20"/>
              </w:rPr>
              <w:t xml:space="preserve">) </w:t>
            </w:r>
            <w:r w:rsidRPr="000119F9">
              <w:rPr>
                <w:rFonts w:asciiTheme="minorHAnsi" w:hAnsiTheme="minorHAnsi"/>
                <w:sz w:val="20"/>
                <w:szCs w:val="20"/>
              </w:rPr>
              <w:lastRenderedPageBreak/>
              <w:t xml:space="preserve">(Administered by </w:t>
            </w:r>
            <w:proofErr w:type="spellStart"/>
            <w:r w:rsidRPr="000119F9">
              <w:rPr>
                <w:rFonts w:asciiTheme="minorHAnsi" w:hAnsiTheme="minorHAnsi"/>
                <w:sz w:val="20"/>
                <w:szCs w:val="20"/>
              </w:rPr>
              <w:t>SACE</w:t>
            </w:r>
            <w:proofErr w:type="spellEnd"/>
            <w:r w:rsidRPr="000119F9">
              <w:rPr>
                <w:rFonts w:asciiTheme="minorHAnsi" w:hAnsiTheme="minorHAnsi"/>
                <w:sz w:val="20"/>
                <w:szCs w:val="20"/>
              </w:rPr>
              <w:t xml:space="preserve"> Board of SA) </w:t>
            </w:r>
          </w:p>
          <w:p w14:paraId="53B87912" w14:textId="0C2ABA47" w:rsidR="00302DD2" w:rsidRPr="000119F9" w:rsidRDefault="00FA0242" w:rsidP="00302DD2">
            <w:pPr>
              <w:widowControl w:val="0"/>
              <w:autoSpaceDE w:val="0"/>
              <w:autoSpaceDN w:val="0"/>
              <w:adjustRightInd w:val="0"/>
              <w:spacing w:before="60" w:after="60"/>
              <w:ind w:left="34"/>
              <w:rPr>
                <w:rFonts w:asciiTheme="minorHAnsi" w:hAnsiTheme="minorHAnsi"/>
                <w:sz w:val="20"/>
                <w:szCs w:val="20"/>
              </w:rPr>
            </w:pPr>
            <w:r w:rsidRPr="000119F9">
              <w:rPr>
                <w:rFonts w:asciiTheme="minorHAnsi" w:hAnsiTheme="minorHAnsi"/>
                <w:sz w:val="20"/>
                <w:szCs w:val="20"/>
              </w:rPr>
              <w:t>90 credits required (one year of study is equal to 20 credits)</w:t>
            </w:r>
          </w:p>
        </w:tc>
        <w:tc>
          <w:tcPr>
            <w:tcW w:w="491" w:type="pct"/>
          </w:tcPr>
          <w:p w14:paraId="67097F21" w14:textId="77777777" w:rsidR="00302DD2" w:rsidRPr="000119F9" w:rsidRDefault="00302DD2" w:rsidP="00520368">
            <w:pPr>
              <w:spacing w:before="60" w:after="60"/>
              <w:rPr>
                <w:rFonts w:asciiTheme="minorHAnsi" w:hAnsiTheme="minorHAnsi"/>
                <w:sz w:val="20"/>
                <w:szCs w:val="20"/>
              </w:rPr>
            </w:pPr>
            <w:r w:rsidRPr="000119F9">
              <w:rPr>
                <w:rFonts w:asciiTheme="minorHAnsi" w:hAnsiTheme="minorHAnsi"/>
                <w:sz w:val="20"/>
                <w:szCs w:val="20"/>
              </w:rPr>
              <w:lastRenderedPageBreak/>
              <w:t>NO</w:t>
            </w:r>
          </w:p>
        </w:tc>
        <w:tc>
          <w:tcPr>
            <w:tcW w:w="541" w:type="pct"/>
          </w:tcPr>
          <w:p w14:paraId="69C926F0" w14:textId="64E7C769" w:rsidR="00302DD2" w:rsidRPr="000119F9" w:rsidRDefault="00D91DD9" w:rsidP="00520368">
            <w:pPr>
              <w:rPr>
                <w:rFonts w:asciiTheme="minorHAnsi" w:hAnsiTheme="minorHAnsi"/>
                <w:sz w:val="20"/>
                <w:szCs w:val="20"/>
              </w:rPr>
            </w:pPr>
            <w:r w:rsidRPr="000119F9">
              <w:rPr>
                <w:rFonts w:asciiTheme="minorHAnsi" w:hAnsiTheme="minorHAnsi"/>
                <w:sz w:val="20"/>
                <w:szCs w:val="20"/>
              </w:rPr>
              <w:t>NO</w:t>
            </w:r>
          </w:p>
        </w:tc>
        <w:tc>
          <w:tcPr>
            <w:tcW w:w="1720" w:type="pct"/>
          </w:tcPr>
          <w:p w14:paraId="26FCEFD7" w14:textId="77777777" w:rsidR="00FA0242" w:rsidRPr="000119F9" w:rsidRDefault="00FA0242" w:rsidP="00FA0242">
            <w:pPr>
              <w:spacing w:before="60" w:after="60"/>
              <w:rPr>
                <w:rFonts w:asciiTheme="minorHAnsi" w:hAnsiTheme="minorHAnsi"/>
                <w:sz w:val="20"/>
                <w:szCs w:val="20"/>
              </w:rPr>
            </w:pPr>
            <w:r w:rsidRPr="000119F9">
              <w:rPr>
                <w:rFonts w:asciiTheme="minorHAnsi" w:hAnsiTheme="minorHAnsi"/>
                <w:sz w:val="20"/>
                <w:szCs w:val="20"/>
              </w:rPr>
              <w:t xml:space="preserve">The Universities’ Language, Literacy and Mathematics </w:t>
            </w:r>
            <w:r w:rsidRPr="000119F9">
              <w:rPr>
                <w:rFonts w:asciiTheme="minorHAnsi" w:hAnsiTheme="minorHAnsi"/>
                <w:sz w:val="20"/>
                <w:szCs w:val="20"/>
              </w:rPr>
              <w:lastRenderedPageBreak/>
              <w:t>Bonus Scheme (recognised by all three universities in SA) awards students up to two points for successfully completing a subject in:</w:t>
            </w:r>
          </w:p>
          <w:p w14:paraId="40EE5650" w14:textId="47BE94B9" w:rsidR="00302DD2" w:rsidRPr="000119F9" w:rsidRDefault="00FA0242" w:rsidP="00FA0242">
            <w:pPr>
              <w:spacing w:before="60" w:after="60"/>
              <w:rPr>
                <w:rFonts w:asciiTheme="minorHAnsi" w:hAnsiTheme="minorHAnsi"/>
                <w:sz w:val="20"/>
                <w:szCs w:val="20"/>
              </w:rPr>
            </w:pPr>
            <w:r w:rsidRPr="000119F9">
              <w:rPr>
                <w:rFonts w:asciiTheme="minorHAnsi" w:hAnsiTheme="minorHAnsi"/>
                <w:sz w:val="20"/>
                <w:szCs w:val="20"/>
              </w:rPr>
              <w:t xml:space="preserve">20 credits of a </w:t>
            </w:r>
            <w:proofErr w:type="spellStart"/>
            <w:r w:rsidRPr="000119F9">
              <w:rPr>
                <w:rFonts w:asciiTheme="minorHAnsi" w:hAnsiTheme="minorHAnsi"/>
                <w:sz w:val="20"/>
                <w:szCs w:val="20"/>
              </w:rPr>
              <w:t>LOTE</w:t>
            </w:r>
            <w:proofErr w:type="spellEnd"/>
            <w:r w:rsidRPr="000119F9">
              <w:rPr>
                <w:rFonts w:asciiTheme="minorHAnsi" w:hAnsiTheme="minorHAnsi"/>
                <w:sz w:val="20"/>
                <w:szCs w:val="20"/>
              </w:rPr>
              <w:t xml:space="preserve"> in the Languages Learning Area.</w:t>
            </w:r>
          </w:p>
        </w:tc>
      </w:tr>
      <w:tr w:rsidR="00F0296B" w:rsidRPr="000119F9" w14:paraId="10FED45C" w14:textId="77777777" w:rsidTr="00BF09F2">
        <w:tc>
          <w:tcPr>
            <w:tcW w:w="578" w:type="pct"/>
          </w:tcPr>
          <w:p w14:paraId="59165554" w14:textId="77777777" w:rsidR="00F0296B" w:rsidRPr="000119F9" w:rsidRDefault="00F0296B" w:rsidP="001536F4">
            <w:pPr>
              <w:widowControl w:val="0"/>
              <w:autoSpaceDE w:val="0"/>
              <w:autoSpaceDN w:val="0"/>
              <w:adjustRightInd w:val="0"/>
              <w:spacing w:before="60" w:after="60"/>
              <w:ind w:right="-4366"/>
              <w:rPr>
                <w:rFonts w:asciiTheme="minorHAnsi" w:hAnsiTheme="minorHAnsi"/>
                <w:b/>
                <w:sz w:val="20"/>
                <w:szCs w:val="20"/>
              </w:rPr>
            </w:pPr>
            <w:r w:rsidRPr="000119F9">
              <w:rPr>
                <w:rFonts w:asciiTheme="minorHAnsi" w:hAnsiTheme="minorHAnsi"/>
                <w:b/>
                <w:iCs/>
                <w:sz w:val="20"/>
                <w:szCs w:val="20"/>
              </w:rPr>
              <w:lastRenderedPageBreak/>
              <w:t>Queensland</w:t>
            </w:r>
          </w:p>
          <w:p w14:paraId="3F648A81" w14:textId="77777777" w:rsidR="00F0296B" w:rsidRPr="000119F9" w:rsidRDefault="00F0296B" w:rsidP="00302DD2">
            <w:pPr>
              <w:spacing w:before="60" w:after="60"/>
              <w:rPr>
                <w:rFonts w:asciiTheme="minorHAnsi" w:hAnsiTheme="minorHAnsi"/>
                <w:b/>
                <w:sz w:val="20"/>
                <w:szCs w:val="20"/>
              </w:rPr>
            </w:pPr>
          </w:p>
        </w:tc>
        <w:tc>
          <w:tcPr>
            <w:tcW w:w="1670" w:type="pct"/>
          </w:tcPr>
          <w:p w14:paraId="055925AE" w14:textId="77777777" w:rsidR="00F0296B" w:rsidRPr="000119F9" w:rsidRDefault="00F0296B" w:rsidP="001536F4">
            <w:pPr>
              <w:spacing w:before="60" w:after="60"/>
              <w:rPr>
                <w:rFonts w:asciiTheme="minorHAnsi" w:hAnsiTheme="minorHAnsi"/>
                <w:sz w:val="20"/>
                <w:szCs w:val="20"/>
              </w:rPr>
            </w:pPr>
            <w:r w:rsidRPr="000119F9">
              <w:rPr>
                <w:rFonts w:asciiTheme="minorHAnsi" w:hAnsiTheme="minorHAnsi"/>
                <w:sz w:val="20"/>
                <w:szCs w:val="20"/>
              </w:rPr>
              <w:t>Queensland Curriculum and Assessment Authority</w:t>
            </w:r>
          </w:p>
          <w:p w14:paraId="48073B48" w14:textId="77777777" w:rsidR="00F0296B" w:rsidRPr="000119F9" w:rsidRDefault="00F0296B" w:rsidP="001536F4">
            <w:pPr>
              <w:spacing w:before="60" w:after="60"/>
              <w:rPr>
                <w:rFonts w:asciiTheme="minorHAnsi" w:hAnsiTheme="minorHAnsi"/>
                <w:sz w:val="20"/>
                <w:szCs w:val="20"/>
              </w:rPr>
            </w:pPr>
            <w:r w:rsidRPr="000119F9">
              <w:rPr>
                <w:rFonts w:asciiTheme="minorHAnsi" w:hAnsiTheme="minorHAnsi"/>
                <w:sz w:val="20"/>
                <w:szCs w:val="20"/>
              </w:rPr>
              <w:t>Queensland Certificate of Education (</w:t>
            </w:r>
            <w:proofErr w:type="spellStart"/>
            <w:r w:rsidRPr="000119F9">
              <w:rPr>
                <w:rFonts w:asciiTheme="minorHAnsi" w:hAnsiTheme="minorHAnsi"/>
                <w:sz w:val="20"/>
                <w:szCs w:val="20"/>
              </w:rPr>
              <w:t>QCE</w:t>
            </w:r>
            <w:proofErr w:type="spellEnd"/>
            <w:r w:rsidRPr="000119F9">
              <w:rPr>
                <w:rFonts w:asciiTheme="minorHAnsi" w:hAnsiTheme="minorHAnsi"/>
                <w:sz w:val="20"/>
                <w:szCs w:val="20"/>
              </w:rPr>
              <w:t>)</w:t>
            </w:r>
          </w:p>
          <w:p w14:paraId="676B4F66" w14:textId="3A375B01" w:rsidR="00F0296B" w:rsidRPr="000119F9" w:rsidRDefault="00F0296B" w:rsidP="00302DD2">
            <w:pPr>
              <w:spacing w:before="60" w:after="60"/>
              <w:rPr>
                <w:rFonts w:asciiTheme="minorHAnsi" w:hAnsiTheme="minorHAnsi"/>
                <w:sz w:val="20"/>
                <w:szCs w:val="20"/>
              </w:rPr>
            </w:pPr>
            <w:r w:rsidRPr="000119F9">
              <w:rPr>
                <w:rFonts w:asciiTheme="minorHAnsi" w:hAnsiTheme="minorHAnsi"/>
                <w:sz w:val="20"/>
                <w:szCs w:val="20"/>
              </w:rPr>
              <w:t>20 credits required with at least 12 from Core courses</w:t>
            </w:r>
          </w:p>
        </w:tc>
        <w:tc>
          <w:tcPr>
            <w:tcW w:w="491" w:type="pct"/>
          </w:tcPr>
          <w:p w14:paraId="1AD1E2EF" w14:textId="602833FF" w:rsidR="00F0296B" w:rsidRPr="000119F9" w:rsidRDefault="00F0296B" w:rsidP="00520368">
            <w:pPr>
              <w:spacing w:before="60" w:after="60"/>
              <w:rPr>
                <w:rFonts w:asciiTheme="minorHAnsi" w:hAnsiTheme="minorHAnsi"/>
                <w:sz w:val="20"/>
                <w:szCs w:val="20"/>
              </w:rPr>
            </w:pPr>
            <w:r w:rsidRPr="000119F9">
              <w:rPr>
                <w:rFonts w:asciiTheme="minorHAnsi" w:hAnsiTheme="minorHAnsi"/>
                <w:sz w:val="20"/>
                <w:szCs w:val="20"/>
              </w:rPr>
              <w:t>NO</w:t>
            </w:r>
          </w:p>
        </w:tc>
        <w:tc>
          <w:tcPr>
            <w:tcW w:w="541" w:type="pct"/>
          </w:tcPr>
          <w:p w14:paraId="00FBAD5D" w14:textId="015FB66D" w:rsidR="00F0296B" w:rsidRPr="000119F9" w:rsidRDefault="00F0296B" w:rsidP="00520368">
            <w:pPr>
              <w:spacing w:before="60" w:after="60"/>
              <w:rPr>
                <w:rFonts w:asciiTheme="minorHAnsi" w:hAnsiTheme="minorHAnsi"/>
                <w:sz w:val="20"/>
                <w:szCs w:val="20"/>
              </w:rPr>
            </w:pPr>
            <w:r w:rsidRPr="000119F9">
              <w:rPr>
                <w:rFonts w:asciiTheme="minorHAnsi" w:hAnsiTheme="minorHAnsi"/>
                <w:sz w:val="20"/>
                <w:szCs w:val="20"/>
              </w:rPr>
              <w:t>NO</w:t>
            </w:r>
          </w:p>
        </w:tc>
        <w:tc>
          <w:tcPr>
            <w:tcW w:w="1720" w:type="pct"/>
          </w:tcPr>
          <w:p w14:paraId="523687A6" w14:textId="6F0DF030" w:rsidR="00F0296B" w:rsidRPr="000119F9" w:rsidRDefault="00F0296B" w:rsidP="00302DD2">
            <w:pPr>
              <w:spacing w:before="60" w:after="60"/>
              <w:rPr>
                <w:rFonts w:asciiTheme="minorHAnsi" w:hAnsiTheme="minorHAnsi"/>
                <w:sz w:val="20"/>
                <w:szCs w:val="20"/>
              </w:rPr>
            </w:pPr>
            <w:proofErr w:type="spellStart"/>
            <w:r w:rsidRPr="000119F9">
              <w:rPr>
                <w:rFonts w:asciiTheme="minorHAnsi" w:hAnsiTheme="minorHAnsi"/>
                <w:sz w:val="20"/>
                <w:szCs w:val="20"/>
              </w:rPr>
              <w:t>QTAC</w:t>
            </w:r>
            <w:proofErr w:type="spellEnd"/>
            <w:r w:rsidRPr="000119F9">
              <w:rPr>
                <w:rFonts w:asciiTheme="minorHAnsi" w:hAnsiTheme="minorHAnsi"/>
                <w:sz w:val="20"/>
                <w:szCs w:val="20"/>
              </w:rPr>
              <w:t xml:space="preserve"> converts Year 12 results to entry rank and applies 2 bonus points for languages</w:t>
            </w:r>
          </w:p>
        </w:tc>
      </w:tr>
      <w:tr w:rsidR="00302DD2" w:rsidRPr="000119F9" w14:paraId="1DD5087A" w14:textId="77777777" w:rsidTr="00BF09F2">
        <w:tc>
          <w:tcPr>
            <w:tcW w:w="578" w:type="pct"/>
          </w:tcPr>
          <w:p w14:paraId="01CC4928" w14:textId="77777777" w:rsidR="009E010E" w:rsidRPr="000119F9" w:rsidRDefault="00302DD2" w:rsidP="00302DD2">
            <w:pPr>
              <w:widowControl w:val="0"/>
              <w:autoSpaceDE w:val="0"/>
              <w:autoSpaceDN w:val="0"/>
              <w:adjustRightInd w:val="0"/>
              <w:spacing w:before="60" w:after="60"/>
              <w:ind w:right="-4366"/>
              <w:rPr>
                <w:rFonts w:asciiTheme="minorHAnsi" w:hAnsiTheme="minorHAnsi"/>
                <w:b/>
                <w:iCs/>
                <w:sz w:val="20"/>
                <w:szCs w:val="20"/>
              </w:rPr>
            </w:pPr>
            <w:r w:rsidRPr="000119F9">
              <w:rPr>
                <w:rFonts w:asciiTheme="minorHAnsi" w:hAnsiTheme="minorHAnsi"/>
                <w:b/>
                <w:iCs/>
                <w:sz w:val="20"/>
                <w:szCs w:val="20"/>
              </w:rPr>
              <w:t>South Australia</w:t>
            </w:r>
          </w:p>
          <w:p w14:paraId="7443DFC1" w14:textId="59753DAF" w:rsidR="00302DD2" w:rsidRPr="000119F9" w:rsidRDefault="00302DD2" w:rsidP="00302DD2">
            <w:pPr>
              <w:widowControl w:val="0"/>
              <w:autoSpaceDE w:val="0"/>
              <w:autoSpaceDN w:val="0"/>
              <w:adjustRightInd w:val="0"/>
              <w:spacing w:before="60" w:after="60"/>
              <w:ind w:right="-4366"/>
              <w:rPr>
                <w:rFonts w:asciiTheme="minorHAnsi" w:hAnsiTheme="minorHAnsi"/>
                <w:b/>
                <w:sz w:val="20"/>
                <w:szCs w:val="20"/>
              </w:rPr>
            </w:pPr>
          </w:p>
        </w:tc>
        <w:tc>
          <w:tcPr>
            <w:tcW w:w="1670" w:type="pct"/>
          </w:tcPr>
          <w:p w14:paraId="6AEBDBD5" w14:textId="77777777" w:rsidR="00302DD2" w:rsidRPr="000119F9" w:rsidRDefault="00302DD2" w:rsidP="00302DD2">
            <w:pPr>
              <w:widowControl w:val="0"/>
              <w:autoSpaceDE w:val="0"/>
              <w:autoSpaceDN w:val="0"/>
              <w:adjustRightInd w:val="0"/>
              <w:spacing w:before="60" w:after="60"/>
              <w:ind w:right="-4366"/>
              <w:rPr>
                <w:rFonts w:asciiTheme="minorHAnsi" w:hAnsiTheme="minorHAnsi"/>
                <w:iCs/>
                <w:sz w:val="20"/>
                <w:szCs w:val="20"/>
              </w:rPr>
            </w:pPr>
            <w:proofErr w:type="spellStart"/>
            <w:r w:rsidRPr="000119F9">
              <w:rPr>
                <w:rFonts w:asciiTheme="minorHAnsi" w:hAnsiTheme="minorHAnsi"/>
                <w:iCs/>
                <w:sz w:val="20"/>
                <w:szCs w:val="20"/>
              </w:rPr>
              <w:t>SACE</w:t>
            </w:r>
            <w:proofErr w:type="spellEnd"/>
            <w:r w:rsidRPr="000119F9">
              <w:rPr>
                <w:rFonts w:asciiTheme="minorHAnsi" w:hAnsiTheme="minorHAnsi"/>
                <w:iCs/>
                <w:sz w:val="20"/>
                <w:szCs w:val="20"/>
              </w:rPr>
              <w:t xml:space="preserve"> Board of SA</w:t>
            </w:r>
          </w:p>
          <w:p w14:paraId="755D69CB" w14:textId="77777777" w:rsidR="00302DD2" w:rsidRPr="000119F9" w:rsidRDefault="00302DD2" w:rsidP="00302DD2">
            <w:pPr>
              <w:spacing w:before="60" w:after="60"/>
              <w:rPr>
                <w:rFonts w:asciiTheme="minorHAnsi" w:hAnsiTheme="minorHAnsi"/>
                <w:sz w:val="20"/>
                <w:szCs w:val="20"/>
              </w:rPr>
            </w:pPr>
            <w:r w:rsidRPr="000119F9">
              <w:rPr>
                <w:rFonts w:asciiTheme="minorHAnsi" w:hAnsiTheme="minorHAnsi"/>
                <w:sz w:val="20"/>
                <w:szCs w:val="20"/>
              </w:rPr>
              <w:t>South Australian Certificate of Education (</w:t>
            </w:r>
            <w:proofErr w:type="spellStart"/>
            <w:r w:rsidRPr="000119F9">
              <w:rPr>
                <w:rFonts w:asciiTheme="minorHAnsi" w:hAnsiTheme="minorHAnsi"/>
                <w:sz w:val="20"/>
                <w:szCs w:val="20"/>
              </w:rPr>
              <w:t>SACE</w:t>
            </w:r>
            <w:proofErr w:type="spellEnd"/>
            <w:r w:rsidRPr="000119F9">
              <w:rPr>
                <w:rFonts w:asciiTheme="minorHAnsi" w:hAnsiTheme="minorHAnsi"/>
                <w:sz w:val="20"/>
                <w:szCs w:val="20"/>
              </w:rPr>
              <w:t>)</w:t>
            </w:r>
          </w:p>
          <w:p w14:paraId="1BB094D9" w14:textId="77777777" w:rsidR="00302DD2" w:rsidRPr="000119F9" w:rsidRDefault="00302DD2" w:rsidP="00302DD2">
            <w:pPr>
              <w:spacing w:before="60" w:after="60"/>
              <w:rPr>
                <w:rFonts w:asciiTheme="minorHAnsi" w:hAnsiTheme="minorHAnsi"/>
                <w:sz w:val="20"/>
                <w:szCs w:val="20"/>
              </w:rPr>
            </w:pPr>
            <w:r w:rsidRPr="000119F9">
              <w:rPr>
                <w:rFonts w:asciiTheme="minorHAnsi" w:hAnsiTheme="minorHAnsi"/>
                <w:sz w:val="20"/>
                <w:szCs w:val="20"/>
              </w:rPr>
              <w:t xml:space="preserve">Minimum 60 Stage 2 credits, plus ten Stage 2 credits for mandatory Research project subject </w:t>
            </w:r>
          </w:p>
        </w:tc>
        <w:tc>
          <w:tcPr>
            <w:tcW w:w="491" w:type="pct"/>
          </w:tcPr>
          <w:p w14:paraId="604B054C" w14:textId="4E19E871" w:rsidR="00302DD2" w:rsidRPr="000119F9" w:rsidRDefault="00520368" w:rsidP="00520368">
            <w:pPr>
              <w:widowControl w:val="0"/>
              <w:tabs>
                <w:tab w:val="left" w:pos="672"/>
                <w:tab w:val="center" w:pos="2783"/>
              </w:tabs>
              <w:autoSpaceDE w:val="0"/>
              <w:autoSpaceDN w:val="0"/>
              <w:adjustRightInd w:val="0"/>
              <w:spacing w:before="60" w:after="60"/>
              <w:ind w:right="-4366"/>
              <w:rPr>
                <w:rFonts w:asciiTheme="minorHAnsi" w:hAnsiTheme="minorHAnsi"/>
                <w:sz w:val="20"/>
                <w:szCs w:val="20"/>
              </w:rPr>
            </w:pPr>
            <w:r w:rsidRPr="000119F9">
              <w:rPr>
                <w:rFonts w:asciiTheme="minorHAnsi" w:hAnsiTheme="minorHAnsi"/>
                <w:sz w:val="20"/>
                <w:szCs w:val="20"/>
              </w:rPr>
              <w:t>NO</w:t>
            </w:r>
            <w:r w:rsidRPr="000119F9">
              <w:rPr>
                <w:rFonts w:asciiTheme="minorHAnsi" w:hAnsiTheme="minorHAnsi"/>
                <w:sz w:val="20"/>
                <w:szCs w:val="20"/>
              </w:rPr>
              <w:tab/>
            </w:r>
            <w:r w:rsidRPr="000119F9">
              <w:rPr>
                <w:rFonts w:asciiTheme="minorHAnsi" w:hAnsiTheme="minorHAnsi"/>
                <w:sz w:val="20"/>
                <w:szCs w:val="20"/>
              </w:rPr>
              <w:tab/>
            </w:r>
            <w:proofErr w:type="spellStart"/>
            <w:r w:rsidR="00D91DD9" w:rsidRPr="000119F9">
              <w:rPr>
                <w:rFonts w:asciiTheme="minorHAnsi" w:hAnsiTheme="minorHAnsi"/>
                <w:sz w:val="20"/>
                <w:szCs w:val="20"/>
              </w:rPr>
              <w:t>NO</w:t>
            </w:r>
            <w:proofErr w:type="spellEnd"/>
          </w:p>
        </w:tc>
        <w:tc>
          <w:tcPr>
            <w:tcW w:w="541" w:type="pct"/>
          </w:tcPr>
          <w:p w14:paraId="391724DA" w14:textId="77777777" w:rsidR="00302DD2" w:rsidRPr="000119F9" w:rsidRDefault="00302DD2" w:rsidP="00520368">
            <w:pPr>
              <w:spacing w:before="60" w:after="60"/>
              <w:rPr>
                <w:rFonts w:asciiTheme="minorHAnsi" w:hAnsiTheme="minorHAnsi"/>
                <w:sz w:val="20"/>
                <w:szCs w:val="20"/>
              </w:rPr>
            </w:pPr>
            <w:r w:rsidRPr="000119F9">
              <w:rPr>
                <w:rFonts w:asciiTheme="minorHAnsi" w:hAnsiTheme="minorHAnsi"/>
                <w:sz w:val="20"/>
                <w:szCs w:val="20"/>
              </w:rPr>
              <w:t>NO</w:t>
            </w:r>
          </w:p>
        </w:tc>
        <w:tc>
          <w:tcPr>
            <w:tcW w:w="1720" w:type="pct"/>
          </w:tcPr>
          <w:p w14:paraId="47ED9CC8" w14:textId="29272B96" w:rsidR="00302DD2" w:rsidRPr="000119F9" w:rsidRDefault="00302DD2" w:rsidP="00302DD2">
            <w:pPr>
              <w:spacing w:before="60" w:after="60"/>
              <w:rPr>
                <w:rFonts w:asciiTheme="minorHAnsi" w:hAnsiTheme="minorHAnsi"/>
                <w:sz w:val="20"/>
                <w:szCs w:val="20"/>
              </w:rPr>
            </w:pPr>
            <w:r w:rsidRPr="000119F9">
              <w:rPr>
                <w:rFonts w:asciiTheme="minorHAnsi" w:hAnsiTheme="minorHAnsi"/>
                <w:sz w:val="20"/>
                <w:szCs w:val="20"/>
              </w:rPr>
              <w:t>Between 2-4 points</w:t>
            </w:r>
            <w:r w:rsidR="00B628C0" w:rsidRPr="000119F9">
              <w:rPr>
                <w:rFonts w:asciiTheme="minorHAnsi" w:hAnsiTheme="minorHAnsi"/>
                <w:sz w:val="20"/>
                <w:szCs w:val="20"/>
              </w:rPr>
              <w:t xml:space="preserve"> for languages</w:t>
            </w:r>
            <w:r w:rsidR="00E1142C" w:rsidRPr="000119F9">
              <w:rPr>
                <w:rFonts w:asciiTheme="minorHAnsi" w:hAnsiTheme="minorHAnsi"/>
                <w:sz w:val="20"/>
                <w:szCs w:val="20"/>
              </w:rPr>
              <w:t xml:space="preserve">, recognised by </w:t>
            </w:r>
            <w:r w:rsidRPr="000119F9">
              <w:rPr>
                <w:rFonts w:asciiTheme="minorHAnsi" w:hAnsiTheme="minorHAnsi"/>
                <w:sz w:val="20"/>
                <w:szCs w:val="20"/>
              </w:rPr>
              <w:t>three universities in SA</w:t>
            </w:r>
          </w:p>
          <w:p w14:paraId="01A4797B" w14:textId="77777777" w:rsidR="00302DD2" w:rsidRPr="000119F9" w:rsidRDefault="00302DD2" w:rsidP="00302DD2">
            <w:pPr>
              <w:spacing w:before="60" w:after="60"/>
              <w:rPr>
                <w:rFonts w:asciiTheme="minorHAnsi" w:hAnsiTheme="minorHAnsi"/>
                <w:sz w:val="20"/>
                <w:szCs w:val="20"/>
              </w:rPr>
            </w:pPr>
          </w:p>
        </w:tc>
      </w:tr>
      <w:tr w:rsidR="00302DD2" w:rsidRPr="000119F9" w14:paraId="3D1604A3" w14:textId="77777777" w:rsidTr="00BF09F2">
        <w:tc>
          <w:tcPr>
            <w:tcW w:w="578" w:type="pct"/>
          </w:tcPr>
          <w:p w14:paraId="10B2EAEB" w14:textId="77777777" w:rsidR="00302DD2" w:rsidRPr="000119F9" w:rsidRDefault="00302DD2" w:rsidP="00302DD2">
            <w:pPr>
              <w:widowControl w:val="0"/>
              <w:autoSpaceDE w:val="0"/>
              <w:autoSpaceDN w:val="0"/>
              <w:adjustRightInd w:val="0"/>
              <w:spacing w:before="60" w:after="60"/>
              <w:ind w:right="-4366"/>
              <w:rPr>
                <w:rFonts w:asciiTheme="minorHAnsi" w:hAnsiTheme="minorHAnsi"/>
                <w:b/>
                <w:iCs/>
                <w:sz w:val="20"/>
                <w:szCs w:val="20"/>
              </w:rPr>
            </w:pPr>
            <w:r w:rsidRPr="000119F9">
              <w:rPr>
                <w:rFonts w:asciiTheme="minorHAnsi" w:hAnsiTheme="minorHAnsi"/>
                <w:b/>
                <w:iCs/>
                <w:sz w:val="20"/>
                <w:szCs w:val="20"/>
              </w:rPr>
              <w:t>Tasmania</w:t>
            </w:r>
          </w:p>
          <w:p w14:paraId="3AEAF9FF" w14:textId="77777777" w:rsidR="00302DD2" w:rsidRPr="000119F9" w:rsidRDefault="00302DD2" w:rsidP="00302DD2">
            <w:pPr>
              <w:spacing w:before="60" w:after="60"/>
              <w:rPr>
                <w:rFonts w:asciiTheme="minorHAnsi" w:hAnsiTheme="minorHAnsi"/>
                <w:b/>
                <w:sz w:val="20"/>
                <w:szCs w:val="20"/>
              </w:rPr>
            </w:pPr>
          </w:p>
        </w:tc>
        <w:tc>
          <w:tcPr>
            <w:tcW w:w="1670" w:type="pct"/>
          </w:tcPr>
          <w:p w14:paraId="63858BCE" w14:textId="78AAFF9D" w:rsidR="00302DD2" w:rsidRPr="000119F9" w:rsidRDefault="00BF09F2" w:rsidP="00BF09F2">
            <w:pPr>
              <w:widowControl w:val="0"/>
              <w:autoSpaceDE w:val="0"/>
              <w:autoSpaceDN w:val="0"/>
              <w:adjustRightInd w:val="0"/>
              <w:spacing w:before="60" w:after="60"/>
              <w:ind w:right="-86"/>
              <w:rPr>
                <w:rFonts w:asciiTheme="minorHAnsi" w:hAnsiTheme="minorHAnsi"/>
                <w:sz w:val="20"/>
                <w:szCs w:val="20"/>
              </w:rPr>
            </w:pPr>
            <w:r w:rsidRPr="000119F9">
              <w:rPr>
                <w:rFonts w:asciiTheme="minorHAnsi" w:hAnsiTheme="minorHAnsi"/>
                <w:sz w:val="20"/>
                <w:szCs w:val="20"/>
              </w:rPr>
              <w:t xml:space="preserve">Office of </w:t>
            </w:r>
            <w:r w:rsidR="00302DD2" w:rsidRPr="000119F9">
              <w:rPr>
                <w:rFonts w:asciiTheme="minorHAnsi" w:hAnsiTheme="minorHAnsi"/>
                <w:sz w:val="20"/>
                <w:szCs w:val="20"/>
              </w:rPr>
              <w:t>Tasmanian</w:t>
            </w:r>
            <w:r w:rsidRPr="000119F9">
              <w:rPr>
                <w:rFonts w:asciiTheme="minorHAnsi" w:hAnsiTheme="minorHAnsi"/>
                <w:sz w:val="20"/>
                <w:szCs w:val="20"/>
              </w:rPr>
              <w:t xml:space="preserve"> Assessment, </w:t>
            </w:r>
            <w:r w:rsidR="00302DD2" w:rsidRPr="000119F9">
              <w:rPr>
                <w:rFonts w:asciiTheme="minorHAnsi" w:hAnsiTheme="minorHAnsi"/>
                <w:sz w:val="20"/>
                <w:szCs w:val="20"/>
              </w:rPr>
              <w:t xml:space="preserve"> </w:t>
            </w:r>
            <w:r w:rsidRPr="000119F9">
              <w:rPr>
                <w:rFonts w:asciiTheme="minorHAnsi" w:hAnsiTheme="minorHAnsi"/>
                <w:sz w:val="20"/>
                <w:szCs w:val="20"/>
              </w:rPr>
              <w:t>Standards and Certification (</w:t>
            </w:r>
            <w:proofErr w:type="spellStart"/>
            <w:r w:rsidRPr="000119F9">
              <w:rPr>
                <w:rFonts w:asciiTheme="minorHAnsi" w:hAnsiTheme="minorHAnsi"/>
                <w:sz w:val="20"/>
                <w:szCs w:val="20"/>
              </w:rPr>
              <w:t>TASC</w:t>
            </w:r>
            <w:proofErr w:type="spellEnd"/>
            <w:r w:rsidRPr="000119F9">
              <w:rPr>
                <w:rFonts w:asciiTheme="minorHAnsi" w:hAnsiTheme="minorHAnsi"/>
                <w:sz w:val="20"/>
                <w:szCs w:val="20"/>
              </w:rPr>
              <w:t>)</w:t>
            </w:r>
          </w:p>
          <w:p w14:paraId="15515008" w14:textId="77777777" w:rsidR="00302DD2" w:rsidRPr="000119F9" w:rsidRDefault="00302DD2" w:rsidP="00BF09F2">
            <w:pPr>
              <w:widowControl w:val="0"/>
              <w:autoSpaceDE w:val="0"/>
              <w:autoSpaceDN w:val="0"/>
              <w:adjustRightInd w:val="0"/>
              <w:spacing w:before="60" w:after="60"/>
              <w:ind w:right="-86"/>
              <w:rPr>
                <w:rFonts w:asciiTheme="minorHAnsi" w:hAnsiTheme="minorHAnsi"/>
                <w:sz w:val="20"/>
                <w:szCs w:val="20"/>
              </w:rPr>
            </w:pPr>
            <w:r w:rsidRPr="000119F9">
              <w:rPr>
                <w:rFonts w:asciiTheme="minorHAnsi" w:hAnsiTheme="minorHAnsi"/>
                <w:sz w:val="20"/>
                <w:szCs w:val="20"/>
              </w:rPr>
              <w:t>Tasmanian Certificate of Education (</w:t>
            </w:r>
            <w:proofErr w:type="spellStart"/>
            <w:r w:rsidRPr="000119F9">
              <w:rPr>
                <w:rFonts w:asciiTheme="minorHAnsi" w:hAnsiTheme="minorHAnsi"/>
                <w:sz w:val="20"/>
                <w:szCs w:val="20"/>
              </w:rPr>
              <w:t>TCE</w:t>
            </w:r>
            <w:proofErr w:type="spellEnd"/>
            <w:r w:rsidRPr="000119F9">
              <w:rPr>
                <w:rFonts w:asciiTheme="minorHAnsi" w:hAnsiTheme="minorHAnsi"/>
                <w:sz w:val="20"/>
                <w:szCs w:val="20"/>
              </w:rPr>
              <w:t>)</w:t>
            </w:r>
          </w:p>
          <w:p w14:paraId="6B77EF7C" w14:textId="6CA307FA" w:rsidR="00302DD2" w:rsidRPr="000119F9" w:rsidRDefault="00302DD2" w:rsidP="00BF09F2">
            <w:pPr>
              <w:widowControl w:val="0"/>
              <w:autoSpaceDE w:val="0"/>
              <w:autoSpaceDN w:val="0"/>
              <w:adjustRightInd w:val="0"/>
              <w:spacing w:before="60" w:after="60"/>
              <w:ind w:right="-86"/>
              <w:rPr>
                <w:rFonts w:asciiTheme="minorHAnsi" w:hAnsiTheme="minorHAnsi"/>
                <w:sz w:val="20"/>
                <w:szCs w:val="20"/>
              </w:rPr>
            </w:pPr>
            <w:r w:rsidRPr="000119F9">
              <w:rPr>
                <w:rFonts w:asciiTheme="minorHAnsi" w:hAnsiTheme="minorHAnsi"/>
                <w:sz w:val="20"/>
                <w:szCs w:val="20"/>
              </w:rPr>
              <w:t>Must meet five required standards</w:t>
            </w:r>
          </w:p>
        </w:tc>
        <w:tc>
          <w:tcPr>
            <w:tcW w:w="491" w:type="pct"/>
          </w:tcPr>
          <w:p w14:paraId="732B6B2B" w14:textId="3E990BFB" w:rsidR="00302DD2" w:rsidRPr="000119F9" w:rsidRDefault="00520368" w:rsidP="00520368">
            <w:pPr>
              <w:widowControl w:val="0"/>
              <w:tabs>
                <w:tab w:val="left" w:pos="636"/>
                <w:tab w:val="left" w:pos="768"/>
                <w:tab w:val="center" w:pos="2783"/>
              </w:tabs>
              <w:autoSpaceDE w:val="0"/>
              <w:autoSpaceDN w:val="0"/>
              <w:adjustRightInd w:val="0"/>
              <w:spacing w:before="60" w:after="60"/>
              <w:ind w:right="-4366"/>
              <w:rPr>
                <w:rFonts w:asciiTheme="minorHAnsi" w:hAnsiTheme="minorHAnsi"/>
                <w:sz w:val="20"/>
                <w:szCs w:val="20"/>
              </w:rPr>
            </w:pPr>
            <w:r w:rsidRPr="000119F9">
              <w:rPr>
                <w:rFonts w:asciiTheme="minorHAnsi" w:hAnsiTheme="minorHAnsi"/>
                <w:sz w:val="20"/>
                <w:szCs w:val="20"/>
              </w:rPr>
              <w:t>NO</w:t>
            </w:r>
          </w:p>
        </w:tc>
        <w:tc>
          <w:tcPr>
            <w:tcW w:w="541" w:type="pct"/>
          </w:tcPr>
          <w:p w14:paraId="1C2FE382" w14:textId="5C4DFAE8" w:rsidR="00302DD2" w:rsidRPr="000119F9" w:rsidRDefault="00520368" w:rsidP="00520368">
            <w:pPr>
              <w:widowControl w:val="0"/>
              <w:tabs>
                <w:tab w:val="left" w:pos="888"/>
              </w:tabs>
              <w:autoSpaceDE w:val="0"/>
              <w:autoSpaceDN w:val="0"/>
              <w:adjustRightInd w:val="0"/>
              <w:spacing w:before="60" w:after="60"/>
              <w:ind w:right="-4366"/>
              <w:rPr>
                <w:rFonts w:asciiTheme="minorHAnsi" w:hAnsiTheme="minorHAnsi"/>
                <w:sz w:val="20"/>
                <w:szCs w:val="20"/>
              </w:rPr>
            </w:pPr>
            <w:r w:rsidRPr="000119F9">
              <w:rPr>
                <w:rFonts w:asciiTheme="minorHAnsi" w:hAnsiTheme="minorHAnsi"/>
                <w:sz w:val="20"/>
                <w:szCs w:val="20"/>
              </w:rPr>
              <w:t>NO</w:t>
            </w:r>
          </w:p>
        </w:tc>
        <w:tc>
          <w:tcPr>
            <w:tcW w:w="1720" w:type="pct"/>
          </w:tcPr>
          <w:p w14:paraId="236088AE" w14:textId="07D5B94B" w:rsidR="00302DD2" w:rsidRPr="000119F9" w:rsidRDefault="00C434EB" w:rsidP="00302DD2">
            <w:pPr>
              <w:spacing w:before="60" w:after="60"/>
              <w:rPr>
                <w:rFonts w:asciiTheme="minorHAnsi" w:hAnsiTheme="minorHAnsi"/>
                <w:sz w:val="20"/>
                <w:szCs w:val="20"/>
              </w:rPr>
            </w:pPr>
            <w:r w:rsidRPr="000119F9">
              <w:rPr>
                <w:rFonts w:asciiTheme="minorHAnsi" w:hAnsiTheme="minorHAnsi"/>
                <w:sz w:val="20"/>
                <w:szCs w:val="20"/>
              </w:rPr>
              <w:t>Two</w:t>
            </w:r>
            <w:r w:rsidR="00BE1940" w:rsidRPr="000119F9">
              <w:rPr>
                <w:rFonts w:asciiTheme="minorHAnsi" w:hAnsiTheme="minorHAnsi"/>
                <w:sz w:val="20"/>
                <w:szCs w:val="20"/>
              </w:rPr>
              <w:t xml:space="preserve"> b</w:t>
            </w:r>
            <w:r w:rsidR="00302DD2" w:rsidRPr="000119F9">
              <w:rPr>
                <w:rFonts w:asciiTheme="minorHAnsi" w:hAnsiTheme="minorHAnsi"/>
                <w:sz w:val="20"/>
                <w:szCs w:val="20"/>
              </w:rPr>
              <w:t>on</w:t>
            </w:r>
            <w:r w:rsidR="00BE1940" w:rsidRPr="000119F9">
              <w:rPr>
                <w:rFonts w:asciiTheme="minorHAnsi" w:hAnsiTheme="minorHAnsi"/>
                <w:sz w:val="20"/>
                <w:szCs w:val="20"/>
              </w:rPr>
              <w:t xml:space="preserve">us points </w:t>
            </w:r>
            <w:r w:rsidR="00B628C0" w:rsidRPr="000119F9">
              <w:rPr>
                <w:rFonts w:asciiTheme="minorHAnsi" w:hAnsiTheme="minorHAnsi"/>
                <w:sz w:val="20"/>
                <w:szCs w:val="20"/>
              </w:rPr>
              <w:t xml:space="preserve">for languages, </w:t>
            </w:r>
            <w:r w:rsidR="00302DD2" w:rsidRPr="000119F9">
              <w:rPr>
                <w:rFonts w:asciiTheme="minorHAnsi" w:hAnsiTheme="minorHAnsi"/>
                <w:sz w:val="20"/>
                <w:szCs w:val="20"/>
              </w:rPr>
              <w:t>recognised by the University of Tasmania</w:t>
            </w:r>
            <w:r w:rsidR="00BF09F2" w:rsidRPr="000119F9">
              <w:rPr>
                <w:rFonts w:asciiTheme="minorHAnsi" w:hAnsiTheme="minorHAnsi"/>
                <w:sz w:val="20"/>
                <w:szCs w:val="20"/>
              </w:rPr>
              <w:t xml:space="preserve"> only, for </w:t>
            </w:r>
            <w:proofErr w:type="spellStart"/>
            <w:r w:rsidR="00BF09F2" w:rsidRPr="000119F9">
              <w:rPr>
                <w:rFonts w:asciiTheme="minorHAnsi" w:hAnsiTheme="minorHAnsi"/>
                <w:sz w:val="20"/>
                <w:szCs w:val="20"/>
              </w:rPr>
              <w:t>UTAS</w:t>
            </w:r>
            <w:proofErr w:type="spellEnd"/>
            <w:r w:rsidR="00BF09F2" w:rsidRPr="000119F9">
              <w:rPr>
                <w:rFonts w:asciiTheme="minorHAnsi" w:hAnsiTheme="minorHAnsi"/>
                <w:sz w:val="20"/>
                <w:szCs w:val="20"/>
              </w:rPr>
              <w:t xml:space="preserve"> entrance purposes</w:t>
            </w:r>
          </w:p>
          <w:p w14:paraId="49683069" w14:textId="77777777" w:rsidR="00302DD2" w:rsidRPr="000119F9" w:rsidRDefault="00302DD2" w:rsidP="00302DD2">
            <w:pPr>
              <w:spacing w:before="60" w:after="60"/>
              <w:rPr>
                <w:rFonts w:asciiTheme="minorHAnsi" w:hAnsiTheme="minorHAnsi"/>
                <w:sz w:val="20"/>
                <w:szCs w:val="20"/>
              </w:rPr>
            </w:pPr>
          </w:p>
        </w:tc>
      </w:tr>
      <w:tr w:rsidR="00302DD2" w:rsidRPr="000119F9" w14:paraId="6ACC802A" w14:textId="77777777" w:rsidTr="00BF09F2">
        <w:tc>
          <w:tcPr>
            <w:tcW w:w="578" w:type="pct"/>
          </w:tcPr>
          <w:p w14:paraId="10BCA88D" w14:textId="755C4EF3" w:rsidR="00302DD2" w:rsidRPr="000119F9" w:rsidRDefault="00302DD2" w:rsidP="00302DD2">
            <w:pPr>
              <w:widowControl w:val="0"/>
              <w:autoSpaceDE w:val="0"/>
              <w:autoSpaceDN w:val="0"/>
              <w:adjustRightInd w:val="0"/>
              <w:spacing w:before="60" w:after="60"/>
              <w:ind w:right="-4366"/>
              <w:rPr>
                <w:rFonts w:asciiTheme="minorHAnsi" w:hAnsiTheme="minorHAnsi"/>
                <w:b/>
                <w:color w:val="FF0000"/>
                <w:sz w:val="20"/>
                <w:szCs w:val="20"/>
              </w:rPr>
            </w:pPr>
            <w:r w:rsidRPr="000119F9">
              <w:rPr>
                <w:rFonts w:asciiTheme="minorHAnsi" w:hAnsiTheme="minorHAnsi"/>
                <w:b/>
                <w:sz w:val="20"/>
                <w:szCs w:val="20"/>
              </w:rPr>
              <w:t>Victoria</w:t>
            </w:r>
            <w:r w:rsidR="0009004C" w:rsidRPr="000119F9">
              <w:rPr>
                <w:rFonts w:asciiTheme="minorHAnsi" w:hAnsiTheme="minorHAnsi"/>
                <w:b/>
                <w:sz w:val="20"/>
                <w:szCs w:val="20"/>
              </w:rPr>
              <w:t xml:space="preserve"> </w:t>
            </w:r>
          </w:p>
          <w:p w14:paraId="309AD9B4" w14:textId="77777777" w:rsidR="00302DD2" w:rsidRPr="000119F9" w:rsidRDefault="00302DD2" w:rsidP="00302DD2">
            <w:pPr>
              <w:widowControl w:val="0"/>
              <w:autoSpaceDE w:val="0"/>
              <w:autoSpaceDN w:val="0"/>
              <w:adjustRightInd w:val="0"/>
              <w:spacing w:before="60" w:after="60"/>
              <w:ind w:right="-4366"/>
              <w:rPr>
                <w:rFonts w:asciiTheme="minorHAnsi" w:hAnsiTheme="minorHAnsi"/>
                <w:b/>
                <w:sz w:val="20"/>
                <w:szCs w:val="20"/>
              </w:rPr>
            </w:pPr>
          </w:p>
        </w:tc>
        <w:tc>
          <w:tcPr>
            <w:tcW w:w="1670" w:type="pct"/>
          </w:tcPr>
          <w:p w14:paraId="3F9E95DF" w14:textId="77777777" w:rsidR="00302DD2" w:rsidRPr="000119F9" w:rsidRDefault="00302DD2" w:rsidP="00302DD2">
            <w:pPr>
              <w:spacing w:before="60" w:after="60"/>
              <w:rPr>
                <w:rFonts w:asciiTheme="minorHAnsi" w:hAnsiTheme="minorHAnsi"/>
                <w:sz w:val="20"/>
                <w:szCs w:val="20"/>
              </w:rPr>
            </w:pPr>
            <w:r w:rsidRPr="000119F9">
              <w:rPr>
                <w:rFonts w:asciiTheme="minorHAnsi" w:hAnsiTheme="minorHAnsi"/>
                <w:sz w:val="20"/>
                <w:szCs w:val="20"/>
              </w:rPr>
              <w:t>Victorian Curriculum and Assessment Authority</w:t>
            </w:r>
          </w:p>
          <w:p w14:paraId="41E870CA" w14:textId="77777777" w:rsidR="00302DD2" w:rsidRPr="000119F9" w:rsidRDefault="00302DD2" w:rsidP="00302DD2">
            <w:pPr>
              <w:spacing w:before="60" w:after="60"/>
              <w:rPr>
                <w:rFonts w:asciiTheme="minorHAnsi" w:hAnsiTheme="minorHAnsi"/>
                <w:sz w:val="20"/>
                <w:szCs w:val="20"/>
              </w:rPr>
            </w:pPr>
            <w:r w:rsidRPr="000119F9">
              <w:rPr>
                <w:rFonts w:asciiTheme="minorHAnsi" w:hAnsiTheme="minorHAnsi"/>
                <w:sz w:val="20"/>
                <w:szCs w:val="20"/>
              </w:rPr>
              <w:t>Victorian Certificate of Education (</w:t>
            </w:r>
            <w:proofErr w:type="spellStart"/>
            <w:r w:rsidRPr="000119F9">
              <w:rPr>
                <w:rFonts w:asciiTheme="minorHAnsi" w:hAnsiTheme="minorHAnsi"/>
                <w:sz w:val="20"/>
                <w:szCs w:val="20"/>
              </w:rPr>
              <w:t>VCE</w:t>
            </w:r>
            <w:proofErr w:type="spellEnd"/>
            <w:r w:rsidRPr="000119F9">
              <w:rPr>
                <w:rFonts w:asciiTheme="minorHAnsi" w:hAnsiTheme="minorHAnsi"/>
                <w:sz w:val="20"/>
                <w:szCs w:val="20"/>
              </w:rPr>
              <w:t>)</w:t>
            </w:r>
          </w:p>
          <w:p w14:paraId="52C7212F" w14:textId="59C5A289" w:rsidR="00302DD2" w:rsidRPr="000119F9" w:rsidRDefault="00302DD2" w:rsidP="00302DD2">
            <w:pPr>
              <w:spacing w:before="60" w:after="60"/>
              <w:rPr>
                <w:rFonts w:asciiTheme="minorHAnsi" w:hAnsiTheme="minorHAnsi"/>
                <w:sz w:val="20"/>
                <w:szCs w:val="20"/>
              </w:rPr>
            </w:pPr>
            <w:r w:rsidRPr="000119F9">
              <w:rPr>
                <w:rFonts w:asciiTheme="minorHAnsi" w:hAnsiTheme="minorHAnsi"/>
                <w:sz w:val="20"/>
                <w:szCs w:val="20"/>
              </w:rPr>
              <w:t>Minimum 16 unit</w:t>
            </w:r>
            <w:r w:rsidR="00C434EB" w:rsidRPr="000119F9">
              <w:rPr>
                <w:rFonts w:asciiTheme="minorHAnsi" w:hAnsiTheme="minorHAnsi"/>
                <w:sz w:val="20"/>
                <w:szCs w:val="20"/>
              </w:rPr>
              <w:t>s required (3 units of English)</w:t>
            </w:r>
          </w:p>
          <w:p w14:paraId="0D3BDAFD" w14:textId="77777777" w:rsidR="00D16B22" w:rsidRPr="000119F9" w:rsidRDefault="00D16B22" w:rsidP="00BE1940">
            <w:pPr>
              <w:spacing w:before="100" w:beforeAutospacing="1" w:after="100" w:afterAutospacing="1"/>
              <w:outlineLvl w:val="2"/>
              <w:rPr>
                <w:rFonts w:asciiTheme="minorHAnsi" w:hAnsiTheme="minorHAnsi"/>
                <w:sz w:val="20"/>
                <w:szCs w:val="20"/>
              </w:rPr>
            </w:pPr>
          </w:p>
        </w:tc>
        <w:tc>
          <w:tcPr>
            <w:tcW w:w="491" w:type="pct"/>
          </w:tcPr>
          <w:p w14:paraId="4C4CDB13" w14:textId="77777777" w:rsidR="00302DD2" w:rsidRPr="000119F9" w:rsidRDefault="00302DD2" w:rsidP="00520368">
            <w:pPr>
              <w:spacing w:before="60" w:after="60"/>
              <w:rPr>
                <w:rFonts w:asciiTheme="minorHAnsi" w:hAnsiTheme="minorHAnsi"/>
                <w:sz w:val="20"/>
                <w:szCs w:val="20"/>
              </w:rPr>
            </w:pPr>
            <w:r w:rsidRPr="000119F9">
              <w:rPr>
                <w:rFonts w:asciiTheme="minorHAnsi" w:hAnsiTheme="minorHAnsi"/>
                <w:sz w:val="20"/>
                <w:szCs w:val="20"/>
              </w:rPr>
              <w:t>NO</w:t>
            </w:r>
          </w:p>
        </w:tc>
        <w:tc>
          <w:tcPr>
            <w:tcW w:w="541" w:type="pct"/>
          </w:tcPr>
          <w:p w14:paraId="3B7D4676" w14:textId="77777777" w:rsidR="00302DD2" w:rsidRPr="000119F9" w:rsidRDefault="00302DD2" w:rsidP="00520368">
            <w:pPr>
              <w:spacing w:before="60" w:after="60"/>
              <w:rPr>
                <w:rFonts w:asciiTheme="minorHAnsi" w:hAnsiTheme="minorHAnsi"/>
                <w:sz w:val="20"/>
                <w:szCs w:val="20"/>
              </w:rPr>
            </w:pPr>
            <w:r w:rsidRPr="000119F9">
              <w:rPr>
                <w:rFonts w:asciiTheme="minorHAnsi" w:hAnsiTheme="minorHAnsi"/>
                <w:sz w:val="20"/>
                <w:szCs w:val="20"/>
              </w:rPr>
              <w:t>NO</w:t>
            </w:r>
          </w:p>
        </w:tc>
        <w:tc>
          <w:tcPr>
            <w:tcW w:w="1720" w:type="pct"/>
          </w:tcPr>
          <w:p w14:paraId="3B967DBC" w14:textId="77777777" w:rsidR="008349CD" w:rsidRPr="000119F9" w:rsidRDefault="008349CD" w:rsidP="008349CD">
            <w:pPr>
              <w:spacing w:before="60" w:after="60"/>
              <w:rPr>
                <w:rFonts w:asciiTheme="minorHAnsi" w:hAnsiTheme="minorHAnsi"/>
                <w:sz w:val="20"/>
                <w:szCs w:val="20"/>
              </w:rPr>
            </w:pPr>
            <w:r w:rsidRPr="000119F9">
              <w:rPr>
                <w:rFonts w:asciiTheme="minorHAnsi" w:hAnsiTheme="minorHAnsi"/>
                <w:sz w:val="20"/>
                <w:szCs w:val="20"/>
              </w:rPr>
              <w:t xml:space="preserve">Language is adjusted up by adding five to the initial </w:t>
            </w:r>
            <w:proofErr w:type="spellStart"/>
            <w:r w:rsidRPr="000119F9">
              <w:rPr>
                <w:rFonts w:asciiTheme="minorHAnsi" w:hAnsiTheme="minorHAnsi"/>
                <w:sz w:val="20"/>
                <w:szCs w:val="20"/>
              </w:rPr>
              <w:t>VTAC</w:t>
            </w:r>
            <w:proofErr w:type="spellEnd"/>
            <w:r w:rsidRPr="000119F9">
              <w:rPr>
                <w:rFonts w:asciiTheme="minorHAnsi" w:hAnsiTheme="minorHAnsi"/>
                <w:sz w:val="20"/>
                <w:szCs w:val="20"/>
              </w:rPr>
              <w:t xml:space="preserve"> Scaled Study Score average. All students of a Language receive an adjustment, but it is not a uniform adjustment.</w:t>
            </w:r>
          </w:p>
          <w:p w14:paraId="5004FF8C" w14:textId="7B498F01" w:rsidR="00D16B22" w:rsidRPr="000119F9" w:rsidRDefault="008349CD" w:rsidP="008349CD">
            <w:pPr>
              <w:spacing w:before="60" w:after="60"/>
              <w:rPr>
                <w:color w:val="1F497D"/>
                <w:szCs w:val="22"/>
              </w:rPr>
            </w:pPr>
            <w:proofErr w:type="spellStart"/>
            <w:r w:rsidRPr="000119F9">
              <w:rPr>
                <w:rFonts w:asciiTheme="minorHAnsi" w:hAnsiTheme="minorHAnsi"/>
                <w:sz w:val="20"/>
                <w:szCs w:val="20"/>
              </w:rPr>
              <w:t>ATAR</w:t>
            </w:r>
            <w:proofErr w:type="spellEnd"/>
            <w:r w:rsidRPr="000119F9">
              <w:rPr>
                <w:rFonts w:asciiTheme="minorHAnsi" w:hAnsiTheme="minorHAnsi"/>
                <w:sz w:val="20"/>
                <w:szCs w:val="20"/>
              </w:rPr>
              <w:t xml:space="preserve"> calculation includes 10 per cent of the fifth and sixth permissible scores (subjects) available for a student.</w:t>
            </w:r>
          </w:p>
        </w:tc>
      </w:tr>
      <w:tr w:rsidR="00302DD2" w:rsidRPr="000119F9" w14:paraId="200CFDBA" w14:textId="77777777" w:rsidTr="00BF09F2">
        <w:tc>
          <w:tcPr>
            <w:tcW w:w="578" w:type="pct"/>
          </w:tcPr>
          <w:p w14:paraId="425DB116" w14:textId="2A989807" w:rsidR="00302DD2" w:rsidRPr="000119F9" w:rsidRDefault="00302DD2" w:rsidP="00302DD2">
            <w:pPr>
              <w:spacing w:before="60" w:after="60"/>
              <w:rPr>
                <w:rFonts w:asciiTheme="minorHAnsi" w:hAnsiTheme="minorHAnsi"/>
                <w:b/>
                <w:sz w:val="20"/>
                <w:szCs w:val="20"/>
              </w:rPr>
            </w:pPr>
            <w:r w:rsidRPr="000119F9">
              <w:rPr>
                <w:rFonts w:asciiTheme="minorHAnsi" w:hAnsiTheme="minorHAnsi"/>
                <w:b/>
                <w:sz w:val="20"/>
                <w:szCs w:val="20"/>
              </w:rPr>
              <w:t>Western Australia</w:t>
            </w:r>
          </w:p>
          <w:p w14:paraId="1F5F6D24" w14:textId="77777777" w:rsidR="00302DD2" w:rsidRPr="000119F9" w:rsidRDefault="00302DD2" w:rsidP="00302DD2">
            <w:pPr>
              <w:spacing w:before="60" w:after="60"/>
              <w:rPr>
                <w:rFonts w:asciiTheme="minorHAnsi" w:hAnsiTheme="minorHAnsi"/>
                <w:b/>
                <w:sz w:val="20"/>
                <w:szCs w:val="20"/>
              </w:rPr>
            </w:pPr>
          </w:p>
        </w:tc>
        <w:tc>
          <w:tcPr>
            <w:tcW w:w="1670" w:type="pct"/>
          </w:tcPr>
          <w:p w14:paraId="2AEAB0E2" w14:textId="77777777" w:rsidR="00302DD2" w:rsidRPr="000119F9" w:rsidRDefault="00302DD2" w:rsidP="00302DD2">
            <w:pPr>
              <w:widowControl w:val="0"/>
              <w:autoSpaceDE w:val="0"/>
              <w:autoSpaceDN w:val="0"/>
              <w:adjustRightInd w:val="0"/>
              <w:spacing w:before="60" w:after="60"/>
              <w:ind w:right="-4366"/>
              <w:rPr>
                <w:rFonts w:asciiTheme="minorHAnsi" w:hAnsiTheme="minorHAnsi"/>
                <w:sz w:val="20"/>
                <w:szCs w:val="20"/>
              </w:rPr>
            </w:pPr>
            <w:r w:rsidRPr="000119F9">
              <w:rPr>
                <w:rFonts w:asciiTheme="minorHAnsi" w:hAnsiTheme="minorHAnsi"/>
                <w:sz w:val="20"/>
                <w:szCs w:val="20"/>
              </w:rPr>
              <w:t>School Curriculum and Standards Authority</w:t>
            </w:r>
          </w:p>
          <w:p w14:paraId="0890876D" w14:textId="77777777" w:rsidR="00302DD2" w:rsidRPr="000119F9" w:rsidRDefault="00302DD2" w:rsidP="00302DD2">
            <w:pPr>
              <w:spacing w:before="60" w:after="60"/>
              <w:rPr>
                <w:rFonts w:asciiTheme="minorHAnsi" w:hAnsiTheme="minorHAnsi"/>
                <w:sz w:val="20"/>
                <w:szCs w:val="20"/>
              </w:rPr>
            </w:pPr>
            <w:r w:rsidRPr="000119F9">
              <w:rPr>
                <w:rFonts w:asciiTheme="minorHAnsi" w:hAnsiTheme="minorHAnsi"/>
                <w:sz w:val="20"/>
                <w:szCs w:val="20"/>
              </w:rPr>
              <w:t>Western Australian Certificate of Education (WACE)</w:t>
            </w:r>
          </w:p>
          <w:p w14:paraId="2BA8125A" w14:textId="0DF935B1" w:rsidR="00302DD2" w:rsidRPr="000119F9" w:rsidRDefault="00302DD2" w:rsidP="00302DD2">
            <w:pPr>
              <w:spacing w:before="60" w:after="60"/>
              <w:rPr>
                <w:rFonts w:asciiTheme="minorHAnsi" w:hAnsiTheme="minorHAnsi"/>
                <w:sz w:val="20"/>
                <w:szCs w:val="20"/>
              </w:rPr>
            </w:pPr>
            <w:r w:rsidRPr="000119F9">
              <w:rPr>
                <w:rFonts w:asciiTheme="minorHAnsi" w:hAnsiTheme="minorHAnsi"/>
                <w:sz w:val="20"/>
                <w:szCs w:val="20"/>
              </w:rPr>
              <w:t>Four subjects required</w:t>
            </w:r>
          </w:p>
        </w:tc>
        <w:tc>
          <w:tcPr>
            <w:tcW w:w="491" w:type="pct"/>
          </w:tcPr>
          <w:p w14:paraId="69D4D18C" w14:textId="77777777" w:rsidR="00302DD2" w:rsidRPr="000119F9" w:rsidRDefault="00302DD2" w:rsidP="00520368">
            <w:pPr>
              <w:spacing w:before="60" w:after="60"/>
              <w:rPr>
                <w:rFonts w:asciiTheme="minorHAnsi" w:hAnsiTheme="minorHAnsi"/>
                <w:sz w:val="20"/>
                <w:szCs w:val="20"/>
              </w:rPr>
            </w:pPr>
            <w:r w:rsidRPr="000119F9">
              <w:rPr>
                <w:rFonts w:asciiTheme="minorHAnsi" w:hAnsiTheme="minorHAnsi"/>
                <w:sz w:val="20"/>
                <w:szCs w:val="20"/>
              </w:rPr>
              <w:t>NO</w:t>
            </w:r>
          </w:p>
        </w:tc>
        <w:tc>
          <w:tcPr>
            <w:tcW w:w="541" w:type="pct"/>
          </w:tcPr>
          <w:p w14:paraId="2477D34F" w14:textId="77777777" w:rsidR="00302DD2" w:rsidRPr="000119F9" w:rsidRDefault="00302DD2" w:rsidP="00520368">
            <w:pPr>
              <w:spacing w:before="60" w:after="60"/>
              <w:rPr>
                <w:rFonts w:asciiTheme="minorHAnsi" w:hAnsiTheme="minorHAnsi"/>
                <w:sz w:val="20"/>
                <w:szCs w:val="20"/>
              </w:rPr>
            </w:pPr>
            <w:r w:rsidRPr="000119F9">
              <w:rPr>
                <w:rFonts w:asciiTheme="minorHAnsi" w:hAnsiTheme="minorHAnsi"/>
                <w:sz w:val="20"/>
                <w:szCs w:val="20"/>
              </w:rPr>
              <w:t>NO</w:t>
            </w:r>
          </w:p>
        </w:tc>
        <w:tc>
          <w:tcPr>
            <w:tcW w:w="1720" w:type="pct"/>
          </w:tcPr>
          <w:p w14:paraId="23F2434F" w14:textId="6FBD7C02" w:rsidR="00302DD2" w:rsidRPr="000119F9" w:rsidRDefault="00EB19B7" w:rsidP="00EB19B7">
            <w:pPr>
              <w:spacing w:before="60" w:after="60"/>
              <w:rPr>
                <w:rFonts w:asciiTheme="minorHAnsi" w:hAnsiTheme="minorHAnsi"/>
                <w:sz w:val="20"/>
                <w:szCs w:val="20"/>
              </w:rPr>
            </w:pPr>
            <w:proofErr w:type="spellStart"/>
            <w:r w:rsidRPr="000119F9">
              <w:rPr>
                <w:rFonts w:asciiTheme="minorHAnsi" w:hAnsiTheme="minorHAnsi"/>
                <w:sz w:val="20"/>
                <w:szCs w:val="20"/>
              </w:rPr>
              <w:t>LOTE</w:t>
            </w:r>
            <w:proofErr w:type="spellEnd"/>
            <w:r w:rsidRPr="000119F9">
              <w:rPr>
                <w:rFonts w:asciiTheme="minorHAnsi" w:hAnsiTheme="minorHAnsi"/>
                <w:sz w:val="20"/>
                <w:szCs w:val="20"/>
              </w:rPr>
              <w:t xml:space="preserve"> </w:t>
            </w:r>
            <w:r w:rsidR="00302DD2" w:rsidRPr="000119F9">
              <w:rPr>
                <w:rFonts w:asciiTheme="minorHAnsi" w:hAnsiTheme="minorHAnsi"/>
                <w:sz w:val="20"/>
                <w:szCs w:val="20"/>
              </w:rPr>
              <w:t xml:space="preserve">Bonus </w:t>
            </w:r>
            <w:r w:rsidRPr="000119F9">
              <w:rPr>
                <w:rFonts w:asciiTheme="minorHAnsi" w:hAnsiTheme="minorHAnsi"/>
                <w:sz w:val="20"/>
                <w:szCs w:val="20"/>
              </w:rPr>
              <w:t xml:space="preserve">– 10% of the best language subject scaled score added to the student’s best four scaled scores (the language subject does not need to be one of the best four) for determining </w:t>
            </w:r>
            <w:proofErr w:type="spellStart"/>
            <w:r w:rsidRPr="000119F9">
              <w:rPr>
                <w:rFonts w:asciiTheme="minorHAnsi" w:hAnsiTheme="minorHAnsi"/>
                <w:sz w:val="20"/>
                <w:szCs w:val="20"/>
              </w:rPr>
              <w:t>ATAR</w:t>
            </w:r>
            <w:proofErr w:type="spellEnd"/>
            <w:r w:rsidRPr="000119F9">
              <w:rPr>
                <w:rFonts w:asciiTheme="minorHAnsi" w:hAnsiTheme="minorHAnsi"/>
                <w:sz w:val="20"/>
                <w:szCs w:val="20"/>
              </w:rPr>
              <w:t xml:space="preserve">.  </w:t>
            </w:r>
            <w:r w:rsidR="00302DD2" w:rsidRPr="000119F9">
              <w:rPr>
                <w:rFonts w:asciiTheme="minorHAnsi" w:hAnsiTheme="minorHAnsi"/>
                <w:sz w:val="20"/>
                <w:szCs w:val="20"/>
              </w:rPr>
              <w:t xml:space="preserve">Curtin </w:t>
            </w:r>
            <w:r w:rsidRPr="000119F9">
              <w:rPr>
                <w:rFonts w:asciiTheme="minorHAnsi" w:hAnsiTheme="minorHAnsi"/>
                <w:sz w:val="20"/>
                <w:szCs w:val="20"/>
              </w:rPr>
              <w:t xml:space="preserve">University Edith Cowan University, Murdoch University </w:t>
            </w:r>
            <w:r w:rsidR="00302DD2" w:rsidRPr="000119F9">
              <w:rPr>
                <w:rFonts w:asciiTheme="minorHAnsi" w:hAnsiTheme="minorHAnsi"/>
                <w:sz w:val="20"/>
                <w:szCs w:val="20"/>
              </w:rPr>
              <w:t>and University of WA</w:t>
            </w:r>
          </w:p>
        </w:tc>
      </w:tr>
    </w:tbl>
    <w:p w14:paraId="2D6E7BBF" w14:textId="77777777" w:rsidR="007B0E0C" w:rsidRPr="000119F9" w:rsidRDefault="007B0E0C" w:rsidP="00302DD2">
      <w:pPr>
        <w:pStyle w:val="Caption"/>
        <w:ind w:left="0" w:right="-3" w:firstLine="0"/>
        <w:sectPr w:rsidR="007B0E0C" w:rsidRPr="000119F9" w:rsidSect="007B0E0C">
          <w:pgSz w:w="16834" w:h="11904" w:orient="landscape"/>
          <w:pgMar w:top="1134" w:right="1440" w:bottom="1134" w:left="1135" w:header="709" w:footer="559" w:gutter="0"/>
          <w:cols w:space="720"/>
          <w:titlePg/>
          <w:docGrid w:linePitch="299"/>
        </w:sectPr>
      </w:pPr>
    </w:p>
    <w:p w14:paraId="028E2A8D" w14:textId="77777777" w:rsidR="00CD2D00" w:rsidRPr="000119F9" w:rsidRDefault="00CD2D00" w:rsidP="00592FC5">
      <w:pPr>
        <w:pStyle w:val="Text"/>
        <w:spacing w:before="240"/>
        <w:ind w:right="226"/>
        <w:rPr>
          <w:rFonts w:asciiTheme="minorHAnsi" w:hAnsiTheme="minorHAnsi"/>
        </w:rPr>
      </w:pPr>
      <w:r w:rsidRPr="000119F9">
        <w:rPr>
          <w:rFonts w:asciiTheme="minorHAnsi" w:hAnsiTheme="minorHAnsi"/>
        </w:rPr>
        <w:lastRenderedPageBreak/>
        <w:t xml:space="preserve">Table 3 indicates that each state and territory has its own senior secondary certification authority with specific requirements for successful completion of the respective certificate. In all cases, the study of a language is optional and there are no requirements to study a language at any year level or to complete a language to </w:t>
      </w:r>
      <w:r w:rsidR="0048046A" w:rsidRPr="000119F9">
        <w:rPr>
          <w:rFonts w:asciiTheme="minorHAnsi" w:hAnsiTheme="minorHAnsi"/>
        </w:rPr>
        <w:t xml:space="preserve">Year </w:t>
      </w:r>
      <w:r w:rsidRPr="000119F9">
        <w:rPr>
          <w:rFonts w:asciiTheme="minorHAnsi" w:hAnsiTheme="minorHAnsi"/>
        </w:rPr>
        <w:t xml:space="preserve">12 in order to complete the certificate. </w:t>
      </w:r>
    </w:p>
    <w:p w14:paraId="230326BC" w14:textId="3B40E7C2" w:rsidR="00CD2D00" w:rsidRPr="000119F9" w:rsidRDefault="00CD2D00" w:rsidP="00592FC5">
      <w:pPr>
        <w:pStyle w:val="Text"/>
        <w:ind w:right="226"/>
        <w:rPr>
          <w:rFonts w:asciiTheme="minorHAnsi" w:hAnsiTheme="minorHAnsi"/>
        </w:rPr>
      </w:pPr>
      <w:r w:rsidRPr="000119F9">
        <w:rPr>
          <w:rFonts w:asciiTheme="minorHAnsi" w:hAnsiTheme="minorHAnsi"/>
        </w:rPr>
        <w:t>Furthermore, there are no requirements to study a language at any level in order to gain entrance into any particular university or any particular courses. Some tertiary institutions offer subject bonus points for students who have successfully completed Year 12 level language studies. The num</w:t>
      </w:r>
      <w:r w:rsidR="00F229DA" w:rsidRPr="000119F9">
        <w:rPr>
          <w:rFonts w:asciiTheme="minorHAnsi" w:hAnsiTheme="minorHAnsi"/>
        </w:rPr>
        <w:t>ber of points can vary between two and five</w:t>
      </w:r>
      <w:r w:rsidRPr="000119F9">
        <w:rPr>
          <w:rFonts w:asciiTheme="minorHAnsi" w:hAnsiTheme="minorHAnsi"/>
        </w:rPr>
        <w:t xml:space="preserve"> depending on the awarding institution and the level of </w:t>
      </w:r>
      <w:r w:rsidR="004415F7" w:rsidRPr="000119F9">
        <w:rPr>
          <w:rFonts w:asciiTheme="minorHAnsi" w:hAnsiTheme="minorHAnsi"/>
        </w:rPr>
        <w:t>Y</w:t>
      </w:r>
      <w:r w:rsidRPr="000119F9">
        <w:rPr>
          <w:rFonts w:asciiTheme="minorHAnsi" w:hAnsiTheme="minorHAnsi"/>
        </w:rPr>
        <w:t>ear 12 results in the language course. The points are typically allocated over and above a student</w:t>
      </w:r>
      <w:r w:rsidR="00E11465" w:rsidRPr="000119F9">
        <w:rPr>
          <w:rFonts w:asciiTheme="minorHAnsi" w:hAnsiTheme="minorHAnsi"/>
        </w:rPr>
        <w:t>’</w:t>
      </w:r>
      <w:r w:rsidRPr="000119F9">
        <w:rPr>
          <w:rFonts w:asciiTheme="minorHAnsi" w:hAnsiTheme="minorHAnsi"/>
        </w:rPr>
        <w:t>s Australian Tertiary Admissions Rank (</w:t>
      </w:r>
      <w:proofErr w:type="spellStart"/>
      <w:r w:rsidRPr="000119F9">
        <w:rPr>
          <w:rFonts w:asciiTheme="minorHAnsi" w:hAnsiTheme="minorHAnsi"/>
        </w:rPr>
        <w:t>ATAR</w:t>
      </w:r>
      <w:proofErr w:type="spellEnd"/>
      <w:r w:rsidRPr="000119F9">
        <w:rPr>
          <w:rFonts w:asciiTheme="minorHAnsi" w:hAnsiTheme="minorHAnsi"/>
        </w:rPr>
        <w:t xml:space="preserve">), that is, they are in addition to </w:t>
      </w:r>
      <w:proofErr w:type="spellStart"/>
      <w:r w:rsidRPr="000119F9">
        <w:rPr>
          <w:rFonts w:asciiTheme="minorHAnsi" w:hAnsiTheme="minorHAnsi"/>
        </w:rPr>
        <w:t>ATAR</w:t>
      </w:r>
      <w:proofErr w:type="spellEnd"/>
      <w:r w:rsidRPr="000119F9">
        <w:rPr>
          <w:rFonts w:asciiTheme="minorHAnsi" w:hAnsiTheme="minorHAnsi"/>
        </w:rPr>
        <w:t xml:space="preserve"> points but rather increase a student</w:t>
      </w:r>
      <w:r w:rsidR="00E11465" w:rsidRPr="000119F9">
        <w:rPr>
          <w:rFonts w:asciiTheme="minorHAnsi" w:hAnsiTheme="minorHAnsi"/>
        </w:rPr>
        <w:t>’</w:t>
      </w:r>
      <w:r w:rsidRPr="000119F9">
        <w:rPr>
          <w:rFonts w:asciiTheme="minorHAnsi" w:hAnsiTheme="minorHAnsi"/>
        </w:rPr>
        <w:t>s selection ranking for particular institutions and courses.</w:t>
      </w:r>
      <w:r w:rsidR="00E11465" w:rsidRPr="000119F9">
        <w:rPr>
          <w:rFonts w:asciiTheme="minorHAnsi" w:hAnsiTheme="minorHAnsi"/>
        </w:rPr>
        <w:t xml:space="preserve"> </w:t>
      </w:r>
      <w:r w:rsidRPr="000119F9">
        <w:rPr>
          <w:rFonts w:asciiTheme="minorHAnsi" w:hAnsiTheme="minorHAnsi"/>
        </w:rPr>
        <w:t xml:space="preserve">The addition of the </w:t>
      </w:r>
      <w:r w:rsidR="00E11465" w:rsidRPr="000119F9">
        <w:rPr>
          <w:rFonts w:asciiTheme="minorHAnsi" w:hAnsiTheme="minorHAnsi"/>
        </w:rPr>
        <w:t>‘</w:t>
      </w:r>
      <w:r w:rsidRPr="000119F9">
        <w:rPr>
          <w:rFonts w:asciiTheme="minorHAnsi" w:hAnsiTheme="minorHAnsi"/>
        </w:rPr>
        <w:t>bonus points</w:t>
      </w:r>
      <w:r w:rsidR="00E11465" w:rsidRPr="000119F9">
        <w:rPr>
          <w:rFonts w:asciiTheme="minorHAnsi" w:hAnsiTheme="minorHAnsi"/>
        </w:rPr>
        <w:t>’</w:t>
      </w:r>
      <w:r w:rsidRPr="000119F9">
        <w:rPr>
          <w:rFonts w:asciiTheme="minorHAnsi" w:hAnsiTheme="minorHAnsi"/>
        </w:rPr>
        <w:t xml:space="preserve"> may be carried out automatically by the state/territory tertiary admissions authority or may be applied automatically (</w:t>
      </w:r>
      <w:r w:rsidR="00DE63D5" w:rsidRPr="000119F9">
        <w:rPr>
          <w:rFonts w:asciiTheme="minorHAnsi" w:hAnsiTheme="minorHAnsi"/>
        </w:rPr>
        <w:t xml:space="preserve">e.g. </w:t>
      </w:r>
      <w:r w:rsidRPr="000119F9">
        <w:rPr>
          <w:rFonts w:asciiTheme="minorHAnsi" w:hAnsiTheme="minorHAnsi"/>
        </w:rPr>
        <w:t>University of Adelaide) or at the discretion of individual universities (</w:t>
      </w:r>
      <w:r w:rsidR="00DE63D5" w:rsidRPr="000119F9">
        <w:rPr>
          <w:rFonts w:asciiTheme="minorHAnsi" w:hAnsiTheme="minorHAnsi"/>
        </w:rPr>
        <w:t xml:space="preserve">e.g. </w:t>
      </w:r>
      <w:r w:rsidRPr="000119F9">
        <w:rPr>
          <w:rFonts w:asciiTheme="minorHAnsi" w:hAnsiTheme="minorHAnsi"/>
        </w:rPr>
        <w:t>University of Melbourne).</w:t>
      </w:r>
      <w:r w:rsidR="00E11465" w:rsidRPr="000119F9">
        <w:rPr>
          <w:rFonts w:asciiTheme="minorHAnsi" w:hAnsiTheme="minorHAnsi"/>
        </w:rPr>
        <w:t xml:space="preserve"> </w:t>
      </w:r>
      <w:r w:rsidRPr="000119F9">
        <w:rPr>
          <w:rFonts w:asciiTheme="minorHAnsi" w:hAnsiTheme="minorHAnsi"/>
        </w:rPr>
        <w:t xml:space="preserve">The number of points and whether or not they apply to particular courses depends on the institution concerned. </w:t>
      </w:r>
    </w:p>
    <w:p w14:paraId="4AF1C707" w14:textId="25BDC488" w:rsidR="00CD2D00" w:rsidRPr="000119F9" w:rsidRDefault="00CD2D00" w:rsidP="00CD2D00">
      <w:pPr>
        <w:pStyle w:val="Text"/>
        <w:rPr>
          <w:rFonts w:asciiTheme="minorHAnsi" w:hAnsiTheme="minorHAnsi"/>
        </w:rPr>
      </w:pPr>
      <w:r w:rsidRPr="000119F9">
        <w:rPr>
          <w:rFonts w:asciiTheme="minorHAnsi" w:hAnsiTheme="minorHAnsi"/>
        </w:rPr>
        <w:t>One aspect that is worth noting is the opportunity for students to be accelerated and/or extended in their language learning at secondary school level. There are three main mechanisms within the senior courses that enable acceleration and/or extension. First, advanced level courses, for example</w:t>
      </w:r>
      <w:r w:rsidR="0048046A" w:rsidRPr="000119F9">
        <w:rPr>
          <w:rFonts w:asciiTheme="minorHAnsi" w:hAnsiTheme="minorHAnsi"/>
        </w:rPr>
        <w:t>,</w:t>
      </w:r>
      <w:r w:rsidRPr="000119F9">
        <w:rPr>
          <w:rFonts w:asciiTheme="minorHAnsi" w:hAnsiTheme="minorHAnsi"/>
        </w:rPr>
        <w:t xml:space="preserve"> the </w:t>
      </w:r>
      <w:r w:rsidR="00E11465" w:rsidRPr="000119F9">
        <w:rPr>
          <w:rFonts w:asciiTheme="minorHAnsi" w:hAnsiTheme="minorHAnsi"/>
        </w:rPr>
        <w:t>‘</w:t>
      </w:r>
      <w:r w:rsidRPr="000119F9">
        <w:rPr>
          <w:rFonts w:asciiTheme="minorHAnsi" w:hAnsiTheme="minorHAnsi"/>
        </w:rPr>
        <w:t>Extension</w:t>
      </w:r>
      <w:r w:rsidR="00E11465" w:rsidRPr="000119F9">
        <w:rPr>
          <w:rFonts w:asciiTheme="minorHAnsi" w:hAnsiTheme="minorHAnsi"/>
        </w:rPr>
        <w:t>’</w:t>
      </w:r>
      <w:r w:rsidRPr="000119F9">
        <w:rPr>
          <w:rFonts w:asciiTheme="minorHAnsi" w:hAnsiTheme="minorHAnsi"/>
        </w:rPr>
        <w:t xml:space="preserve"> courses in </w:t>
      </w:r>
      <w:r w:rsidR="00691F5E" w:rsidRPr="000119F9">
        <w:rPr>
          <w:rFonts w:asciiTheme="minorHAnsi" w:hAnsiTheme="minorHAnsi"/>
        </w:rPr>
        <w:t>NSW</w:t>
      </w:r>
      <w:r w:rsidRPr="000119F9">
        <w:rPr>
          <w:rFonts w:asciiTheme="minorHAnsi" w:hAnsiTheme="minorHAnsi"/>
        </w:rPr>
        <w:t xml:space="preserve">, enables students who wish to extend their learning beyond the standard course alone to gain further units in languages. Second, </w:t>
      </w:r>
      <w:r w:rsidR="00D836B0" w:rsidRPr="000119F9">
        <w:rPr>
          <w:rFonts w:asciiTheme="minorHAnsi" w:hAnsiTheme="minorHAnsi"/>
        </w:rPr>
        <w:t>B</w:t>
      </w:r>
      <w:r w:rsidRPr="000119F9">
        <w:rPr>
          <w:rFonts w:asciiTheme="minorHAnsi" w:hAnsiTheme="minorHAnsi"/>
        </w:rPr>
        <w:t xml:space="preserve">eginners courses in some jurisdictions are a form of accelerated language learning, similar to the </w:t>
      </w:r>
      <w:r w:rsidRPr="000119F9">
        <w:rPr>
          <w:rFonts w:asciiTheme="minorHAnsi" w:hAnsiTheme="minorHAnsi"/>
          <w:i/>
        </w:rPr>
        <w:t>Ab Initio</w:t>
      </w:r>
      <w:r w:rsidRPr="000119F9">
        <w:rPr>
          <w:rFonts w:asciiTheme="minorHAnsi" w:hAnsiTheme="minorHAnsi"/>
        </w:rPr>
        <w:t xml:space="preserve"> model within the International Baccalaureate Diploma. Third, some certificates are structured in such a way that units may be taken at earlier years than the final two years that has traditionally been the case (i.e. </w:t>
      </w:r>
      <w:r w:rsidR="00D772C4" w:rsidRPr="000119F9">
        <w:rPr>
          <w:rFonts w:asciiTheme="minorHAnsi" w:hAnsiTheme="minorHAnsi"/>
        </w:rPr>
        <w:t>Y</w:t>
      </w:r>
      <w:r w:rsidRPr="000119F9">
        <w:rPr>
          <w:rFonts w:asciiTheme="minorHAnsi" w:hAnsiTheme="minorHAnsi"/>
        </w:rPr>
        <w:t>ear 11 and 12). Thus, students i</w:t>
      </w:r>
      <w:r w:rsidR="00F229DA" w:rsidRPr="000119F9">
        <w:rPr>
          <w:rFonts w:asciiTheme="minorHAnsi" w:hAnsiTheme="minorHAnsi"/>
        </w:rPr>
        <w:t>n Year 10 and even as early as Y</w:t>
      </w:r>
      <w:r w:rsidRPr="000119F9">
        <w:rPr>
          <w:rFonts w:asciiTheme="minorHAnsi" w:hAnsiTheme="minorHAnsi"/>
        </w:rPr>
        <w:t>ear 9 are able to enrol in language units that count towards certification (</w:t>
      </w:r>
      <w:r w:rsidR="00DE63D5" w:rsidRPr="000119F9">
        <w:rPr>
          <w:rFonts w:asciiTheme="minorHAnsi" w:hAnsiTheme="minorHAnsi"/>
        </w:rPr>
        <w:t xml:space="preserve">e.g. </w:t>
      </w:r>
      <w:r w:rsidRPr="000119F9">
        <w:rPr>
          <w:rFonts w:asciiTheme="minorHAnsi" w:hAnsiTheme="minorHAnsi"/>
        </w:rPr>
        <w:t xml:space="preserve">Stage 1 or 2 in SA, Stage 6 in NSW, </w:t>
      </w:r>
      <w:r w:rsidR="008E298B" w:rsidRPr="000119F9">
        <w:rPr>
          <w:rFonts w:asciiTheme="minorHAnsi" w:hAnsiTheme="minorHAnsi"/>
        </w:rPr>
        <w:t xml:space="preserve">units </w:t>
      </w:r>
      <w:r w:rsidRPr="000119F9">
        <w:rPr>
          <w:rFonts w:asciiTheme="minorHAnsi" w:hAnsiTheme="minorHAnsi"/>
        </w:rPr>
        <w:t xml:space="preserve">3 and 4 in </w:t>
      </w:r>
      <w:r w:rsidR="001520A7" w:rsidRPr="000119F9">
        <w:rPr>
          <w:rFonts w:asciiTheme="minorHAnsi" w:hAnsiTheme="minorHAnsi"/>
        </w:rPr>
        <w:t>Vic</w:t>
      </w:r>
      <w:r w:rsidRPr="000119F9">
        <w:rPr>
          <w:rFonts w:asciiTheme="minorHAnsi" w:hAnsiTheme="minorHAnsi"/>
        </w:rPr>
        <w:t xml:space="preserve">). This early uptake of language units is viewed by some as having a positive benefit on student retention and completion in senior secondary languages study; in </w:t>
      </w:r>
      <w:r w:rsidR="001520A7" w:rsidRPr="000119F9">
        <w:rPr>
          <w:rFonts w:asciiTheme="minorHAnsi" w:hAnsiTheme="minorHAnsi"/>
        </w:rPr>
        <w:t>Vic</w:t>
      </w:r>
      <w:r w:rsidRPr="000119F9">
        <w:rPr>
          <w:rFonts w:asciiTheme="minorHAnsi" w:hAnsiTheme="minorHAnsi"/>
        </w:rPr>
        <w:t>,</w:t>
      </w:r>
      <w:r w:rsidR="00F229DA" w:rsidRPr="000119F9">
        <w:rPr>
          <w:rFonts w:asciiTheme="minorHAnsi" w:hAnsiTheme="minorHAnsi"/>
        </w:rPr>
        <w:t xml:space="preserve"> students can gain an extra </w:t>
      </w:r>
      <w:r w:rsidR="0048046A" w:rsidRPr="000119F9">
        <w:rPr>
          <w:rFonts w:asciiTheme="minorHAnsi" w:hAnsiTheme="minorHAnsi"/>
        </w:rPr>
        <w:t xml:space="preserve">10 </w:t>
      </w:r>
      <w:r w:rsidR="00F604C1" w:rsidRPr="000119F9">
        <w:rPr>
          <w:rFonts w:asciiTheme="minorHAnsi" w:hAnsiTheme="minorHAnsi"/>
        </w:rPr>
        <w:t>per cent</w:t>
      </w:r>
      <w:r w:rsidRPr="000119F9">
        <w:rPr>
          <w:rFonts w:asciiTheme="minorHAnsi" w:hAnsiTheme="minorHAnsi"/>
        </w:rPr>
        <w:t xml:space="preserve"> for a sixth subject that counts towards their </w:t>
      </w:r>
      <w:proofErr w:type="spellStart"/>
      <w:r w:rsidRPr="000119F9">
        <w:rPr>
          <w:rFonts w:asciiTheme="minorHAnsi" w:hAnsiTheme="minorHAnsi"/>
        </w:rPr>
        <w:t>ATAR</w:t>
      </w:r>
      <w:proofErr w:type="spellEnd"/>
      <w:r w:rsidRPr="000119F9">
        <w:rPr>
          <w:rFonts w:asciiTheme="minorHAnsi" w:hAnsiTheme="minorHAnsi"/>
        </w:rPr>
        <w:t xml:space="preserve">, thus potentially providing a competitive advantage in being accepted into a preferred tertiary course (de </w:t>
      </w:r>
      <w:proofErr w:type="spellStart"/>
      <w:r w:rsidRPr="000119F9">
        <w:rPr>
          <w:rFonts w:asciiTheme="minorHAnsi" w:hAnsiTheme="minorHAnsi"/>
        </w:rPr>
        <w:t>Kretser</w:t>
      </w:r>
      <w:proofErr w:type="spellEnd"/>
      <w:r w:rsidR="0098302F" w:rsidRPr="000119F9">
        <w:rPr>
          <w:rFonts w:asciiTheme="minorHAnsi" w:hAnsiTheme="minorHAnsi"/>
        </w:rPr>
        <w:t>, &amp;</w:t>
      </w:r>
      <w:r w:rsidRPr="000119F9">
        <w:rPr>
          <w:rFonts w:asciiTheme="minorHAnsi" w:hAnsiTheme="minorHAnsi"/>
        </w:rPr>
        <w:t xml:space="preserve"> Spence-Brown</w:t>
      </w:r>
      <w:r w:rsidR="00D772C4" w:rsidRPr="000119F9">
        <w:rPr>
          <w:rFonts w:asciiTheme="minorHAnsi" w:hAnsiTheme="minorHAnsi"/>
        </w:rPr>
        <w:t>,</w:t>
      </w:r>
      <w:r w:rsidRPr="000119F9">
        <w:rPr>
          <w:rFonts w:asciiTheme="minorHAnsi" w:hAnsiTheme="minorHAnsi"/>
        </w:rPr>
        <w:t xml:space="preserve"> 2010</w:t>
      </w:r>
      <w:r w:rsidR="00D772C4" w:rsidRPr="000119F9">
        <w:rPr>
          <w:rFonts w:asciiTheme="minorHAnsi" w:hAnsiTheme="minorHAnsi"/>
        </w:rPr>
        <w:t>, p.</w:t>
      </w:r>
      <w:r w:rsidR="00C83ADA" w:rsidRPr="000119F9">
        <w:rPr>
          <w:rFonts w:asciiTheme="minorHAnsi" w:hAnsiTheme="minorHAnsi"/>
        </w:rPr>
        <w:t xml:space="preserve"> </w:t>
      </w:r>
      <w:r w:rsidRPr="000119F9">
        <w:rPr>
          <w:rFonts w:asciiTheme="minorHAnsi" w:hAnsiTheme="minorHAnsi"/>
        </w:rPr>
        <w:t>27).</w:t>
      </w:r>
      <w:r w:rsidR="00E11465" w:rsidRPr="000119F9">
        <w:rPr>
          <w:rFonts w:asciiTheme="minorHAnsi" w:hAnsiTheme="minorHAnsi"/>
        </w:rPr>
        <w:t xml:space="preserve"> </w:t>
      </w:r>
      <w:r w:rsidRPr="000119F9">
        <w:rPr>
          <w:rFonts w:asciiTheme="minorHAnsi" w:hAnsiTheme="minorHAnsi"/>
        </w:rPr>
        <w:t xml:space="preserve">The practice of middle years students undertaking senior year subjects is evident in other subject areas also and can result in the </w:t>
      </w:r>
      <w:r w:rsidR="00E11465" w:rsidRPr="000119F9">
        <w:rPr>
          <w:rFonts w:asciiTheme="minorHAnsi" w:hAnsiTheme="minorHAnsi"/>
        </w:rPr>
        <w:t>‘</w:t>
      </w:r>
      <w:r w:rsidRPr="000119F9">
        <w:rPr>
          <w:rFonts w:asciiTheme="minorHAnsi" w:hAnsiTheme="minorHAnsi"/>
        </w:rPr>
        <w:t>freeing up</w:t>
      </w:r>
      <w:r w:rsidR="00E11465" w:rsidRPr="000119F9">
        <w:rPr>
          <w:rFonts w:asciiTheme="minorHAnsi" w:hAnsiTheme="minorHAnsi"/>
        </w:rPr>
        <w:t>’</w:t>
      </w:r>
      <w:r w:rsidRPr="000119F9">
        <w:rPr>
          <w:rFonts w:asciiTheme="minorHAnsi" w:hAnsiTheme="minorHAnsi"/>
        </w:rPr>
        <w:t xml:space="preserve"> of subject spaces for those students wishing to take senior language courses but who would otherwise feel they did not have sufficient space. While anecdotal evidence suggests that acceleration of this kind is quite common, there is no publically available data on the numbers of students who undertake other subject units earlier in order to allow room to undertake languages in the final years. Such data would be valuable in determining the effect of certificate flexibility on retention in language study.</w:t>
      </w:r>
    </w:p>
    <w:p w14:paraId="386D2206" w14:textId="77777777" w:rsidR="00CD2D00" w:rsidRPr="000119F9" w:rsidRDefault="00CD2D00" w:rsidP="00BB66CA">
      <w:pPr>
        <w:pStyle w:val="Heading2"/>
      </w:pPr>
      <w:bookmarkStart w:id="68" w:name="_Toc272961745"/>
      <w:bookmarkStart w:id="69" w:name="_Toc399143702"/>
      <w:bookmarkStart w:id="70" w:name="_Toc399143792"/>
      <w:bookmarkStart w:id="71" w:name="_Toc399147657"/>
      <w:r w:rsidRPr="000119F9">
        <w:t>Concluding comments</w:t>
      </w:r>
      <w:bookmarkEnd w:id="68"/>
      <w:bookmarkEnd w:id="69"/>
      <w:bookmarkEnd w:id="70"/>
      <w:bookmarkEnd w:id="71"/>
    </w:p>
    <w:p w14:paraId="4DBF08C9" w14:textId="6C132669" w:rsidR="00CD2D00" w:rsidRPr="000119F9" w:rsidRDefault="00CD2D00" w:rsidP="00CD2D00">
      <w:pPr>
        <w:pStyle w:val="Text"/>
        <w:rPr>
          <w:rFonts w:asciiTheme="minorHAnsi" w:hAnsiTheme="minorHAnsi"/>
        </w:rPr>
      </w:pPr>
      <w:r w:rsidRPr="000119F9">
        <w:rPr>
          <w:rFonts w:asciiTheme="minorHAnsi" w:hAnsiTheme="minorHAnsi"/>
        </w:rPr>
        <w:t>Across all of the senior school certificates in Australia, there are a limited number of mandatory/required subjects or areas of study at the senior secondary level (</w:t>
      </w:r>
      <w:r w:rsidR="00DE63D5" w:rsidRPr="000119F9">
        <w:rPr>
          <w:rFonts w:asciiTheme="minorHAnsi" w:hAnsiTheme="minorHAnsi"/>
        </w:rPr>
        <w:t xml:space="preserve">e.g. </w:t>
      </w:r>
      <w:r w:rsidRPr="000119F9">
        <w:rPr>
          <w:rFonts w:asciiTheme="minorHAnsi" w:hAnsiTheme="minorHAnsi"/>
        </w:rPr>
        <w:t xml:space="preserve">English in </w:t>
      </w:r>
      <w:r w:rsidR="001520A7" w:rsidRPr="000119F9">
        <w:rPr>
          <w:rFonts w:asciiTheme="minorHAnsi" w:hAnsiTheme="minorHAnsi"/>
        </w:rPr>
        <w:t>Vic</w:t>
      </w:r>
      <w:r w:rsidRPr="000119F9">
        <w:rPr>
          <w:rFonts w:asciiTheme="minorHAnsi" w:hAnsiTheme="minorHAnsi"/>
        </w:rPr>
        <w:t xml:space="preserve"> and NSW, and the Research Project in SA). There is no requirement in any state or territory to study a language at the most senior level of schooling. Subject bonus points apply in various states and territories to varying degrees and are largely dependent on individual tertiary institutions. It is unclear as to whether the scheme acts as an incentive or reward for students, encouraging students who would not otherwise study a language or rewarding those who would have studied a language regardless. Furthermore, the information available about </w:t>
      </w:r>
      <w:proofErr w:type="spellStart"/>
      <w:r w:rsidRPr="000119F9">
        <w:rPr>
          <w:rFonts w:asciiTheme="minorHAnsi" w:hAnsiTheme="minorHAnsi"/>
        </w:rPr>
        <w:t>ATAR</w:t>
      </w:r>
      <w:proofErr w:type="spellEnd"/>
      <w:r w:rsidRPr="000119F9">
        <w:rPr>
          <w:rFonts w:asciiTheme="minorHAnsi" w:hAnsiTheme="minorHAnsi"/>
        </w:rPr>
        <w:t xml:space="preserve"> bonus points and scaling, and how these are carried out, is complex and not well understood by students and their families. Clear and timely communication about these schemes and processes is particularly crucial at the point in students</w:t>
      </w:r>
      <w:r w:rsidR="00E11465" w:rsidRPr="000119F9">
        <w:rPr>
          <w:rFonts w:asciiTheme="minorHAnsi" w:hAnsiTheme="minorHAnsi"/>
        </w:rPr>
        <w:t>’</w:t>
      </w:r>
      <w:r w:rsidRPr="000119F9">
        <w:rPr>
          <w:rFonts w:asciiTheme="minorHAnsi" w:hAnsiTheme="minorHAnsi"/>
        </w:rPr>
        <w:t xml:space="preserve"> education when language learning becomes optional. The flexibility provided by a number of certificates enables some students to continue to study a language to senior secondary level</w:t>
      </w:r>
      <w:r w:rsidR="0048046A" w:rsidRPr="000119F9">
        <w:rPr>
          <w:rFonts w:asciiTheme="minorHAnsi" w:hAnsiTheme="minorHAnsi"/>
        </w:rPr>
        <w:t>,</w:t>
      </w:r>
      <w:r w:rsidRPr="000119F9">
        <w:rPr>
          <w:rFonts w:asciiTheme="minorHAnsi" w:hAnsiTheme="minorHAnsi"/>
        </w:rPr>
        <w:t xml:space="preserve"> where if the structures were more rigid they may not have done so. </w:t>
      </w:r>
    </w:p>
    <w:p w14:paraId="34C0E13C" w14:textId="77777777" w:rsidR="00713900" w:rsidRPr="000119F9" w:rsidRDefault="00713900" w:rsidP="00BB66CA">
      <w:pPr>
        <w:pStyle w:val="Heading2"/>
      </w:pPr>
      <w:r w:rsidRPr="000119F9">
        <w:br w:type="page"/>
      </w:r>
      <w:bookmarkStart w:id="72" w:name="_Toc272961746"/>
      <w:bookmarkStart w:id="73" w:name="_Toc399143703"/>
      <w:bookmarkStart w:id="74" w:name="_Toc399143793"/>
      <w:bookmarkStart w:id="75" w:name="_Toc399147658"/>
      <w:r w:rsidRPr="000119F9">
        <w:lastRenderedPageBreak/>
        <w:t>References</w:t>
      </w:r>
      <w:bookmarkEnd w:id="72"/>
      <w:bookmarkEnd w:id="73"/>
      <w:bookmarkEnd w:id="74"/>
      <w:bookmarkEnd w:id="75"/>
    </w:p>
    <w:p w14:paraId="668D88F2" w14:textId="77777777" w:rsidR="00CD2D00" w:rsidRPr="000119F9" w:rsidRDefault="00CD2D00" w:rsidP="00D772C4">
      <w:pPr>
        <w:pStyle w:val="Text"/>
        <w:rPr>
          <w:rFonts w:asciiTheme="minorHAnsi" w:hAnsiTheme="minorHAnsi"/>
        </w:rPr>
      </w:pPr>
      <w:r w:rsidRPr="000119F9">
        <w:rPr>
          <w:rFonts w:asciiTheme="minorHAnsi" w:hAnsiTheme="minorHAnsi"/>
        </w:rPr>
        <w:t>Australian Catholic University</w:t>
      </w:r>
      <w:r w:rsidR="00EC7DA2" w:rsidRPr="000119F9">
        <w:rPr>
          <w:rFonts w:asciiTheme="minorHAnsi" w:hAnsiTheme="minorHAnsi"/>
        </w:rPr>
        <w:t>,</w:t>
      </w:r>
      <w:r w:rsidRPr="000119F9">
        <w:rPr>
          <w:rFonts w:asciiTheme="minorHAnsi" w:hAnsiTheme="minorHAnsi"/>
        </w:rPr>
        <w:t xml:space="preserve"> </w:t>
      </w:r>
      <w:r w:rsidRPr="000119F9">
        <w:rPr>
          <w:rFonts w:asciiTheme="minorHAnsi" w:hAnsiTheme="minorHAnsi"/>
          <w:i/>
        </w:rPr>
        <w:t>Bonus Points Schemes</w:t>
      </w:r>
      <w:r w:rsidRPr="000119F9">
        <w:rPr>
          <w:rFonts w:asciiTheme="minorHAnsi" w:hAnsiTheme="minorHAnsi"/>
        </w:rPr>
        <w:t xml:space="preserve">, accessed 23 May 2014, </w:t>
      </w:r>
      <w:hyperlink r:id="rId35" w:anchor="subject" w:history="1">
        <w:r w:rsidRPr="000119F9">
          <w:rPr>
            <w:rStyle w:val="Hyperlink"/>
            <w:rFonts w:asciiTheme="minorHAnsi" w:hAnsiTheme="minorHAnsi"/>
          </w:rPr>
          <w:t>http://www.acu.edu.au/study_at_acu/alternate_entry/accessacu?utm_source=UGCG_2015&amp;utm_medium=UGCG&amp;utm_campaign=Access_ACU_Bonus_Points#subject</w:t>
        </w:r>
      </w:hyperlink>
    </w:p>
    <w:p w14:paraId="5ECB970F" w14:textId="77777777" w:rsidR="00CD2D00" w:rsidRPr="000119F9" w:rsidRDefault="00CD2D00" w:rsidP="00D772C4">
      <w:pPr>
        <w:pStyle w:val="Text"/>
        <w:rPr>
          <w:rFonts w:asciiTheme="minorHAnsi" w:hAnsiTheme="minorHAnsi"/>
        </w:rPr>
      </w:pPr>
      <w:r w:rsidRPr="000119F9">
        <w:rPr>
          <w:rFonts w:asciiTheme="minorHAnsi" w:hAnsiTheme="minorHAnsi"/>
        </w:rPr>
        <w:t>Australian National University</w:t>
      </w:r>
      <w:r w:rsidR="00EC7DA2" w:rsidRPr="000119F9">
        <w:rPr>
          <w:rFonts w:asciiTheme="minorHAnsi" w:hAnsiTheme="minorHAnsi"/>
        </w:rPr>
        <w:t>,</w:t>
      </w:r>
      <w:r w:rsidRPr="000119F9">
        <w:rPr>
          <w:rFonts w:asciiTheme="minorHAnsi" w:hAnsiTheme="minorHAnsi"/>
        </w:rPr>
        <w:t xml:space="preserve"> </w:t>
      </w:r>
      <w:r w:rsidRPr="000119F9">
        <w:rPr>
          <w:rFonts w:asciiTheme="minorHAnsi" w:hAnsiTheme="minorHAnsi"/>
          <w:i/>
        </w:rPr>
        <w:t>Bonus Points</w:t>
      </w:r>
      <w:r w:rsidRPr="000119F9">
        <w:rPr>
          <w:rFonts w:asciiTheme="minorHAnsi" w:hAnsiTheme="minorHAnsi"/>
        </w:rPr>
        <w:t xml:space="preserve">, accessed 23 May 2014, </w:t>
      </w:r>
      <w:hyperlink r:id="rId36" w:history="1">
        <w:r w:rsidRPr="000119F9">
          <w:rPr>
            <w:rStyle w:val="Hyperlink"/>
            <w:rFonts w:asciiTheme="minorHAnsi" w:hAnsiTheme="minorHAnsi"/>
          </w:rPr>
          <w:t>http://drss.anu.edu.au/student_equity/2014-bonus-points-flyer.pdf</w:t>
        </w:r>
      </w:hyperlink>
    </w:p>
    <w:p w14:paraId="436F10E9" w14:textId="77777777" w:rsidR="00C83ADA" w:rsidRPr="000119F9" w:rsidRDefault="00C83ADA" w:rsidP="00C83ADA">
      <w:pPr>
        <w:pStyle w:val="Text"/>
        <w:rPr>
          <w:rFonts w:asciiTheme="minorHAnsi" w:hAnsiTheme="minorHAnsi"/>
        </w:rPr>
      </w:pPr>
      <w:r w:rsidRPr="000119F9">
        <w:rPr>
          <w:rFonts w:asciiTheme="minorHAnsi" w:hAnsiTheme="minorHAnsi"/>
        </w:rPr>
        <w:t xml:space="preserve">Board of Studies ACT, </w:t>
      </w:r>
      <w:r w:rsidRPr="000119F9">
        <w:rPr>
          <w:rFonts w:asciiTheme="minorHAnsi" w:hAnsiTheme="minorHAnsi"/>
          <w:i/>
        </w:rPr>
        <w:t>ACT year 12 Certificate</w:t>
      </w:r>
      <w:r w:rsidRPr="000119F9">
        <w:rPr>
          <w:rFonts w:asciiTheme="minorHAnsi" w:hAnsiTheme="minorHAnsi"/>
        </w:rPr>
        <w:t xml:space="preserve">, accessed 23 May 2014, </w:t>
      </w:r>
      <w:hyperlink r:id="rId37" w:history="1">
        <w:r w:rsidRPr="000119F9">
          <w:rPr>
            <w:rStyle w:val="Hyperlink"/>
            <w:rFonts w:asciiTheme="minorHAnsi" w:hAnsiTheme="minorHAnsi"/>
          </w:rPr>
          <w:t>http://www.bsss.act.edu.au/years_11_and_12/act_qualifications</w:t>
        </w:r>
      </w:hyperlink>
    </w:p>
    <w:p w14:paraId="16E89B28" w14:textId="77777777" w:rsidR="00C83ADA" w:rsidRPr="000119F9" w:rsidRDefault="00C83ADA" w:rsidP="00D772C4">
      <w:pPr>
        <w:pStyle w:val="Text"/>
        <w:rPr>
          <w:rStyle w:val="Hyperlink"/>
          <w:rFonts w:asciiTheme="minorHAnsi" w:hAnsiTheme="minorHAnsi"/>
        </w:rPr>
      </w:pPr>
      <w:r w:rsidRPr="000119F9">
        <w:rPr>
          <w:rFonts w:asciiTheme="minorHAnsi" w:hAnsiTheme="minorHAnsi"/>
        </w:rPr>
        <w:t xml:space="preserve">Board of Studies NSW, </w:t>
      </w:r>
      <w:r w:rsidRPr="000119F9">
        <w:rPr>
          <w:rFonts w:asciiTheme="minorHAnsi" w:hAnsiTheme="minorHAnsi"/>
          <w:i/>
        </w:rPr>
        <w:t>Choosing your HSC courses or ‘subject selection’</w:t>
      </w:r>
      <w:r w:rsidRPr="000119F9">
        <w:rPr>
          <w:rFonts w:asciiTheme="minorHAnsi" w:hAnsiTheme="minorHAnsi"/>
        </w:rPr>
        <w:t xml:space="preserve">, accessed 23 May 2014, </w:t>
      </w:r>
      <w:hyperlink r:id="rId38" w:history="1">
        <w:r w:rsidRPr="000119F9">
          <w:rPr>
            <w:rStyle w:val="Hyperlink"/>
            <w:rFonts w:asciiTheme="minorHAnsi" w:hAnsiTheme="minorHAnsi"/>
          </w:rPr>
          <w:t>http://studentsonline.bos.nsw.edu.au/go/seniorstudy/hsc_subject_selection/</w:t>
        </w:r>
      </w:hyperlink>
    </w:p>
    <w:p w14:paraId="130F7E81" w14:textId="056F5746" w:rsidR="00CD2D00" w:rsidRPr="000119F9" w:rsidRDefault="00CD2D00" w:rsidP="00D772C4">
      <w:pPr>
        <w:pStyle w:val="Text"/>
        <w:rPr>
          <w:rFonts w:asciiTheme="minorHAnsi" w:hAnsiTheme="minorHAnsi"/>
        </w:rPr>
      </w:pPr>
      <w:proofErr w:type="gramStart"/>
      <w:r w:rsidRPr="000119F9">
        <w:rPr>
          <w:rFonts w:asciiTheme="minorHAnsi" w:hAnsiTheme="minorHAnsi"/>
        </w:rPr>
        <w:t>de</w:t>
      </w:r>
      <w:proofErr w:type="gramEnd"/>
      <w:r w:rsidRPr="000119F9">
        <w:rPr>
          <w:rFonts w:asciiTheme="minorHAnsi" w:hAnsiTheme="minorHAnsi"/>
        </w:rPr>
        <w:t xml:space="preserve"> </w:t>
      </w:r>
      <w:proofErr w:type="spellStart"/>
      <w:r w:rsidRPr="000119F9">
        <w:rPr>
          <w:rFonts w:asciiTheme="minorHAnsi" w:hAnsiTheme="minorHAnsi"/>
        </w:rPr>
        <w:t>Kretser</w:t>
      </w:r>
      <w:proofErr w:type="spellEnd"/>
      <w:r w:rsidRPr="000119F9">
        <w:rPr>
          <w:rFonts w:asciiTheme="minorHAnsi" w:hAnsiTheme="minorHAnsi"/>
        </w:rPr>
        <w:t>, A.</w:t>
      </w:r>
      <w:r w:rsidR="0098302F" w:rsidRPr="000119F9">
        <w:rPr>
          <w:rFonts w:asciiTheme="minorHAnsi" w:hAnsiTheme="minorHAnsi"/>
        </w:rPr>
        <w:t>, &amp;</w:t>
      </w:r>
      <w:r w:rsidRPr="000119F9">
        <w:rPr>
          <w:rFonts w:asciiTheme="minorHAnsi" w:hAnsiTheme="minorHAnsi"/>
        </w:rPr>
        <w:t xml:space="preserve"> Spence-Brown, R. (2010). </w:t>
      </w:r>
      <w:proofErr w:type="gramStart"/>
      <w:r w:rsidRPr="000119F9">
        <w:rPr>
          <w:rFonts w:asciiTheme="minorHAnsi" w:hAnsiTheme="minorHAnsi"/>
          <w:i/>
          <w:iCs/>
        </w:rPr>
        <w:t>The Current State of Japanese Language Education in Australian Schools</w:t>
      </w:r>
      <w:r w:rsidRPr="000119F9">
        <w:rPr>
          <w:rFonts w:asciiTheme="minorHAnsi" w:hAnsiTheme="minorHAnsi"/>
        </w:rPr>
        <w:t>.</w:t>
      </w:r>
      <w:proofErr w:type="gramEnd"/>
      <w:r w:rsidRPr="000119F9">
        <w:rPr>
          <w:rFonts w:asciiTheme="minorHAnsi" w:hAnsiTheme="minorHAnsi"/>
        </w:rPr>
        <w:t xml:space="preserve"> Carlton South, </w:t>
      </w:r>
      <w:r w:rsidR="001520A7" w:rsidRPr="000119F9">
        <w:rPr>
          <w:rFonts w:asciiTheme="minorHAnsi" w:hAnsiTheme="minorHAnsi"/>
        </w:rPr>
        <w:t>Vic</w:t>
      </w:r>
      <w:r w:rsidRPr="000119F9">
        <w:rPr>
          <w:rFonts w:asciiTheme="minorHAnsi" w:hAnsiTheme="minorHAnsi"/>
        </w:rPr>
        <w:t>: Education Services Australia.</w:t>
      </w:r>
    </w:p>
    <w:p w14:paraId="5474E438" w14:textId="2EB741EB" w:rsidR="00CD2D00" w:rsidRPr="000119F9" w:rsidRDefault="00CD2D00" w:rsidP="00D772C4">
      <w:pPr>
        <w:pStyle w:val="Text"/>
        <w:rPr>
          <w:rFonts w:asciiTheme="minorHAnsi" w:hAnsiTheme="minorHAnsi"/>
        </w:rPr>
      </w:pPr>
      <w:r w:rsidRPr="000119F9">
        <w:rPr>
          <w:rFonts w:asciiTheme="minorHAnsi" w:hAnsiTheme="minorHAnsi"/>
        </w:rPr>
        <w:t>Queensland Studies Authority</w:t>
      </w:r>
      <w:r w:rsidR="00EC7DA2" w:rsidRPr="000119F9">
        <w:rPr>
          <w:rFonts w:asciiTheme="minorHAnsi" w:hAnsiTheme="minorHAnsi"/>
        </w:rPr>
        <w:t>,</w:t>
      </w:r>
      <w:r w:rsidRPr="000119F9">
        <w:rPr>
          <w:rFonts w:asciiTheme="minorHAnsi" w:hAnsiTheme="minorHAnsi"/>
        </w:rPr>
        <w:t xml:space="preserve"> </w:t>
      </w:r>
      <w:proofErr w:type="spellStart"/>
      <w:r w:rsidRPr="000119F9">
        <w:rPr>
          <w:rFonts w:asciiTheme="minorHAnsi" w:hAnsiTheme="minorHAnsi"/>
          <w:i/>
        </w:rPr>
        <w:t>QCE</w:t>
      </w:r>
      <w:proofErr w:type="spellEnd"/>
      <w:r w:rsidRPr="000119F9">
        <w:rPr>
          <w:rFonts w:asciiTheme="minorHAnsi" w:hAnsiTheme="minorHAnsi"/>
          <w:i/>
        </w:rPr>
        <w:t xml:space="preserve"> Learning options and requirements</w:t>
      </w:r>
      <w:r w:rsidRPr="000119F9">
        <w:rPr>
          <w:rFonts w:asciiTheme="minorHAnsi" w:hAnsiTheme="minorHAnsi"/>
        </w:rPr>
        <w:t>, accessed 23 May 2014</w:t>
      </w:r>
      <w:r w:rsidR="003C1067" w:rsidRPr="000119F9">
        <w:rPr>
          <w:rFonts w:asciiTheme="minorHAnsi" w:hAnsiTheme="minorHAnsi"/>
        </w:rPr>
        <w:t>; updated July 2015</w:t>
      </w:r>
      <w:r w:rsidRPr="000119F9">
        <w:rPr>
          <w:rFonts w:asciiTheme="minorHAnsi" w:hAnsiTheme="minorHAnsi"/>
        </w:rPr>
        <w:t xml:space="preserve"> </w:t>
      </w:r>
      <w:hyperlink r:id="rId39" w:history="1">
        <w:r w:rsidRPr="000119F9">
          <w:rPr>
            <w:rStyle w:val="Hyperlink"/>
            <w:rFonts w:asciiTheme="minorHAnsi" w:hAnsiTheme="minorHAnsi"/>
          </w:rPr>
          <w:t>https://www.qsa.qld.edu.au/3171.html</w:t>
        </w:r>
      </w:hyperlink>
    </w:p>
    <w:p w14:paraId="23640B84" w14:textId="77777777" w:rsidR="00CD2D00" w:rsidRPr="000119F9" w:rsidRDefault="00CD2D00" w:rsidP="00D772C4">
      <w:pPr>
        <w:pStyle w:val="Text"/>
        <w:rPr>
          <w:rFonts w:asciiTheme="minorHAnsi" w:hAnsiTheme="minorHAnsi"/>
        </w:rPr>
      </w:pPr>
      <w:r w:rsidRPr="000119F9">
        <w:rPr>
          <w:rFonts w:asciiTheme="minorHAnsi" w:hAnsiTheme="minorHAnsi"/>
        </w:rPr>
        <w:t>South Australian Tertiary Admission Centre (</w:t>
      </w:r>
      <w:proofErr w:type="spellStart"/>
      <w:r w:rsidRPr="000119F9">
        <w:rPr>
          <w:rFonts w:asciiTheme="minorHAnsi" w:hAnsiTheme="minorHAnsi"/>
        </w:rPr>
        <w:t>SATAC</w:t>
      </w:r>
      <w:proofErr w:type="spellEnd"/>
      <w:r w:rsidRPr="000119F9">
        <w:rPr>
          <w:rFonts w:asciiTheme="minorHAnsi" w:hAnsiTheme="minorHAnsi"/>
        </w:rPr>
        <w:t>)</w:t>
      </w:r>
      <w:r w:rsidR="00C83ADA" w:rsidRPr="000119F9">
        <w:rPr>
          <w:rFonts w:asciiTheme="minorHAnsi" w:hAnsiTheme="minorHAnsi"/>
        </w:rPr>
        <w:t>.</w:t>
      </w:r>
      <w:r w:rsidRPr="000119F9">
        <w:rPr>
          <w:rFonts w:asciiTheme="minorHAnsi" w:hAnsiTheme="minorHAnsi"/>
        </w:rPr>
        <w:t xml:space="preserve"> (2013). </w:t>
      </w:r>
      <w:r w:rsidRPr="000119F9">
        <w:rPr>
          <w:rFonts w:asciiTheme="minorHAnsi" w:hAnsiTheme="minorHAnsi"/>
          <w:i/>
        </w:rPr>
        <w:t>Tertiary Entrance in South Australia and Northern Territory: Information for Students in Years 10, 11 and 12 in South Australian and Northern Territory Schools</w:t>
      </w:r>
      <w:r w:rsidRPr="000119F9">
        <w:rPr>
          <w:rFonts w:asciiTheme="minorHAnsi" w:hAnsiTheme="minorHAnsi"/>
        </w:rPr>
        <w:t>, Graphic Print, accessed 23 May 2014,</w:t>
      </w:r>
      <w:r w:rsidR="00E11465" w:rsidRPr="000119F9">
        <w:rPr>
          <w:rFonts w:asciiTheme="minorHAnsi" w:hAnsiTheme="minorHAnsi"/>
        </w:rPr>
        <w:t xml:space="preserve"> </w:t>
      </w:r>
      <w:r w:rsidRPr="000119F9">
        <w:rPr>
          <w:rFonts w:asciiTheme="minorHAnsi" w:hAnsiTheme="minorHAnsi"/>
        </w:rPr>
        <w:t xml:space="preserve"> </w:t>
      </w:r>
      <w:hyperlink r:id="rId40" w:history="1">
        <w:r w:rsidRPr="000119F9">
          <w:rPr>
            <w:rStyle w:val="Hyperlink"/>
            <w:rFonts w:asciiTheme="minorHAnsi" w:hAnsiTheme="minorHAnsi"/>
          </w:rPr>
          <w:t>http://www.satac.edu.au/media/W1siZiIsIjIwMTMvMDcvMzEvMDZfNTJfNDJfNjc3X1RFQl8yMDE0LnBkZiJdLFsiZSIsInBkZiJdXQ/TEB_2014.pdf</w:t>
        </w:r>
      </w:hyperlink>
    </w:p>
    <w:p w14:paraId="501A9241" w14:textId="77777777" w:rsidR="00713900" w:rsidRPr="000119F9" w:rsidRDefault="00713900" w:rsidP="00D772C4">
      <w:pPr>
        <w:pStyle w:val="Text"/>
        <w:rPr>
          <w:rFonts w:asciiTheme="minorHAnsi" w:hAnsiTheme="minorHAnsi"/>
        </w:rPr>
      </w:pPr>
      <w:proofErr w:type="gramStart"/>
      <w:r w:rsidRPr="000119F9">
        <w:rPr>
          <w:rFonts w:asciiTheme="minorHAnsi" w:hAnsiTheme="minorHAnsi"/>
        </w:rPr>
        <w:t>Tertiary Institutions Service Centre</w:t>
      </w:r>
      <w:r w:rsidR="00EC7DA2" w:rsidRPr="000119F9">
        <w:rPr>
          <w:rFonts w:asciiTheme="minorHAnsi" w:hAnsiTheme="minorHAnsi"/>
        </w:rPr>
        <w:t>,</w:t>
      </w:r>
      <w:r w:rsidRPr="000119F9">
        <w:rPr>
          <w:rFonts w:asciiTheme="minorHAnsi" w:hAnsiTheme="minorHAnsi"/>
        </w:rPr>
        <w:t xml:space="preserve"> </w:t>
      </w:r>
      <w:r w:rsidRPr="000119F9">
        <w:rPr>
          <w:rFonts w:asciiTheme="minorHAnsi" w:hAnsiTheme="minorHAnsi"/>
          <w:i/>
        </w:rPr>
        <w:t>University Admissions 2013.</w:t>
      </w:r>
      <w:proofErr w:type="gramEnd"/>
      <w:r w:rsidRPr="000119F9">
        <w:rPr>
          <w:rFonts w:asciiTheme="minorHAnsi" w:hAnsiTheme="minorHAnsi"/>
          <w:i/>
        </w:rPr>
        <w:t xml:space="preserve"> Admission Requirements for School Leavers</w:t>
      </w:r>
      <w:r w:rsidRPr="000119F9">
        <w:rPr>
          <w:rFonts w:asciiTheme="minorHAnsi" w:hAnsiTheme="minorHAnsi"/>
        </w:rPr>
        <w:t xml:space="preserve">, accessed 23 May 2014, </w:t>
      </w:r>
      <w:hyperlink r:id="rId41" w:history="1">
        <w:r w:rsidRPr="000119F9">
          <w:rPr>
            <w:rStyle w:val="Hyperlink"/>
            <w:rFonts w:asciiTheme="minorHAnsi" w:hAnsiTheme="minorHAnsi"/>
          </w:rPr>
          <w:t>http://www.tisc.edu.au/static-fixed/guide/slar-2013.pdf</w:t>
        </w:r>
      </w:hyperlink>
    </w:p>
    <w:p w14:paraId="2669B682" w14:textId="77777777" w:rsidR="00CD2D00" w:rsidRPr="000119F9" w:rsidRDefault="00CD2D00" w:rsidP="00D772C4">
      <w:pPr>
        <w:pStyle w:val="Text"/>
        <w:rPr>
          <w:rFonts w:asciiTheme="minorHAnsi" w:hAnsiTheme="minorHAnsi"/>
        </w:rPr>
      </w:pPr>
      <w:r w:rsidRPr="000119F9">
        <w:rPr>
          <w:rFonts w:asciiTheme="minorHAnsi" w:hAnsiTheme="minorHAnsi"/>
        </w:rPr>
        <w:t xml:space="preserve">The Universities Admission Centre Pty. Ltd. (2014). </w:t>
      </w:r>
      <w:r w:rsidRPr="000119F9">
        <w:rPr>
          <w:rFonts w:asciiTheme="minorHAnsi" w:hAnsiTheme="minorHAnsi"/>
          <w:i/>
        </w:rPr>
        <w:t xml:space="preserve">Frequently asked questions about the </w:t>
      </w:r>
      <w:proofErr w:type="spellStart"/>
      <w:r w:rsidRPr="000119F9">
        <w:rPr>
          <w:rFonts w:asciiTheme="minorHAnsi" w:hAnsiTheme="minorHAnsi"/>
          <w:i/>
        </w:rPr>
        <w:t>ATAR</w:t>
      </w:r>
      <w:proofErr w:type="spellEnd"/>
      <w:r w:rsidRPr="000119F9">
        <w:rPr>
          <w:rFonts w:asciiTheme="minorHAnsi" w:hAnsiTheme="minorHAnsi"/>
        </w:rPr>
        <w:t xml:space="preserve">, accessed 23 May 2014, </w:t>
      </w:r>
      <w:hyperlink r:id="rId42" w:history="1">
        <w:r w:rsidRPr="000119F9">
          <w:rPr>
            <w:rStyle w:val="Hyperlink"/>
            <w:rFonts w:asciiTheme="minorHAnsi" w:hAnsiTheme="minorHAnsi"/>
          </w:rPr>
          <w:t>http://www.uac.edu.au/documents/atar/ATAR-FAQs.pdf</w:t>
        </w:r>
      </w:hyperlink>
    </w:p>
    <w:p w14:paraId="408B6C79" w14:textId="77777777" w:rsidR="00CD2D00" w:rsidRPr="000119F9" w:rsidRDefault="00CD2D00" w:rsidP="00D772C4">
      <w:pPr>
        <w:pStyle w:val="Text"/>
        <w:rPr>
          <w:rFonts w:asciiTheme="minorHAnsi" w:hAnsiTheme="minorHAnsi"/>
        </w:rPr>
      </w:pPr>
      <w:r w:rsidRPr="000119F9">
        <w:rPr>
          <w:rFonts w:asciiTheme="minorHAnsi" w:hAnsiTheme="minorHAnsi"/>
        </w:rPr>
        <w:t>The University of Melbourne</w:t>
      </w:r>
      <w:r w:rsidR="00EC7DA2" w:rsidRPr="000119F9">
        <w:rPr>
          <w:rFonts w:asciiTheme="minorHAnsi" w:hAnsiTheme="minorHAnsi"/>
          <w:i/>
        </w:rPr>
        <w:t>,</w:t>
      </w:r>
      <w:r w:rsidRPr="000119F9">
        <w:rPr>
          <w:rFonts w:asciiTheme="minorHAnsi" w:hAnsiTheme="minorHAnsi"/>
          <w:i/>
        </w:rPr>
        <w:t xml:space="preserve"> Earn an </w:t>
      </w:r>
      <w:proofErr w:type="spellStart"/>
      <w:r w:rsidRPr="000119F9">
        <w:rPr>
          <w:rFonts w:asciiTheme="minorHAnsi" w:hAnsiTheme="minorHAnsi"/>
          <w:i/>
        </w:rPr>
        <w:t>ATAR</w:t>
      </w:r>
      <w:proofErr w:type="spellEnd"/>
      <w:r w:rsidRPr="000119F9">
        <w:rPr>
          <w:rFonts w:asciiTheme="minorHAnsi" w:hAnsiTheme="minorHAnsi"/>
          <w:i/>
        </w:rPr>
        <w:t xml:space="preserve"> contribution</w:t>
      </w:r>
      <w:r w:rsidRPr="000119F9">
        <w:rPr>
          <w:rFonts w:asciiTheme="minorHAnsi" w:hAnsiTheme="minorHAnsi"/>
        </w:rPr>
        <w:t xml:space="preserve">, accessed 23 May 2014, </w:t>
      </w:r>
      <w:hyperlink r:id="rId43" w:history="1">
        <w:r w:rsidRPr="000119F9">
          <w:rPr>
            <w:rStyle w:val="Hyperlink"/>
            <w:rFonts w:asciiTheme="minorHAnsi" w:hAnsiTheme="minorHAnsi"/>
          </w:rPr>
          <w:t>http://futurestudents.unimelb.edu.au/info/school-students/extension-program/atar-increment</w:t>
        </w:r>
      </w:hyperlink>
    </w:p>
    <w:p w14:paraId="3FCD303B" w14:textId="77777777" w:rsidR="00CD2D00" w:rsidRPr="000119F9" w:rsidRDefault="00CD2D00" w:rsidP="00D772C4">
      <w:pPr>
        <w:pStyle w:val="Text"/>
        <w:rPr>
          <w:rFonts w:asciiTheme="minorHAnsi" w:hAnsiTheme="minorHAnsi"/>
        </w:rPr>
      </w:pPr>
      <w:r w:rsidRPr="000119F9">
        <w:rPr>
          <w:rFonts w:asciiTheme="minorHAnsi" w:hAnsiTheme="minorHAnsi"/>
        </w:rPr>
        <w:t>The University of Queensland</w:t>
      </w:r>
      <w:r w:rsidR="00EC7DA2" w:rsidRPr="000119F9">
        <w:rPr>
          <w:rFonts w:asciiTheme="minorHAnsi" w:hAnsiTheme="minorHAnsi"/>
        </w:rPr>
        <w:t>,</w:t>
      </w:r>
      <w:r w:rsidRPr="000119F9">
        <w:rPr>
          <w:rFonts w:asciiTheme="minorHAnsi" w:hAnsiTheme="minorHAnsi"/>
        </w:rPr>
        <w:t xml:space="preserve"> </w:t>
      </w:r>
      <w:r w:rsidRPr="000119F9">
        <w:rPr>
          <w:rFonts w:asciiTheme="minorHAnsi" w:hAnsiTheme="minorHAnsi"/>
          <w:i/>
        </w:rPr>
        <w:t>Bonus Rank Scheme FAQ</w:t>
      </w:r>
      <w:r w:rsidRPr="000119F9">
        <w:rPr>
          <w:rFonts w:asciiTheme="minorHAnsi" w:hAnsiTheme="minorHAnsi"/>
        </w:rPr>
        <w:t xml:space="preserve">, accessed 23 May 2014, </w:t>
      </w:r>
      <w:hyperlink r:id="rId44" w:anchor="lote-languages" w:history="1">
        <w:r w:rsidRPr="000119F9">
          <w:rPr>
            <w:rStyle w:val="Hyperlink"/>
            <w:rFonts w:asciiTheme="minorHAnsi" w:hAnsiTheme="minorHAnsi"/>
          </w:rPr>
          <w:t>http://www.uq.edu.au/study/?page=89468#lote-languages</w:t>
        </w:r>
      </w:hyperlink>
    </w:p>
    <w:p w14:paraId="3DC00BD8" w14:textId="77777777" w:rsidR="000B3B6B" w:rsidRPr="000119F9" w:rsidRDefault="000B3B6B" w:rsidP="001C4380">
      <w:pPr>
        <w:pStyle w:val="Heading1new"/>
        <w:rPr>
          <w:rFonts w:asciiTheme="minorHAnsi" w:hAnsiTheme="minorHAnsi"/>
        </w:rPr>
      </w:pPr>
      <w:r w:rsidRPr="000119F9">
        <w:rPr>
          <w:rFonts w:asciiTheme="minorHAnsi" w:hAnsiTheme="minorHAnsi"/>
        </w:rPr>
        <w:br w:type="page"/>
      </w:r>
      <w:bookmarkStart w:id="76" w:name="_Toc272961747"/>
      <w:bookmarkStart w:id="77" w:name="_Toc399143704"/>
      <w:bookmarkStart w:id="78" w:name="_Toc399143794"/>
      <w:bookmarkStart w:id="79" w:name="_Toc399147659"/>
      <w:bookmarkStart w:id="80" w:name="_Toc443405020"/>
      <w:r w:rsidRPr="000119F9">
        <w:rPr>
          <w:rFonts w:asciiTheme="minorHAnsi" w:hAnsiTheme="minorHAnsi"/>
        </w:rPr>
        <w:lastRenderedPageBreak/>
        <w:t>Eligibility criteria and retention</w:t>
      </w:r>
      <w:bookmarkEnd w:id="76"/>
      <w:bookmarkEnd w:id="77"/>
      <w:bookmarkEnd w:id="78"/>
      <w:bookmarkEnd w:id="79"/>
      <w:bookmarkEnd w:id="80"/>
    </w:p>
    <w:p w14:paraId="0B933118" w14:textId="0FEB311F" w:rsidR="000B3B6B" w:rsidRPr="000119F9" w:rsidRDefault="000B3B6B" w:rsidP="00263409">
      <w:pPr>
        <w:pStyle w:val="Text"/>
        <w:spacing w:after="100"/>
        <w:ind w:right="-199"/>
        <w:rPr>
          <w:rFonts w:asciiTheme="minorHAnsi" w:hAnsiTheme="minorHAnsi"/>
        </w:rPr>
      </w:pPr>
      <w:r w:rsidRPr="000119F9">
        <w:rPr>
          <w:rFonts w:asciiTheme="minorHAnsi" w:hAnsiTheme="minorHAnsi"/>
        </w:rPr>
        <w:t xml:space="preserve">The issue of who studies which languages in Australian schools, particularly at the senior secondary level, dates back to the </w:t>
      </w:r>
      <w:proofErr w:type="spellStart"/>
      <w:r w:rsidRPr="000119F9">
        <w:rPr>
          <w:rFonts w:asciiTheme="minorHAnsi" w:hAnsiTheme="minorHAnsi"/>
        </w:rPr>
        <w:t>1990s</w:t>
      </w:r>
      <w:proofErr w:type="spellEnd"/>
      <w:r w:rsidRPr="000119F9">
        <w:rPr>
          <w:rFonts w:asciiTheme="minorHAnsi" w:hAnsiTheme="minorHAnsi"/>
        </w:rPr>
        <w:t xml:space="preserve"> with the development of the first national framework for languages, the National Assessment Framework for Languages at Senior Secondary Level (</w:t>
      </w:r>
      <w:proofErr w:type="spellStart"/>
      <w:r w:rsidRPr="000119F9">
        <w:rPr>
          <w:rFonts w:asciiTheme="minorHAnsi" w:hAnsiTheme="minorHAnsi"/>
        </w:rPr>
        <w:t>NAFLaSSL</w:t>
      </w:r>
      <w:proofErr w:type="spellEnd"/>
      <w:r w:rsidRPr="000119F9">
        <w:rPr>
          <w:rFonts w:asciiTheme="minorHAnsi" w:hAnsiTheme="minorHAnsi"/>
        </w:rPr>
        <w:t>). The issue has been an area of research and debate for some time in Australia (</w:t>
      </w:r>
      <w:proofErr w:type="spellStart"/>
      <w:r w:rsidRPr="000119F9">
        <w:rPr>
          <w:rFonts w:asciiTheme="minorHAnsi" w:hAnsiTheme="minorHAnsi"/>
        </w:rPr>
        <w:t>Clyne</w:t>
      </w:r>
      <w:proofErr w:type="spellEnd"/>
      <w:r w:rsidRPr="000119F9">
        <w:rPr>
          <w:rFonts w:asciiTheme="minorHAnsi" w:hAnsiTheme="minorHAnsi"/>
        </w:rPr>
        <w:t xml:space="preserve"> et al</w:t>
      </w:r>
      <w:r w:rsidR="00D772C4" w:rsidRPr="000119F9">
        <w:rPr>
          <w:rFonts w:asciiTheme="minorHAnsi" w:hAnsiTheme="minorHAnsi"/>
        </w:rPr>
        <w:t>.</w:t>
      </w:r>
      <w:r w:rsidR="00B037DE" w:rsidRPr="000119F9">
        <w:rPr>
          <w:rFonts w:asciiTheme="minorHAnsi" w:hAnsiTheme="minorHAnsi"/>
        </w:rPr>
        <w:t>,</w:t>
      </w:r>
      <w:r w:rsidRPr="000119F9">
        <w:rPr>
          <w:rFonts w:asciiTheme="minorHAnsi" w:hAnsiTheme="minorHAnsi"/>
        </w:rPr>
        <w:t xml:space="preserve"> 1997, 2004; Elder</w:t>
      </w:r>
      <w:r w:rsidR="00B037DE" w:rsidRPr="000119F9">
        <w:rPr>
          <w:rFonts w:asciiTheme="minorHAnsi" w:hAnsiTheme="minorHAnsi"/>
        </w:rPr>
        <w:t>,</w:t>
      </w:r>
      <w:r w:rsidRPr="000119F9">
        <w:rPr>
          <w:rFonts w:asciiTheme="minorHAnsi" w:hAnsiTheme="minorHAnsi"/>
        </w:rPr>
        <w:t xml:space="preserve"> 1996, </w:t>
      </w:r>
      <w:proofErr w:type="spellStart"/>
      <w:r w:rsidRPr="000119F9">
        <w:rPr>
          <w:rFonts w:asciiTheme="minorHAnsi" w:hAnsiTheme="minorHAnsi"/>
        </w:rPr>
        <w:t>2009a</w:t>
      </w:r>
      <w:proofErr w:type="spellEnd"/>
      <w:r w:rsidRPr="000119F9">
        <w:rPr>
          <w:rFonts w:asciiTheme="minorHAnsi" w:hAnsiTheme="minorHAnsi"/>
        </w:rPr>
        <w:t xml:space="preserve">, </w:t>
      </w:r>
      <w:proofErr w:type="spellStart"/>
      <w:r w:rsidRPr="000119F9">
        <w:rPr>
          <w:rFonts w:asciiTheme="minorHAnsi" w:hAnsiTheme="minorHAnsi"/>
        </w:rPr>
        <w:t>2009b</w:t>
      </w:r>
      <w:proofErr w:type="spellEnd"/>
      <w:r w:rsidRPr="000119F9">
        <w:rPr>
          <w:rFonts w:asciiTheme="minorHAnsi" w:hAnsiTheme="minorHAnsi"/>
        </w:rPr>
        <w:t>; Orton</w:t>
      </w:r>
      <w:r w:rsidR="00B037DE" w:rsidRPr="000119F9">
        <w:rPr>
          <w:rFonts w:asciiTheme="minorHAnsi" w:hAnsiTheme="minorHAnsi"/>
        </w:rPr>
        <w:t>,</w:t>
      </w:r>
      <w:r w:rsidRPr="000119F9">
        <w:rPr>
          <w:rFonts w:asciiTheme="minorHAnsi" w:hAnsiTheme="minorHAnsi"/>
        </w:rPr>
        <w:t xml:space="preserve"> 2008; </w:t>
      </w:r>
      <w:proofErr w:type="spellStart"/>
      <w:r w:rsidRPr="000119F9">
        <w:rPr>
          <w:rFonts w:asciiTheme="minorHAnsi" w:hAnsiTheme="minorHAnsi"/>
        </w:rPr>
        <w:t>Scarino</w:t>
      </w:r>
      <w:proofErr w:type="spellEnd"/>
      <w:r w:rsidRPr="000119F9">
        <w:rPr>
          <w:rFonts w:asciiTheme="minorHAnsi" w:hAnsiTheme="minorHAnsi"/>
        </w:rPr>
        <w:t xml:space="preserve"> et al</w:t>
      </w:r>
      <w:r w:rsidR="00D772C4" w:rsidRPr="000119F9">
        <w:rPr>
          <w:rFonts w:asciiTheme="minorHAnsi" w:hAnsiTheme="minorHAnsi"/>
        </w:rPr>
        <w:t>.,</w:t>
      </w:r>
      <w:r w:rsidRPr="000119F9">
        <w:rPr>
          <w:rFonts w:asciiTheme="minorHAnsi" w:hAnsiTheme="minorHAnsi"/>
        </w:rPr>
        <w:t xml:space="preserve"> 2010) and internationally, particularly in the United States (</w:t>
      </w:r>
      <w:r w:rsidR="00DE63D5" w:rsidRPr="000119F9">
        <w:rPr>
          <w:rFonts w:asciiTheme="minorHAnsi" w:hAnsiTheme="minorHAnsi"/>
        </w:rPr>
        <w:t xml:space="preserve">e.g. </w:t>
      </w:r>
      <w:r w:rsidRPr="000119F9">
        <w:rPr>
          <w:rFonts w:asciiTheme="minorHAnsi" w:hAnsiTheme="minorHAnsi"/>
        </w:rPr>
        <w:t>Kondo-Brown 2005; Valdes</w:t>
      </w:r>
      <w:r w:rsidR="00D772C4" w:rsidRPr="000119F9">
        <w:rPr>
          <w:rFonts w:asciiTheme="minorHAnsi" w:hAnsiTheme="minorHAnsi"/>
        </w:rPr>
        <w:t>,</w:t>
      </w:r>
      <w:r w:rsidRPr="000119F9">
        <w:rPr>
          <w:rFonts w:asciiTheme="minorHAnsi" w:hAnsiTheme="minorHAnsi"/>
        </w:rPr>
        <w:t xml:space="preserve"> 2005). Discussions are often framed in terms of enabling equitable access and fairness for all language learners, including those with or without background in the specific language, and ha</w:t>
      </w:r>
      <w:r w:rsidR="007F69BE" w:rsidRPr="000119F9">
        <w:rPr>
          <w:rFonts w:asciiTheme="minorHAnsi" w:hAnsiTheme="minorHAnsi"/>
        </w:rPr>
        <w:t>ve</w:t>
      </w:r>
      <w:r w:rsidRPr="000119F9">
        <w:rPr>
          <w:rFonts w:asciiTheme="minorHAnsi" w:hAnsiTheme="minorHAnsi"/>
        </w:rPr>
        <w:t xml:space="preserve"> led to the development of eligibility criteria for students being permitted to enrol in particular language courses for some languages in some states and territories.</w:t>
      </w:r>
    </w:p>
    <w:p w14:paraId="28CF0E1B" w14:textId="34C43C30" w:rsidR="000B3B6B" w:rsidRPr="000119F9" w:rsidRDefault="000B3B6B" w:rsidP="00263409">
      <w:pPr>
        <w:pStyle w:val="Text"/>
        <w:spacing w:after="100"/>
        <w:ind w:right="-58"/>
        <w:rPr>
          <w:rFonts w:asciiTheme="minorHAnsi" w:hAnsiTheme="minorHAnsi"/>
        </w:rPr>
      </w:pPr>
      <w:r w:rsidRPr="000119F9">
        <w:rPr>
          <w:rFonts w:asciiTheme="minorHAnsi" w:hAnsiTheme="minorHAnsi"/>
        </w:rPr>
        <w:t xml:space="preserve">During the </w:t>
      </w:r>
      <w:proofErr w:type="spellStart"/>
      <w:r w:rsidRPr="000119F9">
        <w:rPr>
          <w:rFonts w:asciiTheme="minorHAnsi" w:hAnsiTheme="minorHAnsi"/>
        </w:rPr>
        <w:t>1990s</w:t>
      </w:r>
      <w:proofErr w:type="spellEnd"/>
      <w:r w:rsidRPr="000119F9">
        <w:rPr>
          <w:rFonts w:asciiTheme="minorHAnsi" w:hAnsiTheme="minorHAnsi"/>
        </w:rPr>
        <w:t xml:space="preserve">, under the </w:t>
      </w:r>
      <w:proofErr w:type="spellStart"/>
      <w:r w:rsidRPr="000119F9">
        <w:rPr>
          <w:rFonts w:asciiTheme="minorHAnsi" w:hAnsiTheme="minorHAnsi"/>
        </w:rPr>
        <w:t>NAFLaSSL</w:t>
      </w:r>
      <w:proofErr w:type="spellEnd"/>
      <w:r w:rsidRPr="000119F9">
        <w:rPr>
          <w:rFonts w:asciiTheme="minorHAnsi" w:hAnsiTheme="minorHAnsi"/>
        </w:rPr>
        <w:t xml:space="preserve">, syllabuses for different levels were developed and implemented in </w:t>
      </w:r>
      <w:r w:rsidR="00691F5E" w:rsidRPr="000119F9">
        <w:rPr>
          <w:rFonts w:asciiTheme="minorHAnsi" w:hAnsiTheme="minorHAnsi"/>
        </w:rPr>
        <w:t>NSW</w:t>
      </w:r>
      <w:r w:rsidRPr="000119F9">
        <w:rPr>
          <w:rFonts w:asciiTheme="minorHAnsi" w:hAnsiTheme="minorHAnsi"/>
        </w:rPr>
        <w:t xml:space="preserve">, </w:t>
      </w:r>
      <w:r w:rsidR="001520A7" w:rsidRPr="000119F9">
        <w:rPr>
          <w:rFonts w:asciiTheme="minorHAnsi" w:hAnsiTheme="minorHAnsi"/>
        </w:rPr>
        <w:t>Vic</w:t>
      </w:r>
      <w:r w:rsidRPr="000119F9">
        <w:rPr>
          <w:rFonts w:asciiTheme="minorHAnsi" w:hAnsiTheme="minorHAnsi"/>
        </w:rPr>
        <w:t xml:space="preserve">, and </w:t>
      </w:r>
      <w:r w:rsidR="008E298B" w:rsidRPr="000119F9">
        <w:rPr>
          <w:rFonts w:asciiTheme="minorHAnsi" w:hAnsiTheme="minorHAnsi"/>
        </w:rPr>
        <w:t>SA</w:t>
      </w:r>
      <w:r w:rsidRPr="000119F9">
        <w:rPr>
          <w:rFonts w:asciiTheme="minorHAnsi" w:hAnsiTheme="minorHAnsi"/>
        </w:rPr>
        <w:t>, to cater for languages with a small number of candidates. The stated aims of the differentiated syllabi were to provide educationally appropriate and engaging courses that develop students</w:t>
      </w:r>
      <w:r w:rsidR="00E11465" w:rsidRPr="000119F9">
        <w:rPr>
          <w:rFonts w:asciiTheme="minorHAnsi" w:hAnsiTheme="minorHAnsi"/>
        </w:rPr>
        <w:t>’</w:t>
      </w:r>
      <w:r w:rsidRPr="000119F9">
        <w:rPr>
          <w:rFonts w:asciiTheme="minorHAnsi" w:hAnsiTheme="minorHAnsi"/>
        </w:rPr>
        <w:t xml:space="preserve"> proficiency and knowledge of language and culture in the particular language being studied. Following the </w:t>
      </w:r>
      <w:proofErr w:type="spellStart"/>
      <w:r w:rsidRPr="000119F9">
        <w:rPr>
          <w:rFonts w:asciiTheme="minorHAnsi" w:hAnsiTheme="minorHAnsi"/>
        </w:rPr>
        <w:t>NAFLaSSL</w:t>
      </w:r>
      <w:proofErr w:type="spellEnd"/>
      <w:r w:rsidRPr="000119F9">
        <w:rPr>
          <w:rFonts w:asciiTheme="minorHAnsi" w:hAnsiTheme="minorHAnsi"/>
        </w:rPr>
        <w:t>, the Collaborative Curriculu</w:t>
      </w:r>
      <w:r w:rsidR="00A906FB" w:rsidRPr="000119F9">
        <w:rPr>
          <w:rFonts w:asciiTheme="minorHAnsi" w:hAnsiTheme="minorHAnsi"/>
        </w:rPr>
        <w:t>m and Assessment Framework for L</w:t>
      </w:r>
      <w:r w:rsidRPr="000119F9">
        <w:rPr>
          <w:rFonts w:asciiTheme="minorHAnsi" w:hAnsiTheme="minorHAnsi"/>
        </w:rPr>
        <w:t>anguages (</w:t>
      </w:r>
      <w:proofErr w:type="spellStart"/>
      <w:r w:rsidRPr="000119F9">
        <w:rPr>
          <w:rFonts w:asciiTheme="minorHAnsi" w:hAnsiTheme="minorHAnsi"/>
        </w:rPr>
        <w:t>CCAFL</w:t>
      </w:r>
      <w:proofErr w:type="spellEnd"/>
      <w:r w:rsidRPr="000119F9">
        <w:rPr>
          <w:rFonts w:asciiTheme="minorHAnsi" w:hAnsiTheme="minorHAnsi"/>
        </w:rPr>
        <w:t xml:space="preserve">) was developed for a range of languages and implemented across a number of states and territories (NSW, </w:t>
      </w:r>
      <w:r w:rsidR="001520A7" w:rsidRPr="000119F9">
        <w:rPr>
          <w:rFonts w:asciiTheme="minorHAnsi" w:hAnsiTheme="minorHAnsi"/>
        </w:rPr>
        <w:t>Vic</w:t>
      </w:r>
      <w:r w:rsidRPr="000119F9">
        <w:rPr>
          <w:rFonts w:asciiTheme="minorHAnsi" w:hAnsiTheme="minorHAnsi"/>
        </w:rPr>
        <w:t xml:space="preserve">, </w:t>
      </w:r>
      <w:proofErr w:type="gramStart"/>
      <w:r w:rsidRPr="000119F9">
        <w:rPr>
          <w:rFonts w:asciiTheme="minorHAnsi" w:hAnsiTheme="minorHAnsi"/>
        </w:rPr>
        <w:t>SA</w:t>
      </w:r>
      <w:proofErr w:type="gramEnd"/>
      <w:r w:rsidRPr="000119F9">
        <w:rPr>
          <w:rFonts w:asciiTheme="minorHAnsi" w:hAnsiTheme="minorHAnsi"/>
        </w:rPr>
        <w:t xml:space="preserve">). Under this framework, three course levels were developed: Beginners, Continuers (known in </w:t>
      </w:r>
      <w:r w:rsidR="001520A7" w:rsidRPr="000119F9">
        <w:rPr>
          <w:rFonts w:asciiTheme="minorHAnsi" w:hAnsiTheme="minorHAnsi"/>
        </w:rPr>
        <w:t>Vic</w:t>
      </w:r>
      <w:r w:rsidRPr="000119F9">
        <w:rPr>
          <w:rFonts w:asciiTheme="minorHAnsi" w:hAnsiTheme="minorHAnsi"/>
        </w:rPr>
        <w:t xml:space="preserve"> as Second Language), and Background Speakers (known in </w:t>
      </w:r>
      <w:r w:rsidR="001520A7" w:rsidRPr="000119F9">
        <w:rPr>
          <w:rFonts w:asciiTheme="minorHAnsi" w:hAnsiTheme="minorHAnsi"/>
        </w:rPr>
        <w:t>Vic</w:t>
      </w:r>
      <w:r w:rsidRPr="000119F9">
        <w:rPr>
          <w:rFonts w:asciiTheme="minorHAnsi" w:hAnsiTheme="minorHAnsi"/>
        </w:rPr>
        <w:t xml:space="preserve"> as First Language). In the past decade, the three levels have been increasingly viewed as no longer adequate to address the emergent student cohort in some languages. The changing profile of some cohorts, through migration and increasing international student enrolments, raised the standards of some courses (</w:t>
      </w:r>
      <w:r w:rsidR="00DE63D5" w:rsidRPr="000119F9">
        <w:rPr>
          <w:rFonts w:asciiTheme="minorHAnsi" w:hAnsiTheme="minorHAnsi"/>
        </w:rPr>
        <w:t xml:space="preserve">e.g. </w:t>
      </w:r>
      <w:r w:rsidR="001520A7" w:rsidRPr="000119F9">
        <w:rPr>
          <w:rFonts w:asciiTheme="minorHAnsi" w:hAnsiTheme="minorHAnsi"/>
        </w:rPr>
        <w:t>Vic</w:t>
      </w:r>
      <w:r w:rsidRPr="000119F9">
        <w:rPr>
          <w:rFonts w:asciiTheme="minorHAnsi" w:hAnsiTheme="minorHAnsi"/>
        </w:rPr>
        <w:t>, Chinese First Language) reducing their appeal to students who had previously taken them (Orton</w:t>
      </w:r>
      <w:r w:rsidR="00D772C4" w:rsidRPr="000119F9">
        <w:rPr>
          <w:rFonts w:asciiTheme="minorHAnsi" w:hAnsiTheme="minorHAnsi"/>
        </w:rPr>
        <w:t>,</w:t>
      </w:r>
      <w:r w:rsidRPr="000119F9">
        <w:rPr>
          <w:rFonts w:asciiTheme="minorHAnsi" w:hAnsiTheme="minorHAnsi"/>
        </w:rPr>
        <w:t xml:space="preserve"> 2008). Furthermore, the growing numbers of students with some background, but not necessarily first language speakers or recent arrivals, was not sufficiently catered for in the Continuers</w:t>
      </w:r>
      <w:r w:rsidR="00E11465" w:rsidRPr="000119F9">
        <w:rPr>
          <w:rFonts w:asciiTheme="minorHAnsi" w:hAnsiTheme="minorHAnsi"/>
        </w:rPr>
        <w:t>’</w:t>
      </w:r>
      <w:r w:rsidRPr="000119F9">
        <w:rPr>
          <w:rFonts w:asciiTheme="minorHAnsi" w:hAnsiTheme="minorHAnsi"/>
        </w:rPr>
        <w:t xml:space="preserve"> level courses. Hence, a further (fourth) level of courses was developed to cater for this </w:t>
      </w:r>
      <w:r w:rsidR="00E11465" w:rsidRPr="000119F9">
        <w:rPr>
          <w:rFonts w:asciiTheme="minorHAnsi" w:hAnsiTheme="minorHAnsi"/>
        </w:rPr>
        <w:t>‘</w:t>
      </w:r>
      <w:r w:rsidRPr="000119F9">
        <w:rPr>
          <w:rFonts w:asciiTheme="minorHAnsi" w:hAnsiTheme="minorHAnsi"/>
        </w:rPr>
        <w:t>in-between</w:t>
      </w:r>
      <w:r w:rsidR="00E11465" w:rsidRPr="000119F9">
        <w:rPr>
          <w:rFonts w:asciiTheme="minorHAnsi" w:hAnsiTheme="minorHAnsi"/>
        </w:rPr>
        <w:t>’</w:t>
      </w:r>
      <w:r w:rsidRPr="000119F9">
        <w:rPr>
          <w:rFonts w:asciiTheme="minorHAnsi" w:hAnsiTheme="minorHAnsi"/>
        </w:rPr>
        <w:t xml:space="preserve"> group; </w:t>
      </w:r>
      <w:r w:rsidR="00E11465" w:rsidRPr="000119F9">
        <w:rPr>
          <w:rFonts w:asciiTheme="minorHAnsi" w:hAnsiTheme="minorHAnsi"/>
        </w:rPr>
        <w:t>‘</w:t>
      </w:r>
      <w:r w:rsidRPr="000119F9">
        <w:rPr>
          <w:rFonts w:asciiTheme="minorHAnsi" w:hAnsiTheme="minorHAnsi"/>
        </w:rPr>
        <w:t>Second Language Advanced</w:t>
      </w:r>
      <w:r w:rsidR="00E11465" w:rsidRPr="000119F9">
        <w:rPr>
          <w:rFonts w:asciiTheme="minorHAnsi" w:hAnsiTheme="minorHAnsi"/>
        </w:rPr>
        <w:t>’</w:t>
      </w:r>
      <w:r w:rsidRPr="000119F9">
        <w:rPr>
          <w:rFonts w:asciiTheme="minorHAnsi" w:hAnsiTheme="minorHAnsi"/>
        </w:rPr>
        <w:t xml:space="preserve"> in </w:t>
      </w:r>
      <w:r w:rsidR="001520A7" w:rsidRPr="000119F9">
        <w:rPr>
          <w:rFonts w:asciiTheme="minorHAnsi" w:hAnsiTheme="minorHAnsi"/>
        </w:rPr>
        <w:t>Vic</w:t>
      </w:r>
      <w:r w:rsidRPr="000119F9">
        <w:rPr>
          <w:rFonts w:asciiTheme="minorHAnsi" w:hAnsiTheme="minorHAnsi"/>
        </w:rPr>
        <w:t xml:space="preserve"> in 2004, </w:t>
      </w:r>
      <w:r w:rsidR="00E11465" w:rsidRPr="000119F9">
        <w:rPr>
          <w:rFonts w:asciiTheme="minorHAnsi" w:hAnsiTheme="minorHAnsi"/>
        </w:rPr>
        <w:t>‘</w:t>
      </w:r>
      <w:r w:rsidRPr="000119F9">
        <w:rPr>
          <w:rFonts w:asciiTheme="minorHAnsi" w:hAnsiTheme="minorHAnsi"/>
        </w:rPr>
        <w:t>Heritage</w:t>
      </w:r>
      <w:r w:rsidR="00E11465" w:rsidRPr="000119F9">
        <w:rPr>
          <w:rFonts w:asciiTheme="minorHAnsi" w:hAnsiTheme="minorHAnsi"/>
        </w:rPr>
        <w:t>’</w:t>
      </w:r>
      <w:r w:rsidRPr="000119F9">
        <w:rPr>
          <w:rFonts w:asciiTheme="minorHAnsi" w:hAnsiTheme="minorHAnsi"/>
        </w:rPr>
        <w:t xml:space="preserve"> developed for the </w:t>
      </w:r>
      <w:proofErr w:type="spellStart"/>
      <w:r w:rsidRPr="000119F9">
        <w:rPr>
          <w:rFonts w:asciiTheme="minorHAnsi" w:hAnsiTheme="minorHAnsi"/>
        </w:rPr>
        <w:t>CCAFL</w:t>
      </w:r>
      <w:proofErr w:type="spellEnd"/>
      <w:r w:rsidRPr="000119F9">
        <w:rPr>
          <w:rFonts w:asciiTheme="minorHAnsi" w:hAnsiTheme="minorHAnsi"/>
        </w:rPr>
        <w:t xml:space="preserve"> (in Chinese, Indonesian, Japanese and Korean) by </w:t>
      </w:r>
      <w:r w:rsidR="00691F5E" w:rsidRPr="000119F9">
        <w:rPr>
          <w:rFonts w:asciiTheme="minorHAnsi" w:hAnsiTheme="minorHAnsi"/>
        </w:rPr>
        <w:t>NSW</w:t>
      </w:r>
      <w:r w:rsidRPr="000119F9">
        <w:rPr>
          <w:rFonts w:asciiTheme="minorHAnsi" w:hAnsiTheme="minorHAnsi"/>
        </w:rPr>
        <w:t xml:space="preserve"> in 2009. </w:t>
      </w:r>
    </w:p>
    <w:p w14:paraId="2A5CF7FA" w14:textId="5FCE9FC4" w:rsidR="000B3B6B" w:rsidRPr="000119F9" w:rsidRDefault="000B3B6B" w:rsidP="00263409">
      <w:pPr>
        <w:pStyle w:val="Text"/>
        <w:spacing w:after="100"/>
        <w:ind w:right="-58"/>
        <w:rPr>
          <w:rFonts w:asciiTheme="minorHAnsi" w:hAnsiTheme="minorHAnsi"/>
        </w:rPr>
      </w:pPr>
      <w:r w:rsidRPr="000119F9">
        <w:rPr>
          <w:rFonts w:asciiTheme="minorHAnsi" w:hAnsiTheme="minorHAnsi"/>
        </w:rPr>
        <w:t>Thus, while there are four levels of senior secondary syllabi, across the broader F</w:t>
      </w:r>
      <w:r w:rsidR="00D718C6" w:rsidRPr="000119F9">
        <w:rPr>
          <w:rFonts w:asciiTheme="minorHAnsi" w:hAnsiTheme="minorHAnsi"/>
        </w:rPr>
        <w:t>–</w:t>
      </w:r>
      <w:r w:rsidRPr="000119F9">
        <w:rPr>
          <w:rFonts w:asciiTheme="minorHAnsi" w:hAnsiTheme="minorHAnsi"/>
        </w:rPr>
        <w:t>10 spectrum there is a general understanding nationally that there are three broad groups of language learners: learners with little or no prior knowledge of the language; learners with some background or home use of and limited schooling in the language (or dialects), born or long-term resident in Australia; and, learners who have recently arrived in Australia with extensive education through the language in their home country. There have been attempts in state and territory curriculum frameworks from primary to middle secondary school (</w:t>
      </w:r>
      <w:r w:rsidR="00DE63D5" w:rsidRPr="000119F9">
        <w:rPr>
          <w:rFonts w:asciiTheme="minorHAnsi" w:hAnsiTheme="minorHAnsi"/>
        </w:rPr>
        <w:t xml:space="preserve">e.g. </w:t>
      </w:r>
      <w:proofErr w:type="spellStart"/>
      <w:r w:rsidRPr="000119F9">
        <w:rPr>
          <w:rFonts w:asciiTheme="minorHAnsi" w:hAnsiTheme="minorHAnsi"/>
        </w:rPr>
        <w:t>VELS</w:t>
      </w:r>
      <w:proofErr w:type="spellEnd"/>
      <w:r w:rsidRPr="000119F9">
        <w:rPr>
          <w:rFonts w:asciiTheme="minorHAnsi" w:hAnsiTheme="minorHAnsi"/>
        </w:rPr>
        <w:t xml:space="preserve">, </w:t>
      </w:r>
      <w:proofErr w:type="spellStart"/>
      <w:r w:rsidRPr="000119F9">
        <w:rPr>
          <w:rFonts w:asciiTheme="minorHAnsi" w:hAnsiTheme="minorHAnsi"/>
        </w:rPr>
        <w:t>SACSA</w:t>
      </w:r>
      <w:proofErr w:type="spellEnd"/>
      <w:r w:rsidRPr="000119F9">
        <w:rPr>
          <w:rFonts w:asciiTheme="minorHAnsi" w:hAnsiTheme="minorHAnsi"/>
        </w:rPr>
        <w:t xml:space="preserve">) to </w:t>
      </w:r>
      <w:r w:rsidR="001D1353" w:rsidRPr="000119F9">
        <w:rPr>
          <w:rFonts w:asciiTheme="minorHAnsi" w:hAnsiTheme="minorHAnsi"/>
        </w:rPr>
        <w:t xml:space="preserve">recognise </w:t>
      </w:r>
      <w:r w:rsidRPr="000119F9">
        <w:rPr>
          <w:rFonts w:asciiTheme="minorHAnsi" w:hAnsiTheme="minorHAnsi"/>
        </w:rPr>
        <w:t>students</w:t>
      </w:r>
      <w:r w:rsidR="00E11465" w:rsidRPr="000119F9">
        <w:rPr>
          <w:rFonts w:asciiTheme="minorHAnsi" w:hAnsiTheme="minorHAnsi"/>
        </w:rPr>
        <w:t>’</w:t>
      </w:r>
      <w:r w:rsidRPr="000119F9">
        <w:rPr>
          <w:rFonts w:asciiTheme="minorHAnsi" w:hAnsiTheme="minorHAnsi"/>
        </w:rPr>
        <w:t xml:space="preserve"> differentiated learning needs and outcomes through the notion of </w:t>
      </w:r>
      <w:r w:rsidR="00E11465" w:rsidRPr="000119F9">
        <w:rPr>
          <w:rFonts w:asciiTheme="minorHAnsi" w:hAnsiTheme="minorHAnsi"/>
        </w:rPr>
        <w:t>‘</w:t>
      </w:r>
      <w:r w:rsidRPr="000119F9">
        <w:rPr>
          <w:rFonts w:asciiTheme="minorHAnsi" w:hAnsiTheme="minorHAnsi"/>
        </w:rPr>
        <w:t>pathways</w:t>
      </w:r>
      <w:r w:rsidR="00E11465" w:rsidRPr="000119F9">
        <w:rPr>
          <w:rFonts w:asciiTheme="minorHAnsi" w:hAnsiTheme="minorHAnsi"/>
        </w:rPr>
        <w:t>’</w:t>
      </w:r>
      <w:r w:rsidRPr="000119F9">
        <w:rPr>
          <w:rFonts w:asciiTheme="minorHAnsi" w:hAnsiTheme="minorHAnsi"/>
        </w:rPr>
        <w:t xml:space="preserve"> and learner groups. In the current Australian Curriculum for Languages, three groupings are used: Second Language Learners, Background Language Learners and First Language Learners. Depending on the specific language, the curriculum has been written with these groups in mind, for example, second language learners (</w:t>
      </w:r>
      <w:r w:rsidR="00DE63D5" w:rsidRPr="000119F9">
        <w:rPr>
          <w:rFonts w:asciiTheme="minorHAnsi" w:hAnsiTheme="minorHAnsi"/>
        </w:rPr>
        <w:t xml:space="preserve">e.g. </w:t>
      </w:r>
      <w:r w:rsidRPr="000119F9">
        <w:rPr>
          <w:rFonts w:asciiTheme="minorHAnsi" w:hAnsiTheme="minorHAnsi"/>
        </w:rPr>
        <w:t>Indonesian, French), background learners (</w:t>
      </w:r>
      <w:r w:rsidR="00DE63D5" w:rsidRPr="000119F9">
        <w:rPr>
          <w:rFonts w:asciiTheme="minorHAnsi" w:hAnsiTheme="minorHAnsi"/>
        </w:rPr>
        <w:t xml:space="preserve">e.g. </w:t>
      </w:r>
      <w:r w:rsidRPr="000119F9">
        <w:rPr>
          <w:rFonts w:asciiTheme="minorHAnsi" w:hAnsiTheme="minorHAnsi"/>
        </w:rPr>
        <w:t xml:space="preserve">Vietnamese) or all three groups (i.e. Chinese). </w:t>
      </w:r>
    </w:p>
    <w:p w14:paraId="4BA20750" w14:textId="77777777" w:rsidR="000B3B6B" w:rsidRPr="000119F9" w:rsidRDefault="000B3B6B" w:rsidP="000B3B6B">
      <w:pPr>
        <w:pStyle w:val="Text"/>
        <w:rPr>
          <w:rFonts w:asciiTheme="minorHAnsi" w:hAnsiTheme="minorHAnsi"/>
        </w:rPr>
      </w:pPr>
      <w:r w:rsidRPr="000119F9">
        <w:rPr>
          <w:rFonts w:asciiTheme="minorHAnsi" w:hAnsiTheme="minorHAnsi"/>
        </w:rPr>
        <w:t>Table 4 provides an overview of the current courses and eligibility criteria</w:t>
      </w:r>
      <w:r w:rsidR="009E0500" w:rsidRPr="000119F9">
        <w:rPr>
          <w:rFonts w:asciiTheme="minorHAnsi" w:hAnsiTheme="minorHAnsi"/>
        </w:rPr>
        <w:t xml:space="preserve"> at senior secondary</w:t>
      </w:r>
      <w:r w:rsidRPr="000119F9">
        <w:rPr>
          <w:rFonts w:asciiTheme="minorHAnsi" w:hAnsiTheme="minorHAnsi"/>
        </w:rPr>
        <w:t xml:space="preserve"> in each state and territory. </w:t>
      </w:r>
    </w:p>
    <w:p w14:paraId="21FF6B92" w14:textId="77777777" w:rsidR="007B0E0C" w:rsidRPr="000119F9" w:rsidRDefault="007B0E0C" w:rsidP="006372E1">
      <w:pPr>
        <w:pStyle w:val="Caption"/>
        <w:ind w:hanging="1418"/>
        <w:sectPr w:rsidR="007B0E0C" w:rsidRPr="000119F9" w:rsidSect="007B0E0C">
          <w:pgSz w:w="11904" w:h="16834"/>
          <w:pgMar w:top="1440" w:right="1134" w:bottom="1135" w:left="1134" w:header="709" w:footer="559" w:gutter="0"/>
          <w:cols w:space="720"/>
          <w:titlePg/>
          <w:docGrid w:linePitch="299"/>
        </w:sectPr>
      </w:pPr>
    </w:p>
    <w:p w14:paraId="5ECE7BE8" w14:textId="77777777" w:rsidR="006372E1" w:rsidRPr="000119F9" w:rsidRDefault="006372E1" w:rsidP="006372E1">
      <w:pPr>
        <w:pStyle w:val="Caption"/>
        <w:ind w:hanging="1418"/>
      </w:pPr>
      <w:r w:rsidRPr="000119F9">
        <w:lastRenderedPageBreak/>
        <w:t xml:space="preserve">Table 4: Current policies related to eligibility to study language courses at senior secondary </w:t>
      </w:r>
    </w:p>
    <w:tbl>
      <w:tblPr>
        <w:tblW w:w="1456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809"/>
        <w:gridCol w:w="1985"/>
        <w:gridCol w:w="142"/>
        <w:gridCol w:w="1417"/>
        <w:gridCol w:w="284"/>
        <w:gridCol w:w="3685"/>
        <w:gridCol w:w="5245"/>
      </w:tblGrid>
      <w:tr w:rsidR="00951603" w:rsidRPr="000119F9" w14:paraId="387FA170" w14:textId="77777777" w:rsidTr="00F12D86">
        <w:trPr>
          <w:cantSplit/>
          <w:tblHeader/>
        </w:trPr>
        <w:tc>
          <w:tcPr>
            <w:tcW w:w="1809" w:type="dxa"/>
            <w:shd w:val="clear" w:color="auto" w:fill="000000" w:themeFill="text1"/>
          </w:tcPr>
          <w:p w14:paraId="32745224" w14:textId="77777777" w:rsidR="00951603" w:rsidRPr="000119F9" w:rsidRDefault="00951603" w:rsidP="00337681">
            <w:pPr>
              <w:spacing w:before="60" w:after="60"/>
              <w:jc w:val="center"/>
              <w:rPr>
                <w:rFonts w:asciiTheme="minorHAnsi" w:hAnsiTheme="minorHAnsi"/>
                <w:b/>
                <w:color w:val="FFFFFF" w:themeColor="background1"/>
                <w:szCs w:val="20"/>
              </w:rPr>
            </w:pPr>
            <w:r w:rsidRPr="000119F9">
              <w:rPr>
                <w:rFonts w:asciiTheme="minorHAnsi" w:hAnsiTheme="minorHAnsi"/>
                <w:b/>
                <w:color w:val="FFFFFF" w:themeColor="background1"/>
                <w:szCs w:val="20"/>
              </w:rPr>
              <w:t>State/territory and Authority</w:t>
            </w:r>
          </w:p>
        </w:tc>
        <w:tc>
          <w:tcPr>
            <w:tcW w:w="2127" w:type="dxa"/>
            <w:gridSpan w:val="2"/>
            <w:shd w:val="clear" w:color="auto" w:fill="000000" w:themeFill="text1"/>
          </w:tcPr>
          <w:p w14:paraId="33800745" w14:textId="77777777" w:rsidR="00951603" w:rsidRPr="000119F9" w:rsidRDefault="00951603" w:rsidP="00337681">
            <w:pPr>
              <w:spacing w:before="60" w:after="60"/>
              <w:jc w:val="center"/>
              <w:rPr>
                <w:rFonts w:asciiTheme="minorHAnsi" w:hAnsiTheme="minorHAnsi"/>
                <w:b/>
                <w:color w:val="FFFFFF" w:themeColor="background1"/>
                <w:szCs w:val="20"/>
              </w:rPr>
            </w:pPr>
            <w:r w:rsidRPr="000119F9">
              <w:rPr>
                <w:rFonts w:asciiTheme="minorHAnsi" w:hAnsiTheme="minorHAnsi"/>
                <w:b/>
                <w:color w:val="FFFFFF" w:themeColor="background1"/>
                <w:szCs w:val="20"/>
              </w:rPr>
              <w:t>Course</w:t>
            </w:r>
          </w:p>
        </w:tc>
        <w:tc>
          <w:tcPr>
            <w:tcW w:w="1417" w:type="dxa"/>
            <w:shd w:val="clear" w:color="auto" w:fill="000000" w:themeFill="text1"/>
          </w:tcPr>
          <w:p w14:paraId="51A3B3E3" w14:textId="77777777" w:rsidR="00951603" w:rsidRPr="000119F9" w:rsidRDefault="00951603" w:rsidP="00337681">
            <w:pPr>
              <w:spacing w:before="60" w:after="60"/>
              <w:jc w:val="center"/>
              <w:rPr>
                <w:rFonts w:asciiTheme="minorHAnsi" w:hAnsiTheme="minorHAnsi"/>
                <w:b/>
                <w:color w:val="FFFFFF" w:themeColor="background1"/>
                <w:szCs w:val="20"/>
              </w:rPr>
            </w:pPr>
            <w:r w:rsidRPr="000119F9">
              <w:rPr>
                <w:rFonts w:asciiTheme="minorHAnsi" w:hAnsiTheme="minorHAnsi"/>
                <w:b/>
                <w:color w:val="FFFFFF" w:themeColor="background1"/>
                <w:szCs w:val="20"/>
              </w:rPr>
              <w:t>Language/s</w:t>
            </w:r>
          </w:p>
        </w:tc>
        <w:tc>
          <w:tcPr>
            <w:tcW w:w="3969" w:type="dxa"/>
            <w:gridSpan w:val="2"/>
            <w:shd w:val="clear" w:color="auto" w:fill="000000" w:themeFill="text1"/>
          </w:tcPr>
          <w:p w14:paraId="1038F2CB" w14:textId="77777777" w:rsidR="00951603" w:rsidRPr="000119F9" w:rsidRDefault="00951603" w:rsidP="00337681">
            <w:pPr>
              <w:spacing w:before="60" w:after="60"/>
              <w:jc w:val="center"/>
              <w:rPr>
                <w:rFonts w:asciiTheme="minorHAnsi" w:hAnsiTheme="minorHAnsi"/>
                <w:b/>
                <w:color w:val="FFFFFF" w:themeColor="background1"/>
                <w:szCs w:val="20"/>
              </w:rPr>
            </w:pPr>
            <w:r w:rsidRPr="000119F9">
              <w:rPr>
                <w:rFonts w:asciiTheme="minorHAnsi" w:hAnsiTheme="minorHAnsi"/>
                <w:b/>
                <w:color w:val="FFFFFF" w:themeColor="background1"/>
                <w:szCs w:val="20"/>
              </w:rPr>
              <w:t>Cohort</w:t>
            </w:r>
          </w:p>
        </w:tc>
        <w:tc>
          <w:tcPr>
            <w:tcW w:w="5245" w:type="dxa"/>
            <w:shd w:val="clear" w:color="auto" w:fill="000000" w:themeFill="text1"/>
          </w:tcPr>
          <w:p w14:paraId="73C71BBA" w14:textId="77777777" w:rsidR="00951603" w:rsidRPr="000119F9" w:rsidRDefault="00951603" w:rsidP="00337681">
            <w:pPr>
              <w:spacing w:before="60" w:after="60"/>
              <w:jc w:val="center"/>
              <w:rPr>
                <w:rFonts w:asciiTheme="minorHAnsi" w:hAnsiTheme="minorHAnsi"/>
                <w:b/>
                <w:color w:val="FFFFFF" w:themeColor="background1"/>
                <w:szCs w:val="20"/>
              </w:rPr>
            </w:pPr>
            <w:r w:rsidRPr="000119F9">
              <w:rPr>
                <w:rFonts w:asciiTheme="minorHAnsi" w:hAnsiTheme="minorHAnsi"/>
                <w:b/>
                <w:color w:val="FFFFFF" w:themeColor="background1"/>
                <w:szCs w:val="20"/>
              </w:rPr>
              <w:t>Criteria</w:t>
            </w:r>
          </w:p>
        </w:tc>
      </w:tr>
      <w:tr w:rsidR="00951603" w:rsidRPr="000119F9" w14:paraId="4687217D" w14:textId="77777777" w:rsidTr="00B628C0">
        <w:tc>
          <w:tcPr>
            <w:tcW w:w="1809" w:type="dxa"/>
          </w:tcPr>
          <w:p w14:paraId="13610AB3" w14:textId="77777777" w:rsidR="00951603" w:rsidRPr="000119F9" w:rsidRDefault="00951603" w:rsidP="00951603">
            <w:pPr>
              <w:widowControl w:val="0"/>
              <w:autoSpaceDE w:val="0"/>
              <w:autoSpaceDN w:val="0"/>
              <w:adjustRightInd w:val="0"/>
              <w:spacing w:before="60" w:after="60"/>
              <w:rPr>
                <w:rFonts w:asciiTheme="minorHAnsi" w:hAnsiTheme="minorHAnsi"/>
                <w:b/>
                <w:sz w:val="20"/>
                <w:szCs w:val="20"/>
              </w:rPr>
            </w:pPr>
            <w:r w:rsidRPr="000119F9">
              <w:rPr>
                <w:rFonts w:asciiTheme="minorHAnsi" w:hAnsiTheme="minorHAnsi"/>
                <w:b/>
                <w:sz w:val="20"/>
                <w:szCs w:val="20"/>
              </w:rPr>
              <w:t>Australian Capital Territory</w:t>
            </w:r>
          </w:p>
          <w:p w14:paraId="0CE433AC" w14:textId="77777777" w:rsidR="00951603" w:rsidRPr="000119F9" w:rsidRDefault="00951603" w:rsidP="00951603">
            <w:pPr>
              <w:widowControl w:val="0"/>
              <w:autoSpaceDE w:val="0"/>
              <w:autoSpaceDN w:val="0"/>
              <w:adjustRightInd w:val="0"/>
              <w:spacing w:before="60" w:after="60"/>
              <w:rPr>
                <w:rFonts w:asciiTheme="minorHAnsi" w:hAnsiTheme="minorHAnsi"/>
                <w:sz w:val="20"/>
                <w:szCs w:val="20"/>
              </w:rPr>
            </w:pPr>
            <w:r w:rsidRPr="000119F9">
              <w:rPr>
                <w:rFonts w:asciiTheme="minorHAnsi" w:hAnsiTheme="minorHAnsi"/>
                <w:sz w:val="20"/>
                <w:szCs w:val="20"/>
              </w:rPr>
              <w:t>ACT Board of Senior Secondary Studies</w:t>
            </w:r>
          </w:p>
        </w:tc>
        <w:tc>
          <w:tcPr>
            <w:tcW w:w="2127" w:type="dxa"/>
            <w:gridSpan w:val="2"/>
          </w:tcPr>
          <w:p w14:paraId="299EFB44" w14:textId="77777777" w:rsidR="00951603" w:rsidRPr="000119F9" w:rsidRDefault="00951603" w:rsidP="00951603">
            <w:pPr>
              <w:spacing w:before="60" w:after="60"/>
              <w:rPr>
                <w:rFonts w:asciiTheme="minorHAnsi" w:hAnsiTheme="minorHAnsi"/>
                <w:sz w:val="20"/>
                <w:szCs w:val="20"/>
              </w:rPr>
            </w:pPr>
            <w:r w:rsidRPr="000119F9">
              <w:rPr>
                <w:rFonts w:asciiTheme="minorHAnsi" w:hAnsiTheme="minorHAnsi"/>
                <w:sz w:val="20"/>
                <w:szCs w:val="20"/>
              </w:rPr>
              <w:t>Continuers</w:t>
            </w:r>
          </w:p>
        </w:tc>
        <w:tc>
          <w:tcPr>
            <w:tcW w:w="1417" w:type="dxa"/>
          </w:tcPr>
          <w:p w14:paraId="531A38DE" w14:textId="77777777" w:rsidR="00951603" w:rsidRPr="000119F9" w:rsidRDefault="00951603" w:rsidP="00951603">
            <w:pPr>
              <w:spacing w:before="60" w:after="60"/>
              <w:rPr>
                <w:rFonts w:asciiTheme="minorHAnsi" w:hAnsiTheme="minorHAnsi"/>
                <w:sz w:val="20"/>
                <w:szCs w:val="20"/>
              </w:rPr>
            </w:pPr>
            <w:r w:rsidRPr="000119F9">
              <w:rPr>
                <w:rFonts w:asciiTheme="minorHAnsi" w:hAnsiTheme="minorHAnsi"/>
                <w:sz w:val="20"/>
                <w:szCs w:val="20"/>
              </w:rPr>
              <w:t>Not specified</w:t>
            </w:r>
          </w:p>
        </w:tc>
        <w:tc>
          <w:tcPr>
            <w:tcW w:w="3969" w:type="dxa"/>
            <w:gridSpan w:val="2"/>
          </w:tcPr>
          <w:p w14:paraId="30047C55" w14:textId="77777777" w:rsidR="00951603" w:rsidRPr="000119F9" w:rsidRDefault="00951603" w:rsidP="00951603">
            <w:pPr>
              <w:spacing w:before="60" w:after="60"/>
              <w:rPr>
                <w:rFonts w:asciiTheme="minorHAnsi" w:hAnsiTheme="minorHAnsi"/>
                <w:sz w:val="20"/>
                <w:szCs w:val="20"/>
              </w:rPr>
            </w:pPr>
            <w:r w:rsidRPr="000119F9">
              <w:rPr>
                <w:rFonts w:asciiTheme="minorHAnsi" w:hAnsiTheme="minorHAnsi"/>
                <w:sz w:val="20"/>
                <w:szCs w:val="20"/>
              </w:rPr>
              <w:t>Study of the language at school in Australia; native speakers or parents are native speakers but no formal education in the language</w:t>
            </w:r>
          </w:p>
        </w:tc>
        <w:tc>
          <w:tcPr>
            <w:tcW w:w="5245" w:type="dxa"/>
            <w:shd w:val="clear" w:color="auto" w:fill="auto"/>
          </w:tcPr>
          <w:p w14:paraId="3722A0FF" w14:textId="7C294B0D" w:rsidR="00951603" w:rsidRPr="000119F9" w:rsidRDefault="00C96130" w:rsidP="00B628C0">
            <w:pPr>
              <w:spacing w:before="60" w:after="60" w:line="276" w:lineRule="auto"/>
              <w:contextualSpacing/>
              <w:rPr>
                <w:rFonts w:asciiTheme="minorHAnsi" w:eastAsiaTheme="minorHAnsi" w:hAnsiTheme="minorHAnsi" w:cstheme="minorBidi"/>
                <w:sz w:val="20"/>
                <w:szCs w:val="20"/>
              </w:rPr>
            </w:pPr>
            <w:r w:rsidRPr="000119F9">
              <w:rPr>
                <w:rFonts w:asciiTheme="minorHAnsi" w:eastAsiaTheme="minorHAnsi" w:hAnsiTheme="minorHAnsi" w:cstheme="minorBidi"/>
                <w:sz w:val="20"/>
                <w:szCs w:val="20"/>
              </w:rPr>
              <w:t>O</w:t>
            </w:r>
            <w:r w:rsidR="00951603" w:rsidRPr="000119F9">
              <w:rPr>
                <w:rFonts w:asciiTheme="minorHAnsi" w:eastAsiaTheme="minorHAnsi" w:hAnsiTheme="minorHAnsi" w:cstheme="minorBidi"/>
                <w:sz w:val="20"/>
                <w:szCs w:val="20"/>
              </w:rPr>
              <w:t>verseas schooling and language spoken at home</w:t>
            </w:r>
            <w:r w:rsidRPr="000119F9">
              <w:rPr>
                <w:rFonts w:asciiTheme="minorHAnsi" w:eastAsiaTheme="minorHAnsi" w:hAnsiTheme="minorHAnsi" w:cstheme="minorBidi"/>
                <w:sz w:val="20"/>
                <w:szCs w:val="20"/>
              </w:rPr>
              <w:t>.</w:t>
            </w:r>
          </w:p>
        </w:tc>
      </w:tr>
      <w:tr w:rsidR="00951603" w:rsidRPr="000119F9" w14:paraId="43D2B4A1" w14:textId="77777777" w:rsidTr="00E4539B">
        <w:tc>
          <w:tcPr>
            <w:tcW w:w="1809" w:type="dxa"/>
            <w:vMerge w:val="restart"/>
          </w:tcPr>
          <w:p w14:paraId="491CA3DB" w14:textId="77777777" w:rsidR="00951603" w:rsidRPr="000119F9" w:rsidRDefault="00951603" w:rsidP="00951603">
            <w:pPr>
              <w:widowControl w:val="0"/>
              <w:autoSpaceDE w:val="0"/>
              <w:autoSpaceDN w:val="0"/>
              <w:adjustRightInd w:val="0"/>
              <w:spacing w:before="60" w:after="60"/>
              <w:rPr>
                <w:rFonts w:asciiTheme="minorHAnsi" w:hAnsiTheme="minorHAnsi"/>
                <w:b/>
                <w:iCs/>
                <w:sz w:val="20"/>
                <w:szCs w:val="20"/>
              </w:rPr>
            </w:pPr>
            <w:r w:rsidRPr="000119F9">
              <w:rPr>
                <w:rFonts w:asciiTheme="minorHAnsi" w:hAnsiTheme="minorHAnsi"/>
                <w:b/>
                <w:iCs/>
                <w:sz w:val="20"/>
                <w:szCs w:val="20"/>
              </w:rPr>
              <w:t>New South Wales</w:t>
            </w:r>
          </w:p>
          <w:p w14:paraId="6AC6F487" w14:textId="77777777" w:rsidR="00951603" w:rsidRPr="000119F9" w:rsidRDefault="00951603" w:rsidP="00951603">
            <w:pPr>
              <w:spacing w:before="60" w:after="60"/>
              <w:rPr>
                <w:rFonts w:asciiTheme="minorHAnsi" w:hAnsiTheme="minorHAnsi"/>
                <w:sz w:val="20"/>
                <w:szCs w:val="20"/>
              </w:rPr>
            </w:pPr>
            <w:r w:rsidRPr="000119F9">
              <w:rPr>
                <w:rFonts w:asciiTheme="minorHAnsi" w:hAnsiTheme="minorHAnsi"/>
                <w:sz w:val="20"/>
                <w:szCs w:val="20"/>
              </w:rPr>
              <w:t>Board of Studies,</w:t>
            </w:r>
          </w:p>
          <w:p w14:paraId="6D9FD56D" w14:textId="77777777" w:rsidR="00951603" w:rsidRPr="000119F9" w:rsidRDefault="00951603" w:rsidP="00951603">
            <w:pPr>
              <w:spacing w:before="60" w:after="60"/>
              <w:rPr>
                <w:rFonts w:asciiTheme="minorHAnsi" w:hAnsiTheme="minorHAnsi"/>
                <w:sz w:val="20"/>
                <w:szCs w:val="20"/>
              </w:rPr>
            </w:pPr>
            <w:r w:rsidRPr="000119F9">
              <w:rPr>
                <w:rFonts w:asciiTheme="minorHAnsi" w:hAnsiTheme="minorHAnsi"/>
                <w:sz w:val="20"/>
                <w:szCs w:val="20"/>
              </w:rPr>
              <w:t>Teaching and Educational Standards NSW</w:t>
            </w:r>
          </w:p>
          <w:p w14:paraId="27CBB681" w14:textId="77777777" w:rsidR="00951603" w:rsidRPr="000119F9" w:rsidRDefault="00951603" w:rsidP="00951603">
            <w:pPr>
              <w:spacing w:before="60" w:after="60"/>
              <w:rPr>
                <w:rFonts w:asciiTheme="minorHAnsi" w:hAnsiTheme="minorHAnsi"/>
                <w:b/>
                <w:sz w:val="20"/>
                <w:szCs w:val="20"/>
              </w:rPr>
            </w:pPr>
          </w:p>
        </w:tc>
        <w:tc>
          <w:tcPr>
            <w:tcW w:w="2127" w:type="dxa"/>
            <w:gridSpan w:val="2"/>
            <w:tcBorders>
              <w:bottom w:val="dotted" w:sz="4" w:space="0" w:color="auto"/>
            </w:tcBorders>
          </w:tcPr>
          <w:p w14:paraId="4D2528BC" w14:textId="77777777" w:rsidR="00951603" w:rsidRPr="000119F9" w:rsidRDefault="00951603" w:rsidP="00951603">
            <w:pPr>
              <w:spacing w:before="60" w:after="60"/>
              <w:rPr>
                <w:rFonts w:asciiTheme="minorHAnsi" w:hAnsiTheme="minorHAnsi"/>
                <w:sz w:val="20"/>
                <w:szCs w:val="20"/>
              </w:rPr>
            </w:pPr>
            <w:r w:rsidRPr="000119F9">
              <w:rPr>
                <w:rFonts w:asciiTheme="minorHAnsi" w:hAnsiTheme="minorHAnsi"/>
                <w:sz w:val="20"/>
                <w:szCs w:val="20"/>
              </w:rPr>
              <w:t>Beginners</w:t>
            </w:r>
          </w:p>
          <w:p w14:paraId="2598A524" w14:textId="77777777" w:rsidR="00951603" w:rsidRPr="000119F9" w:rsidRDefault="00951603" w:rsidP="00951603">
            <w:pPr>
              <w:spacing w:before="60" w:after="60"/>
              <w:rPr>
                <w:rFonts w:asciiTheme="minorHAnsi" w:hAnsiTheme="minorHAnsi"/>
                <w:sz w:val="20"/>
                <w:szCs w:val="20"/>
              </w:rPr>
            </w:pPr>
          </w:p>
        </w:tc>
        <w:tc>
          <w:tcPr>
            <w:tcW w:w="1417" w:type="dxa"/>
            <w:tcBorders>
              <w:bottom w:val="dotted" w:sz="4" w:space="0" w:color="auto"/>
            </w:tcBorders>
            <w:shd w:val="clear" w:color="auto" w:fill="auto"/>
          </w:tcPr>
          <w:p w14:paraId="6C041EAE" w14:textId="1A1F5B8B" w:rsidR="00951603" w:rsidRPr="000119F9" w:rsidRDefault="00951603" w:rsidP="008B7B95">
            <w:pPr>
              <w:spacing w:before="60" w:after="60"/>
              <w:rPr>
                <w:rFonts w:asciiTheme="minorHAnsi" w:hAnsiTheme="minorHAnsi"/>
                <w:sz w:val="20"/>
                <w:szCs w:val="20"/>
              </w:rPr>
            </w:pPr>
            <w:r w:rsidRPr="000119F9">
              <w:rPr>
                <w:rFonts w:asciiTheme="minorHAnsi" w:hAnsiTheme="minorHAnsi"/>
                <w:sz w:val="20"/>
                <w:szCs w:val="20"/>
              </w:rPr>
              <w:t xml:space="preserve">Applies to all </w:t>
            </w:r>
            <w:r w:rsidR="008B7B95" w:rsidRPr="000119F9">
              <w:rPr>
                <w:rFonts w:asciiTheme="minorHAnsi" w:hAnsiTheme="minorHAnsi"/>
                <w:sz w:val="20"/>
                <w:szCs w:val="20"/>
              </w:rPr>
              <w:t>Beginners</w:t>
            </w:r>
            <w:r w:rsidRPr="000119F9">
              <w:rPr>
                <w:rFonts w:asciiTheme="minorHAnsi" w:hAnsiTheme="minorHAnsi"/>
                <w:sz w:val="20"/>
                <w:szCs w:val="20"/>
              </w:rPr>
              <w:t xml:space="preserve"> </w:t>
            </w:r>
            <w:r w:rsidR="008B7B95" w:rsidRPr="000119F9">
              <w:rPr>
                <w:rFonts w:asciiTheme="minorHAnsi" w:hAnsiTheme="minorHAnsi"/>
                <w:sz w:val="20"/>
                <w:szCs w:val="20"/>
              </w:rPr>
              <w:t>L</w:t>
            </w:r>
            <w:r w:rsidRPr="000119F9">
              <w:rPr>
                <w:rFonts w:asciiTheme="minorHAnsi" w:hAnsiTheme="minorHAnsi"/>
                <w:sz w:val="20"/>
                <w:szCs w:val="20"/>
              </w:rPr>
              <w:t xml:space="preserve">anguages </w:t>
            </w:r>
            <w:r w:rsidR="008B7B95" w:rsidRPr="000119F9">
              <w:rPr>
                <w:rFonts w:asciiTheme="minorHAnsi" w:hAnsiTheme="minorHAnsi"/>
                <w:sz w:val="20"/>
                <w:szCs w:val="20"/>
              </w:rPr>
              <w:t>courses</w:t>
            </w:r>
          </w:p>
        </w:tc>
        <w:tc>
          <w:tcPr>
            <w:tcW w:w="3969" w:type="dxa"/>
            <w:gridSpan w:val="2"/>
            <w:tcBorders>
              <w:bottom w:val="dotted" w:sz="4" w:space="0" w:color="auto"/>
            </w:tcBorders>
          </w:tcPr>
          <w:p w14:paraId="7519F9C9" w14:textId="77777777" w:rsidR="00951603" w:rsidRPr="000119F9" w:rsidRDefault="00951603" w:rsidP="00951603">
            <w:pPr>
              <w:spacing w:before="60" w:after="60"/>
              <w:rPr>
                <w:rFonts w:asciiTheme="minorHAnsi" w:hAnsiTheme="minorHAnsi"/>
                <w:sz w:val="20"/>
                <w:szCs w:val="20"/>
              </w:rPr>
            </w:pPr>
            <w:r w:rsidRPr="000119F9">
              <w:rPr>
                <w:rFonts w:asciiTheme="minorHAnsi" w:hAnsiTheme="minorHAnsi"/>
                <w:sz w:val="20"/>
                <w:szCs w:val="20"/>
              </w:rPr>
              <w:t>Second language, no prior knowledge or experience (except minimal school study)</w:t>
            </w:r>
          </w:p>
        </w:tc>
        <w:tc>
          <w:tcPr>
            <w:tcW w:w="5245" w:type="dxa"/>
            <w:tcBorders>
              <w:bottom w:val="dotted" w:sz="4" w:space="0" w:color="auto"/>
            </w:tcBorders>
            <w:shd w:val="clear" w:color="auto" w:fill="auto"/>
          </w:tcPr>
          <w:p w14:paraId="0090888A" w14:textId="346558AC" w:rsidR="00951603" w:rsidRPr="000119F9" w:rsidRDefault="008B7B95" w:rsidP="008B7B95">
            <w:pPr>
              <w:spacing w:before="60" w:after="60" w:line="276" w:lineRule="auto"/>
              <w:contextualSpacing/>
              <w:rPr>
                <w:rFonts w:asciiTheme="minorHAnsi" w:eastAsiaTheme="minorHAnsi" w:hAnsiTheme="minorHAnsi" w:cstheme="minorBidi"/>
                <w:sz w:val="20"/>
                <w:szCs w:val="20"/>
              </w:rPr>
            </w:pPr>
            <w:r w:rsidRPr="000119F9">
              <w:rPr>
                <w:rFonts w:asciiTheme="minorHAnsi" w:eastAsiaTheme="minorHAnsi" w:hAnsiTheme="minorHAnsi" w:cstheme="minorBidi"/>
                <w:sz w:val="20"/>
                <w:szCs w:val="20"/>
              </w:rPr>
              <w:t xml:space="preserve">Students have had </w:t>
            </w:r>
            <w:r w:rsidR="00951603" w:rsidRPr="000119F9">
              <w:rPr>
                <w:rFonts w:asciiTheme="minorHAnsi" w:eastAsiaTheme="minorHAnsi" w:hAnsiTheme="minorHAnsi" w:cstheme="minorBidi"/>
                <w:sz w:val="20"/>
                <w:szCs w:val="20"/>
              </w:rPr>
              <w:t xml:space="preserve">no more than 100 hours </w:t>
            </w:r>
            <w:r w:rsidRPr="000119F9">
              <w:rPr>
                <w:rFonts w:asciiTheme="minorHAnsi" w:eastAsiaTheme="minorHAnsi" w:hAnsiTheme="minorHAnsi" w:cstheme="minorBidi"/>
                <w:sz w:val="20"/>
                <w:szCs w:val="20"/>
              </w:rPr>
              <w:t xml:space="preserve">study of the language </w:t>
            </w:r>
            <w:r w:rsidR="00951603" w:rsidRPr="000119F9">
              <w:rPr>
                <w:rFonts w:asciiTheme="minorHAnsi" w:eastAsiaTheme="minorHAnsi" w:hAnsiTheme="minorHAnsi" w:cstheme="minorBidi"/>
                <w:sz w:val="20"/>
                <w:szCs w:val="20"/>
              </w:rPr>
              <w:t>at</w:t>
            </w:r>
            <w:r w:rsidRPr="000119F9">
              <w:rPr>
                <w:rFonts w:asciiTheme="minorHAnsi" w:eastAsiaTheme="minorHAnsi" w:hAnsiTheme="minorHAnsi" w:cstheme="minorBidi"/>
                <w:sz w:val="20"/>
                <w:szCs w:val="20"/>
              </w:rPr>
              <w:t xml:space="preserve"> the</w:t>
            </w:r>
            <w:r w:rsidR="00951603" w:rsidRPr="000119F9">
              <w:rPr>
                <w:rFonts w:asciiTheme="minorHAnsi" w:eastAsiaTheme="minorHAnsi" w:hAnsiTheme="minorHAnsi" w:cstheme="minorBidi"/>
                <w:sz w:val="20"/>
                <w:szCs w:val="20"/>
              </w:rPr>
              <w:t xml:space="preserve"> secondary </w:t>
            </w:r>
            <w:r w:rsidRPr="000119F9">
              <w:rPr>
                <w:rFonts w:asciiTheme="minorHAnsi" w:eastAsiaTheme="minorHAnsi" w:hAnsiTheme="minorHAnsi" w:cstheme="minorBidi"/>
                <w:sz w:val="20"/>
                <w:szCs w:val="20"/>
              </w:rPr>
              <w:t xml:space="preserve">level </w:t>
            </w:r>
            <w:r w:rsidR="00951603" w:rsidRPr="000119F9">
              <w:rPr>
                <w:rFonts w:asciiTheme="minorHAnsi" w:eastAsiaTheme="minorHAnsi" w:hAnsiTheme="minorHAnsi" w:cstheme="minorBidi"/>
                <w:sz w:val="20"/>
                <w:szCs w:val="20"/>
              </w:rPr>
              <w:t xml:space="preserve">(or </w:t>
            </w:r>
            <w:r w:rsidRPr="000119F9">
              <w:rPr>
                <w:rFonts w:asciiTheme="minorHAnsi" w:eastAsiaTheme="minorHAnsi" w:hAnsiTheme="minorHAnsi" w:cstheme="minorBidi"/>
                <w:sz w:val="20"/>
                <w:szCs w:val="20"/>
              </w:rPr>
              <w:t xml:space="preserve">the </w:t>
            </w:r>
            <w:r w:rsidR="00951603" w:rsidRPr="000119F9">
              <w:rPr>
                <w:rFonts w:asciiTheme="minorHAnsi" w:eastAsiaTheme="minorHAnsi" w:hAnsiTheme="minorHAnsi" w:cstheme="minorBidi"/>
                <w:sz w:val="20"/>
                <w:szCs w:val="20"/>
              </w:rPr>
              <w:t>equivalent), little or no</w:t>
            </w:r>
            <w:r w:rsidRPr="000119F9">
              <w:rPr>
                <w:rFonts w:asciiTheme="minorHAnsi" w:eastAsiaTheme="minorHAnsi" w:hAnsiTheme="minorHAnsi" w:cstheme="minorBidi"/>
                <w:sz w:val="20"/>
                <w:szCs w:val="20"/>
              </w:rPr>
              <w:t xml:space="preserve"> prior</w:t>
            </w:r>
            <w:r w:rsidR="00951603" w:rsidRPr="000119F9">
              <w:rPr>
                <w:rFonts w:asciiTheme="minorHAnsi" w:eastAsiaTheme="minorHAnsi" w:hAnsiTheme="minorHAnsi" w:cstheme="minorBidi"/>
                <w:sz w:val="20"/>
                <w:szCs w:val="20"/>
              </w:rPr>
              <w:t xml:space="preserve"> knowledge </w:t>
            </w:r>
            <w:r w:rsidRPr="000119F9">
              <w:rPr>
                <w:rFonts w:asciiTheme="minorHAnsi" w:eastAsiaTheme="minorHAnsi" w:hAnsiTheme="minorHAnsi" w:cstheme="minorBidi"/>
                <w:sz w:val="20"/>
                <w:szCs w:val="20"/>
              </w:rPr>
              <w:t xml:space="preserve">or experience </w:t>
            </w:r>
            <w:r w:rsidR="00951603" w:rsidRPr="000119F9">
              <w:rPr>
                <w:rFonts w:asciiTheme="minorHAnsi" w:eastAsiaTheme="minorHAnsi" w:hAnsiTheme="minorHAnsi" w:cstheme="minorBidi"/>
                <w:sz w:val="20"/>
                <w:szCs w:val="20"/>
              </w:rPr>
              <w:t>of the language</w:t>
            </w:r>
            <w:r w:rsidRPr="000119F9">
              <w:rPr>
                <w:rFonts w:asciiTheme="minorHAnsi" w:eastAsiaTheme="minorHAnsi" w:hAnsiTheme="minorHAnsi" w:cstheme="minorBidi"/>
                <w:sz w:val="20"/>
                <w:szCs w:val="20"/>
              </w:rPr>
              <w:t>. For exchange</w:t>
            </w:r>
            <w:r w:rsidR="00951603" w:rsidRPr="000119F9">
              <w:rPr>
                <w:rFonts w:asciiTheme="minorHAnsi" w:eastAsiaTheme="minorHAnsi" w:hAnsiTheme="minorHAnsi" w:cstheme="minorBidi"/>
                <w:sz w:val="20"/>
                <w:szCs w:val="20"/>
              </w:rPr>
              <w:t xml:space="preserve"> students</w:t>
            </w:r>
            <w:r w:rsidRPr="000119F9">
              <w:rPr>
                <w:rFonts w:asciiTheme="minorHAnsi" w:eastAsiaTheme="minorHAnsi" w:hAnsiTheme="minorHAnsi" w:cstheme="minorBidi"/>
                <w:sz w:val="20"/>
                <w:szCs w:val="20"/>
              </w:rPr>
              <w:t>, a significant in-country experience (involving experiences such as homestay and attendance at school</w:t>
            </w:r>
            <w:proofErr w:type="gramStart"/>
            <w:r w:rsidRPr="000119F9">
              <w:rPr>
                <w:rFonts w:asciiTheme="minorHAnsi" w:eastAsiaTheme="minorHAnsi" w:hAnsiTheme="minorHAnsi" w:cstheme="minorBidi"/>
                <w:sz w:val="20"/>
                <w:szCs w:val="20"/>
              </w:rPr>
              <w:t>)</w:t>
            </w:r>
            <w:r w:rsidR="00951603" w:rsidRPr="000119F9">
              <w:rPr>
                <w:rFonts w:asciiTheme="minorHAnsi" w:eastAsiaTheme="minorHAnsi" w:hAnsiTheme="minorHAnsi" w:cstheme="minorBidi"/>
                <w:sz w:val="20"/>
                <w:szCs w:val="20"/>
              </w:rPr>
              <w:t xml:space="preserve"> </w:t>
            </w:r>
            <w:r w:rsidRPr="000119F9">
              <w:rPr>
                <w:rFonts w:asciiTheme="minorHAnsi" w:eastAsiaTheme="minorHAnsi" w:hAnsiTheme="minorHAnsi" w:cstheme="minorBidi"/>
                <w:sz w:val="20"/>
                <w:szCs w:val="20"/>
              </w:rPr>
              <w:t xml:space="preserve"> of</w:t>
            </w:r>
            <w:proofErr w:type="gramEnd"/>
            <w:r w:rsidR="00951603" w:rsidRPr="000119F9">
              <w:rPr>
                <w:rFonts w:asciiTheme="minorHAnsi" w:eastAsiaTheme="minorHAnsi" w:hAnsiTheme="minorHAnsi" w:cstheme="minorBidi"/>
                <w:sz w:val="20"/>
                <w:szCs w:val="20"/>
              </w:rPr>
              <w:t xml:space="preserve"> more than three months </w:t>
            </w:r>
            <w:r w:rsidRPr="000119F9">
              <w:rPr>
                <w:rFonts w:asciiTheme="minorHAnsi" w:eastAsiaTheme="minorHAnsi" w:hAnsiTheme="minorHAnsi" w:cstheme="minorBidi"/>
                <w:sz w:val="20"/>
                <w:szCs w:val="20"/>
              </w:rPr>
              <w:t>renders a student ineligible.</w:t>
            </w:r>
          </w:p>
        </w:tc>
      </w:tr>
      <w:tr w:rsidR="00951603" w:rsidRPr="000119F9" w14:paraId="54BEAFD9" w14:textId="77777777" w:rsidTr="00E4539B">
        <w:tc>
          <w:tcPr>
            <w:tcW w:w="1809" w:type="dxa"/>
            <w:vMerge/>
          </w:tcPr>
          <w:p w14:paraId="05685B8F" w14:textId="77777777" w:rsidR="00951603" w:rsidRPr="000119F9" w:rsidRDefault="00951603" w:rsidP="00951603">
            <w:pPr>
              <w:spacing w:before="60" w:after="60"/>
              <w:rPr>
                <w:rFonts w:asciiTheme="minorHAnsi" w:hAnsiTheme="minorHAnsi"/>
                <w:sz w:val="20"/>
                <w:szCs w:val="20"/>
              </w:rPr>
            </w:pPr>
          </w:p>
        </w:tc>
        <w:tc>
          <w:tcPr>
            <w:tcW w:w="2127" w:type="dxa"/>
            <w:gridSpan w:val="2"/>
            <w:tcBorders>
              <w:top w:val="dotted" w:sz="4" w:space="0" w:color="auto"/>
              <w:bottom w:val="dotted" w:sz="4" w:space="0" w:color="auto"/>
            </w:tcBorders>
          </w:tcPr>
          <w:p w14:paraId="0F8D3E71" w14:textId="77777777" w:rsidR="00951603" w:rsidRPr="000119F9" w:rsidRDefault="00951603" w:rsidP="00951603">
            <w:pPr>
              <w:spacing w:before="60" w:after="60"/>
              <w:rPr>
                <w:rFonts w:asciiTheme="minorHAnsi" w:hAnsiTheme="minorHAnsi"/>
                <w:sz w:val="20"/>
                <w:szCs w:val="20"/>
              </w:rPr>
            </w:pPr>
            <w:r w:rsidRPr="000119F9">
              <w:rPr>
                <w:rFonts w:asciiTheme="minorHAnsi" w:hAnsiTheme="minorHAnsi"/>
                <w:sz w:val="20"/>
                <w:szCs w:val="20"/>
              </w:rPr>
              <w:t xml:space="preserve">Continuers </w:t>
            </w:r>
          </w:p>
          <w:p w14:paraId="38A11F16" w14:textId="714DC6FF" w:rsidR="00951603" w:rsidRPr="000119F9" w:rsidRDefault="00951603" w:rsidP="00951603">
            <w:pPr>
              <w:spacing w:before="60" w:after="60"/>
              <w:rPr>
                <w:rFonts w:asciiTheme="minorHAnsi" w:hAnsiTheme="minorHAnsi"/>
                <w:sz w:val="20"/>
                <w:szCs w:val="20"/>
              </w:rPr>
            </w:pPr>
            <w:r w:rsidRPr="000119F9">
              <w:rPr>
                <w:rFonts w:asciiTheme="minorHAnsi" w:hAnsiTheme="minorHAnsi"/>
                <w:sz w:val="20"/>
                <w:szCs w:val="20"/>
              </w:rPr>
              <w:t xml:space="preserve">(Note: A Year 12 Extension </w:t>
            </w:r>
            <w:r w:rsidR="008B7B95" w:rsidRPr="000119F9">
              <w:rPr>
                <w:rFonts w:asciiTheme="minorHAnsi" w:hAnsiTheme="minorHAnsi"/>
                <w:sz w:val="20"/>
                <w:szCs w:val="20"/>
              </w:rPr>
              <w:t xml:space="preserve">course </w:t>
            </w:r>
            <w:r w:rsidRPr="000119F9">
              <w:rPr>
                <w:rFonts w:asciiTheme="minorHAnsi" w:hAnsiTheme="minorHAnsi"/>
                <w:sz w:val="20"/>
                <w:szCs w:val="20"/>
              </w:rPr>
              <w:t>is available in 9 languages to be studied in conjunction with the Year 12 Continuers course)</w:t>
            </w:r>
          </w:p>
        </w:tc>
        <w:tc>
          <w:tcPr>
            <w:tcW w:w="1417" w:type="dxa"/>
            <w:tcBorders>
              <w:top w:val="dotted" w:sz="4" w:space="0" w:color="auto"/>
              <w:bottom w:val="dotted" w:sz="4" w:space="0" w:color="auto"/>
            </w:tcBorders>
            <w:shd w:val="clear" w:color="auto" w:fill="auto"/>
          </w:tcPr>
          <w:p w14:paraId="18326503" w14:textId="77777777" w:rsidR="00951603" w:rsidRPr="000119F9" w:rsidRDefault="00951603" w:rsidP="00951603">
            <w:pPr>
              <w:spacing w:before="60" w:after="60"/>
              <w:rPr>
                <w:rFonts w:asciiTheme="minorHAnsi" w:hAnsiTheme="minorHAnsi"/>
                <w:sz w:val="20"/>
                <w:szCs w:val="20"/>
              </w:rPr>
            </w:pPr>
            <w:r w:rsidRPr="000119F9">
              <w:rPr>
                <w:rFonts w:asciiTheme="minorHAnsi" w:hAnsiTheme="minorHAnsi"/>
                <w:sz w:val="20"/>
                <w:szCs w:val="20"/>
              </w:rPr>
              <w:t>Chinese Indonesian Japanese Korean</w:t>
            </w:r>
          </w:p>
          <w:p w14:paraId="6059EBA5" w14:textId="77777777" w:rsidR="00951603" w:rsidRPr="000119F9" w:rsidRDefault="00951603" w:rsidP="00951603">
            <w:pPr>
              <w:spacing w:before="60" w:after="60"/>
              <w:rPr>
                <w:rFonts w:asciiTheme="minorHAnsi" w:hAnsiTheme="minorHAnsi"/>
                <w:sz w:val="20"/>
                <w:szCs w:val="20"/>
              </w:rPr>
            </w:pPr>
          </w:p>
        </w:tc>
        <w:tc>
          <w:tcPr>
            <w:tcW w:w="3969" w:type="dxa"/>
            <w:gridSpan w:val="2"/>
            <w:tcBorders>
              <w:top w:val="dotted" w:sz="4" w:space="0" w:color="auto"/>
              <w:bottom w:val="dotted" w:sz="4" w:space="0" w:color="auto"/>
            </w:tcBorders>
          </w:tcPr>
          <w:p w14:paraId="74B204AF" w14:textId="2F079E3F" w:rsidR="00951603" w:rsidRPr="000119F9" w:rsidRDefault="00951603" w:rsidP="002E1600">
            <w:pPr>
              <w:spacing w:before="60" w:after="60"/>
              <w:rPr>
                <w:rFonts w:asciiTheme="minorHAnsi" w:hAnsiTheme="minorHAnsi"/>
                <w:sz w:val="20"/>
                <w:szCs w:val="20"/>
              </w:rPr>
            </w:pPr>
            <w:r w:rsidRPr="000119F9">
              <w:rPr>
                <w:rFonts w:asciiTheme="minorHAnsi" w:hAnsiTheme="minorHAnsi"/>
                <w:sz w:val="20"/>
                <w:szCs w:val="20"/>
              </w:rPr>
              <w:t xml:space="preserve">Second (or subsequent) language, </w:t>
            </w:r>
            <w:r w:rsidR="002E1600" w:rsidRPr="000119F9">
              <w:rPr>
                <w:rFonts w:asciiTheme="minorHAnsi" w:hAnsiTheme="minorHAnsi"/>
                <w:sz w:val="20"/>
                <w:szCs w:val="20"/>
              </w:rPr>
              <w:t xml:space="preserve">students typically have studied the language for </w:t>
            </w:r>
            <w:r w:rsidRPr="000119F9">
              <w:rPr>
                <w:rFonts w:asciiTheme="minorHAnsi" w:hAnsiTheme="minorHAnsi"/>
                <w:sz w:val="20"/>
                <w:szCs w:val="20"/>
              </w:rPr>
              <w:t xml:space="preserve">200–400 hours study </w:t>
            </w:r>
            <w:r w:rsidR="002E1600" w:rsidRPr="000119F9">
              <w:rPr>
                <w:rFonts w:asciiTheme="minorHAnsi" w:hAnsiTheme="minorHAnsi"/>
                <w:sz w:val="20"/>
                <w:szCs w:val="20"/>
              </w:rPr>
              <w:t>at the commencement of</w:t>
            </w:r>
            <w:r w:rsidRPr="000119F9">
              <w:rPr>
                <w:rFonts w:asciiTheme="minorHAnsi" w:hAnsiTheme="minorHAnsi"/>
                <w:sz w:val="20"/>
                <w:szCs w:val="20"/>
              </w:rPr>
              <w:t xml:space="preserve"> Stage 6</w:t>
            </w:r>
          </w:p>
        </w:tc>
        <w:tc>
          <w:tcPr>
            <w:tcW w:w="5245" w:type="dxa"/>
            <w:tcBorders>
              <w:top w:val="dotted" w:sz="4" w:space="0" w:color="auto"/>
              <w:bottom w:val="dotted" w:sz="4" w:space="0" w:color="auto"/>
            </w:tcBorders>
            <w:shd w:val="clear" w:color="auto" w:fill="auto"/>
          </w:tcPr>
          <w:p w14:paraId="6C6AB56B" w14:textId="42B25C32" w:rsidR="00951603" w:rsidRPr="000119F9" w:rsidRDefault="001A2703" w:rsidP="00B628C0">
            <w:pPr>
              <w:spacing w:before="60" w:after="60" w:line="276" w:lineRule="auto"/>
              <w:contextualSpacing/>
              <w:rPr>
                <w:rFonts w:asciiTheme="minorHAnsi" w:eastAsiaTheme="minorHAnsi" w:hAnsiTheme="minorHAnsi" w:cstheme="minorBidi"/>
                <w:sz w:val="20"/>
                <w:szCs w:val="20"/>
                <w:u w:color="15316B"/>
              </w:rPr>
            </w:pPr>
            <w:r w:rsidRPr="000119F9">
              <w:rPr>
                <w:rFonts w:asciiTheme="minorHAnsi" w:eastAsiaTheme="minorHAnsi" w:hAnsiTheme="minorHAnsi" w:cstheme="minorBidi"/>
                <w:sz w:val="20"/>
                <w:szCs w:val="20"/>
              </w:rPr>
              <w:t xml:space="preserve">Students have had </w:t>
            </w:r>
            <w:r w:rsidR="00951603" w:rsidRPr="000119F9">
              <w:rPr>
                <w:rFonts w:asciiTheme="minorHAnsi" w:eastAsiaTheme="minorHAnsi" w:hAnsiTheme="minorHAnsi" w:cstheme="minorBidi"/>
                <w:sz w:val="20"/>
                <w:szCs w:val="20"/>
              </w:rPr>
              <w:t>no more than one year’s formal education</w:t>
            </w:r>
            <w:r w:rsidR="00951603" w:rsidRPr="000119F9">
              <w:rPr>
                <w:rFonts w:asciiTheme="minorHAnsi" w:eastAsiaTheme="minorHAnsi" w:hAnsiTheme="minorHAnsi" w:cstheme="minorBidi"/>
                <w:sz w:val="20"/>
                <w:szCs w:val="20"/>
                <w:u w:color="15316B"/>
              </w:rPr>
              <w:t xml:space="preserve"> from the first year of primary education (Year 1) where the language is the medium of instruction, no more than three years’ residency in the past ten years in a country where the language is the medium of communication, language is not used for sustained communication outside the classroom with background language users</w:t>
            </w:r>
            <w:r w:rsidRPr="000119F9">
              <w:rPr>
                <w:rFonts w:asciiTheme="minorHAnsi" w:eastAsiaTheme="minorHAnsi" w:hAnsiTheme="minorHAnsi" w:cstheme="minorBidi"/>
                <w:sz w:val="20"/>
                <w:szCs w:val="20"/>
                <w:u w:color="15316B"/>
              </w:rPr>
              <w:t>.</w:t>
            </w:r>
          </w:p>
        </w:tc>
      </w:tr>
      <w:tr w:rsidR="00951603" w:rsidRPr="000119F9" w14:paraId="188AC0F3" w14:textId="77777777" w:rsidTr="00E4539B">
        <w:tc>
          <w:tcPr>
            <w:tcW w:w="1809" w:type="dxa"/>
            <w:vMerge/>
          </w:tcPr>
          <w:p w14:paraId="326CF9EA" w14:textId="77777777" w:rsidR="00951603" w:rsidRPr="000119F9" w:rsidRDefault="00951603" w:rsidP="00951603">
            <w:pPr>
              <w:spacing w:before="60" w:after="60"/>
              <w:rPr>
                <w:rFonts w:asciiTheme="minorHAnsi" w:hAnsiTheme="minorHAnsi"/>
                <w:sz w:val="20"/>
                <w:szCs w:val="20"/>
              </w:rPr>
            </w:pPr>
          </w:p>
        </w:tc>
        <w:tc>
          <w:tcPr>
            <w:tcW w:w="2127" w:type="dxa"/>
            <w:gridSpan w:val="2"/>
            <w:tcBorders>
              <w:top w:val="dotted" w:sz="4" w:space="0" w:color="auto"/>
            </w:tcBorders>
          </w:tcPr>
          <w:p w14:paraId="19BC56EF" w14:textId="77777777" w:rsidR="00951603" w:rsidRPr="000119F9" w:rsidRDefault="00951603" w:rsidP="00951603">
            <w:pPr>
              <w:spacing w:before="60" w:after="60"/>
              <w:rPr>
                <w:rFonts w:asciiTheme="minorHAnsi" w:hAnsiTheme="minorHAnsi"/>
                <w:sz w:val="20"/>
                <w:szCs w:val="20"/>
                <w:u w:color="15316B"/>
              </w:rPr>
            </w:pPr>
            <w:r w:rsidRPr="000119F9">
              <w:rPr>
                <w:rFonts w:asciiTheme="minorHAnsi" w:hAnsiTheme="minorHAnsi"/>
                <w:sz w:val="20"/>
                <w:szCs w:val="20"/>
                <w:u w:color="15316B"/>
              </w:rPr>
              <w:t>Heritage</w:t>
            </w:r>
          </w:p>
        </w:tc>
        <w:tc>
          <w:tcPr>
            <w:tcW w:w="1417" w:type="dxa"/>
            <w:tcBorders>
              <w:top w:val="dotted" w:sz="4" w:space="0" w:color="auto"/>
            </w:tcBorders>
            <w:shd w:val="clear" w:color="auto" w:fill="auto"/>
          </w:tcPr>
          <w:p w14:paraId="695FC8E4" w14:textId="2E5A92B4" w:rsidR="00951603" w:rsidRPr="000119F9" w:rsidRDefault="00951603" w:rsidP="008B7B95">
            <w:pPr>
              <w:spacing w:before="60" w:after="60"/>
              <w:rPr>
                <w:rFonts w:asciiTheme="minorHAnsi" w:hAnsiTheme="minorHAnsi"/>
                <w:sz w:val="20"/>
                <w:szCs w:val="20"/>
              </w:rPr>
            </w:pPr>
            <w:r w:rsidRPr="000119F9">
              <w:rPr>
                <w:rFonts w:asciiTheme="minorHAnsi" w:hAnsiTheme="minorHAnsi"/>
                <w:sz w:val="20"/>
                <w:szCs w:val="20"/>
              </w:rPr>
              <w:t xml:space="preserve">Applies to all Heritage </w:t>
            </w:r>
            <w:r w:rsidR="008B7B95" w:rsidRPr="000119F9">
              <w:rPr>
                <w:rFonts w:asciiTheme="minorHAnsi" w:hAnsiTheme="minorHAnsi"/>
                <w:sz w:val="20"/>
                <w:szCs w:val="20"/>
              </w:rPr>
              <w:t>courses</w:t>
            </w:r>
          </w:p>
        </w:tc>
        <w:tc>
          <w:tcPr>
            <w:tcW w:w="3969" w:type="dxa"/>
            <w:gridSpan w:val="2"/>
            <w:tcBorders>
              <w:top w:val="dotted" w:sz="4" w:space="0" w:color="auto"/>
            </w:tcBorders>
          </w:tcPr>
          <w:p w14:paraId="1AAACA44" w14:textId="73A82B83" w:rsidR="00951603" w:rsidRPr="000119F9" w:rsidRDefault="008B7B95" w:rsidP="006B4CE7">
            <w:pPr>
              <w:spacing w:before="60" w:after="60"/>
              <w:rPr>
                <w:rFonts w:asciiTheme="minorHAnsi" w:hAnsiTheme="minorHAnsi"/>
                <w:sz w:val="20"/>
                <w:szCs w:val="20"/>
              </w:rPr>
            </w:pPr>
            <w:r w:rsidRPr="000119F9">
              <w:rPr>
                <w:rFonts w:asciiTheme="minorHAnsi" w:hAnsiTheme="minorHAnsi"/>
                <w:sz w:val="20"/>
                <w:szCs w:val="20"/>
              </w:rPr>
              <w:t>Students typically have been b</w:t>
            </w:r>
            <w:r w:rsidR="00951603" w:rsidRPr="000119F9">
              <w:rPr>
                <w:rFonts w:asciiTheme="minorHAnsi" w:hAnsiTheme="minorHAnsi"/>
                <w:sz w:val="20"/>
                <w:szCs w:val="20"/>
              </w:rPr>
              <w:t>rought up in</w:t>
            </w:r>
            <w:r w:rsidRPr="000119F9">
              <w:rPr>
                <w:rFonts w:asciiTheme="minorHAnsi" w:hAnsiTheme="minorHAnsi"/>
                <w:sz w:val="20"/>
                <w:szCs w:val="20"/>
              </w:rPr>
              <w:t xml:space="preserve"> a</w:t>
            </w:r>
            <w:r w:rsidR="00951603" w:rsidRPr="000119F9">
              <w:rPr>
                <w:rFonts w:asciiTheme="minorHAnsi" w:hAnsiTheme="minorHAnsi"/>
                <w:sz w:val="20"/>
                <w:szCs w:val="20"/>
              </w:rPr>
              <w:t xml:space="preserve"> home where language is used,</w:t>
            </w:r>
            <w:r w:rsidR="001A2703" w:rsidRPr="000119F9">
              <w:rPr>
                <w:rFonts w:asciiTheme="minorHAnsi" w:hAnsiTheme="minorHAnsi"/>
                <w:sz w:val="20"/>
                <w:szCs w:val="20"/>
              </w:rPr>
              <w:t xml:space="preserve"> and they have a</w:t>
            </w:r>
            <w:r w:rsidR="00951603" w:rsidRPr="000119F9">
              <w:rPr>
                <w:rFonts w:asciiTheme="minorHAnsi" w:hAnsiTheme="minorHAnsi"/>
                <w:sz w:val="20"/>
                <w:szCs w:val="20"/>
              </w:rPr>
              <w:t xml:space="preserve"> connection to th</w:t>
            </w:r>
            <w:r w:rsidR="001A2703" w:rsidRPr="000119F9">
              <w:rPr>
                <w:rFonts w:asciiTheme="minorHAnsi" w:hAnsiTheme="minorHAnsi"/>
                <w:sz w:val="20"/>
                <w:szCs w:val="20"/>
              </w:rPr>
              <w:t>at</w:t>
            </w:r>
            <w:r w:rsidR="00951603" w:rsidRPr="000119F9">
              <w:rPr>
                <w:rFonts w:asciiTheme="minorHAnsi" w:hAnsiTheme="minorHAnsi"/>
                <w:sz w:val="20"/>
                <w:szCs w:val="20"/>
              </w:rPr>
              <w:t xml:space="preserve"> culture</w:t>
            </w:r>
            <w:r w:rsidR="001A2703" w:rsidRPr="000119F9">
              <w:rPr>
                <w:rFonts w:asciiTheme="minorHAnsi" w:hAnsiTheme="minorHAnsi"/>
                <w:sz w:val="20"/>
                <w:szCs w:val="20"/>
              </w:rPr>
              <w:t>. These students have</w:t>
            </w:r>
            <w:r w:rsidR="00951603" w:rsidRPr="000119F9">
              <w:rPr>
                <w:rFonts w:asciiTheme="minorHAnsi" w:hAnsiTheme="minorHAnsi"/>
                <w:sz w:val="20"/>
                <w:szCs w:val="20"/>
              </w:rPr>
              <w:t xml:space="preserve"> some </w:t>
            </w:r>
            <w:r w:rsidR="001A2703" w:rsidRPr="000119F9">
              <w:rPr>
                <w:rFonts w:asciiTheme="minorHAnsi" w:hAnsiTheme="minorHAnsi"/>
                <w:sz w:val="20"/>
                <w:szCs w:val="20"/>
              </w:rPr>
              <w:t>degree of</w:t>
            </w:r>
            <w:r w:rsidR="003858E8" w:rsidRPr="000119F9">
              <w:rPr>
                <w:rFonts w:asciiTheme="minorHAnsi" w:hAnsiTheme="minorHAnsi"/>
                <w:sz w:val="20"/>
                <w:szCs w:val="20"/>
              </w:rPr>
              <w:t xml:space="preserve"> </w:t>
            </w:r>
            <w:r w:rsidR="00951603" w:rsidRPr="000119F9">
              <w:rPr>
                <w:rFonts w:asciiTheme="minorHAnsi" w:hAnsiTheme="minorHAnsi"/>
                <w:sz w:val="20"/>
                <w:szCs w:val="20"/>
              </w:rPr>
              <w:t>understanding and knowledge of the language</w:t>
            </w:r>
            <w:r w:rsidR="001A2703" w:rsidRPr="000119F9">
              <w:rPr>
                <w:rFonts w:asciiTheme="minorHAnsi" w:hAnsiTheme="minorHAnsi"/>
                <w:sz w:val="20"/>
                <w:szCs w:val="20"/>
              </w:rPr>
              <w:t xml:space="preserve">. </w:t>
            </w:r>
            <w:r w:rsidR="00951603" w:rsidRPr="000119F9">
              <w:rPr>
                <w:rFonts w:asciiTheme="minorHAnsi" w:hAnsiTheme="minorHAnsi"/>
                <w:sz w:val="20"/>
                <w:szCs w:val="20"/>
              </w:rPr>
              <w:t xml:space="preserve"> </w:t>
            </w:r>
            <w:r w:rsidR="001A2703" w:rsidRPr="000119F9">
              <w:rPr>
                <w:rFonts w:asciiTheme="minorHAnsi" w:hAnsiTheme="minorHAnsi"/>
                <w:sz w:val="20"/>
                <w:szCs w:val="20"/>
              </w:rPr>
              <w:t xml:space="preserve">They have received </w:t>
            </w:r>
            <w:r w:rsidR="00951603" w:rsidRPr="000119F9">
              <w:rPr>
                <w:rFonts w:asciiTheme="minorHAnsi" w:hAnsiTheme="minorHAnsi"/>
                <w:sz w:val="20"/>
                <w:szCs w:val="20"/>
              </w:rPr>
              <w:t xml:space="preserve">all or most of </w:t>
            </w:r>
            <w:r w:rsidR="001A2703" w:rsidRPr="000119F9">
              <w:rPr>
                <w:rFonts w:asciiTheme="minorHAnsi" w:hAnsiTheme="minorHAnsi"/>
                <w:sz w:val="20"/>
                <w:szCs w:val="20"/>
              </w:rPr>
              <w:t xml:space="preserve">their </w:t>
            </w:r>
            <w:r w:rsidR="00951603" w:rsidRPr="000119F9">
              <w:rPr>
                <w:rFonts w:asciiTheme="minorHAnsi" w:hAnsiTheme="minorHAnsi"/>
                <w:sz w:val="20"/>
                <w:szCs w:val="20"/>
              </w:rPr>
              <w:t>formal education</w:t>
            </w:r>
            <w:r w:rsidR="001A2703" w:rsidRPr="000119F9">
              <w:rPr>
                <w:rFonts w:asciiTheme="minorHAnsi" w:hAnsiTheme="minorHAnsi"/>
                <w:sz w:val="20"/>
                <w:szCs w:val="20"/>
              </w:rPr>
              <w:t xml:space="preserve"> in schools</w:t>
            </w:r>
            <w:r w:rsidR="00951603" w:rsidRPr="000119F9">
              <w:rPr>
                <w:rFonts w:asciiTheme="minorHAnsi" w:hAnsiTheme="minorHAnsi"/>
                <w:sz w:val="20"/>
                <w:szCs w:val="20"/>
              </w:rPr>
              <w:t xml:space="preserve"> where English</w:t>
            </w:r>
            <w:r w:rsidR="003858E8" w:rsidRPr="000119F9">
              <w:rPr>
                <w:rFonts w:asciiTheme="minorHAnsi" w:hAnsiTheme="minorHAnsi"/>
                <w:sz w:val="20"/>
                <w:szCs w:val="20"/>
              </w:rPr>
              <w:t xml:space="preserve"> </w:t>
            </w:r>
            <w:r w:rsidR="001A2703" w:rsidRPr="000119F9">
              <w:rPr>
                <w:rFonts w:asciiTheme="minorHAnsi" w:hAnsiTheme="minorHAnsi"/>
                <w:sz w:val="20"/>
                <w:szCs w:val="20"/>
              </w:rPr>
              <w:t xml:space="preserve">(or </w:t>
            </w:r>
            <w:r w:rsidR="00951603" w:rsidRPr="000119F9">
              <w:rPr>
                <w:rFonts w:asciiTheme="minorHAnsi" w:hAnsiTheme="minorHAnsi"/>
                <w:sz w:val="20"/>
                <w:szCs w:val="20"/>
              </w:rPr>
              <w:t>another language</w:t>
            </w:r>
            <w:r w:rsidR="001A2703" w:rsidRPr="000119F9">
              <w:rPr>
                <w:rFonts w:asciiTheme="minorHAnsi" w:hAnsiTheme="minorHAnsi"/>
                <w:sz w:val="20"/>
                <w:szCs w:val="20"/>
              </w:rPr>
              <w:t xml:space="preserve"> different from the language of the co</w:t>
            </w:r>
            <w:r w:rsidR="00951603" w:rsidRPr="000119F9">
              <w:rPr>
                <w:rFonts w:asciiTheme="minorHAnsi" w:hAnsiTheme="minorHAnsi"/>
                <w:sz w:val="20"/>
                <w:szCs w:val="20"/>
              </w:rPr>
              <w:t xml:space="preserve"> is the medium of instruction</w:t>
            </w:r>
            <w:r w:rsidR="006B4CE7" w:rsidRPr="000119F9">
              <w:rPr>
                <w:rFonts w:asciiTheme="minorHAnsi" w:hAnsiTheme="minorHAnsi"/>
                <w:sz w:val="20"/>
                <w:szCs w:val="20"/>
              </w:rPr>
              <w:t xml:space="preserve">. Students may have </w:t>
            </w:r>
            <w:r w:rsidR="006B4CE7" w:rsidRPr="000119F9">
              <w:rPr>
                <w:rFonts w:asciiTheme="minorHAnsi" w:hAnsiTheme="minorHAnsi"/>
                <w:sz w:val="20"/>
                <w:szCs w:val="20"/>
              </w:rPr>
              <w:lastRenderedPageBreak/>
              <w:t>undertaken</w:t>
            </w:r>
            <w:r w:rsidR="00951603" w:rsidRPr="000119F9">
              <w:rPr>
                <w:rFonts w:asciiTheme="minorHAnsi" w:hAnsiTheme="minorHAnsi"/>
                <w:sz w:val="20"/>
                <w:szCs w:val="20"/>
              </w:rPr>
              <w:t xml:space="preserve"> some study</w:t>
            </w:r>
            <w:r w:rsidR="006B4CE7" w:rsidRPr="000119F9">
              <w:rPr>
                <w:rFonts w:asciiTheme="minorHAnsi" w:hAnsiTheme="minorHAnsi"/>
                <w:sz w:val="20"/>
                <w:szCs w:val="20"/>
              </w:rPr>
              <w:t xml:space="preserve"> of the language </w:t>
            </w:r>
            <w:r w:rsidR="00951603" w:rsidRPr="000119F9">
              <w:rPr>
                <w:rFonts w:asciiTheme="minorHAnsi" w:hAnsiTheme="minorHAnsi"/>
                <w:sz w:val="20"/>
                <w:szCs w:val="20"/>
              </w:rPr>
              <w:t>in a community, primary and/or secondary school in Australia</w:t>
            </w:r>
            <w:r w:rsidR="006B4CE7" w:rsidRPr="000119F9">
              <w:rPr>
                <w:rFonts w:asciiTheme="minorHAnsi" w:hAnsiTheme="minorHAnsi"/>
                <w:sz w:val="20"/>
                <w:szCs w:val="20"/>
              </w:rPr>
              <w:t xml:space="preserve">. </w:t>
            </w:r>
            <w:r w:rsidR="00951603" w:rsidRPr="000119F9">
              <w:rPr>
                <w:rFonts w:asciiTheme="minorHAnsi" w:hAnsiTheme="minorHAnsi"/>
                <w:sz w:val="20"/>
                <w:szCs w:val="20"/>
              </w:rPr>
              <w:t xml:space="preserve">, </w:t>
            </w:r>
            <w:r w:rsidR="006B4CE7" w:rsidRPr="000119F9">
              <w:rPr>
                <w:rFonts w:asciiTheme="minorHAnsi" w:hAnsiTheme="minorHAnsi"/>
                <w:sz w:val="20"/>
                <w:szCs w:val="20"/>
              </w:rPr>
              <w:t xml:space="preserve">Students may have undertaken had </w:t>
            </w:r>
            <w:r w:rsidR="00951603" w:rsidRPr="000119F9">
              <w:rPr>
                <w:rFonts w:asciiTheme="minorHAnsi" w:hAnsiTheme="minorHAnsi"/>
                <w:sz w:val="20"/>
                <w:szCs w:val="20"/>
              </w:rPr>
              <w:t>formal education in a school where the language is the medium of instruction up to the age of ten</w:t>
            </w:r>
            <w:r w:rsidR="006B4CE7" w:rsidRPr="000119F9">
              <w:rPr>
                <w:rFonts w:asciiTheme="minorHAnsi" w:hAnsiTheme="minorHAnsi"/>
                <w:sz w:val="20"/>
                <w:szCs w:val="20"/>
              </w:rPr>
              <w:t>.</w:t>
            </w:r>
          </w:p>
        </w:tc>
        <w:tc>
          <w:tcPr>
            <w:tcW w:w="5245" w:type="dxa"/>
            <w:tcBorders>
              <w:top w:val="dotted" w:sz="4" w:space="0" w:color="auto"/>
            </w:tcBorders>
            <w:shd w:val="clear" w:color="auto" w:fill="auto"/>
          </w:tcPr>
          <w:p w14:paraId="251E5AB6" w14:textId="03FC8CCE" w:rsidR="00951603" w:rsidRPr="000119F9" w:rsidRDefault="006B4CE7" w:rsidP="00B628C0">
            <w:pPr>
              <w:spacing w:before="60" w:after="60" w:line="276" w:lineRule="auto"/>
              <w:contextualSpacing/>
              <w:rPr>
                <w:rFonts w:asciiTheme="minorHAnsi" w:eastAsiaTheme="minorHAnsi" w:hAnsiTheme="minorHAnsi" w:cstheme="minorBidi"/>
                <w:sz w:val="20"/>
                <w:szCs w:val="20"/>
              </w:rPr>
            </w:pPr>
            <w:r w:rsidRPr="000119F9">
              <w:rPr>
                <w:rFonts w:asciiTheme="minorHAnsi" w:eastAsiaTheme="minorHAnsi" w:hAnsiTheme="minorHAnsi" w:cstheme="minorBidi"/>
                <w:sz w:val="20"/>
                <w:szCs w:val="20"/>
              </w:rPr>
              <w:lastRenderedPageBreak/>
              <w:t xml:space="preserve">Students have had </w:t>
            </w:r>
            <w:r w:rsidR="00951603" w:rsidRPr="000119F9">
              <w:rPr>
                <w:rFonts w:asciiTheme="minorHAnsi" w:eastAsiaTheme="minorHAnsi" w:hAnsiTheme="minorHAnsi" w:cstheme="minorBidi"/>
                <w:sz w:val="20"/>
                <w:szCs w:val="20"/>
              </w:rPr>
              <w:t>no formal education where the language is the medium of instruction beyond the year in which the student turns ten years of age (typically Year 4 or 5 of primary education)</w:t>
            </w:r>
            <w:r w:rsidRPr="000119F9">
              <w:rPr>
                <w:rFonts w:asciiTheme="minorHAnsi" w:eastAsiaTheme="minorHAnsi" w:hAnsiTheme="minorHAnsi" w:cstheme="minorBidi"/>
                <w:sz w:val="20"/>
                <w:szCs w:val="20"/>
              </w:rPr>
              <w:t>.</w:t>
            </w:r>
          </w:p>
        </w:tc>
      </w:tr>
      <w:tr w:rsidR="00951603" w:rsidRPr="000119F9" w14:paraId="5CB7ABF5" w14:textId="77777777" w:rsidTr="00F12D86">
        <w:tc>
          <w:tcPr>
            <w:tcW w:w="1809" w:type="dxa"/>
          </w:tcPr>
          <w:p w14:paraId="1E18F309" w14:textId="77777777" w:rsidR="00951603" w:rsidRPr="000119F9" w:rsidRDefault="00951603" w:rsidP="00951603">
            <w:pPr>
              <w:spacing w:before="60" w:after="60"/>
              <w:rPr>
                <w:rFonts w:asciiTheme="minorHAnsi" w:hAnsiTheme="minorHAnsi"/>
                <w:sz w:val="20"/>
                <w:szCs w:val="20"/>
              </w:rPr>
            </w:pPr>
          </w:p>
        </w:tc>
        <w:tc>
          <w:tcPr>
            <w:tcW w:w="2127" w:type="dxa"/>
            <w:gridSpan w:val="2"/>
          </w:tcPr>
          <w:p w14:paraId="3E30620F" w14:textId="4BAD12D9" w:rsidR="00951603" w:rsidRPr="000119F9" w:rsidRDefault="00951603" w:rsidP="00951603">
            <w:pPr>
              <w:spacing w:before="60" w:after="60"/>
              <w:rPr>
                <w:rFonts w:asciiTheme="minorHAnsi" w:hAnsiTheme="minorHAnsi"/>
                <w:sz w:val="20"/>
                <w:szCs w:val="20"/>
                <w:u w:color="15316B"/>
              </w:rPr>
            </w:pPr>
            <w:r w:rsidRPr="000119F9">
              <w:rPr>
                <w:rFonts w:asciiTheme="minorHAnsi" w:hAnsiTheme="minorHAnsi"/>
                <w:sz w:val="20"/>
                <w:szCs w:val="20"/>
                <w:u w:color="15316B"/>
              </w:rPr>
              <w:t xml:space="preserve">Background </w:t>
            </w:r>
            <w:r w:rsidR="001A2703" w:rsidRPr="000119F9">
              <w:rPr>
                <w:rFonts w:asciiTheme="minorHAnsi" w:hAnsiTheme="minorHAnsi"/>
                <w:sz w:val="20"/>
                <w:szCs w:val="20"/>
                <w:u w:color="15316B"/>
              </w:rPr>
              <w:t>S</w:t>
            </w:r>
            <w:r w:rsidRPr="000119F9">
              <w:rPr>
                <w:rFonts w:asciiTheme="minorHAnsi" w:hAnsiTheme="minorHAnsi"/>
                <w:sz w:val="20"/>
                <w:szCs w:val="20"/>
                <w:u w:color="15316B"/>
              </w:rPr>
              <w:t>peakers</w:t>
            </w:r>
          </w:p>
          <w:p w14:paraId="612E9F5B" w14:textId="77777777" w:rsidR="00951603" w:rsidRPr="000119F9" w:rsidRDefault="00951603" w:rsidP="00951603">
            <w:pPr>
              <w:spacing w:before="60" w:after="60"/>
              <w:rPr>
                <w:rFonts w:asciiTheme="minorHAnsi" w:hAnsiTheme="minorHAnsi"/>
                <w:sz w:val="20"/>
                <w:szCs w:val="20"/>
                <w:u w:color="15316B"/>
              </w:rPr>
            </w:pPr>
          </w:p>
        </w:tc>
        <w:tc>
          <w:tcPr>
            <w:tcW w:w="1417" w:type="dxa"/>
          </w:tcPr>
          <w:p w14:paraId="54A451F4" w14:textId="0FD7B3DD" w:rsidR="00951603" w:rsidRPr="000119F9" w:rsidRDefault="001A2703" w:rsidP="00951603">
            <w:pPr>
              <w:spacing w:before="60" w:after="60"/>
              <w:rPr>
                <w:rFonts w:asciiTheme="minorHAnsi" w:hAnsiTheme="minorHAnsi"/>
                <w:sz w:val="20"/>
                <w:szCs w:val="20"/>
              </w:rPr>
            </w:pPr>
            <w:r w:rsidRPr="000119F9">
              <w:rPr>
                <w:rFonts w:asciiTheme="minorHAnsi" w:hAnsiTheme="minorHAnsi"/>
                <w:sz w:val="20"/>
                <w:szCs w:val="20"/>
              </w:rPr>
              <w:t>Applies to all Background Speaker courses</w:t>
            </w:r>
          </w:p>
        </w:tc>
        <w:tc>
          <w:tcPr>
            <w:tcW w:w="3969" w:type="dxa"/>
            <w:gridSpan w:val="2"/>
          </w:tcPr>
          <w:p w14:paraId="3EE8ED0F" w14:textId="77777777" w:rsidR="00951603" w:rsidRPr="000119F9" w:rsidRDefault="00951603" w:rsidP="00951603">
            <w:pPr>
              <w:spacing w:before="60" w:after="60"/>
              <w:rPr>
                <w:rFonts w:asciiTheme="minorHAnsi" w:hAnsiTheme="minorHAnsi"/>
                <w:sz w:val="20"/>
                <w:szCs w:val="20"/>
              </w:rPr>
            </w:pPr>
            <w:r w:rsidRPr="000119F9">
              <w:rPr>
                <w:rFonts w:asciiTheme="minorHAnsi" w:hAnsiTheme="minorHAnsi"/>
                <w:sz w:val="20"/>
                <w:szCs w:val="20"/>
              </w:rPr>
              <w:t>Students have a cultural and linguistic background in the language</w:t>
            </w:r>
          </w:p>
        </w:tc>
        <w:tc>
          <w:tcPr>
            <w:tcW w:w="5245" w:type="dxa"/>
          </w:tcPr>
          <w:p w14:paraId="08DB361D" w14:textId="77777777" w:rsidR="00951603" w:rsidRPr="000119F9" w:rsidRDefault="00951603" w:rsidP="00951603">
            <w:pPr>
              <w:spacing w:before="60" w:after="60"/>
              <w:rPr>
                <w:rFonts w:asciiTheme="minorHAnsi" w:hAnsiTheme="minorHAnsi"/>
                <w:sz w:val="20"/>
                <w:szCs w:val="20"/>
              </w:rPr>
            </w:pPr>
            <w:r w:rsidRPr="000119F9">
              <w:rPr>
                <w:rFonts w:asciiTheme="minorHAnsi" w:hAnsiTheme="minorHAnsi"/>
                <w:sz w:val="20"/>
                <w:szCs w:val="20"/>
              </w:rPr>
              <w:t>No criteria</w:t>
            </w:r>
          </w:p>
        </w:tc>
      </w:tr>
      <w:tr w:rsidR="00951603" w:rsidRPr="000119F9" w14:paraId="6DE32FBD" w14:textId="77777777" w:rsidTr="00F12D86">
        <w:tc>
          <w:tcPr>
            <w:tcW w:w="1809" w:type="dxa"/>
          </w:tcPr>
          <w:p w14:paraId="0D4CC367" w14:textId="77777777" w:rsidR="00951603" w:rsidRPr="000119F9" w:rsidRDefault="00951603" w:rsidP="00951603">
            <w:pPr>
              <w:widowControl w:val="0"/>
              <w:autoSpaceDE w:val="0"/>
              <w:autoSpaceDN w:val="0"/>
              <w:adjustRightInd w:val="0"/>
              <w:spacing w:before="60" w:after="60"/>
              <w:ind w:right="-4366"/>
              <w:rPr>
                <w:rFonts w:asciiTheme="minorHAnsi" w:hAnsiTheme="minorHAnsi"/>
                <w:iCs/>
                <w:sz w:val="20"/>
                <w:szCs w:val="20"/>
              </w:rPr>
            </w:pPr>
            <w:r w:rsidRPr="000119F9">
              <w:rPr>
                <w:rFonts w:asciiTheme="minorHAnsi" w:hAnsiTheme="minorHAnsi"/>
                <w:b/>
                <w:iCs/>
                <w:sz w:val="20"/>
                <w:szCs w:val="20"/>
              </w:rPr>
              <w:t>Northern Territory</w:t>
            </w:r>
          </w:p>
          <w:p w14:paraId="54F10163" w14:textId="159A36AE" w:rsidR="00951603" w:rsidRPr="000119F9" w:rsidRDefault="00951603" w:rsidP="00951603">
            <w:pPr>
              <w:spacing w:before="60" w:after="60"/>
              <w:rPr>
                <w:rFonts w:asciiTheme="minorHAnsi" w:hAnsiTheme="minorHAnsi"/>
                <w:color w:val="FF0000"/>
                <w:sz w:val="20"/>
                <w:szCs w:val="20"/>
              </w:rPr>
            </w:pPr>
            <w:r w:rsidRPr="000119F9">
              <w:rPr>
                <w:rFonts w:asciiTheme="minorHAnsi" w:hAnsiTheme="minorHAnsi"/>
                <w:sz w:val="20"/>
                <w:szCs w:val="20"/>
              </w:rPr>
              <w:t>Northern Territory Board of Studies</w:t>
            </w:r>
            <w:r w:rsidR="00A8360F" w:rsidRPr="000119F9">
              <w:rPr>
                <w:rFonts w:asciiTheme="minorHAnsi" w:hAnsiTheme="minorHAnsi"/>
                <w:sz w:val="20"/>
                <w:szCs w:val="20"/>
              </w:rPr>
              <w:t xml:space="preserve"> </w:t>
            </w:r>
          </w:p>
        </w:tc>
        <w:tc>
          <w:tcPr>
            <w:tcW w:w="12758" w:type="dxa"/>
            <w:gridSpan w:val="6"/>
          </w:tcPr>
          <w:p w14:paraId="3CCF0AEE" w14:textId="77777777" w:rsidR="00951603" w:rsidRPr="000119F9" w:rsidRDefault="00951603" w:rsidP="00951603">
            <w:pPr>
              <w:spacing w:before="60" w:after="60"/>
              <w:rPr>
                <w:rFonts w:asciiTheme="minorHAnsi" w:hAnsiTheme="minorHAnsi"/>
                <w:sz w:val="20"/>
                <w:szCs w:val="20"/>
              </w:rPr>
            </w:pPr>
            <w:r w:rsidRPr="000119F9">
              <w:rPr>
                <w:rFonts w:asciiTheme="minorHAnsi" w:hAnsiTheme="minorHAnsi"/>
                <w:sz w:val="20"/>
                <w:szCs w:val="20"/>
              </w:rPr>
              <w:t xml:space="preserve">Refer to </w:t>
            </w:r>
            <w:proofErr w:type="spellStart"/>
            <w:r w:rsidRPr="000119F9">
              <w:rPr>
                <w:rFonts w:asciiTheme="minorHAnsi" w:hAnsiTheme="minorHAnsi"/>
                <w:sz w:val="20"/>
                <w:szCs w:val="20"/>
              </w:rPr>
              <w:t>SACE</w:t>
            </w:r>
            <w:proofErr w:type="spellEnd"/>
            <w:r w:rsidRPr="000119F9">
              <w:rPr>
                <w:rFonts w:asciiTheme="minorHAnsi" w:hAnsiTheme="minorHAnsi"/>
                <w:sz w:val="20"/>
                <w:szCs w:val="20"/>
              </w:rPr>
              <w:t xml:space="preserve"> Board requirements.</w:t>
            </w:r>
          </w:p>
        </w:tc>
      </w:tr>
      <w:tr w:rsidR="00F0296B" w:rsidRPr="000119F9" w14:paraId="53B4ED60" w14:textId="77777777" w:rsidTr="00E4539B">
        <w:tc>
          <w:tcPr>
            <w:tcW w:w="1809" w:type="dxa"/>
            <w:vMerge w:val="restart"/>
          </w:tcPr>
          <w:p w14:paraId="20C1CE6E" w14:textId="77777777" w:rsidR="00F0296B" w:rsidRPr="000119F9" w:rsidRDefault="00F0296B" w:rsidP="001536F4">
            <w:pPr>
              <w:widowControl w:val="0"/>
              <w:autoSpaceDE w:val="0"/>
              <w:autoSpaceDN w:val="0"/>
              <w:adjustRightInd w:val="0"/>
              <w:spacing w:before="60" w:after="60"/>
              <w:ind w:right="-4366"/>
              <w:rPr>
                <w:rFonts w:asciiTheme="minorHAnsi" w:hAnsiTheme="minorHAnsi"/>
                <w:sz w:val="20"/>
                <w:szCs w:val="20"/>
              </w:rPr>
            </w:pPr>
            <w:r w:rsidRPr="000119F9">
              <w:rPr>
                <w:rFonts w:asciiTheme="minorHAnsi" w:hAnsiTheme="minorHAnsi"/>
                <w:b/>
                <w:iCs/>
                <w:sz w:val="20"/>
                <w:szCs w:val="20"/>
              </w:rPr>
              <w:t>Queensland</w:t>
            </w:r>
          </w:p>
          <w:p w14:paraId="2B8F968E" w14:textId="3451AAB2" w:rsidR="00F0296B" w:rsidRPr="000119F9" w:rsidRDefault="00F0296B" w:rsidP="00951603">
            <w:pPr>
              <w:spacing w:before="60" w:after="60"/>
              <w:rPr>
                <w:rFonts w:asciiTheme="minorHAnsi" w:hAnsiTheme="minorHAnsi"/>
                <w:sz w:val="20"/>
                <w:szCs w:val="20"/>
              </w:rPr>
            </w:pPr>
            <w:r w:rsidRPr="000119F9">
              <w:rPr>
                <w:rFonts w:asciiTheme="minorHAnsi" w:hAnsiTheme="minorHAnsi"/>
                <w:sz w:val="20"/>
                <w:szCs w:val="20"/>
              </w:rPr>
              <w:t>Queensland Curriculum and Assessment Authority</w:t>
            </w:r>
          </w:p>
        </w:tc>
        <w:tc>
          <w:tcPr>
            <w:tcW w:w="1985" w:type="dxa"/>
            <w:tcBorders>
              <w:bottom w:val="dotted" w:sz="4" w:space="0" w:color="auto"/>
            </w:tcBorders>
          </w:tcPr>
          <w:p w14:paraId="3E8F9CA7" w14:textId="611BD9BC" w:rsidR="00F0296B" w:rsidRPr="000119F9" w:rsidRDefault="00F0296B" w:rsidP="00951603">
            <w:pPr>
              <w:spacing w:before="60" w:after="60"/>
              <w:rPr>
                <w:rFonts w:asciiTheme="minorHAnsi" w:hAnsiTheme="minorHAnsi"/>
                <w:sz w:val="20"/>
                <w:szCs w:val="20"/>
              </w:rPr>
            </w:pPr>
            <w:r w:rsidRPr="000119F9">
              <w:rPr>
                <w:rFonts w:asciiTheme="minorHAnsi" w:hAnsiTheme="minorHAnsi"/>
                <w:sz w:val="20"/>
                <w:szCs w:val="20"/>
              </w:rPr>
              <w:t>Continuers</w:t>
            </w:r>
          </w:p>
        </w:tc>
        <w:tc>
          <w:tcPr>
            <w:tcW w:w="1843" w:type="dxa"/>
            <w:gridSpan w:val="3"/>
            <w:vMerge w:val="restart"/>
          </w:tcPr>
          <w:p w14:paraId="4EE03723" w14:textId="77777777" w:rsidR="00F0296B" w:rsidRPr="000119F9" w:rsidRDefault="00F0296B" w:rsidP="001536F4">
            <w:pPr>
              <w:spacing w:before="60" w:after="60"/>
              <w:rPr>
                <w:rFonts w:asciiTheme="minorHAnsi" w:hAnsiTheme="minorHAnsi"/>
                <w:sz w:val="20"/>
                <w:szCs w:val="20"/>
              </w:rPr>
            </w:pPr>
            <w:r w:rsidRPr="000119F9">
              <w:rPr>
                <w:rFonts w:asciiTheme="minorHAnsi" w:hAnsiTheme="minorHAnsi"/>
                <w:sz w:val="20"/>
                <w:szCs w:val="20"/>
              </w:rPr>
              <w:t>Chinese</w:t>
            </w:r>
          </w:p>
          <w:p w14:paraId="0AB01F52" w14:textId="77777777" w:rsidR="00F0296B" w:rsidRPr="000119F9" w:rsidRDefault="00F0296B" w:rsidP="001536F4">
            <w:pPr>
              <w:spacing w:before="60" w:after="60"/>
              <w:rPr>
                <w:rFonts w:asciiTheme="minorHAnsi" w:hAnsiTheme="minorHAnsi"/>
                <w:color w:val="211E1E"/>
                <w:sz w:val="20"/>
                <w:szCs w:val="20"/>
              </w:rPr>
            </w:pPr>
            <w:r w:rsidRPr="000119F9">
              <w:rPr>
                <w:rFonts w:asciiTheme="minorHAnsi" w:hAnsiTheme="minorHAnsi"/>
                <w:color w:val="211E1E"/>
                <w:sz w:val="20"/>
                <w:szCs w:val="20"/>
              </w:rPr>
              <w:t>French</w:t>
            </w:r>
          </w:p>
          <w:p w14:paraId="21AE4BF5" w14:textId="77777777" w:rsidR="00F0296B" w:rsidRPr="000119F9" w:rsidRDefault="00F0296B" w:rsidP="001536F4">
            <w:pPr>
              <w:spacing w:before="60" w:after="60"/>
              <w:rPr>
                <w:rFonts w:asciiTheme="minorHAnsi" w:hAnsiTheme="minorHAnsi"/>
                <w:color w:val="211E1E"/>
                <w:sz w:val="20"/>
                <w:szCs w:val="20"/>
              </w:rPr>
            </w:pPr>
            <w:r w:rsidRPr="000119F9">
              <w:rPr>
                <w:rFonts w:asciiTheme="minorHAnsi" w:hAnsiTheme="minorHAnsi"/>
                <w:color w:val="211E1E"/>
                <w:sz w:val="20"/>
                <w:szCs w:val="20"/>
              </w:rPr>
              <w:t>Italian</w:t>
            </w:r>
          </w:p>
          <w:p w14:paraId="36A4AE33" w14:textId="77777777" w:rsidR="00F0296B" w:rsidRPr="000119F9" w:rsidRDefault="00F0296B" w:rsidP="001536F4">
            <w:pPr>
              <w:spacing w:before="60" w:after="60"/>
              <w:rPr>
                <w:rFonts w:asciiTheme="minorHAnsi" w:hAnsiTheme="minorHAnsi"/>
                <w:color w:val="211E1E"/>
                <w:sz w:val="20"/>
                <w:szCs w:val="20"/>
              </w:rPr>
            </w:pPr>
            <w:r w:rsidRPr="000119F9">
              <w:rPr>
                <w:rFonts w:asciiTheme="minorHAnsi" w:hAnsiTheme="minorHAnsi"/>
                <w:color w:val="211E1E"/>
                <w:sz w:val="20"/>
                <w:szCs w:val="20"/>
              </w:rPr>
              <w:t>German</w:t>
            </w:r>
          </w:p>
          <w:p w14:paraId="66BBBD35" w14:textId="77777777" w:rsidR="00F0296B" w:rsidRPr="000119F9" w:rsidRDefault="00F0296B" w:rsidP="001536F4">
            <w:pPr>
              <w:spacing w:before="60" w:after="60"/>
              <w:rPr>
                <w:rFonts w:asciiTheme="minorHAnsi" w:hAnsiTheme="minorHAnsi"/>
                <w:color w:val="211E1E"/>
                <w:sz w:val="20"/>
                <w:szCs w:val="20"/>
              </w:rPr>
            </w:pPr>
            <w:r w:rsidRPr="000119F9">
              <w:rPr>
                <w:rFonts w:asciiTheme="minorHAnsi" w:hAnsiTheme="minorHAnsi"/>
                <w:color w:val="211E1E"/>
                <w:sz w:val="20"/>
                <w:szCs w:val="20"/>
              </w:rPr>
              <w:t>Indonesian</w:t>
            </w:r>
          </w:p>
          <w:p w14:paraId="4B567C8F" w14:textId="77777777" w:rsidR="00F0296B" w:rsidRPr="000119F9" w:rsidRDefault="00F0296B" w:rsidP="001536F4">
            <w:pPr>
              <w:spacing w:before="60" w:after="60"/>
              <w:rPr>
                <w:rFonts w:asciiTheme="minorHAnsi" w:hAnsiTheme="minorHAnsi"/>
                <w:color w:val="211E1E"/>
                <w:sz w:val="20"/>
                <w:szCs w:val="20"/>
              </w:rPr>
            </w:pPr>
            <w:r w:rsidRPr="000119F9">
              <w:rPr>
                <w:rFonts w:asciiTheme="minorHAnsi" w:hAnsiTheme="minorHAnsi"/>
                <w:color w:val="211E1E"/>
                <w:sz w:val="20"/>
                <w:szCs w:val="20"/>
              </w:rPr>
              <w:t>Japanese</w:t>
            </w:r>
          </w:p>
          <w:p w14:paraId="4FF55FC7" w14:textId="77777777" w:rsidR="00F0296B" w:rsidRPr="000119F9" w:rsidRDefault="00F0296B" w:rsidP="001536F4">
            <w:pPr>
              <w:spacing w:before="60" w:after="60"/>
              <w:rPr>
                <w:rFonts w:asciiTheme="minorHAnsi" w:hAnsiTheme="minorHAnsi"/>
                <w:color w:val="211E1E"/>
                <w:sz w:val="20"/>
                <w:szCs w:val="20"/>
              </w:rPr>
            </w:pPr>
            <w:r w:rsidRPr="000119F9">
              <w:rPr>
                <w:rFonts w:asciiTheme="minorHAnsi" w:hAnsiTheme="minorHAnsi"/>
                <w:color w:val="211E1E"/>
                <w:sz w:val="20"/>
                <w:szCs w:val="20"/>
              </w:rPr>
              <w:t>Spanish</w:t>
            </w:r>
          </w:p>
          <w:p w14:paraId="1368295E" w14:textId="77777777" w:rsidR="00F0296B" w:rsidRPr="000119F9" w:rsidRDefault="00F0296B" w:rsidP="001536F4">
            <w:pPr>
              <w:spacing w:before="60" w:after="60"/>
              <w:rPr>
                <w:rFonts w:asciiTheme="minorHAnsi" w:hAnsiTheme="minorHAnsi"/>
                <w:color w:val="211E1E"/>
                <w:sz w:val="20"/>
                <w:szCs w:val="20"/>
              </w:rPr>
            </w:pPr>
            <w:r w:rsidRPr="000119F9">
              <w:rPr>
                <w:rFonts w:asciiTheme="minorHAnsi" w:hAnsiTheme="minorHAnsi"/>
                <w:color w:val="211E1E"/>
                <w:sz w:val="20"/>
                <w:szCs w:val="20"/>
              </w:rPr>
              <w:t>Modern-Greek</w:t>
            </w:r>
          </w:p>
          <w:p w14:paraId="1E07A6FC" w14:textId="77777777" w:rsidR="00F0296B" w:rsidRPr="000119F9" w:rsidRDefault="00F0296B" w:rsidP="001536F4">
            <w:pPr>
              <w:spacing w:before="60" w:after="60"/>
              <w:rPr>
                <w:rFonts w:asciiTheme="minorHAnsi" w:hAnsiTheme="minorHAnsi"/>
                <w:color w:val="211E1E"/>
                <w:sz w:val="20"/>
                <w:szCs w:val="20"/>
              </w:rPr>
            </w:pPr>
            <w:r w:rsidRPr="000119F9">
              <w:rPr>
                <w:rFonts w:asciiTheme="minorHAnsi" w:hAnsiTheme="minorHAnsi"/>
                <w:color w:val="211E1E"/>
                <w:sz w:val="20"/>
                <w:szCs w:val="20"/>
              </w:rPr>
              <w:t>Arabic</w:t>
            </w:r>
          </w:p>
          <w:p w14:paraId="269DCEFD" w14:textId="77777777" w:rsidR="00F0296B" w:rsidRPr="000119F9" w:rsidRDefault="00F0296B" w:rsidP="001536F4">
            <w:pPr>
              <w:spacing w:before="60" w:after="60"/>
              <w:rPr>
                <w:rFonts w:asciiTheme="minorHAnsi" w:hAnsiTheme="minorHAnsi"/>
                <w:color w:val="211E1E"/>
                <w:sz w:val="20"/>
                <w:szCs w:val="20"/>
              </w:rPr>
            </w:pPr>
            <w:r w:rsidRPr="000119F9">
              <w:rPr>
                <w:rFonts w:asciiTheme="minorHAnsi" w:hAnsiTheme="minorHAnsi"/>
                <w:color w:val="211E1E"/>
                <w:sz w:val="20"/>
                <w:szCs w:val="20"/>
              </w:rPr>
              <w:t>Vietnamese</w:t>
            </w:r>
          </w:p>
          <w:p w14:paraId="0F1A97A8" w14:textId="77777777" w:rsidR="00F0296B" w:rsidRPr="000119F9" w:rsidRDefault="00F0296B" w:rsidP="001536F4">
            <w:pPr>
              <w:spacing w:before="60" w:after="60"/>
              <w:rPr>
                <w:rFonts w:asciiTheme="minorHAnsi" w:hAnsiTheme="minorHAnsi"/>
                <w:color w:val="211E1E"/>
                <w:sz w:val="20"/>
                <w:szCs w:val="20"/>
              </w:rPr>
            </w:pPr>
            <w:r w:rsidRPr="000119F9">
              <w:rPr>
                <w:rFonts w:asciiTheme="minorHAnsi" w:hAnsiTheme="minorHAnsi"/>
                <w:color w:val="211E1E"/>
                <w:sz w:val="20"/>
                <w:szCs w:val="20"/>
              </w:rPr>
              <w:t>Korean</w:t>
            </w:r>
          </w:p>
          <w:p w14:paraId="0A38B00C" w14:textId="77777777" w:rsidR="00F0296B" w:rsidRPr="000119F9" w:rsidRDefault="00F0296B" w:rsidP="001536F4">
            <w:pPr>
              <w:spacing w:before="60" w:after="60"/>
              <w:rPr>
                <w:rFonts w:asciiTheme="minorHAnsi" w:hAnsiTheme="minorHAnsi"/>
                <w:color w:val="211E1E"/>
                <w:sz w:val="20"/>
                <w:szCs w:val="20"/>
              </w:rPr>
            </w:pPr>
            <w:r w:rsidRPr="000119F9">
              <w:rPr>
                <w:rFonts w:asciiTheme="minorHAnsi" w:hAnsiTheme="minorHAnsi"/>
                <w:color w:val="211E1E"/>
                <w:sz w:val="20"/>
                <w:szCs w:val="20"/>
              </w:rPr>
              <w:t>Polish</w:t>
            </w:r>
          </w:p>
          <w:p w14:paraId="3BC66FB0" w14:textId="77777777" w:rsidR="00F0296B" w:rsidRPr="000119F9" w:rsidRDefault="00F0296B" w:rsidP="001536F4">
            <w:pPr>
              <w:spacing w:before="60" w:after="60"/>
              <w:rPr>
                <w:rFonts w:asciiTheme="minorHAnsi" w:hAnsiTheme="minorHAnsi"/>
                <w:color w:val="211E1E"/>
                <w:sz w:val="20"/>
                <w:szCs w:val="20"/>
              </w:rPr>
            </w:pPr>
            <w:r w:rsidRPr="000119F9">
              <w:rPr>
                <w:rFonts w:asciiTheme="minorHAnsi" w:hAnsiTheme="minorHAnsi"/>
                <w:color w:val="211E1E"/>
                <w:sz w:val="20"/>
                <w:szCs w:val="20"/>
              </w:rPr>
              <w:t>Punjabi</w:t>
            </w:r>
          </w:p>
          <w:p w14:paraId="46B776AC" w14:textId="77777777" w:rsidR="00F0296B" w:rsidRPr="000119F9" w:rsidRDefault="00F0296B" w:rsidP="001536F4">
            <w:pPr>
              <w:spacing w:before="60" w:after="60"/>
              <w:rPr>
                <w:rFonts w:asciiTheme="minorHAnsi" w:hAnsiTheme="minorHAnsi"/>
                <w:sz w:val="20"/>
                <w:szCs w:val="20"/>
              </w:rPr>
            </w:pPr>
            <w:r w:rsidRPr="000119F9">
              <w:rPr>
                <w:rFonts w:asciiTheme="minorHAnsi" w:hAnsiTheme="minorHAnsi"/>
                <w:color w:val="211E1E"/>
                <w:sz w:val="20"/>
                <w:szCs w:val="20"/>
              </w:rPr>
              <w:t>Russian</w:t>
            </w:r>
          </w:p>
          <w:p w14:paraId="43895CA5" w14:textId="77777777" w:rsidR="00F0296B" w:rsidRPr="000119F9" w:rsidRDefault="00F0296B" w:rsidP="001536F4">
            <w:pPr>
              <w:spacing w:before="60" w:after="60"/>
              <w:rPr>
                <w:rFonts w:asciiTheme="minorHAnsi" w:hAnsiTheme="minorHAnsi"/>
                <w:sz w:val="20"/>
                <w:szCs w:val="20"/>
              </w:rPr>
            </w:pPr>
            <w:r w:rsidRPr="000119F9">
              <w:rPr>
                <w:rFonts w:asciiTheme="minorHAnsi" w:hAnsiTheme="minorHAnsi"/>
                <w:sz w:val="20"/>
                <w:szCs w:val="20"/>
              </w:rPr>
              <w:t xml:space="preserve">Aboriginal and Torres Strait Islander Languages </w:t>
            </w:r>
            <w:r w:rsidRPr="000119F9">
              <w:rPr>
                <w:rFonts w:asciiTheme="minorHAnsi" w:hAnsiTheme="minorHAnsi"/>
                <w:sz w:val="20"/>
                <w:szCs w:val="20"/>
              </w:rPr>
              <w:lastRenderedPageBreak/>
              <w:t>Trial</w:t>
            </w:r>
          </w:p>
          <w:p w14:paraId="2071E481" w14:textId="07B40C86" w:rsidR="00F0296B" w:rsidRPr="000119F9" w:rsidRDefault="00F0296B" w:rsidP="00951603">
            <w:pPr>
              <w:spacing w:before="60" w:after="60"/>
              <w:rPr>
                <w:rFonts w:asciiTheme="minorHAnsi" w:hAnsiTheme="minorHAnsi"/>
                <w:sz w:val="20"/>
                <w:szCs w:val="20"/>
              </w:rPr>
            </w:pPr>
            <w:r w:rsidRPr="000119F9">
              <w:rPr>
                <w:rFonts w:asciiTheme="minorHAnsi" w:hAnsiTheme="minorHAnsi"/>
                <w:sz w:val="20"/>
                <w:szCs w:val="20"/>
              </w:rPr>
              <w:t>(currently not offered by any school in Queensland)</w:t>
            </w:r>
          </w:p>
        </w:tc>
        <w:tc>
          <w:tcPr>
            <w:tcW w:w="3685" w:type="dxa"/>
            <w:tcBorders>
              <w:bottom w:val="dotted" w:sz="4" w:space="0" w:color="auto"/>
            </w:tcBorders>
          </w:tcPr>
          <w:p w14:paraId="4C57E93A" w14:textId="047CE0D6" w:rsidR="00F0296B" w:rsidRPr="000119F9" w:rsidRDefault="00F0296B" w:rsidP="00951603">
            <w:pPr>
              <w:spacing w:before="60" w:after="60"/>
              <w:rPr>
                <w:rFonts w:asciiTheme="minorHAnsi" w:hAnsiTheme="minorHAnsi"/>
                <w:sz w:val="20"/>
                <w:szCs w:val="20"/>
              </w:rPr>
            </w:pPr>
            <w:r w:rsidRPr="000119F9">
              <w:rPr>
                <w:rFonts w:asciiTheme="minorHAnsi" w:hAnsiTheme="minorHAnsi"/>
                <w:sz w:val="20"/>
                <w:szCs w:val="20"/>
              </w:rPr>
              <w:lastRenderedPageBreak/>
              <w:t>Students who wish to study an additional language and who studied the language at junior secondary in Australia or in a similar environment.</w:t>
            </w:r>
          </w:p>
        </w:tc>
        <w:tc>
          <w:tcPr>
            <w:tcW w:w="5245" w:type="dxa"/>
            <w:tcBorders>
              <w:bottom w:val="dotted" w:sz="4" w:space="0" w:color="auto"/>
            </w:tcBorders>
          </w:tcPr>
          <w:p w14:paraId="639B3108" w14:textId="0DDC9F59" w:rsidR="00F0296B" w:rsidRPr="000119F9" w:rsidRDefault="003858E8" w:rsidP="00B628C0">
            <w:pPr>
              <w:spacing w:before="60" w:after="60" w:line="276" w:lineRule="auto"/>
              <w:contextualSpacing/>
              <w:rPr>
                <w:rFonts w:asciiTheme="minorHAnsi" w:eastAsiaTheme="minorHAnsi" w:hAnsiTheme="minorHAnsi" w:cstheme="minorBidi"/>
                <w:sz w:val="20"/>
                <w:szCs w:val="20"/>
              </w:rPr>
            </w:pPr>
            <w:r w:rsidRPr="000119F9">
              <w:rPr>
                <w:rFonts w:asciiTheme="minorHAnsi" w:eastAsiaTheme="minorHAnsi" w:hAnsiTheme="minorHAnsi" w:cstheme="minorBidi"/>
                <w:sz w:val="20"/>
                <w:szCs w:val="20"/>
              </w:rPr>
              <w:t>S</w:t>
            </w:r>
            <w:r w:rsidR="00F0296B" w:rsidRPr="000119F9">
              <w:rPr>
                <w:rFonts w:asciiTheme="minorHAnsi" w:eastAsiaTheme="minorHAnsi" w:hAnsiTheme="minorHAnsi" w:cstheme="minorBidi"/>
                <w:sz w:val="20"/>
                <w:szCs w:val="20"/>
              </w:rPr>
              <w:t>tudy throughout Years 8, 9 and 10, other students with less formal language learning experience may meet the requirements of the syllabus successfully</w:t>
            </w:r>
          </w:p>
        </w:tc>
      </w:tr>
      <w:tr w:rsidR="00F0296B" w:rsidRPr="000119F9" w14:paraId="0B30DC88" w14:textId="77777777" w:rsidTr="00E4539B">
        <w:tc>
          <w:tcPr>
            <w:tcW w:w="1809" w:type="dxa"/>
            <w:vMerge/>
          </w:tcPr>
          <w:p w14:paraId="5F03642C" w14:textId="77777777" w:rsidR="00F0296B" w:rsidRPr="000119F9" w:rsidRDefault="00F0296B" w:rsidP="00951603">
            <w:pPr>
              <w:widowControl w:val="0"/>
              <w:autoSpaceDE w:val="0"/>
              <w:autoSpaceDN w:val="0"/>
              <w:adjustRightInd w:val="0"/>
              <w:spacing w:before="60" w:after="60"/>
              <w:ind w:right="-4366"/>
              <w:rPr>
                <w:rFonts w:asciiTheme="minorHAnsi" w:hAnsiTheme="minorHAnsi"/>
                <w:iCs/>
                <w:sz w:val="20"/>
                <w:szCs w:val="20"/>
              </w:rPr>
            </w:pPr>
          </w:p>
        </w:tc>
        <w:tc>
          <w:tcPr>
            <w:tcW w:w="1985" w:type="dxa"/>
            <w:tcBorders>
              <w:top w:val="dotted" w:sz="4" w:space="0" w:color="auto"/>
            </w:tcBorders>
          </w:tcPr>
          <w:p w14:paraId="0EDFDE6B" w14:textId="77777777" w:rsidR="00F0296B" w:rsidRPr="000119F9" w:rsidRDefault="00F0296B" w:rsidP="001536F4">
            <w:pPr>
              <w:spacing w:before="60" w:after="60"/>
              <w:rPr>
                <w:rFonts w:asciiTheme="minorHAnsi" w:hAnsiTheme="minorHAnsi"/>
                <w:sz w:val="20"/>
                <w:szCs w:val="20"/>
              </w:rPr>
            </w:pPr>
            <w:r w:rsidRPr="000119F9">
              <w:rPr>
                <w:rFonts w:asciiTheme="minorHAnsi" w:hAnsiTheme="minorHAnsi"/>
                <w:sz w:val="20"/>
                <w:szCs w:val="20"/>
              </w:rPr>
              <w:t>Beginners/current users of a language in a community</w:t>
            </w:r>
          </w:p>
          <w:p w14:paraId="3D646738" w14:textId="41355612" w:rsidR="00F0296B" w:rsidRPr="000119F9" w:rsidRDefault="00FF0ABE" w:rsidP="001536F4">
            <w:pPr>
              <w:numPr>
                <w:ilvl w:val="0"/>
                <w:numId w:val="6"/>
              </w:numPr>
              <w:spacing w:before="60" w:after="60"/>
              <w:ind w:left="318" w:hanging="142"/>
              <w:rPr>
                <w:rFonts w:asciiTheme="minorHAnsi" w:hAnsiTheme="minorHAnsi"/>
                <w:sz w:val="20"/>
                <w:szCs w:val="20"/>
              </w:rPr>
            </w:pPr>
            <w:r w:rsidRPr="000119F9">
              <w:rPr>
                <w:rFonts w:asciiTheme="minorHAnsi" w:hAnsiTheme="minorHAnsi"/>
                <w:sz w:val="20"/>
                <w:szCs w:val="20"/>
              </w:rPr>
              <w:t>Maintaining</w:t>
            </w:r>
            <w:r w:rsidR="00F0296B" w:rsidRPr="000119F9">
              <w:rPr>
                <w:rFonts w:asciiTheme="minorHAnsi" w:hAnsiTheme="minorHAnsi"/>
                <w:sz w:val="20"/>
                <w:szCs w:val="20"/>
              </w:rPr>
              <w:t xml:space="preserve"> language</w:t>
            </w:r>
          </w:p>
          <w:p w14:paraId="432C4851" w14:textId="6D4E9D62" w:rsidR="00F0296B" w:rsidRPr="000119F9" w:rsidRDefault="003858E8" w:rsidP="00951603">
            <w:pPr>
              <w:numPr>
                <w:ilvl w:val="0"/>
                <w:numId w:val="6"/>
              </w:numPr>
              <w:spacing w:before="60" w:after="60"/>
              <w:ind w:left="318" w:hanging="142"/>
              <w:rPr>
                <w:rFonts w:asciiTheme="minorHAnsi" w:hAnsiTheme="minorHAnsi"/>
                <w:sz w:val="20"/>
                <w:szCs w:val="20"/>
              </w:rPr>
            </w:pPr>
            <w:r w:rsidRPr="000119F9">
              <w:rPr>
                <w:rFonts w:asciiTheme="minorHAnsi" w:hAnsiTheme="minorHAnsi"/>
                <w:sz w:val="20"/>
                <w:szCs w:val="20"/>
              </w:rPr>
              <w:t>R</w:t>
            </w:r>
            <w:r w:rsidR="00F0296B" w:rsidRPr="000119F9">
              <w:rPr>
                <w:rFonts w:asciiTheme="minorHAnsi" w:hAnsiTheme="minorHAnsi"/>
                <w:sz w:val="20"/>
                <w:szCs w:val="20"/>
              </w:rPr>
              <w:t>evitalising language</w:t>
            </w:r>
          </w:p>
        </w:tc>
        <w:tc>
          <w:tcPr>
            <w:tcW w:w="1843" w:type="dxa"/>
            <w:gridSpan w:val="3"/>
            <w:vMerge/>
          </w:tcPr>
          <w:p w14:paraId="14DF245F" w14:textId="77777777" w:rsidR="00F0296B" w:rsidRPr="000119F9" w:rsidRDefault="00F0296B" w:rsidP="00951603">
            <w:pPr>
              <w:spacing w:before="60" w:after="60"/>
              <w:rPr>
                <w:rFonts w:asciiTheme="minorHAnsi" w:hAnsiTheme="minorHAnsi"/>
                <w:sz w:val="20"/>
                <w:szCs w:val="20"/>
              </w:rPr>
            </w:pPr>
          </w:p>
        </w:tc>
        <w:tc>
          <w:tcPr>
            <w:tcW w:w="3685" w:type="dxa"/>
            <w:tcBorders>
              <w:top w:val="dotted" w:sz="4" w:space="0" w:color="auto"/>
            </w:tcBorders>
          </w:tcPr>
          <w:p w14:paraId="088169E6" w14:textId="77777777" w:rsidR="00F0296B" w:rsidRPr="000119F9" w:rsidRDefault="00F0296B" w:rsidP="001536F4">
            <w:pPr>
              <w:spacing w:before="60" w:after="60"/>
              <w:rPr>
                <w:rFonts w:asciiTheme="minorHAnsi" w:hAnsiTheme="minorHAnsi"/>
                <w:sz w:val="20"/>
                <w:szCs w:val="20"/>
              </w:rPr>
            </w:pPr>
            <w:r w:rsidRPr="000119F9">
              <w:rPr>
                <w:rFonts w:asciiTheme="minorHAnsi" w:hAnsiTheme="minorHAnsi"/>
                <w:sz w:val="20"/>
                <w:szCs w:val="20"/>
              </w:rPr>
              <w:t>The Aboriginal and Torres Strait Islander Languages syllabus has been designed for all Queensland students — Indigenous and non-Indigenous — in the senior phase of learning who wish to gain knowledge and skill in Indigenous languages. Prior knowledge of any aspect of the language targeted for study is welcomed but not expected.</w:t>
            </w:r>
          </w:p>
          <w:p w14:paraId="67C84338" w14:textId="77777777" w:rsidR="00F0296B" w:rsidRPr="000119F9" w:rsidRDefault="00F0296B" w:rsidP="001536F4">
            <w:pPr>
              <w:spacing w:before="60" w:after="60"/>
              <w:rPr>
                <w:rFonts w:asciiTheme="minorHAnsi" w:hAnsiTheme="minorHAnsi"/>
                <w:sz w:val="20"/>
                <w:szCs w:val="20"/>
              </w:rPr>
            </w:pPr>
            <w:r w:rsidRPr="000119F9">
              <w:rPr>
                <w:rFonts w:asciiTheme="minorHAnsi" w:hAnsiTheme="minorHAnsi"/>
                <w:sz w:val="20"/>
                <w:szCs w:val="20"/>
              </w:rPr>
              <w:t>Indigenous students include all Aboriginal students and Torres Strait Islander students.</w:t>
            </w:r>
          </w:p>
          <w:p w14:paraId="08C7A1B1" w14:textId="77777777" w:rsidR="00F0296B" w:rsidRPr="000119F9" w:rsidRDefault="00F0296B" w:rsidP="001536F4">
            <w:pPr>
              <w:spacing w:before="60" w:after="60"/>
              <w:rPr>
                <w:rFonts w:asciiTheme="minorHAnsi" w:hAnsiTheme="minorHAnsi"/>
                <w:sz w:val="20"/>
                <w:szCs w:val="20"/>
              </w:rPr>
            </w:pPr>
            <w:r w:rsidRPr="000119F9">
              <w:rPr>
                <w:rFonts w:asciiTheme="minorHAnsi" w:hAnsiTheme="minorHAnsi"/>
                <w:sz w:val="20"/>
                <w:szCs w:val="20"/>
              </w:rPr>
              <w:t xml:space="preserve">Non-Indigenous students include all students who do not identify as an Aboriginal person or Torres Strait Islander </w:t>
            </w:r>
            <w:r w:rsidRPr="000119F9">
              <w:rPr>
                <w:rFonts w:asciiTheme="minorHAnsi" w:hAnsiTheme="minorHAnsi"/>
                <w:sz w:val="20"/>
                <w:szCs w:val="20"/>
              </w:rPr>
              <w:lastRenderedPageBreak/>
              <w:t>person from Australia.</w:t>
            </w:r>
          </w:p>
          <w:p w14:paraId="6D92AC22" w14:textId="77777777" w:rsidR="00F0296B" w:rsidRPr="000119F9" w:rsidRDefault="00F0296B" w:rsidP="001536F4">
            <w:pPr>
              <w:spacing w:before="60" w:after="60"/>
              <w:rPr>
                <w:rFonts w:asciiTheme="minorHAnsi" w:hAnsiTheme="minorHAnsi"/>
                <w:sz w:val="20"/>
                <w:szCs w:val="20"/>
              </w:rPr>
            </w:pPr>
            <w:r w:rsidRPr="000119F9">
              <w:rPr>
                <w:rFonts w:asciiTheme="minorHAnsi" w:hAnsiTheme="minorHAnsi"/>
                <w:sz w:val="20"/>
                <w:szCs w:val="20"/>
              </w:rPr>
              <w:t>Note that throughout this document:</w:t>
            </w:r>
          </w:p>
          <w:p w14:paraId="2EE29455" w14:textId="3605EDB3" w:rsidR="00F0296B" w:rsidRPr="000119F9" w:rsidRDefault="00F0296B" w:rsidP="00F0296B">
            <w:pPr>
              <w:pStyle w:val="ListParagraph"/>
              <w:numPr>
                <w:ilvl w:val="0"/>
                <w:numId w:val="35"/>
              </w:numPr>
              <w:spacing w:before="60" w:after="60" w:line="240" w:lineRule="auto"/>
              <w:ind w:left="317" w:hanging="284"/>
              <w:rPr>
                <w:sz w:val="20"/>
                <w:szCs w:val="20"/>
              </w:rPr>
            </w:pPr>
            <w:r w:rsidRPr="000119F9">
              <w:rPr>
                <w:sz w:val="20"/>
                <w:szCs w:val="20"/>
              </w:rPr>
              <w:t>the term ―</w:t>
            </w:r>
            <w:r w:rsidR="003858E8" w:rsidRPr="000119F9">
              <w:rPr>
                <w:sz w:val="20"/>
                <w:szCs w:val="20"/>
              </w:rPr>
              <w:t xml:space="preserve"> </w:t>
            </w:r>
            <w:proofErr w:type="spellStart"/>
            <w:r w:rsidRPr="000119F9">
              <w:rPr>
                <w:sz w:val="20"/>
                <w:szCs w:val="20"/>
              </w:rPr>
              <w:t>Indigenous‖is</w:t>
            </w:r>
            <w:proofErr w:type="spellEnd"/>
            <w:r w:rsidRPr="000119F9">
              <w:rPr>
                <w:sz w:val="20"/>
                <w:szCs w:val="20"/>
              </w:rPr>
              <w:t xml:space="preserve"> intended to include Australian Aboriginal people and Torres Strait Islander people</w:t>
            </w:r>
          </w:p>
          <w:p w14:paraId="35A1683C" w14:textId="1C7CBA08" w:rsidR="00F0296B" w:rsidRPr="000119F9" w:rsidRDefault="00F0296B" w:rsidP="00951603">
            <w:pPr>
              <w:numPr>
                <w:ilvl w:val="0"/>
                <w:numId w:val="13"/>
              </w:numPr>
              <w:spacing w:before="60" w:after="60"/>
              <w:ind w:left="317" w:hanging="283"/>
              <w:rPr>
                <w:rFonts w:asciiTheme="minorHAnsi" w:eastAsia="Times New Roman" w:hAnsiTheme="minorHAnsi"/>
                <w:sz w:val="20"/>
                <w:lang w:eastAsia="en-AU"/>
              </w:rPr>
            </w:pPr>
            <w:proofErr w:type="gramStart"/>
            <w:r w:rsidRPr="000119F9">
              <w:rPr>
                <w:rFonts w:asciiTheme="minorHAnsi" w:hAnsiTheme="minorHAnsi"/>
                <w:sz w:val="20"/>
                <w:szCs w:val="20"/>
              </w:rPr>
              <w:t>the</w:t>
            </w:r>
            <w:proofErr w:type="gramEnd"/>
            <w:r w:rsidRPr="000119F9">
              <w:rPr>
                <w:rFonts w:asciiTheme="minorHAnsi" w:hAnsiTheme="minorHAnsi"/>
                <w:sz w:val="20"/>
                <w:szCs w:val="20"/>
              </w:rPr>
              <w:t xml:space="preserve"> term ―</w:t>
            </w:r>
            <w:r w:rsidR="003858E8" w:rsidRPr="000119F9">
              <w:rPr>
                <w:rFonts w:asciiTheme="minorHAnsi" w:hAnsiTheme="minorHAnsi"/>
                <w:sz w:val="20"/>
                <w:szCs w:val="20"/>
              </w:rPr>
              <w:t xml:space="preserve"> </w:t>
            </w:r>
            <w:r w:rsidRPr="000119F9">
              <w:rPr>
                <w:rFonts w:asciiTheme="minorHAnsi" w:hAnsiTheme="minorHAnsi"/>
                <w:sz w:val="20"/>
                <w:szCs w:val="20"/>
              </w:rPr>
              <w:t>Australian languages‖ refers to Aboriginal languages and Torres Strait Islander languages.</w:t>
            </w:r>
          </w:p>
        </w:tc>
        <w:tc>
          <w:tcPr>
            <w:tcW w:w="5245" w:type="dxa"/>
            <w:tcBorders>
              <w:top w:val="dotted" w:sz="4" w:space="0" w:color="auto"/>
            </w:tcBorders>
          </w:tcPr>
          <w:p w14:paraId="0C289034" w14:textId="77777777" w:rsidR="00F0296B" w:rsidRPr="000119F9" w:rsidRDefault="00F0296B" w:rsidP="00951603">
            <w:pPr>
              <w:spacing w:before="60" w:after="60"/>
              <w:rPr>
                <w:rFonts w:asciiTheme="minorHAnsi" w:hAnsiTheme="minorHAnsi"/>
                <w:sz w:val="20"/>
                <w:szCs w:val="20"/>
              </w:rPr>
            </w:pPr>
          </w:p>
        </w:tc>
      </w:tr>
      <w:tr w:rsidR="00E4539B" w:rsidRPr="000119F9" w14:paraId="52D30CE9" w14:textId="77777777" w:rsidTr="00E4539B">
        <w:trPr>
          <w:trHeight w:val="2815"/>
        </w:trPr>
        <w:tc>
          <w:tcPr>
            <w:tcW w:w="1809" w:type="dxa"/>
            <w:vMerge w:val="restart"/>
          </w:tcPr>
          <w:p w14:paraId="771185E1" w14:textId="77777777" w:rsidR="00E4539B" w:rsidRPr="000119F9" w:rsidRDefault="00C23ED4" w:rsidP="00951603">
            <w:pPr>
              <w:widowControl w:val="0"/>
              <w:autoSpaceDE w:val="0"/>
              <w:autoSpaceDN w:val="0"/>
              <w:adjustRightInd w:val="0"/>
              <w:spacing w:before="60" w:after="60"/>
              <w:ind w:right="-4366"/>
              <w:rPr>
                <w:rFonts w:asciiTheme="minorHAnsi" w:hAnsiTheme="minorHAnsi"/>
                <w:b/>
                <w:iCs/>
                <w:sz w:val="20"/>
                <w:szCs w:val="20"/>
              </w:rPr>
            </w:pPr>
            <w:r w:rsidRPr="000119F9">
              <w:rPr>
                <w:rFonts w:asciiTheme="minorHAnsi" w:hAnsiTheme="minorHAnsi"/>
                <w:b/>
                <w:iCs/>
                <w:sz w:val="20"/>
                <w:szCs w:val="20"/>
              </w:rPr>
              <w:lastRenderedPageBreak/>
              <w:t>South Australia</w:t>
            </w:r>
          </w:p>
          <w:p w14:paraId="6C890560" w14:textId="764A0F4E" w:rsidR="00C23ED4" w:rsidRPr="000119F9" w:rsidRDefault="00C23ED4" w:rsidP="00951603">
            <w:pPr>
              <w:widowControl w:val="0"/>
              <w:autoSpaceDE w:val="0"/>
              <w:autoSpaceDN w:val="0"/>
              <w:adjustRightInd w:val="0"/>
              <w:spacing w:before="60" w:after="60"/>
              <w:ind w:right="-4366"/>
              <w:rPr>
                <w:rFonts w:asciiTheme="minorHAnsi" w:hAnsiTheme="minorHAnsi"/>
                <w:iCs/>
                <w:sz w:val="20"/>
                <w:szCs w:val="20"/>
              </w:rPr>
            </w:pPr>
            <w:proofErr w:type="spellStart"/>
            <w:r w:rsidRPr="000119F9">
              <w:rPr>
                <w:rFonts w:asciiTheme="minorHAnsi" w:hAnsiTheme="minorHAnsi"/>
                <w:iCs/>
                <w:sz w:val="20"/>
                <w:szCs w:val="20"/>
              </w:rPr>
              <w:t>SACE</w:t>
            </w:r>
            <w:proofErr w:type="spellEnd"/>
            <w:r w:rsidRPr="000119F9">
              <w:rPr>
                <w:rFonts w:asciiTheme="minorHAnsi" w:hAnsiTheme="minorHAnsi"/>
                <w:iCs/>
                <w:sz w:val="20"/>
                <w:szCs w:val="20"/>
              </w:rPr>
              <w:t xml:space="preserve"> Board SA</w:t>
            </w:r>
          </w:p>
        </w:tc>
        <w:tc>
          <w:tcPr>
            <w:tcW w:w="1985" w:type="dxa"/>
            <w:tcBorders>
              <w:bottom w:val="dotted" w:sz="4" w:space="0" w:color="auto"/>
            </w:tcBorders>
          </w:tcPr>
          <w:p w14:paraId="1B8B975B" w14:textId="77777777" w:rsidR="009E010E" w:rsidRPr="000119F9" w:rsidRDefault="00E4539B" w:rsidP="00951603">
            <w:pPr>
              <w:spacing w:before="60" w:after="60"/>
              <w:rPr>
                <w:rFonts w:asciiTheme="minorHAnsi" w:hAnsiTheme="minorHAnsi"/>
                <w:sz w:val="20"/>
                <w:szCs w:val="20"/>
              </w:rPr>
            </w:pPr>
            <w:r w:rsidRPr="000119F9">
              <w:rPr>
                <w:rFonts w:asciiTheme="minorHAnsi" w:hAnsiTheme="minorHAnsi"/>
                <w:sz w:val="20"/>
                <w:szCs w:val="20"/>
              </w:rPr>
              <w:t>Beginners</w:t>
            </w:r>
          </w:p>
          <w:p w14:paraId="24E6D709" w14:textId="7556BC88" w:rsidR="00E4539B" w:rsidRPr="000119F9" w:rsidRDefault="00E4539B" w:rsidP="00951603">
            <w:pPr>
              <w:spacing w:before="60" w:after="60"/>
              <w:rPr>
                <w:rFonts w:asciiTheme="minorHAnsi" w:hAnsiTheme="minorHAnsi"/>
                <w:sz w:val="20"/>
                <w:szCs w:val="20"/>
              </w:rPr>
            </w:pPr>
          </w:p>
        </w:tc>
        <w:tc>
          <w:tcPr>
            <w:tcW w:w="1843" w:type="dxa"/>
            <w:gridSpan w:val="3"/>
            <w:tcBorders>
              <w:bottom w:val="dotted" w:sz="4" w:space="0" w:color="auto"/>
            </w:tcBorders>
          </w:tcPr>
          <w:p w14:paraId="46D435D5" w14:textId="77777777" w:rsidR="00E4539B" w:rsidRPr="000119F9" w:rsidRDefault="00E4539B" w:rsidP="00951603">
            <w:pPr>
              <w:spacing w:before="60" w:after="60"/>
              <w:rPr>
                <w:rFonts w:asciiTheme="minorHAnsi" w:hAnsiTheme="minorHAnsi"/>
                <w:color w:val="211E1E"/>
                <w:sz w:val="20"/>
                <w:szCs w:val="20"/>
              </w:rPr>
            </w:pPr>
            <w:r w:rsidRPr="000119F9">
              <w:rPr>
                <w:rFonts w:asciiTheme="minorHAnsi" w:hAnsiTheme="minorHAnsi"/>
                <w:color w:val="211E1E"/>
                <w:sz w:val="20"/>
                <w:szCs w:val="20"/>
              </w:rPr>
              <w:t>French</w:t>
            </w:r>
          </w:p>
          <w:p w14:paraId="562203BF" w14:textId="77777777" w:rsidR="00E4539B" w:rsidRPr="000119F9" w:rsidRDefault="00E4539B" w:rsidP="00951603">
            <w:pPr>
              <w:spacing w:before="60" w:after="60"/>
              <w:rPr>
                <w:rFonts w:asciiTheme="minorHAnsi" w:hAnsiTheme="minorHAnsi"/>
                <w:color w:val="211E1E"/>
                <w:sz w:val="20"/>
                <w:szCs w:val="20"/>
              </w:rPr>
            </w:pPr>
            <w:r w:rsidRPr="000119F9">
              <w:rPr>
                <w:rFonts w:asciiTheme="minorHAnsi" w:hAnsiTheme="minorHAnsi"/>
                <w:color w:val="211E1E"/>
                <w:sz w:val="20"/>
                <w:szCs w:val="20"/>
              </w:rPr>
              <w:t>Italian</w:t>
            </w:r>
          </w:p>
          <w:p w14:paraId="71F68848" w14:textId="77777777" w:rsidR="00E4539B" w:rsidRPr="000119F9" w:rsidRDefault="00E4539B" w:rsidP="00951603">
            <w:pPr>
              <w:spacing w:before="60" w:after="60"/>
              <w:rPr>
                <w:rFonts w:asciiTheme="minorHAnsi" w:hAnsiTheme="minorHAnsi"/>
                <w:color w:val="211E1E"/>
                <w:sz w:val="20"/>
                <w:szCs w:val="20"/>
              </w:rPr>
            </w:pPr>
            <w:r w:rsidRPr="000119F9">
              <w:rPr>
                <w:rFonts w:asciiTheme="minorHAnsi" w:hAnsiTheme="minorHAnsi"/>
                <w:color w:val="211E1E"/>
                <w:sz w:val="20"/>
                <w:szCs w:val="20"/>
              </w:rPr>
              <w:t>Chinese</w:t>
            </w:r>
          </w:p>
          <w:p w14:paraId="19D72074" w14:textId="77777777" w:rsidR="00E4539B" w:rsidRPr="000119F9" w:rsidRDefault="00E4539B" w:rsidP="00951603">
            <w:pPr>
              <w:spacing w:before="60" w:after="60"/>
              <w:rPr>
                <w:rFonts w:asciiTheme="minorHAnsi" w:hAnsiTheme="minorHAnsi"/>
                <w:color w:val="211E1E"/>
                <w:sz w:val="20"/>
                <w:szCs w:val="20"/>
              </w:rPr>
            </w:pPr>
            <w:r w:rsidRPr="000119F9">
              <w:rPr>
                <w:rFonts w:asciiTheme="minorHAnsi" w:hAnsiTheme="minorHAnsi"/>
                <w:color w:val="211E1E"/>
                <w:sz w:val="20"/>
                <w:szCs w:val="20"/>
              </w:rPr>
              <w:t>German</w:t>
            </w:r>
          </w:p>
          <w:p w14:paraId="6D04C400" w14:textId="77777777" w:rsidR="00E4539B" w:rsidRPr="000119F9" w:rsidRDefault="00E4539B" w:rsidP="00951603">
            <w:pPr>
              <w:spacing w:before="60" w:after="60"/>
              <w:rPr>
                <w:rFonts w:asciiTheme="minorHAnsi" w:hAnsiTheme="minorHAnsi"/>
                <w:color w:val="211E1E"/>
                <w:sz w:val="20"/>
                <w:szCs w:val="20"/>
              </w:rPr>
            </w:pPr>
            <w:r w:rsidRPr="000119F9">
              <w:rPr>
                <w:rFonts w:asciiTheme="minorHAnsi" w:hAnsiTheme="minorHAnsi"/>
                <w:color w:val="211E1E"/>
                <w:sz w:val="20"/>
                <w:szCs w:val="20"/>
              </w:rPr>
              <w:t>Indonesian</w:t>
            </w:r>
          </w:p>
          <w:p w14:paraId="6AE0273D" w14:textId="77777777" w:rsidR="00E4539B" w:rsidRPr="000119F9" w:rsidRDefault="00E4539B" w:rsidP="00951603">
            <w:pPr>
              <w:spacing w:before="60" w:after="60"/>
              <w:rPr>
                <w:rFonts w:asciiTheme="minorHAnsi" w:hAnsiTheme="minorHAnsi"/>
                <w:color w:val="211E1E"/>
                <w:sz w:val="20"/>
                <w:szCs w:val="20"/>
              </w:rPr>
            </w:pPr>
            <w:r w:rsidRPr="000119F9">
              <w:rPr>
                <w:rFonts w:asciiTheme="minorHAnsi" w:hAnsiTheme="minorHAnsi"/>
                <w:color w:val="211E1E"/>
                <w:sz w:val="20"/>
                <w:szCs w:val="20"/>
              </w:rPr>
              <w:t>Japanese</w:t>
            </w:r>
          </w:p>
          <w:p w14:paraId="344E3716" w14:textId="77777777" w:rsidR="00E4539B" w:rsidRPr="000119F9" w:rsidRDefault="00E4539B" w:rsidP="00951603">
            <w:pPr>
              <w:spacing w:before="60" w:after="60"/>
              <w:rPr>
                <w:rFonts w:asciiTheme="minorHAnsi" w:hAnsiTheme="minorHAnsi"/>
                <w:color w:val="211E1E"/>
                <w:sz w:val="20"/>
                <w:szCs w:val="20"/>
              </w:rPr>
            </w:pPr>
            <w:r w:rsidRPr="000119F9">
              <w:rPr>
                <w:rFonts w:asciiTheme="minorHAnsi" w:hAnsiTheme="minorHAnsi"/>
                <w:color w:val="211E1E"/>
                <w:sz w:val="20"/>
                <w:szCs w:val="20"/>
              </w:rPr>
              <w:t>Spanish</w:t>
            </w:r>
          </w:p>
          <w:p w14:paraId="37A41E6F" w14:textId="77777777" w:rsidR="00E4539B" w:rsidRPr="000119F9" w:rsidRDefault="00E4539B" w:rsidP="00951603">
            <w:pPr>
              <w:spacing w:before="60" w:after="60"/>
              <w:rPr>
                <w:rFonts w:asciiTheme="minorHAnsi" w:hAnsiTheme="minorHAnsi"/>
                <w:color w:val="211E1E"/>
                <w:sz w:val="20"/>
                <w:szCs w:val="20"/>
              </w:rPr>
            </w:pPr>
            <w:r w:rsidRPr="000119F9">
              <w:rPr>
                <w:rFonts w:asciiTheme="minorHAnsi" w:hAnsiTheme="minorHAnsi"/>
                <w:color w:val="211E1E"/>
                <w:sz w:val="20"/>
                <w:szCs w:val="20"/>
              </w:rPr>
              <w:t>Modern-Greek</w:t>
            </w:r>
          </w:p>
          <w:p w14:paraId="2E306131" w14:textId="77777777" w:rsidR="00E4539B" w:rsidRPr="000119F9" w:rsidRDefault="00E4539B" w:rsidP="00951603">
            <w:pPr>
              <w:spacing w:before="60" w:after="60"/>
              <w:rPr>
                <w:rFonts w:asciiTheme="minorHAnsi" w:hAnsiTheme="minorHAnsi"/>
                <w:color w:val="211E1E"/>
                <w:sz w:val="20"/>
                <w:szCs w:val="20"/>
              </w:rPr>
            </w:pPr>
            <w:r w:rsidRPr="000119F9">
              <w:rPr>
                <w:rFonts w:asciiTheme="minorHAnsi" w:hAnsiTheme="minorHAnsi"/>
                <w:color w:val="211E1E"/>
                <w:sz w:val="20"/>
                <w:szCs w:val="20"/>
              </w:rPr>
              <w:t>Arabic</w:t>
            </w:r>
          </w:p>
        </w:tc>
        <w:tc>
          <w:tcPr>
            <w:tcW w:w="3685" w:type="dxa"/>
            <w:tcBorders>
              <w:bottom w:val="dotted" w:sz="4" w:space="0" w:color="auto"/>
            </w:tcBorders>
          </w:tcPr>
          <w:p w14:paraId="395F2ED5" w14:textId="77777777" w:rsidR="009E010E" w:rsidRPr="000119F9" w:rsidRDefault="00E4539B" w:rsidP="00951603">
            <w:pPr>
              <w:spacing w:before="60" w:after="60"/>
              <w:rPr>
                <w:rFonts w:asciiTheme="minorHAnsi" w:hAnsiTheme="minorHAnsi"/>
                <w:sz w:val="20"/>
                <w:szCs w:val="20"/>
              </w:rPr>
            </w:pPr>
            <w:r w:rsidRPr="000119F9">
              <w:rPr>
                <w:rFonts w:asciiTheme="minorHAnsi" w:hAnsiTheme="minorHAnsi"/>
                <w:sz w:val="20"/>
                <w:szCs w:val="20"/>
              </w:rPr>
              <w:t>Second language, no prior knowledge or experience (except minimal school study)</w:t>
            </w:r>
          </w:p>
          <w:p w14:paraId="472E4577" w14:textId="553A51C1" w:rsidR="00E4539B" w:rsidRPr="000119F9" w:rsidRDefault="00E4539B" w:rsidP="00951603">
            <w:pPr>
              <w:spacing w:before="60" w:after="60"/>
              <w:rPr>
                <w:rFonts w:asciiTheme="minorHAnsi" w:hAnsiTheme="minorHAnsi"/>
                <w:sz w:val="20"/>
                <w:szCs w:val="20"/>
              </w:rPr>
            </w:pPr>
          </w:p>
        </w:tc>
        <w:tc>
          <w:tcPr>
            <w:tcW w:w="5245" w:type="dxa"/>
            <w:tcBorders>
              <w:bottom w:val="dotted" w:sz="4" w:space="0" w:color="auto"/>
            </w:tcBorders>
          </w:tcPr>
          <w:p w14:paraId="552BD101" w14:textId="3E86C8B2" w:rsidR="00E4539B" w:rsidRPr="000119F9" w:rsidRDefault="000559B3" w:rsidP="00BE32F1">
            <w:pPr>
              <w:spacing w:before="60" w:after="60"/>
              <w:rPr>
                <w:rFonts w:asciiTheme="minorHAnsi" w:hAnsiTheme="minorHAnsi"/>
                <w:color w:val="211E1E"/>
                <w:sz w:val="20"/>
                <w:szCs w:val="20"/>
              </w:rPr>
            </w:pPr>
            <w:r w:rsidRPr="000119F9">
              <w:rPr>
                <w:rFonts w:asciiTheme="minorHAnsi" w:hAnsiTheme="minorHAnsi"/>
                <w:color w:val="211E1E"/>
                <w:sz w:val="20"/>
                <w:szCs w:val="20"/>
              </w:rPr>
              <w:t>N</w:t>
            </w:r>
            <w:r w:rsidR="00E4539B" w:rsidRPr="000119F9">
              <w:rPr>
                <w:rFonts w:asciiTheme="minorHAnsi" w:hAnsiTheme="minorHAnsi"/>
                <w:color w:val="211E1E"/>
                <w:sz w:val="20"/>
                <w:szCs w:val="20"/>
              </w:rPr>
              <w:t>o prior knowledge or experience</w:t>
            </w:r>
            <w:r w:rsidRPr="000119F9">
              <w:rPr>
                <w:rFonts w:asciiTheme="minorHAnsi" w:hAnsiTheme="minorHAnsi"/>
                <w:color w:val="211E1E"/>
                <w:sz w:val="20"/>
                <w:szCs w:val="20"/>
              </w:rPr>
              <w:t>.</w:t>
            </w:r>
          </w:p>
          <w:p w14:paraId="0CFDE6FD" w14:textId="25F23286" w:rsidR="00E4539B" w:rsidRPr="000119F9" w:rsidRDefault="000559B3" w:rsidP="00BE32F1">
            <w:pPr>
              <w:spacing w:before="60" w:after="60"/>
              <w:rPr>
                <w:rFonts w:asciiTheme="minorHAnsi" w:hAnsiTheme="minorHAnsi"/>
                <w:color w:val="211E1E"/>
                <w:sz w:val="20"/>
                <w:szCs w:val="20"/>
              </w:rPr>
            </w:pPr>
            <w:r w:rsidRPr="000119F9">
              <w:rPr>
                <w:rFonts w:asciiTheme="minorHAnsi" w:hAnsiTheme="minorHAnsi"/>
                <w:color w:val="211E1E"/>
                <w:sz w:val="20"/>
                <w:szCs w:val="20"/>
              </w:rPr>
              <w:t>T</w:t>
            </w:r>
            <w:r w:rsidR="00E4539B" w:rsidRPr="000119F9">
              <w:rPr>
                <w:rFonts w:asciiTheme="minorHAnsi" w:hAnsiTheme="minorHAnsi"/>
                <w:color w:val="211E1E"/>
                <w:sz w:val="20"/>
                <w:szCs w:val="20"/>
              </w:rPr>
              <w:t xml:space="preserve">aken into consideration are: prior formal learning, in-country experience and family or community </w:t>
            </w:r>
            <w:r w:rsidRPr="000119F9">
              <w:rPr>
                <w:rFonts w:asciiTheme="minorHAnsi" w:hAnsiTheme="minorHAnsi"/>
                <w:color w:val="211E1E"/>
                <w:sz w:val="20"/>
                <w:szCs w:val="20"/>
              </w:rPr>
              <w:t xml:space="preserve">linguistic </w:t>
            </w:r>
            <w:r w:rsidR="00E4539B" w:rsidRPr="000119F9">
              <w:rPr>
                <w:rFonts w:asciiTheme="minorHAnsi" w:hAnsiTheme="minorHAnsi"/>
                <w:color w:val="211E1E"/>
                <w:sz w:val="20"/>
                <w:szCs w:val="20"/>
              </w:rPr>
              <w:t>experience</w:t>
            </w:r>
          </w:p>
          <w:p w14:paraId="0864E018" w14:textId="77777777" w:rsidR="000559B3" w:rsidRPr="000119F9" w:rsidRDefault="000559B3" w:rsidP="000559B3">
            <w:pPr>
              <w:spacing w:before="60" w:after="60"/>
              <w:rPr>
                <w:rFonts w:asciiTheme="minorHAnsi" w:hAnsiTheme="minorHAnsi"/>
                <w:i/>
                <w:iCs/>
                <w:color w:val="211E1E"/>
                <w:sz w:val="20"/>
                <w:szCs w:val="20"/>
              </w:rPr>
            </w:pPr>
            <w:r w:rsidRPr="000119F9">
              <w:rPr>
                <w:rFonts w:asciiTheme="minorHAnsi" w:hAnsiTheme="minorHAnsi"/>
                <w:i/>
                <w:iCs/>
                <w:color w:val="211E1E"/>
                <w:sz w:val="20"/>
                <w:szCs w:val="20"/>
              </w:rPr>
              <w:t>The Board recognises that some prior knowledge or experience of the language would not necessarily place a student at an advantage over a student with no prior knowledge or experience of the language. Such knowledge or experience may be very limited and/or very distant in time.</w:t>
            </w:r>
          </w:p>
          <w:p w14:paraId="606D0E86" w14:textId="77777777" w:rsidR="00E4539B" w:rsidRPr="000119F9" w:rsidRDefault="00E4539B" w:rsidP="00951603">
            <w:pPr>
              <w:spacing w:before="60" w:after="60"/>
              <w:rPr>
                <w:rFonts w:asciiTheme="minorHAnsi" w:hAnsiTheme="minorHAnsi"/>
                <w:color w:val="211E1E"/>
                <w:sz w:val="20"/>
                <w:szCs w:val="20"/>
                <w:highlight w:val="yellow"/>
              </w:rPr>
            </w:pPr>
          </w:p>
        </w:tc>
      </w:tr>
      <w:tr w:rsidR="00E4539B" w:rsidRPr="000119F9" w14:paraId="64479A88" w14:textId="77777777" w:rsidTr="00E4539B">
        <w:trPr>
          <w:trHeight w:val="1791"/>
        </w:trPr>
        <w:tc>
          <w:tcPr>
            <w:tcW w:w="1809" w:type="dxa"/>
            <w:vMerge/>
          </w:tcPr>
          <w:p w14:paraId="05A32582" w14:textId="77777777" w:rsidR="00E4539B" w:rsidRPr="000119F9" w:rsidRDefault="00E4539B" w:rsidP="00951603">
            <w:pPr>
              <w:widowControl w:val="0"/>
              <w:autoSpaceDE w:val="0"/>
              <w:autoSpaceDN w:val="0"/>
              <w:adjustRightInd w:val="0"/>
              <w:spacing w:before="60" w:after="60"/>
              <w:rPr>
                <w:rFonts w:asciiTheme="minorHAnsi" w:hAnsiTheme="minorHAnsi"/>
                <w:sz w:val="20"/>
                <w:szCs w:val="20"/>
              </w:rPr>
            </w:pPr>
          </w:p>
        </w:tc>
        <w:tc>
          <w:tcPr>
            <w:tcW w:w="1985" w:type="dxa"/>
            <w:tcBorders>
              <w:top w:val="dotted" w:sz="4" w:space="0" w:color="auto"/>
            </w:tcBorders>
          </w:tcPr>
          <w:p w14:paraId="5EE29E0D" w14:textId="77777777" w:rsidR="00E4539B" w:rsidRPr="000119F9" w:rsidRDefault="00E4539B" w:rsidP="00951603">
            <w:pPr>
              <w:spacing w:before="60" w:after="60"/>
              <w:rPr>
                <w:rFonts w:asciiTheme="minorHAnsi" w:hAnsiTheme="minorHAnsi"/>
                <w:sz w:val="20"/>
                <w:szCs w:val="20"/>
              </w:rPr>
            </w:pPr>
            <w:r w:rsidRPr="000119F9">
              <w:rPr>
                <w:rFonts w:asciiTheme="minorHAnsi" w:hAnsiTheme="minorHAnsi"/>
                <w:sz w:val="20"/>
                <w:szCs w:val="20"/>
              </w:rPr>
              <w:t>Continuers</w:t>
            </w:r>
          </w:p>
        </w:tc>
        <w:tc>
          <w:tcPr>
            <w:tcW w:w="1843" w:type="dxa"/>
            <w:gridSpan w:val="3"/>
            <w:tcBorders>
              <w:top w:val="dotted" w:sz="4" w:space="0" w:color="auto"/>
            </w:tcBorders>
          </w:tcPr>
          <w:p w14:paraId="36D650E9" w14:textId="77777777" w:rsidR="00E4539B" w:rsidRPr="000119F9" w:rsidRDefault="00E4539B" w:rsidP="00951603">
            <w:pPr>
              <w:spacing w:before="60" w:after="60"/>
              <w:rPr>
                <w:rFonts w:asciiTheme="minorHAnsi" w:hAnsiTheme="minorHAnsi"/>
                <w:sz w:val="20"/>
                <w:szCs w:val="20"/>
              </w:rPr>
            </w:pPr>
            <w:r w:rsidRPr="000119F9">
              <w:rPr>
                <w:rFonts w:asciiTheme="minorHAnsi" w:hAnsiTheme="minorHAnsi"/>
                <w:color w:val="211E1E"/>
                <w:sz w:val="20"/>
                <w:szCs w:val="20"/>
              </w:rPr>
              <w:t>Chinese, Japanese and Vietnamese</w:t>
            </w:r>
          </w:p>
        </w:tc>
        <w:tc>
          <w:tcPr>
            <w:tcW w:w="3685" w:type="dxa"/>
            <w:tcBorders>
              <w:top w:val="dotted" w:sz="4" w:space="0" w:color="auto"/>
            </w:tcBorders>
          </w:tcPr>
          <w:p w14:paraId="56EABB9B" w14:textId="77777777" w:rsidR="00E4539B" w:rsidRPr="000119F9" w:rsidRDefault="00E4539B" w:rsidP="00951603">
            <w:pPr>
              <w:spacing w:before="60" w:after="60"/>
              <w:rPr>
                <w:rFonts w:asciiTheme="minorHAnsi" w:hAnsiTheme="minorHAnsi"/>
                <w:sz w:val="20"/>
                <w:szCs w:val="20"/>
              </w:rPr>
            </w:pPr>
            <w:r w:rsidRPr="000119F9">
              <w:rPr>
                <w:rFonts w:asciiTheme="minorHAnsi" w:hAnsiTheme="minorHAnsi"/>
                <w:sz w:val="20"/>
                <w:szCs w:val="20"/>
              </w:rPr>
              <w:t xml:space="preserve">Second language, </w:t>
            </w:r>
            <w:r w:rsidRPr="000119F9">
              <w:rPr>
                <w:rFonts w:asciiTheme="minorHAnsi" w:hAnsiTheme="minorHAnsi"/>
                <w:color w:val="211E1E"/>
                <w:sz w:val="20"/>
                <w:szCs w:val="20"/>
              </w:rPr>
              <w:t>study for 300 to 400 hours by end Stage 1, and 400 to 500 hours by end Stage 2</w:t>
            </w:r>
          </w:p>
        </w:tc>
        <w:tc>
          <w:tcPr>
            <w:tcW w:w="5245" w:type="dxa"/>
            <w:tcBorders>
              <w:top w:val="dotted" w:sz="4" w:space="0" w:color="auto"/>
            </w:tcBorders>
          </w:tcPr>
          <w:p w14:paraId="062C15A9" w14:textId="390D7374" w:rsidR="00E4539B" w:rsidRPr="000119F9" w:rsidRDefault="003858E8" w:rsidP="00BE32F1">
            <w:pPr>
              <w:spacing w:before="60" w:after="60" w:line="276" w:lineRule="auto"/>
              <w:contextualSpacing/>
              <w:rPr>
                <w:rFonts w:asciiTheme="minorHAnsi" w:eastAsiaTheme="minorHAnsi" w:hAnsiTheme="minorHAnsi" w:cstheme="minorBidi"/>
                <w:color w:val="211E1E"/>
                <w:sz w:val="20"/>
                <w:szCs w:val="20"/>
              </w:rPr>
            </w:pPr>
            <w:r w:rsidRPr="000119F9">
              <w:rPr>
                <w:rFonts w:asciiTheme="minorHAnsi" w:eastAsiaTheme="minorHAnsi" w:hAnsiTheme="minorHAnsi" w:cstheme="minorBidi"/>
                <w:color w:val="211E1E"/>
                <w:sz w:val="20"/>
                <w:szCs w:val="20"/>
              </w:rPr>
              <w:t>S</w:t>
            </w:r>
            <w:r w:rsidR="00E4539B" w:rsidRPr="000119F9">
              <w:rPr>
                <w:rFonts w:asciiTheme="minorHAnsi" w:eastAsiaTheme="minorHAnsi" w:hAnsiTheme="minorHAnsi" w:cstheme="minorBidi"/>
                <w:color w:val="211E1E"/>
                <w:sz w:val="20"/>
                <w:szCs w:val="20"/>
              </w:rPr>
              <w:t>tudent’s country of birth, country of residence, linguistic and cultural background, no more than one year of education from the age of five years (pre-school, primary, secondary) in a country where the language is a major language of communication or a medium of instruction. For Chinese special circumstances may apply for the one year of education in China, Hong Kong, Macau or Taiwan;</w:t>
            </w:r>
            <w:r w:rsidR="001765B3" w:rsidRPr="000119F9">
              <w:rPr>
                <w:rFonts w:asciiTheme="minorHAnsi" w:eastAsiaTheme="minorHAnsi" w:hAnsiTheme="minorHAnsi" w:cstheme="minorBidi"/>
                <w:color w:val="211E1E"/>
                <w:sz w:val="20"/>
                <w:szCs w:val="20"/>
              </w:rPr>
              <w:t xml:space="preserve"> students who have had more than one year’s education in</w:t>
            </w:r>
            <w:r w:rsidR="00E4539B" w:rsidRPr="000119F9">
              <w:rPr>
                <w:rFonts w:asciiTheme="minorHAnsi" w:eastAsiaTheme="minorHAnsi" w:hAnsiTheme="minorHAnsi" w:cstheme="minorBidi"/>
                <w:color w:val="211E1E"/>
                <w:sz w:val="20"/>
                <w:szCs w:val="20"/>
              </w:rPr>
              <w:t xml:space="preserve"> Brunei, Malaysia, or Singapore will be considered on a case-by-case basis </w:t>
            </w:r>
          </w:p>
        </w:tc>
      </w:tr>
      <w:tr w:rsidR="00951603" w:rsidRPr="000119F9" w14:paraId="06C887F1" w14:textId="77777777" w:rsidTr="00F12D86">
        <w:tc>
          <w:tcPr>
            <w:tcW w:w="1809" w:type="dxa"/>
          </w:tcPr>
          <w:p w14:paraId="2A003EB5" w14:textId="77777777" w:rsidR="00951603" w:rsidRPr="000119F9" w:rsidRDefault="00951603" w:rsidP="00951603">
            <w:pPr>
              <w:spacing w:before="60" w:after="60"/>
              <w:rPr>
                <w:rFonts w:asciiTheme="minorHAnsi" w:eastAsia="Times New Roman" w:hAnsiTheme="minorHAnsi"/>
                <w:sz w:val="20"/>
                <w:lang w:eastAsia="en-AU"/>
              </w:rPr>
            </w:pPr>
            <w:r w:rsidRPr="000119F9">
              <w:rPr>
                <w:rFonts w:asciiTheme="minorHAnsi" w:eastAsia="Times New Roman" w:hAnsiTheme="minorHAnsi"/>
                <w:b/>
                <w:iCs/>
                <w:sz w:val="20"/>
                <w:lang w:eastAsia="en-AU"/>
              </w:rPr>
              <w:t>Tasmania</w:t>
            </w:r>
            <w:r w:rsidRPr="000119F9">
              <w:rPr>
                <w:rFonts w:asciiTheme="minorHAnsi" w:eastAsia="Times New Roman" w:hAnsiTheme="minorHAnsi"/>
                <w:sz w:val="20"/>
                <w:lang w:eastAsia="en-AU"/>
              </w:rPr>
              <w:t xml:space="preserve"> </w:t>
            </w:r>
          </w:p>
          <w:p w14:paraId="5668D0A7" w14:textId="77777777" w:rsidR="00951603" w:rsidRPr="000119F9" w:rsidRDefault="00951603" w:rsidP="00951603">
            <w:pPr>
              <w:spacing w:before="60" w:after="60"/>
              <w:rPr>
                <w:rFonts w:asciiTheme="minorHAnsi" w:eastAsia="Times New Roman" w:hAnsiTheme="minorHAnsi"/>
                <w:sz w:val="20"/>
                <w:lang w:eastAsia="en-AU"/>
              </w:rPr>
            </w:pPr>
            <w:r w:rsidRPr="000119F9">
              <w:rPr>
                <w:rFonts w:asciiTheme="minorHAnsi" w:eastAsia="Times New Roman" w:hAnsiTheme="minorHAnsi"/>
                <w:sz w:val="20"/>
                <w:lang w:eastAsia="en-AU"/>
              </w:rPr>
              <w:t xml:space="preserve">Tasmanian </w:t>
            </w:r>
            <w:r w:rsidRPr="000119F9">
              <w:rPr>
                <w:rFonts w:asciiTheme="minorHAnsi" w:eastAsia="Times New Roman" w:hAnsiTheme="minorHAnsi"/>
                <w:sz w:val="20"/>
                <w:lang w:eastAsia="en-AU"/>
              </w:rPr>
              <w:lastRenderedPageBreak/>
              <w:t>Qualifications Authority</w:t>
            </w:r>
          </w:p>
          <w:p w14:paraId="246F414B" w14:textId="77777777" w:rsidR="007751F7" w:rsidRPr="000119F9" w:rsidRDefault="007751F7" w:rsidP="007751F7">
            <w:pPr>
              <w:spacing w:before="60" w:after="60"/>
              <w:rPr>
                <w:rFonts w:asciiTheme="minorHAnsi" w:eastAsia="Times New Roman" w:hAnsiTheme="minorHAnsi"/>
                <w:sz w:val="20"/>
                <w:lang w:eastAsia="en-AU"/>
              </w:rPr>
            </w:pPr>
            <w:r w:rsidRPr="000119F9">
              <w:rPr>
                <w:rFonts w:asciiTheme="minorHAnsi" w:eastAsia="Times New Roman" w:hAnsiTheme="minorHAnsi"/>
                <w:sz w:val="20"/>
                <w:lang w:eastAsia="en-AU"/>
              </w:rPr>
              <w:t>Office of Tasmanian Assessment, Standards &amp; Certification (</w:t>
            </w:r>
            <w:proofErr w:type="spellStart"/>
            <w:r w:rsidRPr="000119F9">
              <w:rPr>
                <w:rFonts w:asciiTheme="minorHAnsi" w:eastAsia="Times New Roman" w:hAnsiTheme="minorHAnsi"/>
                <w:sz w:val="20"/>
                <w:lang w:eastAsia="en-AU"/>
              </w:rPr>
              <w:t>TASC</w:t>
            </w:r>
            <w:proofErr w:type="spellEnd"/>
            <w:r w:rsidRPr="000119F9">
              <w:rPr>
                <w:rFonts w:asciiTheme="minorHAnsi" w:eastAsia="Times New Roman" w:hAnsiTheme="minorHAnsi"/>
                <w:sz w:val="20"/>
                <w:lang w:eastAsia="en-AU"/>
              </w:rPr>
              <w:t>)</w:t>
            </w:r>
          </w:p>
          <w:p w14:paraId="66725D6C" w14:textId="77777777" w:rsidR="007751F7" w:rsidRPr="000119F9" w:rsidRDefault="007751F7" w:rsidP="00951603">
            <w:pPr>
              <w:spacing w:before="60" w:after="60"/>
              <w:rPr>
                <w:rFonts w:asciiTheme="minorHAnsi" w:eastAsia="Times New Roman" w:hAnsiTheme="minorHAnsi"/>
                <w:sz w:val="20"/>
                <w:lang w:eastAsia="en-AU"/>
              </w:rPr>
            </w:pPr>
          </w:p>
        </w:tc>
        <w:tc>
          <w:tcPr>
            <w:tcW w:w="1985" w:type="dxa"/>
          </w:tcPr>
          <w:p w14:paraId="4C76F6DD" w14:textId="77777777" w:rsidR="00951603" w:rsidRPr="000119F9" w:rsidRDefault="00951603" w:rsidP="00951603">
            <w:pPr>
              <w:spacing w:before="60" w:after="60"/>
              <w:rPr>
                <w:rFonts w:asciiTheme="minorHAnsi" w:hAnsiTheme="minorHAnsi"/>
                <w:sz w:val="20"/>
                <w:szCs w:val="20"/>
              </w:rPr>
            </w:pPr>
            <w:r w:rsidRPr="000119F9">
              <w:rPr>
                <w:rFonts w:asciiTheme="minorHAnsi" w:hAnsiTheme="minorHAnsi"/>
                <w:sz w:val="20"/>
                <w:szCs w:val="20"/>
              </w:rPr>
              <w:lastRenderedPageBreak/>
              <w:t>Level 3</w:t>
            </w:r>
          </w:p>
        </w:tc>
        <w:tc>
          <w:tcPr>
            <w:tcW w:w="1843" w:type="dxa"/>
            <w:gridSpan w:val="3"/>
          </w:tcPr>
          <w:p w14:paraId="0AE95514" w14:textId="71957E4E" w:rsidR="00951603" w:rsidRPr="000119F9" w:rsidRDefault="00951603" w:rsidP="00BF09F2">
            <w:pPr>
              <w:spacing w:before="60" w:after="60"/>
              <w:rPr>
                <w:rFonts w:asciiTheme="minorHAnsi" w:hAnsiTheme="minorHAnsi"/>
                <w:sz w:val="20"/>
                <w:szCs w:val="20"/>
              </w:rPr>
            </w:pPr>
            <w:r w:rsidRPr="000119F9">
              <w:rPr>
                <w:rFonts w:asciiTheme="minorHAnsi" w:hAnsiTheme="minorHAnsi"/>
                <w:bCs/>
                <w:sz w:val="20"/>
                <w:szCs w:val="20"/>
              </w:rPr>
              <w:t xml:space="preserve">Chinese, , French, German, Italian, </w:t>
            </w:r>
            <w:r w:rsidRPr="000119F9">
              <w:rPr>
                <w:rFonts w:asciiTheme="minorHAnsi" w:hAnsiTheme="minorHAnsi"/>
                <w:bCs/>
                <w:sz w:val="20"/>
                <w:szCs w:val="20"/>
              </w:rPr>
              <w:lastRenderedPageBreak/>
              <w:t>Japanese</w:t>
            </w:r>
          </w:p>
        </w:tc>
        <w:tc>
          <w:tcPr>
            <w:tcW w:w="3685" w:type="dxa"/>
          </w:tcPr>
          <w:p w14:paraId="34719D1C" w14:textId="204AD336" w:rsidR="00951603" w:rsidRPr="000119F9" w:rsidRDefault="00951603" w:rsidP="00BF09F2">
            <w:pPr>
              <w:spacing w:before="60" w:after="60"/>
              <w:rPr>
                <w:rFonts w:asciiTheme="minorHAnsi" w:hAnsiTheme="minorHAnsi"/>
                <w:sz w:val="20"/>
                <w:szCs w:val="20"/>
              </w:rPr>
            </w:pPr>
            <w:r w:rsidRPr="000119F9">
              <w:rPr>
                <w:rFonts w:asciiTheme="minorHAnsi" w:hAnsiTheme="minorHAnsi"/>
                <w:sz w:val="20"/>
                <w:szCs w:val="20"/>
              </w:rPr>
              <w:lastRenderedPageBreak/>
              <w:t xml:space="preserve">Language study at school to Level 2 </w:t>
            </w:r>
            <w:r w:rsidR="004D63D8" w:rsidRPr="000119F9">
              <w:rPr>
                <w:rFonts w:asciiTheme="minorHAnsi" w:hAnsiTheme="minorHAnsi"/>
                <w:sz w:val="20"/>
                <w:szCs w:val="20"/>
              </w:rPr>
              <w:t xml:space="preserve">is </w:t>
            </w:r>
            <w:r w:rsidR="00BF09F2" w:rsidRPr="000119F9">
              <w:rPr>
                <w:rFonts w:asciiTheme="minorHAnsi" w:hAnsiTheme="minorHAnsi"/>
                <w:sz w:val="20"/>
                <w:szCs w:val="20"/>
              </w:rPr>
              <w:t>usually expected</w:t>
            </w:r>
          </w:p>
        </w:tc>
        <w:tc>
          <w:tcPr>
            <w:tcW w:w="5245" w:type="dxa"/>
          </w:tcPr>
          <w:p w14:paraId="05A50189" w14:textId="5788FBBF" w:rsidR="00951603" w:rsidRPr="000119F9" w:rsidRDefault="00BF09F2" w:rsidP="00BE32F1">
            <w:pPr>
              <w:spacing w:before="60" w:after="60" w:line="276" w:lineRule="auto"/>
              <w:contextualSpacing/>
              <w:rPr>
                <w:rFonts w:asciiTheme="minorHAnsi" w:eastAsiaTheme="minorHAnsi" w:hAnsiTheme="minorHAnsi" w:cstheme="minorBidi"/>
                <w:bCs/>
                <w:sz w:val="20"/>
                <w:szCs w:val="22"/>
              </w:rPr>
            </w:pPr>
            <w:r w:rsidRPr="000119F9">
              <w:rPr>
                <w:rFonts w:asciiTheme="minorHAnsi" w:eastAsiaTheme="minorHAnsi" w:hAnsiTheme="minorHAnsi" w:cstheme="minorBidi"/>
                <w:bCs/>
                <w:sz w:val="20"/>
                <w:szCs w:val="22"/>
              </w:rPr>
              <w:t>C</w:t>
            </w:r>
            <w:r w:rsidR="00951603" w:rsidRPr="000119F9">
              <w:rPr>
                <w:rFonts w:asciiTheme="minorHAnsi" w:eastAsiaTheme="minorHAnsi" w:hAnsiTheme="minorHAnsi" w:cstheme="minorBidi"/>
                <w:bCs/>
                <w:sz w:val="20"/>
                <w:szCs w:val="22"/>
              </w:rPr>
              <w:t xml:space="preserve">ompletion of Level 2 </w:t>
            </w:r>
            <w:r w:rsidRPr="000119F9">
              <w:rPr>
                <w:rFonts w:asciiTheme="minorHAnsi" w:eastAsiaTheme="minorHAnsi" w:hAnsiTheme="minorHAnsi" w:cstheme="minorBidi"/>
                <w:bCs/>
                <w:sz w:val="20"/>
                <w:szCs w:val="22"/>
              </w:rPr>
              <w:t>is usually expected</w:t>
            </w:r>
          </w:p>
          <w:p w14:paraId="61AEB7A8" w14:textId="46CF3A09" w:rsidR="00951603" w:rsidRPr="000119F9" w:rsidRDefault="007751F7" w:rsidP="004D63D8">
            <w:pPr>
              <w:spacing w:before="60" w:after="60" w:line="276" w:lineRule="auto"/>
              <w:contextualSpacing/>
              <w:rPr>
                <w:rFonts w:asciiTheme="minorHAnsi" w:hAnsiTheme="minorHAnsi"/>
                <w:sz w:val="20"/>
                <w:szCs w:val="20"/>
              </w:rPr>
            </w:pPr>
            <w:r w:rsidRPr="000119F9">
              <w:rPr>
                <w:rFonts w:asciiTheme="minorHAnsi" w:hAnsiTheme="minorHAnsi"/>
                <w:bCs/>
                <w:sz w:val="20"/>
                <w:szCs w:val="20"/>
              </w:rPr>
              <w:t xml:space="preserve">Not eligible if: there is evidence that the student’s first </w:t>
            </w:r>
            <w:r w:rsidRPr="000119F9">
              <w:rPr>
                <w:rFonts w:asciiTheme="minorHAnsi" w:hAnsiTheme="minorHAnsi"/>
                <w:bCs/>
                <w:sz w:val="20"/>
                <w:szCs w:val="20"/>
              </w:rPr>
              <w:lastRenderedPageBreak/>
              <w:t>language is Chinese; there is evidence that the student has been resident in China and/or Hong Kong for no more than five calendar years immediately prior to January 1 of the year in which the course is to be taken; there is evidence that Chinese has been the major language of communication and/or instruction for a total period of not more than 5 years prior to January 1 of the year in which the subject is to be taken</w:t>
            </w:r>
          </w:p>
        </w:tc>
      </w:tr>
      <w:tr w:rsidR="007751F7" w:rsidRPr="000119F9" w14:paraId="460D9297" w14:textId="77777777" w:rsidTr="00F12D86">
        <w:tc>
          <w:tcPr>
            <w:tcW w:w="1809" w:type="dxa"/>
          </w:tcPr>
          <w:p w14:paraId="0A9C17CA" w14:textId="77777777" w:rsidR="007751F7" w:rsidRPr="000119F9" w:rsidRDefault="007751F7" w:rsidP="00951603">
            <w:pPr>
              <w:spacing w:before="60" w:after="60"/>
              <w:rPr>
                <w:rFonts w:asciiTheme="minorHAnsi" w:eastAsia="Times New Roman" w:hAnsiTheme="minorHAnsi"/>
                <w:b/>
                <w:iCs/>
                <w:sz w:val="20"/>
                <w:lang w:eastAsia="en-AU"/>
              </w:rPr>
            </w:pPr>
          </w:p>
        </w:tc>
        <w:tc>
          <w:tcPr>
            <w:tcW w:w="1985" w:type="dxa"/>
          </w:tcPr>
          <w:p w14:paraId="2149568F" w14:textId="11BD9050" w:rsidR="007751F7" w:rsidRPr="000119F9" w:rsidRDefault="007751F7" w:rsidP="00951603">
            <w:pPr>
              <w:spacing w:before="60" w:after="60"/>
              <w:rPr>
                <w:rFonts w:asciiTheme="minorHAnsi" w:hAnsiTheme="minorHAnsi"/>
                <w:sz w:val="20"/>
                <w:szCs w:val="20"/>
              </w:rPr>
            </w:pPr>
            <w:r w:rsidRPr="000119F9">
              <w:rPr>
                <w:rFonts w:asciiTheme="minorHAnsi" w:hAnsiTheme="minorHAnsi"/>
                <w:sz w:val="20"/>
                <w:szCs w:val="20"/>
              </w:rPr>
              <w:t xml:space="preserve">Level 2 </w:t>
            </w:r>
          </w:p>
        </w:tc>
        <w:tc>
          <w:tcPr>
            <w:tcW w:w="1843" w:type="dxa"/>
            <w:gridSpan w:val="3"/>
          </w:tcPr>
          <w:p w14:paraId="158A6BF1" w14:textId="74767281" w:rsidR="007751F7" w:rsidRPr="000119F9" w:rsidRDefault="007751F7" w:rsidP="00BF09F2">
            <w:pPr>
              <w:spacing w:before="60" w:after="60"/>
              <w:rPr>
                <w:rFonts w:asciiTheme="minorHAnsi" w:hAnsiTheme="minorHAnsi"/>
                <w:bCs/>
                <w:sz w:val="20"/>
                <w:szCs w:val="20"/>
              </w:rPr>
            </w:pPr>
            <w:r w:rsidRPr="000119F9">
              <w:rPr>
                <w:rFonts w:asciiTheme="minorHAnsi" w:hAnsiTheme="minorHAnsi"/>
                <w:bCs/>
                <w:sz w:val="20"/>
                <w:szCs w:val="20"/>
              </w:rPr>
              <w:t>Chinese -Foundation, French - Foundation, German -Foundation, Italian - Foundation, Japanese -Foundation</w:t>
            </w:r>
          </w:p>
        </w:tc>
        <w:tc>
          <w:tcPr>
            <w:tcW w:w="3685" w:type="dxa"/>
          </w:tcPr>
          <w:p w14:paraId="7A5BB4AB" w14:textId="1F793F68" w:rsidR="007751F7" w:rsidRPr="000119F9" w:rsidRDefault="007751F7" w:rsidP="00BF09F2">
            <w:pPr>
              <w:spacing w:before="60" w:after="60"/>
              <w:rPr>
                <w:rFonts w:asciiTheme="minorHAnsi" w:hAnsiTheme="minorHAnsi"/>
                <w:sz w:val="20"/>
                <w:szCs w:val="20"/>
              </w:rPr>
            </w:pPr>
            <w:r w:rsidRPr="000119F9">
              <w:rPr>
                <w:rFonts w:asciiTheme="minorHAnsi" w:hAnsiTheme="minorHAnsi"/>
                <w:sz w:val="20"/>
                <w:szCs w:val="20"/>
              </w:rPr>
              <w:t>Designed for beginners with no experience of the language and is also suitable for learners who have had some prior exposure </w:t>
            </w:r>
          </w:p>
        </w:tc>
        <w:tc>
          <w:tcPr>
            <w:tcW w:w="5245" w:type="dxa"/>
          </w:tcPr>
          <w:p w14:paraId="2B2F0633" w14:textId="420007C2" w:rsidR="007751F7" w:rsidRPr="000119F9" w:rsidRDefault="007751F7" w:rsidP="00BE32F1">
            <w:pPr>
              <w:spacing w:before="60" w:after="60" w:line="276" w:lineRule="auto"/>
              <w:contextualSpacing/>
              <w:rPr>
                <w:rFonts w:asciiTheme="minorHAnsi" w:eastAsiaTheme="minorHAnsi" w:hAnsiTheme="minorHAnsi" w:cstheme="minorBidi"/>
                <w:bCs/>
                <w:sz w:val="20"/>
                <w:szCs w:val="22"/>
              </w:rPr>
            </w:pPr>
            <w:r w:rsidRPr="000119F9">
              <w:rPr>
                <w:rFonts w:asciiTheme="minorHAnsi" w:eastAsiaTheme="minorHAnsi" w:hAnsiTheme="minorHAnsi" w:cstheme="minorBidi"/>
                <w:bCs/>
                <w:sz w:val="20"/>
                <w:szCs w:val="22"/>
              </w:rPr>
              <w:t>No criteria</w:t>
            </w:r>
          </w:p>
        </w:tc>
      </w:tr>
      <w:tr w:rsidR="00951603" w:rsidRPr="000119F9" w14:paraId="2EEC7379" w14:textId="77777777" w:rsidTr="00F12D86">
        <w:tc>
          <w:tcPr>
            <w:tcW w:w="1809" w:type="dxa"/>
            <w:vMerge w:val="restart"/>
          </w:tcPr>
          <w:p w14:paraId="5613EF35" w14:textId="77777777" w:rsidR="00951603" w:rsidRPr="000119F9" w:rsidRDefault="00951603" w:rsidP="00951603">
            <w:pPr>
              <w:widowControl w:val="0"/>
              <w:autoSpaceDE w:val="0"/>
              <w:autoSpaceDN w:val="0"/>
              <w:adjustRightInd w:val="0"/>
              <w:spacing w:before="60" w:after="60"/>
              <w:rPr>
                <w:rFonts w:asciiTheme="minorHAnsi" w:hAnsiTheme="minorHAnsi"/>
                <w:iCs/>
                <w:sz w:val="20"/>
                <w:szCs w:val="20"/>
              </w:rPr>
            </w:pPr>
            <w:r w:rsidRPr="000119F9">
              <w:rPr>
                <w:rFonts w:asciiTheme="minorHAnsi" w:hAnsiTheme="minorHAnsi"/>
                <w:b/>
                <w:iCs/>
                <w:sz w:val="20"/>
                <w:szCs w:val="20"/>
              </w:rPr>
              <w:t>Victoria</w:t>
            </w:r>
          </w:p>
          <w:p w14:paraId="55CCA91B" w14:textId="77777777" w:rsidR="00951603" w:rsidRPr="000119F9" w:rsidRDefault="00951603" w:rsidP="00951603">
            <w:pPr>
              <w:widowControl w:val="0"/>
              <w:autoSpaceDE w:val="0"/>
              <w:autoSpaceDN w:val="0"/>
              <w:adjustRightInd w:val="0"/>
              <w:spacing w:before="60" w:after="60"/>
              <w:rPr>
                <w:rFonts w:asciiTheme="minorHAnsi" w:hAnsiTheme="minorHAnsi"/>
                <w:sz w:val="20"/>
                <w:szCs w:val="20"/>
              </w:rPr>
            </w:pPr>
            <w:r w:rsidRPr="000119F9">
              <w:rPr>
                <w:rFonts w:asciiTheme="minorHAnsi" w:hAnsiTheme="minorHAnsi"/>
                <w:sz w:val="20"/>
                <w:szCs w:val="20"/>
              </w:rPr>
              <w:t>Victorian Curriculum and Assessment Authority</w:t>
            </w:r>
          </w:p>
        </w:tc>
        <w:tc>
          <w:tcPr>
            <w:tcW w:w="1985" w:type="dxa"/>
          </w:tcPr>
          <w:p w14:paraId="27805D62" w14:textId="77777777" w:rsidR="00951603" w:rsidRPr="000119F9" w:rsidRDefault="00951603" w:rsidP="00951603">
            <w:pPr>
              <w:spacing w:before="60" w:after="60"/>
              <w:rPr>
                <w:rFonts w:asciiTheme="minorHAnsi" w:hAnsiTheme="minorHAnsi"/>
                <w:bCs/>
                <w:sz w:val="20"/>
                <w:szCs w:val="20"/>
              </w:rPr>
            </w:pPr>
            <w:r w:rsidRPr="000119F9">
              <w:rPr>
                <w:rFonts w:asciiTheme="minorHAnsi" w:hAnsiTheme="minorHAnsi"/>
                <w:bCs/>
                <w:sz w:val="20"/>
                <w:szCs w:val="20"/>
              </w:rPr>
              <w:t>Chinese Second Language</w:t>
            </w:r>
          </w:p>
        </w:tc>
        <w:tc>
          <w:tcPr>
            <w:tcW w:w="1843" w:type="dxa"/>
            <w:gridSpan w:val="3"/>
          </w:tcPr>
          <w:p w14:paraId="028B33A6" w14:textId="282445F9" w:rsidR="00951603" w:rsidRPr="000119F9" w:rsidRDefault="00951603" w:rsidP="00951603">
            <w:pPr>
              <w:spacing w:before="60" w:after="60"/>
              <w:rPr>
                <w:rFonts w:asciiTheme="minorHAnsi" w:hAnsiTheme="minorHAnsi"/>
                <w:sz w:val="20"/>
                <w:szCs w:val="20"/>
              </w:rPr>
            </w:pPr>
          </w:p>
        </w:tc>
        <w:tc>
          <w:tcPr>
            <w:tcW w:w="3685" w:type="dxa"/>
          </w:tcPr>
          <w:p w14:paraId="31491FE0" w14:textId="77777777" w:rsidR="00951603" w:rsidRPr="000119F9" w:rsidRDefault="00951603" w:rsidP="00951603">
            <w:pPr>
              <w:spacing w:before="60" w:after="60"/>
              <w:rPr>
                <w:rFonts w:asciiTheme="minorHAnsi" w:hAnsiTheme="minorHAnsi"/>
                <w:sz w:val="20"/>
                <w:szCs w:val="20"/>
              </w:rPr>
            </w:pPr>
          </w:p>
        </w:tc>
        <w:tc>
          <w:tcPr>
            <w:tcW w:w="5245" w:type="dxa"/>
          </w:tcPr>
          <w:p w14:paraId="5D58B389" w14:textId="794C1E82" w:rsidR="00951603" w:rsidRPr="000119F9" w:rsidRDefault="003858E8" w:rsidP="00BE32F1">
            <w:pPr>
              <w:spacing w:before="60" w:after="60" w:line="276" w:lineRule="auto"/>
              <w:contextualSpacing/>
              <w:rPr>
                <w:rFonts w:asciiTheme="minorHAnsi" w:eastAsiaTheme="minorHAnsi" w:hAnsiTheme="minorHAnsi" w:cstheme="minorBidi"/>
                <w:sz w:val="20"/>
                <w:szCs w:val="20"/>
              </w:rPr>
            </w:pPr>
            <w:r w:rsidRPr="000119F9">
              <w:rPr>
                <w:rFonts w:asciiTheme="minorHAnsi" w:eastAsiaTheme="minorHAnsi" w:hAnsiTheme="minorHAnsi" w:cstheme="minorBidi"/>
                <w:sz w:val="20"/>
                <w:szCs w:val="20"/>
              </w:rPr>
              <w:t>N</w:t>
            </w:r>
            <w:r w:rsidR="00951603" w:rsidRPr="000119F9">
              <w:rPr>
                <w:rFonts w:asciiTheme="minorHAnsi" w:eastAsiaTheme="minorHAnsi" w:hAnsiTheme="minorHAnsi" w:cstheme="minorBidi"/>
                <w:sz w:val="20"/>
                <w:szCs w:val="20"/>
              </w:rPr>
              <w:t xml:space="preserve">ot eligible if one year or more education in a school where Chinese is the medium of instruction, or three years or more residence in any of the </w:t>
            </w:r>
            <w:proofErr w:type="spellStart"/>
            <w:r w:rsidR="00951603" w:rsidRPr="000119F9">
              <w:rPr>
                <w:rFonts w:asciiTheme="minorHAnsi" w:eastAsiaTheme="minorHAnsi" w:hAnsiTheme="minorHAnsi" w:cstheme="minorBidi"/>
                <w:sz w:val="20"/>
                <w:szCs w:val="20"/>
              </w:rPr>
              <w:t>VCAA</w:t>
            </w:r>
            <w:proofErr w:type="spellEnd"/>
            <w:r w:rsidR="00951603" w:rsidRPr="000119F9">
              <w:rPr>
                <w:rFonts w:asciiTheme="minorHAnsi" w:eastAsiaTheme="minorHAnsi" w:hAnsiTheme="minorHAnsi" w:cstheme="minorBidi"/>
                <w:sz w:val="20"/>
                <w:szCs w:val="20"/>
              </w:rPr>
              <w:t xml:space="preserve"> nominated countries or regions (China, Taiwan, Hong Kong or Macau)</w:t>
            </w:r>
          </w:p>
        </w:tc>
      </w:tr>
      <w:tr w:rsidR="00951603" w:rsidRPr="000119F9" w14:paraId="757DD80D" w14:textId="77777777" w:rsidTr="00E4539B">
        <w:tc>
          <w:tcPr>
            <w:tcW w:w="1809" w:type="dxa"/>
            <w:vMerge/>
          </w:tcPr>
          <w:p w14:paraId="4016C797" w14:textId="77777777" w:rsidR="00951603" w:rsidRPr="000119F9" w:rsidRDefault="00951603" w:rsidP="00951603">
            <w:pPr>
              <w:widowControl w:val="0"/>
              <w:autoSpaceDE w:val="0"/>
              <w:autoSpaceDN w:val="0"/>
              <w:adjustRightInd w:val="0"/>
              <w:spacing w:before="60" w:after="60"/>
              <w:rPr>
                <w:rFonts w:asciiTheme="minorHAnsi" w:hAnsiTheme="minorHAnsi"/>
                <w:b/>
                <w:iCs/>
                <w:sz w:val="20"/>
                <w:szCs w:val="20"/>
              </w:rPr>
            </w:pPr>
          </w:p>
        </w:tc>
        <w:tc>
          <w:tcPr>
            <w:tcW w:w="1985" w:type="dxa"/>
            <w:tcBorders>
              <w:bottom w:val="dotted" w:sz="4" w:space="0" w:color="auto"/>
            </w:tcBorders>
          </w:tcPr>
          <w:p w14:paraId="44F3D581" w14:textId="77777777" w:rsidR="00951603" w:rsidRPr="000119F9" w:rsidRDefault="00951603" w:rsidP="00951603">
            <w:pPr>
              <w:spacing w:before="60" w:after="60"/>
              <w:rPr>
                <w:rFonts w:asciiTheme="minorHAnsi" w:hAnsiTheme="minorHAnsi"/>
                <w:sz w:val="20"/>
                <w:szCs w:val="20"/>
              </w:rPr>
            </w:pPr>
            <w:r w:rsidRPr="000119F9">
              <w:rPr>
                <w:rFonts w:asciiTheme="minorHAnsi" w:hAnsiTheme="minorHAnsi"/>
                <w:bCs/>
                <w:sz w:val="20"/>
                <w:szCs w:val="20"/>
              </w:rPr>
              <w:t>Chinese Second Language Advanced</w:t>
            </w:r>
          </w:p>
          <w:p w14:paraId="5952940C" w14:textId="77777777" w:rsidR="00951603" w:rsidRPr="000119F9" w:rsidRDefault="00951603" w:rsidP="00951603">
            <w:pPr>
              <w:spacing w:before="60" w:after="60"/>
              <w:rPr>
                <w:rFonts w:asciiTheme="minorHAnsi" w:hAnsiTheme="minorHAnsi"/>
                <w:bCs/>
                <w:sz w:val="20"/>
                <w:szCs w:val="20"/>
              </w:rPr>
            </w:pPr>
          </w:p>
        </w:tc>
        <w:tc>
          <w:tcPr>
            <w:tcW w:w="1843" w:type="dxa"/>
            <w:gridSpan w:val="3"/>
            <w:tcBorders>
              <w:bottom w:val="dotted" w:sz="4" w:space="0" w:color="auto"/>
            </w:tcBorders>
          </w:tcPr>
          <w:p w14:paraId="50067690" w14:textId="77777777" w:rsidR="00951603" w:rsidRPr="000119F9" w:rsidRDefault="00951603" w:rsidP="00951603">
            <w:pPr>
              <w:spacing w:before="60" w:after="60"/>
              <w:rPr>
                <w:rFonts w:asciiTheme="minorHAnsi" w:hAnsiTheme="minorHAnsi"/>
                <w:sz w:val="20"/>
                <w:szCs w:val="20"/>
              </w:rPr>
            </w:pPr>
          </w:p>
        </w:tc>
        <w:tc>
          <w:tcPr>
            <w:tcW w:w="3685" w:type="dxa"/>
            <w:tcBorders>
              <w:bottom w:val="dotted" w:sz="4" w:space="0" w:color="auto"/>
            </w:tcBorders>
          </w:tcPr>
          <w:p w14:paraId="22FF42DD" w14:textId="77777777" w:rsidR="00951603" w:rsidRPr="000119F9" w:rsidRDefault="00951603" w:rsidP="00951603">
            <w:pPr>
              <w:spacing w:before="60" w:after="60"/>
              <w:rPr>
                <w:rFonts w:asciiTheme="minorHAnsi" w:hAnsiTheme="minorHAnsi"/>
                <w:sz w:val="20"/>
                <w:szCs w:val="20"/>
              </w:rPr>
            </w:pPr>
          </w:p>
        </w:tc>
        <w:tc>
          <w:tcPr>
            <w:tcW w:w="5245" w:type="dxa"/>
            <w:tcBorders>
              <w:bottom w:val="dotted" w:sz="4" w:space="0" w:color="auto"/>
            </w:tcBorders>
          </w:tcPr>
          <w:p w14:paraId="35B4D5E1" w14:textId="159A72CD" w:rsidR="00951603" w:rsidRPr="000119F9" w:rsidRDefault="003858E8" w:rsidP="00BE32F1">
            <w:pPr>
              <w:spacing w:before="60" w:after="60" w:line="276" w:lineRule="auto"/>
              <w:contextualSpacing/>
              <w:rPr>
                <w:rFonts w:asciiTheme="minorHAnsi" w:eastAsiaTheme="minorHAnsi" w:hAnsiTheme="minorHAnsi" w:cstheme="minorBidi"/>
                <w:sz w:val="20"/>
                <w:szCs w:val="20"/>
              </w:rPr>
            </w:pPr>
            <w:r w:rsidRPr="000119F9">
              <w:rPr>
                <w:rFonts w:asciiTheme="minorHAnsi" w:eastAsiaTheme="minorHAnsi" w:hAnsiTheme="minorHAnsi" w:cstheme="minorBidi"/>
                <w:sz w:val="20"/>
                <w:szCs w:val="20"/>
              </w:rPr>
              <w:t>E</w:t>
            </w:r>
            <w:r w:rsidR="00951603" w:rsidRPr="000119F9">
              <w:rPr>
                <w:rFonts w:asciiTheme="minorHAnsi" w:eastAsiaTheme="minorHAnsi" w:hAnsiTheme="minorHAnsi" w:cstheme="minorBidi"/>
                <w:sz w:val="20"/>
                <w:szCs w:val="20"/>
              </w:rPr>
              <w:t>ligible if no more than seven years in a school where Chinese is the medium of instruction or highest level of education in a school where Chinese is the medium of instruction is no greater than Year 7 in a Victorian school</w:t>
            </w:r>
          </w:p>
        </w:tc>
      </w:tr>
      <w:tr w:rsidR="00951603" w:rsidRPr="000119F9" w14:paraId="2FFCFC1E" w14:textId="77777777" w:rsidTr="00E4539B">
        <w:tc>
          <w:tcPr>
            <w:tcW w:w="1809" w:type="dxa"/>
            <w:vMerge/>
          </w:tcPr>
          <w:p w14:paraId="77D65737" w14:textId="77777777" w:rsidR="00951603" w:rsidRPr="000119F9" w:rsidRDefault="00951603" w:rsidP="00951603">
            <w:pPr>
              <w:widowControl w:val="0"/>
              <w:autoSpaceDE w:val="0"/>
              <w:autoSpaceDN w:val="0"/>
              <w:adjustRightInd w:val="0"/>
              <w:spacing w:before="60" w:after="60"/>
              <w:rPr>
                <w:rFonts w:asciiTheme="minorHAnsi" w:hAnsiTheme="minorHAnsi"/>
                <w:sz w:val="20"/>
                <w:szCs w:val="20"/>
              </w:rPr>
            </w:pPr>
          </w:p>
        </w:tc>
        <w:tc>
          <w:tcPr>
            <w:tcW w:w="1985" w:type="dxa"/>
            <w:tcBorders>
              <w:top w:val="dotted" w:sz="4" w:space="0" w:color="auto"/>
            </w:tcBorders>
          </w:tcPr>
          <w:p w14:paraId="74DCD9C8" w14:textId="77777777" w:rsidR="00951603" w:rsidRPr="000119F9" w:rsidRDefault="00951603" w:rsidP="00951603">
            <w:pPr>
              <w:spacing w:before="60" w:after="60"/>
              <w:rPr>
                <w:rFonts w:asciiTheme="minorHAnsi" w:hAnsiTheme="minorHAnsi"/>
                <w:sz w:val="20"/>
                <w:szCs w:val="20"/>
              </w:rPr>
            </w:pPr>
            <w:r w:rsidRPr="000119F9">
              <w:rPr>
                <w:rFonts w:asciiTheme="minorHAnsi" w:hAnsiTheme="minorHAnsi"/>
                <w:sz w:val="20"/>
                <w:szCs w:val="20"/>
              </w:rPr>
              <w:t>Indonesian/Japanese/Korean Second Language</w:t>
            </w:r>
          </w:p>
        </w:tc>
        <w:tc>
          <w:tcPr>
            <w:tcW w:w="1843" w:type="dxa"/>
            <w:gridSpan w:val="3"/>
            <w:tcBorders>
              <w:top w:val="dotted" w:sz="4" w:space="0" w:color="auto"/>
            </w:tcBorders>
          </w:tcPr>
          <w:p w14:paraId="579BB0C9" w14:textId="77777777" w:rsidR="00951603" w:rsidRPr="000119F9" w:rsidRDefault="00951603" w:rsidP="00951603">
            <w:pPr>
              <w:spacing w:before="60" w:after="60"/>
              <w:rPr>
                <w:rFonts w:asciiTheme="minorHAnsi" w:hAnsiTheme="minorHAnsi"/>
                <w:sz w:val="20"/>
                <w:szCs w:val="20"/>
              </w:rPr>
            </w:pPr>
          </w:p>
        </w:tc>
        <w:tc>
          <w:tcPr>
            <w:tcW w:w="3685" w:type="dxa"/>
            <w:tcBorders>
              <w:top w:val="dotted" w:sz="4" w:space="0" w:color="auto"/>
            </w:tcBorders>
          </w:tcPr>
          <w:p w14:paraId="0AD9F4DA" w14:textId="77777777" w:rsidR="00951603" w:rsidRPr="000119F9" w:rsidRDefault="00951603" w:rsidP="00951603">
            <w:pPr>
              <w:spacing w:before="60" w:after="60"/>
              <w:rPr>
                <w:rFonts w:asciiTheme="minorHAnsi" w:hAnsiTheme="minorHAnsi"/>
                <w:sz w:val="20"/>
                <w:szCs w:val="20"/>
              </w:rPr>
            </w:pPr>
          </w:p>
        </w:tc>
        <w:tc>
          <w:tcPr>
            <w:tcW w:w="5245" w:type="dxa"/>
            <w:tcBorders>
              <w:top w:val="dotted" w:sz="4" w:space="0" w:color="auto"/>
            </w:tcBorders>
          </w:tcPr>
          <w:p w14:paraId="6692FCE6" w14:textId="78FE3DA6" w:rsidR="00951603" w:rsidRPr="000119F9" w:rsidRDefault="003858E8" w:rsidP="00BE32F1">
            <w:pPr>
              <w:spacing w:before="60" w:after="60" w:line="276" w:lineRule="auto"/>
              <w:contextualSpacing/>
              <w:rPr>
                <w:rFonts w:asciiTheme="minorHAnsi" w:eastAsiaTheme="minorHAnsi" w:hAnsiTheme="minorHAnsi" w:cstheme="minorBidi"/>
                <w:sz w:val="20"/>
                <w:szCs w:val="20"/>
              </w:rPr>
            </w:pPr>
            <w:r w:rsidRPr="000119F9">
              <w:rPr>
                <w:rFonts w:asciiTheme="minorHAnsi" w:eastAsiaTheme="minorHAnsi" w:hAnsiTheme="minorHAnsi" w:cstheme="minorBidi"/>
                <w:sz w:val="20"/>
                <w:szCs w:val="20"/>
              </w:rPr>
              <w:t>N</w:t>
            </w:r>
            <w:r w:rsidR="00951603" w:rsidRPr="000119F9">
              <w:rPr>
                <w:rFonts w:asciiTheme="minorHAnsi" w:eastAsiaTheme="minorHAnsi" w:hAnsiTheme="minorHAnsi" w:cstheme="minorBidi"/>
                <w:sz w:val="20"/>
                <w:szCs w:val="20"/>
              </w:rPr>
              <w:t>o more than seven years of instruction in a school where [the language</w:t>
            </w:r>
            <w:r w:rsidR="0009004C" w:rsidRPr="000119F9">
              <w:rPr>
                <w:rFonts w:asciiTheme="minorHAnsi" w:eastAsiaTheme="minorHAnsi" w:hAnsiTheme="minorHAnsi" w:cstheme="minorBidi"/>
                <w:sz w:val="20"/>
                <w:szCs w:val="20"/>
              </w:rPr>
              <w:t>: Indonesian or Malay/Japanese/Korean</w:t>
            </w:r>
            <w:r w:rsidR="00951603" w:rsidRPr="000119F9">
              <w:rPr>
                <w:rFonts w:asciiTheme="minorHAnsi" w:eastAsiaTheme="minorHAnsi" w:hAnsiTheme="minorHAnsi" w:cstheme="minorBidi"/>
                <w:sz w:val="20"/>
                <w:szCs w:val="20"/>
              </w:rPr>
              <w:t>] is the medium of instruction</w:t>
            </w:r>
          </w:p>
        </w:tc>
      </w:tr>
      <w:tr w:rsidR="00951603" w:rsidRPr="000119F9" w14:paraId="6F39D44F" w14:textId="77777777" w:rsidTr="00F12D86">
        <w:tc>
          <w:tcPr>
            <w:tcW w:w="1809" w:type="dxa"/>
          </w:tcPr>
          <w:p w14:paraId="1760C858" w14:textId="77777777" w:rsidR="00951603" w:rsidRPr="000119F9" w:rsidRDefault="00951603" w:rsidP="00951603">
            <w:pPr>
              <w:widowControl w:val="0"/>
              <w:autoSpaceDE w:val="0"/>
              <w:autoSpaceDN w:val="0"/>
              <w:adjustRightInd w:val="0"/>
              <w:spacing w:before="60" w:after="60"/>
              <w:rPr>
                <w:rFonts w:asciiTheme="minorHAnsi" w:hAnsiTheme="minorHAnsi"/>
                <w:iCs/>
                <w:sz w:val="20"/>
                <w:szCs w:val="20"/>
              </w:rPr>
            </w:pPr>
            <w:r w:rsidRPr="000119F9">
              <w:rPr>
                <w:rFonts w:asciiTheme="minorHAnsi" w:hAnsiTheme="minorHAnsi"/>
                <w:b/>
                <w:iCs/>
                <w:sz w:val="20"/>
                <w:szCs w:val="20"/>
              </w:rPr>
              <w:t>Western Australia</w:t>
            </w:r>
          </w:p>
          <w:p w14:paraId="76F28958" w14:textId="77777777" w:rsidR="00951603" w:rsidRPr="000119F9" w:rsidRDefault="00951603" w:rsidP="00951603">
            <w:pPr>
              <w:widowControl w:val="0"/>
              <w:autoSpaceDE w:val="0"/>
              <w:autoSpaceDN w:val="0"/>
              <w:adjustRightInd w:val="0"/>
              <w:spacing w:before="60" w:after="60"/>
              <w:rPr>
                <w:rFonts w:asciiTheme="minorHAnsi" w:hAnsiTheme="minorHAnsi"/>
                <w:sz w:val="20"/>
                <w:szCs w:val="20"/>
              </w:rPr>
            </w:pPr>
            <w:r w:rsidRPr="000119F9">
              <w:rPr>
                <w:rFonts w:asciiTheme="minorHAnsi" w:hAnsiTheme="minorHAnsi"/>
                <w:sz w:val="20"/>
                <w:szCs w:val="20"/>
              </w:rPr>
              <w:t>School Curriculum and Standards Authority</w:t>
            </w:r>
            <w:r w:rsidRPr="000119F9">
              <w:rPr>
                <w:rFonts w:asciiTheme="minorHAnsi" w:hAnsiTheme="minorHAnsi"/>
                <w:iCs/>
                <w:sz w:val="20"/>
                <w:szCs w:val="20"/>
              </w:rPr>
              <w:t xml:space="preserve"> </w:t>
            </w:r>
          </w:p>
        </w:tc>
        <w:tc>
          <w:tcPr>
            <w:tcW w:w="1985" w:type="dxa"/>
          </w:tcPr>
          <w:p w14:paraId="518BE9B5" w14:textId="4C900935" w:rsidR="00951603" w:rsidRPr="000119F9" w:rsidRDefault="00E66791" w:rsidP="00E66791">
            <w:pPr>
              <w:spacing w:before="60" w:after="60"/>
              <w:rPr>
                <w:rFonts w:asciiTheme="minorHAnsi" w:hAnsiTheme="minorHAnsi"/>
                <w:sz w:val="20"/>
                <w:szCs w:val="20"/>
              </w:rPr>
            </w:pPr>
            <w:r w:rsidRPr="000119F9">
              <w:rPr>
                <w:rFonts w:asciiTheme="minorHAnsi" w:hAnsiTheme="minorHAnsi"/>
                <w:sz w:val="20"/>
                <w:szCs w:val="20"/>
              </w:rPr>
              <w:t xml:space="preserve">Year 12 2015 </w:t>
            </w:r>
            <w:r w:rsidR="00951603" w:rsidRPr="000119F9">
              <w:rPr>
                <w:rFonts w:asciiTheme="minorHAnsi" w:hAnsiTheme="minorHAnsi"/>
                <w:sz w:val="20"/>
                <w:szCs w:val="20"/>
              </w:rPr>
              <w:t>Second Language</w:t>
            </w:r>
          </w:p>
        </w:tc>
        <w:tc>
          <w:tcPr>
            <w:tcW w:w="1843" w:type="dxa"/>
            <w:gridSpan w:val="3"/>
          </w:tcPr>
          <w:p w14:paraId="7F919E97" w14:textId="2D2250F9" w:rsidR="00951603" w:rsidRPr="000119F9" w:rsidRDefault="00951603" w:rsidP="00951603">
            <w:pPr>
              <w:spacing w:before="60" w:after="60"/>
              <w:rPr>
                <w:rFonts w:asciiTheme="minorHAnsi" w:hAnsiTheme="minorHAnsi"/>
                <w:sz w:val="20"/>
                <w:szCs w:val="20"/>
              </w:rPr>
            </w:pPr>
            <w:r w:rsidRPr="000119F9">
              <w:rPr>
                <w:rFonts w:asciiTheme="minorHAnsi" w:hAnsiTheme="minorHAnsi"/>
                <w:sz w:val="20"/>
                <w:szCs w:val="20"/>
              </w:rPr>
              <w:t>Chinese</w:t>
            </w:r>
            <w:r w:rsidR="00E66791" w:rsidRPr="000119F9">
              <w:rPr>
                <w:rFonts w:asciiTheme="minorHAnsi" w:hAnsiTheme="minorHAnsi"/>
                <w:sz w:val="20"/>
                <w:szCs w:val="20"/>
              </w:rPr>
              <w:t xml:space="preserve"> Indonesian Japanese</w:t>
            </w:r>
          </w:p>
        </w:tc>
        <w:tc>
          <w:tcPr>
            <w:tcW w:w="3685" w:type="dxa"/>
          </w:tcPr>
          <w:p w14:paraId="107DFEE5" w14:textId="77777777" w:rsidR="00951603" w:rsidRPr="000119F9" w:rsidRDefault="00951603" w:rsidP="00951603">
            <w:pPr>
              <w:spacing w:before="60" w:after="60"/>
              <w:rPr>
                <w:rFonts w:asciiTheme="minorHAnsi" w:hAnsiTheme="minorHAnsi"/>
                <w:sz w:val="20"/>
                <w:szCs w:val="20"/>
              </w:rPr>
            </w:pPr>
            <w:r w:rsidRPr="000119F9">
              <w:rPr>
                <w:rFonts w:asciiTheme="minorHAnsi" w:hAnsiTheme="minorHAnsi"/>
                <w:color w:val="000000"/>
                <w:sz w:val="20"/>
                <w:szCs w:val="20"/>
              </w:rPr>
              <w:t>Second (or subsequent) language</w:t>
            </w:r>
          </w:p>
        </w:tc>
        <w:tc>
          <w:tcPr>
            <w:tcW w:w="5245" w:type="dxa"/>
          </w:tcPr>
          <w:p w14:paraId="74D51BA5" w14:textId="77777777" w:rsidR="00951603" w:rsidRPr="000119F9" w:rsidRDefault="00E66791" w:rsidP="00BE32F1">
            <w:pPr>
              <w:spacing w:before="60" w:after="60" w:line="276" w:lineRule="auto"/>
              <w:contextualSpacing/>
              <w:rPr>
                <w:rFonts w:asciiTheme="minorHAnsi" w:eastAsia="SimSun" w:hAnsiTheme="minorHAnsi" w:cstheme="minorBidi"/>
                <w:sz w:val="20"/>
                <w:szCs w:val="20"/>
                <w:lang w:eastAsia="zh-CN"/>
              </w:rPr>
            </w:pPr>
            <w:r w:rsidRPr="000119F9">
              <w:rPr>
                <w:rFonts w:asciiTheme="minorHAnsi" w:eastAsiaTheme="minorHAnsi" w:hAnsiTheme="minorHAnsi" w:cstheme="minorBidi"/>
                <w:sz w:val="20"/>
                <w:szCs w:val="20"/>
              </w:rPr>
              <w:t xml:space="preserve">No formal criteria – however second language learner is described as having </w:t>
            </w:r>
            <w:r w:rsidR="00951603" w:rsidRPr="000119F9">
              <w:rPr>
                <w:rFonts w:asciiTheme="minorHAnsi" w:eastAsiaTheme="minorHAnsi" w:hAnsiTheme="minorHAnsi" w:cstheme="minorBidi"/>
                <w:sz w:val="20"/>
                <w:szCs w:val="20"/>
              </w:rPr>
              <w:t xml:space="preserve">no exposure or interaction in the language </w:t>
            </w:r>
            <w:r w:rsidR="00951603" w:rsidRPr="000119F9">
              <w:rPr>
                <w:rFonts w:asciiTheme="minorHAnsi" w:eastAsia="SimSun" w:hAnsiTheme="minorHAnsi" w:cstheme="minorBidi"/>
                <w:sz w:val="20"/>
                <w:szCs w:val="20"/>
                <w:lang w:eastAsia="zh-CN"/>
              </w:rPr>
              <w:t xml:space="preserve">outside the language classroom, </w:t>
            </w:r>
            <w:r w:rsidR="00951603" w:rsidRPr="000119F9">
              <w:rPr>
                <w:rFonts w:asciiTheme="minorHAnsi" w:eastAsiaTheme="minorHAnsi" w:hAnsiTheme="minorHAnsi" w:cstheme="minorBidi"/>
                <w:sz w:val="20"/>
                <w:szCs w:val="20"/>
              </w:rPr>
              <w:t xml:space="preserve">knowledge gained through classroom teaching in an Australian school or similar </w:t>
            </w:r>
            <w:r w:rsidR="00951603" w:rsidRPr="000119F9">
              <w:rPr>
                <w:rFonts w:asciiTheme="minorHAnsi" w:eastAsiaTheme="minorHAnsi" w:hAnsiTheme="minorHAnsi" w:cstheme="minorBidi"/>
                <w:sz w:val="20"/>
                <w:szCs w:val="20"/>
              </w:rPr>
              <w:lastRenderedPageBreak/>
              <w:t xml:space="preserve">environment, where English </w:t>
            </w:r>
            <w:r w:rsidR="00951603" w:rsidRPr="000119F9">
              <w:rPr>
                <w:rFonts w:asciiTheme="minorHAnsi" w:eastAsia="SimSun" w:hAnsiTheme="minorHAnsi" w:cstheme="minorBidi"/>
                <w:sz w:val="20"/>
                <w:szCs w:val="20"/>
                <w:lang w:eastAsia="zh-CN"/>
              </w:rPr>
              <w:t>is the language of school instruction</w:t>
            </w:r>
            <w:r w:rsidR="00951603" w:rsidRPr="000119F9">
              <w:rPr>
                <w:rFonts w:asciiTheme="minorHAnsi" w:eastAsiaTheme="minorHAnsi" w:hAnsiTheme="minorHAnsi" w:cstheme="minorBidi"/>
                <w:sz w:val="20"/>
                <w:szCs w:val="20"/>
              </w:rPr>
              <w:t xml:space="preserve">, not born/lived in a country where Chinese is spoken (although some </w:t>
            </w:r>
            <w:r w:rsidR="00951603" w:rsidRPr="000119F9">
              <w:rPr>
                <w:rFonts w:asciiTheme="minorHAnsi" w:eastAsia="SimSun" w:hAnsiTheme="minorHAnsi" w:cstheme="minorBidi"/>
                <w:sz w:val="20"/>
                <w:szCs w:val="20"/>
                <w:lang w:eastAsia="zh-CN"/>
              </w:rPr>
              <w:t>stays of up to 12 months)</w:t>
            </w:r>
            <w:r w:rsidRPr="000119F9">
              <w:rPr>
                <w:rFonts w:asciiTheme="minorHAnsi" w:eastAsia="SimSun" w:hAnsiTheme="minorHAnsi" w:cstheme="minorBidi"/>
                <w:sz w:val="20"/>
                <w:szCs w:val="20"/>
                <w:lang w:eastAsia="zh-CN"/>
              </w:rPr>
              <w:t xml:space="preserve">. </w:t>
            </w:r>
          </w:p>
          <w:p w14:paraId="34FBEB79" w14:textId="77777777" w:rsidR="00E66791" w:rsidRPr="000119F9" w:rsidRDefault="00E66791" w:rsidP="00E66791">
            <w:pPr>
              <w:spacing w:before="60" w:after="60" w:line="276" w:lineRule="auto"/>
              <w:contextualSpacing/>
              <w:rPr>
                <w:rFonts w:asciiTheme="minorHAnsi" w:eastAsiaTheme="minorHAnsi" w:hAnsiTheme="minorHAnsi" w:cstheme="minorBidi"/>
                <w:sz w:val="20"/>
                <w:szCs w:val="20"/>
              </w:rPr>
            </w:pPr>
            <w:r w:rsidRPr="000119F9">
              <w:rPr>
                <w:rFonts w:asciiTheme="minorHAnsi" w:eastAsiaTheme="minorHAnsi" w:hAnsiTheme="minorHAnsi" w:cstheme="minorBidi"/>
                <w:sz w:val="20"/>
                <w:szCs w:val="20"/>
              </w:rPr>
              <w:t>The determination for eligibility is made on the basis of:</w:t>
            </w:r>
          </w:p>
          <w:p w14:paraId="3F855AA6" w14:textId="77777777" w:rsidR="00E66791" w:rsidRPr="000119F9" w:rsidRDefault="00E66791" w:rsidP="00E66791">
            <w:pPr>
              <w:spacing w:before="60" w:after="60" w:line="276" w:lineRule="auto"/>
              <w:contextualSpacing/>
              <w:rPr>
                <w:rFonts w:asciiTheme="minorHAnsi" w:eastAsiaTheme="minorHAnsi" w:hAnsiTheme="minorHAnsi" w:cstheme="minorBidi"/>
                <w:sz w:val="20"/>
                <w:szCs w:val="20"/>
              </w:rPr>
            </w:pPr>
            <w:r w:rsidRPr="000119F9">
              <w:rPr>
                <w:rFonts w:asciiTheme="minorHAnsi" w:eastAsiaTheme="minorHAnsi" w:hAnsiTheme="minorHAnsi" w:cstheme="minorBidi"/>
                <w:sz w:val="20"/>
                <w:szCs w:val="20"/>
              </w:rPr>
              <w:t>•</w:t>
            </w:r>
            <w:r w:rsidRPr="000119F9">
              <w:rPr>
                <w:rFonts w:asciiTheme="minorHAnsi" w:eastAsiaTheme="minorHAnsi" w:hAnsiTheme="minorHAnsi" w:cstheme="minorBidi"/>
                <w:sz w:val="20"/>
                <w:szCs w:val="20"/>
              </w:rPr>
              <w:tab/>
              <w:t>the principal’s recommendation</w:t>
            </w:r>
          </w:p>
          <w:p w14:paraId="79F35609" w14:textId="77777777" w:rsidR="00E66791" w:rsidRPr="000119F9" w:rsidRDefault="00E66791" w:rsidP="00E66791">
            <w:pPr>
              <w:spacing w:before="60" w:after="60" w:line="276" w:lineRule="auto"/>
              <w:contextualSpacing/>
              <w:rPr>
                <w:rFonts w:asciiTheme="minorHAnsi" w:eastAsiaTheme="minorHAnsi" w:hAnsiTheme="minorHAnsi" w:cstheme="minorBidi"/>
                <w:sz w:val="20"/>
                <w:szCs w:val="20"/>
              </w:rPr>
            </w:pPr>
            <w:r w:rsidRPr="000119F9">
              <w:rPr>
                <w:rFonts w:asciiTheme="minorHAnsi" w:eastAsiaTheme="minorHAnsi" w:hAnsiTheme="minorHAnsi" w:cstheme="minorBidi"/>
                <w:sz w:val="20"/>
                <w:szCs w:val="20"/>
              </w:rPr>
              <w:t>•</w:t>
            </w:r>
            <w:r w:rsidRPr="000119F9">
              <w:rPr>
                <w:rFonts w:asciiTheme="minorHAnsi" w:eastAsiaTheme="minorHAnsi" w:hAnsiTheme="minorHAnsi" w:cstheme="minorBidi"/>
                <w:sz w:val="20"/>
                <w:szCs w:val="20"/>
              </w:rPr>
              <w:tab/>
              <w:t xml:space="preserve">country or place of residence from birth </w:t>
            </w:r>
          </w:p>
          <w:p w14:paraId="07389F45" w14:textId="77777777" w:rsidR="00E66791" w:rsidRPr="000119F9" w:rsidRDefault="00E66791" w:rsidP="00E66791">
            <w:pPr>
              <w:spacing w:before="60" w:after="60" w:line="276" w:lineRule="auto"/>
              <w:contextualSpacing/>
              <w:rPr>
                <w:rFonts w:asciiTheme="minorHAnsi" w:eastAsiaTheme="minorHAnsi" w:hAnsiTheme="minorHAnsi" w:cstheme="minorBidi"/>
                <w:sz w:val="20"/>
                <w:szCs w:val="20"/>
              </w:rPr>
            </w:pPr>
            <w:r w:rsidRPr="000119F9">
              <w:rPr>
                <w:rFonts w:asciiTheme="minorHAnsi" w:eastAsiaTheme="minorHAnsi" w:hAnsiTheme="minorHAnsi" w:cstheme="minorBidi"/>
                <w:sz w:val="20"/>
                <w:szCs w:val="20"/>
              </w:rPr>
              <w:t>•</w:t>
            </w:r>
            <w:r w:rsidRPr="000119F9">
              <w:rPr>
                <w:rFonts w:asciiTheme="minorHAnsi" w:eastAsiaTheme="minorHAnsi" w:hAnsiTheme="minorHAnsi" w:cstheme="minorBidi"/>
                <w:sz w:val="20"/>
                <w:szCs w:val="20"/>
              </w:rPr>
              <w:tab/>
              <w:t>language of formal schooling</w:t>
            </w:r>
          </w:p>
          <w:p w14:paraId="2242C142" w14:textId="77777777" w:rsidR="00E66791" w:rsidRPr="000119F9" w:rsidRDefault="00E66791" w:rsidP="00E66791">
            <w:pPr>
              <w:spacing w:before="60" w:after="60" w:line="276" w:lineRule="auto"/>
              <w:contextualSpacing/>
              <w:rPr>
                <w:rFonts w:asciiTheme="minorHAnsi" w:eastAsiaTheme="minorHAnsi" w:hAnsiTheme="minorHAnsi" w:cstheme="minorBidi"/>
                <w:sz w:val="20"/>
                <w:szCs w:val="20"/>
              </w:rPr>
            </w:pPr>
            <w:r w:rsidRPr="000119F9">
              <w:rPr>
                <w:rFonts w:asciiTheme="minorHAnsi" w:eastAsiaTheme="minorHAnsi" w:hAnsiTheme="minorHAnsi" w:cstheme="minorBidi"/>
                <w:sz w:val="20"/>
                <w:szCs w:val="20"/>
              </w:rPr>
              <w:t>•</w:t>
            </w:r>
            <w:r w:rsidRPr="000119F9">
              <w:rPr>
                <w:rFonts w:asciiTheme="minorHAnsi" w:eastAsiaTheme="minorHAnsi" w:hAnsiTheme="minorHAnsi" w:cstheme="minorBidi"/>
                <w:sz w:val="20"/>
                <w:szCs w:val="20"/>
              </w:rPr>
              <w:tab/>
              <w:t xml:space="preserve">attendance at community language schools </w:t>
            </w:r>
          </w:p>
          <w:p w14:paraId="75FCB460" w14:textId="77777777" w:rsidR="00E66791" w:rsidRPr="000119F9" w:rsidRDefault="00E66791" w:rsidP="00E66791">
            <w:pPr>
              <w:spacing w:before="60" w:after="60" w:line="276" w:lineRule="auto"/>
              <w:contextualSpacing/>
              <w:rPr>
                <w:rFonts w:asciiTheme="minorHAnsi" w:eastAsiaTheme="minorHAnsi" w:hAnsiTheme="minorHAnsi" w:cstheme="minorBidi"/>
                <w:sz w:val="20"/>
                <w:szCs w:val="20"/>
              </w:rPr>
            </w:pPr>
            <w:r w:rsidRPr="000119F9">
              <w:rPr>
                <w:rFonts w:asciiTheme="minorHAnsi" w:eastAsiaTheme="minorHAnsi" w:hAnsiTheme="minorHAnsi" w:cstheme="minorBidi"/>
                <w:sz w:val="20"/>
                <w:szCs w:val="20"/>
              </w:rPr>
              <w:t>•</w:t>
            </w:r>
            <w:r w:rsidRPr="000119F9">
              <w:rPr>
                <w:rFonts w:asciiTheme="minorHAnsi" w:eastAsiaTheme="minorHAnsi" w:hAnsiTheme="minorHAnsi" w:cstheme="minorBidi"/>
                <w:sz w:val="20"/>
                <w:szCs w:val="20"/>
              </w:rPr>
              <w:tab/>
              <w:t>the student’s linguistic background</w:t>
            </w:r>
          </w:p>
          <w:p w14:paraId="7AA0B7F0" w14:textId="77777777" w:rsidR="00E66791" w:rsidRPr="000119F9" w:rsidRDefault="00E66791" w:rsidP="00E66791">
            <w:pPr>
              <w:spacing w:before="60" w:after="60" w:line="276" w:lineRule="auto"/>
              <w:contextualSpacing/>
              <w:rPr>
                <w:rFonts w:asciiTheme="minorHAnsi" w:eastAsiaTheme="minorHAnsi" w:hAnsiTheme="minorHAnsi" w:cstheme="minorBidi"/>
                <w:sz w:val="20"/>
                <w:szCs w:val="20"/>
              </w:rPr>
            </w:pPr>
            <w:r w:rsidRPr="000119F9">
              <w:rPr>
                <w:rFonts w:asciiTheme="minorHAnsi" w:eastAsiaTheme="minorHAnsi" w:hAnsiTheme="minorHAnsi" w:cstheme="minorBidi"/>
                <w:sz w:val="20"/>
                <w:szCs w:val="20"/>
              </w:rPr>
              <w:t>•</w:t>
            </w:r>
            <w:r w:rsidRPr="000119F9">
              <w:rPr>
                <w:rFonts w:asciiTheme="minorHAnsi" w:eastAsiaTheme="minorHAnsi" w:hAnsiTheme="minorHAnsi" w:cstheme="minorBidi"/>
                <w:sz w:val="20"/>
                <w:szCs w:val="20"/>
              </w:rPr>
              <w:tab/>
            </w:r>
            <w:proofErr w:type="gramStart"/>
            <w:r w:rsidRPr="000119F9">
              <w:rPr>
                <w:rFonts w:asciiTheme="minorHAnsi" w:eastAsiaTheme="minorHAnsi" w:hAnsiTheme="minorHAnsi" w:cstheme="minorBidi"/>
                <w:sz w:val="20"/>
                <w:szCs w:val="20"/>
              </w:rPr>
              <w:t>consideration</w:t>
            </w:r>
            <w:proofErr w:type="gramEnd"/>
            <w:r w:rsidRPr="000119F9">
              <w:rPr>
                <w:rFonts w:asciiTheme="minorHAnsi" w:eastAsiaTheme="minorHAnsi" w:hAnsiTheme="minorHAnsi" w:cstheme="minorBidi"/>
                <w:sz w:val="20"/>
                <w:szCs w:val="20"/>
              </w:rPr>
              <w:t xml:space="preserve"> of other relevant documentation.</w:t>
            </w:r>
          </w:p>
          <w:p w14:paraId="4CA84A5E" w14:textId="32D83641" w:rsidR="00E66791" w:rsidRPr="000119F9" w:rsidRDefault="00E66791" w:rsidP="00E66791">
            <w:pPr>
              <w:spacing w:before="60" w:after="60" w:line="276" w:lineRule="auto"/>
              <w:contextualSpacing/>
              <w:rPr>
                <w:rFonts w:asciiTheme="minorHAnsi" w:eastAsiaTheme="minorHAnsi" w:hAnsiTheme="minorHAnsi" w:cstheme="minorBidi"/>
                <w:sz w:val="20"/>
                <w:szCs w:val="20"/>
              </w:rPr>
            </w:pPr>
            <w:r w:rsidRPr="000119F9">
              <w:rPr>
                <w:rFonts w:asciiTheme="minorHAnsi" w:eastAsiaTheme="minorHAnsi" w:hAnsiTheme="minorHAnsi" w:cstheme="minorBidi"/>
                <w:sz w:val="20"/>
                <w:szCs w:val="20"/>
              </w:rPr>
              <w:t>An on</w:t>
            </w:r>
            <w:r w:rsidR="003858E8" w:rsidRPr="000119F9">
              <w:rPr>
                <w:rFonts w:asciiTheme="minorHAnsi" w:eastAsiaTheme="minorHAnsi" w:hAnsiTheme="minorHAnsi" w:cstheme="minorBidi"/>
                <w:sz w:val="20"/>
                <w:szCs w:val="20"/>
              </w:rPr>
              <w:t>-</w:t>
            </w:r>
            <w:r w:rsidRPr="000119F9">
              <w:rPr>
                <w:rFonts w:asciiTheme="minorHAnsi" w:eastAsiaTheme="minorHAnsi" w:hAnsiTheme="minorHAnsi" w:cstheme="minorBidi"/>
                <w:sz w:val="20"/>
                <w:szCs w:val="20"/>
              </w:rPr>
              <w:t>balance judgement is made on the basis of all information provided.</w:t>
            </w:r>
          </w:p>
        </w:tc>
      </w:tr>
      <w:tr w:rsidR="00EC3D37" w:rsidRPr="000119F9" w14:paraId="7034ACE8" w14:textId="77777777" w:rsidTr="00F12D86">
        <w:tc>
          <w:tcPr>
            <w:tcW w:w="1809" w:type="dxa"/>
            <w:vMerge w:val="restart"/>
          </w:tcPr>
          <w:p w14:paraId="19AA4B37" w14:textId="77777777" w:rsidR="00EC3D37" w:rsidRPr="000119F9" w:rsidRDefault="00EC3D37" w:rsidP="00951603">
            <w:pPr>
              <w:widowControl w:val="0"/>
              <w:autoSpaceDE w:val="0"/>
              <w:autoSpaceDN w:val="0"/>
              <w:adjustRightInd w:val="0"/>
              <w:spacing w:before="60" w:after="60"/>
              <w:rPr>
                <w:rFonts w:asciiTheme="minorHAnsi" w:hAnsiTheme="minorHAnsi"/>
                <w:b/>
                <w:iCs/>
                <w:sz w:val="20"/>
                <w:szCs w:val="20"/>
              </w:rPr>
            </w:pPr>
          </w:p>
        </w:tc>
        <w:tc>
          <w:tcPr>
            <w:tcW w:w="1985" w:type="dxa"/>
          </w:tcPr>
          <w:p w14:paraId="0C0DBA6A" w14:textId="77777777" w:rsidR="00EC3D37" w:rsidRPr="000119F9" w:rsidRDefault="00EC3D37" w:rsidP="001536F4">
            <w:pPr>
              <w:spacing w:before="60" w:after="60"/>
              <w:rPr>
                <w:rFonts w:ascii="Calibri" w:hAnsi="Calibri"/>
                <w:b/>
                <w:sz w:val="20"/>
                <w:szCs w:val="20"/>
              </w:rPr>
            </w:pPr>
            <w:r w:rsidRPr="000119F9">
              <w:rPr>
                <w:rFonts w:ascii="Calibri" w:hAnsi="Calibri"/>
                <w:b/>
                <w:sz w:val="20"/>
                <w:szCs w:val="20"/>
              </w:rPr>
              <w:t>Year 11 (from 2015)</w:t>
            </w:r>
          </w:p>
          <w:p w14:paraId="35143F38" w14:textId="05B51B40" w:rsidR="00EC3D37" w:rsidRPr="000119F9" w:rsidRDefault="00EC3D37" w:rsidP="00E66791">
            <w:pPr>
              <w:spacing w:before="60" w:after="60"/>
              <w:rPr>
                <w:rFonts w:ascii="Calibri" w:hAnsi="Calibri"/>
                <w:sz w:val="20"/>
                <w:szCs w:val="20"/>
              </w:rPr>
            </w:pPr>
            <w:r w:rsidRPr="000119F9">
              <w:rPr>
                <w:rFonts w:ascii="Calibri" w:hAnsi="Calibri"/>
                <w:sz w:val="20"/>
                <w:szCs w:val="20"/>
              </w:rPr>
              <w:t xml:space="preserve">Background Language </w:t>
            </w:r>
            <w:proofErr w:type="spellStart"/>
            <w:r w:rsidRPr="000119F9">
              <w:rPr>
                <w:rFonts w:ascii="Calibri" w:hAnsi="Calibri"/>
                <w:sz w:val="20"/>
                <w:szCs w:val="20"/>
              </w:rPr>
              <w:t>ATAR</w:t>
            </w:r>
            <w:proofErr w:type="spellEnd"/>
          </w:p>
        </w:tc>
        <w:tc>
          <w:tcPr>
            <w:tcW w:w="1843" w:type="dxa"/>
            <w:gridSpan w:val="3"/>
          </w:tcPr>
          <w:p w14:paraId="0FE31635" w14:textId="77777777" w:rsidR="00EC3D37" w:rsidRPr="000119F9" w:rsidRDefault="00EC3D37" w:rsidP="001536F4">
            <w:pPr>
              <w:rPr>
                <w:rFonts w:ascii="Calibri" w:hAnsi="Calibri"/>
                <w:sz w:val="20"/>
                <w:szCs w:val="20"/>
              </w:rPr>
            </w:pPr>
            <w:r w:rsidRPr="000119F9">
              <w:rPr>
                <w:rFonts w:ascii="Calibri" w:hAnsi="Calibri"/>
                <w:sz w:val="20"/>
                <w:szCs w:val="20"/>
              </w:rPr>
              <w:t>Chinese, French, German, Indonesian</w:t>
            </w:r>
          </w:p>
          <w:p w14:paraId="64CA10B2" w14:textId="15D7AC53" w:rsidR="00EC3D37" w:rsidRPr="000119F9" w:rsidRDefault="00EC3D37" w:rsidP="00951603">
            <w:pPr>
              <w:spacing w:before="60" w:after="60"/>
              <w:rPr>
                <w:rFonts w:ascii="Calibri" w:hAnsi="Calibri"/>
                <w:sz w:val="20"/>
                <w:szCs w:val="20"/>
              </w:rPr>
            </w:pPr>
            <w:r w:rsidRPr="000119F9">
              <w:rPr>
                <w:rFonts w:ascii="Calibri" w:hAnsi="Calibri"/>
                <w:sz w:val="20"/>
                <w:szCs w:val="20"/>
              </w:rPr>
              <w:t>Italian, Japanese</w:t>
            </w:r>
          </w:p>
        </w:tc>
        <w:tc>
          <w:tcPr>
            <w:tcW w:w="3685" w:type="dxa"/>
          </w:tcPr>
          <w:p w14:paraId="0DFAA10E" w14:textId="77777777" w:rsidR="00EC3D37" w:rsidRPr="000119F9" w:rsidRDefault="00EC3D37" w:rsidP="001536F4">
            <w:pPr>
              <w:spacing w:before="60" w:after="60"/>
              <w:rPr>
                <w:rFonts w:ascii="Calibri" w:hAnsi="Calibri"/>
                <w:color w:val="000000"/>
                <w:sz w:val="20"/>
                <w:szCs w:val="20"/>
              </w:rPr>
            </w:pPr>
            <w:r w:rsidRPr="000119F9">
              <w:rPr>
                <w:rFonts w:ascii="Calibri" w:hAnsi="Calibri"/>
                <w:color w:val="000000"/>
                <w:sz w:val="20"/>
                <w:szCs w:val="20"/>
              </w:rPr>
              <w:t>Learners who:</w:t>
            </w:r>
          </w:p>
          <w:p w14:paraId="630152B3" w14:textId="77777777" w:rsidR="00EC3D37" w:rsidRPr="000119F9" w:rsidRDefault="00EC3D37" w:rsidP="001536F4">
            <w:pPr>
              <w:pStyle w:val="ListParagraph"/>
              <w:numPr>
                <w:ilvl w:val="0"/>
                <w:numId w:val="33"/>
              </w:numPr>
              <w:spacing w:before="60" w:after="60"/>
              <w:ind w:left="317" w:hanging="284"/>
              <w:rPr>
                <w:rFonts w:ascii="Calibri" w:hAnsi="Calibri"/>
                <w:color w:val="000000"/>
                <w:sz w:val="20"/>
                <w:szCs w:val="20"/>
              </w:rPr>
            </w:pPr>
            <w:r w:rsidRPr="000119F9">
              <w:rPr>
                <w:rFonts w:ascii="Calibri" w:hAnsi="Calibri"/>
                <w:color w:val="000000"/>
                <w:sz w:val="20"/>
                <w:szCs w:val="20"/>
              </w:rPr>
              <w:t xml:space="preserve">use the language outside classroom </w:t>
            </w:r>
          </w:p>
          <w:p w14:paraId="44CE9B35" w14:textId="77777777" w:rsidR="00EC3D37" w:rsidRPr="000119F9" w:rsidRDefault="00EC3D37" w:rsidP="001536F4">
            <w:pPr>
              <w:pStyle w:val="ListParagraph"/>
              <w:numPr>
                <w:ilvl w:val="0"/>
                <w:numId w:val="33"/>
              </w:numPr>
              <w:spacing w:before="60" w:after="60"/>
              <w:ind w:left="317" w:hanging="284"/>
              <w:rPr>
                <w:rFonts w:ascii="Calibri" w:hAnsi="Calibri"/>
                <w:color w:val="000000"/>
                <w:sz w:val="20"/>
                <w:szCs w:val="20"/>
              </w:rPr>
            </w:pPr>
            <w:r w:rsidRPr="000119F9">
              <w:rPr>
                <w:rFonts w:ascii="Calibri" w:hAnsi="Calibri"/>
                <w:color w:val="000000"/>
                <w:sz w:val="20"/>
                <w:szCs w:val="20"/>
              </w:rPr>
              <w:t>have had time in-country</w:t>
            </w:r>
          </w:p>
          <w:p w14:paraId="36EF7633" w14:textId="45251599" w:rsidR="00EC3D37" w:rsidRPr="000119F9" w:rsidRDefault="00EC3D37" w:rsidP="00951603">
            <w:pPr>
              <w:spacing w:before="60" w:after="60"/>
              <w:rPr>
                <w:rFonts w:ascii="Calibri" w:hAnsi="Calibri"/>
                <w:color w:val="000000"/>
                <w:sz w:val="20"/>
                <w:szCs w:val="20"/>
              </w:rPr>
            </w:pPr>
            <w:r w:rsidRPr="000119F9">
              <w:rPr>
                <w:rFonts w:ascii="Calibri" w:hAnsi="Calibri"/>
                <w:color w:val="000000"/>
                <w:sz w:val="20"/>
                <w:szCs w:val="20"/>
              </w:rPr>
              <w:t xml:space="preserve">have been in a school where the language is a means of instruction </w:t>
            </w:r>
          </w:p>
        </w:tc>
        <w:tc>
          <w:tcPr>
            <w:tcW w:w="5245" w:type="dxa"/>
          </w:tcPr>
          <w:p w14:paraId="3ABA6427" w14:textId="2BA62438" w:rsidR="00EC3D37" w:rsidRPr="000119F9" w:rsidRDefault="00EC3D37" w:rsidP="001536F4">
            <w:pPr>
              <w:contextualSpacing/>
              <w:rPr>
                <w:rFonts w:ascii="Calibri" w:hAnsi="Calibri"/>
                <w:sz w:val="20"/>
                <w:szCs w:val="20"/>
              </w:rPr>
            </w:pPr>
            <w:r w:rsidRPr="000119F9">
              <w:rPr>
                <w:rFonts w:ascii="Calibri" w:hAnsi="Calibri"/>
                <w:sz w:val="20"/>
                <w:szCs w:val="20"/>
              </w:rPr>
              <w:t>For background language defined as</w:t>
            </w:r>
            <w:r w:rsidR="003858E8" w:rsidRPr="000119F9">
              <w:rPr>
                <w:rFonts w:ascii="Calibri" w:hAnsi="Calibri"/>
                <w:sz w:val="20"/>
                <w:szCs w:val="20"/>
              </w:rPr>
              <w:t>:</w:t>
            </w:r>
            <w:r w:rsidRPr="000119F9">
              <w:rPr>
                <w:rFonts w:ascii="Calibri" w:hAnsi="Calibri"/>
                <w:sz w:val="20"/>
                <w:szCs w:val="20"/>
              </w:rPr>
              <w:t xml:space="preserve"> </w:t>
            </w:r>
          </w:p>
          <w:p w14:paraId="1BA0F048" w14:textId="63140619" w:rsidR="00EC3D37" w:rsidRPr="000119F9" w:rsidRDefault="00EC3D37" w:rsidP="001536F4">
            <w:pPr>
              <w:contextualSpacing/>
              <w:rPr>
                <w:rFonts w:ascii="Calibri" w:hAnsi="Calibri" w:cstheme="minorHAnsi"/>
                <w:sz w:val="20"/>
                <w:szCs w:val="20"/>
              </w:rPr>
            </w:pPr>
            <w:r w:rsidRPr="000119F9">
              <w:rPr>
                <w:rFonts w:ascii="Calibri" w:hAnsi="Calibri" w:cstheme="minorHAnsi"/>
                <w:sz w:val="20"/>
                <w:szCs w:val="20"/>
              </w:rPr>
              <w:t xml:space="preserve">1. </w:t>
            </w:r>
            <w:r w:rsidR="003858E8" w:rsidRPr="000119F9">
              <w:rPr>
                <w:rFonts w:ascii="Calibri" w:hAnsi="Calibri" w:cstheme="minorHAnsi"/>
                <w:sz w:val="20"/>
                <w:szCs w:val="20"/>
              </w:rPr>
              <w:t>l</w:t>
            </w:r>
            <w:r w:rsidRPr="000119F9">
              <w:rPr>
                <w:rFonts w:ascii="Calibri" w:hAnsi="Calibri" w:cstheme="minorHAnsi"/>
                <w:sz w:val="20"/>
                <w:szCs w:val="20"/>
              </w:rPr>
              <w:t xml:space="preserve">ess than five (5) years in total of formal education (from </w:t>
            </w:r>
          </w:p>
          <w:p w14:paraId="082EB1E8" w14:textId="77777777" w:rsidR="00EC3D37" w:rsidRPr="000119F9" w:rsidRDefault="00EC3D37" w:rsidP="001536F4">
            <w:pPr>
              <w:spacing w:after="120"/>
              <w:contextualSpacing/>
              <w:rPr>
                <w:rFonts w:ascii="Calibri" w:hAnsi="Calibri" w:cstheme="minorHAnsi"/>
                <w:sz w:val="20"/>
                <w:szCs w:val="20"/>
              </w:rPr>
            </w:pPr>
            <w:proofErr w:type="gramStart"/>
            <w:r w:rsidRPr="000119F9">
              <w:rPr>
                <w:rFonts w:ascii="Calibri" w:hAnsi="Calibri" w:cstheme="minorHAnsi"/>
                <w:sz w:val="20"/>
                <w:szCs w:val="20"/>
              </w:rPr>
              <w:t>pre-primary</w:t>
            </w:r>
            <w:proofErr w:type="gramEnd"/>
            <w:r w:rsidRPr="000119F9">
              <w:rPr>
                <w:rFonts w:ascii="Calibri" w:hAnsi="Calibri" w:cstheme="minorHAnsi"/>
                <w:sz w:val="20"/>
                <w:szCs w:val="20"/>
              </w:rPr>
              <w:t>) in schools where the language is the language of instruction, including education in community and ethnic schools.</w:t>
            </w:r>
          </w:p>
          <w:p w14:paraId="026BCA28" w14:textId="76861F87" w:rsidR="00EC3D37" w:rsidRPr="000119F9" w:rsidRDefault="00EC3D37" w:rsidP="001536F4">
            <w:pPr>
              <w:spacing w:before="60"/>
              <w:contextualSpacing/>
              <w:rPr>
                <w:rFonts w:ascii="Calibri" w:hAnsi="Calibri" w:cstheme="minorHAnsi"/>
                <w:sz w:val="20"/>
                <w:szCs w:val="20"/>
              </w:rPr>
            </w:pPr>
            <w:r w:rsidRPr="000119F9">
              <w:rPr>
                <w:rFonts w:ascii="Calibri" w:hAnsi="Calibri" w:cstheme="minorHAnsi"/>
                <w:sz w:val="20"/>
                <w:szCs w:val="20"/>
              </w:rPr>
              <w:t xml:space="preserve">2. </w:t>
            </w:r>
            <w:r w:rsidR="003858E8" w:rsidRPr="000119F9">
              <w:rPr>
                <w:rFonts w:ascii="Calibri" w:hAnsi="Calibri" w:cstheme="minorHAnsi"/>
                <w:sz w:val="20"/>
                <w:szCs w:val="20"/>
              </w:rPr>
              <w:t>l</w:t>
            </w:r>
            <w:r w:rsidRPr="000119F9">
              <w:rPr>
                <w:rFonts w:ascii="Calibri" w:hAnsi="Calibri" w:cstheme="minorHAnsi"/>
                <w:sz w:val="20"/>
                <w:szCs w:val="20"/>
              </w:rPr>
              <w:t>ess than five (5) years in total of residency and time spent in a country where the language is a medium of communication</w:t>
            </w:r>
          </w:p>
          <w:p w14:paraId="1B964DD5" w14:textId="1B1BDD0D" w:rsidR="00EC3D37" w:rsidRPr="000119F9" w:rsidRDefault="00EC3D37" w:rsidP="00BE32F1">
            <w:pPr>
              <w:spacing w:before="60" w:after="60" w:line="276" w:lineRule="auto"/>
              <w:contextualSpacing/>
              <w:rPr>
                <w:rFonts w:ascii="Calibri" w:eastAsiaTheme="minorHAnsi" w:hAnsi="Calibri" w:cstheme="minorBidi"/>
                <w:sz w:val="20"/>
                <w:szCs w:val="20"/>
              </w:rPr>
            </w:pPr>
            <w:r w:rsidRPr="000119F9">
              <w:rPr>
                <w:rFonts w:ascii="Calibri" w:hAnsi="Calibri" w:cstheme="minorHAnsi"/>
                <w:sz w:val="20"/>
                <w:szCs w:val="20"/>
              </w:rPr>
              <w:t xml:space="preserve">3. </w:t>
            </w:r>
            <w:proofErr w:type="gramStart"/>
            <w:r w:rsidR="003858E8" w:rsidRPr="000119F9">
              <w:rPr>
                <w:rFonts w:ascii="Calibri" w:hAnsi="Calibri" w:cstheme="minorHAnsi"/>
                <w:sz w:val="20"/>
                <w:szCs w:val="20"/>
              </w:rPr>
              <w:t>u</w:t>
            </w:r>
            <w:r w:rsidRPr="000119F9">
              <w:rPr>
                <w:rFonts w:ascii="Calibri" w:hAnsi="Calibri" w:cstheme="minorHAnsi"/>
                <w:sz w:val="20"/>
                <w:szCs w:val="20"/>
              </w:rPr>
              <w:t>se</w:t>
            </w:r>
            <w:proofErr w:type="gramEnd"/>
            <w:r w:rsidRPr="000119F9">
              <w:rPr>
                <w:rFonts w:ascii="Calibri" w:hAnsi="Calibri" w:cstheme="minorHAnsi"/>
                <w:sz w:val="20"/>
                <w:szCs w:val="20"/>
              </w:rPr>
              <w:t xml:space="preserve"> of the language for sustained communication outside the classroom with a person or persons who have a background in the language is permitted.</w:t>
            </w:r>
          </w:p>
        </w:tc>
      </w:tr>
      <w:tr w:rsidR="00EC3D37" w:rsidRPr="000119F9" w14:paraId="2E790F86" w14:textId="77777777" w:rsidTr="00F12D86">
        <w:tc>
          <w:tcPr>
            <w:tcW w:w="1809" w:type="dxa"/>
            <w:vMerge/>
          </w:tcPr>
          <w:p w14:paraId="65868F67" w14:textId="77777777" w:rsidR="00EC3D37" w:rsidRPr="000119F9" w:rsidRDefault="00EC3D37" w:rsidP="00951603">
            <w:pPr>
              <w:widowControl w:val="0"/>
              <w:autoSpaceDE w:val="0"/>
              <w:autoSpaceDN w:val="0"/>
              <w:adjustRightInd w:val="0"/>
              <w:spacing w:before="60" w:after="60"/>
              <w:rPr>
                <w:rFonts w:asciiTheme="minorHAnsi" w:hAnsiTheme="minorHAnsi"/>
                <w:b/>
                <w:iCs/>
                <w:sz w:val="20"/>
                <w:szCs w:val="20"/>
              </w:rPr>
            </w:pPr>
          </w:p>
        </w:tc>
        <w:tc>
          <w:tcPr>
            <w:tcW w:w="1985" w:type="dxa"/>
          </w:tcPr>
          <w:p w14:paraId="7D29B83D" w14:textId="77777777" w:rsidR="00EC3D37" w:rsidRPr="000119F9" w:rsidRDefault="00EC3D37" w:rsidP="001536F4">
            <w:pPr>
              <w:spacing w:before="60" w:after="60"/>
              <w:rPr>
                <w:rFonts w:ascii="Calibri" w:hAnsi="Calibri"/>
                <w:b/>
                <w:sz w:val="20"/>
                <w:szCs w:val="20"/>
              </w:rPr>
            </w:pPr>
            <w:r w:rsidRPr="000119F9">
              <w:rPr>
                <w:rFonts w:ascii="Calibri" w:hAnsi="Calibri"/>
                <w:b/>
                <w:sz w:val="20"/>
                <w:szCs w:val="20"/>
              </w:rPr>
              <w:t>Year 11 (from 2015)</w:t>
            </w:r>
          </w:p>
          <w:p w14:paraId="763849AB" w14:textId="448DEBBA" w:rsidR="00EC3D37" w:rsidRPr="000119F9" w:rsidRDefault="00EC3D37" w:rsidP="00E66791">
            <w:pPr>
              <w:spacing w:before="60" w:after="60"/>
              <w:rPr>
                <w:rFonts w:ascii="Calibri" w:hAnsi="Calibri"/>
                <w:sz w:val="20"/>
                <w:szCs w:val="20"/>
              </w:rPr>
            </w:pPr>
            <w:r w:rsidRPr="000119F9">
              <w:rPr>
                <w:rFonts w:ascii="Calibri" w:hAnsi="Calibri"/>
                <w:sz w:val="20"/>
                <w:szCs w:val="20"/>
              </w:rPr>
              <w:t xml:space="preserve">Background Language </w:t>
            </w:r>
            <w:proofErr w:type="spellStart"/>
            <w:r w:rsidRPr="000119F9">
              <w:rPr>
                <w:rFonts w:ascii="Calibri" w:hAnsi="Calibri"/>
                <w:sz w:val="20"/>
                <w:szCs w:val="20"/>
              </w:rPr>
              <w:t>ATAR</w:t>
            </w:r>
            <w:proofErr w:type="spellEnd"/>
          </w:p>
        </w:tc>
        <w:tc>
          <w:tcPr>
            <w:tcW w:w="1843" w:type="dxa"/>
            <w:gridSpan w:val="3"/>
          </w:tcPr>
          <w:p w14:paraId="13992A3F" w14:textId="77777777" w:rsidR="00EC3D37" w:rsidRPr="000119F9" w:rsidRDefault="00EC3D37" w:rsidP="001536F4">
            <w:pPr>
              <w:rPr>
                <w:rFonts w:ascii="Calibri" w:hAnsi="Calibri"/>
                <w:sz w:val="20"/>
                <w:szCs w:val="20"/>
              </w:rPr>
            </w:pPr>
            <w:r w:rsidRPr="000119F9">
              <w:rPr>
                <w:rFonts w:ascii="Calibri" w:hAnsi="Calibri"/>
                <w:sz w:val="20"/>
                <w:szCs w:val="20"/>
              </w:rPr>
              <w:t>Chinese, French, German, Indonesian</w:t>
            </w:r>
          </w:p>
          <w:p w14:paraId="686F0A7F" w14:textId="75F66709" w:rsidR="00EC3D37" w:rsidRPr="000119F9" w:rsidRDefault="00EC3D37" w:rsidP="00951603">
            <w:pPr>
              <w:spacing w:before="60" w:after="60"/>
              <w:rPr>
                <w:rFonts w:ascii="Calibri" w:hAnsi="Calibri"/>
                <w:sz w:val="20"/>
                <w:szCs w:val="20"/>
              </w:rPr>
            </w:pPr>
            <w:r w:rsidRPr="000119F9">
              <w:rPr>
                <w:rFonts w:ascii="Calibri" w:hAnsi="Calibri"/>
                <w:sz w:val="20"/>
                <w:szCs w:val="20"/>
              </w:rPr>
              <w:t>Italian, Japanese</w:t>
            </w:r>
          </w:p>
        </w:tc>
        <w:tc>
          <w:tcPr>
            <w:tcW w:w="3685" w:type="dxa"/>
          </w:tcPr>
          <w:p w14:paraId="08DBAE4C" w14:textId="77777777" w:rsidR="00EC3D37" w:rsidRPr="000119F9" w:rsidRDefault="00EC3D37" w:rsidP="001536F4">
            <w:pPr>
              <w:spacing w:before="60" w:after="60"/>
              <w:rPr>
                <w:rFonts w:ascii="Calibri" w:hAnsi="Calibri"/>
                <w:color w:val="000000"/>
                <w:sz w:val="20"/>
                <w:szCs w:val="20"/>
              </w:rPr>
            </w:pPr>
            <w:r w:rsidRPr="000119F9">
              <w:rPr>
                <w:rFonts w:ascii="Calibri" w:hAnsi="Calibri"/>
                <w:color w:val="000000"/>
                <w:sz w:val="20"/>
                <w:szCs w:val="20"/>
              </w:rPr>
              <w:t>Learners who:</w:t>
            </w:r>
          </w:p>
          <w:p w14:paraId="6EBA4DFB" w14:textId="77777777" w:rsidR="00EC3D37" w:rsidRPr="000119F9" w:rsidRDefault="00EC3D37" w:rsidP="00EC3D37">
            <w:pPr>
              <w:pStyle w:val="ListParagraph"/>
              <w:numPr>
                <w:ilvl w:val="0"/>
                <w:numId w:val="33"/>
              </w:numPr>
              <w:spacing w:before="60" w:after="60"/>
              <w:ind w:left="317" w:hanging="284"/>
              <w:rPr>
                <w:rFonts w:ascii="Calibri" w:hAnsi="Calibri"/>
                <w:color w:val="000000"/>
                <w:sz w:val="20"/>
                <w:szCs w:val="20"/>
              </w:rPr>
            </w:pPr>
            <w:r w:rsidRPr="000119F9">
              <w:rPr>
                <w:rFonts w:ascii="Calibri" w:hAnsi="Calibri"/>
                <w:color w:val="000000"/>
                <w:sz w:val="20"/>
                <w:szCs w:val="20"/>
              </w:rPr>
              <w:t xml:space="preserve">use the language outside classroom </w:t>
            </w:r>
          </w:p>
          <w:p w14:paraId="7C4E951C" w14:textId="77777777" w:rsidR="00EC3D37" w:rsidRPr="000119F9" w:rsidRDefault="00EC3D37" w:rsidP="00EC3D37">
            <w:pPr>
              <w:pStyle w:val="ListParagraph"/>
              <w:numPr>
                <w:ilvl w:val="0"/>
                <w:numId w:val="33"/>
              </w:numPr>
              <w:spacing w:before="60" w:after="60"/>
              <w:ind w:left="317" w:hanging="284"/>
              <w:rPr>
                <w:rFonts w:ascii="Calibri" w:hAnsi="Calibri"/>
                <w:color w:val="000000"/>
                <w:sz w:val="20"/>
                <w:szCs w:val="20"/>
              </w:rPr>
            </w:pPr>
            <w:r w:rsidRPr="000119F9">
              <w:rPr>
                <w:rFonts w:ascii="Calibri" w:hAnsi="Calibri"/>
                <w:color w:val="000000"/>
                <w:sz w:val="20"/>
                <w:szCs w:val="20"/>
              </w:rPr>
              <w:t>have had time in-country</w:t>
            </w:r>
          </w:p>
          <w:p w14:paraId="06F2A134" w14:textId="6DBB47D5" w:rsidR="00EC3D37" w:rsidRPr="000119F9" w:rsidRDefault="00EC3D37" w:rsidP="00951603">
            <w:pPr>
              <w:spacing w:before="60" w:after="60"/>
              <w:rPr>
                <w:rFonts w:ascii="Calibri" w:hAnsi="Calibri"/>
                <w:color w:val="000000"/>
                <w:sz w:val="20"/>
                <w:szCs w:val="20"/>
              </w:rPr>
            </w:pPr>
            <w:r w:rsidRPr="000119F9">
              <w:rPr>
                <w:rFonts w:ascii="Calibri" w:hAnsi="Calibri"/>
                <w:color w:val="000000"/>
                <w:sz w:val="20"/>
                <w:szCs w:val="20"/>
              </w:rPr>
              <w:t xml:space="preserve">have been in a school where the language is a means of instruction </w:t>
            </w:r>
          </w:p>
        </w:tc>
        <w:tc>
          <w:tcPr>
            <w:tcW w:w="5245" w:type="dxa"/>
          </w:tcPr>
          <w:p w14:paraId="44BFAF8A" w14:textId="16FBFF9C" w:rsidR="00EC3D37" w:rsidRPr="000119F9" w:rsidRDefault="00EC3D37" w:rsidP="001536F4">
            <w:pPr>
              <w:contextualSpacing/>
              <w:rPr>
                <w:rFonts w:ascii="Calibri" w:hAnsi="Calibri"/>
                <w:sz w:val="20"/>
                <w:szCs w:val="20"/>
              </w:rPr>
            </w:pPr>
            <w:r w:rsidRPr="000119F9">
              <w:rPr>
                <w:rFonts w:ascii="Calibri" w:hAnsi="Calibri"/>
                <w:sz w:val="20"/>
                <w:szCs w:val="20"/>
              </w:rPr>
              <w:t>For background language defined as</w:t>
            </w:r>
            <w:r w:rsidR="003858E8" w:rsidRPr="000119F9">
              <w:rPr>
                <w:rFonts w:ascii="Calibri" w:hAnsi="Calibri"/>
                <w:sz w:val="20"/>
                <w:szCs w:val="20"/>
              </w:rPr>
              <w:t>:</w:t>
            </w:r>
            <w:r w:rsidRPr="000119F9">
              <w:rPr>
                <w:rFonts w:ascii="Calibri" w:hAnsi="Calibri"/>
                <w:sz w:val="20"/>
                <w:szCs w:val="20"/>
              </w:rPr>
              <w:t xml:space="preserve"> </w:t>
            </w:r>
          </w:p>
          <w:p w14:paraId="08BE1009" w14:textId="2D8598F9" w:rsidR="00EC3D37" w:rsidRPr="000119F9" w:rsidRDefault="00EC3D37" w:rsidP="001536F4">
            <w:pPr>
              <w:contextualSpacing/>
              <w:rPr>
                <w:rFonts w:ascii="Calibri" w:hAnsi="Calibri" w:cstheme="minorHAnsi"/>
                <w:sz w:val="20"/>
                <w:szCs w:val="20"/>
              </w:rPr>
            </w:pPr>
            <w:r w:rsidRPr="000119F9">
              <w:rPr>
                <w:rFonts w:ascii="Calibri" w:hAnsi="Calibri" w:cstheme="minorHAnsi"/>
                <w:sz w:val="20"/>
                <w:szCs w:val="20"/>
              </w:rPr>
              <w:t xml:space="preserve">1. </w:t>
            </w:r>
            <w:r w:rsidR="003858E8" w:rsidRPr="000119F9">
              <w:rPr>
                <w:rFonts w:ascii="Calibri" w:hAnsi="Calibri" w:cstheme="minorHAnsi"/>
                <w:sz w:val="20"/>
                <w:szCs w:val="20"/>
              </w:rPr>
              <w:t>l</w:t>
            </w:r>
            <w:r w:rsidRPr="000119F9">
              <w:rPr>
                <w:rFonts w:ascii="Calibri" w:hAnsi="Calibri" w:cstheme="minorHAnsi"/>
                <w:sz w:val="20"/>
                <w:szCs w:val="20"/>
              </w:rPr>
              <w:t xml:space="preserve">ess than five (5) years in total of formal education (from </w:t>
            </w:r>
          </w:p>
          <w:p w14:paraId="7E79E702" w14:textId="77777777" w:rsidR="00EC3D37" w:rsidRPr="000119F9" w:rsidRDefault="00EC3D37" w:rsidP="001536F4">
            <w:pPr>
              <w:spacing w:after="120"/>
              <w:contextualSpacing/>
              <w:rPr>
                <w:rFonts w:ascii="Calibri" w:hAnsi="Calibri" w:cstheme="minorHAnsi"/>
                <w:sz w:val="20"/>
                <w:szCs w:val="20"/>
              </w:rPr>
            </w:pPr>
            <w:proofErr w:type="gramStart"/>
            <w:r w:rsidRPr="000119F9">
              <w:rPr>
                <w:rFonts w:ascii="Calibri" w:hAnsi="Calibri" w:cstheme="minorHAnsi"/>
                <w:sz w:val="20"/>
                <w:szCs w:val="20"/>
              </w:rPr>
              <w:t>pre-primary</w:t>
            </w:r>
            <w:proofErr w:type="gramEnd"/>
            <w:r w:rsidRPr="000119F9">
              <w:rPr>
                <w:rFonts w:ascii="Calibri" w:hAnsi="Calibri" w:cstheme="minorHAnsi"/>
                <w:sz w:val="20"/>
                <w:szCs w:val="20"/>
              </w:rPr>
              <w:t>) in schools where the language is the language of instruction, including education in community and ethnic schools.</w:t>
            </w:r>
          </w:p>
          <w:p w14:paraId="25A02B58" w14:textId="34B85A25" w:rsidR="00EC3D37" w:rsidRPr="000119F9" w:rsidRDefault="00EC3D37" w:rsidP="001536F4">
            <w:pPr>
              <w:spacing w:before="60"/>
              <w:contextualSpacing/>
              <w:rPr>
                <w:rFonts w:ascii="Calibri" w:hAnsi="Calibri" w:cstheme="minorHAnsi"/>
                <w:sz w:val="20"/>
                <w:szCs w:val="20"/>
              </w:rPr>
            </w:pPr>
            <w:r w:rsidRPr="000119F9">
              <w:rPr>
                <w:rFonts w:ascii="Calibri" w:hAnsi="Calibri" w:cstheme="minorHAnsi"/>
                <w:sz w:val="20"/>
                <w:szCs w:val="20"/>
              </w:rPr>
              <w:t xml:space="preserve">2. </w:t>
            </w:r>
            <w:r w:rsidR="003858E8" w:rsidRPr="000119F9">
              <w:rPr>
                <w:rFonts w:ascii="Calibri" w:hAnsi="Calibri" w:cstheme="minorHAnsi"/>
                <w:sz w:val="20"/>
                <w:szCs w:val="20"/>
              </w:rPr>
              <w:t>l</w:t>
            </w:r>
            <w:r w:rsidRPr="000119F9">
              <w:rPr>
                <w:rFonts w:ascii="Calibri" w:hAnsi="Calibri" w:cstheme="minorHAnsi"/>
                <w:sz w:val="20"/>
                <w:szCs w:val="20"/>
              </w:rPr>
              <w:t>ess than five (5) years in total of residency and time spent in a country where the language is a medium of communication</w:t>
            </w:r>
          </w:p>
          <w:p w14:paraId="251EED0F" w14:textId="510BF5CB" w:rsidR="00EC3D37" w:rsidRPr="000119F9" w:rsidRDefault="00EC3D37" w:rsidP="00BE32F1">
            <w:pPr>
              <w:spacing w:before="60" w:after="60" w:line="276" w:lineRule="auto"/>
              <w:contextualSpacing/>
              <w:rPr>
                <w:rFonts w:ascii="Calibri" w:eastAsiaTheme="minorHAnsi" w:hAnsi="Calibri" w:cstheme="minorBidi"/>
                <w:sz w:val="20"/>
                <w:szCs w:val="20"/>
              </w:rPr>
            </w:pPr>
            <w:r w:rsidRPr="000119F9">
              <w:rPr>
                <w:rFonts w:ascii="Calibri" w:hAnsi="Calibri" w:cstheme="minorHAnsi"/>
                <w:sz w:val="20"/>
                <w:szCs w:val="20"/>
              </w:rPr>
              <w:t xml:space="preserve">3. </w:t>
            </w:r>
            <w:proofErr w:type="gramStart"/>
            <w:r w:rsidR="003858E8" w:rsidRPr="000119F9">
              <w:rPr>
                <w:rFonts w:ascii="Calibri" w:hAnsi="Calibri" w:cstheme="minorHAnsi"/>
                <w:sz w:val="20"/>
                <w:szCs w:val="20"/>
              </w:rPr>
              <w:t>u</w:t>
            </w:r>
            <w:r w:rsidRPr="000119F9">
              <w:rPr>
                <w:rFonts w:ascii="Calibri" w:hAnsi="Calibri" w:cstheme="minorHAnsi"/>
                <w:sz w:val="20"/>
                <w:szCs w:val="20"/>
              </w:rPr>
              <w:t>se</w:t>
            </w:r>
            <w:proofErr w:type="gramEnd"/>
            <w:r w:rsidRPr="000119F9">
              <w:rPr>
                <w:rFonts w:ascii="Calibri" w:hAnsi="Calibri" w:cstheme="minorHAnsi"/>
                <w:sz w:val="20"/>
                <w:szCs w:val="20"/>
              </w:rPr>
              <w:t xml:space="preserve"> of the language for sustained communication outside </w:t>
            </w:r>
            <w:r w:rsidRPr="000119F9">
              <w:rPr>
                <w:rFonts w:ascii="Calibri" w:hAnsi="Calibri" w:cstheme="minorHAnsi"/>
                <w:sz w:val="20"/>
                <w:szCs w:val="20"/>
              </w:rPr>
              <w:lastRenderedPageBreak/>
              <w:t>the classroom with a person or persons who have a background in the language is permitted.</w:t>
            </w:r>
          </w:p>
        </w:tc>
      </w:tr>
      <w:tr w:rsidR="00EC3D37" w:rsidRPr="000119F9" w14:paraId="5CD25880" w14:textId="77777777" w:rsidTr="00F12D86">
        <w:tc>
          <w:tcPr>
            <w:tcW w:w="1809" w:type="dxa"/>
            <w:vMerge/>
          </w:tcPr>
          <w:p w14:paraId="34A71A02" w14:textId="77777777" w:rsidR="00EC3D37" w:rsidRPr="000119F9" w:rsidRDefault="00EC3D37" w:rsidP="00951603">
            <w:pPr>
              <w:widowControl w:val="0"/>
              <w:autoSpaceDE w:val="0"/>
              <w:autoSpaceDN w:val="0"/>
              <w:adjustRightInd w:val="0"/>
              <w:spacing w:before="60" w:after="60"/>
              <w:rPr>
                <w:rFonts w:asciiTheme="minorHAnsi" w:hAnsiTheme="minorHAnsi"/>
                <w:b/>
                <w:iCs/>
                <w:sz w:val="20"/>
                <w:szCs w:val="20"/>
              </w:rPr>
            </w:pPr>
          </w:p>
        </w:tc>
        <w:tc>
          <w:tcPr>
            <w:tcW w:w="1985" w:type="dxa"/>
          </w:tcPr>
          <w:p w14:paraId="39895292" w14:textId="77777777" w:rsidR="00EC3D37" w:rsidRPr="000119F9" w:rsidRDefault="00EC3D37" w:rsidP="001536F4">
            <w:pPr>
              <w:spacing w:before="60" w:after="60"/>
              <w:rPr>
                <w:rFonts w:ascii="Calibri" w:hAnsi="Calibri"/>
                <w:b/>
                <w:sz w:val="20"/>
                <w:szCs w:val="20"/>
              </w:rPr>
            </w:pPr>
            <w:r w:rsidRPr="000119F9">
              <w:rPr>
                <w:rFonts w:ascii="Calibri" w:hAnsi="Calibri"/>
                <w:b/>
                <w:sz w:val="20"/>
                <w:szCs w:val="20"/>
              </w:rPr>
              <w:t>Year 11 (from 2015)</w:t>
            </w:r>
          </w:p>
          <w:p w14:paraId="099D8E87" w14:textId="643186AD" w:rsidR="00EC3D37" w:rsidRPr="000119F9" w:rsidRDefault="00EC3D37" w:rsidP="00E66791">
            <w:pPr>
              <w:spacing w:before="60" w:after="60"/>
              <w:rPr>
                <w:rFonts w:ascii="Calibri" w:hAnsi="Calibri"/>
                <w:sz w:val="20"/>
                <w:szCs w:val="20"/>
              </w:rPr>
            </w:pPr>
            <w:r w:rsidRPr="000119F9">
              <w:rPr>
                <w:rFonts w:ascii="Calibri" w:hAnsi="Calibri"/>
                <w:sz w:val="20"/>
                <w:szCs w:val="20"/>
              </w:rPr>
              <w:t xml:space="preserve">First Language </w:t>
            </w:r>
            <w:proofErr w:type="spellStart"/>
            <w:r w:rsidRPr="000119F9">
              <w:rPr>
                <w:rFonts w:ascii="Calibri" w:hAnsi="Calibri"/>
                <w:sz w:val="20"/>
                <w:szCs w:val="20"/>
              </w:rPr>
              <w:t>ATAR</w:t>
            </w:r>
            <w:proofErr w:type="spellEnd"/>
          </w:p>
        </w:tc>
        <w:tc>
          <w:tcPr>
            <w:tcW w:w="1843" w:type="dxa"/>
            <w:gridSpan w:val="3"/>
          </w:tcPr>
          <w:p w14:paraId="5B087A4E" w14:textId="77777777" w:rsidR="00EC3D37" w:rsidRPr="000119F9" w:rsidRDefault="00EC3D37" w:rsidP="001536F4">
            <w:pPr>
              <w:rPr>
                <w:rFonts w:ascii="Calibri" w:hAnsi="Calibri"/>
                <w:sz w:val="20"/>
                <w:szCs w:val="20"/>
              </w:rPr>
            </w:pPr>
            <w:r w:rsidRPr="000119F9">
              <w:rPr>
                <w:rFonts w:ascii="Calibri" w:hAnsi="Calibri"/>
                <w:sz w:val="20"/>
                <w:szCs w:val="20"/>
              </w:rPr>
              <w:t xml:space="preserve">Chinese, Indonesian, </w:t>
            </w:r>
          </w:p>
          <w:p w14:paraId="7C7195AD" w14:textId="6F48EBE8" w:rsidR="00EC3D37" w:rsidRPr="000119F9" w:rsidRDefault="00EC3D37" w:rsidP="00951603">
            <w:pPr>
              <w:spacing w:before="60" w:after="60"/>
              <w:rPr>
                <w:rFonts w:ascii="Calibri" w:hAnsi="Calibri"/>
                <w:sz w:val="20"/>
                <w:szCs w:val="20"/>
              </w:rPr>
            </w:pPr>
            <w:r w:rsidRPr="000119F9">
              <w:rPr>
                <w:rFonts w:ascii="Calibri" w:hAnsi="Calibri"/>
                <w:sz w:val="20"/>
                <w:szCs w:val="20"/>
              </w:rPr>
              <w:t>Japanese</w:t>
            </w:r>
          </w:p>
        </w:tc>
        <w:tc>
          <w:tcPr>
            <w:tcW w:w="3685" w:type="dxa"/>
          </w:tcPr>
          <w:p w14:paraId="2C87F660" w14:textId="5B8F20DC" w:rsidR="00EC3D37" w:rsidRPr="000119F9" w:rsidRDefault="00EC3D37" w:rsidP="00951603">
            <w:pPr>
              <w:spacing w:before="60" w:after="60"/>
              <w:rPr>
                <w:rFonts w:ascii="Calibri" w:hAnsi="Calibri"/>
                <w:color w:val="000000"/>
                <w:sz w:val="20"/>
                <w:szCs w:val="20"/>
              </w:rPr>
            </w:pPr>
            <w:r w:rsidRPr="000119F9">
              <w:rPr>
                <w:rFonts w:ascii="Calibri" w:hAnsi="Calibri"/>
                <w:color w:val="000000"/>
                <w:sz w:val="20"/>
                <w:szCs w:val="20"/>
              </w:rPr>
              <w:t>First or bilingual language learners</w:t>
            </w:r>
          </w:p>
        </w:tc>
        <w:tc>
          <w:tcPr>
            <w:tcW w:w="5245" w:type="dxa"/>
          </w:tcPr>
          <w:p w14:paraId="1CEC823F" w14:textId="52E14B88" w:rsidR="00EC3D37" w:rsidRPr="000119F9" w:rsidRDefault="00EC3D37" w:rsidP="001536F4">
            <w:pPr>
              <w:contextualSpacing/>
              <w:rPr>
                <w:rFonts w:ascii="Calibri" w:hAnsi="Calibri"/>
                <w:sz w:val="20"/>
                <w:szCs w:val="20"/>
              </w:rPr>
            </w:pPr>
            <w:r w:rsidRPr="000119F9">
              <w:rPr>
                <w:rFonts w:ascii="Calibri" w:hAnsi="Calibri"/>
                <w:sz w:val="20"/>
                <w:szCs w:val="20"/>
              </w:rPr>
              <w:t>For first language defined as</w:t>
            </w:r>
            <w:r w:rsidR="003858E8" w:rsidRPr="000119F9">
              <w:rPr>
                <w:rFonts w:ascii="Calibri" w:hAnsi="Calibri"/>
                <w:sz w:val="20"/>
                <w:szCs w:val="20"/>
              </w:rPr>
              <w:t>:</w:t>
            </w:r>
            <w:r w:rsidRPr="000119F9">
              <w:rPr>
                <w:rFonts w:ascii="Calibri" w:hAnsi="Calibri"/>
                <w:sz w:val="20"/>
                <w:szCs w:val="20"/>
              </w:rPr>
              <w:t xml:space="preserve"> </w:t>
            </w:r>
          </w:p>
          <w:p w14:paraId="384D7B10" w14:textId="3FE3036E" w:rsidR="00EC3D37" w:rsidRPr="000119F9" w:rsidRDefault="00EC3D37" w:rsidP="001536F4">
            <w:pPr>
              <w:spacing w:before="60"/>
              <w:contextualSpacing/>
              <w:rPr>
                <w:rFonts w:ascii="Calibri" w:hAnsi="Calibri" w:cstheme="minorHAnsi"/>
                <w:sz w:val="20"/>
                <w:szCs w:val="20"/>
              </w:rPr>
            </w:pPr>
            <w:r w:rsidRPr="000119F9">
              <w:rPr>
                <w:rFonts w:ascii="Calibri" w:hAnsi="Calibri" w:cstheme="minorHAnsi"/>
                <w:sz w:val="20"/>
                <w:szCs w:val="20"/>
              </w:rPr>
              <w:t xml:space="preserve">1. </w:t>
            </w:r>
            <w:r w:rsidR="003858E8" w:rsidRPr="000119F9">
              <w:rPr>
                <w:rFonts w:ascii="Calibri" w:hAnsi="Calibri" w:cstheme="minorHAnsi"/>
                <w:sz w:val="20"/>
                <w:szCs w:val="20"/>
              </w:rPr>
              <w:t>m</w:t>
            </w:r>
            <w:r w:rsidRPr="000119F9">
              <w:rPr>
                <w:rFonts w:ascii="Calibri" w:hAnsi="Calibri" w:cstheme="minorHAnsi"/>
                <w:sz w:val="20"/>
                <w:szCs w:val="20"/>
              </w:rPr>
              <w:t>ay be more than five (5) years in total of formal education (from pre-primary) in schools where the language is the language of instruction, including education in community and ethnic schools</w:t>
            </w:r>
          </w:p>
          <w:p w14:paraId="0F76D5EE" w14:textId="50DCCF83" w:rsidR="00EC3D37" w:rsidRPr="000119F9" w:rsidRDefault="00EC3D37" w:rsidP="001536F4">
            <w:pPr>
              <w:spacing w:before="60"/>
              <w:contextualSpacing/>
              <w:rPr>
                <w:rFonts w:ascii="Calibri" w:hAnsi="Calibri" w:cstheme="minorHAnsi"/>
                <w:sz w:val="20"/>
                <w:szCs w:val="20"/>
              </w:rPr>
            </w:pPr>
            <w:r w:rsidRPr="000119F9">
              <w:rPr>
                <w:rFonts w:ascii="Calibri" w:hAnsi="Calibri" w:cstheme="minorHAnsi"/>
                <w:sz w:val="20"/>
                <w:szCs w:val="20"/>
              </w:rPr>
              <w:t xml:space="preserve">2. </w:t>
            </w:r>
            <w:r w:rsidR="003858E8" w:rsidRPr="000119F9">
              <w:rPr>
                <w:rFonts w:ascii="Calibri" w:hAnsi="Calibri" w:cstheme="minorHAnsi"/>
                <w:sz w:val="20"/>
                <w:szCs w:val="20"/>
              </w:rPr>
              <w:t>m</w:t>
            </w:r>
            <w:r w:rsidRPr="000119F9">
              <w:rPr>
                <w:rFonts w:ascii="Calibri" w:hAnsi="Calibri" w:cstheme="minorHAnsi"/>
                <w:sz w:val="20"/>
                <w:szCs w:val="20"/>
              </w:rPr>
              <w:t>ay be more than five (5) years in total of residency and time spent in a country where the language is a medium of communication</w:t>
            </w:r>
          </w:p>
          <w:p w14:paraId="77038355" w14:textId="3C746E17" w:rsidR="00EC3D37" w:rsidRPr="000119F9" w:rsidRDefault="00EC3D37" w:rsidP="00BE32F1">
            <w:pPr>
              <w:spacing w:before="60" w:after="60" w:line="276" w:lineRule="auto"/>
              <w:contextualSpacing/>
              <w:rPr>
                <w:rFonts w:ascii="Calibri" w:eastAsiaTheme="minorHAnsi" w:hAnsi="Calibri" w:cstheme="minorBidi"/>
                <w:sz w:val="20"/>
                <w:szCs w:val="20"/>
              </w:rPr>
            </w:pPr>
            <w:r w:rsidRPr="000119F9">
              <w:rPr>
                <w:rFonts w:ascii="Calibri" w:hAnsi="Calibri" w:cstheme="minorHAnsi"/>
                <w:sz w:val="20"/>
                <w:szCs w:val="20"/>
              </w:rPr>
              <w:t xml:space="preserve">3. </w:t>
            </w:r>
            <w:proofErr w:type="gramStart"/>
            <w:r w:rsidR="003858E8" w:rsidRPr="000119F9">
              <w:rPr>
                <w:rFonts w:ascii="Calibri" w:hAnsi="Calibri" w:cstheme="minorHAnsi"/>
                <w:sz w:val="20"/>
                <w:szCs w:val="20"/>
              </w:rPr>
              <w:t>u</w:t>
            </w:r>
            <w:r w:rsidRPr="000119F9">
              <w:rPr>
                <w:rFonts w:ascii="Calibri" w:hAnsi="Calibri" w:cstheme="minorHAnsi"/>
                <w:sz w:val="20"/>
                <w:szCs w:val="20"/>
              </w:rPr>
              <w:t>se</w:t>
            </w:r>
            <w:proofErr w:type="gramEnd"/>
            <w:r w:rsidRPr="000119F9">
              <w:rPr>
                <w:rFonts w:ascii="Calibri" w:hAnsi="Calibri" w:cstheme="minorHAnsi"/>
                <w:sz w:val="20"/>
                <w:szCs w:val="20"/>
              </w:rPr>
              <w:t xml:space="preserve"> of the language for sustained communication outside the classroom with a person or persons who have a background in the language is permitted</w:t>
            </w:r>
            <w:r w:rsidR="00B224A5" w:rsidRPr="000119F9">
              <w:rPr>
                <w:rFonts w:ascii="Calibri" w:hAnsi="Calibri" w:cstheme="minorHAnsi"/>
                <w:sz w:val="20"/>
                <w:szCs w:val="20"/>
              </w:rPr>
              <w:t>.</w:t>
            </w:r>
          </w:p>
        </w:tc>
      </w:tr>
    </w:tbl>
    <w:p w14:paraId="1892C493" w14:textId="77777777" w:rsidR="007B0E0C" w:rsidRPr="000119F9" w:rsidRDefault="007B0E0C" w:rsidP="00BB38F5">
      <w:pPr>
        <w:pStyle w:val="Text"/>
        <w:spacing w:before="240"/>
        <w:rPr>
          <w:rFonts w:asciiTheme="minorHAnsi" w:hAnsiTheme="minorHAnsi"/>
        </w:rPr>
      </w:pPr>
    </w:p>
    <w:p w14:paraId="518C0834" w14:textId="77777777" w:rsidR="00951603" w:rsidRPr="000119F9" w:rsidRDefault="00951603" w:rsidP="00BB38F5">
      <w:pPr>
        <w:pStyle w:val="Text"/>
        <w:spacing w:before="240"/>
        <w:rPr>
          <w:rFonts w:asciiTheme="minorHAnsi" w:hAnsiTheme="minorHAnsi"/>
        </w:rPr>
        <w:sectPr w:rsidR="00951603" w:rsidRPr="000119F9" w:rsidSect="007B0E0C">
          <w:pgSz w:w="16834" w:h="11904" w:orient="landscape"/>
          <w:pgMar w:top="1134" w:right="1440" w:bottom="1134" w:left="1135" w:header="709" w:footer="559" w:gutter="0"/>
          <w:cols w:space="720"/>
          <w:titlePg/>
          <w:docGrid w:linePitch="299"/>
        </w:sectPr>
      </w:pPr>
    </w:p>
    <w:p w14:paraId="042393B4" w14:textId="77777777" w:rsidR="00BB38F5" w:rsidRPr="000119F9" w:rsidRDefault="00BB38F5" w:rsidP="00BB38F5">
      <w:pPr>
        <w:pStyle w:val="Text"/>
        <w:spacing w:before="240"/>
        <w:rPr>
          <w:rFonts w:asciiTheme="minorHAnsi" w:hAnsiTheme="minorHAnsi"/>
        </w:rPr>
      </w:pPr>
      <w:r w:rsidRPr="000119F9">
        <w:rPr>
          <w:rFonts w:asciiTheme="minorHAnsi" w:hAnsiTheme="minorHAnsi"/>
        </w:rPr>
        <w:lastRenderedPageBreak/>
        <w:t xml:space="preserve">Table 4 shows that while different states and territories offer different courses and have different criteria, the courses fall into four categories: </w:t>
      </w:r>
    </w:p>
    <w:p w14:paraId="63E60794" w14:textId="77777777" w:rsidR="00BB38F5" w:rsidRPr="000119F9" w:rsidRDefault="00BB38F5" w:rsidP="00BB38F5">
      <w:pPr>
        <w:pStyle w:val="BulletPointSB"/>
        <w:rPr>
          <w:rFonts w:asciiTheme="minorHAnsi" w:hAnsiTheme="minorHAnsi"/>
        </w:rPr>
      </w:pPr>
      <w:r w:rsidRPr="000119F9">
        <w:rPr>
          <w:rFonts w:asciiTheme="minorHAnsi" w:hAnsiTheme="minorHAnsi"/>
        </w:rPr>
        <w:t>Beginners: designed for students with little or no prior knowledge of the target language</w:t>
      </w:r>
      <w:r w:rsidR="0018493A" w:rsidRPr="000119F9">
        <w:rPr>
          <w:rFonts w:asciiTheme="minorHAnsi" w:hAnsiTheme="minorHAnsi"/>
        </w:rPr>
        <w:t>.</w:t>
      </w:r>
    </w:p>
    <w:p w14:paraId="0ABD9289" w14:textId="77777777" w:rsidR="00BB38F5" w:rsidRPr="000119F9" w:rsidRDefault="00BB38F5" w:rsidP="00BB38F5">
      <w:pPr>
        <w:pStyle w:val="BulletPointSB"/>
        <w:rPr>
          <w:rFonts w:asciiTheme="minorHAnsi" w:hAnsiTheme="minorHAnsi"/>
        </w:rPr>
      </w:pPr>
      <w:r w:rsidRPr="000119F9">
        <w:rPr>
          <w:rFonts w:asciiTheme="minorHAnsi" w:hAnsiTheme="minorHAnsi"/>
        </w:rPr>
        <w:t>Continuers/Second Language Learners: designed for students with some prior knowledge of the target language, particularly through school language programmes</w:t>
      </w:r>
      <w:r w:rsidR="0018493A" w:rsidRPr="000119F9">
        <w:rPr>
          <w:rFonts w:asciiTheme="minorHAnsi" w:hAnsiTheme="minorHAnsi"/>
        </w:rPr>
        <w:t>.</w:t>
      </w:r>
    </w:p>
    <w:p w14:paraId="25AB361D" w14:textId="77777777" w:rsidR="00BB38F5" w:rsidRPr="000119F9" w:rsidRDefault="00BB38F5" w:rsidP="00BB38F5">
      <w:pPr>
        <w:pStyle w:val="BulletPointSB"/>
        <w:rPr>
          <w:rFonts w:asciiTheme="minorHAnsi" w:hAnsiTheme="minorHAnsi"/>
        </w:rPr>
      </w:pPr>
      <w:r w:rsidRPr="000119F9">
        <w:rPr>
          <w:rFonts w:asciiTheme="minorHAnsi" w:hAnsiTheme="minorHAnsi"/>
        </w:rPr>
        <w:t>Heritage: designed for students with some prior knowledge of the target language, gained outside school language programmes</w:t>
      </w:r>
      <w:r w:rsidR="0018493A" w:rsidRPr="000119F9">
        <w:rPr>
          <w:rFonts w:asciiTheme="minorHAnsi" w:hAnsiTheme="minorHAnsi"/>
        </w:rPr>
        <w:t>.</w:t>
      </w:r>
    </w:p>
    <w:p w14:paraId="3447ADAF" w14:textId="77777777" w:rsidR="00BB38F5" w:rsidRPr="000119F9" w:rsidRDefault="00BB38F5" w:rsidP="00BB38F5">
      <w:pPr>
        <w:pStyle w:val="BulletPointSB"/>
        <w:rPr>
          <w:rFonts w:asciiTheme="minorHAnsi" w:hAnsiTheme="minorHAnsi"/>
        </w:rPr>
      </w:pPr>
      <w:r w:rsidRPr="000119F9">
        <w:rPr>
          <w:rFonts w:asciiTheme="minorHAnsi" w:hAnsiTheme="minorHAnsi"/>
        </w:rPr>
        <w:t>Background Speakers/First Language Learners: designed for students with substantial background in the target language and more than one year</w:t>
      </w:r>
      <w:r w:rsidR="00E11465" w:rsidRPr="000119F9">
        <w:rPr>
          <w:rFonts w:asciiTheme="minorHAnsi" w:hAnsiTheme="minorHAnsi"/>
        </w:rPr>
        <w:t>’</w:t>
      </w:r>
      <w:r w:rsidRPr="000119F9">
        <w:rPr>
          <w:rFonts w:asciiTheme="minorHAnsi" w:hAnsiTheme="minorHAnsi"/>
        </w:rPr>
        <w:t xml:space="preserve">s schooling where the target language is the medium of instruction. </w:t>
      </w:r>
    </w:p>
    <w:p w14:paraId="4D5484DF" w14:textId="1A732784" w:rsidR="00BB38F5" w:rsidRPr="000119F9" w:rsidRDefault="00BB38F5" w:rsidP="00FF0ABE">
      <w:pPr>
        <w:pStyle w:val="Text"/>
        <w:rPr>
          <w:rFonts w:asciiTheme="minorHAnsi" w:hAnsiTheme="minorHAnsi"/>
        </w:rPr>
      </w:pPr>
      <w:r w:rsidRPr="000119F9">
        <w:rPr>
          <w:rFonts w:asciiTheme="minorHAnsi" w:hAnsiTheme="minorHAnsi"/>
        </w:rPr>
        <w:t xml:space="preserve">While this appears quite uniform at one level, the criteria for eligibility in these course levels do vary. In </w:t>
      </w:r>
      <w:r w:rsidR="008E298B" w:rsidRPr="000119F9">
        <w:rPr>
          <w:rFonts w:asciiTheme="minorHAnsi" w:hAnsiTheme="minorHAnsi"/>
        </w:rPr>
        <w:t>SA</w:t>
      </w:r>
      <w:r w:rsidRPr="000119F9">
        <w:rPr>
          <w:rFonts w:asciiTheme="minorHAnsi" w:hAnsiTheme="minorHAnsi"/>
        </w:rPr>
        <w:t>, students may enrol in Continuers</w:t>
      </w:r>
      <w:r w:rsidR="00E11465" w:rsidRPr="000119F9">
        <w:rPr>
          <w:rFonts w:asciiTheme="minorHAnsi" w:hAnsiTheme="minorHAnsi"/>
        </w:rPr>
        <w:t>’</w:t>
      </w:r>
      <w:r w:rsidRPr="000119F9">
        <w:rPr>
          <w:rFonts w:asciiTheme="minorHAnsi" w:hAnsiTheme="minorHAnsi"/>
        </w:rPr>
        <w:t xml:space="preserve"> level if they have had no more than one year </w:t>
      </w:r>
      <w:r w:rsidR="00B037DE" w:rsidRPr="000119F9">
        <w:rPr>
          <w:rFonts w:asciiTheme="minorHAnsi" w:hAnsiTheme="minorHAnsi"/>
        </w:rPr>
        <w:t xml:space="preserve">of </w:t>
      </w:r>
      <w:r w:rsidRPr="000119F9">
        <w:rPr>
          <w:rFonts w:asciiTheme="minorHAnsi" w:hAnsiTheme="minorHAnsi"/>
        </w:rPr>
        <w:t>formal schooling in the target language (from the age of five). However, it is important to note that in Languages with no Background or Heritage syllabuses, all students except Beginners take the Continuers course (</w:t>
      </w:r>
      <w:r w:rsidR="00DE63D5" w:rsidRPr="000119F9">
        <w:rPr>
          <w:rFonts w:asciiTheme="minorHAnsi" w:hAnsiTheme="minorHAnsi"/>
        </w:rPr>
        <w:t xml:space="preserve">e.g. </w:t>
      </w:r>
      <w:r w:rsidRPr="000119F9">
        <w:rPr>
          <w:rFonts w:asciiTheme="minorHAnsi" w:hAnsiTheme="minorHAnsi"/>
        </w:rPr>
        <w:t>in French, Italian, German, Modern Greek, Spanish</w:t>
      </w:r>
      <w:r w:rsidR="007A26CE" w:rsidRPr="000119F9">
        <w:rPr>
          <w:rFonts w:asciiTheme="minorHAnsi" w:hAnsiTheme="minorHAnsi"/>
        </w:rPr>
        <w:t xml:space="preserve"> and</w:t>
      </w:r>
      <w:r w:rsidRPr="000119F9">
        <w:rPr>
          <w:rFonts w:asciiTheme="minorHAnsi" w:hAnsiTheme="minorHAnsi"/>
        </w:rPr>
        <w:t xml:space="preserve"> Arabic). In </w:t>
      </w:r>
      <w:r w:rsidR="00691F5E" w:rsidRPr="000119F9">
        <w:rPr>
          <w:rFonts w:asciiTheme="minorHAnsi" w:hAnsiTheme="minorHAnsi"/>
        </w:rPr>
        <w:t>NSW</w:t>
      </w:r>
      <w:r w:rsidRPr="000119F9">
        <w:rPr>
          <w:rFonts w:asciiTheme="minorHAnsi" w:hAnsiTheme="minorHAnsi"/>
        </w:rPr>
        <w:t xml:space="preserve">, to enrol in Continuers courses students must also show that they do not use the target language at home or in the community with the aim of reducing unfair competition. In </w:t>
      </w:r>
      <w:r w:rsidR="001520A7" w:rsidRPr="000119F9">
        <w:rPr>
          <w:rFonts w:asciiTheme="minorHAnsi" w:hAnsiTheme="minorHAnsi"/>
        </w:rPr>
        <w:t>Vic</w:t>
      </w:r>
      <w:r w:rsidRPr="000119F9">
        <w:rPr>
          <w:rFonts w:asciiTheme="minorHAnsi" w:hAnsiTheme="minorHAnsi"/>
        </w:rPr>
        <w:t xml:space="preserve">, students may enrol in the same level (Chinese Second Language) if they have had no more than one year of schooling in the target language or have resided in a Chinese speaking country for less than three years. </w:t>
      </w:r>
      <w:r w:rsidR="00FF0ABE" w:rsidRPr="000119F9">
        <w:rPr>
          <w:rFonts w:asciiTheme="minorHAnsi" w:hAnsiTheme="minorHAnsi"/>
        </w:rPr>
        <w:t>However, c</w:t>
      </w:r>
      <w:r w:rsidRPr="000119F9">
        <w:rPr>
          <w:rFonts w:asciiTheme="minorHAnsi" w:hAnsiTheme="minorHAnsi"/>
        </w:rPr>
        <w:t xml:space="preserve">ourses and eligibility criteria vary across the country, and even where states are operating within a nationally agreed framework there are differences of nomenclature and eligibility criteria that apply. However, the criteria across the board are primarily based on the following: country of birth, years of residence, formal education in the language, years of study of the language in Australia, and to varying degrees, exposure to and use of the language outside of schooling, in exchanges, the home and community. </w:t>
      </w:r>
    </w:p>
    <w:p w14:paraId="3E7A3F98" w14:textId="454B2A7A" w:rsidR="00BB38F5" w:rsidRPr="000119F9" w:rsidRDefault="00BB38F5" w:rsidP="00BB38F5">
      <w:pPr>
        <w:pStyle w:val="Text"/>
        <w:rPr>
          <w:rFonts w:asciiTheme="minorHAnsi" w:hAnsiTheme="minorHAnsi"/>
        </w:rPr>
      </w:pPr>
      <w:r w:rsidRPr="000119F9">
        <w:rPr>
          <w:rFonts w:asciiTheme="minorHAnsi" w:hAnsiTheme="minorHAnsi"/>
        </w:rPr>
        <w:t>A further feature across the states and territories is the range of languages to which eligibility requirements apply. Chinese is undoubtedly the primary language, followed by other Asian languages, Japanese, Korean and Vietnamese, with Indonesian being included but far less significant in terms of numbers of background or first language students (Kohler</w:t>
      </w:r>
      <w:r w:rsidR="0098302F" w:rsidRPr="000119F9">
        <w:rPr>
          <w:rFonts w:asciiTheme="minorHAnsi" w:hAnsiTheme="minorHAnsi"/>
        </w:rPr>
        <w:t>, &amp;</w:t>
      </w:r>
      <w:r w:rsidRPr="000119F9">
        <w:rPr>
          <w:rFonts w:asciiTheme="minorHAnsi" w:hAnsiTheme="minorHAnsi"/>
        </w:rPr>
        <w:t xml:space="preserve"> </w:t>
      </w:r>
      <w:proofErr w:type="spellStart"/>
      <w:r w:rsidRPr="000119F9">
        <w:rPr>
          <w:rFonts w:asciiTheme="minorHAnsi" w:hAnsiTheme="minorHAnsi"/>
        </w:rPr>
        <w:t>Mahnken</w:t>
      </w:r>
      <w:proofErr w:type="spellEnd"/>
      <w:r w:rsidR="00B037DE" w:rsidRPr="000119F9">
        <w:rPr>
          <w:rFonts w:asciiTheme="minorHAnsi" w:hAnsiTheme="minorHAnsi"/>
        </w:rPr>
        <w:t>,</w:t>
      </w:r>
      <w:r w:rsidRPr="000119F9">
        <w:rPr>
          <w:rFonts w:asciiTheme="minorHAnsi" w:hAnsiTheme="minorHAnsi"/>
        </w:rPr>
        <w:t xml:space="preserve"> 2010). </w:t>
      </w:r>
    </w:p>
    <w:p w14:paraId="72E6893A" w14:textId="77777777" w:rsidR="00BB38F5" w:rsidRPr="000119F9" w:rsidRDefault="00BB38F5" w:rsidP="00BB38F5">
      <w:pPr>
        <w:pStyle w:val="Text"/>
        <w:rPr>
          <w:rFonts w:asciiTheme="minorHAnsi" w:hAnsiTheme="minorHAnsi"/>
        </w:rPr>
      </w:pPr>
      <w:r w:rsidRPr="000119F9">
        <w:rPr>
          <w:rFonts w:asciiTheme="minorHAnsi" w:hAnsiTheme="minorHAnsi"/>
        </w:rPr>
        <w:t>While much headway has been made in refining eligibility criteria and developing new courses to suit emergent student cohorts, there continue to be areas of concern and suggestions for ways to improve the current situation.</w:t>
      </w:r>
    </w:p>
    <w:p w14:paraId="112B5C33" w14:textId="521AD78E" w:rsidR="00BB38F5" w:rsidRPr="000119F9" w:rsidRDefault="00BB38F5" w:rsidP="00BB38F5">
      <w:pPr>
        <w:pStyle w:val="Text"/>
        <w:rPr>
          <w:rFonts w:asciiTheme="minorHAnsi" w:hAnsiTheme="minorHAnsi"/>
        </w:rPr>
      </w:pPr>
      <w:r w:rsidRPr="000119F9">
        <w:rPr>
          <w:rFonts w:asciiTheme="minorHAnsi" w:hAnsiTheme="minorHAnsi"/>
        </w:rPr>
        <w:t xml:space="preserve">Despite work on eligibility criteria over the years, there continues to be debate about where eligibility lines are drawn and how they are applied. Some researchers suggest that they are too stringent and, in more extreme cases, </w:t>
      </w:r>
      <w:r w:rsidR="00E11465" w:rsidRPr="000119F9">
        <w:rPr>
          <w:rFonts w:asciiTheme="minorHAnsi" w:hAnsiTheme="minorHAnsi"/>
        </w:rPr>
        <w:t>‘</w:t>
      </w:r>
      <w:r w:rsidRPr="000119F9">
        <w:rPr>
          <w:rFonts w:asciiTheme="minorHAnsi" w:hAnsiTheme="minorHAnsi"/>
        </w:rPr>
        <w:t>even affect non-background students who have been exchange students to Japan for one year and are forced to return before the full year is up so that they are not excluded from taking Japanese on their return</w:t>
      </w:r>
      <w:r w:rsidR="00E11465" w:rsidRPr="000119F9">
        <w:rPr>
          <w:rFonts w:asciiTheme="minorHAnsi" w:hAnsiTheme="minorHAnsi"/>
        </w:rPr>
        <w:t>’</w:t>
      </w:r>
      <w:r w:rsidRPr="000119F9">
        <w:rPr>
          <w:rFonts w:asciiTheme="minorHAnsi" w:hAnsiTheme="minorHAnsi"/>
        </w:rPr>
        <w:t xml:space="preserve"> (de </w:t>
      </w:r>
      <w:proofErr w:type="spellStart"/>
      <w:r w:rsidRPr="000119F9">
        <w:rPr>
          <w:rFonts w:asciiTheme="minorHAnsi" w:hAnsiTheme="minorHAnsi"/>
        </w:rPr>
        <w:t>Kretser</w:t>
      </w:r>
      <w:proofErr w:type="spellEnd"/>
      <w:r w:rsidR="0098302F" w:rsidRPr="000119F9">
        <w:rPr>
          <w:rFonts w:asciiTheme="minorHAnsi" w:hAnsiTheme="minorHAnsi"/>
        </w:rPr>
        <w:t>, &amp;</w:t>
      </w:r>
      <w:r w:rsidRPr="000119F9">
        <w:rPr>
          <w:rFonts w:asciiTheme="minorHAnsi" w:hAnsiTheme="minorHAnsi"/>
        </w:rPr>
        <w:t xml:space="preserve"> Spence-Brown</w:t>
      </w:r>
      <w:r w:rsidR="009E0500" w:rsidRPr="000119F9">
        <w:rPr>
          <w:rFonts w:asciiTheme="minorHAnsi" w:hAnsiTheme="minorHAnsi"/>
        </w:rPr>
        <w:t>,</w:t>
      </w:r>
      <w:r w:rsidRPr="000119F9">
        <w:rPr>
          <w:rFonts w:asciiTheme="minorHAnsi" w:hAnsiTheme="minorHAnsi"/>
        </w:rPr>
        <w:t xml:space="preserve"> 2010</w:t>
      </w:r>
      <w:r w:rsidR="006A57B9" w:rsidRPr="000119F9">
        <w:rPr>
          <w:rFonts w:asciiTheme="minorHAnsi" w:hAnsiTheme="minorHAnsi"/>
        </w:rPr>
        <w:t>,</w:t>
      </w:r>
      <w:r w:rsidRPr="000119F9">
        <w:rPr>
          <w:rFonts w:asciiTheme="minorHAnsi" w:hAnsiTheme="minorHAnsi"/>
        </w:rPr>
        <w:t xml:space="preserve"> p. 44). </w:t>
      </w:r>
    </w:p>
    <w:p w14:paraId="477CDA2F" w14:textId="77777777" w:rsidR="00BB38F5" w:rsidRPr="000119F9" w:rsidRDefault="00BB38F5" w:rsidP="00BB38F5">
      <w:pPr>
        <w:pStyle w:val="Text"/>
        <w:rPr>
          <w:rFonts w:asciiTheme="minorHAnsi" w:hAnsiTheme="minorHAnsi"/>
        </w:rPr>
      </w:pPr>
      <w:r w:rsidRPr="000119F9">
        <w:rPr>
          <w:rFonts w:asciiTheme="minorHAnsi" w:hAnsiTheme="minorHAnsi"/>
        </w:rPr>
        <w:t xml:space="preserve">In their study of student achievement, </w:t>
      </w:r>
      <w:proofErr w:type="spellStart"/>
      <w:r w:rsidRPr="000119F9">
        <w:rPr>
          <w:rFonts w:asciiTheme="minorHAnsi" w:hAnsiTheme="minorHAnsi"/>
        </w:rPr>
        <w:t>Scarino</w:t>
      </w:r>
      <w:proofErr w:type="spellEnd"/>
      <w:r w:rsidRPr="000119F9">
        <w:rPr>
          <w:rFonts w:asciiTheme="minorHAnsi" w:hAnsiTheme="minorHAnsi"/>
        </w:rPr>
        <w:t xml:space="preserve"> </w:t>
      </w:r>
      <w:r w:rsidR="004C32E8" w:rsidRPr="000119F9">
        <w:rPr>
          <w:rFonts w:asciiTheme="minorHAnsi" w:hAnsiTheme="minorHAnsi"/>
        </w:rPr>
        <w:t>et al.</w:t>
      </w:r>
      <w:r w:rsidRPr="000119F9">
        <w:rPr>
          <w:rFonts w:asciiTheme="minorHAnsi" w:hAnsiTheme="minorHAnsi"/>
        </w:rPr>
        <w:t xml:space="preserve"> (2010) argued that the then current groupings were not sufficiently nuanced and this </w:t>
      </w:r>
      <w:r w:rsidR="00B037DE" w:rsidRPr="000119F9">
        <w:rPr>
          <w:rFonts w:asciiTheme="minorHAnsi" w:hAnsiTheme="minorHAnsi"/>
        </w:rPr>
        <w:t>was</w:t>
      </w:r>
      <w:r w:rsidRPr="000119F9">
        <w:rPr>
          <w:rFonts w:asciiTheme="minorHAnsi" w:hAnsiTheme="minorHAnsi"/>
        </w:rPr>
        <w:t xml:space="preserve"> due to limited information about students</w:t>
      </w:r>
      <w:r w:rsidR="00E11465" w:rsidRPr="000119F9">
        <w:rPr>
          <w:rFonts w:asciiTheme="minorHAnsi" w:hAnsiTheme="minorHAnsi"/>
        </w:rPr>
        <w:t>’</w:t>
      </w:r>
      <w:r w:rsidRPr="000119F9">
        <w:rPr>
          <w:rFonts w:asciiTheme="minorHAnsi" w:hAnsiTheme="minorHAnsi"/>
        </w:rPr>
        <w:t xml:space="preserve"> profiles. In order to develop descriptions of achievement, </w:t>
      </w:r>
      <w:proofErr w:type="spellStart"/>
      <w:r w:rsidRPr="000119F9">
        <w:rPr>
          <w:rFonts w:asciiTheme="minorHAnsi" w:hAnsiTheme="minorHAnsi"/>
        </w:rPr>
        <w:t>Scarino</w:t>
      </w:r>
      <w:proofErr w:type="spellEnd"/>
      <w:r w:rsidRPr="000119F9">
        <w:rPr>
          <w:rFonts w:asciiTheme="minorHAnsi" w:hAnsiTheme="minorHAnsi"/>
        </w:rPr>
        <w:t xml:space="preserve"> et al</w:t>
      </w:r>
      <w:r w:rsidR="00B037DE" w:rsidRPr="000119F9">
        <w:rPr>
          <w:rFonts w:asciiTheme="minorHAnsi" w:hAnsiTheme="minorHAnsi"/>
        </w:rPr>
        <w:t>.</w:t>
      </w:r>
      <w:r w:rsidRPr="000119F9">
        <w:rPr>
          <w:rFonts w:asciiTheme="minorHAnsi" w:hAnsiTheme="minorHAnsi"/>
        </w:rPr>
        <w:t xml:space="preserve"> (2010) identified further factors that could be taken into account</w:t>
      </w:r>
      <w:r w:rsidR="001D4290" w:rsidRPr="000119F9">
        <w:rPr>
          <w:rFonts w:asciiTheme="minorHAnsi" w:hAnsiTheme="minorHAnsi"/>
        </w:rPr>
        <w:t>,</w:t>
      </w:r>
      <w:r w:rsidRPr="000119F9">
        <w:rPr>
          <w:rFonts w:asciiTheme="minorHAnsi" w:hAnsiTheme="minorHAnsi"/>
        </w:rPr>
        <w:t xml:space="preserve"> i.e. parent background (country of birth and year of arrival)</w:t>
      </w:r>
      <w:r w:rsidR="00B037DE" w:rsidRPr="000119F9">
        <w:rPr>
          <w:rFonts w:asciiTheme="minorHAnsi" w:hAnsiTheme="minorHAnsi"/>
        </w:rPr>
        <w:t>;</w:t>
      </w:r>
      <w:r w:rsidRPr="000119F9">
        <w:rPr>
          <w:rFonts w:asciiTheme="minorHAnsi" w:hAnsiTheme="minorHAnsi"/>
        </w:rPr>
        <w:t xml:space="preserve"> known languages and contexts of use; home language varieties (including frequency and contexts of use); nature and extent of community language schooling (including language of instruction); and other home languages and community schooling (including in related languages). The researchers acknowledge the sensitivities of acquiring such data</w:t>
      </w:r>
      <w:r w:rsidR="007A26CE" w:rsidRPr="000119F9">
        <w:rPr>
          <w:rFonts w:asciiTheme="minorHAnsi" w:hAnsiTheme="minorHAnsi"/>
        </w:rPr>
        <w:t>,</w:t>
      </w:r>
      <w:r w:rsidRPr="000119F9">
        <w:rPr>
          <w:rFonts w:asciiTheme="minorHAnsi" w:hAnsiTheme="minorHAnsi"/>
        </w:rPr>
        <w:t xml:space="preserve"> </w:t>
      </w:r>
      <w:r w:rsidR="007A26CE" w:rsidRPr="000119F9">
        <w:rPr>
          <w:rFonts w:asciiTheme="minorHAnsi" w:hAnsiTheme="minorHAnsi"/>
        </w:rPr>
        <w:t xml:space="preserve">but </w:t>
      </w:r>
      <w:r w:rsidRPr="000119F9">
        <w:rPr>
          <w:rFonts w:asciiTheme="minorHAnsi" w:hAnsiTheme="minorHAnsi"/>
        </w:rPr>
        <w:t>argue that such information is crucial to understanding students</w:t>
      </w:r>
      <w:r w:rsidR="00E11465" w:rsidRPr="000119F9">
        <w:rPr>
          <w:rFonts w:asciiTheme="minorHAnsi" w:hAnsiTheme="minorHAnsi"/>
        </w:rPr>
        <w:t>’</w:t>
      </w:r>
      <w:r w:rsidRPr="000119F9">
        <w:rPr>
          <w:rFonts w:asciiTheme="minorHAnsi" w:hAnsiTheme="minorHAnsi"/>
        </w:rPr>
        <w:t xml:space="preserve"> language ability and therefore placing them in an educationally appropriate course. </w:t>
      </w:r>
      <w:proofErr w:type="spellStart"/>
      <w:r w:rsidRPr="000119F9">
        <w:rPr>
          <w:rFonts w:asciiTheme="minorHAnsi" w:hAnsiTheme="minorHAnsi"/>
        </w:rPr>
        <w:t>Scarino</w:t>
      </w:r>
      <w:proofErr w:type="spellEnd"/>
      <w:r w:rsidRPr="000119F9">
        <w:rPr>
          <w:rFonts w:asciiTheme="minorHAnsi" w:hAnsiTheme="minorHAnsi"/>
        </w:rPr>
        <w:t xml:space="preserve"> </w:t>
      </w:r>
      <w:r w:rsidR="004C32E8" w:rsidRPr="000119F9">
        <w:rPr>
          <w:rFonts w:asciiTheme="minorHAnsi" w:hAnsiTheme="minorHAnsi"/>
        </w:rPr>
        <w:t>et al.</w:t>
      </w:r>
      <w:r w:rsidRPr="000119F9">
        <w:rPr>
          <w:rFonts w:asciiTheme="minorHAnsi" w:hAnsiTheme="minorHAnsi"/>
        </w:rPr>
        <w:t xml:space="preserve"> (2010) included these categories in their detailed sociolinguistic profile questionnaire that was used to gather achievement data and develop nuanced descriptions of student achievement at </w:t>
      </w:r>
      <w:r w:rsidR="00B037DE" w:rsidRPr="000119F9">
        <w:rPr>
          <w:rFonts w:asciiTheme="minorHAnsi" w:hAnsiTheme="minorHAnsi"/>
        </w:rPr>
        <w:t>Y</w:t>
      </w:r>
      <w:r w:rsidRPr="000119F9">
        <w:rPr>
          <w:rFonts w:asciiTheme="minorHAnsi" w:hAnsiTheme="minorHAnsi"/>
        </w:rPr>
        <w:t xml:space="preserve">ear 6, 10 and 12 in the </w:t>
      </w:r>
      <w:proofErr w:type="spellStart"/>
      <w:r w:rsidRPr="000119F9">
        <w:rPr>
          <w:rFonts w:asciiTheme="minorHAnsi" w:hAnsiTheme="minorHAnsi"/>
        </w:rPr>
        <w:t>NALSSP</w:t>
      </w:r>
      <w:proofErr w:type="spellEnd"/>
      <w:r w:rsidRPr="000119F9">
        <w:rPr>
          <w:rFonts w:asciiTheme="minorHAnsi" w:hAnsiTheme="minorHAnsi"/>
        </w:rPr>
        <w:t xml:space="preserve"> languages. Some of these </w:t>
      </w:r>
      <w:r w:rsidRPr="000119F9">
        <w:rPr>
          <w:rFonts w:asciiTheme="minorHAnsi" w:hAnsiTheme="minorHAnsi"/>
        </w:rPr>
        <w:lastRenderedPageBreak/>
        <w:t>factors have since been considered in eligibility processes and have been partly addressed through the development of the fourth level of Heritage Language Courses.</w:t>
      </w:r>
    </w:p>
    <w:p w14:paraId="56A89E4B" w14:textId="7159FA63" w:rsidR="00BB38F5" w:rsidRPr="000119F9" w:rsidRDefault="00BB38F5" w:rsidP="00BB38F5">
      <w:pPr>
        <w:pStyle w:val="Text"/>
        <w:rPr>
          <w:rFonts w:asciiTheme="minorHAnsi" w:hAnsiTheme="minorHAnsi"/>
        </w:rPr>
      </w:pPr>
      <w:r w:rsidRPr="000119F9">
        <w:rPr>
          <w:rFonts w:asciiTheme="minorHAnsi" w:hAnsiTheme="minorHAnsi"/>
        </w:rPr>
        <w:t>An issue related to eligibility is that of achievement and scores in final year subjects. There are often perceptions that the top scores in some languages subjects are awarded to students with background in the language. Orton (2008) has argued</w:t>
      </w:r>
      <w:r w:rsidR="007A26CE" w:rsidRPr="000119F9">
        <w:rPr>
          <w:rFonts w:asciiTheme="minorHAnsi" w:hAnsiTheme="minorHAnsi"/>
        </w:rPr>
        <w:t xml:space="preserve"> </w:t>
      </w:r>
      <w:r w:rsidRPr="000119F9">
        <w:rPr>
          <w:rFonts w:asciiTheme="minorHAnsi" w:hAnsiTheme="minorHAnsi"/>
        </w:rPr>
        <w:t xml:space="preserve">that this is the case in </w:t>
      </w:r>
      <w:r w:rsidR="001520A7" w:rsidRPr="000119F9">
        <w:rPr>
          <w:rFonts w:asciiTheme="minorHAnsi" w:hAnsiTheme="minorHAnsi"/>
        </w:rPr>
        <w:t>Vic</w:t>
      </w:r>
      <w:r w:rsidR="007A26CE" w:rsidRPr="000119F9">
        <w:rPr>
          <w:rFonts w:asciiTheme="minorHAnsi" w:hAnsiTheme="minorHAnsi"/>
        </w:rPr>
        <w:t>,</w:t>
      </w:r>
      <w:r w:rsidRPr="000119F9">
        <w:rPr>
          <w:rFonts w:asciiTheme="minorHAnsi" w:hAnsiTheme="minorHAnsi"/>
        </w:rPr>
        <w:t xml:space="preserve"> where almost every year, the majority of the top</w:t>
      </w:r>
      <w:r w:rsidR="007A26CE" w:rsidRPr="000119F9">
        <w:rPr>
          <w:rFonts w:asciiTheme="minorHAnsi" w:hAnsiTheme="minorHAnsi"/>
        </w:rPr>
        <w:t xml:space="preserve">-50 </w:t>
      </w:r>
      <w:r w:rsidRPr="000119F9">
        <w:rPr>
          <w:rFonts w:asciiTheme="minorHAnsi" w:hAnsiTheme="minorHAnsi"/>
        </w:rPr>
        <w:t xml:space="preserve">students who receive an A+ </w:t>
      </w:r>
      <w:r w:rsidR="007A26CE" w:rsidRPr="000119F9">
        <w:rPr>
          <w:rFonts w:asciiTheme="minorHAnsi" w:hAnsiTheme="minorHAnsi"/>
        </w:rPr>
        <w:t xml:space="preserve">in Chinese </w:t>
      </w:r>
      <w:r w:rsidRPr="000119F9">
        <w:rPr>
          <w:rFonts w:asciiTheme="minorHAnsi" w:hAnsiTheme="minorHAnsi"/>
        </w:rPr>
        <w:t>are students of Chinese background. She suggested that while this occurs in other languages also, the smaller number of students in these languages means that non-background students may also enter this top grouping (Orton</w:t>
      </w:r>
      <w:r w:rsidR="00B037DE" w:rsidRPr="000119F9">
        <w:rPr>
          <w:rFonts w:asciiTheme="minorHAnsi" w:hAnsiTheme="minorHAnsi"/>
        </w:rPr>
        <w:t>,</w:t>
      </w:r>
      <w:r w:rsidRPr="000119F9">
        <w:rPr>
          <w:rFonts w:asciiTheme="minorHAnsi" w:hAnsiTheme="minorHAnsi"/>
        </w:rPr>
        <w:t xml:space="preserve"> 2008</w:t>
      </w:r>
      <w:r w:rsidR="00B037DE" w:rsidRPr="000119F9">
        <w:rPr>
          <w:rFonts w:asciiTheme="minorHAnsi" w:hAnsiTheme="minorHAnsi"/>
        </w:rPr>
        <w:t>, p.</w:t>
      </w:r>
      <w:r w:rsidRPr="000119F9">
        <w:rPr>
          <w:rFonts w:asciiTheme="minorHAnsi" w:hAnsiTheme="minorHAnsi"/>
        </w:rPr>
        <w:t xml:space="preserve"> 19). The development in some states of the Heritage level courses for some languages and the use of eligibility criteria that include home or community use of the language, aim to address such issues and related perceptions of fairness.</w:t>
      </w:r>
    </w:p>
    <w:p w14:paraId="1DCD93A4" w14:textId="77777777" w:rsidR="00BB38F5" w:rsidRPr="000119F9" w:rsidRDefault="00BB38F5" w:rsidP="00BB38F5">
      <w:pPr>
        <w:pStyle w:val="Text"/>
        <w:rPr>
          <w:rFonts w:asciiTheme="minorHAnsi" w:hAnsiTheme="minorHAnsi"/>
        </w:rPr>
      </w:pPr>
      <w:r w:rsidRPr="000119F9">
        <w:rPr>
          <w:rFonts w:asciiTheme="minorHAnsi" w:hAnsiTheme="minorHAnsi"/>
        </w:rPr>
        <w:t>Eligibility criteria often exist for those senior secondary language subjects that have more than one level offered. The question of suitability of learning for particular learner groups is also a significant one in the F</w:t>
      </w:r>
      <w:r w:rsidR="00D718C6" w:rsidRPr="000119F9">
        <w:rPr>
          <w:rFonts w:asciiTheme="minorHAnsi" w:hAnsiTheme="minorHAnsi"/>
        </w:rPr>
        <w:t>–</w:t>
      </w:r>
      <w:r w:rsidRPr="000119F9">
        <w:rPr>
          <w:rFonts w:asciiTheme="minorHAnsi" w:hAnsiTheme="minorHAnsi"/>
        </w:rPr>
        <w:t xml:space="preserve">10 curriculum, especially in the case of some Asian languages. For example, with Chinese, Orton (2008) argues that classes with multiple groupings, of second language learners and background learners, act as a disincentive to students even in the earlier years where the stakes are lower. Shin (2010) has also argued that in the case of Korean, second language learners are not well catered for in the junior years due to the prevalence of background learners, and then background learners are not well catered for in the upper secondary years due to the presence of first language learners. Hence, first language learners make up the majority of senior secondary students of Korean. </w:t>
      </w:r>
      <w:proofErr w:type="gramStart"/>
      <w:r w:rsidRPr="000119F9">
        <w:rPr>
          <w:rFonts w:asciiTheme="minorHAnsi" w:hAnsiTheme="minorHAnsi"/>
        </w:rPr>
        <w:t>While attempts have been made in curriculum frameworks, including the current Australian Curriculum: Languages, to acknowledge the learning needs and trajectories of different groups of learners, the implementation of such frameworks is another matter.</w:t>
      </w:r>
      <w:proofErr w:type="gramEnd"/>
      <w:r w:rsidRPr="000119F9">
        <w:rPr>
          <w:rFonts w:asciiTheme="minorHAnsi" w:hAnsiTheme="minorHAnsi"/>
        </w:rPr>
        <w:t xml:space="preserve"> School operational matters such as timetabling, staffing, class sizes and ability to offer a quality programme, often mean that students are grouped within the same class, regardless of background and learning needs. As such, students</w:t>
      </w:r>
      <w:r w:rsidR="00E11465" w:rsidRPr="000119F9">
        <w:rPr>
          <w:rFonts w:asciiTheme="minorHAnsi" w:hAnsiTheme="minorHAnsi"/>
        </w:rPr>
        <w:t>’</w:t>
      </w:r>
      <w:r w:rsidRPr="000119F9">
        <w:rPr>
          <w:rFonts w:asciiTheme="minorHAnsi" w:hAnsiTheme="minorHAnsi"/>
        </w:rPr>
        <w:t xml:space="preserve"> level of satisfaction in their language learning is diminished and they cease studying the language even before they reach the senior secondary years.</w:t>
      </w:r>
    </w:p>
    <w:p w14:paraId="72A5BFBC" w14:textId="77777777" w:rsidR="007B0E0C" w:rsidRPr="005D39F4" w:rsidRDefault="007B0E0C" w:rsidP="00BB66CA">
      <w:pPr>
        <w:pStyle w:val="Heading2"/>
      </w:pPr>
      <w:bookmarkStart w:id="81" w:name="_Toc272961751"/>
      <w:bookmarkStart w:id="82" w:name="_Toc399143708"/>
      <w:bookmarkStart w:id="83" w:name="_Toc399143798"/>
      <w:r w:rsidRPr="005D39F4">
        <w:br w:type="page"/>
      </w:r>
    </w:p>
    <w:p w14:paraId="5BB9823C" w14:textId="77777777" w:rsidR="00BB38F5" w:rsidRPr="000119F9" w:rsidRDefault="00BB38F5" w:rsidP="00BB66CA">
      <w:pPr>
        <w:pStyle w:val="Heading2"/>
      </w:pPr>
      <w:bookmarkStart w:id="84" w:name="_Toc399147663"/>
      <w:r w:rsidRPr="000119F9">
        <w:lastRenderedPageBreak/>
        <w:t>Concluding comments</w:t>
      </w:r>
      <w:bookmarkEnd w:id="81"/>
      <w:bookmarkEnd w:id="82"/>
      <w:bookmarkEnd w:id="83"/>
      <w:bookmarkEnd w:id="84"/>
    </w:p>
    <w:p w14:paraId="27963637" w14:textId="77777777" w:rsidR="009E010E" w:rsidRPr="000119F9" w:rsidRDefault="00BB38F5" w:rsidP="00BB38F5">
      <w:pPr>
        <w:pStyle w:val="Text"/>
        <w:rPr>
          <w:rFonts w:asciiTheme="minorHAnsi" w:hAnsiTheme="minorHAnsi"/>
        </w:rPr>
      </w:pPr>
      <w:r w:rsidRPr="000119F9">
        <w:rPr>
          <w:rFonts w:asciiTheme="minorHAnsi" w:hAnsiTheme="minorHAnsi"/>
        </w:rPr>
        <w:t xml:space="preserve">While there has been significant attention and efforts focused on eligibility for language courses at </w:t>
      </w:r>
      <w:r w:rsidR="007A26CE" w:rsidRPr="000119F9">
        <w:rPr>
          <w:rFonts w:asciiTheme="minorHAnsi" w:hAnsiTheme="minorHAnsi"/>
        </w:rPr>
        <w:t xml:space="preserve">the </w:t>
      </w:r>
      <w:r w:rsidRPr="000119F9">
        <w:rPr>
          <w:rFonts w:asciiTheme="minorHAnsi" w:hAnsiTheme="minorHAnsi"/>
        </w:rPr>
        <w:t xml:space="preserve">senior secondary level in Australia, it remains </w:t>
      </w:r>
      <w:r w:rsidR="007A26CE" w:rsidRPr="000119F9">
        <w:rPr>
          <w:rFonts w:asciiTheme="minorHAnsi" w:hAnsiTheme="minorHAnsi"/>
        </w:rPr>
        <w:t>a challenging area</w:t>
      </w:r>
      <w:r w:rsidRPr="000119F9">
        <w:rPr>
          <w:rFonts w:asciiTheme="minorHAnsi" w:hAnsiTheme="minorHAnsi"/>
        </w:rPr>
        <w:t xml:space="preserve">. At one level, </w:t>
      </w:r>
      <w:r w:rsidR="007A26CE" w:rsidRPr="000119F9">
        <w:rPr>
          <w:rFonts w:asciiTheme="minorHAnsi" w:hAnsiTheme="minorHAnsi"/>
        </w:rPr>
        <w:t>it is generally agreed that it is necessary</w:t>
      </w:r>
      <w:r w:rsidRPr="000119F9">
        <w:rPr>
          <w:rFonts w:asciiTheme="minorHAnsi" w:hAnsiTheme="minorHAnsi"/>
        </w:rPr>
        <w:t xml:space="preserve"> to differentiate courses for different groups and broad agreement about which groups should have differentiated courses, although eligibility criteria vary somewhat. Recently developed courses for heritage learners in some language subjects have been welcomed as a means of improving retention of such students at the senior secondary level. </w:t>
      </w:r>
      <w:r w:rsidR="007A26CE" w:rsidRPr="000119F9">
        <w:rPr>
          <w:rFonts w:asciiTheme="minorHAnsi" w:hAnsiTheme="minorHAnsi"/>
        </w:rPr>
        <w:t>However, t</w:t>
      </w:r>
      <w:r w:rsidRPr="000119F9">
        <w:rPr>
          <w:rFonts w:asciiTheme="minorHAnsi" w:hAnsiTheme="minorHAnsi"/>
        </w:rPr>
        <w:t xml:space="preserve">he issue of retention runs deeper and many students have already discontinued their language learning during the junior secondary years where curricula may be differentiated but </w:t>
      </w:r>
      <w:r w:rsidR="0017503E" w:rsidRPr="000119F9">
        <w:rPr>
          <w:rFonts w:asciiTheme="minorHAnsi" w:hAnsiTheme="minorHAnsi"/>
        </w:rPr>
        <w:t>programme</w:t>
      </w:r>
      <w:r w:rsidRPr="000119F9">
        <w:rPr>
          <w:rFonts w:asciiTheme="minorHAnsi" w:hAnsiTheme="minorHAnsi"/>
        </w:rPr>
        <w:t xml:space="preserve"> implementation is not. It remains to be seen what, if any, impact the Australian Curriculum may have in this regard.</w:t>
      </w:r>
    </w:p>
    <w:p w14:paraId="74326924" w14:textId="3E9CFCAC" w:rsidR="00BB38F5" w:rsidRPr="000119F9" w:rsidRDefault="00BB38F5" w:rsidP="00BB66CA">
      <w:pPr>
        <w:pStyle w:val="Heading2"/>
      </w:pPr>
      <w:bookmarkStart w:id="85" w:name="_Toc272961752"/>
      <w:bookmarkStart w:id="86" w:name="_Toc399143709"/>
      <w:bookmarkStart w:id="87" w:name="_Toc399143799"/>
      <w:bookmarkStart w:id="88" w:name="_Toc399147664"/>
      <w:r w:rsidRPr="000119F9">
        <w:t>References</w:t>
      </w:r>
      <w:bookmarkEnd w:id="85"/>
      <w:bookmarkEnd w:id="86"/>
      <w:bookmarkEnd w:id="87"/>
      <w:bookmarkEnd w:id="88"/>
    </w:p>
    <w:p w14:paraId="4CF86E08" w14:textId="77777777" w:rsidR="00BB38F5" w:rsidRPr="000119F9" w:rsidRDefault="00BB38F5" w:rsidP="00B037DE">
      <w:pPr>
        <w:pStyle w:val="Text"/>
        <w:rPr>
          <w:rFonts w:asciiTheme="minorHAnsi" w:hAnsiTheme="minorHAnsi"/>
        </w:rPr>
      </w:pPr>
      <w:r w:rsidRPr="000119F9">
        <w:rPr>
          <w:rFonts w:asciiTheme="minorHAnsi" w:hAnsiTheme="minorHAnsi"/>
        </w:rPr>
        <w:t>ACT</w:t>
      </w:r>
      <w:r w:rsidR="00EC7DA2" w:rsidRPr="000119F9">
        <w:rPr>
          <w:rFonts w:asciiTheme="minorHAnsi" w:hAnsiTheme="minorHAnsi"/>
        </w:rPr>
        <w:t xml:space="preserve"> </w:t>
      </w:r>
      <w:r w:rsidR="00EC7DA2" w:rsidRPr="000119F9">
        <w:rPr>
          <w:rFonts w:asciiTheme="minorHAnsi" w:hAnsiTheme="minorHAnsi"/>
          <w:iCs/>
        </w:rPr>
        <w:t>Board of Studies</w:t>
      </w:r>
      <w:r w:rsidRPr="000119F9">
        <w:rPr>
          <w:rFonts w:asciiTheme="minorHAnsi" w:hAnsiTheme="minorHAnsi"/>
        </w:rPr>
        <w:t xml:space="preserve"> </w:t>
      </w:r>
      <w:r w:rsidR="00EC7DA2" w:rsidRPr="000119F9">
        <w:rPr>
          <w:rFonts w:asciiTheme="minorHAnsi" w:hAnsiTheme="minorHAnsi"/>
        </w:rPr>
        <w:t>(</w:t>
      </w:r>
      <w:proofErr w:type="spellStart"/>
      <w:r w:rsidRPr="000119F9">
        <w:rPr>
          <w:rFonts w:asciiTheme="minorHAnsi" w:hAnsiTheme="minorHAnsi"/>
        </w:rPr>
        <w:t>BOS</w:t>
      </w:r>
      <w:proofErr w:type="spellEnd"/>
      <w:r w:rsidR="00EC7DA2" w:rsidRPr="000119F9">
        <w:rPr>
          <w:rFonts w:asciiTheme="minorHAnsi" w:hAnsiTheme="minorHAnsi"/>
        </w:rPr>
        <w:t>),</w:t>
      </w:r>
      <w:r w:rsidRPr="000119F9">
        <w:rPr>
          <w:rFonts w:asciiTheme="minorHAnsi" w:hAnsiTheme="minorHAnsi"/>
        </w:rPr>
        <w:t xml:space="preserve"> </w:t>
      </w:r>
      <w:r w:rsidRPr="000119F9">
        <w:rPr>
          <w:rFonts w:asciiTheme="minorHAnsi" w:hAnsiTheme="minorHAnsi"/>
          <w:i/>
        </w:rPr>
        <w:t>Eligibility form</w:t>
      </w:r>
      <w:r w:rsidRPr="000119F9">
        <w:rPr>
          <w:rFonts w:asciiTheme="minorHAnsi" w:hAnsiTheme="minorHAnsi"/>
        </w:rPr>
        <w:t xml:space="preserve">, accessed 17 May 2014, </w:t>
      </w:r>
      <w:hyperlink r:id="rId45" w:history="1">
        <w:r w:rsidRPr="000119F9">
          <w:rPr>
            <w:rStyle w:val="Hyperlink"/>
            <w:rFonts w:asciiTheme="minorHAnsi" w:hAnsiTheme="minorHAnsi"/>
          </w:rPr>
          <w:t>www.bsss.act.edu.au/curriculum/courses/languages</w:t>
        </w:r>
      </w:hyperlink>
    </w:p>
    <w:p w14:paraId="71A20EBB" w14:textId="4FFC7A55" w:rsidR="00BB38F5" w:rsidRPr="000119F9" w:rsidRDefault="00BB38F5" w:rsidP="00B037DE">
      <w:pPr>
        <w:pStyle w:val="Text"/>
        <w:rPr>
          <w:rFonts w:asciiTheme="minorHAnsi" w:hAnsiTheme="minorHAnsi"/>
        </w:rPr>
      </w:pPr>
      <w:r w:rsidRPr="000119F9">
        <w:rPr>
          <w:rFonts w:asciiTheme="minorHAnsi" w:hAnsiTheme="minorHAnsi"/>
          <w:iCs/>
        </w:rPr>
        <w:t>Board of Studies NSW</w:t>
      </w:r>
      <w:r w:rsidR="00EC7DA2" w:rsidRPr="000119F9">
        <w:rPr>
          <w:rFonts w:asciiTheme="minorHAnsi" w:hAnsiTheme="minorHAnsi"/>
          <w:iCs/>
        </w:rPr>
        <w:t>,</w:t>
      </w:r>
      <w:r w:rsidRPr="000119F9">
        <w:rPr>
          <w:rFonts w:asciiTheme="minorHAnsi" w:hAnsiTheme="minorHAnsi"/>
          <w:i/>
          <w:iCs/>
        </w:rPr>
        <w:t xml:space="preserve"> </w:t>
      </w:r>
      <w:r w:rsidRPr="000119F9">
        <w:rPr>
          <w:rFonts w:asciiTheme="minorHAnsi" w:hAnsiTheme="minorHAnsi"/>
          <w:i/>
        </w:rPr>
        <w:t>Eligibility for Stage 6 Languages Courses</w:t>
      </w:r>
      <w:r w:rsidRPr="000119F9">
        <w:rPr>
          <w:rFonts w:asciiTheme="minorHAnsi" w:hAnsiTheme="minorHAnsi"/>
        </w:rPr>
        <w:t>, accessed 21 May 2014</w:t>
      </w:r>
      <w:r w:rsidR="00FF0ABE" w:rsidRPr="000119F9">
        <w:rPr>
          <w:rFonts w:asciiTheme="minorHAnsi" w:hAnsiTheme="minorHAnsi"/>
        </w:rPr>
        <w:t>; updated July 2015</w:t>
      </w:r>
      <w:r w:rsidRPr="000119F9">
        <w:rPr>
          <w:rFonts w:asciiTheme="minorHAnsi" w:hAnsiTheme="minorHAnsi"/>
        </w:rPr>
        <w:t xml:space="preserve"> </w:t>
      </w:r>
      <w:hyperlink r:id="rId46" w:history="1">
        <w:r w:rsidRPr="000119F9">
          <w:rPr>
            <w:rStyle w:val="Hyperlink"/>
            <w:rFonts w:asciiTheme="minorHAnsi" w:hAnsiTheme="minorHAnsi"/>
          </w:rPr>
          <w:t>http://www.boardofstudies.nsw.edu.au/syllabus_hsc/lang-eligibility-criteria.html</w:t>
        </w:r>
      </w:hyperlink>
    </w:p>
    <w:p w14:paraId="711C165D" w14:textId="395C2614" w:rsidR="00BB38F5" w:rsidRPr="000119F9" w:rsidRDefault="00BB38F5" w:rsidP="00B037DE">
      <w:pPr>
        <w:pStyle w:val="Text"/>
        <w:rPr>
          <w:rFonts w:asciiTheme="minorHAnsi" w:hAnsiTheme="minorHAnsi"/>
        </w:rPr>
      </w:pPr>
      <w:proofErr w:type="spellStart"/>
      <w:r w:rsidRPr="000119F9">
        <w:rPr>
          <w:rFonts w:asciiTheme="minorHAnsi" w:hAnsiTheme="minorHAnsi"/>
        </w:rPr>
        <w:t>Clyne</w:t>
      </w:r>
      <w:proofErr w:type="spellEnd"/>
      <w:r w:rsidRPr="000119F9">
        <w:rPr>
          <w:rFonts w:asciiTheme="minorHAnsi" w:hAnsiTheme="minorHAnsi"/>
        </w:rPr>
        <w:t>, M., Fernandez, S., Chen, I.</w:t>
      </w:r>
      <w:r w:rsidR="0098302F" w:rsidRPr="000119F9">
        <w:rPr>
          <w:rFonts w:asciiTheme="minorHAnsi" w:hAnsiTheme="minorHAnsi"/>
        </w:rPr>
        <w:t>, &amp;</w:t>
      </w:r>
      <w:r w:rsidRPr="000119F9">
        <w:rPr>
          <w:rFonts w:asciiTheme="minorHAnsi" w:hAnsiTheme="minorHAnsi"/>
        </w:rPr>
        <w:t xml:space="preserve"> </w:t>
      </w:r>
      <w:proofErr w:type="spellStart"/>
      <w:r w:rsidRPr="000119F9">
        <w:rPr>
          <w:rFonts w:asciiTheme="minorHAnsi" w:hAnsiTheme="minorHAnsi"/>
        </w:rPr>
        <w:t>Summo</w:t>
      </w:r>
      <w:proofErr w:type="spellEnd"/>
      <w:r w:rsidRPr="000119F9">
        <w:rPr>
          <w:rFonts w:asciiTheme="minorHAnsi" w:hAnsiTheme="minorHAnsi"/>
        </w:rPr>
        <w:t>-O</w:t>
      </w:r>
      <w:r w:rsidR="00E11465" w:rsidRPr="000119F9">
        <w:rPr>
          <w:rFonts w:asciiTheme="minorHAnsi" w:hAnsiTheme="minorHAnsi"/>
        </w:rPr>
        <w:t>’</w:t>
      </w:r>
      <w:r w:rsidRPr="000119F9">
        <w:rPr>
          <w:rFonts w:asciiTheme="minorHAnsi" w:hAnsiTheme="minorHAnsi"/>
        </w:rPr>
        <w:t xml:space="preserve">Connell, R. (1997). </w:t>
      </w:r>
      <w:r w:rsidRPr="000119F9">
        <w:rPr>
          <w:rFonts w:asciiTheme="minorHAnsi" w:hAnsiTheme="minorHAnsi"/>
          <w:i/>
          <w:iCs/>
        </w:rPr>
        <w:t xml:space="preserve">Background Speakers: Diversity and its Management in </w:t>
      </w:r>
      <w:proofErr w:type="spellStart"/>
      <w:r w:rsidRPr="000119F9">
        <w:rPr>
          <w:rFonts w:asciiTheme="minorHAnsi" w:hAnsiTheme="minorHAnsi"/>
          <w:i/>
          <w:iCs/>
        </w:rPr>
        <w:t>LOTE</w:t>
      </w:r>
      <w:proofErr w:type="spellEnd"/>
      <w:r w:rsidRPr="000119F9">
        <w:rPr>
          <w:rFonts w:asciiTheme="minorHAnsi" w:hAnsiTheme="minorHAnsi"/>
          <w:i/>
          <w:iCs/>
        </w:rPr>
        <w:t xml:space="preserve"> Programs. </w:t>
      </w:r>
      <w:r w:rsidRPr="000119F9">
        <w:rPr>
          <w:rFonts w:asciiTheme="minorHAnsi" w:hAnsiTheme="minorHAnsi"/>
        </w:rPr>
        <w:t>Belconnen, ACT: The National Languages and Literacy Institute of Australia.</w:t>
      </w:r>
    </w:p>
    <w:p w14:paraId="5D92E67E" w14:textId="77777777" w:rsidR="00BB38F5" w:rsidRPr="000119F9" w:rsidRDefault="00BB38F5" w:rsidP="00B037DE">
      <w:pPr>
        <w:pStyle w:val="Text"/>
        <w:rPr>
          <w:rFonts w:asciiTheme="minorHAnsi" w:hAnsiTheme="minorHAnsi"/>
        </w:rPr>
      </w:pPr>
      <w:proofErr w:type="spellStart"/>
      <w:proofErr w:type="gramStart"/>
      <w:r w:rsidRPr="000119F9">
        <w:rPr>
          <w:rFonts w:asciiTheme="minorHAnsi" w:hAnsiTheme="minorHAnsi"/>
        </w:rPr>
        <w:t>Clyne</w:t>
      </w:r>
      <w:proofErr w:type="spellEnd"/>
      <w:r w:rsidRPr="000119F9">
        <w:rPr>
          <w:rFonts w:asciiTheme="minorHAnsi" w:hAnsiTheme="minorHAnsi"/>
        </w:rPr>
        <w:t xml:space="preserve">, M., </w:t>
      </w:r>
      <w:proofErr w:type="spellStart"/>
      <w:r w:rsidRPr="000119F9">
        <w:rPr>
          <w:rFonts w:asciiTheme="minorHAnsi" w:hAnsiTheme="minorHAnsi"/>
        </w:rPr>
        <w:t>Isaakidis</w:t>
      </w:r>
      <w:proofErr w:type="spellEnd"/>
      <w:r w:rsidRPr="000119F9">
        <w:rPr>
          <w:rFonts w:asciiTheme="minorHAnsi" w:hAnsiTheme="minorHAnsi"/>
        </w:rPr>
        <w:t xml:space="preserve">, T., </w:t>
      </w:r>
      <w:proofErr w:type="spellStart"/>
      <w:r w:rsidRPr="000119F9">
        <w:rPr>
          <w:rFonts w:asciiTheme="minorHAnsi" w:hAnsiTheme="minorHAnsi"/>
        </w:rPr>
        <w:t>Liem</w:t>
      </w:r>
      <w:proofErr w:type="spellEnd"/>
      <w:r w:rsidRPr="000119F9">
        <w:rPr>
          <w:rFonts w:asciiTheme="minorHAnsi" w:hAnsiTheme="minorHAnsi"/>
        </w:rPr>
        <w:t>, I., &amp; Hunt, C.R. (2004).</w:t>
      </w:r>
      <w:proofErr w:type="gramEnd"/>
      <w:r w:rsidRPr="000119F9">
        <w:rPr>
          <w:rFonts w:asciiTheme="minorHAnsi" w:hAnsiTheme="minorHAnsi"/>
        </w:rPr>
        <w:t xml:space="preserve"> Developing and sharing community languages through secondary school programs. </w:t>
      </w:r>
      <w:proofErr w:type="gramStart"/>
      <w:r w:rsidRPr="000119F9">
        <w:rPr>
          <w:rFonts w:asciiTheme="minorHAnsi" w:hAnsiTheme="minorHAnsi"/>
          <w:i/>
          <w:iCs/>
        </w:rPr>
        <w:t>International Journal of Bilingual Education and Bilingualism.</w:t>
      </w:r>
      <w:proofErr w:type="gramEnd"/>
      <w:r w:rsidRPr="000119F9">
        <w:rPr>
          <w:rFonts w:asciiTheme="minorHAnsi" w:hAnsiTheme="minorHAnsi"/>
          <w:i/>
          <w:iCs/>
        </w:rPr>
        <w:t xml:space="preserve"> </w:t>
      </w:r>
      <w:r w:rsidRPr="000119F9">
        <w:rPr>
          <w:rFonts w:asciiTheme="minorHAnsi" w:hAnsiTheme="minorHAnsi"/>
        </w:rPr>
        <w:t>7(4): 255–78.</w:t>
      </w:r>
    </w:p>
    <w:p w14:paraId="67A16196" w14:textId="359E866A" w:rsidR="00BB38F5" w:rsidRPr="000119F9" w:rsidRDefault="00BB38F5" w:rsidP="00B037DE">
      <w:pPr>
        <w:pStyle w:val="Text"/>
        <w:rPr>
          <w:rFonts w:asciiTheme="minorHAnsi" w:hAnsiTheme="minorHAnsi"/>
        </w:rPr>
      </w:pPr>
      <w:proofErr w:type="gramStart"/>
      <w:r w:rsidRPr="000119F9">
        <w:rPr>
          <w:rFonts w:asciiTheme="minorHAnsi" w:hAnsiTheme="minorHAnsi"/>
        </w:rPr>
        <w:t>de</w:t>
      </w:r>
      <w:proofErr w:type="gramEnd"/>
      <w:r w:rsidRPr="000119F9">
        <w:rPr>
          <w:rFonts w:asciiTheme="minorHAnsi" w:hAnsiTheme="minorHAnsi"/>
        </w:rPr>
        <w:t xml:space="preserve"> </w:t>
      </w:r>
      <w:proofErr w:type="spellStart"/>
      <w:r w:rsidRPr="000119F9">
        <w:rPr>
          <w:rFonts w:asciiTheme="minorHAnsi" w:hAnsiTheme="minorHAnsi"/>
        </w:rPr>
        <w:t>Kretser</w:t>
      </w:r>
      <w:proofErr w:type="spellEnd"/>
      <w:r w:rsidRPr="000119F9">
        <w:rPr>
          <w:rFonts w:asciiTheme="minorHAnsi" w:hAnsiTheme="minorHAnsi"/>
        </w:rPr>
        <w:t>, A.</w:t>
      </w:r>
      <w:r w:rsidR="0098302F" w:rsidRPr="000119F9">
        <w:rPr>
          <w:rFonts w:asciiTheme="minorHAnsi" w:hAnsiTheme="minorHAnsi"/>
        </w:rPr>
        <w:t>, &amp;</w:t>
      </w:r>
      <w:r w:rsidRPr="000119F9">
        <w:rPr>
          <w:rFonts w:asciiTheme="minorHAnsi" w:hAnsiTheme="minorHAnsi"/>
        </w:rPr>
        <w:t xml:space="preserve"> Spence-Brown, R. (2010). </w:t>
      </w:r>
      <w:proofErr w:type="gramStart"/>
      <w:r w:rsidRPr="000119F9">
        <w:rPr>
          <w:rFonts w:asciiTheme="minorHAnsi" w:hAnsiTheme="minorHAnsi"/>
          <w:i/>
          <w:iCs/>
        </w:rPr>
        <w:t>The Current State of Japanese Language Education in Australian Schools</w:t>
      </w:r>
      <w:r w:rsidRPr="000119F9">
        <w:rPr>
          <w:rFonts w:asciiTheme="minorHAnsi" w:hAnsiTheme="minorHAnsi"/>
        </w:rPr>
        <w:t>.</w:t>
      </w:r>
      <w:proofErr w:type="gramEnd"/>
      <w:r w:rsidRPr="000119F9">
        <w:rPr>
          <w:rFonts w:asciiTheme="minorHAnsi" w:hAnsiTheme="minorHAnsi"/>
        </w:rPr>
        <w:t xml:space="preserve"> Carlton South, Vic.: Education Services Australia.</w:t>
      </w:r>
    </w:p>
    <w:p w14:paraId="3529B453" w14:textId="77777777" w:rsidR="00BB38F5" w:rsidRPr="000119F9" w:rsidRDefault="00BB38F5" w:rsidP="00B037DE">
      <w:pPr>
        <w:pStyle w:val="Text"/>
        <w:rPr>
          <w:rFonts w:asciiTheme="minorHAnsi" w:hAnsiTheme="minorHAnsi"/>
        </w:rPr>
      </w:pPr>
      <w:proofErr w:type="gramStart"/>
      <w:r w:rsidRPr="000119F9">
        <w:rPr>
          <w:rFonts w:asciiTheme="minorHAnsi" w:hAnsiTheme="minorHAnsi"/>
        </w:rPr>
        <w:t>Elder, C. (1996).</w:t>
      </w:r>
      <w:proofErr w:type="gramEnd"/>
      <w:r w:rsidRPr="000119F9">
        <w:rPr>
          <w:rFonts w:asciiTheme="minorHAnsi" w:hAnsiTheme="minorHAnsi"/>
        </w:rPr>
        <w:t xml:space="preserve"> The effect of language background on </w:t>
      </w:r>
      <w:r w:rsidR="00E11465" w:rsidRPr="000119F9">
        <w:rPr>
          <w:rFonts w:asciiTheme="minorHAnsi" w:hAnsiTheme="minorHAnsi"/>
        </w:rPr>
        <w:t>‘</w:t>
      </w:r>
      <w:r w:rsidRPr="000119F9">
        <w:rPr>
          <w:rFonts w:asciiTheme="minorHAnsi" w:hAnsiTheme="minorHAnsi"/>
        </w:rPr>
        <w:t>foreign</w:t>
      </w:r>
      <w:r w:rsidR="00E11465" w:rsidRPr="000119F9">
        <w:rPr>
          <w:rFonts w:asciiTheme="minorHAnsi" w:hAnsiTheme="minorHAnsi"/>
        </w:rPr>
        <w:t>’</w:t>
      </w:r>
      <w:r w:rsidRPr="000119F9">
        <w:rPr>
          <w:rFonts w:asciiTheme="minorHAnsi" w:hAnsiTheme="minorHAnsi"/>
        </w:rPr>
        <w:t xml:space="preserve"> language test performance: The case of Chinese, Italian and Modern Greek. </w:t>
      </w:r>
      <w:proofErr w:type="gramStart"/>
      <w:r w:rsidRPr="000119F9">
        <w:rPr>
          <w:rFonts w:asciiTheme="minorHAnsi" w:hAnsiTheme="minorHAnsi"/>
          <w:i/>
          <w:iCs/>
        </w:rPr>
        <w:t>Language Learning.</w:t>
      </w:r>
      <w:proofErr w:type="gramEnd"/>
      <w:r w:rsidRPr="000119F9">
        <w:rPr>
          <w:rFonts w:asciiTheme="minorHAnsi" w:hAnsiTheme="minorHAnsi"/>
          <w:i/>
          <w:iCs/>
        </w:rPr>
        <w:t xml:space="preserve"> </w:t>
      </w:r>
      <w:r w:rsidRPr="000119F9">
        <w:rPr>
          <w:rFonts w:asciiTheme="minorHAnsi" w:hAnsiTheme="minorHAnsi"/>
        </w:rPr>
        <w:t>46(2): 233–82.</w:t>
      </w:r>
    </w:p>
    <w:p w14:paraId="1BF79F28" w14:textId="77777777" w:rsidR="00BB38F5" w:rsidRPr="000119F9" w:rsidRDefault="00BB38F5" w:rsidP="00B037DE">
      <w:pPr>
        <w:pStyle w:val="Text"/>
        <w:rPr>
          <w:rFonts w:asciiTheme="minorHAnsi" w:hAnsiTheme="minorHAnsi"/>
        </w:rPr>
      </w:pPr>
      <w:proofErr w:type="gramStart"/>
      <w:r w:rsidRPr="000119F9">
        <w:rPr>
          <w:rFonts w:asciiTheme="minorHAnsi" w:hAnsiTheme="minorHAnsi"/>
        </w:rPr>
        <w:t>Elder, C. (</w:t>
      </w:r>
      <w:proofErr w:type="spellStart"/>
      <w:r w:rsidRPr="000119F9">
        <w:rPr>
          <w:rFonts w:asciiTheme="minorHAnsi" w:hAnsiTheme="minorHAnsi"/>
        </w:rPr>
        <w:t>2000a</w:t>
      </w:r>
      <w:proofErr w:type="spellEnd"/>
      <w:r w:rsidRPr="000119F9">
        <w:rPr>
          <w:rFonts w:asciiTheme="minorHAnsi" w:hAnsiTheme="minorHAnsi"/>
        </w:rPr>
        <w:t>).</w:t>
      </w:r>
      <w:proofErr w:type="gramEnd"/>
      <w:r w:rsidRPr="000119F9">
        <w:rPr>
          <w:rFonts w:asciiTheme="minorHAnsi" w:hAnsiTheme="minorHAnsi"/>
        </w:rPr>
        <w:t xml:space="preserve"> </w:t>
      </w:r>
      <w:proofErr w:type="gramStart"/>
      <w:r w:rsidRPr="000119F9">
        <w:rPr>
          <w:rFonts w:asciiTheme="minorHAnsi" w:hAnsiTheme="minorHAnsi"/>
        </w:rPr>
        <w:t>Learner diversity and its implications for outcomes-based assessment.</w:t>
      </w:r>
      <w:proofErr w:type="gramEnd"/>
      <w:r w:rsidR="00B037DE" w:rsidRPr="000119F9">
        <w:rPr>
          <w:rFonts w:asciiTheme="minorHAnsi" w:hAnsiTheme="minorHAnsi"/>
        </w:rPr>
        <w:t xml:space="preserve"> </w:t>
      </w:r>
      <w:r w:rsidRPr="000119F9">
        <w:rPr>
          <w:rFonts w:asciiTheme="minorHAnsi" w:hAnsiTheme="minorHAnsi"/>
        </w:rPr>
        <w:t xml:space="preserve">In C. Elder (ed.) </w:t>
      </w:r>
      <w:proofErr w:type="gramStart"/>
      <w:r w:rsidRPr="000119F9">
        <w:rPr>
          <w:rFonts w:asciiTheme="minorHAnsi" w:hAnsiTheme="minorHAnsi"/>
        </w:rPr>
        <w:t>Defining</w:t>
      </w:r>
      <w:proofErr w:type="gramEnd"/>
      <w:r w:rsidRPr="000119F9">
        <w:rPr>
          <w:rFonts w:asciiTheme="minorHAnsi" w:hAnsiTheme="minorHAnsi"/>
        </w:rPr>
        <w:t xml:space="preserve"> standards and monitoring progress in languages other than English. </w:t>
      </w:r>
      <w:r w:rsidR="00B037DE" w:rsidRPr="000119F9">
        <w:rPr>
          <w:rFonts w:asciiTheme="minorHAnsi" w:hAnsiTheme="minorHAnsi"/>
        </w:rPr>
        <w:t xml:space="preserve">Guest edited issue of the </w:t>
      </w:r>
      <w:r w:rsidRPr="000119F9">
        <w:rPr>
          <w:rFonts w:asciiTheme="minorHAnsi" w:hAnsiTheme="minorHAnsi"/>
          <w:i/>
          <w:iCs/>
        </w:rPr>
        <w:t>Australian Review of Applied Linguistics</w:t>
      </w:r>
      <w:r w:rsidRPr="000119F9">
        <w:rPr>
          <w:rFonts w:asciiTheme="minorHAnsi" w:hAnsiTheme="minorHAnsi"/>
        </w:rPr>
        <w:t>. 23(2): 36–61.</w:t>
      </w:r>
    </w:p>
    <w:p w14:paraId="05A1948E" w14:textId="77777777" w:rsidR="00BB38F5" w:rsidRPr="000119F9" w:rsidRDefault="00BB38F5" w:rsidP="00B037DE">
      <w:pPr>
        <w:pStyle w:val="Text"/>
        <w:rPr>
          <w:rFonts w:asciiTheme="minorHAnsi" w:hAnsiTheme="minorHAnsi"/>
        </w:rPr>
      </w:pPr>
      <w:proofErr w:type="gramStart"/>
      <w:r w:rsidRPr="000119F9">
        <w:rPr>
          <w:rFonts w:asciiTheme="minorHAnsi" w:hAnsiTheme="minorHAnsi"/>
        </w:rPr>
        <w:t>Elder, C. (</w:t>
      </w:r>
      <w:proofErr w:type="spellStart"/>
      <w:r w:rsidRPr="000119F9">
        <w:rPr>
          <w:rFonts w:asciiTheme="minorHAnsi" w:hAnsiTheme="minorHAnsi"/>
        </w:rPr>
        <w:t>2000b</w:t>
      </w:r>
      <w:proofErr w:type="spellEnd"/>
      <w:r w:rsidRPr="000119F9">
        <w:rPr>
          <w:rFonts w:asciiTheme="minorHAnsi" w:hAnsiTheme="minorHAnsi"/>
        </w:rPr>
        <w:t>).</w:t>
      </w:r>
      <w:proofErr w:type="gramEnd"/>
      <w:r w:rsidRPr="000119F9">
        <w:rPr>
          <w:rFonts w:asciiTheme="minorHAnsi" w:hAnsiTheme="minorHAnsi"/>
        </w:rPr>
        <w:t xml:space="preserve"> </w:t>
      </w:r>
      <w:proofErr w:type="gramStart"/>
      <w:r w:rsidRPr="000119F9">
        <w:rPr>
          <w:rFonts w:asciiTheme="minorHAnsi" w:hAnsiTheme="minorHAnsi"/>
        </w:rPr>
        <w:t xml:space="preserve">Outing the </w:t>
      </w:r>
      <w:r w:rsidR="00E11465" w:rsidRPr="000119F9">
        <w:rPr>
          <w:rFonts w:asciiTheme="minorHAnsi" w:hAnsiTheme="minorHAnsi"/>
        </w:rPr>
        <w:t>‘</w:t>
      </w:r>
      <w:r w:rsidRPr="000119F9">
        <w:rPr>
          <w:rFonts w:asciiTheme="minorHAnsi" w:hAnsiTheme="minorHAnsi"/>
        </w:rPr>
        <w:t>native speaker</w:t>
      </w:r>
      <w:r w:rsidR="00E11465" w:rsidRPr="000119F9">
        <w:rPr>
          <w:rFonts w:asciiTheme="minorHAnsi" w:hAnsiTheme="minorHAnsi"/>
        </w:rPr>
        <w:t>’</w:t>
      </w:r>
      <w:r w:rsidRPr="000119F9">
        <w:rPr>
          <w:rFonts w:asciiTheme="minorHAnsi" w:hAnsiTheme="minorHAnsi"/>
        </w:rPr>
        <w:t>: The problem of diverse learner backgrounds in foreign language classrooms.</w:t>
      </w:r>
      <w:proofErr w:type="gramEnd"/>
      <w:r w:rsidRPr="000119F9">
        <w:rPr>
          <w:rFonts w:asciiTheme="minorHAnsi" w:hAnsiTheme="minorHAnsi"/>
        </w:rPr>
        <w:t xml:space="preserve"> </w:t>
      </w:r>
      <w:proofErr w:type="gramStart"/>
      <w:r w:rsidRPr="000119F9">
        <w:rPr>
          <w:rFonts w:asciiTheme="minorHAnsi" w:hAnsiTheme="minorHAnsi"/>
          <w:i/>
          <w:iCs/>
        </w:rPr>
        <w:t>Language Curriculum and Culture.</w:t>
      </w:r>
      <w:proofErr w:type="gramEnd"/>
      <w:r w:rsidRPr="000119F9">
        <w:rPr>
          <w:rFonts w:asciiTheme="minorHAnsi" w:hAnsiTheme="minorHAnsi"/>
          <w:i/>
          <w:iCs/>
        </w:rPr>
        <w:t xml:space="preserve"> </w:t>
      </w:r>
      <w:r w:rsidRPr="000119F9">
        <w:rPr>
          <w:rFonts w:asciiTheme="minorHAnsi" w:hAnsiTheme="minorHAnsi"/>
        </w:rPr>
        <w:t>13(1): 86–108.</w:t>
      </w:r>
    </w:p>
    <w:p w14:paraId="22CCC8F4" w14:textId="50A49A5F" w:rsidR="00BB38F5" w:rsidRPr="000119F9" w:rsidRDefault="00BB38F5" w:rsidP="00B037DE">
      <w:pPr>
        <w:pStyle w:val="Text"/>
        <w:rPr>
          <w:rFonts w:asciiTheme="minorHAnsi" w:hAnsiTheme="minorHAnsi"/>
        </w:rPr>
      </w:pPr>
      <w:proofErr w:type="gramStart"/>
      <w:r w:rsidRPr="000119F9">
        <w:rPr>
          <w:rFonts w:asciiTheme="minorHAnsi" w:hAnsiTheme="minorHAnsi"/>
        </w:rPr>
        <w:t>Kohler, M.</w:t>
      </w:r>
      <w:r w:rsidR="0098302F" w:rsidRPr="000119F9">
        <w:rPr>
          <w:rFonts w:asciiTheme="minorHAnsi" w:hAnsiTheme="minorHAnsi"/>
        </w:rPr>
        <w:t>, &amp;</w:t>
      </w:r>
      <w:r w:rsidRPr="000119F9">
        <w:rPr>
          <w:rFonts w:asciiTheme="minorHAnsi" w:hAnsiTheme="minorHAnsi"/>
        </w:rPr>
        <w:t xml:space="preserve"> </w:t>
      </w:r>
      <w:proofErr w:type="spellStart"/>
      <w:r w:rsidRPr="000119F9">
        <w:rPr>
          <w:rFonts w:asciiTheme="minorHAnsi" w:hAnsiTheme="minorHAnsi"/>
        </w:rPr>
        <w:t>Mahnken</w:t>
      </w:r>
      <w:proofErr w:type="spellEnd"/>
      <w:r w:rsidRPr="000119F9">
        <w:rPr>
          <w:rFonts w:asciiTheme="minorHAnsi" w:hAnsiTheme="minorHAnsi"/>
        </w:rPr>
        <w:t>, P. (2010).</w:t>
      </w:r>
      <w:proofErr w:type="gramEnd"/>
      <w:r w:rsidRPr="000119F9">
        <w:rPr>
          <w:rFonts w:asciiTheme="minorHAnsi" w:hAnsiTheme="minorHAnsi"/>
        </w:rPr>
        <w:t xml:space="preserve"> </w:t>
      </w:r>
      <w:proofErr w:type="gramStart"/>
      <w:r w:rsidRPr="000119F9">
        <w:rPr>
          <w:rFonts w:asciiTheme="minorHAnsi" w:hAnsiTheme="minorHAnsi"/>
          <w:i/>
          <w:iCs/>
        </w:rPr>
        <w:t>The Current State of Indonesian Language Education in Australian Schools</w:t>
      </w:r>
      <w:r w:rsidRPr="000119F9">
        <w:rPr>
          <w:rFonts w:asciiTheme="minorHAnsi" w:hAnsiTheme="minorHAnsi"/>
        </w:rPr>
        <w:t>.</w:t>
      </w:r>
      <w:proofErr w:type="gramEnd"/>
      <w:r w:rsidRPr="000119F9">
        <w:rPr>
          <w:rFonts w:asciiTheme="minorHAnsi" w:hAnsiTheme="minorHAnsi"/>
        </w:rPr>
        <w:t xml:space="preserve"> Carlton South, Vic.: Education Services Australia.</w:t>
      </w:r>
    </w:p>
    <w:p w14:paraId="2546096A" w14:textId="77777777" w:rsidR="00BB38F5" w:rsidRPr="000119F9" w:rsidRDefault="00BB38F5" w:rsidP="00B037DE">
      <w:pPr>
        <w:pStyle w:val="Text"/>
        <w:rPr>
          <w:rFonts w:asciiTheme="minorHAnsi" w:hAnsiTheme="minorHAnsi"/>
          <w:bCs/>
        </w:rPr>
      </w:pPr>
      <w:r w:rsidRPr="000119F9">
        <w:rPr>
          <w:rFonts w:asciiTheme="minorHAnsi" w:hAnsiTheme="minorHAnsi"/>
          <w:bCs/>
        </w:rPr>
        <w:t xml:space="preserve">Kondo-Brown, K. (2005). Differences in Language Skills: Heritage Language Learner Subgroups and Foreign Language Learners, </w:t>
      </w:r>
      <w:proofErr w:type="gramStart"/>
      <w:r w:rsidRPr="000119F9">
        <w:rPr>
          <w:rFonts w:asciiTheme="minorHAnsi" w:hAnsiTheme="minorHAnsi"/>
          <w:bCs/>
          <w:i/>
        </w:rPr>
        <w:t>The</w:t>
      </w:r>
      <w:proofErr w:type="gramEnd"/>
      <w:r w:rsidRPr="000119F9">
        <w:rPr>
          <w:rFonts w:asciiTheme="minorHAnsi" w:hAnsiTheme="minorHAnsi"/>
          <w:bCs/>
          <w:i/>
        </w:rPr>
        <w:t xml:space="preserve"> Modern Language Journal</w:t>
      </w:r>
      <w:r w:rsidRPr="000119F9">
        <w:rPr>
          <w:rFonts w:asciiTheme="minorHAnsi" w:hAnsiTheme="minorHAnsi"/>
          <w:bCs/>
        </w:rPr>
        <w:t>. 89(4): 563-581.</w:t>
      </w:r>
    </w:p>
    <w:p w14:paraId="0AE3FA02" w14:textId="77777777" w:rsidR="00BB38F5" w:rsidRPr="000119F9" w:rsidRDefault="00BB38F5" w:rsidP="00B037DE">
      <w:pPr>
        <w:pStyle w:val="Text"/>
        <w:rPr>
          <w:rFonts w:asciiTheme="minorHAnsi" w:hAnsiTheme="minorHAnsi"/>
        </w:rPr>
      </w:pPr>
      <w:r w:rsidRPr="000119F9">
        <w:rPr>
          <w:rFonts w:asciiTheme="minorHAnsi" w:hAnsiTheme="minorHAnsi"/>
        </w:rPr>
        <w:t xml:space="preserve">Orton, J. (2008). </w:t>
      </w:r>
      <w:proofErr w:type="gramStart"/>
      <w:r w:rsidRPr="000119F9">
        <w:rPr>
          <w:rFonts w:asciiTheme="minorHAnsi" w:hAnsiTheme="minorHAnsi"/>
          <w:i/>
          <w:iCs/>
        </w:rPr>
        <w:t>Chinese Language Education in Australian Schools.</w:t>
      </w:r>
      <w:proofErr w:type="gramEnd"/>
      <w:r w:rsidRPr="000119F9">
        <w:rPr>
          <w:rFonts w:asciiTheme="minorHAnsi" w:hAnsiTheme="minorHAnsi"/>
          <w:i/>
          <w:iCs/>
        </w:rPr>
        <w:t xml:space="preserve"> </w:t>
      </w:r>
      <w:r w:rsidRPr="000119F9">
        <w:rPr>
          <w:rFonts w:asciiTheme="minorHAnsi" w:hAnsiTheme="minorHAnsi"/>
        </w:rPr>
        <w:t>Melbourne: The University of Melbourne.</w:t>
      </w:r>
    </w:p>
    <w:p w14:paraId="66FAD1AD" w14:textId="574A8745" w:rsidR="00BB38F5" w:rsidRPr="000119F9" w:rsidRDefault="00BB38F5" w:rsidP="00B037DE">
      <w:pPr>
        <w:pStyle w:val="Text"/>
        <w:rPr>
          <w:rFonts w:asciiTheme="minorHAnsi" w:hAnsiTheme="minorHAnsi"/>
        </w:rPr>
      </w:pPr>
      <w:r w:rsidRPr="000119F9">
        <w:rPr>
          <w:rFonts w:asciiTheme="minorHAnsi" w:hAnsiTheme="minorHAnsi"/>
        </w:rPr>
        <w:t>Queensland Schools Authority</w:t>
      </w:r>
      <w:r w:rsidR="00EC7DA2" w:rsidRPr="000119F9">
        <w:rPr>
          <w:rFonts w:asciiTheme="minorHAnsi" w:hAnsiTheme="minorHAnsi"/>
        </w:rPr>
        <w:t>,</w:t>
      </w:r>
      <w:r w:rsidRPr="000119F9">
        <w:rPr>
          <w:rFonts w:asciiTheme="minorHAnsi" w:hAnsiTheme="minorHAnsi"/>
        </w:rPr>
        <w:t xml:space="preserve"> </w:t>
      </w:r>
      <w:r w:rsidRPr="000119F9">
        <w:rPr>
          <w:rFonts w:asciiTheme="minorHAnsi" w:hAnsiTheme="minorHAnsi"/>
          <w:i/>
        </w:rPr>
        <w:t>Chinese Extension Syllabus</w:t>
      </w:r>
      <w:r w:rsidRPr="000119F9">
        <w:rPr>
          <w:rFonts w:asciiTheme="minorHAnsi" w:hAnsiTheme="minorHAnsi"/>
        </w:rPr>
        <w:t>, accessed 28 May 2014</w:t>
      </w:r>
      <w:r w:rsidR="00FF0ABE" w:rsidRPr="000119F9">
        <w:rPr>
          <w:rFonts w:asciiTheme="minorHAnsi" w:hAnsiTheme="minorHAnsi"/>
        </w:rPr>
        <w:t>; updated July 2015</w:t>
      </w:r>
      <w:r w:rsidRPr="000119F9">
        <w:rPr>
          <w:rFonts w:asciiTheme="minorHAnsi" w:hAnsiTheme="minorHAnsi"/>
        </w:rPr>
        <w:t xml:space="preserve"> </w:t>
      </w:r>
      <w:hyperlink r:id="rId47" w:history="1">
        <w:r w:rsidRPr="000119F9">
          <w:rPr>
            <w:rStyle w:val="Hyperlink"/>
            <w:rFonts w:asciiTheme="minorHAnsi" w:hAnsiTheme="minorHAnsi"/>
          </w:rPr>
          <w:t>https://www.qsa.qld.edu.au/downloads/senior/snr_chinese_ext_11_syll.pdf</w:t>
        </w:r>
      </w:hyperlink>
    </w:p>
    <w:p w14:paraId="3F4AC778" w14:textId="11E5E3DF" w:rsidR="00BB38F5" w:rsidRPr="000119F9" w:rsidRDefault="003B7744" w:rsidP="00B037DE">
      <w:pPr>
        <w:pStyle w:val="Text"/>
        <w:rPr>
          <w:rFonts w:asciiTheme="minorHAnsi" w:hAnsiTheme="minorHAnsi"/>
        </w:rPr>
      </w:pPr>
      <w:r w:rsidRPr="000119F9">
        <w:rPr>
          <w:rFonts w:asciiTheme="minorHAnsi" w:hAnsiTheme="minorHAnsi"/>
          <w:sz w:val="20"/>
          <w:szCs w:val="20"/>
        </w:rPr>
        <w:t>South Australian Certificate of Education (</w:t>
      </w:r>
      <w:proofErr w:type="spellStart"/>
      <w:r w:rsidR="00BB38F5" w:rsidRPr="000119F9">
        <w:rPr>
          <w:rFonts w:asciiTheme="minorHAnsi" w:hAnsiTheme="minorHAnsi"/>
        </w:rPr>
        <w:t>SACE</w:t>
      </w:r>
      <w:proofErr w:type="spellEnd"/>
      <w:r w:rsidRPr="000119F9">
        <w:rPr>
          <w:rFonts w:asciiTheme="minorHAnsi" w:hAnsiTheme="minorHAnsi"/>
        </w:rPr>
        <w:t>)</w:t>
      </w:r>
      <w:r w:rsidR="00BB38F5" w:rsidRPr="000119F9">
        <w:rPr>
          <w:rFonts w:asciiTheme="minorHAnsi" w:hAnsiTheme="minorHAnsi"/>
        </w:rPr>
        <w:t xml:space="preserve"> Board</w:t>
      </w:r>
      <w:r w:rsidR="00EC7DA2" w:rsidRPr="000119F9">
        <w:rPr>
          <w:rFonts w:asciiTheme="minorHAnsi" w:hAnsiTheme="minorHAnsi"/>
        </w:rPr>
        <w:t>,</w:t>
      </w:r>
      <w:r w:rsidR="00BB38F5" w:rsidRPr="000119F9">
        <w:rPr>
          <w:rFonts w:asciiTheme="minorHAnsi" w:hAnsiTheme="minorHAnsi"/>
        </w:rPr>
        <w:t xml:space="preserve"> </w:t>
      </w:r>
      <w:r w:rsidR="00BB38F5" w:rsidRPr="000119F9">
        <w:rPr>
          <w:rFonts w:asciiTheme="minorHAnsi" w:hAnsiTheme="minorHAnsi"/>
          <w:i/>
        </w:rPr>
        <w:t>Chinese Continuers</w:t>
      </w:r>
      <w:r w:rsidR="00E11465" w:rsidRPr="000119F9">
        <w:rPr>
          <w:rFonts w:asciiTheme="minorHAnsi" w:hAnsiTheme="minorHAnsi"/>
          <w:i/>
        </w:rPr>
        <w:t>’</w:t>
      </w:r>
      <w:r w:rsidR="00BB38F5" w:rsidRPr="000119F9">
        <w:rPr>
          <w:rFonts w:asciiTheme="minorHAnsi" w:hAnsiTheme="minorHAnsi"/>
          <w:i/>
        </w:rPr>
        <w:t xml:space="preserve"> Stage 2</w:t>
      </w:r>
      <w:r w:rsidR="00BB38F5" w:rsidRPr="000119F9">
        <w:rPr>
          <w:rFonts w:asciiTheme="minorHAnsi" w:hAnsiTheme="minorHAnsi"/>
        </w:rPr>
        <w:t>, accessed 28 May 2014</w:t>
      </w:r>
      <w:r w:rsidR="00FF0ABE" w:rsidRPr="000119F9">
        <w:rPr>
          <w:rFonts w:asciiTheme="minorHAnsi" w:hAnsiTheme="minorHAnsi"/>
        </w:rPr>
        <w:t>; updated July 2015</w:t>
      </w:r>
      <w:r w:rsidR="00BB38F5" w:rsidRPr="000119F9">
        <w:rPr>
          <w:rFonts w:asciiTheme="minorHAnsi" w:hAnsiTheme="minorHAnsi"/>
        </w:rPr>
        <w:t xml:space="preserve"> </w:t>
      </w:r>
      <w:hyperlink r:id="rId48" w:history="1">
        <w:r w:rsidR="00BB38F5" w:rsidRPr="000119F9">
          <w:rPr>
            <w:rStyle w:val="Hyperlink"/>
            <w:rFonts w:asciiTheme="minorHAnsi" w:hAnsiTheme="minorHAnsi"/>
          </w:rPr>
          <w:t>https://www.sace.sa.edu.au/web/chinese-continuers/stage-2</w:t>
        </w:r>
      </w:hyperlink>
    </w:p>
    <w:p w14:paraId="32D31678" w14:textId="3715AB81" w:rsidR="00BB38F5" w:rsidRPr="000119F9" w:rsidRDefault="00BB38F5" w:rsidP="00B037DE">
      <w:pPr>
        <w:pStyle w:val="Text"/>
        <w:rPr>
          <w:rStyle w:val="Hyperlink"/>
          <w:rFonts w:asciiTheme="minorHAnsi" w:hAnsiTheme="minorHAnsi"/>
        </w:rPr>
      </w:pPr>
      <w:proofErr w:type="spellStart"/>
      <w:proofErr w:type="gramStart"/>
      <w:r w:rsidRPr="000119F9">
        <w:rPr>
          <w:rFonts w:asciiTheme="minorHAnsi" w:hAnsiTheme="minorHAnsi"/>
        </w:rPr>
        <w:t>Scarino</w:t>
      </w:r>
      <w:proofErr w:type="spellEnd"/>
      <w:r w:rsidRPr="000119F9">
        <w:rPr>
          <w:rFonts w:asciiTheme="minorHAnsi" w:hAnsiTheme="minorHAnsi"/>
        </w:rPr>
        <w:t>, A., Elder, C., Him, S. H., Iwashita, N., Kohler, M.</w:t>
      </w:r>
      <w:r w:rsidR="0098302F" w:rsidRPr="000119F9">
        <w:rPr>
          <w:rFonts w:asciiTheme="minorHAnsi" w:hAnsiTheme="minorHAnsi"/>
        </w:rPr>
        <w:t>, &amp;</w:t>
      </w:r>
      <w:r w:rsidRPr="000119F9">
        <w:rPr>
          <w:rFonts w:asciiTheme="minorHAnsi" w:hAnsiTheme="minorHAnsi"/>
        </w:rPr>
        <w:t xml:space="preserve"> </w:t>
      </w:r>
      <w:proofErr w:type="spellStart"/>
      <w:r w:rsidRPr="000119F9">
        <w:rPr>
          <w:rFonts w:asciiTheme="minorHAnsi" w:hAnsiTheme="minorHAnsi"/>
        </w:rPr>
        <w:t>Scrimgeour</w:t>
      </w:r>
      <w:proofErr w:type="spellEnd"/>
      <w:r w:rsidRPr="000119F9">
        <w:rPr>
          <w:rFonts w:asciiTheme="minorHAnsi" w:hAnsiTheme="minorHAnsi"/>
        </w:rPr>
        <w:t>, A. (2011).</w:t>
      </w:r>
      <w:proofErr w:type="gramEnd"/>
      <w:r w:rsidRPr="000119F9">
        <w:rPr>
          <w:rFonts w:asciiTheme="minorHAnsi" w:hAnsiTheme="minorHAnsi"/>
        </w:rPr>
        <w:t xml:space="preserve"> </w:t>
      </w:r>
      <w:proofErr w:type="gramStart"/>
      <w:r w:rsidRPr="000119F9">
        <w:rPr>
          <w:rFonts w:asciiTheme="minorHAnsi" w:hAnsiTheme="minorHAnsi"/>
          <w:i/>
        </w:rPr>
        <w:t>A Report on Student Achievement in Asian Languages Education</w:t>
      </w:r>
      <w:r w:rsidRPr="000119F9">
        <w:rPr>
          <w:rFonts w:asciiTheme="minorHAnsi" w:hAnsiTheme="minorHAnsi"/>
        </w:rPr>
        <w:t>.</w:t>
      </w:r>
      <w:proofErr w:type="gramEnd"/>
      <w:r w:rsidRPr="000119F9">
        <w:rPr>
          <w:rFonts w:asciiTheme="minorHAnsi" w:hAnsiTheme="minorHAnsi"/>
        </w:rPr>
        <w:t xml:space="preserve"> Adelaide, University of South Australia and University of Melbourne, accessed 21 May 2014, </w:t>
      </w:r>
      <w:hyperlink r:id="rId49" w:history="1">
        <w:r w:rsidRPr="000119F9">
          <w:rPr>
            <w:rStyle w:val="Hyperlink"/>
            <w:rFonts w:asciiTheme="minorHAnsi" w:hAnsiTheme="minorHAnsi"/>
          </w:rPr>
          <w:t>http://www.saale.unisa.edu.au/project.html</w:t>
        </w:r>
      </w:hyperlink>
      <w:r w:rsidRPr="000119F9">
        <w:rPr>
          <w:rStyle w:val="Hyperlink"/>
          <w:rFonts w:asciiTheme="minorHAnsi" w:hAnsiTheme="minorHAnsi"/>
        </w:rPr>
        <w:t xml:space="preserve"> </w:t>
      </w:r>
    </w:p>
    <w:p w14:paraId="6711C532" w14:textId="23E7927A" w:rsidR="00BB38F5" w:rsidRPr="000119F9" w:rsidRDefault="00BB38F5" w:rsidP="00B037DE">
      <w:pPr>
        <w:pStyle w:val="Text"/>
        <w:rPr>
          <w:rFonts w:asciiTheme="minorHAnsi" w:hAnsiTheme="minorHAnsi"/>
        </w:rPr>
      </w:pPr>
      <w:proofErr w:type="gramStart"/>
      <w:r w:rsidRPr="000119F9">
        <w:rPr>
          <w:rFonts w:asciiTheme="minorHAnsi" w:hAnsiTheme="minorHAnsi"/>
        </w:rPr>
        <w:lastRenderedPageBreak/>
        <w:t>Shin, S.C. (2010).</w:t>
      </w:r>
      <w:proofErr w:type="gramEnd"/>
      <w:r w:rsidRPr="000119F9">
        <w:rPr>
          <w:rFonts w:asciiTheme="minorHAnsi" w:hAnsiTheme="minorHAnsi"/>
        </w:rPr>
        <w:t xml:space="preserve"> </w:t>
      </w:r>
      <w:proofErr w:type="gramStart"/>
      <w:r w:rsidRPr="000119F9">
        <w:rPr>
          <w:rFonts w:asciiTheme="minorHAnsi" w:hAnsiTheme="minorHAnsi"/>
          <w:i/>
          <w:iCs/>
        </w:rPr>
        <w:t>The Current State of Korean Language Education in Australian Schools.</w:t>
      </w:r>
      <w:proofErr w:type="gramEnd"/>
      <w:r w:rsidRPr="000119F9">
        <w:rPr>
          <w:rFonts w:asciiTheme="minorHAnsi" w:hAnsiTheme="minorHAnsi"/>
          <w:i/>
          <w:iCs/>
        </w:rPr>
        <w:t xml:space="preserve"> </w:t>
      </w:r>
      <w:r w:rsidR="001520A7" w:rsidRPr="000119F9">
        <w:rPr>
          <w:rFonts w:asciiTheme="minorHAnsi" w:hAnsiTheme="minorHAnsi"/>
        </w:rPr>
        <w:t>Vic</w:t>
      </w:r>
      <w:r w:rsidRPr="000119F9">
        <w:rPr>
          <w:rFonts w:asciiTheme="minorHAnsi" w:hAnsiTheme="minorHAnsi"/>
        </w:rPr>
        <w:t xml:space="preserve">: Education Services Australia. </w:t>
      </w:r>
    </w:p>
    <w:p w14:paraId="2FC6F392" w14:textId="6D6E133A" w:rsidR="00BB38F5" w:rsidRPr="000119F9" w:rsidRDefault="00BB38F5" w:rsidP="00B037DE">
      <w:pPr>
        <w:pStyle w:val="Text"/>
        <w:rPr>
          <w:rFonts w:asciiTheme="minorHAnsi" w:hAnsiTheme="minorHAnsi"/>
        </w:rPr>
      </w:pPr>
      <w:r w:rsidRPr="000119F9">
        <w:rPr>
          <w:rFonts w:asciiTheme="minorHAnsi" w:hAnsiTheme="minorHAnsi"/>
        </w:rPr>
        <w:t xml:space="preserve">Tasmanian Qualification Authority, </w:t>
      </w:r>
      <w:r w:rsidRPr="000119F9">
        <w:rPr>
          <w:rFonts w:asciiTheme="minorHAnsi" w:hAnsiTheme="minorHAnsi"/>
          <w:i/>
        </w:rPr>
        <w:t>Eligibility for Enrolment in Chinese</w:t>
      </w:r>
      <w:r w:rsidRPr="000119F9">
        <w:rPr>
          <w:rFonts w:asciiTheme="minorHAnsi" w:hAnsiTheme="minorHAnsi"/>
        </w:rPr>
        <w:t>, accessed 28 May 2014</w:t>
      </w:r>
      <w:r w:rsidR="00FF0ABE" w:rsidRPr="000119F9">
        <w:rPr>
          <w:rFonts w:asciiTheme="minorHAnsi" w:hAnsiTheme="minorHAnsi"/>
        </w:rPr>
        <w:t>; updated July 2015</w:t>
      </w:r>
      <w:r w:rsidRPr="000119F9">
        <w:rPr>
          <w:rFonts w:asciiTheme="minorHAnsi" w:hAnsiTheme="minorHAnsi"/>
        </w:rPr>
        <w:t xml:space="preserve"> </w:t>
      </w:r>
      <w:hyperlink r:id="rId50" w:history="1">
        <w:r w:rsidRPr="000119F9">
          <w:rPr>
            <w:rStyle w:val="Hyperlink"/>
            <w:rFonts w:asciiTheme="minorHAnsi" w:hAnsiTheme="minorHAnsi"/>
          </w:rPr>
          <w:t>http://www.tqa.tas.gov.au/4DCGI/_WWW_doc/007900/RND01/CHN315114_Eligibility_Form.pdf</w:t>
        </w:r>
      </w:hyperlink>
    </w:p>
    <w:p w14:paraId="7E7AEACC" w14:textId="77777777" w:rsidR="00BB38F5" w:rsidRPr="000119F9" w:rsidRDefault="00BB38F5" w:rsidP="00B037DE">
      <w:pPr>
        <w:pStyle w:val="Text"/>
        <w:rPr>
          <w:rFonts w:asciiTheme="minorHAnsi" w:hAnsiTheme="minorHAnsi"/>
          <w:bCs/>
        </w:rPr>
      </w:pPr>
      <w:r w:rsidRPr="000119F9">
        <w:rPr>
          <w:rFonts w:asciiTheme="minorHAnsi" w:hAnsiTheme="minorHAnsi"/>
        </w:rPr>
        <w:t xml:space="preserve">Valdes, G. (2005). </w:t>
      </w:r>
      <w:r w:rsidRPr="000119F9">
        <w:rPr>
          <w:rFonts w:asciiTheme="minorHAnsi" w:hAnsiTheme="minorHAnsi"/>
          <w:bCs/>
        </w:rPr>
        <w:t>Bilingualism, Heritage Language Learners, and SLA Research: Opportunities Lost or Seized</w:t>
      </w:r>
      <w:proofErr w:type="gramStart"/>
      <w:r w:rsidRPr="000119F9">
        <w:rPr>
          <w:rFonts w:asciiTheme="minorHAnsi" w:hAnsiTheme="minorHAnsi"/>
          <w:bCs/>
        </w:rPr>
        <w:t>?,</w:t>
      </w:r>
      <w:proofErr w:type="gramEnd"/>
      <w:r w:rsidRPr="000119F9">
        <w:rPr>
          <w:rFonts w:asciiTheme="minorHAnsi" w:hAnsiTheme="minorHAnsi"/>
          <w:bCs/>
        </w:rPr>
        <w:t xml:space="preserve"> </w:t>
      </w:r>
      <w:r w:rsidRPr="000119F9">
        <w:rPr>
          <w:rFonts w:asciiTheme="minorHAnsi" w:hAnsiTheme="minorHAnsi"/>
          <w:bCs/>
          <w:i/>
        </w:rPr>
        <w:t>The Modern Language Journal</w:t>
      </w:r>
      <w:r w:rsidRPr="000119F9">
        <w:rPr>
          <w:rFonts w:asciiTheme="minorHAnsi" w:hAnsiTheme="minorHAnsi"/>
          <w:bCs/>
        </w:rPr>
        <w:t>, 89 (3), 410-426.</w:t>
      </w:r>
    </w:p>
    <w:p w14:paraId="4C8E8E3E" w14:textId="227E17B5" w:rsidR="00BB38F5" w:rsidRPr="000119F9" w:rsidRDefault="00BB38F5" w:rsidP="00B037DE">
      <w:pPr>
        <w:pStyle w:val="Text"/>
        <w:rPr>
          <w:rFonts w:asciiTheme="minorHAnsi" w:hAnsiTheme="minorHAnsi"/>
        </w:rPr>
      </w:pPr>
      <w:r w:rsidRPr="000119F9">
        <w:rPr>
          <w:rFonts w:asciiTheme="minorHAnsi" w:hAnsiTheme="minorHAnsi"/>
        </w:rPr>
        <w:t>Victorian Curriculum and Assessment Authority</w:t>
      </w:r>
      <w:r w:rsidR="00EC7DA2" w:rsidRPr="000119F9">
        <w:rPr>
          <w:rFonts w:asciiTheme="minorHAnsi" w:hAnsiTheme="minorHAnsi"/>
        </w:rPr>
        <w:t>,</w:t>
      </w:r>
      <w:r w:rsidRPr="000119F9">
        <w:rPr>
          <w:rFonts w:asciiTheme="minorHAnsi" w:hAnsiTheme="minorHAnsi"/>
        </w:rPr>
        <w:t xml:space="preserve"> </w:t>
      </w:r>
      <w:r w:rsidRPr="000119F9">
        <w:rPr>
          <w:rFonts w:asciiTheme="minorHAnsi" w:hAnsiTheme="minorHAnsi"/>
          <w:bCs/>
          <w:i/>
        </w:rPr>
        <w:t>Victorian Certificate of Education</w:t>
      </w:r>
      <w:r w:rsidRPr="000119F9">
        <w:rPr>
          <w:rFonts w:asciiTheme="minorHAnsi" w:hAnsiTheme="minorHAnsi"/>
          <w:bCs/>
        </w:rPr>
        <w:t>, accessed</w:t>
      </w:r>
      <w:r w:rsidRPr="000119F9">
        <w:rPr>
          <w:rFonts w:asciiTheme="minorHAnsi" w:hAnsiTheme="minorHAnsi"/>
        </w:rPr>
        <w:t xml:space="preserve"> 23 May 2014</w:t>
      </w:r>
      <w:r w:rsidR="00FF0ABE" w:rsidRPr="000119F9">
        <w:rPr>
          <w:rFonts w:asciiTheme="minorHAnsi" w:hAnsiTheme="minorHAnsi"/>
        </w:rPr>
        <w:t>; updated July 2015</w:t>
      </w:r>
      <w:r w:rsidRPr="000119F9">
        <w:rPr>
          <w:rFonts w:asciiTheme="minorHAnsi" w:hAnsiTheme="minorHAnsi"/>
        </w:rPr>
        <w:t xml:space="preserve"> </w:t>
      </w:r>
      <w:hyperlink r:id="rId51" w:history="1">
        <w:r w:rsidRPr="000119F9">
          <w:rPr>
            <w:rStyle w:val="Hyperlink"/>
            <w:rFonts w:asciiTheme="minorHAnsi" w:hAnsiTheme="minorHAnsi"/>
          </w:rPr>
          <w:t>http://www.vcaa.vic.edu.au/Documents/handbook/2014/01-AdminHB-2014-Qualifications.pdf</w:t>
        </w:r>
      </w:hyperlink>
    </w:p>
    <w:p w14:paraId="13F3BD5D" w14:textId="251B4A38" w:rsidR="00CD2D00" w:rsidRPr="000119F9" w:rsidRDefault="00BB38F5" w:rsidP="00B037DE">
      <w:pPr>
        <w:pStyle w:val="Text"/>
        <w:rPr>
          <w:rFonts w:asciiTheme="minorHAnsi" w:hAnsiTheme="minorHAnsi"/>
        </w:rPr>
      </w:pPr>
      <w:r w:rsidRPr="000119F9">
        <w:rPr>
          <w:rFonts w:asciiTheme="minorHAnsi" w:hAnsiTheme="minorHAnsi"/>
        </w:rPr>
        <w:t>West</w:t>
      </w:r>
      <w:r w:rsidR="00EC7DA2" w:rsidRPr="000119F9">
        <w:rPr>
          <w:rFonts w:asciiTheme="minorHAnsi" w:hAnsiTheme="minorHAnsi"/>
        </w:rPr>
        <w:t>ern</w:t>
      </w:r>
      <w:r w:rsidRPr="000119F9">
        <w:rPr>
          <w:rFonts w:asciiTheme="minorHAnsi" w:hAnsiTheme="minorHAnsi"/>
        </w:rPr>
        <w:t xml:space="preserve"> Australian School Curriculum and Standard Authority</w:t>
      </w:r>
      <w:r w:rsidR="00EC7DA2" w:rsidRPr="000119F9">
        <w:rPr>
          <w:rFonts w:asciiTheme="minorHAnsi" w:hAnsiTheme="minorHAnsi"/>
        </w:rPr>
        <w:t>,</w:t>
      </w:r>
      <w:r w:rsidRPr="000119F9">
        <w:rPr>
          <w:rFonts w:asciiTheme="minorHAnsi" w:hAnsiTheme="minorHAnsi"/>
        </w:rPr>
        <w:t xml:space="preserve"> </w:t>
      </w:r>
      <w:r w:rsidRPr="000119F9">
        <w:rPr>
          <w:rFonts w:asciiTheme="minorHAnsi" w:hAnsiTheme="minorHAnsi"/>
          <w:i/>
        </w:rPr>
        <w:t>Chinese Second Language</w:t>
      </w:r>
      <w:r w:rsidRPr="000119F9">
        <w:rPr>
          <w:rFonts w:asciiTheme="minorHAnsi" w:hAnsiTheme="minorHAnsi"/>
        </w:rPr>
        <w:t>, accessed 23 May 2014</w:t>
      </w:r>
      <w:r w:rsidR="00FF0ABE" w:rsidRPr="000119F9">
        <w:rPr>
          <w:rFonts w:asciiTheme="minorHAnsi" w:hAnsiTheme="minorHAnsi"/>
        </w:rPr>
        <w:t>; updated July 2015</w:t>
      </w:r>
      <w:r w:rsidRPr="000119F9">
        <w:rPr>
          <w:rFonts w:asciiTheme="minorHAnsi" w:hAnsiTheme="minorHAnsi"/>
        </w:rPr>
        <w:t xml:space="preserve"> </w:t>
      </w:r>
      <w:hyperlink r:id="rId52" w:history="1">
        <w:r w:rsidRPr="000119F9">
          <w:rPr>
            <w:rStyle w:val="Hyperlink"/>
            <w:rFonts w:asciiTheme="minorHAnsi" w:hAnsiTheme="minorHAnsi"/>
          </w:rPr>
          <w:t>http://www.scsa.wa.edu.au/internet/Senior_Secondary/Courses/WACE_Courses/Chinese_Second_Language</w:t>
        </w:r>
      </w:hyperlink>
    </w:p>
    <w:p w14:paraId="08B44E4A" w14:textId="77777777" w:rsidR="006D755A" w:rsidRPr="000119F9" w:rsidRDefault="006D755A" w:rsidP="00F864AC">
      <w:pPr>
        <w:pStyle w:val="Heading1new"/>
        <w:rPr>
          <w:rFonts w:asciiTheme="minorHAnsi" w:hAnsiTheme="minorHAnsi"/>
        </w:rPr>
      </w:pPr>
      <w:r w:rsidRPr="000119F9">
        <w:rPr>
          <w:rFonts w:asciiTheme="minorHAnsi" w:hAnsiTheme="minorHAnsi"/>
        </w:rPr>
        <w:br w:type="page"/>
      </w:r>
      <w:bookmarkStart w:id="89" w:name="_Toc272961753"/>
      <w:bookmarkStart w:id="90" w:name="_Toc399143710"/>
      <w:bookmarkStart w:id="91" w:name="_Toc399143800"/>
      <w:bookmarkStart w:id="92" w:name="_Toc399147665"/>
      <w:bookmarkStart w:id="93" w:name="_Toc443405021"/>
      <w:r w:rsidRPr="000119F9">
        <w:rPr>
          <w:rFonts w:asciiTheme="minorHAnsi" w:hAnsiTheme="minorHAnsi"/>
        </w:rPr>
        <w:lastRenderedPageBreak/>
        <w:t xml:space="preserve">Scaling and moderation across Australia for the </w:t>
      </w:r>
      <w:proofErr w:type="spellStart"/>
      <w:r w:rsidRPr="000119F9">
        <w:rPr>
          <w:rFonts w:asciiTheme="minorHAnsi" w:hAnsiTheme="minorHAnsi"/>
        </w:rPr>
        <w:t>ATAR</w:t>
      </w:r>
      <w:bookmarkEnd w:id="89"/>
      <w:bookmarkEnd w:id="90"/>
      <w:bookmarkEnd w:id="91"/>
      <w:bookmarkEnd w:id="92"/>
      <w:bookmarkEnd w:id="93"/>
      <w:proofErr w:type="spellEnd"/>
    </w:p>
    <w:p w14:paraId="082C1486" w14:textId="77777777" w:rsidR="006D755A" w:rsidRPr="000119F9" w:rsidRDefault="006D755A" w:rsidP="006D755A">
      <w:pPr>
        <w:pStyle w:val="Text"/>
        <w:rPr>
          <w:rFonts w:asciiTheme="minorHAnsi" w:hAnsiTheme="minorHAnsi"/>
        </w:rPr>
      </w:pPr>
      <w:r w:rsidRPr="000119F9">
        <w:rPr>
          <w:rFonts w:asciiTheme="minorHAnsi" w:hAnsiTheme="minorHAnsi"/>
        </w:rPr>
        <w:t>Each state and territory across Australia is independently responsible for developing a means of generating students</w:t>
      </w:r>
      <w:r w:rsidR="00E11465" w:rsidRPr="000119F9">
        <w:rPr>
          <w:rFonts w:asciiTheme="minorHAnsi" w:hAnsiTheme="minorHAnsi"/>
        </w:rPr>
        <w:t>’</w:t>
      </w:r>
      <w:r w:rsidRPr="000119F9">
        <w:rPr>
          <w:rFonts w:asciiTheme="minorHAnsi" w:hAnsiTheme="minorHAnsi"/>
        </w:rPr>
        <w:t xml:space="preserve"> Australian Tertiary Admission Rank (</w:t>
      </w:r>
      <w:proofErr w:type="spellStart"/>
      <w:r w:rsidRPr="000119F9">
        <w:rPr>
          <w:rFonts w:asciiTheme="minorHAnsi" w:hAnsiTheme="minorHAnsi"/>
        </w:rPr>
        <w:t>ATAR</w:t>
      </w:r>
      <w:proofErr w:type="spellEnd"/>
      <w:r w:rsidRPr="000119F9">
        <w:rPr>
          <w:rFonts w:asciiTheme="minorHAnsi" w:hAnsiTheme="minorHAnsi"/>
        </w:rPr>
        <w:t>) score based on the results that students receive for various components of study.</w:t>
      </w:r>
      <w:r w:rsidR="00E11465" w:rsidRPr="000119F9">
        <w:rPr>
          <w:rFonts w:asciiTheme="minorHAnsi" w:hAnsiTheme="minorHAnsi"/>
        </w:rPr>
        <w:t xml:space="preserve"> </w:t>
      </w:r>
      <w:r w:rsidRPr="000119F9">
        <w:rPr>
          <w:rFonts w:asciiTheme="minorHAnsi" w:hAnsiTheme="minorHAnsi"/>
        </w:rPr>
        <w:t xml:space="preserve">While each process is separate, all jurisdictions use one or more processes of moderation and scaling in developing the </w:t>
      </w:r>
      <w:proofErr w:type="spellStart"/>
      <w:r w:rsidRPr="000119F9">
        <w:rPr>
          <w:rFonts w:asciiTheme="minorHAnsi" w:hAnsiTheme="minorHAnsi"/>
        </w:rPr>
        <w:t>ATAR</w:t>
      </w:r>
      <w:proofErr w:type="spellEnd"/>
      <w:r w:rsidRPr="000119F9">
        <w:rPr>
          <w:rFonts w:asciiTheme="minorHAnsi" w:hAnsiTheme="minorHAnsi"/>
        </w:rPr>
        <w:t xml:space="preserve"> score.</w:t>
      </w:r>
    </w:p>
    <w:p w14:paraId="1E1C0F88" w14:textId="77777777" w:rsidR="006D755A" w:rsidRPr="000119F9" w:rsidRDefault="006D755A" w:rsidP="006D755A">
      <w:pPr>
        <w:pStyle w:val="Text"/>
        <w:rPr>
          <w:rFonts w:asciiTheme="minorHAnsi" w:hAnsiTheme="minorHAnsi"/>
        </w:rPr>
      </w:pPr>
      <w:r w:rsidRPr="000119F9">
        <w:rPr>
          <w:rFonts w:asciiTheme="minorHAnsi" w:hAnsiTheme="minorHAnsi"/>
        </w:rPr>
        <w:t xml:space="preserve">The details of each independent system of scaling or moderation are complex. Terminology varies, but the intent of moderation processes (as the term is used here) is to ensure that students of a similar level of ability who study the </w:t>
      </w:r>
      <w:r w:rsidR="00E11465" w:rsidRPr="000119F9">
        <w:rPr>
          <w:rFonts w:asciiTheme="minorHAnsi" w:hAnsiTheme="minorHAnsi"/>
        </w:rPr>
        <w:t>‘</w:t>
      </w:r>
      <w:r w:rsidRPr="000119F9">
        <w:rPr>
          <w:rFonts w:asciiTheme="minorHAnsi" w:hAnsiTheme="minorHAnsi"/>
        </w:rPr>
        <w:t>same</w:t>
      </w:r>
      <w:r w:rsidR="00E11465" w:rsidRPr="000119F9">
        <w:rPr>
          <w:rFonts w:asciiTheme="minorHAnsi" w:hAnsiTheme="minorHAnsi"/>
        </w:rPr>
        <w:t>’</w:t>
      </w:r>
      <w:r w:rsidRPr="000119F9">
        <w:rPr>
          <w:rFonts w:asciiTheme="minorHAnsi" w:hAnsiTheme="minorHAnsi"/>
        </w:rPr>
        <w:t xml:space="preserve"> subject in different classes, potentially at different schools, receive similar grades</w:t>
      </w:r>
      <w:r w:rsidR="00FD6861" w:rsidRPr="000119F9">
        <w:rPr>
          <w:rFonts w:asciiTheme="minorHAnsi" w:hAnsiTheme="minorHAnsi"/>
        </w:rPr>
        <w:t>. S</w:t>
      </w:r>
      <w:r w:rsidRPr="000119F9">
        <w:rPr>
          <w:rFonts w:asciiTheme="minorHAnsi" w:hAnsiTheme="minorHAnsi"/>
        </w:rPr>
        <w:t xml:space="preserve">caling (as used here) is intended to ensure comparability across subjects, so that students who have completed different courses can be compared to allow for admission to university. Scaling and moderation can be carried out as separate processes, or jointly, in the process of generating an </w:t>
      </w:r>
      <w:proofErr w:type="spellStart"/>
      <w:r w:rsidRPr="000119F9">
        <w:rPr>
          <w:rFonts w:asciiTheme="minorHAnsi" w:hAnsiTheme="minorHAnsi"/>
        </w:rPr>
        <w:t>ATAR</w:t>
      </w:r>
      <w:proofErr w:type="spellEnd"/>
      <w:r w:rsidRPr="000119F9">
        <w:rPr>
          <w:rFonts w:asciiTheme="minorHAnsi" w:hAnsiTheme="minorHAnsi"/>
        </w:rPr>
        <w:t xml:space="preserve"> score from students</w:t>
      </w:r>
      <w:r w:rsidR="00E11465" w:rsidRPr="000119F9">
        <w:rPr>
          <w:rFonts w:asciiTheme="minorHAnsi" w:hAnsiTheme="minorHAnsi"/>
        </w:rPr>
        <w:t>’</w:t>
      </w:r>
      <w:r w:rsidRPr="000119F9">
        <w:rPr>
          <w:rFonts w:asciiTheme="minorHAnsi" w:hAnsiTheme="minorHAnsi"/>
        </w:rPr>
        <w:t xml:space="preserve"> grades on assessment items; and the responsibility for parts of this process is divided among different official bodies.</w:t>
      </w:r>
    </w:p>
    <w:p w14:paraId="358C8662" w14:textId="77777777" w:rsidR="006D755A" w:rsidRPr="000119F9" w:rsidRDefault="006D755A" w:rsidP="006D755A">
      <w:pPr>
        <w:pStyle w:val="Text"/>
        <w:rPr>
          <w:rFonts w:asciiTheme="minorHAnsi" w:hAnsiTheme="minorHAnsi"/>
        </w:rPr>
      </w:pPr>
      <w:r w:rsidRPr="000119F9">
        <w:rPr>
          <w:rFonts w:asciiTheme="minorHAnsi" w:hAnsiTheme="minorHAnsi"/>
        </w:rPr>
        <w:t>Fundamentally</w:t>
      </w:r>
      <w:r w:rsidR="00F67829" w:rsidRPr="000119F9">
        <w:rPr>
          <w:rFonts w:asciiTheme="minorHAnsi" w:hAnsiTheme="minorHAnsi"/>
        </w:rPr>
        <w:t>,</w:t>
      </w:r>
      <w:r w:rsidRPr="000119F9">
        <w:rPr>
          <w:rFonts w:asciiTheme="minorHAnsi" w:hAnsiTheme="minorHAnsi"/>
        </w:rPr>
        <w:t xml:space="preserve"> there are several different processes in operation and the exact details vary from jurisdiction to jurisdiction.</w:t>
      </w:r>
      <w:r w:rsidR="00E11465" w:rsidRPr="000119F9">
        <w:rPr>
          <w:rFonts w:asciiTheme="minorHAnsi" w:hAnsiTheme="minorHAnsi"/>
        </w:rPr>
        <w:t xml:space="preserve"> </w:t>
      </w:r>
      <w:r w:rsidRPr="000119F9">
        <w:rPr>
          <w:rFonts w:asciiTheme="minorHAnsi" w:hAnsiTheme="minorHAnsi"/>
        </w:rPr>
        <w:t>A student</w:t>
      </w:r>
      <w:r w:rsidR="00E11465" w:rsidRPr="000119F9">
        <w:rPr>
          <w:rFonts w:asciiTheme="minorHAnsi" w:hAnsiTheme="minorHAnsi"/>
        </w:rPr>
        <w:t>’</w:t>
      </w:r>
      <w:r w:rsidRPr="000119F9">
        <w:rPr>
          <w:rFonts w:asciiTheme="minorHAnsi" w:hAnsiTheme="minorHAnsi"/>
        </w:rPr>
        <w:t>s results in a particular course in a particular school will depend on his or her on-going coursework or school-based assessment, but in most jurisdictions also depends on an external examination.</w:t>
      </w:r>
      <w:r w:rsidR="00E11465" w:rsidRPr="000119F9">
        <w:rPr>
          <w:rFonts w:asciiTheme="minorHAnsi" w:hAnsiTheme="minorHAnsi"/>
        </w:rPr>
        <w:t xml:space="preserve"> </w:t>
      </w:r>
      <w:r w:rsidRPr="000119F9">
        <w:rPr>
          <w:rFonts w:asciiTheme="minorHAnsi" w:hAnsiTheme="minorHAnsi"/>
        </w:rPr>
        <w:t xml:space="preserve">In the process leading from school-based assessment through to assigning a final </w:t>
      </w:r>
      <w:proofErr w:type="spellStart"/>
      <w:r w:rsidRPr="000119F9">
        <w:rPr>
          <w:rFonts w:asciiTheme="minorHAnsi" w:hAnsiTheme="minorHAnsi"/>
        </w:rPr>
        <w:t>ATAR</w:t>
      </w:r>
      <w:proofErr w:type="spellEnd"/>
      <w:r w:rsidRPr="000119F9">
        <w:rPr>
          <w:rFonts w:asciiTheme="minorHAnsi" w:hAnsiTheme="minorHAnsi"/>
        </w:rPr>
        <w:t xml:space="preserve"> score, students</w:t>
      </w:r>
      <w:r w:rsidR="00E11465" w:rsidRPr="000119F9">
        <w:rPr>
          <w:rFonts w:asciiTheme="minorHAnsi" w:hAnsiTheme="minorHAnsi"/>
        </w:rPr>
        <w:t>’</w:t>
      </w:r>
      <w:r w:rsidRPr="000119F9">
        <w:rPr>
          <w:rFonts w:asciiTheme="minorHAnsi" w:hAnsiTheme="minorHAnsi"/>
        </w:rPr>
        <w:t xml:space="preserve"> results in a particular subject are compared across classes within a school and across schools within a subject (moderation), and across subjects (scaling).</w:t>
      </w:r>
      <w:r w:rsidR="00E11465" w:rsidRPr="000119F9">
        <w:rPr>
          <w:rFonts w:asciiTheme="minorHAnsi" w:hAnsiTheme="minorHAnsi"/>
        </w:rPr>
        <w:t xml:space="preserve"> </w:t>
      </w:r>
      <w:r w:rsidRPr="000119F9">
        <w:rPr>
          <w:rFonts w:asciiTheme="minorHAnsi" w:hAnsiTheme="minorHAnsi"/>
        </w:rPr>
        <w:t>In some states and territories, there is a formal process of moderation for comparing school-based assessment across schools (within each subject).</w:t>
      </w:r>
      <w:r w:rsidR="00E11465" w:rsidRPr="000119F9">
        <w:rPr>
          <w:rFonts w:asciiTheme="minorHAnsi" w:hAnsiTheme="minorHAnsi"/>
        </w:rPr>
        <w:t xml:space="preserve"> </w:t>
      </w:r>
      <w:r w:rsidRPr="000119F9">
        <w:rPr>
          <w:rFonts w:asciiTheme="minorHAnsi" w:hAnsiTheme="minorHAnsi"/>
        </w:rPr>
        <w:t xml:space="preserve">In comparing across schools and across subjects, jurisdictions either rely on comparing student groups on the basis of the group results on an independent </w:t>
      </w:r>
      <w:r w:rsidR="00E11465" w:rsidRPr="000119F9">
        <w:rPr>
          <w:rFonts w:asciiTheme="minorHAnsi" w:hAnsiTheme="minorHAnsi"/>
        </w:rPr>
        <w:t>‘</w:t>
      </w:r>
      <w:r w:rsidRPr="000119F9">
        <w:rPr>
          <w:rFonts w:asciiTheme="minorHAnsi" w:hAnsiTheme="minorHAnsi"/>
        </w:rPr>
        <w:t>generic skills</w:t>
      </w:r>
      <w:r w:rsidR="00E11465" w:rsidRPr="000119F9">
        <w:rPr>
          <w:rFonts w:asciiTheme="minorHAnsi" w:hAnsiTheme="minorHAnsi"/>
        </w:rPr>
        <w:t>’</w:t>
      </w:r>
      <w:r w:rsidRPr="000119F9">
        <w:rPr>
          <w:rFonts w:asciiTheme="minorHAnsi" w:hAnsiTheme="minorHAnsi"/>
        </w:rPr>
        <w:t xml:space="preserve"> test, or else compare student groups fundamentally on the basis of how the group went on all their subjects compared with how other students went on all their subjects. Each process is different, but is intended to </w:t>
      </w:r>
      <w:r w:rsidR="00E11465" w:rsidRPr="000119F9">
        <w:rPr>
          <w:rFonts w:asciiTheme="minorHAnsi" w:hAnsiTheme="minorHAnsi"/>
        </w:rPr>
        <w:t>‘</w:t>
      </w:r>
      <w:r w:rsidRPr="000119F9">
        <w:rPr>
          <w:rFonts w:asciiTheme="minorHAnsi" w:hAnsiTheme="minorHAnsi"/>
        </w:rPr>
        <w:t>level out</w:t>
      </w:r>
      <w:r w:rsidR="00E11465" w:rsidRPr="000119F9">
        <w:rPr>
          <w:rFonts w:asciiTheme="minorHAnsi" w:hAnsiTheme="minorHAnsi"/>
        </w:rPr>
        <w:t>’</w:t>
      </w:r>
      <w:r w:rsidRPr="000119F9">
        <w:rPr>
          <w:rFonts w:asciiTheme="minorHAnsi" w:hAnsiTheme="minorHAnsi"/>
        </w:rPr>
        <w:t xml:space="preserve"> the effects of either the assessment in different courses and subjects being more or less difficult, or the effects of having a particular group of students in a particular year who are better or worse at a particular subject. In most cases students received unscaled grades on their Year 12 certificate, although in some cases they may also receive a scaled score on this certificate as well.</w:t>
      </w:r>
      <w:r w:rsidR="00E11465" w:rsidRPr="000119F9">
        <w:rPr>
          <w:rFonts w:asciiTheme="minorHAnsi" w:hAnsiTheme="minorHAnsi"/>
        </w:rPr>
        <w:t xml:space="preserve"> </w:t>
      </w:r>
      <w:r w:rsidRPr="000119F9">
        <w:rPr>
          <w:rFonts w:asciiTheme="minorHAnsi" w:hAnsiTheme="minorHAnsi"/>
        </w:rPr>
        <w:t xml:space="preserve">In many states and territories, students do not receive (fully) scaled scores for individual units or even for individual subjects, but only a single </w:t>
      </w:r>
      <w:proofErr w:type="spellStart"/>
      <w:r w:rsidRPr="000119F9">
        <w:rPr>
          <w:rFonts w:asciiTheme="minorHAnsi" w:hAnsiTheme="minorHAnsi"/>
        </w:rPr>
        <w:t>ATAR</w:t>
      </w:r>
      <w:proofErr w:type="spellEnd"/>
      <w:r w:rsidRPr="000119F9">
        <w:rPr>
          <w:rFonts w:asciiTheme="minorHAnsi" w:hAnsiTheme="minorHAnsi"/>
        </w:rPr>
        <w:t xml:space="preserve"> result.</w:t>
      </w:r>
    </w:p>
    <w:p w14:paraId="6B0C3D5C" w14:textId="6942AEB2" w:rsidR="006D755A" w:rsidRPr="000119F9" w:rsidRDefault="006D755A" w:rsidP="006D755A">
      <w:pPr>
        <w:pStyle w:val="Text"/>
        <w:rPr>
          <w:rFonts w:asciiTheme="minorHAnsi" w:hAnsiTheme="minorHAnsi"/>
        </w:rPr>
      </w:pPr>
      <w:r w:rsidRPr="000119F9">
        <w:rPr>
          <w:rFonts w:asciiTheme="minorHAnsi" w:hAnsiTheme="minorHAnsi"/>
        </w:rPr>
        <w:t xml:space="preserve">What is relevant when it comes to retention in languages </w:t>
      </w:r>
      <w:r w:rsidR="0017503E" w:rsidRPr="000119F9">
        <w:rPr>
          <w:rFonts w:asciiTheme="minorHAnsi" w:hAnsiTheme="minorHAnsi"/>
        </w:rPr>
        <w:t>programme</w:t>
      </w:r>
      <w:r w:rsidRPr="000119F9">
        <w:rPr>
          <w:rFonts w:asciiTheme="minorHAnsi" w:hAnsiTheme="minorHAnsi"/>
        </w:rPr>
        <w:t>s is whether the system of scaling as applied in Australia is perceived by students as a relevant factor in continuing or ceasing to study a language. No research specifically on this topic has been published; but scaling is sometimes explicitly mentioned in research on retention. However</w:t>
      </w:r>
      <w:r w:rsidR="00F67829" w:rsidRPr="000119F9">
        <w:rPr>
          <w:rFonts w:asciiTheme="minorHAnsi" w:hAnsiTheme="minorHAnsi"/>
        </w:rPr>
        <w:t>,</w:t>
      </w:r>
      <w:r w:rsidRPr="000119F9">
        <w:rPr>
          <w:rFonts w:asciiTheme="minorHAnsi" w:hAnsiTheme="minorHAnsi"/>
        </w:rPr>
        <w:t xml:space="preserve"> the influence, if any, is unclear. Some studies which have asked students about their reasons for ceasing or continuing languages study have found that scaling is simply not mentioned by students at all (</w:t>
      </w:r>
      <w:r w:rsidR="00DE63D5" w:rsidRPr="000119F9">
        <w:rPr>
          <w:rFonts w:asciiTheme="minorHAnsi" w:hAnsiTheme="minorHAnsi"/>
        </w:rPr>
        <w:t xml:space="preserve">e.g. </w:t>
      </w:r>
      <w:r w:rsidRPr="000119F9">
        <w:rPr>
          <w:rFonts w:asciiTheme="minorHAnsi" w:hAnsiTheme="minorHAnsi"/>
        </w:rPr>
        <w:t xml:space="preserve">Curnow, </w:t>
      </w:r>
      <w:proofErr w:type="spellStart"/>
      <w:r w:rsidRPr="000119F9">
        <w:rPr>
          <w:rFonts w:asciiTheme="minorHAnsi" w:hAnsiTheme="minorHAnsi"/>
        </w:rPr>
        <w:t>Liddicoat</w:t>
      </w:r>
      <w:proofErr w:type="spellEnd"/>
      <w:r w:rsidR="0098302F" w:rsidRPr="000119F9">
        <w:rPr>
          <w:rFonts w:asciiTheme="minorHAnsi" w:hAnsiTheme="minorHAnsi"/>
        </w:rPr>
        <w:t>, &amp;</w:t>
      </w:r>
      <w:r w:rsidRPr="000119F9">
        <w:rPr>
          <w:rFonts w:asciiTheme="minorHAnsi" w:hAnsiTheme="minorHAnsi"/>
        </w:rPr>
        <w:t xml:space="preserve"> </w:t>
      </w:r>
      <w:proofErr w:type="spellStart"/>
      <w:r w:rsidRPr="000119F9">
        <w:rPr>
          <w:rFonts w:asciiTheme="minorHAnsi" w:hAnsiTheme="minorHAnsi"/>
        </w:rPr>
        <w:t>Scarino</w:t>
      </w:r>
      <w:proofErr w:type="spellEnd"/>
      <w:r w:rsidRPr="000119F9">
        <w:rPr>
          <w:rFonts w:asciiTheme="minorHAnsi" w:hAnsiTheme="minorHAnsi"/>
        </w:rPr>
        <w:t>, 2007); others suggest that it is a relevant factor motivating students to continue (</w:t>
      </w:r>
      <w:r w:rsidR="00DE63D5" w:rsidRPr="000119F9">
        <w:rPr>
          <w:rFonts w:asciiTheme="minorHAnsi" w:hAnsiTheme="minorHAnsi"/>
        </w:rPr>
        <w:t xml:space="preserve">e.g. </w:t>
      </w:r>
      <w:r w:rsidRPr="000119F9">
        <w:rPr>
          <w:rFonts w:asciiTheme="minorHAnsi" w:hAnsiTheme="minorHAnsi"/>
        </w:rPr>
        <w:t xml:space="preserve">de </w:t>
      </w:r>
      <w:proofErr w:type="spellStart"/>
      <w:r w:rsidRPr="000119F9">
        <w:rPr>
          <w:rFonts w:asciiTheme="minorHAnsi" w:hAnsiTheme="minorHAnsi"/>
        </w:rPr>
        <w:t>Kretser</w:t>
      </w:r>
      <w:proofErr w:type="spellEnd"/>
      <w:r w:rsidR="0098302F" w:rsidRPr="000119F9">
        <w:rPr>
          <w:rFonts w:asciiTheme="minorHAnsi" w:hAnsiTheme="minorHAnsi"/>
        </w:rPr>
        <w:t>, &amp;</w:t>
      </w:r>
      <w:r w:rsidRPr="000119F9">
        <w:rPr>
          <w:rFonts w:asciiTheme="minorHAnsi" w:hAnsiTheme="minorHAnsi"/>
        </w:rPr>
        <w:t xml:space="preserve"> Spence-Brown, 2010, p. 34), while still other studies suggest that scaling is a disincentive for continuing (</w:t>
      </w:r>
      <w:r w:rsidR="00DE63D5" w:rsidRPr="000119F9">
        <w:rPr>
          <w:rFonts w:asciiTheme="minorHAnsi" w:hAnsiTheme="minorHAnsi"/>
        </w:rPr>
        <w:t xml:space="preserve">e.g. </w:t>
      </w:r>
      <w:proofErr w:type="spellStart"/>
      <w:r w:rsidRPr="000119F9">
        <w:rPr>
          <w:rFonts w:asciiTheme="minorHAnsi" w:hAnsiTheme="minorHAnsi"/>
        </w:rPr>
        <w:t>Tuffin</w:t>
      </w:r>
      <w:proofErr w:type="spellEnd"/>
      <w:r w:rsidR="0098302F" w:rsidRPr="000119F9">
        <w:rPr>
          <w:rFonts w:asciiTheme="minorHAnsi" w:hAnsiTheme="minorHAnsi"/>
        </w:rPr>
        <w:t>, &amp;</w:t>
      </w:r>
      <w:r w:rsidRPr="000119F9">
        <w:rPr>
          <w:rFonts w:asciiTheme="minorHAnsi" w:hAnsiTheme="minorHAnsi"/>
        </w:rPr>
        <w:t xml:space="preserve"> Wilson, 1989, p. 46; </w:t>
      </w:r>
      <w:proofErr w:type="spellStart"/>
      <w:r w:rsidRPr="000119F9">
        <w:rPr>
          <w:rFonts w:asciiTheme="minorHAnsi" w:hAnsiTheme="minorHAnsi"/>
        </w:rPr>
        <w:t>Liddicoat</w:t>
      </w:r>
      <w:proofErr w:type="spellEnd"/>
      <w:r w:rsidRPr="000119F9">
        <w:rPr>
          <w:rFonts w:asciiTheme="minorHAnsi" w:hAnsiTheme="minorHAnsi"/>
        </w:rPr>
        <w:t xml:space="preserve"> et al., 2007, p. 88). It is </w:t>
      </w:r>
      <w:r w:rsidR="00F67829" w:rsidRPr="000119F9">
        <w:rPr>
          <w:rFonts w:asciiTheme="minorHAnsi" w:hAnsiTheme="minorHAnsi"/>
        </w:rPr>
        <w:t>unclear</w:t>
      </w:r>
      <w:r w:rsidRPr="000119F9">
        <w:rPr>
          <w:rFonts w:asciiTheme="minorHAnsi" w:hAnsiTheme="minorHAnsi"/>
        </w:rPr>
        <w:t xml:space="preserve"> whether this relates to the research studies being carried out in different states, or at different times, or for other reasons.</w:t>
      </w:r>
    </w:p>
    <w:p w14:paraId="4F9AD181" w14:textId="77777777" w:rsidR="006D755A" w:rsidRPr="000119F9" w:rsidRDefault="006D755A" w:rsidP="006D755A">
      <w:pPr>
        <w:pStyle w:val="Text"/>
        <w:rPr>
          <w:rFonts w:asciiTheme="minorHAnsi" w:hAnsiTheme="minorHAnsi"/>
        </w:rPr>
      </w:pPr>
      <w:r w:rsidRPr="000119F9">
        <w:rPr>
          <w:rFonts w:asciiTheme="minorHAnsi" w:hAnsiTheme="minorHAnsi"/>
        </w:rPr>
        <w:t>It is important to note that it is issues of perception that matter here, rather than any actual reality. Some jurisdictions explicitly report (some) pre-scaled and post-scaled results</w:t>
      </w:r>
      <w:r w:rsidR="00F67829" w:rsidRPr="000119F9">
        <w:rPr>
          <w:rFonts w:asciiTheme="minorHAnsi" w:hAnsiTheme="minorHAnsi"/>
        </w:rPr>
        <w:t xml:space="preserve">; </w:t>
      </w:r>
      <w:r w:rsidRPr="000119F9">
        <w:rPr>
          <w:rFonts w:asciiTheme="minorHAnsi" w:hAnsiTheme="minorHAnsi"/>
        </w:rPr>
        <w:t xml:space="preserve">others do not. Anecdotally, it seems that students do not refer to official jurisdiction reports on scaling, but rather rely on a combination of hearsay, social media and </w:t>
      </w:r>
      <w:r w:rsidR="00E11465" w:rsidRPr="000119F9">
        <w:rPr>
          <w:rFonts w:asciiTheme="minorHAnsi" w:hAnsiTheme="minorHAnsi"/>
        </w:rPr>
        <w:t>‘</w:t>
      </w:r>
      <w:r w:rsidRPr="000119F9">
        <w:rPr>
          <w:rFonts w:asciiTheme="minorHAnsi" w:hAnsiTheme="minorHAnsi"/>
        </w:rPr>
        <w:t>calculators</w:t>
      </w:r>
      <w:r w:rsidR="00E11465" w:rsidRPr="000119F9">
        <w:rPr>
          <w:rFonts w:asciiTheme="minorHAnsi" w:hAnsiTheme="minorHAnsi"/>
        </w:rPr>
        <w:t>’</w:t>
      </w:r>
      <w:r w:rsidRPr="000119F9">
        <w:rPr>
          <w:rFonts w:asciiTheme="minorHAnsi" w:hAnsiTheme="minorHAnsi"/>
        </w:rPr>
        <w:t xml:space="preserve"> such as on the </w:t>
      </w:r>
      <w:proofErr w:type="spellStart"/>
      <w:r w:rsidRPr="000119F9">
        <w:rPr>
          <w:rFonts w:asciiTheme="minorHAnsi" w:hAnsiTheme="minorHAnsi"/>
        </w:rPr>
        <w:t>ATAR</w:t>
      </w:r>
      <w:proofErr w:type="spellEnd"/>
      <w:r w:rsidRPr="000119F9">
        <w:rPr>
          <w:rFonts w:asciiTheme="minorHAnsi" w:hAnsiTheme="minorHAnsi"/>
        </w:rPr>
        <w:t xml:space="preserve"> Notes website (http://atarcalc.com). What individual students then do with their </w:t>
      </w:r>
      <w:r w:rsidR="00E11465" w:rsidRPr="000119F9">
        <w:rPr>
          <w:rFonts w:asciiTheme="minorHAnsi" w:hAnsiTheme="minorHAnsi"/>
        </w:rPr>
        <w:t>‘</w:t>
      </w:r>
      <w:r w:rsidRPr="000119F9">
        <w:rPr>
          <w:rFonts w:asciiTheme="minorHAnsi" w:hAnsiTheme="minorHAnsi"/>
        </w:rPr>
        <w:t>knowledge</w:t>
      </w:r>
      <w:r w:rsidR="00E11465" w:rsidRPr="000119F9">
        <w:rPr>
          <w:rFonts w:asciiTheme="minorHAnsi" w:hAnsiTheme="minorHAnsi"/>
        </w:rPr>
        <w:t>’</w:t>
      </w:r>
      <w:r w:rsidRPr="000119F9">
        <w:rPr>
          <w:rFonts w:asciiTheme="minorHAnsi" w:hAnsiTheme="minorHAnsi"/>
        </w:rPr>
        <w:t xml:space="preserve"> of the way language courses are scaled is unclear.</w:t>
      </w:r>
    </w:p>
    <w:p w14:paraId="01642F0A" w14:textId="77777777" w:rsidR="006D755A" w:rsidRPr="000119F9" w:rsidRDefault="007E3985" w:rsidP="00BB66CA">
      <w:pPr>
        <w:pStyle w:val="Heading2"/>
      </w:pPr>
      <w:bookmarkStart w:id="94" w:name="_Toc272961754"/>
      <w:bookmarkStart w:id="95" w:name="_Toc399143711"/>
      <w:bookmarkStart w:id="96" w:name="_Toc399143801"/>
      <w:bookmarkStart w:id="97" w:name="_Toc399147666"/>
      <w:r w:rsidRPr="000119F9">
        <w:lastRenderedPageBreak/>
        <w:t>References</w:t>
      </w:r>
      <w:bookmarkEnd w:id="94"/>
      <w:bookmarkEnd w:id="95"/>
      <w:bookmarkEnd w:id="96"/>
      <w:bookmarkEnd w:id="97"/>
    </w:p>
    <w:p w14:paraId="7B6D38B1" w14:textId="48CBF08E" w:rsidR="006D755A" w:rsidRPr="000119F9" w:rsidRDefault="00F01AA5" w:rsidP="0034225F">
      <w:pPr>
        <w:pStyle w:val="Text"/>
        <w:keepNext/>
        <w:rPr>
          <w:rFonts w:asciiTheme="minorHAnsi" w:hAnsiTheme="minorHAnsi"/>
        </w:rPr>
      </w:pPr>
      <w:proofErr w:type="gramStart"/>
      <w:r w:rsidRPr="000119F9">
        <w:rPr>
          <w:rFonts w:asciiTheme="minorHAnsi" w:hAnsiTheme="minorHAnsi"/>
        </w:rPr>
        <w:t xml:space="preserve">Curnow, T. J., </w:t>
      </w:r>
      <w:proofErr w:type="spellStart"/>
      <w:r w:rsidRPr="000119F9">
        <w:rPr>
          <w:rFonts w:asciiTheme="minorHAnsi" w:hAnsiTheme="minorHAnsi"/>
        </w:rPr>
        <w:t>Liddicoat</w:t>
      </w:r>
      <w:proofErr w:type="spellEnd"/>
      <w:r w:rsidRPr="000119F9">
        <w:rPr>
          <w:rFonts w:asciiTheme="minorHAnsi" w:hAnsiTheme="minorHAnsi"/>
        </w:rPr>
        <w:t>, A. J.</w:t>
      </w:r>
      <w:r w:rsidR="0098302F" w:rsidRPr="000119F9">
        <w:rPr>
          <w:rFonts w:asciiTheme="minorHAnsi" w:hAnsiTheme="minorHAnsi"/>
        </w:rPr>
        <w:t>, &amp;</w:t>
      </w:r>
      <w:r w:rsidR="006D755A" w:rsidRPr="000119F9">
        <w:rPr>
          <w:rFonts w:asciiTheme="minorHAnsi" w:hAnsiTheme="minorHAnsi"/>
        </w:rPr>
        <w:t xml:space="preserve"> </w:t>
      </w:r>
      <w:proofErr w:type="spellStart"/>
      <w:r w:rsidR="006D755A" w:rsidRPr="000119F9">
        <w:rPr>
          <w:rFonts w:asciiTheme="minorHAnsi" w:hAnsiTheme="minorHAnsi"/>
        </w:rPr>
        <w:t>Scarino</w:t>
      </w:r>
      <w:proofErr w:type="spellEnd"/>
      <w:r w:rsidR="006D755A" w:rsidRPr="000119F9">
        <w:rPr>
          <w:rFonts w:asciiTheme="minorHAnsi" w:hAnsiTheme="minorHAnsi"/>
        </w:rPr>
        <w:t>, A. (2007).</w:t>
      </w:r>
      <w:proofErr w:type="gramEnd"/>
      <w:r w:rsidR="006D755A" w:rsidRPr="000119F9">
        <w:rPr>
          <w:rFonts w:asciiTheme="minorHAnsi" w:hAnsiTheme="minorHAnsi"/>
        </w:rPr>
        <w:t xml:space="preserve"> </w:t>
      </w:r>
      <w:r w:rsidR="006D755A" w:rsidRPr="000119F9">
        <w:rPr>
          <w:rFonts w:asciiTheme="minorHAnsi" w:hAnsiTheme="minorHAnsi"/>
          <w:i/>
        </w:rPr>
        <w:t>Situational analysis for the Development of Nationally Co-ordinated Promotion of the Benefits of Languages Learning in Schools project</w:t>
      </w:r>
      <w:r w:rsidR="006D755A" w:rsidRPr="000119F9">
        <w:rPr>
          <w:rFonts w:asciiTheme="minorHAnsi" w:hAnsiTheme="minorHAnsi"/>
        </w:rPr>
        <w:t xml:space="preserve"> (Report prepared for the Asia Education Foundation). Adelaide: Research Centre for Languages and Cultures Education, University of South Australia.</w:t>
      </w:r>
    </w:p>
    <w:p w14:paraId="2824E8FF" w14:textId="510BC502" w:rsidR="006D755A" w:rsidRPr="000119F9" w:rsidRDefault="00F01AA5" w:rsidP="0034225F">
      <w:pPr>
        <w:pStyle w:val="Text"/>
        <w:keepNext/>
        <w:rPr>
          <w:rFonts w:asciiTheme="minorHAnsi" w:hAnsiTheme="minorHAnsi"/>
        </w:rPr>
      </w:pPr>
      <w:proofErr w:type="gramStart"/>
      <w:r w:rsidRPr="000119F9">
        <w:rPr>
          <w:rFonts w:asciiTheme="minorHAnsi" w:hAnsiTheme="minorHAnsi"/>
        </w:rPr>
        <w:t>de</w:t>
      </w:r>
      <w:proofErr w:type="gramEnd"/>
      <w:r w:rsidRPr="000119F9">
        <w:rPr>
          <w:rFonts w:asciiTheme="minorHAnsi" w:hAnsiTheme="minorHAnsi"/>
        </w:rPr>
        <w:t xml:space="preserve"> </w:t>
      </w:r>
      <w:proofErr w:type="spellStart"/>
      <w:r w:rsidRPr="000119F9">
        <w:rPr>
          <w:rFonts w:asciiTheme="minorHAnsi" w:hAnsiTheme="minorHAnsi"/>
        </w:rPr>
        <w:t>Kretser</w:t>
      </w:r>
      <w:proofErr w:type="spellEnd"/>
      <w:r w:rsidRPr="000119F9">
        <w:rPr>
          <w:rFonts w:asciiTheme="minorHAnsi" w:hAnsiTheme="minorHAnsi"/>
        </w:rPr>
        <w:t>, A.</w:t>
      </w:r>
      <w:r w:rsidR="0098302F" w:rsidRPr="000119F9">
        <w:rPr>
          <w:rFonts w:asciiTheme="minorHAnsi" w:hAnsiTheme="minorHAnsi"/>
        </w:rPr>
        <w:t>, &amp;</w:t>
      </w:r>
      <w:r w:rsidR="006D755A" w:rsidRPr="000119F9">
        <w:rPr>
          <w:rFonts w:asciiTheme="minorHAnsi" w:hAnsiTheme="minorHAnsi"/>
        </w:rPr>
        <w:t xml:space="preserve"> Spence-Brown, R. (2010). </w:t>
      </w:r>
      <w:proofErr w:type="gramStart"/>
      <w:r w:rsidR="006D755A" w:rsidRPr="000119F9">
        <w:rPr>
          <w:rFonts w:asciiTheme="minorHAnsi" w:hAnsiTheme="minorHAnsi"/>
          <w:i/>
        </w:rPr>
        <w:t>The current state of Japanese language education in Australian schools</w:t>
      </w:r>
      <w:r w:rsidR="006D755A" w:rsidRPr="000119F9">
        <w:rPr>
          <w:rFonts w:asciiTheme="minorHAnsi" w:hAnsiTheme="minorHAnsi"/>
        </w:rPr>
        <w:t>.</w:t>
      </w:r>
      <w:proofErr w:type="gramEnd"/>
      <w:r w:rsidR="006D755A" w:rsidRPr="000119F9">
        <w:rPr>
          <w:rFonts w:asciiTheme="minorHAnsi" w:hAnsiTheme="minorHAnsi"/>
        </w:rPr>
        <w:t xml:space="preserve"> Carlton South: Education Services Australia.</w:t>
      </w:r>
    </w:p>
    <w:p w14:paraId="2B0B460C" w14:textId="3207F2A8" w:rsidR="006D755A" w:rsidRPr="000119F9" w:rsidRDefault="006D755A" w:rsidP="0034225F">
      <w:pPr>
        <w:pStyle w:val="Text"/>
        <w:keepNext/>
        <w:rPr>
          <w:rFonts w:asciiTheme="minorHAnsi" w:hAnsiTheme="minorHAnsi"/>
        </w:rPr>
      </w:pPr>
      <w:proofErr w:type="spellStart"/>
      <w:proofErr w:type="gramStart"/>
      <w:r w:rsidRPr="000119F9">
        <w:rPr>
          <w:rFonts w:asciiTheme="minorHAnsi" w:hAnsiTheme="minorHAnsi"/>
        </w:rPr>
        <w:t>Liddicoat</w:t>
      </w:r>
      <w:proofErr w:type="spellEnd"/>
      <w:r w:rsidRPr="000119F9">
        <w:rPr>
          <w:rFonts w:asciiTheme="minorHAnsi" w:hAnsiTheme="minorHAnsi"/>
        </w:rPr>
        <w:t xml:space="preserve">, A. J., </w:t>
      </w:r>
      <w:proofErr w:type="spellStart"/>
      <w:r w:rsidRPr="000119F9">
        <w:rPr>
          <w:rFonts w:asciiTheme="minorHAnsi" w:hAnsiTheme="minorHAnsi"/>
        </w:rPr>
        <w:t>Scarino</w:t>
      </w:r>
      <w:proofErr w:type="spellEnd"/>
      <w:r w:rsidRPr="000119F9">
        <w:rPr>
          <w:rFonts w:asciiTheme="minorHAnsi" w:hAnsiTheme="minorHAnsi"/>
        </w:rPr>
        <w:t>, A., Curnow, T.</w:t>
      </w:r>
      <w:r w:rsidR="00F01AA5" w:rsidRPr="000119F9">
        <w:rPr>
          <w:rFonts w:asciiTheme="minorHAnsi" w:hAnsiTheme="minorHAnsi"/>
        </w:rPr>
        <w:t xml:space="preserve"> J., Kohler, M., </w:t>
      </w:r>
      <w:proofErr w:type="spellStart"/>
      <w:r w:rsidR="00F01AA5" w:rsidRPr="000119F9">
        <w:rPr>
          <w:rFonts w:asciiTheme="minorHAnsi" w:hAnsiTheme="minorHAnsi"/>
        </w:rPr>
        <w:t>Scrimgeour</w:t>
      </w:r>
      <w:proofErr w:type="spellEnd"/>
      <w:r w:rsidR="00F01AA5" w:rsidRPr="000119F9">
        <w:rPr>
          <w:rFonts w:asciiTheme="minorHAnsi" w:hAnsiTheme="minorHAnsi"/>
        </w:rPr>
        <w:t>, A.</w:t>
      </w:r>
      <w:r w:rsidR="0098302F" w:rsidRPr="000119F9">
        <w:rPr>
          <w:rFonts w:asciiTheme="minorHAnsi" w:hAnsiTheme="minorHAnsi"/>
        </w:rPr>
        <w:t>, &amp;</w:t>
      </w:r>
      <w:r w:rsidRPr="000119F9">
        <w:rPr>
          <w:rFonts w:asciiTheme="minorHAnsi" w:hAnsiTheme="minorHAnsi"/>
        </w:rPr>
        <w:t xml:space="preserve"> Morgan, A.-M.</w:t>
      </w:r>
      <w:proofErr w:type="gramEnd"/>
      <w:r w:rsidRPr="000119F9">
        <w:rPr>
          <w:rFonts w:asciiTheme="minorHAnsi" w:hAnsiTheme="minorHAnsi"/>
        </w:rPr>
        <w:t xml:space="preserve"> (2007). </w:t>
      </w:r>
      <w:proofErr w:type="gramStart"/>
      <w:r w:rsidRPr="000119F9">
        <w:rPr>
          <w:rFonts w:asciiTheme="minorHAnsi" w:hAnsiTheme="minorHAnsi"/>
          <w:i/>
        </w:rPr>
        <w:t>An</w:t>
      </w:r>
      <w:proofErr w:type="gramEnd"/>
      <w:r w:rsidRPr="000119F9">
        <w:rPr>
          <w:rFonts w:asciiTheme="minorHAnsi" w:hAnsiTheme="minorHAnsi"/>
          <w:i/>
        </w:rPr>
        <w:t xml:space="preserve"> investigation of the state and nature of languages in Australian schools</w:t>
      </w:r>
      <w:r w:rsidRPr="000119F9">
        <w:rPr>
          <w:rFonts w:asciiTheme="minorHAnsi" w:hAnsiTheme="minorHAnsi"/>
        </w:rPr>
        <w:t>. Adelaide: Research Centre for Languages and Cultures Education, University of South Australia.</w:t>
      </w:r>
    </w:p>
    <w:p w14:paraId="6A8AF1CE" w14:textId="4FA439E0" w:rsidR="006D755A" w:rsidRPr="000119F9" w:rsidRDefault="00F01AA5" w:rsidP="0034225F">
      <w:pPr>
        <w:pStyle w:val="Text"/>
        <w:keepNext/>
        <w:rPr>
          <w:rFonts w:asciiTheme="minorHAnsi" w:hAnsiTheme="minorHAnsi"/>
        </w:rPr>
      </w:pPr>
      <w:proofErr w:type="spellStart"/>
      <w:proofErr w:type="gramStart"/>
      <w:r w:rsidRPr="000119F9">
        <w:rPr>
          <w:rFonts w:asciiTheme="minorHAnsi" w:hAnsiTheme="minorHAnsi"/>
        </w:rPr>
        <w:t>Tuffin</w:t>
      </w:r>
      <w:proofErr w:type="spellEnd"/>
      <w:r w:rsidRPr="000119F9">
        <w:rPr>
          <w:rFonts w:asciiTheme="minorHAnsi" w:hAnsiTheme="minorHAnsi"/>
        </w:rPr>
        <w:t>, P.</w:t>
      </w:r>
      <w:r w:rsidR="0098302F" w:rsidRPr="000119F9">
        <w:rPr>
          <w:rFonts w:asciiTheme="minorHAnsi" w:hAnsiTheme="minorHAnsi"/>
        </w:rPr>
        <w:t>, &amp;</w:t>
      </w:r>
      <w:r w:rsidR="006D755A" w:rsidRPr="000119F9">
        <w:rPr>
          <w:rFonts w:asciiTheme="minorHAnsi" w:hAnsiTheme="minorHAnsi"/>
        </w:rPr>
        <w:t xml:space="preserve"> Wilson, J. (1989).</w:t>
      </w:r>
      <w:proofErr w:type="gramEnd"/>
      <w:r w:rsidR="006D755A" w:rsidRPr="000119F9">
        <w:rPr>
          <w:rFonts w:asciiTheme="minorHAnsi" w:hAnsiTheme="minorHAnsi"/>
        </w:rPr>
        <w:t xml:space="preserve"> </w:t>
      </w:r>
      <w:proofErr w:type="gramStart"/>
      <w:r w:rsidR="006D755A" w:rsidRPr="000119F9">
        <w:rPr>
          <w:rFonts w:asciiTheme="minorHAnsi" w:hAnsiTheme="minorHAnsi"/>
          <w:i/>
        </w:rPr>
        <w:t>Report of an investigation into disincentives to language learning at the senior secondary level.</w:t>
      </w:r>
      <w:proofErr w:type="gramEnd"/>
      <w:r w:rsidR="006D755A" w:rsidRPr="000119F9">
        <w:rPr>
          <w:rFonts w:asciiTheme="minorHAnsi" w:hAnsiTheme="minorHAnsi"/>
        </w:rPr>
        <w:t xml:space="preserve"> Canberra: Asian Studies Council. </w:t>
      </w:r>
    </w:p>
    <w:p w14:paraId="6F6B558F" w14:textId="77777777" w:rsidR="008B1FD7" w:rsidRPr="000119F9" w:rsidRDefault="008B1FD7" w:rsidP="00C076B2">
      <w:pPr>
        <w:pStyle w:val="Heading1new"/>
        <w:rPr>
          <w:rFonts w:asciiTheme="minorHAnsi" w:hAnsiTheme="minorHAnsi"/>
        </w:rPr>
      </w:pPr>
      <w:r w:rsidRPr="000119F9">
        <w:rPr>
          <w:rFonts w:asciiTheme="minorHAnsi" w:hAnsiTheme="minorHAnsi"/>
        </w:rPr>
        <w:br w:type="page"/>
      </w:r>
      <w:bookmarkStart w:id="98" w:name="_Toc272961755"/>
      <w:bookmarkStart w:id="99" w:name="_Toc399143712"/>
      <w:bookmarkStart w:id="100" w:name="_Toc399143802"/>
      <w:bookmarkStart w:id="101" w:name="_Toc399147667"/>
      <w:bookmarkStart w:id="102" w:name="_Toc443405022"/>
      <w:r w:rsidRPr="000119F9">
        <w:rPr>
          <w:rFonts w:asciiTheme="minorHAnsi" w:hAnsiTheme="minorHAnsi"/>
        </w:rPr>
        <w:lastRenderedPageBreak/>
        <w:t>Certification and retention in senior secondary languages education</w:t>
      </w:r>
      <w:bookmarkEnd w:id="98"/>
      <w:bookmarkEnd w:id="99"/>
      <w:bookmarkEnd w:id="100"/>
      <w:bookmarkEnd w:id="101"/>
      <w:bookmarkEnd w:id="102"/>
      <w:r w:rsidRPr="000119F9">
        <w:rPr>
          <w:rFonts w:asciiTheme="minorHAnsi" w:hAnsiTheme="minorHAnsi"/>
        </w:rPr>
        <w:t xml:space="preserve"> </w:t>
      </w:r>
    </w:p>
    <w:p w14:paraId="03BE341B" w14:textId="77777777" w:rsidR="008B1FD7" w:rsidRPr="000119F9" w:rsidRDefault="008B1FD7" w:rsidP="008B1FD7">
      <w:pPr>
        <w:pStyle w:val="Text"/>
        <w:rPr>
          <w:rFonts w:asciiTheme="minorHAnsi" w:hAnsiTheme="minorHAnsi"/>
        </w:rPr>
      </w:pPr>
      <w:r w:rsidRPr="000119F9">
        <w:rPr>
          <w:rFonts w:asciiTheme="minorHAnsi" w:hAnsiTheme="minorHAnsi"/>
        </w:rPr>
        <w:t>One potential lever for improving participation and possibly retention in languages education is through certification requirements. A number of countries have a baccalaureate qualification that requires the study of a language, in addition to one</w:t>
      </w:r>
      <w:r w:rsidR="00E11465" w:rsidRPr="000119F9">
        <w:rPr>
          <w:rFonts w:asciiTheme="minorHAnsi" w:hAnsiTheme="minorHAnsi"/>
        </w:rPr>
        <w:t>’</w:t>
      </w:r>
      <w:r w:rsidRPr="000119F9">
        <w:rPr>
          <w:rFonts w:asciiTheme="minorHAnsi" w:hAnsiTheme="minorHAnsi"/>
        </w:rPr>
        <w:t xml:space="preserve">s first language. It is worth considering some examples to examine how they operate and any relevance for adopting this approach in Australia. </w:t>
      </w:r>
    </w:p>
    <w:p w14:paraId="32E1ABAD" w14:textId="77777777" w:rsidR="008B1FD7" w:rsidRPr="000119F9" w:rsidRDefault="008B1FD7" w:rsidP="00BB66CA">
      <w:pPr>
        <w:pStyle w:val="Heading2"/>
      </w:pPr>
      <w:bookmarkStart w:id="103" w:name="_Toc272961756"/>
      <w:bookmarkStart w:id="104" w:name="_Toc399143713"/>
      <w:bookmarkStart w:id="105" w:name="_Toc399143803"/>
      <w:bookmarkStart w:id="106" w:name="_Toc399147668"/>
      <w:r w:rsidRPr="000119F9">
        <w:t>The International Baccalaureate</w:t>
      </w:r>
      <w:bookmarkEnd w:id="103"/>
      <w:bookmarkEnd w:id="104"/>
      <w:bookmarkEnd w:id="105"/>
      <w:bookmarkEnd w:id="106"/>
      <w:r w:rsidR="00E11465" w:rsidRPr="000119F9">
        <w:t xml:space="preserve"> </w:t>
      </w:r>
    </w:p>
    <w:p w14:paraId="1683EAB6" w14:textId="77777777" w:rsidR="008B1FD7" w:rsidRPr="000119F9" w:rsidRDefault="008B1FD7" w:rsidP="008B1FD7">
      <w:pPr>
        <w:pStyle w:val="Text"/>
        <w:rPr>
          <w:rFonts w:asciiTheme="minorHAnsi" w:hAnsiTheme="minorHAnsi"/>
        </w:rPr>
      </w:pPr>
      <w:r w:rsidRPr="000119F9">
        <w:rPr>
          <w:rFonts w:asciiTheme="minorHAnsi" w:hAnsiTheme="minorHAnsi"/>
        </w:rPr>
        <w:t>In recent years, the International Baccalaureate</w:t>
      </w:r>
      <w:r w:rsidR="009E5469" w:rsidRPr="000119F9">
        <w:rPr>
          <w:rFonts w:asciiTheme="minorHAnsi" w:hAnsiTheme="minorHAnsi"/>
        </w:rPr>
        <w:t xml:space="preserve"> (</w:t>
      </w:r>
      <w:proofErr w:type="spellStart"/>
      <w:r w:rsidR="009E5469" w:rsidRPr="000119F9">
        <w:rPr>
          <w:rFonts w:asciiTheme="minorHAnsi" w:hAnsiTheme="minorHAnsi"/>
        </w:rPr>
        <w:t>IB</w:t>
      </w:r>
      <w:proofErr w:type="spellEnd"/>
      <w:r w:rsidR="009E5469" w:rsidRPr="000119F9">
        <w:rPr>
          <w:rFonts w:asciiTheme="minorHAnsi" w:hAnsiTheme="minorHAnsi"/>
        </w:rPr>
        <w:t>)</w:t>
      </w:r>
      <w:r w:rsidRPr="000119F9">
        <w:rPr>
          <w:rFonts w:asciiTheme="minorHAnsi" w:hAnsiTheme="minorHAnsi"/>
        </w:rPr>
        <w:t xml:space="preserve"> has experienced significant expansion worldwide. In 2013, approximately 100,000 students continued on to further study. The </w:t>
      </w:r>
      <w:r w:rsidR="009F31E8" w:rsidRPr="000119F9">
        <w:rPr>
          <w:rFonts w:asciiTheme="minorHAnsi" w:hAnsiTheme="minorHAnsi"/>
        </w:rPr>
        <w:t>International Baccalaureate Organisation (</w:t>
      </w:r>
      <w:r w:rsidRPr="000119F9">
        <w:rPr>
          <w:rFonts w:asciiTheme="minorHAnsi" w:hAnsiTheme="minorHAnsi"/>
        </w:rPr>
        <w:t>IBO</w:t>
      </w:r>
      <w:r w:rsidR="009F31E8" w:rsidRPr="000119F9">
        <w:rPr>
          <w:rFonts w:asciiTheme="minorHAnsi" w:hAnsiTheme="minorHAnsi"/>
        </w:rPr>
        <w:t>)</w:t>
      </w:r>
      <w:r w:rsidRPr="000119F9">
        <w:rPr>
          <w:rFonts w:asciiTheme="minorHAnsi" w:hAnsiTheme="minorHAnsi"/>
        </w:rPr>
        <w:t xml:space="preserve"> states that in the past decade, students completing the </w:t>
      </w:r>
      <w:proofErr w:type="spellStart"/>
      <w:r w:rsidRPr="000119F9">
        <w:rPr>
          <w:rFonts w:asciiTheme="minorHAnsi" w:hAnsiTheme="minorHAnsi"/>
        </w:rPr>
        <w:t>IB</w:t>
      </w:r>
      <w:proofErr w:type="spellEnd"/>
      <w:r w:rsidRPr="000119F9">
        <w:rPr>
          <w:rFonts w:asciiTheme="minorHAnsi" w:hAnsiTheme="minorHAnsi"/>
        </w:rPr>
        <w:t xml:space="preserve"> have sent transcripts to more than 5</w:t>
      </w:r>
      <w:r w:rsidR="009E5469" w:rsidRPr="000119F9">
        <w:rPr>
          <w:rFonts w:asciiTheme="minorHAnsi" w:hAnsiTheme="minorHAnsi"/>
        </w:rPr>
        <w:t>,</w:t>
      </w:r>
      <w:r w:rsidRPr="000119F9">
        <w:rPr>
          <w:rFonts w:asciiTheme="minorHAnsi" w:hAnsiTheme="minorHAnsi"/>
        </w:rPr>
        <w:t xml:space="preserve">000 higher education providers across 100 countries, and </w:t>
      </w:r>
      <w:r w:rsidR="00694CF1" w:rsidRPr="000119F9">
        <w:rPr>
          <w:rFonts w:asciiTheme="minorHAnsi" w:hAnsiTheme="minorHAnsi"/>
        </w:rPr>
        <w:t>it</w:t>
      </w:r>
      <w:r w:rsidRPr="000119F9">
        <w:rPr>
          <w:rFonts w:asciiTheme="minorHAnsi" w:hAnsiTheme="minorHAnsi"/>
        </w:rPr>
        <w:t xml:space="preserve"> claim</w:t>
      </w:r>
      <w:r w:rsidR="00694CF1" w:rsidRPr="000119F9">
        <w:rPr>
          <w:rFonts w:asciiTheme="minorHAnsi" w:hAnsiTheme="minorHAnsi"/>
        </w:rPr>
        <w:t>s</w:t>
      </w:r>
      <w:r w:rsidRPr="000119F9">
        <w:rPr>
          <w:rFonts w:asciiTheme="minorHAnsi" w:hAnsiTheme="minorHAnsi"/>
        </w:rPr>
        <w:t xml:space="preserve"> that research shows that </w:t>
      </w:r>
      <w:proofErr w:type="spellStart"/>
      <w:r w:rsidRPr="000119F9">
        <w:rPr>
          <w:rFonts w:asciiTheme="minorHAnsi" w:hAnsiTheme="minorHAnsi"/>
        </w:rPr>
        <w:t>IB</w:t>
      </w:r>
      <w:proofErr w:type="spellEnd"/>
      <w:r w:rsidRPr="000119F9">
        <w:rPr>
          <w:rFonts w:asciiTheme="minorHAnsi" w:hAnsiTheme="minorHAnsi"/>
        </w:rPr>
        <w:t xml:space="preserve"> students are </w:t>
      </w:r>
      <w:r w:rsidR="00E11465" w:rsidRPr="000119F9">
        <w:rPr>
          <w:rFonts w:asciiTheme="minorHAnsi" w:hAnsiTheme="minorHAnsi"/>
        </w:rPr>
        <w:t>‘</w:t>
      </w:r>
      <w:r w:rsidRPr="000119F9">
        <w:rPr>
          <w:rFonts w:asciiTheme="minorHAnsi" w:hAnsiTheme="minorHAnsi"/>
        </w:rPr>
        <w:t>more likely than their peers to go on to higher education and perform better once there</w:t>
      </w:r>
      <w:r w:rsidR="00E11465" w:rsidRPr="000119F9">
        <w:rPr>
          <w:rFonts w:asciiTheme="minorHAnsi" w:hAnsiTheme="minorHAnsi"/>
        </w:rPr>
        <w:t>’</w:t>
      </w:r>
      <w:r w:rsidRPr="000119F9">
        <w:rPr>
          <w:rFonts w:asciiTheme="minorHAnsi" w:hAnsiTheme="minorHAnsi"/>
        </w:rPr>
        <w:t xml:space="preserve"> (IBO, 2013). It is features such as these that appear to contribute to the increase in </w:t>
      </w:r>
      <w:proofErr w:type="spellStart"/>
      <w:r w:rsidRPr="000119F9">
        <w:rPr>
          <w:rFonts w:asciiTheme="minorHAnsi" w:hAnsiTheme="minorHAnsi"/>
        </w:rPr>
        <w:t>IB</w:t>
      </w:r>
      <w:proofErr w:type="spellEnd"/>
      <w:r w:rsidRPr="000119F9">
        <w:rPr>
          <w:rFonts w:asciiTheme="minorHAnsi" w:hAnsiTheme="minorHAnsi"/>
        </w:rPr>
        <w:t xml:space="preserve"> programmes,</w:t>
      </w:r>
      <w:r w:rsidR="001D6CA8" w:rsidRPr="000119F9">
        <w:rPr>
          <w:rFonts w:asciiTheme="minorHAnsi" w:hAnsiTheme="minorHAnsi"/>
        </w:rPr>
        <w:t xml:space="preserve"> </w:t>
      </w:r>
      <w:r w:rsidRPr="000119F9">
        <w:rPr>
          <w:rFonts w:asciiTheme="minorHAnsi" w:hAnsiTheme="minorHAnsi"/>
        </w:rPr>
        <w:t xml:space="preserve">although some students may find the programme </w:t>
      </w:r>
      <w:r w:rsidR="00E11465" w:rsidRPr="000119F9">
        <w:rPr>
          <w:rFonts w:asciiTheme="minorHAnsi" w:hAnsiTheme="minorHAnsi"/>
        </w:rPr>
        <w:t>‘</w:t>
      </w:r>
      <w:r w:rsidRPr="000119F9">
        <w:rPr>
          <w:rFonts w:asciiTheme="minorHAnsi" w:hAnsiTheme="minorHAnsi"/>
        </w:rPr>
        <w:t>difficult, expensive and too academic</w:t>
      </w:r>
      <w:r w:rsidR="00E11465" w:rsidRPr="000119F9">
        <w:rPr>
          <w:rFonts w:asciiTheme="minorHAnsi" w:hAnsiTheme="minorHAnsi"/>
        </w:rPr>
        <w:t>’</w:t>
      </w:r>
      <w:r w:rsidR="009F31E8" w:rsidRPr="000119F9">
        <w:rPr>
          <w:rFonts w:asciiTheme="minorHAnsi" w:hAnsiTheme="minorHAnsi"/>
        </w:rPr>
        <w:t>.</w:t>
      </w:r>
      <w:r w:rsidR="001D6CA8" w:rsidRPr="000119F9">
        <w:rPr>
          <w:rFonts w:asciiTheme="minorHAnsi" w:hAnsiTheme="minorHAnsi"/>
        </w:rPr>
        <w:t xml:space="preserve"> </w:t>
      </w:r>
      <w:proofErr w:type="spellStart"/>
      <w:r w:rsidR="009F31E8" w:rsidRPr="000119F9">
        <w:rPr>
          <w:rFonts w:asciiTheme="minorHAnsi" w:hAnsiTheme="minorHAnsi"/>
        </w:rPr>
        <w:t>IB</w:t>
      </w:r>
      <w:proofErr w:type="spellEnd"/>
      <w:r w:rsidR="009F31E8" w:rsidRPr="000119F9">
        <w:rPr>
          <w:rFonts w:asciiTheme="minorHAnsi" w:hAnsiTheme="minorHAnsi"/>
        </w:rPr>
        <w:t xml:space="preserve"> programmes</w:t>
      </w:r>
      <w:r w:rsidRPr="000119F9">
        <w:rPr>
          <w:rFonts w:asciiTheme="minorHAnsi" w:hAnsiTheme="minorHAnsi"/>
        </w:rPr>
        <w:t xml:space="preserve"> </w:t>
      </w:r>
      <w:r w:rsidR="009F31E8" w:rsidRPr="000119F9">
        <w:rPr>
          <w:rFonts w:asciiTheme="minorHAnsi" w:hAnsiTheme="minorHAnsi"/>
        </w:rPr>
        <w:t>are</w:t>
      </w:r>
      <w:r w:rsidRPr="000119F9">
        <w:rPr>
          <w:rFonts w:asciiTheme="minorHAnsi" w:hAnsiTheme="minorHAnsi"/>
        </w:rPr>
        <w:t xml:space="preserve"> also viewed by </w:t>
      </w:r>
      <w:r w:rsidR="009F31E8" w:rsidRPr="000119F9">
        <w:rPr>
          <w:rFonts w:asciiTheme="minorHAnsi" w:hAnsiTheme="minorHAnsi"/>
        </w:rPr>
        <w:t>students</w:t>
      </w:r>
      <w:r w:rsidRPr="000119F9">
        <w:rPr>
          <w:rFonts w:asciiTheme="minorHAnsi" w:hAnsiTheme="minorHAnsi"/>
        </w:rPr>
        <w:t xml:space="preserve"> as being rigorous and having international credibility</w:t>
      </w:r>
      <w:r w:rsidR="009E5469" w:rsidRPr="000119F9">
        <w:rPr>
          <w:rFonts w:asciiTheme="minorHAnsi" w:hAnsiTheme="minorHAnsi"/>
        </w:rPr>
        <w:t>,</w:t>
      </w:r>
      <w:r w:rsidRPr="000119F9">
        <w:rPr>
          <w:rFonts w:asciiTheme="minorHAnsi" w:hAnsiTheme="minorHAnsi"/>
        </w:rPr>
        <w:t xml:space="preserve"> thus providing a </w:t>
      </w:r>
      <w:r w:rsidR="00E11465" w:rsidRPr="000119F9">
        <w:rPr>
          <w:rFonts w:asciiTheme="minorHAnsi" w:hAnsiTheme="minorHAnsi"/>
        </w:rPr>
        <w:t>‘</w:t>
      </w:r>
      <w:r w:rsidRPr="000119F9">
        <w:rPr>
          <w:rFonts w:asciiTheme="minorHAnsi" w:hAnsiTheme="minorHAnsi"/>
        </w:rPr>
        <w:t>better chance</w:t>
      </w:r>
      <w:r w:rsidR="00E11465" w:rsidRPr="000119F9">
        <w:rPr>
          <w:rFonts w:asciiTheme="minorHAnsi" w:hAnsiTheme="minorHAnsi"/>
        </w:rPr>
        <w:t>’</w:t>
      </w:r>
      <w:r w:rsidRPr="000119F9">
        <w:rPr>
          <w:rFonts w:asciiTheme="minorHAnsi" w:hAnsiTheme="minorHAnsi"/>
        </w:rPr>
        <w:t xml:space="preserve"> to access tertiary institutions locally and internationally (Paris</w:t>
      </w:r>
      <w:r w:rsidR="00341CAE" w:rsidRPr="000119F9">
        <w:rPr>
          <w:rFonts w:asciiTheme="minorHAnsi" w:hAnsiTheme="minorHAnsi"/>
        </w:rPr>
        <w:t>,</w:t>
      </w:r>
      <w:r w:rsidRPr="000119F9">
        <w:rPr>
          <w:rFonts w:asciiTheme="minorHAnsi" w:hAnsiTheme="minorHAnsi"/>
        </w:rPr>
        <w:t xml:space="preserve"> 2003; Buchanan </w:t>
      </w:r>
      <w:r w:rsidR="004C32E8" w:rsidRPr="000119F9">
        <w:rPr>
          <w:rFonts w:asciiTheme="minorHAnsi" w:hAnsiTheme="minorHAnsi"/>
        </w:rPr>
        <w:t>et al.</w:t>
      </w:r>
      <w:r w:rsidR="00341CAE" w:rsidRPr="000119F9">
        <w:rPr>
          <w:rFonts w:asciiTheme="minorHAnsi" w:hAnsiTheme="minorHAnsi"/>
        </w:rPr>
        <w:t>,</w:t>
      </w:r>
      <w:r w:rsidRPr="000119F9">
        <w:rPr>
          <w:rFonts w:asciiTheme="minorHAnsi" w:hAnsiTheme="minorHAnsi"/>
        </w:rPr>
        <w:t xml:space="preserve"> 2005). </w:t>
      </w:r>
    </w:p>
    <w:p w14:paraId="5DCFF9F1" w14:textId="2B893346" w:rsidR="008B1FD7" w:rsidRPr="000119F9" w:rsidRDefault="008B1FD7" w:rsidP="00C076B2">
      <w:pPr>
        <w:pStyle w:val="Text"/>
        <w:ind w:right="-58"/>
        <w:rPr>
          <w:rFonts w:asciiTheme="minorHAnsi" w:hAnsiTheme="minorHAnsi"/>
        </w:rPr>
      </w:pPr>
      <w:r w:rsidRPr="000119F9">
        <w:rPr>
          <w:rFonts w:asciiTheme="minorHAnsi" w:hAnsiTheme="minorHAnsi"/>
        </w:rPr>
        <w:t xml:space="preserve">While there are now also </w:t>
      </w:r>
      <w:r w:rsidR="009E5469" w:rsidRPr="000119F9">
        <w:rPr>
          <w:rFonts w:asciiTheme="minorHAnsi" w:hAnsiTheme="minorHAnsi"/>
        </w:rPr>
        <w:t xml:space="preserve">primary </w:t>
      </w:r>
      <w:r w:rsidRPr="000119F9">
        <w:rPr>
          <w:rFonts w:asciiTheme="minorHAnsi" w:hAnsiTheme="minorHAnsi"/>
        </w:rPr>
        <w:t xml:space="preserve">and </w:t>
      </w:r>
      <w:r w:rsidR="009E5469" w:rsidRPr="000119F9">
        <w:rPr>
          <w:rFonts w:asciiTheme="minorHAnsi" w:hAnsiTheme="minorHAnsi"/>
        </w:rPr>
        <w:t xml:space="preserve">middle years </w:t>
      </w:r>
      <w:r w:rsidRPr="000119F9">
        <w:rPr>
          <w:rFonts w:asciiTheme="minorHAnsi" w:hAnsiTheme="minorHAnsi"/>
        </w:rPr>
        <w:t xml:space="preserve">programmes, the majority of programmes are at the senior secondary level (the Diploma </w:t>
      </w:r>
      <w:r w:rsidR="00E11465" w:rsidRPr="000119F9">
        <w:rPr>
          <w:rFonts w:asciiTheme="minorHAnsi" w:hAnsiTheme="minorHAnsi"/>
        </w:rPr>
        <w:t>Programme</w:t>
      </w:r>
      <w:r w:rsidRPr="000119F9">
        <w:rPr>
          <w:rFonts w:asciiTheme="minorHAnsi" w:hAnsiTheme="minorHAnsi"/>
        </w:rPr>
        <w:t xml:space="preserve">), where students can choose a university or career focus (the </w:t>
      </w:r>
      <w:proofErr w:type="spellStart"/>
      <w:r w:rsidRPr="000119F9">
        <w:rPr>
          <w:rFonts w:asciiTheme="minorHAnsi" w:hAnsiTheme="minorHAnsi"/>
          <w:color w:val="000000"/>
        </w:rPr>
        <w:t>IB</w:t>
      </w:r>
      <w:proofErr w:type="spellEnd"/>
      <w:r w:rsidRPr="000119F9">
        <w:rPr>
          <w:rFonts w:asciiTheme="minorHAnsi" w:hAnsiTheme="minorHAnsi"/>
          <w:color w:val="000000"/>
        </w:rPr>
        <w:t xml:space="preserve"> Career-related Certificate)</w:t>
      </w:r>
      <w:r w:rsidRPr="000119F9">
        <w:rPr>
          <w:rFonts w:asciiTheme="minorHAnsi" w:hAnsiTheme="minorHAnsi"/>
        </w:rPr>
        <w:t xml:space="preserve">. Students are required to choose one subject from each of five groups, including additional languages (Group 2). In choosing a subject from Group 2, students may study a modern language, at an </w:t>
      </w:r>
      <w:r w:rsidRPr="000119F9">
        <w:rPr>
          <w:rFonts w:asciiTheme="minorHAnsi" w:hAnsiTheme="minorHAnsi"/>
          <w:i/>
        </w:rPr>
        <w:t>ab initio</w:t>
      </w:r>
      <w:r w:rsidRPr="000119F9">
        <w:rPr>
          <w:rFonts w:asciiTheme="minorHAnsi" w:hAnsiTheme="minorHAnsi"/>
        </w:rPr>
        <w:t xml:space="preserve"> (beginners) level or as a Language B course, which assumes some experience of learning the language and can be taken at standard or high level. Students can also study Latin or Classical Greek. Thus, language study is a requirement for all students enrolled in the </w:t>
      </w:r>
      <w:proofErr w:type="spellStart"/>
      <w:r w:rsidRPr="000119F9">
        <w:rPr>
          <w:rFonts w:asciiTheme="minorHAnsi" w:hAnsiTheme="minorHAnsi"/>
        </w:rPr>
        <w:t>IB</w:t>
      </w:r>
      <w:proofErr w:type="spellEnd"/>
      <w:r w:rsidRPr="000119F9">
        <w:rPr>
          <w:rFonts w:asciiTheme="minorHAnsi" w:hAnsiTheme="minorHAnsi"/>
        </w:rPr>
        <w:t xml:space="preserve"> and is considered core to the </w:t>
      </w:r>
      <w:proofErr w:type="spellStart"/>
      <w:r w:rsidRPr="000119F9">
        <w:rPr>
          <w:rFonts w:asciiTheme="minorHAnsi" w:hAnsiTheme="minorHAnsi"/>
        </w:rPr>
        <w:t>IB</w:t>
      </w:r>
      <w:proofErr w:type="spellEnd"/>
      <w:r w:rsidRPr="000119F9">
        <w:rPr>
          <w:rFonts w:asciiTheme="minorHAnsi" w:hAnsiTheme="minorHAnsi"/>
        </w:rPr>
        <w:t xml:space="preserve"> </w:t>
      </w:r>
      <w:proofErr w:type="gramStart"/>
      <w:r w:rsidRPr="000119F9">
        <w:rPr>
          <w:rFonts w:asciiTheme="minorHAnsi" w:hAnsiTheme="minorHAnsi"/>
        </w:rPr>
        <w:t>programme</w:t>
      </w:r>
      <w:proofErr w:type="gramEnd"/>
      <w:r w:rsidRPr="000119F9">
        <w:rPr>
          <w:rFonts w:asciiTheme="minorHAnsi" w:hAnsiTheme="minorHAnsi"/>
        </w:rPr>
        <w:t xml:space="preserve"> overall. The idea that language learning is for an academic elite resonates with studies that have found this to be a dominant view (Lo Bianco</w:t>
      </w:r>
      <w:r w:rsidR="0098302F" w:rsidRPr="000119F9">
        <w:rPr>
          <w:rFonts w:asciiTheme="minorHAnsi" w:hAnsiTheme="minorHAnsi"/>
        </w:rPr>
        <w:t>, &amp;</w:t>
      </w:r>
      <w:r w:rsidRPr="000119F9">
        <w:rPr>
          <w:rFonts w:asciiTheme="minorHAnsi" w:hAnsiTheme="minorHAnsi"/>
        </w:rPr>
        <w:t xml:space="preserve"> </w:t>
      </w:r>
      <w:proofErr w:type="spellStart"/>
      <w:r w:rsidRPr="000119F9">
        <w:rPr>
          <w:rFonts w:asciiTheme="minorHAnsi" w:hAnsiTheme="minorHAnsi"/>
        </w:rPr>
        <w:t>Aliani</w:t>
      </w:r>
      <w:proofErr w:type="spellEnd"/>
      <w:r w:rsidR="00341CAE" w:rsidRPr="000119F9">
        <w:rPr>
          <w:rFonts w:asciiTheme="minorHAnsi" w:hAnsiTheme="minorHAnsi"/>
        </w:rPr>
        <w:t>,</w:t>
      </w:r>
      <w:r w:rsidRPr="000119F9">
        <w:rPr>
          <w:rFonts w:asciiTheme="minorHAnsi" w:hAnsiTheme="minorHAnsi"/>
        </w:rPr>
        <w:t xml:space="preserve"> 2013; Curnow </w:t>
      </w:r>
      <w:r w:rsidR="004C32E8" w:rsidRPr="000119F9">
        <w:rPr>
          <w:rFonts w:asciiTheme="minorHAnsi" w:hAnsiTheme="minorHAnsi"/>
        </w:rPr>
        <w:t>et al.</w:t>
      </w:r>
      <w:r w:rsidR="00341CAE" w:rsidRPr="000119F9">
        <w:rPr>
          <w:rFonts w:asciiTheme="minorHAnsi" w:hAnsiTheme="minorHAnsi"/>
        </w:rPr>
        <w:t>,</w:t>
      </w:r>
      <w:r w:rsidRPr="000119F9">
        <w:rPr>
          <w:rFonts w:asciiTheme="minorHAnsi" w:hAnsiTheme="minorHAnsi"/>
        </w:rPr>
        <w:t xml:space="preserve"> 2014).</w:t>
      </w:r>
    </w:p>
    <w:p w14:paraId="0EB48ABD" w14:textId="77777777" w:rsidR="008B1FD7" w:rsidRPr="000119F9" w:rsidRDefault="008B1FD7" w:rsidP="00BB66CA">
      <w:pPr>
        <w:pStyle w:val="Heading2"/>
      </w:pPr>
      <w:bookmarkStart w:id="107" w:name="_Toc272961757"/>
      <w:bookmarkStart w:id="108" w:name="_Toc399143714"/>
      <w:bookmarkStart w:id="109" w:name="_Toc399143804"/>
      <w:bookmarkStart w:id="110" w:name="_Toc399147669"/>
      <w:r w:rsidRPr="000119F9">
        <w:t>The French Baccalaureate</w:t>
      </w:r>
      <w:bookmarkEnd w:id="107"/>
      <w:bookmarkEnd w:id="108"/>
      <w:bookmarkEnd w:id="109"/>
      <w:bookmarkEnd w:id="110"/>
      <w:r w:rsidRPr="000119F9">
        <w:t xml:space="preserve"> </w:t>
      </w:r>
    </w:p>
    <w:p w14:paraId="3F3B35A0" w14:textId="77777777" w:rsidR="008B1FD7" w:rsidRPr="000119F9" w:rsidRDefault="008B1FD7" w:rsidP="00FE4800">
      <w:pPr>
        <w:pStyle w:val="Text"/>
        <w:rPr>
          <w:rFonts w:asciiTheme="minorHAnsi" w:hAnsiTheme="minorHAnsi"/>
        </w:rPr>
      </w:pPr>
      <w:r w:rsidRPr="000119F9">
        <w:rPr>
          <w:rFonts w:asciiTheme="minorHAnsi" w:hAnsiTheme="minorHAnsi"/>
        </w:rPr>
        <w:t xml:space="preserve">The majority of students in France in their final year of secondary school take the French </w:t>
      </w:r>
      <w:proofErr w:type="spellStart"/>
      <w:r w:rsidRPr="000119F9">
        <w:rPr>
          <w:rFonts w:asciiTheme="minorHAnsi" w:hAnsiTheme="minorHAnsi"/>
          <w:i/>
          <w:iCs/>
        </w:rPr>
        <w:t>baccalauréat</w:t>
      </w:r>
      <w:proofErr w:type="spellEnd"/>
      <w:r w:rsidR="009E5469" w:rsidRPr="000119F9">
        <w:rPr>
          <w:rFonts w:asciiTheme="minorHAnsi" w:hAnsiTheme="minorHAnsi"/>
          <w:i/>
          <w:iCs/>
        </w:rPr>
        <w:t>,</w:t>
      </w:r>
      <w:r w:rsidRPr="000119F9">
        <w:rPr>
          <w:rFonts w:asciiTheme="minorHAnsi" w:hAnsiTheme="minorHAnsi"/>
        </w:rPr>
        <w:t xml:space="preserve"> as it is the legally required examination for students to qualify for entrance into university. Students choose one of three streams: Sciences, Economics and Social Sciences, or</w:t>
      </w:r>
      <w:r w:rsidR="00C076B2" w:rsidRPr="000119F9">
        <w:rPr>
          <w:rFonts w:asciiTheme="minorHAnsi" w:hAnsiTheme="minorHAnsi"/>
        </w:rPr>
        <w:t xml:space="preserve"> Literature. </w:t>
      </w:r>
      <w:r w:rsidRPr="000119F9">
        <w:rPr>
          <w:rFonts w:asciiTheme="minorHAnsi" w:hAnsiTheme="minorHAnsi"/>
        </w:rPr>
        <w:t xml:space="preserve">All three streams require French language (first language), a </w:t>
      </w:r>
      <w:r w:rsidR="00E11465" w:rsidRPr="000119F9">
        <w:rPr>
          <w:rFonts w:asciiTheme="minorHAnsi" w:hAnsiTheme="minorHAnsi"/>
        </w:rPr>
        <w:t>‘</w:t>
      </w:r>
      <w:r w:rsidRPr="000119F9">
        <w:rPr>
          <w:rFonts w:asciiTheme="minorHAnsi" w:hAnsiTheme="minorHAnsi"/>
        </w:rPr>
        <w:t>terminal</w:t>
      </w:r>
      <w:r w:rsidR="00E11465" w:rsidRPr="000119F9">
        <w:rPr>
          <w:rFonts w:asciiTheme="minorHAnsi" w:hAnsiTheme="minorHAnsi"/>
        </w:rPr>
        <w:t>’</w:t>
      </w:r>
      <w:r w:rsidRPr="000119F9">
        <w:rPr>
          <w:rFonts w:asciiTheme="minorHAnsi" w:hAnsiTheme="minorHAnsi"/>
        </w:rPr>
        <w:t xml:space="preserve"> subject that consists of a </w:t>
      </w:r>
      <w:r w:rsidR="009E5469" w:rsidRPr="000119F9">
        <w:rPr>
          <w:rFonts w:asciiTheme="minorHAnsi" w:hAnsiTheme="minorHAnsi"/>
        </w:rPr>
        <w:t>first foreign language</w:t>
      </w:r>
      <w:r w:rsidRPr="000119F9">
        <w:rPr>
          <w:rFonts w:asciiTheme="minorHAnsi" w:hAnsiTheme="minorHAnsi"/>
        </w:rPr>
        <w:t xml:space="preserve">, </w:t>
      </w:r>
      <w:r w:rsidR="009E5469" w:rsidRPr="000119F9">
        <w:rPr>
          <w:rFonts w:asciiTheme="minorHAnsi" w:hAnsiTheme="minorHAnsi"/>
        </w:rPr>
        <w:t xml:space="preserve">second foreign language </w:t>
      </w:r>
      <w:r w:rsidRPr="000119F9">
        <w:rPr>
          <w:rFonts w:asciiTheme="minorHAnsi" w:hAnsiTheme="minorHAnsi"/>
        </w:rPr>
        <w:t xml:space="preserve">or </w:t>
      </w:r>
      <w:r w:rsidR="009E5469" w:rsidRPr="000119F9">
        <w:rPr>
          <w:rFonts w:asciiTheme="minorHAnsi" w:hAnsiTheme="minorHAnsi"/>
        </w:rPr>
        <w:t>regional language</w:t>
      </w:r>
      <w:r w:rsidRPr="000119F9">
        <w:rPr>
          <w:rFonts w:asciiTheme="minorHAnsi" w:hAnsiTheme="minorHAnsi"/>
        </w:rPr>
        <w:t xml:space="preserve">, and also has optional </w:t>
      </w:r>
      <w:r w:rsidR="009E5469" w:rsidRPr="000119F9">
        <w:rPr>
          <w:rFonts w:asciiTheme="minorHAnsi" w:hAnsiTheme="minorHAnsi"/>
        </w:rPr>
        <w:t>subjects that</w:t>
      </w:r>
      <w:r w:rsidRPr="000119F9">
        <w:rPr>
          <w:rFonts w:asciiTheme="minorHAnsi" w:hAnsiTheme="minorHAnsi"/>
        </w:rPr>
        <w:t xml:space="preserve"> include a </w:t>
      </w:r>
      <w:r w:rsidR="009E5469" w:rsidRPr="000119F9">
        <w:rPr>
          <w:rFonts w:asciiTheme="minorHAnsi" w:hAnsiTheme="minorHAnsi"/>
        </w:rPr>
        <w:t>foreign language</w:t>
      </w:r>
      <w:r w:rsidRPr="000119F9">
        <w:rPr>
          <w:rFonts w:asciiTheme="minorHAnsi" w:hAnsiTheme="minorHAnsi"/>
        </w:rPr>
        <w:t xml:space="preserve">, </w:t>
      </w:r>
      <w:r w:rsidR="009E5469" w:rsidRPr="000119F9">
        <w:rPr>
          <w:rFonts w:asciiTheme="minorHAnsi" w:hAnsiTheme="minorHAnsi"/>
        </w:rPr>
        <w:t>regional language</w:t>
      </w:r>
      <w:r w:rsidRPr="000119F9">
        <w:rPr>
          <w:rFonts w:asciiTheme="minorHAnsi" w:hAnsiTheme="minorHAnsi"/>
        </w:rPr>
        <w:t xml:space="preserve">, Latin, or Ancient Greek. The weightings of the subjects depend on the stream, with the most important subjects in the literary stream being Philosophy, French language and literature, and other languages, usually English, German and Spanish. The </w:t>
      </w:r>
      <w:proofErr w:type="spellStart"/>
      <w:r w:rsidRPr="000119F9">
        <w:rPr>
          <w:rFonts w:asciiTheme="minorHAnsi" w:hAnsiTheme="minorHAnsi"/>
          <w:i/>
          <w:iCs/>
        </w:rPr>
        <w:t>baccalauréat</w:t>
      </w:r>
      <w:proofErr w:type="spellEnd"/>
      <w:r w:rsidRPr="000119F9">
        <w:rPr>
          <w:rFonts w:asciiTheme="minorHAnsi" w:hAnsiTheme="minorHAnsi"/>
        </w:rPr>
        <w:t xml:space="preserve"> permits students to choose to sit for exams in over forty world languages or French regional languages. Thus, language learning is required as part of the successful completion of any one of the three streams within the French end of school qualification.</w:t>
      </w:r>
    </w:p>
    <w:p w14:paraId="5D85011B" w14:textId="77777777" w:rsidR="008B1FD7" w:rsidRPr="000119F9" w:rsidRDefault="008B1FD7" w:rsidP="00BB66CA">
      <w:pPr>
        <w:pStyle w:val="Heading2"/>
      </w:pPr>
      <w:bookmarkStart w:id="111" w:name="_Toc272961758"/>
      <w:bookmarkStart w:id="112" w:name="_Toc399143715"/>
      <w:bookmarkStart w:id="113" w:name="_Toc399143805"/>
      <w:bookmarkStart w:id="114" w:name="_Toc399147670"/>
      <w:r w:rsidRPr="000119F9">
        <w:t>The English Baccalaureate Certificate</w:t>
      </w:r>
      <w:bookmarkEnd w:id="111"/>
      <w:bookmarkEnd w:id="112"/>
      <w:bookmarkEnd w:id="113"/>
      <w:bookmarkEnd w:id="114"/>
    </w:p>
    <w:p w14:paraId="52885BAC" w14:textId="77777777" w:rsidR="008B1FD7" w:rsidRPr="000119F9" w:rsidRDefault="008B1FD7" w:rsidP="00FE4800">
      <w:pPr>
        <w:pStyle w:val="Text"/>
        <w:rPr>
          <w:rFonts w:asciiTheme="minorHAnsi" w:hAnsiTheme="minorHAnsi"/>
        </w:rPr>
      </w:pPr>
      <w:r w:rsidRPr="000119F9">
        <w:rPr>
          <w:rFonts w:asciiTheme="minorHAnsi" w:hAnsiTheme="minorHAnsi"/>
        </w:rPr>
        <w:t>The British government aimed to introduce a</w:t>
      </w:r>
      <w:r w:rsidR="001D6CA8" w:rsidRPr="000119F9">
        <w:rPr>
          <w:rFonts w:asciiTheme="minorHAnsi" w:hAnsiTheme="minorHAnsi"/>
        </w:rPr>
        <w:t>n</w:t>
      </w:r>
      <w:r w:rsidRPr="000119F9">
        <w:rPr>
          <w:rFonts w:asciiTheme="minorHAnsi" w:hAnsiTheme="minorHAnsi"/>
        </w:rPr>
        <w:t xml:space="preserve"> </w:t>
      </w:r>
      <w:r w:rsidR="001D6CA8" w:rsidRPr="000119F9">
        <w:rPr>
          <w:rFonts w:asciiTheme="minorHAnsi" w:hAnsiTheme="minorHAnsi"/>
        </w:rPr>
        <w:t xml:space="preserve">English </w:t>
      </w:r>
      <w:r w:rsidRPr="000119F9">
        <w:rPr>
          <w:rFonts w:asciiTheme="minorHAnsi" w:hAnsiTheme="minorHAnsi"/>
        </w:rPr>
        <w:t>Baccalaureate Certificate (</w:t>
      </w:r>
      <w:proofErr w:type="spellStart"/>
      <w:r w:rsidRPr="000119F9">
        <w:rPr>
          <w:rFonts w:asciiTheme="minorHAnsi" w:hAnsiTheme="minorHAnsi"/>
        </w:rPr>
        <w:t>EBacc</w:t>
      </w:r>
      <w:proofErr w:type="spellEnd"/>
      <w:r w:rsidRPr="000119F9">
        <w:rPr>
          <w:rFonts w:asciiTheme="minorHAnsi" w:hAnsiTheme="minorHAnsi"/>
        </w:rPr>
        <w:t xml:space="preserve">) arguing that the existing </w:t>
      </w:r>
      <w:r w:rsidRPr="000119F9">
        <w:rPr>
          <w:rFonts w:asciiTheme="minorHAnsi" w:hAnsiTheme="minorHAnsi" w:cs="Helvetica"/>
          <w:color w:val="1C1C1C"/>
        </w:rPr>
        <w:t xml:space="preserve">General Certificate of Secondary Education was outdated, </w:t>
      </w:r>
      <w:r w:rsidRPr="000119F9">
        <w:rPr>
          <w:rFonts w:asciiTheme="minorHAnsi" w:hAnsiTheme="minorHAnsi" w:cs="Helvetica"/>
        </w:rPr>
        <w:t>unclear</w:t>
      </w:r>
      <w:r w:rsidRPr="000119F9">
        <w:rPr>
          <w:rFonts w:asciiTheme="minorHAnsi" w:hAnsiTheme="minorHAnsi"/>
        </w:rPr>
        <w:t xml:space="preserve"> and lacking in rigo</w:t>
      </w:r>
      <w:r w:rsidR="009E5469" w:rsidRPr="000119F9">
        <w:rPr>
          <w:rFonts w:asciiTheme="minorHAnsi" w:hAnsiTheme="minorHAnsi"/>
        </w:rPr>
        <w:t>u</w:t>
      </w:r>
      <w:r w:rsidRPr="000119F9">
        <w:rPr>
          <w:rFonts w:asciiTheme="minorHAnsi" w:hAnsiTheme="minorHAnsi"/>
        </w:rPr>
        <w:t xml:space="preserve">r. Originally it was intended that the new system would be in place from 2015 with students taking the examinations in </w:t>
      </w:r>
      <w:r w:rsidRPr="000119F9">
        <w:rPr>
          <w:rFonts w:asciiTheme="minorHAnsi" w:hAnsiTheme="minorHAnsi"/>
        </w:rPr>
        <w:lastRenderedPageBreak/>
        <w:t xml:space="preserve">2017. The certificate was to commence in three subject areas, English, Mathematics and Sciences with the other </w:t>
      </w:r>
      <w:r w:rsidRPr="000119F9">
        <w:rPr>
          <w:rFonts w:asciiTheme="minorHAnsi" w:hAnsiTheme="minorHAnsi"/>
          <w:i/>
        </w:rPr>
        <w:t>core</w:t>
      </w:r>
      <w:r w:rsidRPr="000119F9">
        <w:rPr>
          <w:rFonts w:asciiTheme="minorHAnsi" w:hAnsiTheme="minorHAnsi"/>
        </w:rPr>
        <w:t xml:space="preserve"> subjects</w:t>
      </w:r>
      <w:r w:rsidR="009E5469" w:rsidRPr="000119F9">
        <w:rPr>
          <w:rFonts w:asciiTheme="minorHAnsi" w:hAnsiTheme="minorHAnsi"/>
        </w:rPr>
        <w:t xml:space="preserve"> – </w:t>
      </w:r>
      <w:r w:rsidRPr="000119F9">
        <w:rPr>
          <w:rFonts w:asciiTheme="minorHAnsi" w:hAnsiTheme="minorHAnsi"/>
        </w:rPr>
        <w:t xml:space="preserve">History, Geography and Languages </w:t>
      </w:r>
      <w:r w:rsidR="009E5469" w:rsidRPr="000119F9">
        <w:rPr>
          <w:rFonts w:asciiTheme="minorHAnsi" w:hAnsiTheme="minorHAnsi"/>
        </w:rPr>
        <w:t>– </w:t>
      </w:r>
      <w:r w:rsidRPr="000119F9">
        <w:rPr>
          <w:rFonts w:asciiTheme="minorHAnsi" w:hAnsiTheme="minorHAnsi"/>
        </w:rPr>
        <w:t xml:space="preserve">appearing later. After criticism from a number of quarters, the full version of the </w:t>
      </w:r>
      <w:proofErr w:type="spellStart"/>
      <w:r w:rsidRPr="000119F9">
        <w:rPr>
          <w:rFonts w:asciiTheme="minorHAnsi" w:hAnsiTheme="minorHAnsi"/>
        </w:rPr>
        <w:t>EBacc</w:t>
      </w:r>
      <w:proofErr w:type="spellEnd"/>
      <w:r w:rsidRPr="000119F9">
        <w:rPr>
          <w:rFonts w:asciiTheme="minorHAnsi" w:hAnsiTheme="minorHAnsi"/>
        </w:rPr>
        <w:t xml:space="preserve"> was abandoned in early 2013 and the GCSE was retained. However, the </w:t>
      </w:r>
      <w:proofErr w:type="spellStart"/>
      <w:r w:rsidRPr="000119F9">
        <w:rPr>
          <w:rFonts w:asciiTheme="minorHAnsi" w:hAnsiTheme="minorHAnsi"/>
        </w:rPr>
        <w:t>EBacc</w:t>
      </w:r>
      <w:proofErr w:type="spellEnd"/>
      <w:r w:rsidRPr="000119F9">
        <w:rPr>
          <w:rFonts w:asciiTheme="minorHAnsi" w:hAnsiTheme="minorHAnsi"/>
        </w:rPr>
        <w:t xml:space="preserve"> was revised and implemented instead as a </w:t>
      </w:r>
      <w:r w:rsidR="00E11465" w:rsidRPr="000119F9">
        <w:rPr>
          <w:rFonts w:asciiTheme="minorHAnsi" w:hAnsiTheme="minorHAnsi"/>
        </w:rPr>
        <w:t>‘</w:t>
      </w:r>
      <w:r w:rsidRPr="000119F9">
        <w:rPr>
          <w:rFonts w:asciiTheme="minorHAnsi" w:hAnsiTheme="minorHAnsi"/>
          <w:color w:val="0B0B0B"/>
        </w:rPr>
        <w:t>performance measure</w:t>
      </w:r>
      <w:r w:rsidR="00E11465" w:rsidRPr="000119F9">
        <w:rPr>
          <w:rFonts w:asciiTheme="minorHAnsi" w:hAnsiTheme="minorHAnsi"/>
          <w:color w:val="0B0B0B"/>
        </w:rPr>
        <w:t>’</w:t>
      </w:r>
      <w:r w:rsidRPr="000119F9">
        <w:rPr>
          <w:rFonts w:asciiTheme="minorHAnsi" w:hAnsiTheme="minorHAnsi"/>
          <w:color w:val="0B0B0B"/>
        </w:rPr>
        <w:t xml:space="preserve"> (D</w:t>
      </w:r>
      <w:r w:rsidR="00341CAE" w:rsidRPr="000119F9">
        <w:rPr>
          <w:rFonts w:asciiTheme="minorHAnsi" w:hAnsiTheme="minorHAnsi"/>
          <w:color w:val="0B0B0B"/>
        </w:rPr>
        <w:t xml:space="preserve">epartment of Education UK, </w:t>
      </w:r>
      <w:r w:rsidRPr="000119F9">
        <w:rPr>
          <w:rFonts w:asciiTheme="minorHAnsi" w:hAnsiTheme="minorHAnsi"/>
          <w:color w:val="0B0B0B"/>
        </w:rPr>
        <w:t xml:space="preserve">2014). It is therefore not a qualification, nor is it compulsory but rather it recognises students (and schools which are ranked on the basis of the number of students who are eligible for the </w:t>
      </w:r>
      <w:proofErr w:type="spellStart"/>
      <w:r w:rsidRPr="000119F9">
        <w:rPr>
          <w:rFonts w:asciiTheme="minorHAnsi" w:hAnsiTheme="minorHAnsi"/>
          <w:color w:val="0B0B0B"/>
        </w:rPr>
        <w:t>EBacc</w:t>
      </w:r>
      <w:proofErr w:type="spellEnd"/>
      <w:r w:rsidRPr="000119F9">
        <w:rPr>
          <w:rFonts w:asciiTheme="minorHAnsi" w:hAnsiTheme="minorHAnsi"/>
          <w:color w:val="0B0B0B"/>
        </w:rPr>
        <w:t>) who have studied the required subjects. These are English, mathematics, history or geography, the sciences, and a foreign language. Plans remain</w:t>
      </w:r>
      <w:r w:rsidR="001D6CA8" w:rsidRPr="000119F9">
        <w:rPr>
          <w:rFonts w:asciiTheme="minorHAnsi" w:hAnsiTheme="minorHAnsi"/>
          <w:color w:val="0B0B0B"/>
        </w:rPr>
        <w:t>,</w:t>
      </w:r>
      <w:r w:rsidRPr="000119F9">
        <w:rPr>
          <w:rFonts w:asciiTheme="minorHAnsi" w:hAnsiTheme="minorHAnsi"/>
          <w:color w:val="0B0B0B"/>
        </w:rPr>
        <w:t xml:space="preserve"> however</w:t>
      </w:r>
      <w:r w:rsidR="001D6CA8" w:rsidRPr="000119F9">
        <w:rPr>
          <w:rFonts w:asciiTheme="minorHAnsi" w:hAnsiTheme="minorHAnsi"/>
          <w:color w:val="0B0B0B"/>
        </w:rPr>
        <w:t>,</w:t>
      </w:r>
      <w:r w:rsidRPr="000119F9">
        <w:rPr>
          <w:rFonts w:asciiTheme="minorHAnsi" w:hAnsiTheme="minorHAnsi"/>
          <w:color w:val="0B0B0B"/>
        </w:rPr>
        <w:t xml:space="preserve"> to introduce a broader scale qualification that would include students </w:t>
      </w:r>
      <w:r w:rsidR="00E11465" w:rsidRPr="000119F9">
        <w:rPr>
          <w:rFonts w:asciiTheme="minorHAnsi" w:hAnsiTheme="minorHAnsi"/>
          <w:color w:val="0B0B0B"/>
        </w:rPr>
        <w:t>‘</w:t>
      </w:r>
      <w:r w:rsidRPr="000119F9">
        <w:rPr>
          <w:rFonts w:asciiTheme="minorHAnsi" w:hAnsiTheme="minorHAnsi"/>
          <w:color w:val="0B0B0B"/>
        </w:rPr>
        <w:t>best eight</w:t>
      </w:r>
      <w:r w:rsidR="00E11465" w:rsidRPr="000119F9">
        <w:rPr>
          <w:rFonts w:asciiTheme="minorHAnsi" w:hAnsiTheme="minorHAnsi"/>
          <w:color w:val="0B0B0B"/>
        </w:rPr>
        <w:t>’</w:t>
      </w:r>
      <w:r w:rsidRPr="000119F9">
        <w:rPr>
          <w:rFonts w:asciiTheme="minorHAnsi" w:hAnsiTheme="minorHAnsi"/>
          <w:color w:val="0B0B0B"/>
        </w:rPr>
        <w:t xml:space="preserve"> subjects comprised of English and </w:t>
      </w:r>
      <w:r w:rsidR="009E5469" w:rsidRPr="000119F9">
        <w:rPr>
          <w:rFonts w:asciiTheme="minorHAnsi" w:hAnsiTheme="minorHAnsi"/>
          <w:color w:val="0B0B0B"/>
        </w:rPr>
        <w:t>Mathematics</w:t>
      </w:r>
      <w:r w:rsidRPr="000119F9">
        <w:rPr>
          <w:rFonts w:asciiTheme="minorHAnsi" w:hAnsiTheme="minorHAnsi"/>
          <w:color w:val="0B0B0B"/>
        </w:rPr>
        <w:t>, three Baccalaureate subjects and three other GCSE subjects (Harrison, 2013).</w:t>
      </w:r>
    </w:p>
    <w:p w14:paraId="5431C0C8" w14:textId="77777777" w:rsidR="00FE4800" w:rsidRPr="000119F9" w:rsidRDefault="00FE4800" w:rsidP="00BB66CA">
      <w:pPr>
        <w:pStyle w:val="Heading2"/>
      </w:pPr>
      <w:bookmarkStart w:id="115" w:name="_Toc272961759"/>
      <w:bookmarkStart w:id="116" w:name="_Toc399143716"/>
      <w:bookmarkStart w:id="117" w:name="_Toc399143806"/>
      <w:bookmarkStart w:id="118" w:name="_Toc399147671"/>
      <w:r w:rsidRPr="000119F9">
        <w:t>The Baccalaureate in Australia</w:t>
      </w:r>
      <w:bookmarkEnd w:id="115"/>
      <w:bookmarkEnd w:id="116"/>
      <w:bookmarkEnd w:id="117"/>
      <w:bookmarkEnd w:id="118"/>
    </w:p>
    <w:p w14:paraId="13BD96B2" w14:textId="2855063A" w:rsidR="00FE4800" w:rsidRPr="000119F9" w:rsidRDefault="00FE4800" w:rsidP="006E0A40">
      <w:pPr>
        <w:pStyle w:val="Text"/>
        <w:rPr>
          <w:rFonts w:asciiTheme="minorHAnsi" w:hAnsiTheme="minorHAnsi"/>
        </w:rPr>
      </w:pPr>
      <w:r w:rsidRPr="000119F9">
        <w:rPr>
          <w:rFonts w:asciiTheme="minorHAnsi" w:hAnsiTheme="minorHAnsi"/>
        </w:rPr>
        <w:t>Alongside the frenetic (Whitehead</w:t>
      </w:r>
      <w:r w:rsidR="001D6CA8" w:rsidRPr="000119F9">
        <w:rPr>
          <w:rFonts w:asciiTheme="minorHAnsi" w:hAnsiTheme="minorHAnsi"/>
        </w:rPr>
        <w:t>,</w:t>
      </w:r>
      <w:r w:rsidRPr="000119F9">
        <w:rPr>
          <w:rFonts w:asciiTheme="minorHAnsi" w:hAnsiTheme="minorHAnsi"/>
        </w:rPr>
        <w:t xml:space="preserve"> 2005</w:t>
      </w:r>
      <w:r w:rsidR="001D6CA8" w:rsidRPr="000119F9">
        <w:rPr>
          <w:rFonts w:asciiTheme="minorHAnsi" w:hAnsiTheme="minorHAnsi"/>
        </w:rPr>
        <w:t xml:space="preserve">, p. </w:t>
      </w:r>
      <w:r w:rsidRPr="000119F9">
        <w:rPr>
          <w:rFonts w:asciiTheme="minorHAnsi" w:hAnsiTheme="minorHAnsi"/>
        </w:rPr>
        <w:t xml:space="preserve">2) uptake of International Baccalaureate </w:t>
      </w:r>
      <w:r w:rsidR="0017503E" w:rsidRPr="000119F9">
        <w:rPr>
          <w:rFonts w:asciiTheme="minorHAnsi" w:hAnsiTheme="minorHAnsi"/>
        </w:rPr>
        <w:t>programme</w:t>
      </w:r>
      <w:r w:rsidRPr="000119F9">
        <w:rPr>
          <w:rFonts w:asciiTheme="minorHAnsi" w:hAnsiTheme="minorHAnsi"/>
        </w:rPr>
        <w:t xml:space="preserve">s at various levels in Australian schools in recent times, there is emerging interest in other forms of a baccalaureate, particularly at the senior secondary level. For example, in </w:t>
      </w:r>
      <w:r w:rsidR="001520A7" w:rsidRPr="000119F9">
        <w:rPr>
          <w:rFonts w:asciiTheme="minorHAnsi" w:hAnsiTheme="minorHAnsi"/>
        </w:rPr>
        <w:t>Vic</w:t>
      </w:r>
      <w:r w:rsidRPr="000119F9">
        <w:rPr>
          <w:rFonts w:asciiTheme="minorHAnsi" w:hAnsiTheme="minorHAnsi"/>
        </w:rPr>
        <w:t xml:space="preserve"> from 2014, students who are enrolled in the</w:t>
      </w:r>
      <w:r w:rsidRPr="000119F9">
        <w:rPr>
          <w:rFonts w:asciiTheme="minorHAnsi" w:hAnsiTheme="minorHAnsi" w:cs="Arial"/>
        </w:rPr>
        <w:t xml:space="preserve"> Victorian Certificate of Education (</w:t>
      </w:r>
      <w:proofErr w:type="spellStart"/>
      <w:r w:rsidRPr="000119F9">
        <w:rPr>
          <w:rFonts w:asciiTheme="minorHAnsi" w:hAnsiTheme="minorHAnsi" w:cs="Arial"/>
        </w:rPr>
        <w:t>VCE</w:t>
      </w:r>
      <w:proofErr w:type="spellEnd"/>
      <w:r w:rsidRPr="000119F9">
        <w:rPr>
          <w:rFonts w:asciiTheme="minorHAnsi" w:hAnsiTheme="minorHAnsi" w:cs="Arial"/>
        </w:rPr>
        <w:t xml:space="preserve">) and undertake </w:t>
      </w:r>
      <w:r w:rsidR="00E11465" w:rsidRPr="000119F9">
        <w:rPr>
          <w:rFonts w:asciiTheme="minorHAnsi" w:hAnsiTheme="minorHAnsi" w:cs="Arial"/>
        </w:rPr>
        <w:t>‘</w:t>
      </w:r>
      <w:r w:rsidRPr="000119F9">
        <w:rPr>
          <w:rFonts w:asciiTheme="minorHAnsi" w:hAnsiTheme="minorHAnsi" w:cs="Arial"/>
        </w:rPr>
        <w:t>higher level</w:t>
      </w:r>
      <w:r w:rsidR="00E11465" w:rsidRPr="000119F9">
        <w:rPr>
          <w:rFonts w:asciiTheme="minorHAnsi" w:hAnsiTheme="minorHAnsi" w:cs="Arial"/>
        </w:rPr>
        <w:t>’</w:t>
      </w:r>
      <w:r w:rsidRPr="000119F9">
        <w:rPr>
          <w:rFonts w:asciiTheme="minorHAnsi" w:hAnsiTheme="minorHAnsi" w:cs="Arial"/>
        </w:rPr>
        <w:t xml:space="preserve"> Mathematics and a language will receive additional recognition through the awarding of a </w:t>
      </w:r>
      <w:proofErr w:type="spellStart"/>
      <w:r w:rsidRPr="000119F9">
        <w:rPr>
          <w:rFonts w:asciiTheme="minorHAnsi" w:hAnsiTheme="minorHAnsi" w:cs="Arial"/>
        </w:rPr>
        <w:t>VCE</w:t>
      </w:r>
      <w:proofErr w:type="spellEnd"/>
      <w:r w:rsidRPr="000119F9">
        <w:rPr>
          <w:rFonts w:asciiTheme="minorHAnsi" w:hAnsiTheme="minorHAnsi" w:cs="Arial"/>
        </w:rPr>
        <w:t xml:space="preserve"> (Baccalaureate). To be eligible, students essentially need to study the equivalent of five subjects in </w:t>
      </w:r>
      <w:r w:rsidR="009E5469" w:rsidRPr="000119F9">
        <w:rPr>
          <w:rFonts w:asciiTheme="minorHAnsi" w:hAnsiTheme="minorHAnsi" w:cs="Arial"/>
        </w:rPr>
        <w:t xml:space="preserve">Year </w:t>
      </w:r>
      <w:r w:rsidRPr="000119F9">
        <w:rPr>
          <w:rFonts w:asciiTheme="minorHAnsi" w:hAnsiTheme="minorHAnsi" w:cs="Arial"/>
        </w:rPr>
        <w:t xml:space="preserve">12 (i.e. English, Mathematics, a language and two others). Students have two choice subjects and therefore can study more than one language. </w:t>
      </w:r>
      <w:r w:rsidRPr="000119F9">
        <w:rPr>
          <w:rFonts w:asciiTheme="minorHAnsi" w:hAnsiTheme="minorHAnsi"/>
        </w:rPr>
        <w:t xml:space="preserve">The </w:t>
      </w:r>
      <w:proofErr w:type="spellStart"/>
      <w:r w:rsidRPr="000119F9">
        <w:rPr>
          <w:rFonts w:asciiTheme="minorHAnsi" w:hAnsiTheme="minorHAnsi"/>
        </w:rPr>
        <w:t>VCE</w:t>
      </w:r>
      <w:proofErr w:type="spellEnd"/>
      <w:r w:rsidRPr="000119F9">
        <w:rPr>
          <w:rFonts w:asciiTheme="minorHAnsi" w:hAnsiTheme="minorHAnsi"/>
        </w:rPr>
        <w:t xml:space="preserve"> (Baccalaureate) is not a stand-alone certificate but rather it is an additional form of recognition within the existing </w:t>
      </w:r>
      <w:proofErr w:type="spellStart"/>
      <w:r w:rsidRPr="000119F9">
        <w:rPr>
          <w:rFonts w:asciiTheme="minorHAnsi" w:hAnsiTheme="minorHAnsi"/>
        </w:rPr>
        <w:t>VCE</w:t>
      </w:r>
      <w:proofErr w:type="spellEnd"/>
      <w:r w:rsidRPr="000119F9">
        <w:rPr>
          <w:rFonts w:asciiTheme="minorHAnsi" w:hAnsiTheme="minorHAnsi"/>
        </w:rPr>
        <w:t xml:space="preserve">. In terms of language learning at the senior years, it may hold appeal for some who value a baccalaureate qualification and perceive it to be more advantageous in terms of university entrance than the regular </w:t>
      </w:r>
      <w:proofErr w:type="spellStart"/>
      <w:r w:rsidRPr="000119F9">
        <w:rPr>
          <w:rFonts w:asciiTheme="minorHAnsi" w:hAnsiTheme="minorHAnsi"/>
        </w:rPr>
        <w:t>VCE</w:t>
      </w:r>
      <w:proofErr w:type="spellEnd"/>
      <w:r w:rsidRPr="000119F9">
        <w:rPr>
          <w:rFonts w:asciiTheme="minorHAnsi" w:hAnsiTheme="minorHAnsi"/>
        </w:rPr>
        <w:t xml:space="preserve">. It is not clear from the documentation how the baccalaureate dimension will be recognised beyond </w:t>
      </w:r>
      <w:r w:rsidR="001520A7" w:rsidRPr="000119F9">
        <w:rPr>
          <w:rFonts w:asciiTheme="minorHAnsi" w:hAnsiTheme="minorHAnsi"/>
        </w:rPr>
        <w:t>Vic</w:t>
      </w:r>
      <w:r w:rsidRPr="000119F9">
        <w:rPr>
          <w:rFonts w:asciiTheme="minorHAnsi" w:hAnsiTheme="minorHAnsi"/>
        </w:rPr>
        <w:t xml:space="preserve"> and what its international currency might </w:t>
      </w:r>
      <w:proofErr w:type="gramStart"/>
      <w:r w:rsidRPr="000119F9">
        <w:rPr>
          <w:rFonts w:asciiTheme="minorHAnsi" w:hAnsiTheme="minorHAnsi"/>
        </w:rPr>
        <w:t>be,</w:t>
      </w:r>
      <w:proofErr w:type="gramEnd"/>
      <w:r w:rsidRPr="000119F9">
        <w:rPr>
          <w:rFonts w:asciiTheme="minorHAnsi" w:hAnsiTheme="minorHAnsi"/>
        </w:rPr>
        <w:t xml:space="preserve"> which appears to be a major draw card of the International Baccalaureate. </w:t>
      </w:r>
    </w:p>
    <w:p w14:paraId="6B4ADC90" w14:textId="77777777" w:rsidR="00FE4800" w:rsidRPr="000119F9" w:rsidRDefault="00FE4800" w:rsidP="00BB66CA">
      <w:pPr>
        <w:pStyle w:val="Heading2"/>
      </w:pPr>
      <w:bookmarkStart w:id="119" w:name="_Toc272961760"/>
      <w:bookmarkStart w:id="120" w:name="_Toc399143717"/>
      <w:bookmarkStart w:id="121" w:name="_Toc399143807"/>
      <w:bookmarkStart w:id="122" w:name="_Toc399147672"/>
      <w:r w:rsidRPr="000119F9">
        <w:t xml:space="preserve">A </w:t>
      </w:r>
      <w:r w:rsidR="00E11465" w:rsidRPr="000119F9">
        <w:t>‘</w:t>
      </w:r>
      <w:r w:rsidRPr="000119F9">
        <w:t>Language Passport</w:t>
      </w:r>
      <w:bookmarkEnd w:id="119"/>
      <w:bookmarkEnd w:id="120"/>
      <w:bookmarkEnd w:id="121"/>
      <w:bookmarkEnd w:id="122"/>
      <w:r w:rsidR="00E11465" w:rsidRPr="000119F9">
        <w:t>’</w:t>
      </w:r>
    </w:p>
    <w:p w14:paraId="31FC7F78" w14:textId="0E0DF04B" w:rsidR="00FE4800" w:rsidRPr="000119F9" w:rsidRDefault="00FE4800" w:rsidP="006E0A40">
      <w:pPr>
        <w:pStyle w:val="Text"/>
        <w:rPr>
          <w:rFonts w:asciiTheme="minorHAnsi" w:hAnsiTheme="minorHAnsi"/>
        </w:rPr>
      </w:pPr>
      <w:r w:rsidRPr="000119F9">
        <w:rPr>
          <w:rFonts w:asciiTheme="minorHAnsi" w:hAnsiTheme="minorHAnsi"/>
        </w:rPr>
        <w:t xml:space="preserve">Another mechanism that provides a means of communicating language learning to others is a languages </w:t>
      </w:r>
      <w:r w:rsidR="00E11465" w:rsidRPr="000119F9">
        <w:rPr>
          <w:rFonts w:asciiTheme="minorHAnsi" w:hAnsiTheme="minorHAnsi"/>
        </w:rPr>
        <w:t>‘</w:t>
      </w:r>
      <w:r w:rsidRPr="000119F9">
        <w:rPr>
          <w:rFonts w:asciiTheme="minorHAnsi" w:hAnsiTheme="minorHAnsi"/>
        </w:rPr>
        <w:t>passport</w:t>
      </w:r>
      <w:r w:rsidR="00E11465" w:rsidRPr="000119F9">
        <w:rPr>
          <w:rFonts w:asciiTheme="minorHAnsi" w:hAnsiTheme="minorHAnsi"/>
        </w:rPr>
        <w:t>’</w:t>
      </w:r>
      <w:r w:rsidRPr="000119F9">
        <w:rPr>
          <w:rFonts w:asciiTheme="minorHAnsi" w:hAnsiTheme="minorHAnsi"/>
        </w:rPr>
        <w:t xml:space="preserve">. The notion of a passport was adopted in Europe as part of the </w:t>
      </w:r>
      <w:r w:rsidR="001D6CA8" w:rsidRPr="000119F9">
        <w:rPr>
          <w:rFonts w:asciiTheme="minorHAnsi" w:hAnsiTheme="minorHAnsi"/>
        </w:rPr>
        <w:t>Common European Framework of Reference for Languages (</w:t>
      </w:r>
      <w:proofErr w:type="spellStart"/>
      <w:r w:rsidRPr="000119F9">
        <w:rPr>
          <w:rFonts w:asciiTheme="minorHAnsi" w:hAnsiTheme="minorHAnsi"/>
        </w:rPr>
        <w:t>CEFR</w:t>
      </w:r>
      <w:proofErr w:type="spellEnd"/>
      <w:r w:rsidR="001D6CA8" w:rsidRPr="000119F9">
        <w:rPr>
          <w:rFonts w:asciiTheme="minorHAnsi" w:hAnsiTheme="minorHAnsi"/>
        </w:rPr>
        <w:t>)</w:t>
      </w:r>
      <w:r w:rsidRPr="000119F9">
        <w:rPr>
          <w:rFonts w:asciiTheme="minorHAnsi" w:hAnsiTheme="minorHAnsi"/>
        </w:rPr>
        <w:t xml:space="preserve"> in order to assist in the comparability and transferability of language learning across European countries. The passport provides evidence of students</w:t>
      </w:r>
      <w:r w:rsidR="00E11465" w:rsidRPr="000119F9">
        <w:rPr>
          <w:rFonts w:asciiTheme="minorHAnsi" w:hAnsiTheme="minorHAnsi"/>
        </w:rPr>
        <w:t>’</w:t>
      </w:r>
      <w:r w:rsidRPr="000119F9">
        <w:rPr>
          <w:rFonts w:asciiTheme="minorHAnsi" w:hAnsiTheme="minorHAnsi"/>
        </w:rPr>
        <w:t xml:space="preserve"> prior language learning including their level on the </w:t>
      </w:r>
      <w:proofErr w:type="spellStart"/>
      <w:r w:rsidRPr="000119F9">
        <w:rPr>
          <w:rFonts w:asciiTheme="minorHAnsi" w:hAnsiTheme="minorHAnsi"/>
        </w:rPr>
        <w:t>CEFR</w:t>
      </w:r>
      <w:proofErr w:type="spellEnd"/>
      <w:r w:rsidRPr="000119F9">
        <w:rPr>
          <w:rFonts w:asciiTheme="minorHAnsi" w:hAnsiTheme="minorHAnsi"/>
        </w:rPr>
        <w:t xml:space="preserve"> proficiency scale. A </w:t>
      </w:r>
      <w:r w:rsidR="00E11465" w:rsidRPr="000119F9">
        <w:rPr>
          <w:rFonts w:asciiTheme="minorHAnsi" w:hAnsiTheme="minorHAnsi"/>
        </w:rPr>
        <w:t>‘</w:t>
      </w:r>
      <w:r w:rsidRPr="000119F9">
        <w:rPr>
          <w:rFonts w:asciiTheme="minorHAnsi" w:hAnsiTheme="minorHAnsi"/>
        </w:rPr>
        <w:t>passport</w:t>
      </w:r>
      <w:r w:rsidR="00E11465" w:rsidRPr="000119F9">
        <w:rPr>
          <w:rFonts w:asciiTheme="minorHAnsi" w:hAnsiTheme="minorHAnsi"/>
        </w:rPr>
        <w:t>’</w:t>
      </w:r>
      <w:r w:rsidRPr="000119F9">
        <w:rPr>
          <w:rFonts w:asciiTheme="minorHAnsi" w:hAnsiTheme="minorHAnsi"/>
        </w:rPr>
        <w:t xml:space="preserve"> that follows the student provides the potential to support continuity in language learning particularly at key transition points across their schooling, showing evidence of learning including where students may change languages, of transferable language learning knowledge, skills and understandings. The passport could also be of symbolic value</w:t>
      </w:r>
      <w:r w:rsidR="009E5469" w:rsidRPr="000119F9">
        <w:rPr>
          <w:rFonts w:asciiTheme="minorHAnsi" w:hAnsiTheme="minorHAnsi"/>
        </w:rPr>
        <w:t>,</w:t>
      </w:r>
      <w:r w:rsidRPr="000119F9">
        <w:rPr>
          <w:rFonts w:asciiTheme="minorHAnsi" w:hAnsiTheme="minorHAnsi"/>
        </w:rPr>
        <w:t xml:space="preserve"> indicating to the community the value placed on language learning, particularly if there were some formal recognition or award presented at a particular point, such as the completion of Year 10. </w:t>
      </w:r>
      <w:r w:rsidR="00B8571E" w:rsidRPr="000119F9">
        <w:t xml:space="preserve"> In Victoria </w:t>
      </w:r>
      <w:r w:rsidR="00B8571E" w:rsidRPr="000119F9">
        <w:rPr>
          <w:rFonts w:asciiTheme="minorHAnsi" w:hAnsiTheme="minorHAnsi" w:cstheme="minorBidi"/>
        </w:rPr>
        <w:t>Language Passports in eight languages are provided to all Foundation</w:t>
      </w:r>
      <w:r w:rsidR="00CD48C2" w:rsidRPr="000119F9">
        <w:rPr>
          <w:rFonts w:asciiTheme="minorHAnsi" w:hAnsiTheme="minorHAnsi" w:cstheme="minorBidi"/>
        </w:rPr>
        <w:t xml:space="preserve"> to Year 4 students </w:t>
      </w:r>
      <w:r w:rsidR="00B8571E" w:rsidRPr="000119F9">
        <w:rPr>
          <w:rFonts w:asciiTheme="minorHAnsi" w:hAnsiTheme="minorHAnsi" w:cstheme="minorBidi"/>
        </w:rPr>
        <w:t>in the expectation that all young learners will be learning a language from their first year of schooling.</w:t>
      </w:r>
    </w:p>
    <w:p w14:paraId="3EB2DB83" w14:textId="77777777" w:rsidR="00FE4800" w:rsidRPr="000119F9" w:rsidRDefault="00FE4800" w:rsidP="00BB66CA">
      <w:pPr>
        <w:pStyle w:val="Heading2"/>
      </w:pPr>
      <w:bookmarkStart w:id="123" w:name="_Toc272961761"/>
      <w:bookmarkStart w:id="124" w:name="_Toc399143718"/>
      <w:bookmarkStart w:id="125" w:name="_Toc399143808"/>
      <w:bookmarkStart w:id="126" w:name="_Toc399147673"/>
      <w:r w:rsidRPr="000119F9">
        <w:t>Concluding comments</w:t>
      </w:r>
      <w:bookmarkEnd w:id="123"/>
      <w:bookmarkEnd w:id="124"/>
      <w:bookmarkEnd w:id="125"/>
      <w:bookmarkEnd w:id="126"/>
    </w:p>
    <w:p w14:paraId="6E9BFDEA" w14:textId="77E85699" w:rsidR="00FE4800" w:rsidRPr="000119F9" w:rsidRDefault="00FE4800" w:rsidP="00277EB7">
      <w:pPr>
        <w:pStyle w:val="Text"/>
        <w:rPr>
          <w:rFonts w:asciiTheme="minorHAnsi" w:hAnsiTheme="minorHAnsi"/>
        </w:rPr>
      </w:pPr>
      <w:r w:rsidRPr="000119F9">
        <w:rPr>
          <w:rFonts w:asciiTheme="minorHAnsi" w:hAnsiTheme="minorHAnsi"/>
        </w:rPr>
        <w:t>In relation to retention of senior secondary students in language learning, certification plays a significant role. Where students are required to study a language in order to complete the end of school qualification (the International Baccalaureate) or to gain entrance into university (</w:t>
      </w:r>
      <w:r w:rsidR="00DE63D5" w:rsidRPr="000119F9">
        <w:rPr>
          <w:rFonts w:asciiTheme="minorHAnsi" w:hAnsiTheme="minorHAnsi"/>
        </w:rPr>
        <w:t xml:space="preserve">e.g. </w:t>
      </w:r>
      <w:r w:rsidRPr="000119F9">
        <w:rPr>
          <w:rFonts w:asciiTheme="minorHAnsi" w:hAnsiTheme="minorHAnsi"/>
        </w:rPr>
        <w:t>France), then retention is not of concern. For academically interested students, a baccalaureate qualification appears to hold greater prestige than a senior secondary Australian qualification (</w:t>
      </w:r>
      <w:r w:rsidR="00DE63D5" w:rsidRPr="000119F9">
        <w:rPr>
          <w:rFonts w:asciiTheme="minorHAnsi" w:hAnsiTheme="minorHAnsi"/>
        </w:rPr>
        <w:t xml:space="preserve">e.g. </w:t>
      </w:r>
      <w:proofErr w:type="spellStart"/>
      <w:r w:rsidRPr="000119F9">
        <w:rPr>
          <w:rFonts w:asciiTheme="minorHAnsi" w:hAnsiTheme="minorHAnsi"/>
        </w:rPr>
        <w:t>VCE</w:t>
      </w:r>
      <w:proofErr w:type="spellEnd"/>
      <w:r w:rsidRPr="000119F9">
        <w:rPr>
          <w:rFonts w:asciiTheme="minorHAnsi" w:hAnsiTheme="minorHAnsi"/>
        </w:rPr>
        <w:t xml:space="preserve">, </w:t>
      </w:r>
      <w:proofErr w:type="spellStart"/>
      <w:r w:rsidRPr="000119F9">
        <w:rPr>
          <w:rFonts w:asciiTheme="minorHAnsi" w:hAnsiTheme="minorHAnsi"/>
        </w:rPr>
        <w:t>SACE</w:t>
      </w:r>
      <w:proofErr w:type="spellEnd"/>
      <w:r w:rsidRPr="000119F9">
        <w:rPr>
          <w:rFonts w:asciiTheme="minorHAnsi" w:hAnsiTheme="minorHAnsi"/>
        </w:rPr>
        <w:t xml:space="preserve">) and therefore is viewed as an advantage for entrance into university, particularly having international currency. In Australia, such qualifications may reinforce the view that languages are a subject </w:t>
      </w:r>
      <w:proofErr w:type="gramStart"/>
      <w:r w:rsidRPr="000119F9">
        <w:rPr>
          <w:rFonts w:asciiTheme="minorHAnsi" w:hAnsiTheme="minorHAnsi"/>
        </w:rPr>
        <w:t>for an</w:t>
      </w:r>
      <w:proofErr w:type="gramEnd"/>
      <w:r w:rsidRPr="000119F9">
        <w:rPr>
          <w:rFonts w:asciiTheme="minorHAnsi" w:hAnsiTheme="minorHAnsi"/>
        </w:rPr>
        <w:t xml:space="preserve"> academic elite and may in the long </w:t>
      </w:r>
      <w:r w:rsidRPr="000119F9">
        <w:rPr>
          <w:rFonts w:asciiTheme="minorHAnsi" w:hAnsiTheme="minorHAnsi"/>
        </w:rPr>
        <w:lastRenderedPageBreak/>
        <w:t xml:space="preserve">run negatively impact on the process to mainstream or normalize language learning such as in France. On the other hand, qualifications that are vocationally oriented such as the </w:t>
      </w:r>
      <w:r w:rsidRPr="000119F9">
        <w:rPr>
          <w:rFonts w:asciiTheme="minorHAnsi" w:hAnsiTheme="minorHAnsi"/>
          <w:color w:val="000000"/>
        </w:rPr>
        <w:t>International Baccalaureate Career-related Certificate (</w:t>
      </w:r>
      <w:proofErr w:type="spellStart"/>
      <w:r w:rsidRPr="000119F9">
        <w:rPr>
          <w:rFonts w:asciiTheme="minorHAnsi" w:hAnsiTheme="minorHAnsi"/>
          <w:color w:val="000000"/>
        </w:rPr>
        <w:t>IBCC</w:t>
      </w:r>
      <w:proofErr w:type="spellEnd"/>
      <w:r w:rsidRPr="000119F9">
        <w:rPr>
          <w:rFonts w:asciiTheme="minorHAnsi" w:hAnsiTheme="minorHAnsi"/>
          <w:color w:val="000000"/>
        </w:rPr>
        <w:t>)</w:t>
      </w:r>
      <w:r w:rsidR="00A02B58" w:rsidRPr="000119F9">
        <w:rPr>
          <w:rFonts w:asciiTheme="minorHAnsi" w:hAnsiTheme="minorHAnsi"/>
          <w:color w:val="000000"/>
        </w:rPr>
        <w:t>,</w:t>
      </w:r>
      <w:r w:rsidRPr="000119F9">
        <w:rPr>
          <w:rFonts w:asciiTheme="minorHAnsi" w:hAnsiTheme="minorHAnsi"/>
          <w:color w:val="000000"/>
        </w:rPr>
        <w:t xml:space="preserve"> in which students must study a </w:t>
      </w:r>
      <w:r w:rsidR="00E11465" w:rsidRPr="000119F9">
        <w:rPr>
          <w:rFonts w:asciiTheme="minorHAnsi" w:hAnsiTheme="minorHAnsi"/>
          <w:color w:val="000000"/>
        </w:rPr>
        <w:t>‘</w:t>
      </w:r>
      <w:r w:rsidRPr="000119F9">
        <w:rPr>
          <w:rFonts w:asciiTheme="minorHAnsi" w:hAnsiTheme="minorHAnsi"/>
          <w:color w:val="000000"/>
        </w:rPr>
        <w:t>foreign</w:t>
      </w:r>
      <w:r w:rsidR="00E11465" w:rsidRPr="000119F9">
        <w:rPr>
          <w:rFonts w:asciiTheme="minorHAnsi" w:hAnsiTheme="minorHAnsi"/>
          <w:color w:val="000000"/>
        </w:rPr>
        <w:t>’</w:t>
      </w:r>
      <w:r w:rsidRPr="000119F9">
        <w:rPr>
          <w:rFonts w:asciiTheme="minorHAnsi" w:hAnsiTheme="minorHAnsi"/>
          <w:color w:val="000000"/>
        </w:rPr>
        <w:t xml:space="preserve"> language</w:t>
      </w:r>
      <w:r w:rsidR="00A02B58" w:rsidRPr="000119F9">
        <w:rPr>
          <w:rFonts w:asciiTheme="minorHAnsi" w:hAnsiTheme="minorHAnsi"/>
          <w:color w:val="000000"/>
        </w:rPr>
        <w:t>,</w:t>
      </w:r>
      <w:r w:rsidRPr="000119F9">
        <w:rPr>
          <w:rFonts w:asciiTheme="minorHAnsi" w:hAnsiTheme="minorHAnsi"/>
          <w:color w:val="000000"/>
        </w:rPr>
        <w:t xml:space="preserve"> may broaden the range of students studying a language and improve retention at the senior secondary level. What is clear is that certification requirements can be a powerful lever in enabling or inhibiting retention in language learning at the senior secondary level. </w:t>
      </w:r>
    </w:p>
    <w:p w14:paraId="7168E53A" w14:textId="77777777" w:rsidR="00FE4800" w:rsidRPr="000119F9" w:rsidRDefault="00277EB7" w:rsidP="00BB66CA">
      <w:pPr>
        <w:pStyle w:val="Heading2"/>
      </w:pPr>
      <w:bookmarkStart w:id="127" w:name="_Toc272961762"/>
      <w:bookmarkStart w:id="128" w:name="_Toc399143719"/>
      <w:bookmarkStart w:id="129" w:name="_Toc399143809"/>
      <w:bookmarkStart w:id="130" w:name="_Toc399147674"/>
      <w:r w:rsidRPr="000119F9">
        <w:t>References</w:t>
      </w:r>
      <w:bookmarkEnd w:id="127"/>
      <w:bookmarkEnd w:id="128"/>
      <w:bookmarkEnd w:id="129"/>
      <w:bookmarkEnd w:id="130"/>
    </w:p>
    <w:p w14:paraId="602EDF93" w14:textId="6FD60EFF" w:rsidR="00FE4800" w:rsidRPr="000119F9" w:rsidRDefault="00FE4800" w:rsidP="00FD6861">
      <w:pPr>
        <w:pStyle w:val="Text"/>
        <w:rPr>
          <w:rFonts w:asciiTheme="minorHAnsi" w:hAnsiTheme="minorHAnsi"/>
        </w:rPr>
      </w:pPr>
      <w:proofErr w:type="gramStart"/>
      <w:r w:rsidRPr="000119F9">
        <w:rPr>
          <w:rFonts w:asciiTheme="minorHAnsi" w:hAnsiTheme="minorHAnsi"/>
        </w:rPr>
        <w:t>Buchanan, S</w:t>
      </w:r>
      <w:r w:rsidR="00F01AA5" w:rsidRPr="000119F9">
        <w:rPr>
          <w:rFonts w:asciiTheme="minorHAnsi" w:hAnsiTheme="minorHAnsi"/>
        </w:rPr>
        <w:t>.</w:t>
      </w:r>
      <w:r w:rsidRPr="000119F9">
        <w:rPr>
          <w:rFonts w:asciiTheme="minorHAnsi" w:hAnsiTheme="minorHAnsi"/>
        </w:rPr>
        <w:t>, Douglas, L</w:t>
      </w:r>
      <w:r w:rsidR="00F01AA5" w:rsidRPr="000119F9">
        <w:rPr>
          <w:rFonts w:asciiTheme="minorHAnsi" w:hAnsiTheme="minorHAnsi"/>
        </w:rPr>
        <w:t>.</w:t>
      </w:r>
      <w:r w:rsidRPr="000119F9">
        <w:rPr>
          <w:rFonts w:asciiTheme="minorHAnsi" w:hAnsiTheme="minorHAnsi"/>
        </w:rPr>
        <w:t xml:space="preserve">, </w:t>
      </w:r>
      <w:proofErr w:type="spellStart"/>
      <w:r w:rsidRPr="000119F9">
        <w:rPr>
          <w:rFonts w:asciiTheme="minorHAnsi" w:hAnsiTheme="minorHAnsi"/>
        </w:rPr>
        <w:t>Hac</w:t>
      </w:r>
      <w:r w:rsidR="00F01AA5" w:rsidRPr="000119F9">
        <w:rPr>
          <w:rFonts w:asciiTheme="minorHAnsi" w:hAnsiTheme="minorHAnsi"/>
        </w:rPr>
        <w:t>hlaf</w:t>
      </w:r>
      <w:proofErr w:type="spellEnd"/>
      <w:r w:rsidR="00F01AA5" w:rsidRPr="000119F9">
        <w:rPr>
          <w:rFonts w:asciiTheme="minorHAnsi" w:hAnsiTheme="minorHAnsi"/>
        </w:rPr>
        <w:t>, K., Varner, E.</w:t>
      </w:r>
      <w:r w:rsidR="0098302F" w:rsidRPr="000119F9">
        <w:rPr>
          <w:rFonts w:asciiTheme="minorHAnsi" w:hAnsiTheme="minorHAnsi"/>
        </w:rPr>
        <w:t>, &amp;</w:t>
      </w:r>
      <w:r w:rsidRPr="000119F9">
        <w:rPr>
          <w:rFonts w:asciiTheme="minorHAnsi" w:hAnsiTheme="minorHAnsi"/>
        </w:rPr>
        <w:t xml:space="preserve"> Williams, P. </w:t>
      </w:r>
      <w:r w:rsidR="00F01AA5" w:rsidRPr="000119F9">
        <w:rPr>
          <w:rFonts w:asciiTheme="minorHAnsi" w:hAnsiTheme="minorHAnsi"/>
        </w:rPr>
        <w:t>(</w:t>
      </w:r>
      <w:r w:rsidRPr="000119F9">
        <w:rPr>
          <w:rFonts w:asciiTheme="minorHAnsi" w:hAnsiTheme="minorHAnsi"/>
        </w:rPr>
        <w:t>2005</w:t>
      </w:r>
      <w:r w:rsidR="00F01AA5" w:rsidRPr="000119F9">
        <w:rPr>
          <w:rFonts w:asciiTheme="minorHAnsi" w:hAnsiTheme="minorHAnsi"/>
        </w:rPr>
        <w:t>)</w:t>
      </w:r>
      <w:r w:rsidRPr="000119F9">
        <w:rPr>
          <w:rFonts w:asciiTheme="minorHAnsi" w:hAnsiTheme="minorHAnsi"/>
        </w:rPr>
        <w:t>.</w:t>
      </w:r>
      <w:proofErr w:type="gramEnd"/>
      <w:r w:rsidRPr="000119F9">
        <w:rPr>
          <w:rFonts w:asciiTheme="minorHAnsi" w:hAnsiTheme="minorHAnsi"/>
        </w:rPr>
        <w:t xml:space="preserve"> </w:t>
      </w:r>
      <w:proofErr w:type="gramStart"/>
      <w:r w:rsidRPr="000119F9">
        <w:rPr>
          <w:rFonts w:asciiTheme="minorHAnsi" w:hAnsiTheme="minorHAnsi"/>
          <w:i/>
        </w:rPr>
        <w:t xml:space="preserve">Evaluating the International Baccalaureate Programme: An </w:t>
      </w:r>
      <w:proofErr w:type="spellStart"/>
      <w:r w:rsidRPr="000119F9">
        <w:rPr>
          <w:rFonts w:asciiTheme="minorHAnsi" w:hAnsiTheme="minorHAnsi"/>
          <w:i/>
        </w:rPr>
        <w:t>IB</w:t>
      </w:r>
      <w:proofErr w:type="spellEnd"/>
      <w:r w:rsidRPr="000119F9">
        <w:rPr>
          <w:rFonts w:asciiTheme="minorHAnsi" w:hAnsiTheme="minorHAnsi"/>
          <w:i/>
        </w:rPr>
        <w:t xml:space="preserve"> Proposal for the Consideration of the North Vancouver School District</w:t>
      </w:r>
      <w:r w:rsidRPr="000119F9">
        <w:rPr>
          <w:rFonts w:asciiTheme="minorHAnsi" w:hAnsiTheme="minorHAnsi"/>
        </w:rPr>
        <w:t>.</w:t>
      </w:r>
      <w:proofErr w:type="gramEnd"/>
      <w:r w:rsidRPr="000119F9">
        <w:rPr>
          <w:rFonts w:asciiTheme="minorHAnsi" w:hAnsiTheme="minorHAnsi"/>
        </w:rPr>
        <w:t xml:space="preserve"> Vancouver, BC. </w:t>
      </w:r>
    </w:p>
    <w:p w14:paraId="0143EDD6" w14:textId="77777777" w:rsidR="00FE4800" w:rsidRPr="000119F9" w:rsidRDefault="00FE4800" w:rsidP="00FD6861">
      <w:pPr>
        <w:pStyle w:val="Text"/>
        <w:rPr>
          <w:rFonts w:asciiTheme="minorHAnsi" w:hAnsiTheme="minorHAnsi"/>
        </w:rPr>
      </w:pPr>
      <w:proofErr w:type="gramStart"/>
      <w:r w:rsidRPr="000119F9">
        <w:rPr>
          <w:rFonts w:asciiTheme="minorHAnsi" w:hAnsiTheme="minorHAnsi"/>
        </w:rPr>
        <w:t>Department of Educational Studies, Faculty of Education, University of British Columbia.</w:t>
      </w:r>
      <w:proofErr w:type="gramEnd"/>
      <w:r w:rsidRPr="000119F9">
        <w:rPr>
          <w:rFonts w:asciiTheme="minorHAnsi" w:hAnsiTheme="minorHAnsi"/>
        </w:rPr>
        <w:t xml:space="preserve"> Unpublished Graduating Paper, </w:t>
      </w:r>
      <w:r w:rsidRPr="000119F9">
        <w:rPr>
          <w:rFonts w:asciiTheme="minorHAnsi" w:hAnsiTheme="minorHAnsi"/>
          <w:i/>
        </w:rPr>
        <w:t>Educational Administration and Leadership Program</w:t>
      </w:r>
      <w:r w:rsidRPr="000119F9">
        <w:rPr>
          <w:rFonts w:asciiTheme="minorHAnsi" w:hAnsiTheme="minorHAnsi"/>
        </w:rPr>
        <w:t xml:space="preserve">, accessed 4 March 2008, </w:t>
      </w:r>
      <w:r w:rsidRPr="000119F9">
        <w:rPr>
          <w:rStyle w:val="Hyperlink"/>
          <w:rFonts w:asciiTheme="minorHAnsi" w:hAnsiTheme="minorHAnsi"/>
        </w:rPr>
        <w:t>http://slc.educ.ubc.ca/Masters/ Buchannan.pdf</w:t>
      </w:r>
      <w:r w:rsidR="00E11465" w:rsidRPr="000119F9">
        <w:rPr>
          <w:rFonts w:asciiTheme="minorHAnsi" w:hAnsiTheme="minorHAnsi"/>
        </w:rPr>
        <w:t xml:space="preserve"> </w:t>
      </w:r>
      <w:r w:rsidRPr="000119F9">
        <w:rPr>
          <w:rFonts w:asciiTheme="minorHAnsi" w:hAnsiTheme="minorHAnsi"/>
        </w:rPr>
        <w:t xml:space="preserve"> </w:t>
      </w:r>
    </w:p>
    <w:p w14:paraId="2607DFA5" w14:textId="287E81A2" w:rsidR="00FE4800" w:rsidRPr="000119F9" w:rsidRDefault="00FE4800" w:rsidP="00FD6861">
      <w:pPr>
        <w:pStyle w:val="Text"/>
        <w:rPr>
          <w:rFonts w:asciiTheme="minorHAnsi" w:hAnsiTheme="minorHAnsi"/>
        </w:rPr>
      </w:pPr>
      <w:proofErr w:type="gramStart"/>
      <w:r w:rsidRPr="000119F9">
        <w:rPr>
          <w:rFonts w:asciiTheme="minorHAnsi" w:hAnsiTheme="minorHAnsi"/>
        </w:rPr>
        <w:t>Department of Education, Science and Training</w:t>
      </w:r>
      <w:r w:rsidR="00F01AA5" w:rsidRPr="000119F9">
        <w:rPr>
          <w:rFonts w:asciiTheme="minorHAnsi" w:hAnsiTheme="minorHAnsi"/>
        </w:rPr>
        <w:t>.</w:t>
      </w:r>
      <w:proofErr w:type="gramEnd"/>
      <w:r w:rsidRPr="000119F9">
        <w:rPr>
          <w:rFonts w:asciiTheme="minorHAnsi" w:hAnsiTheme="minorHAnsi"/>
        </w:rPr>
        <w:t xml:space="preserve"> </w:t>
      </w:r>
      <w:r w:rsidR="00F01AA5" w:rsidRPr="000119F9">
        <w:rPr>
          <w:rFonts w:asciiTheme="minorHAnsi" w:hAnsiTheme="minorHAnsi"/>
        </w:rPr>
        <w:t>(2003).</w:t>
      </w:r>
      <w:r w:rsidRPr="000119F9">
        <w:rPr>
          <w:rFonts w:asciiTheme="minorHAnsi" w:hAnsiTheme="minorHAnsi"/>
        </w:rPr>
        <w:t xml:space="preserve"> </w:t>
      </w:r>
      <w:r w:rsidRPr="000119F9">
        <w:rPr>
          <w:rFonts w:asciiTheme="minorHAnsi" w:hAnsiTheme="minorHAnsi"/>
          <w:i/>
        </w:rPr>
        <w:t xml:space="preserve">Investigation of the Links </w:t>
      </w:r>
      <w:proofErr w:type="gramStart"/>
      <w:r w:rsidRPr="000119F9">
        <w:rPr>
          <w:rFonts w:asciiTheme="minorHAnsi" w:hAnsiTheme="minorHAnsi"/>
          <w:i/>
        </w:rPr>
        <w:t>Between</w:t>
      </w:r>
      <w:proofErr w:type="gramEnd"/>
      <w:r w:rsidRPr="000119F9">
        <w:rPr>
          <w:rFonts w:asciiTheme="minorHAnsi" w:hAnsiTheme="minorHAnsi"/>
          <w:i/>
        </w:rPr>
        <w:t xml:space="preserve"> Vocational Education and Languages, Particularly Asian Languages</w:t>
      </w:r>
      <w:r w:rsidRPr="000119F9">
        <w:rPr>
          <w:rFonts w:asciiTheme="minorHAnsi" w:hAnsiTheme="minorHAnsi"/>
        </w:rPr>
        <w:t xml:space="preserve">, report prepared by Simpson Norris International. Canberra: </w:t>
      </w:r>
      <w:proofErr w:type="spellStart"/>
      <w:r w:rsidRPr="000119F9">
        <w:rPr>
          <w:rFonts w:asciiTheme="minorHAnsi" w:hAnsiTheme="minorHAnsi"/>
        </w:rPr>
        <w:t>DEST</w:t>
      </w:r>
      <w:proofErr w:type="spellEnd"/>
      <w:r w:rsidRPr="000119F9">
        <w:rPr>
          <w:rFonts w:asciiTheme="minorHAnsi" w:hAnsiTheme="minorHAnsi"/>
        </w:rPr>
        <w:t>.</w:t>
      </w:r>
    </w:p>
    <w:p w14:paraId="171B7990" w14:textId="3D5E11E7" w:rsidR="00FE4800" w:rsidRPr="000119F9" w:rsidRDefault="00FE4800" w:rsidP="00FD6861">
      <w:pPr>
        <w:pStyle w:val="Text"/>
        <w:rPr>
          <w:rFonts w:asciiTheme="minorHAnsi" w:hAnsiTheme="minorHAnsi"/>
        </w:rPr>
      </w:pPr>
      <w:proofErr w:type="gramStart"/>
      <w:r w:rsidRPr="000119F9">
        <w:rPr>
          <w:rFonts w:asciiTheme="minorHAnsi" w:hAnsiTheme="minorHAnsi"/>
        </w:rPr>
        <w:t>Department of Education, Science and Training</w:t>
      </w:r>
      <w:r w:rsidR="00F01AA5" w:rsidRPr="000119F9">
        <w:rPr>
          <w:rFonts w:asciiTheme="minorHAnsi" w:hAnsiTheme="minorHAnsi"/>
        </w:rPr>
        <w:t>.</w:t>
      </w:r>
      <w:proofErr w:type="gramEnd"/>
      <w:r w:rsidRPr="000119F9">
        <w:rPr>
          <w:rFonts w:asciiTheme="minorHAnsi" w:hAnsiTheme="minorHAnsi"/>
        </w:rPr>
        <w:t xml:space="preserve"> </w:t>
      </w:r>
      <w:proofErr w:type="gramStart"/>
      <w:r w:rsidR="00F01AA5" w:rsidRPr="000119F9">
        <w:rPr>
          <w:rFonts w:asciiTheme="minorHAnsi" w:hAnsiTheme="minorHAnsi"/>
        </w:rPr>
        <w:t>(</w:t>
      </w:r>
      <w:r w:rsidRPr="000119F9">
        <w:rPr>
          <w:rFonts w:asciiTheme="minorHAnsi" w:hAnsiTheme="minorHAnsi"/>
        </w:rPr>
        <w:t>2003</w:t>
      </w:r>
      <w:r w:rsidR="00F01AA5" w:rsidRPr="000119F9">
        <w:rPr>
          <w:rFonts w:asciiTheme="minorHAnsi" w:hAnsiTheme="minorHAnsi"/>
        </w:rPr>
        <w:t>).</w:t>
      </w:r>
      <w:r w:rsidRPr="000119F9">
        <w:rPr>
          <w:rFonts w:asciiTheme="minorHAnsi" w:hAnsiTheme="minorHAnsi"/>
        </w:rPr>
        <w:t xml:space="preserve"> </w:t>
      </w:r>
      <w:r w:rsidRPr="000119F9">
        <w:rPr>
          <w:rFonts w:asciiTheme="minorHAnsi" w:hAnsiTheme="minorHAnsi"/>
          <w:i/>
        </w:rPr>
        <w:t>Linking Languages and Vocational Education</w:t>
      </w:r>
      <w:r w:rsidRPr="000119F9">
        <w:rPr>
          <w:rFonts w:asciiTheme="minorHAnsi" w:hAnsiTheme="minorHAnsi"/>
        </w:rPr>
        <w:t>.</w:t>
      </w:r>
      <w:proofErr w:type="gramEnd"/>
      <w:r w:rsidRPr="000119F9">
        <w:rPr>
          <w:rFonts w:asciiTheme="minorHAnsi" w:hAnsiTheme="minorHAnsi"/>
        </w:rPr>
        <w:t xml:space="preserve"> Canberra: </w:t>
      </w:r>
      <w:proofErr w:type="spellStart"/>
      <w:r w:rsidRPr="000119F9">
        <w:rPr>
          <w:rFonts w:asciiTheme="minorHAnsi" w:hAnsiTheme="minorHAnsi"/>
        </w:rPr>
        <w:t>DEST</w:t>
      </w:r>
      <w:proofErr w:type="spellEnd"/>
      <w:r w:rsidRPr="000119F9">
        <w:rPr>
          <w:rFonts w:asciiTheme="minorHAnsi" w:hAnsiTheme="minorHAnsi"/>
        </w:rPr>
        <w:t>.</w:t>
      </w:r>
    </w:p>
    <w:p w14:paraId="14134645" w14:textId="77777777" w:rsidR="00FE4800" w:rsidRPr="000119F9" w:rsidRDefault="00FE4800" w:rsidP="00FD6861">
      <w:pPr>
        <w:pStyle w:val="Text"/>
        <w:rPr>
          <w:rFonts w:asciiTheme="minorHAnsi" w:hAnsiTheme="minorHAnsi"/>
        </w:rPr>
      </w:pPr>
      <w:r w:rsidRPr="000119F9">
        <w:rPr>
          <w:rFonts w:asciiTheme="minorHAnsi" w:hAnsiTheme="minorHAnsi"/>
        </w:rPr>
        <w:t xml:space="preserve">Department of Education UK, </w:t>
      </w:r>
      <w:r w:rsidRPr="000119F9">
        <w:rPr>
          <w:rFonts w:asciiTheme="minorHAnsi" w:hAnsiTheme="minorHAnsi"/>
          <w:i/>
        </w:rPr>
        <w:t>English Baccalaureate</w:t>
      </w:r>
      <w:r w:rsidRPr="000119F9">
        <w:rPr>
          <w:rFonts w:asciiTheme="minorHAnsi" w:hAnsiTheme="minorHAnsi"/>
        </w:rPr>
        <w:t xml:space="preserve">, accessed 14 July 2014, </w:t>
      </w:r>
      <w:hyperlink r:id="rId53" w:history="1">
        <w:r w:rsidRPr="000119F9">
          <w:rPr>
            <w:rStyle w:val="Hyperlink"/>
            <w:rFonts w:asciiTheme="minorHAnsi" w:hAnsiTheme="minorHAnsi"/>
          </w:rPr>
          <w:t>https://www.gov.uk/english-baccalaureate-information-for-schools</w:t>
        </w:r>
      </w:hyperlink>
    </w:p>
    <w:p w14:paraId="427B82B2" w14:textId="5B9DDA9E" w:rsidR="00FE4800" w:rsidRPr="000119F9" w:rsidRDefault="00FE4800" w:rsidP="00FD6861">
      <w:pPr>
        <w:pStyle w:val="Text"/>
        <w:rPr>
          <w:rFonts w:asciiTheme="minorHAnsi" w:hAnsiTheme="minorHAnsi" w:cs="Arial"/>
          <w:bCs/>
          <w:color w:val="262626"/>
        </w:rPr>
      </w:pPr>
      <w:proofErr w:type="gramStart"/>
      <w:r w:rsidRPr="000119F9">
        <w:rPr>
          <w:rFonts w:asciiTheme="minorHAnsi" w:hAnsiTheme="minorHAnsi" w:cs="Arial"/>
          <w:bCs/>
          <w:color w:val="262626"/>
        </w:rPr>
        <w:t>Gove, M.</w:t>
      </w:r>
      <w:r w:rsidR="0098302F" w:rsidRPr="000119F9">
        <w:rPr>
          <w:rFonts w:asciiTheme="minorHAnsi" w:hAnsiTheme="minorHAnsi" w:cs="Arial"/>
          <w:bCs/>
          <w:color w:val="262626"/>
        </w:rPr>
        <w:t>, &amp;</w:t>
      </w:r>
      <w:r w:rsidRPr="000119F9">
        <w:rPr>
          <w:rFonts w:asciiTheme="minorHAnsi" w:hAnsiTheme="minorHAnsi" w:cs="Arial"/>
          <w:bCs/>
          <w:color w:val="262626"/>
        </w:rPr>
        <w:t xml:space="preserve"> Clegg, N. (2012).</w:t>
      </w:r>
      <w:proofErr w:type="gramEnd"/>
      <w:r w:rsidRPr="000119F9">
        <w:rPr>
          <w:rFonts w:asciiTheme="minorHAnsi" w:hAnsiTheme="minorHAnsi" w:cs="Arial"/>
          <w:bCs/>
          <w:color w:val="262626"/>
        </w:rPr>
        <w:t xml:space="preserve"> A new exam will get the best out of all our children, </w:t>
      </w:r>
      <w:r w:rsidRPr="000119F9">
        <w:rPr>
          <w:rFonts w:asciiTheme="minorHAnsi" w:hAnsiTheme="minorHAnsi" w:cs="Arial"/>
          <w:bCs/>
          <w:i/>
          <w:color w:val="262626"/>
        </w:rPr>
        <w:t>London Evening Standard Newspaper</w:t>
      </w:r>
      <w:r w:rsidRPr="000119F9">
        <w:rPr>
          <w:rFonts w:asciiTheme="minorHAnsi" w:hAnsiTheme="minorHAnsi" w:cs="Arial"/>
          <w:bCs/>
          <w:color w:val="262626"/>
        </w:rPr>
        <w:t xml:space="preserve">, accessed 29 May 2014, </w:t>
      </w:r>
      <w:hyperlink r:id="rId54" w:history="1">
        <w:r w:rsidRPr="000119F9">
          <w:rPr>
            <w:rStyle w:val="Hyperlink"/>
            <w:rFonts w:asciiTheme="minorHAnsi" w:hAnsiTheme="minorHAnsi" w:cs="Arial"/>
            <w:bCs/>
          </w:rPr>
          <w:t>http://www.standard.co.uk/comment/comment/michael-gove-and-nick-clegg-a-new-exam-will-get-the-best-out-of-all-our-children-8144696.html</w:t>
        </w:r>
      </w:hyperlink>
    </w:p>
    <w:p w14:paraId="1751BCA6" w14:textId="77777777" w:rsidR="00FE4800" w:rsidRPr="000119F9" w:rsidRDefault="00FE4800" w:rsidP="00FD6861">
      <w:pPr>
        <w:pStyle w:val="Text"/>
        <w:rPr>
          <w:rFonts w:asciiTheme="minorHAnsi" w:hAnsiTheme="minorHAnsi"/>
          <w:bCs/>
          <w:color w:val="3F3F3F"/>
          <w:spacing w:val="-20"/>
          <w:kern w:val="1"/>
        </w:rPr>
      </w:pPr>
      <w:r w:rsidRPr="000119F9">
        <w:rPr>
          <w:rFonts w:asciiTheme="minorHAnsi" w:hAnsiTheme="minorHAnsi" w:cs="Arial"/>
          <w:bCs/>
          <w:color w:val="262626"/>
        </w:rPr>
        <w:t xml:space="preserve">Harrison, A. (2013). Schools switch to languages after English Baccalaureate, says report, </w:t>
      </w:r>
      <w:r w:rsidRPr="000119F9">
        <w:rPr>
          <w:rFonts w:asciiTheme="minorHAnsi" w:hAnsiTheme="minorHAnsi" w:cs="Arial"/>
          <w:bCs/>
          <w:i/>
          <w:color w:val="262626"/>
        </w:rPr>
        <w:t>BBC News Education and Family</w:t>
      </w:r>
      <w:r w:rsidRPr="000119F9">
        <w:rPr>
          <w:rFonts w:asciiTheme="minorHAnsi" w:hAnsiTheme="minorHAnsi" w:cs="Arial"/>
          <w:bCs/>
          <w:color w:val="262626"/>
        </w:rPr>
        <w:t>,</w:t>
      </w:r>
      <w:r w:rsidRPr="000119F9">
        <w:rPr>
          <w:rFonts w:asciiTheme="minorHAnsi" w:hAnsiTheme="minorHAnsi"/>
          <w:bCs/>
          <w:color w:val="3F3F3F"/>
          <w:spacing w:val="-20"/>
          <w:kern w:val="1"/>
        </w:rPr>
        <w:t xml:space="preserve"> </w:t>
      </w:r>
      <w:r w:rsidRPr="000119F9">
        <w:rPr>
          <w:rFonts w:asciiTheme="minorHAnsi" w:hAnsiTheme="minorHAnsi"/>
          <w:bCs/>
          <w:color w:val="3F3F3F"/>
          <w:kern w:val="1"/>
        </w:rPr>
        <w:t xml:space="preserve">accessed 15 July 2014, </w:t>
      </w:r>
      <w:hyperlink r:id="rId55" w:history="1">
        <w:r w:rsidRPr="000119F9">
          <w:rPr>
            <w:rStyle w:val="Hyperlink"/>
            <w:rFonts w:asciiTheme="minorHAnsi" w:hAnsiTheme="minorHAnsi"/>
          </w:rPr>
          <w:t>http://www.bbc.com/news/education-21862762</w:t>
        </w:r>
      </w:hyperlink>
    </w:p>
    <w:p w14:paraId="763731DA" w14:textId="53FF603D" w:rsidR="00FE4800" w:rsidRPr="000119F9" w:rsidRDefault="00FE4800" w:rsidP="00FD6861">
      <w:pPr>
        <w:pStyle w:val="Text"/>
        <w:rPr>
          <w:rFonts w:asciiTheme="minorHAnsi" w:hAnsiTheme="minorHAnsi"/>
          <w:bCs/>
        </w:rPr>
      </w:pPr>
      <w:proofErr w:type="gramStart"/>
      <w:r w:rsidRPr="000119F9">
        <w:rPr>
          <w:rFonts w:asciiTheme="minorHAnsi" w:hAnsiTheme="minorHAnsi"/>
        </w:rPr>
        <w:t>International Baccalaureate Organisation</w:t>
      </w:r>
      <w:r w:rsidR="00F01AA5" w:rsidRPr="000119F9">
        <w:rPr>
          <w:rFonts w:asciiTheme="minorHAnsi" w:hAnsiTheme="minorHAnsi"/>
        </w:rPr>
        <w:t>.</w:t>
      </w:r>
      <w:proofErr w:type="gramEnd"/>
      <w:r w:rsidRPr="000119F9" w:rsidDel="00156EE0">
        <w:rPr>
          <w:rFonts w:asciiTheme="minorHAnsi" w:hAnsiTheme="minorHAnsi"/>
          <w:bCs/>
        </w:rPr>
        <w:t xml:space="preserve"> </w:t>
      </w:r>
      <w:r w:rsidRPr="000119F9">
        <w:rPr>
          <w:rFonts w:asciiTheme="minorHAnsi" w:hAnsiTheme="minorHAnsi"/>
          <w:bCs/>
        </w:rPr>
        <w:t xml:space="preserve">(2008). </w:t>
      </w:r>
      <w:r w:rsidRPr="000119F9">
        <w:rPr>
          <w:rFonts w:asciiTheme="minorHAnsi" w:hAnsiTheme="minorHAnsi"/>
          <w:bCs/>
          <w:i/>
        </w:rPr>
        <w:t xml:space="preserve">A review of research relating to the </w:t>
      </w:r>
      <w:proofErr w:type="spellStart"/>
      <w:r w:rsidRPr="000119F9">
        <w:rPr>
          <w:rFonts w:asciiTheme="minorHAnsi" w:hAnsiTheme="minorHAnsi"/>
          <w:bCs/>
          <w:i/>
        </w:rPr>
        <w:t>IB</w:t>
      </w:r>
      <w:proofErr w:type="spellEnd"/>
      <w:r w:rsidRPr="000119F9">
        <w:rPr>
          <w:rFonts w:asciiTheme="minorHAnsi" w:hAnsiTheme="minorHAnsi"/>
          <w:bCs/>
          <w:i/>
        </w:rPr>
        <w:t xml:space="preserve"> Diploma Programme</w:t>
      </w:r>
      <w:r w:rsidRPr="000119F9">
        <w:rPr>
          <w:rFonts w:asciiTheme="minorHAnsi" w:hAnsiTheme="minorHAnsi"/>
          <w:bCs/>
        </w:rPr>
        <w:t xml:space="preserve">, United Kingdom, accessed 29 May 2014, </w:t>
      </w:r>
      <w:hyperlink r:id="rId56" w:history="1">
        <w:r w:rsidRPr="000119F9">
          <w:rPr>
            <w:rStyle w:val="Hyperlink"/>
            <w:rFonts w:asciiTheme="minorHAnsi" w:hAnsiTheme="minorHAnsi"/>
            <w:bCs/>
          </w:rPr>
          <w:t>http://www.ibo.org/research/resources/documents/dpresearchreview.pdf</w:t>
        </w:r>
      </w:hyperlink>
    </w:p>
    <w:p w14:paraId="3E806EBB" w14:textId="77777777" w:rsidR="00FE4800" w:rsidRPr="000119F9" w:rsidRDefault="00FE4800" w:rsidP="00FD6861">
      <w:pPr>
        <w:pStyle w:val="Text"/>
        <w:rPr>
          <w:rFonts w:asciiTheme="minorHAnsi" w:hAnsiTheme="minorHAnsi"/>
        </w:rPr>
      </w:pPr>
      <w:r w:rsidRPr="000119F9">
        <w:rPr>
          <w:rFonts w:asciiTheme="minorHAnsi" w:hAnsiTheme="minorHAnsi"/>
        </w:rPr>
        <w:t xml:space="preserve">International Baccalaureate Organisation, </w:t>
      </w:r>
      <w:r w:rsidRPr="000119F9">
        <w:rPr>
          <w:rFonts w:asciiTheme="minorHAnsi" w:hAnsiTheme="minorHAnsi"/>
          <w:i/>
        </w:rPr>
        <w:t>School Search</w:t>
      </w:r>
      <w:r w:rsidRPr="000119F9">
        <w:rPr>
          <w:rFonts w:asciiTheme="minorHAnsi" w:hAnsiTheme="minorHAnsi"/>
        </w:rPr>
        <w:t xml:space="preserve">, accessed 31 May 2014, </w:t>
      </w:r>
      <w:hyperlink r:id="rId57" w:history="1">
        <w:r w:rsidRPr="000119F9">
          <w:rPr>
            <w:rStyle w:val="Hyperlink"/>
            <w:rFonts w:asciiTheme="minorHAnsi" w:hAnsiTheme="minorHAnsi"/>
          </w:rPr>
          <w:t>http://www.ibo.org/school/search/index.cfm?nextStart=8</w:t>
        </w:r>
      </w:hyperlink>
      <w:r w:rsidRPr="000119F9">
        <w:rPr>
          <w:rFonts w:asciiTheme="minorHAnsi" w:hAnsiTheme="minorHAnsi"/>
        </w:rPr>
        <w:t xml:space="preserve"> </w:t>
      </w:r>
    </w:p>
    <w:p w14:paraId="6024E38F" w14:textId="605112B1" w:rsidR="00FE4800" w:rsidRPr="000119F9" w:rsidRDefault="00FE4800" w:rsidP="00FD6861">
      <w:pPr>
        <w:pStyle w:val="Text"/>
        <w:rPr>
          <w:rFonts w:asciiTheme="minorHAnsi" w:hAnsiTheme="minorHAnsi"/>
        </w:rPr>
      </w:pPr>
      <w:r w:rsidRPr="000119F9">
        <w:rPr>
          <w:rFonts w:asciiTheme="minorHAnsi" w:hAnsiTheme="minorHAnsi"/>
        </w:rPr>
        <w:t>Internati</w:t>
      </w:r>
      <w:r w:rsidR="00F01AA5" w:rsidRPr="000119F9">
        <w:rPr>
          <w:rFonts w:asciiTheme="minorHAnsi" w:hAnsiTheme="minorHAnsi"/>
        </w:rPr>
        <w:t>onal Baccalaureate Organisation,</w:t>
      </w:r>
      <w:r w:rsidR="00E11465" w:rsidRPr="000119F9">
        <w:rPr>
          <w:rFonts w:asciiTheme="minorHAnsi" w:hAnsiTheme="minorHAnsi"/>
        </w:rPr>
        <w:t xml:space="preserve"> </w:t>
      </w:r>
      <w:r w:rsidRPr="000119F9">
        <w:rPr>
          <w:rFonts w:asciiTheme="minorHAnsi" w:hAnsiTheme="minorHAnsi"/>
          <w:i/>
        </w:rPr>
        <w:t>Diploma Programme curriculum framework</w:t>
      </w:r>
      <w:r w:rsidRPr="000119F9">
        <w:rPr>
          <w:rFonts w:asciiTheme="minorHAnsi" w:hAnsiTheme="minorHAnsi"/>
        </w:rPr>
        <w:t xml:space="preserve">, accessed 29 May 2014, </w:t>
      </w:r>
      <w:hyperlink r:id="rId58" w:history="1">
        <w:r w:rsidRPr="000119F9">
          <w:rPr>
            <w:rStyle w:val="Hyperlink"/>
            <w:rFonts w:asciiTheme="minorHAnsi" w:hAnsiTheme="minorHAnsi"/>
          </w:rPr>
          <w:t>http://www.ibo.org/diploma/curriculum/</w:t>
        </w:r>
      </w:hyperlink>
      <w:r w:rsidRPr="000119F9">
        <w:rPr>
          <w:rFonts w:asciiTheme="minorHAnsi" w:hAnsiTheme="minorHAnsi"/>
        </w:rPr>
        <w:t xml:space="preserve"> </w:t>
      </w:r>
    </w:p>
    <w:p w14:paraId="023AC6CF" w14:textId="284F2929" w:rsidR="00FE4800" w:rsidRPr="000119F9" w:rsidRDefault="00FE4800" w:rsidP="00FD6861">
      <w:pPr>
        <w:pStyle w:val="Text"/>
        <w:rPr>
          <w:rStyle w:val="Hyperlink"/>
          <w:rFonts w:asciiTheme="minorHAnsi" w:hAnsiTheme="minorHAnsi"/>
        </w:rPr>
      </w:pPr>
      <w:r w:rsidRPr="000119F9">
        <w:rPr>
          <w:rFonts w:asciiTheme="minorHAnsi" w:eastAsiaTheme="minorHAnsi" w:hAnsiTheme="minorHAnsi"/>
          <w:bCs/>
        </w:rPr>
        <w:t>International Baccalaureate Organisat</w:t>
      </w:r>
      <w:r w:rsidR="00F01AA5" w:rsidRPr="000119F9">
        <w:rPr>
          <w:rFonts w:asciiTheme="minorHAnsi" w:eastAsiaTheme="minorHAnsi" w:hAnsiTheme="minorHAnsi"/>
          <w:bCs/>
        </w:rPr>
        <w:t>ion,</w:t>
      </w:r>
      <w:r w:rsidR="00FF48C0" w:rsidRPr="000119F9">
        <w:rPr>
          <w:rFonts w:asciiTheme="minorHAnsi" w:eastAsiaTheme="minorHAnsi" w:hAnsiTheme="minorHAnsi"/>
          <w:bCs/>
        </w:rPr>
        <w:t xml:space="preserve"> </w:t>
      </w:r>
      <w:r w:rsidR="00FF48C0" w:rsidRPr="000119F9">
        <w:rPr>
          <w:rFonts w:asciiTheme="minorHAnsi" w:eastAsiaTheme="minorHAnsi" w:hAnsiTheme="minorHAnsi"/>
          <w:bCs/>
          <w:i/>
        </w:rPr>
        <w:t>University recognition</w:t>
      </w:r>
      <w:r w:rsidR="00FF48C0" w:rsidRPr="000119F9">
        <w:rPr>
          <w:rFonts w:asciiTheme="minorHAnsi" w:eastAsiaTheme="minorHAnsi" w:hAnsiTheme="minorHAnsi"/>
          <w:bCs/>
        </w:rPr>
        <w:t>, a</w:t>
      </w:r>
      <w:r w:rsidRPr="000119F9">
        <w:rPr>
          <w:rFonts w:asciiTheme="minorHAnsi" w:eastAsiaTheme="minorHAnsi" w:hAnsiTheme="minorHAnsi"/>
          <w:bCs/>
        </w:rPr>
        <w:t>ccessed 29 May 2014,</w:t>
      </w:r>
      <w:r w:rsidRPr="000119F9">
        <w:rPr>
          <w:rFonts w:asciiTheme="minorHAnsi" w:hAnsiTheme="minorHAnsi"/>
        </w:rPr>
        <w:t xml:space="preserve"> </w:t>
      </w:r>
      <w:hyperlink r:id="rId59" w:history="1">
        <w:r w:rsidRPr="000119F9">
          <w:rPr>
            <w:rStyle w:val="Hyperlink"/>
            <w:rFonts w:asciiTheme="minorHAnsi" w:hAnsiTheme="minorHAnsi"/>
          </w:rPr>
          <w:t>http://www.ibo.org/recognition/university/</w:t>
        </w:r>
      </w:hyperlink>
    </w:p>
    <w:p w14:paraId="23E9AF38" w14:textId="77777777" w:rsidR="00FE4800" w:rsidRPr="000119F9" w:rsidRDefault="00FE4800" w:rsidP="00FD6861">
      <w:pPr>
        <w:pStyle w:val="Text"/>
        <w:rPr>
          <w:rFonts w:asciiTheme="minorHAnsi" w:hAnsiTheme="minorHAnsi"/>
        </w:rPr>
      </w:pPr>
      <w:r w:rsidRPr="000119F9">
        <w:rPr>
          <w:rFonts w:asciiTheme="minorHAnsi" w:hAnsiTheme="minorHAnsi"/>
        </w:rPr>
        <w:t xml:space="preserve">Paris, </w:t>
      </w:r>
      <w:proofErr w:type="spellStart"/>
      <w:r w:rsidRPr="000119F9">
        <w:rPr>
          <w:rFonts w:asciiTheme="minorHAnsi" w:hAnsiTheme="minorHAnsi"/>
        </w:rPr>
        <w:t>P.G</w:t>
      </w:r>
      <w:proofErr w:type="spellEnd"/>
      <w:r w:rsidRPr="000119F9">
        <w:rPr>
          <w:rFonts w:asciiTheme="minorHAnsi" w:hAnsiTheme="minorHAnsi"/>
        </w:rPr>
        <w:t xml:space="preserve">. (2003). The International Baccalaureate: A case study on why students choose to do the IB. </w:t>
      </w:r>
      <w:r w:rsidR="00FF48C0" w:rsidRPr="000119F9">
        <w:rPr>
          <w:rFonts w:asciiTheme="minorHAnsi" w:hAnsiTheme="minorHAnsi"/>
          <w:i/>
          <w:iCs/>
        </w:rPr>
        <w:t>International Education Journal,</w:t>
      </w:r>
      <w:r w:rsidRPr="000119F9">
        <w:rPr>
          <w:rFonts w:asciiTheme="minorHAnsi" w:hAnsiTheme="minorHAnsi"/>
          <w:i/>
          <w:iCs/>
        </w:rPr>
        <w:t xml:space="preserve"> </w:t>
      </w:r>
      <w:r w:rsidR="00FF48C0" w:rsidRPr="000119F9">
        <w:rPr>
          <w:rFonts w:asciiTheme="minorHAnsi" w:hAnsiTheme="minorHAnsi"/>
        </w:rPr>
        <w:t>4</w:t>
      </w:r>
      <w:r w:rsidRPr="000119F9">
        <w:rPr>
          <w:rFonts w:asciiTheme="minorHAnsi" w:hAnsiTheme="minorHAnsi"/>
        </w:rPr>
        <w:t xml:space="preserve">(3): 232–243. </w:t>
      </w:r>
    </w:p>
    <w:p w14:paraId="56F3BDC7" w14:textId="77777777" w:rsidR="00FE4800" w:rsidRPr="000119F9" w:rsidRDefault="00FE4800" w:rsidP="00FD6861">
      <w:pPr>
        <w:pStyle w:val="Text"/>
        <w:rPr>
          <w:rFonts w:asciiTheme="minorHAnsi" w:hAnsiTheme="minorHAnsi"/>
        </w:rPr>
      </w:pPr>
      <w:r w:rsidRPr="000119F9">
        <w:rPr>
          <w:rFonts w:asciiTheme="minorHAnsi" w:hAnsiTheme="minorHAnsi"/>
        </w:rPr>
        <w:t xml:space="preserve">The French Baccalaureate, accessed 29 May 2014, </w:t>
      </w:r>
      <w:hyperlink r:id="rId60" w:history="1">
        <w:r w:rsidRPr="000119F9">
          <w:rPr>
            <w:rStyle w:val="Hyperlink"/>
            <w:rFonts w:asciiTheme="minorHAnsi" w:hAnsiTheme="minorHAnsi"/>
          </w:rPr>
          <w:t>http://en.wikipedia.org/wiki/Baccalauréat</w:t>
        </w:r>
      </w:hyperlink>
    </w:p>
    <w:p w14:paraId="5FC4623E" w14:textId="6DCB5C06" w:rsidR="00FE4800" w:rsidRPr="000119F9" w:rsidRDefault="00FE4800" w:rsidP="00FD6861">
      <w:pPr>
        <w:pStyle w:val="Text"/>
        <w:rPr>
          <w:rFonts w:asciiTheme="minorHAnsi" w:hAnsiTheme="minorHAnsi"/>
        </w:rPr>
      </w:pPr>
      <w:r w:rsidRPr="000119F9">
        <w:rPr>
          <w:rFonts w:asciiTheme="minorHAnsi" w:hAnsiTheme="minorHAnsi"/>
        </w:rPr>
        <w:t xml:space="preserve">Whitehead, K. </w:t>
      </w:r>
      <w:r w:rsidR="00F01AA5" w:rsidRPr="000119F9">
        <w:rPr>
          <w:rFonts w:asciiTheme="minorHAnsi" w:hAnsiTheme="minorHAnsi"/>
        </w:rPr>
        <w:t>(</w:t>
      </w:r>
      <w:r w:rsidRPr="000119F9">
        <w:rPr>
          <w:rFonts w:asciiTheme="minorHAnsi" w:hAnsiTheme="minorHAnsi"/>
        </w:rPr>
        <w:t>2005</w:t>
      </w:r>
      <w:r w:rsidR="00F01AA5" w:rsidRPr="000119F9">
        <w:rPr>
          <w:rFonts w:asciiTheme="minorHAnsi" w:hAnsiTheme="minorHAnsi"/>
        </w:rPr>
        <w:t>)</w:t>
      </w:r>
      <w:r w:rsidRPr="000119F9">
        <w:rPr>
          <w:rFonts w:asciiTheme="minorHAnsi" w:hAnsiTheme="minorHAnsi"/>
        </w:rPr>
        <w:t xml:space="preserve">. </w:t>
      </w:r>
      <w:proofErr w:type="gramStart"/>
      <w:r w:rsidRPr="000119F9">
        <w:rPr>
          <w:rFonts w:asciiTheme="minorHAnsi" w:hAnsiTheme="minorHAnsi"/>
          <w:i/>
          <w:iCs/>
        </w:rPr>
        <w:t xml:space="preserve">Advertising Advantage: The International Baccalaureate, Social Justice and the </w:t>
      </w:r>
      <w:proofErr w:type="spellStart"/>
      <w:r w:rsidRPr="000119F9">
        <w:rPr>
          <w:rFonts w:asciiTheme="minorHAnsi" w:hAnsiTheme="minorHAnsi"/>
          <w:i/>
          <w:iCs/>
        </w:rPr>
        <w:t>Marketisation</w:t>
      </w:r>
      <w:proofErr w:type="spellEnd"/>
      <w:r w:rsidRPr="000119F9">
        <w:rPr>
          <w:rFonts w:asciiTheme="minorHAnsi" w:hAnsiTheme="minorHAnsi"/>
          <w:i/>
          <w:iCs/>
        </w:rPr>
        <w:t xml:space="preserve"> of Schooling</w:t>
      </w:r>
      <w:r w:rsidRPr="000119F9">
        <w:rPr>
          <w:rFonts w:asciiTheme="minorHAnsi" w:hAnsiTheme="minorHAnsi"/>
        </w:rPr>
        <w:t>.</w:t>
      </w:r>
      <w:proofErr w:type="gramEnd"/>
      <w:r w:rsidRPr="000119F9">
        <w:rPr>
          <w:rFonts w:asciiTheme="minorHAnsi" w:hAnsiTheme="minorHAnsi"/>
        </w:rPr>
        <w:t xml:space="preserve"> Paper </w:t>
      </w:r>
      <w:proofErr w:type="spellStart"/>
      <w:r w:rsidRPr="000119F9">
        <w:rPr>
          <w:rFonts w:asciiTheme="minorHAnsi" w:hAnsiTheme="minorHAnsi"/>
        </w:rPr>
        <w:t>WHIO5426</w:t>
      </w:r>
      <w:proofErr w:type="spellEnd"/>
      <w:r w:rsidRPr="000119F9">
        <w:rPr>
          <w:rFonts w:asciiTheme="minorHAnsi" w:hAnsiTheme="minorHAnsi"/>
        </w:rPr>
        <w:t xml:space="preserve">, presented to Australian Association for Research in Education Annual conference, Parramatta, </w:t>
      </w:r>
      <w:r w:rsidR="008E298B" w:rsidRPr="000119F9">
        <w:rPr>
          <w:rFonts w:asciiTheme="minorHAnsi" w:hAnsiTheme="minorHAnsi"/>
        </w:rPr>
        <w:t>NSW</w:t>
      </w:r>
      <w:r w:rsidRPr="000119F9">
        <w:rPr>
          <w:rFonts w:asciiTheme="minorHAnsi" w:hAnsiTheme="minorHAnsi"/>
        </w:rPr>
        <w:t xml:space="preserve">, accessed 30 May 2014, </w:t>
      </w:r>
      <w:hyperlink r:id="rId61" w:history="1">
        <w:r w:rsidRPr="000119F9">
          <w:rPr>
            <w:rStyle w:val="Hyperlink"/>
            <w:rFonts w:asciiTheme="minorHAnsi" w:hAnsiTheme="minorHAnsi"/>
          </w:rPr>
          <w:t>www.aare.edu.au/05pap/whi05426.pdf</w:t>
        </w:r>
      </w:hyperlink>
      <w:r w:rsidRPr="000119F9">
        <w:rPr>
          <w:rFonts w:asciiTheme="minorHAnsi" w:hAnsiTheme="minorHAnsi"/>
        </w:rPr>
        <w:t xml:space="preserve"> </w:t>
      </w:r>
    </w:p>
    <w:p w14:paraId="0BF9D465" w14:textId="77777777" w:rsidR="001F3D81" w:rsidRPr="000119F9" w:rsidRDefault="009A133D" w:rsidP="009A133D">
      <w:pPr>
        <w:pStyle w:val="Heading1new"/>
        <w:rPr>
          <w:rFonts w:asciiTheme="minorHAnsi" w:hAnsiTheme="minorHAnsi"/>
        </w:rPr>
      </w:pPr>
      <w:r w:rsidRPr="000119F9">
        <w:rPr>
          <w:rFonts w:asciiTheme="minorHAnsi" w:hAnsiTheme="minorHAnsi"/>
        </w:rPr>
        <w:br w:type="page"/>
      </w:r>
      <w:bookmarkStart w:id="131" w:name="_Toc272961763"/>
      <w:bookmarkStart w:id="132" w:name="_Toc399143720"/>
      <w:bookmarkStart w:id="133" w:name="_Toc399143810"/>
      <w:bookmarkStart w:id="134" w:name="_Toc399147675"/>
      <w:bookmarkStart w:id="135" w:name="_Toc443405023"/>
      <w:r w:rsidR="001F3D81" w:rsidRPr="000119F9">
        <w:rPr>
          <w:rFonts w:asciiTheme="minorHAnsi" w:hAnsiTheme="minorHAnsi"/>
        </w:rPr>
        <w:lastRenderedPageBreak/>
        <w:t>Enablers and barriers to the retention of students in languages – literature review</w:t>
      </w:r>
      <w:bookmarkEnd w:id="131"/>
      <w:bookmarkEnd w:id="132"/>
      <w:bookmarkEnd w:id="133"/>
      <w:bookmarkEnd w:id="134"/>
      <w:bookmarkEnd w:id="135"/>
    </w:p>
    <w:p w14:paraId="0A55E170" w14:textId="77777777" w:rsidR="001F3D81" w:rsidRPr="000119F9" w:rsidRDefault="001F3D81" w:rsidP="009A133D">
      <w:pPr>
        <w:pStyle w:val="Text"/>
        <w:rPr>
          <w:rFonts w:asciiTheme="minorHAnsi" w:hAnsiTheme="minorHAnsi"/>
        </w:rPr>
      </w:pPr>
      <w:r w:rsidRPr="000119F9">
        <w:rPr>
          <w:rFonts w:asciiTheme="minorHAnsi" w:hAnsiTheme="minorHAnsi"/>
        </w:rPr>
        <w:t>This literature review examines issues around participation of s</w:t>
      </w:r>
      <w:r w:rsidR="00846B03" w:rsidRPr="000119F9">
        <w:rPr>
          <w:rFonts w:asciiTheme="minorHAnsi" w:hAnsiTheme="minorHAnsi"/>
        </w:rPr>
        <w:t>tudents in languages education.</w:t>
      </w:r>
      <w:r w:rsidRPr="000119F9">
        <w:rPr>
          <w:rFonts w:asciiTheme="minorHAnsi" w:hAnsiTheme="minorHAnsi"/>
        </w:rPr>
        <w:t xml:space="preserve"> It focuses in particular on the literature around what drives Australian students to continue to study a language or to cease to study a language after the point at which a language ceases to be compulsory in their education. </w:t>
      </w:r>
    </w:p>
    <w:p w14:paraId="1BB648C0" w14:textId="77777777" w:rsidR="001F3D81" w:rsidRPr="000119F9" w:rsidRDefault="001F3D81" w:rsidP="009A133D">
      <w:pPr>
        <w:pStyle w:val="Text"/>
        <w:rPr>
          <w:rFonts w:asciiTheme="minorHAnsi" w:hAnsiTheme="minorHAnsi"/>
        </w:rPr>
      </w:pPr>
      <w:r w:rsidRPr="000119F9">
        <w:rPr>
          <w:rFonts w:asciiTheme="minorHAnsi" w:hAnsiTheme="minorHAnsi"/>
        </w:rPr>
        <w:t>The primary focus is on literature from the past decade researching Australian contexts, and particularly senior secondary students; however, some literature is discussed which raise relevant issues but has a focus outside this range.</w:t>
      </w:r>
      <w:r w:rsidR="00E11465" w:rsidRPr="000119F9">
        <w:rPr>
          <w:rFonts w:asciiTheme="minorHAnsi" w:hAnsiTheme="minorHAnsi"/>
        </w:rPr>
        <w:t xml:space="preserve"> </w:t>
      </w:r>
      <w:r w:rsidRPr="000119F9">
        <w:rPr>
          <w:rFonts w:asciiTheme="minorHAnsi" w:hAnsiTheme="minorHAnsi"/>
        </w:rPr>
        <w:t>It is important to remember that issues of retention and participation can vary in different contexts, even within Australia, depending on factors such as whether there is a period of compulsory language study or not, the educational system, or the level.</w:t>
      </w:r>
    </w:p>
    <w:p w14:paraId="3B11B708" w14:textId="0AC08196" w:rsidR="001F3D81" w:rsidRPr="000119F9" w:rsidRDefault="001F3D81" w:rsidP="009A133D">
      <w:pPr>
        <w:pStyle w:val="Text"/>
        <w:rPr>
          <w:rFonts w:asciiTheme="minorHAnsi" w:hAnsiTheme="minorHAnsi"/>
        </w:rPr>
      </w:pPr>
      <w:r w:rsidRPr="000119F9">
        <w:rPr>
          <w:rFonts w:asciiTheme="minorHAnsi" w:hAnsiTheme="minorHAnsi"/>
        </w:rPr>
        <w:t>This literature review discusses student participation and retention in languages education in general.</w:t>
      </w:r>
      <w:r w:rsidR="00E11465" w:rsidRPr="000119F9">
        <w:rPr>
          <w:rFonts w:asciiTheme="minorHAnsi" w:hAnsiTheme="minorHAnsi"/>
        </w:rPr>
        <w:t xml:space="preserve"> </w:t>
      </w:r>
      <w:r w:rsidRPr="000119F9">
        <w:rPr>
          <w:rFonts w:asciiTheme="minorHAnsi" w:hAnsiTheme="minorHAnsi"/>
        </w:rPr>
        <w:t>It is clear that there are potential differences between languages in terms of participation and retention.</w:t>
      </w:r>
      <w:r w:rsidR="00E11465" w:rsidRPr="000119F9">
        <w:rPr>
          <w:rFonts w:asciiTheme="minorHAnsi" w:hAnsiTheme="minorHAnsi"/>
        </w:rPr>
        <w:t xml:space="preserve"> </w:t>
      </w:r>
      <w:r w:rsidRPr="000119F9">
        <w:rPr>
          <w:rFonts w:asciiTheme="minorHAnsi" w:hAnsiTheme="minorHAnsi"/>
        </w:rPr>
        <w:t xml:space="preserve">In </w:t>
      </w:r>
      <w:r w:rsidR="001520A7" w:rsidRPr="000119F9">
        <w:rPr>
          <w:rFonts w:asciiTheme="minorHAnsi" w:hAnsiTheme="minorHAnsi"/>
        </w:rPr>
        <w:t>Vic</w:t>
      </w:r>
      <w:r w:rsidRPr="000119F9">
        <w:rPr>
          <w:rFonts w:asciiTheme="minorHAnsi" w:hAnsiTheme="minorHAnsi"/>
        </w:rPr>
        <w:t>, for example, where records are most co</w:t>
      </w:r>
      <w:r w:rsidR="009F31E8" w:rsidRPr="000119F9">
        <w:rPr>
          <w:rFonts w:asciiTheme="minorHAnsi" w:hAnsiTheme="minorHAnsi"/>
        </w:rPr>
        <w:t xml:space="preserve">mprehensive </w:t>
      </w:r>
      <w:r w:rsidRPr="000119F9">
        <w:rPr>
          <w:rFonts w:asciiTheme="minorHAnsi" w:hAnsiTheme="minorHAnsi"/>
        </w:rPr>
        <w:t xml:space="preserve">and easily available, it has been noted that retention of students through to Year 12 from Year 7 varies for different languages. In 2012 in </w:t>
      </w:r>
      <w:r w:rsidR="001520A7" w:rsidRPr="000119F9">
        <w:rPr>
          <w:rFonts w:asciiTheme="minorHAnsi" w:hAnsiTheme="minorHAnsi"/>
        </w:rPr>
        <w:t>Vic</w:t>
      </w:r>
      <w:r w:rsidRPr="000119F9">
        <w:rPr>
          <w:rFonts w:asciiTheme="minorHAnsi" w:hAnsiTheme="minorHAnsi"/>
        </w:rPr>
        <w:t>, a much higher percentage of language students at Year 12 level were learners of Chinese than at Year 7, while a much lower percentage of languages students at Year 12 level were learners of Italian and Indonesian, which were very high at Year 7 level (</w:t>
      </w:r>
      <w:r w:rsidR="002C728F" w:rsidRPr="000119F9">
        <w:rPr>
          <w:rFonts w:asciiTheme="minorHAnsi" w:hAnsiTheme="minorHAnsi"/>
        </w:rPr>
        <w:t>Department of Education and Early Childhood Development [</w:t>
      </w:r>
      <w:proofErr w:type="spellStart"/>
      <w:r w:rsidRPr="000119F9">
        <w:rPr>
          <w:rFonts w:asciiTheme="minorHAnsi" w:hAnsiTheme="minorHAnsi"/>
        </w:rPr>
        <w:t>DEECD</w:t>
      </w:r>
      <w:proofErr w:type="spellEnd"/>
      <w:r w:rsidR="002C728F" w:rsidRPr="000119F9">
        <w:rPr>
          <w:rFonts w:asciiTheme="minorHAnsi" w:hAnsiTheme="minorHAnsi"/>
        </w:rPr>
        <w:t>]</w:t>
      </w:r>
      <w:r w:rsidRPr="000119F9">
        <w:rPr>
          <w:rFonts w:asciiTheme="minorHAnsi" w:hAnsiTheme="minorHAnsi"/>
        </w:rPr>
        <w:t>, 2013). At this stage, no one has investigated retention differences between languages in a systematic fashion; where individual studies have noted differences, this will be mentioned in this literature review.</w:t>
      </w:r>
    </w:p>
    <w:p w14:paraId="31A77A1C" w14:textId="77777777" w:rsidR="001F3D81" w:rsidRPr="000119F9" w:rsidRDefault="001F3D81" w:rsidP="009A133D">
      <w:pPr>
        <w:pStyle w:val="Text"/>
        <w:rPr>
          <w:rFonts w:asciiTheme="minorHAnsi" w:hAnsiTheme="minorHAnsi"/>
        </w:rPr>
      </w:pPr>
      <w:r w:rsidRPr="000119F9">
        <w:rPr>
          <w:rFonts w:asciiTheme="minorHAnsi" w:hAnsiTheme="minorHAnsi"/>
        </w:rPr>
        <w:t>A further potential confounding factor for retention in languages program</w:t>
      </w:r>
      <w:r w:rsidR="00350CC4" w:rsidRPr="000119F9">
        <w:rPr>
          <w:rFonts w:asciiTheme="minorHAnsi" w:hAnsiTheme="minorHAnsi"/>
        </w:rPr>
        <w:t>me</w:t>
      </w:r>
      <w:r w:rsidRPr="000119F9">
        <w:rPr>
          <w:rFonts w:asciiTheme="minorHAnsi" w:hAnsiTheme="minorHAnsi"/>
        </w:rPr>
        <w:t xml:space="preserve">s could be the difference between different </w:t>
      </w:r>
      <w:r w:rsidR="00E11465" w:rsidRPr="000119F9">
        <w:rPr>
          <w:rFonts w:asciiTheme="minorHAnsi" w:hAnsiTheme="minorHAnsi"/>
        </w:rPr>
        <w:t>‘</w:t>
      </w:r>
      <w:r w:rsidRPr="000119F9">
        <w:rPr>
          <w:rFonts w:asciiTheme="minorHAnsi" w:hAnsiTheme="minorHAnsi"/>
        </w:rPr>
        <w:t>types</w:t>
      </w:r>
      <w:r w:rsidR="00E11465" w:rsidRPr="000119F9">
        <w:rPr>
          <w:rFonts w:asciiTheme="minorHAnsi" w:hAnsiTheme="minorHAnsi"/>
        </w:rPr>
        <w:t>’</w:t>
      </w:r>
      <w:r w:rsidRPr="000119F9">
        <w:rPr>
          <w:rFonts w:asciiTheme="minorHAnsi" w:hAnsiTheme="minorHAnsi"/>
        </w:rPr>
        <w:t xml:space="preserve"> of students, in terms of their own linguistic background and that of their parents and grandparents. The majority of studies discussed here have reported on students as though there were no such differences, and that all students were learning a </w:t>
      </w:r>
      <w:r w:rsidR="00E11465" w:rsidRPr="000119F9">
        <w:rPr>
          <w:rFonts w:asciiTheme="minorHAnsi" w:hAnsiTheme="minorHAnsi"/>
        </w:rPr>
        <w:t>‘</w:t>
      </w:r>
      <w:r w:rsidRPr="000119F9">
        <w:rPr>
          <w:rFonts w:asciiTheme="minorHAnsi" w:hAnsiTheme="minorHAnsi"/>
        </w:rPr>
        <w:t>foreign</w:t>
      </w:r>
      <w:r w:rsidR="00E11465" w:rsidRPr="000119F9">
        <w:rPr>
          <w:rFonts w:asciiTheme="minorHAnsi" w:hAnsiTheme="minorHAnsi"/>
        </w:rPr>
        <w:t>’</w:t>
      </w:r>
      <w:r w:rsidRPr="000119F9">
        <w:rPr>
          <w:rFonts w:asciiTheme="minorHAnsi" w:hAnsiTheme="minorHAnsi"/>
        </w:rPr>
        <w:t xml:space="preserve"> language at school (which is the case for the vast majority of students, whether their background is English-speaking or not). However, the </w:t>
      </w:r>
      <w:proofErr w:type="gramStart"/>
      <w:r w:rsidRPr="000119F9">
        <w:rPr>
          <w:rFonts w:asciiTheme="minorHAnsi" w:hAnsiTheme="minorHAnsi"/>
        </w:rPr>
        <w:t>distinction has been considered relevant in some studies of structural factors and also in affecting students</w:t>
      </w:r>
      <w:r w:rsidR="00E11465" w:rsidRPr="000119F9">
        <w:rPr>
          <w:rFonts w:asciiTheme="minorHAnsi" w:hAnsiTheme="minorHAnsi"/>
        </w:rPr>
        <w:t>’</w:t>
      </w:r>
      <w:r w:rsidRPr="000119F9">
        <w:rPr>
          <w:rFonts w:asciiTheme="minorHAnsi" w:hAnsiTheme="minorHAnsi"/>
        </w:rPr>
        <w:t xml:space="preserve"> reasons for studying a language (see</w:t>
      </w:r>
      <w:proofErr w:type="gramEnd"/>
      <w:r w:rsidRPr="000119F9">
        <w:rPr>
          <w:rFonts w:asciiTheme="minorHAnsi" w:hAnsiTheme="minorHAnsi"/>
        </w:rPr>
        <w:t xml:space="preserve"> discussion in corresponding sections below).</w:t>
      </w:r>
    </w:p>
    <w:p w14:paraId="0104539A" w14:textId="77777777" w:rsidR="001F3D81" w:rsidRPr="000119F9" w:rsidRDefault="001F3D81" w:rsidP="00364060">
      <w:pPr>
        <w:pStyle w:val="Text"/>
        <w:spacing w:after="60"/>
        <w:rPr>
          <w:rFonts w:asciiTheme="minorHAnsi" w:hAnsiTheme="minorHAnsi"/>
        </w:rPr>
      </w:pPr>
      <w:r w:rsidRPr="000119F9">
        <w:rPr>
          <w:rFonts w:asciiTheme="minorHAnsi" w:hAnsiTheme="minorHAnsi"/>
        </w:rPr>
        <w:t>There are many factors that potentially affect student participation rates in languages education, and these different factors are interdependent.</w:t>
      </w:r>
      <w:r w:rsidR="00E11465" w:rsidRPr="000119F9">
        <w:rPr>
          <w:rFonts w:asciiTheme="minorHAnsi" w:hAnsiTheme="minorHAnsi"/>
        </w:rPr>
        <w:t xml:space="preserve"> </w:t>
      </w:r>
      <w:r w:rsidRPr="000119F9">
        <w:rPr>
          <w:rFonts w:asciiTheme="minorHAnsi" w:hAnsiTheme="minorHAnsi"/>
        </w:rPr>
        <w:t>However, to enable discussion, the literature examined in this review is divided into five topics, recognising that there is overlap and interaction between these areas:</w:t>
      </w:r>
    </w:p>
    <w:p w14:paraId="1E07DCBE" w14:textId="77777777" w:rsidR="001F3D81" w:rsidRPr="000119F9" w:rsidRDefault="009E5469" w:rsidP="00364060">
      <w:pPr>
        <w:pStyle w:val="BulletPointSB"/>
        <w:spacing w:before="20" w:after="0" w:line="240" w:lineRule="auto"/>
        <w:ind w:right="561"/>
        <w:rPr>
          <w:rFonts w:asciiTheme="minorHAnsi" w:hAnsiTheme="minorHAnsi"/>
        </w:rPr>
      </w:pPr>
      <w:r w:rsidRPr="000119F9">
        <w:rPr>
          <w:rFonts w:asciiTheme="minorHAnsi" w:hAnsiTheme="minorHAnsi"/>
        </w:rPr>
        <w:t xml:space="preserve">structural </w:t>
      </w:r>
      <w:r w:rsidR="001F3D81" w:rsidRPr="000119F9">
        <w:rPr>
          <w:rFonts w:asciiTheme="minorHAnsi" w:hAnsiTheme="minorHAnsi"/>
        </w:rPr>
        <w:t>factors</w:t>
      </w:r>
    </w:p>
    <w:p w14:paraId="2EAC156E" w14:textId="77777777" w:rsidR="001F3D81" w:rsidRPr="000119F9" w:rsidRDefault="009E5469" w:rsidP="00364060">
      <w:pPr>
        <w:pStyle w:val="BulletPointSB"/>
        <w:spacing w:before="20" w:after="0" w:line="240" w:lineRule="auto"/>
        <w:ind w:right="561"/>
        <w:rPr>
          <w:rFonts w:asciiTheme="minorHAnsi" w:hAnsiTheme="minorHAnsi"/>
        </w:rPr>
      </w:pPr>
      <w:r w:rsidRPr="000119F9">
        <w:rPr>
          <w:rFonts w:asciiTheme="minorHAnsi" w:hAnsiTheme="minorHAnsi"/>
        </w:rPr>
        <w:t>i</w:t>
      </w:r>
      <w:r w:rsidR="001F3D81" w:rsidRPr="000119F9">
        <w:rPr>
          <w:rFonts w:asciiTheme="minorHAnsi" w:hAnsiTheme="minorHAnsi"/>
        </w:rPr>
        <w:t>ssues of teachers and teaching</w:t>
      </w:r>
    </w:p>
    <w:p w14:paraId="1ABEE8FA" w14:textId="77777777" w:rsidR="001F3D81" w:rsidRPr="000119F9" w:rsidRDefault="009E5469" w:rsidP="00364060">
      <w:pPr>
        <w:pStyle w:val="BulletPointSB"/>
        <w:spacing w:before="20" w:after="0" w:line="240" w:lineRule="auto"/>
        <w:ind w:right="561"/>
        <w:rPr>
          <w:rFonts w:asciiTheme="minorHAnsi" w:hAnsiTheme="minorHAnsi"/>
        </w:rPr>
      </w:pPr>
      <w:r w:rsidRPr="000119F9">
        <w:rPr>
          <w:rFonts w:asciiTheme="minorHAnsi" w:hAnsiTheme="minorHAnsi"/>
        </w:rPr>
        <w:t>r</w:t>
      </w:r>
      <w:r w:rsidR="001F3D81" w:rsidRPr="000119F9">
        <w:rPr>
          <w:rFonts w:asciiTheme="minorHAnsi" w:hAnsiTheme="minorHAnsi"/>
        </w:rPr>
        <w:t>easons for studying a language</w:t>
      </w:r>
    </w:p>
    <w:p w14:paraId="28FC9002" w14:textId="77777777" w:rsidR="001F3D81" w:rsidRPr="000119F9" w:rsidRDefault="009E5469" w:rsidP="00364060">
      <w:pPr>
        <w:pStyle w:val="BulletPointSB"/>
        <w:spacing w:before="20" w:after="0" w:line="240" w:lineRule="auto"/>
        <w:ind w:right="561"/>
        <w:rPr>
          <w:rFonts w:asciiTheme="minorHAnsi" w:hAnsiTheme="minorHAnsi"/>
        </w:rPr>
      </w:pPr>
      <w:r w:rsidRPr="000119F9">
        <w:rPr>
          <w:rFonts w:asciiTheme="minorHAnsi" w:hAnsiTheme="minorHAnsi"/>
        </w:rPr>
        <w:t>a</w:t>
      </w:r>
      <w:r w:rsidR="001F3D81" w:rsidRPr="000119F9">
        <w:rPr>
          <w:rFonts w:asciiTheme="minorHAnsi" w:hAnsiTheme="minorHAnsi"/>
        </w:rPr>
        <w:t>ttitudes towards languages and language learning</w:t>
      </w:r>
    </w:p>
    <w:p w14:paraId="7C2D5C00" w14:textId="77777777" w:rsidR="001F3D81" w:rsidRPr="000119F9" w:rsidRDefault="007A2D7A" w:rsidP="00364060">
      <w:pPr>
        <w:pStyle w:val="BulletPointSB"/>
        <w:spacing w:before="20" w:after="0" w:line="240" w:lineRule="auto"/>
        <w:ind w:right="561"/>
        <w:rPr>
          <w:rFonts w:asciiTheme="minorHAnsi" w:hAnsiTheme="minorHAnsi"/>
        </w:rPr>
      </w:pPr>
      <w:r w:rsidRPr="000119F9">
        <w:rPr>
          <w:rFonts w:asciiTheme="minorHAnsi" w:hAnsiTheme="minorHAnsi"/>
        </w:rPr>
        <w:t xml:space="preserve">business </w:t>
      </w:r>
      <w:r w:rsidR="001F3D81" w:rsidRPr="000119F9">
        <w:rPr>
          <w:rFonts w:asciiTheme="minorHAnsi" w:hAnsiTheme="minorHAnsi"/>
        </w:rPr>
        <w:t>perspectives on participation in languages study</w:t>
      </w:r>
    </w:p>
    <w:p w14:paraId="732F6831" w14:textId="77777777" w:rsidR="001F3D81" w:rsidRPr="005D39F4" w:rsidRDefault="001F3D81" w:rsidP="00BB66CA">
      <w:pPr>
        <w:pStyle w:val="Heading2numbered"/>
        <w:numPr>
          <w:ilvl w:val="0"/>
          <w:numId w:val="40"/>
        </w:numPr>
      </w:pPr>
      <w:bookmarkStart w:id="136" w:name="_Toc272961764"/>
      <w:bookmarkStart w:id="137" w:name="_Toc399143721"/>
      <w:bookmarkStart w:id="138" w:name="_Toc399143811"/>
      <w:bookmarkStart w:id="139" w:name="_Toc399147676"/>
      <w:r w:rsidRPr="005D39F4">
        <w:t>Structural factors</w:t>
      </w:r>
      <w:bookmarkEnd w:id="136"/>
      <w:bookmarkEnd w:id="137"/>
      <w:bookmarkEnd w:id="138"/>
      <w:bookmarkEnd w:id="139"/>
    </w:p>
    <w:p w14:paraId="7CBD0F84" w14:textId="77777777" w:rsidR="001F3D81" w:rsidRPr="000119F9" w:rsidRDefault="001F3D81" w:rsidP="00E4080E">
      <w:pPr>
        <w:pStyle w:val="Text"/>
        <w:rPr>
          <w:rFonts w:asciiTheme="minorHAnsi" w:hAnsiTheme="minorHAnsi"/>
        </w:rPr>
      </w:pPr>
      <w:r w:rsidRPr="000119F9">
        <w:rPr>
          <w:rFonts w:asciiTheme="minorHAnsi" w:hAnsiTheme="minorHAnsi"/>
        </w:rPr>
        <w:t>The literature identifies a number of structural factors that influence students</w:t>
      </w:r>
      <w:r w:rsidR="00CC7672" w:rsidRPr="000119F9">
        <w:rPr>
          <w:rFonts w:asciiTheme="minorHAnsi" w:hAnsiTheme="minorHAnsi"/>
        </w:rPr>
        <w:t>’</w:t>
      </w:r>
      <w:r w:rsidRPr="000119F9">
        <w:rPr>
          <w:rFonts w:asciiTheme="minorHAnsi" w:hAnsiTheme="minorHAnsi"/>
        </w:rPr>
        <w:t xml:space="preserve"> continued study of a language at school. Structural factors are outside students</w:t>
      </w:r>
      <w:r w:rsidR="00E11465" w:rsidRPr="000119F9">
        <w:rPr>
          <w:rFonts w:asciiTheme="minorHAnsi" w:hAnsiTheme="minorHAnsi"/>
        </w:rPr>
        <w:t>’</w:t>
      </w:r>
      <w:r w:rsidRPr="000119F9">
        <w:rPr>
          <w:rFonts w:asciiTheme="minorHAnsi" w:hAnsiTheme="minorHAnsi"/>
        </w:rPr>
        <w:t xml:space="preserve"> control and rather relate to the possibilities afforded to students to continue language study at higher levels of schooling.</w:t>
      </w:r>
    </w:p>
    <w:p w14:paraId="7C09348F" w14:textId="1FA399FC" w:rsidR="001F3D81" w:rsidRPr="000119F9" w:rsidRDefault="001F3D81" w:rsidP="00E4080E">
      <w:pPr>
        <w:pStyle w:val="Text"/>
        <w:rPr>
          <w:rFonts w:asciiTheme="minorHAnsi" w:hAnsiTheme="minorHAnsi"/>
        </w:rPr>
      </w:pPr>
      <w:r w:rsidRPr="000119F9">
        <w:rPr>
          <w:rFonts w:asciiTheme="minorHAnsi" w:hAnsiTheme="minorHAnsi"/>
        </w:rPr>
        <w:t xml:space="preserve">One obvious structural factor that impedes students continuing language study is that the language they are studying ceases to be taught. </w:t>
      </w:r>
      <w:proofErr w:type="gramStart"/>
      <w:r w:rsidRPr="000119F9">
        <w:rPr>
          <w:rFonts w:asciiTheme="minorHAnsi" w:hAnsiTheme="minorHAnsi"/>
        </w:rPr>
        <w:t>Students report discontinuing because classes cease after a certain year</w:t>
      </w:r>
      <w:r w:rsidR="007A2D7A" w:rsidRPr="000119F9">
        <w:rPr>
          <w:rFonts w:asciiTheme="minorHAnsi" w:hAnsiTheme="minorHAnsi"/>
        </w:rPr>
        <w:t xml:space="preserve"> </w:t>
      </w:r>
      <w:r w:rsidRPr="000119F9">
        <w:rPr>
          <w:rFonts w:asciiTheme="minorHAnsi" w:hAnsiTheme="minorHAnsi"/>
        </w:rPr>
        <w:t>level rather than as the result of personal choice (</w:t>
      </w:r>
      <w:proofErr w:type="spellStart"/>
      <w:r w:rsidRPr="000119F9">
        <w:rPr>
          <w:rFonts w:asciiTheme="minorHAnsi" w:hAnsiTheme="minorHAnsi"/>
        </w:rPr>
        <w:t>Pauwels</w:t>
      </w:r>
      <w:proofErr w:type="spellEnd"/>
      <w:r w:rsidRPr="000119F9">
        <w:rPr>
          <w:rFonts w:asciiTheme="minorHAnsi" w:hAnsiTheme="minorHAnsi"/>
        </w:rPr>
        <w:t>, 2007).</w:t>
      </w:r>
      <w:proofErr w:type="gramEnd"/>
      <w:r w:rsidR="00E11465" w:rsidRPr="000119F9">
        <w:rPr>
          <w:rFonts w:asciiTheme="minorHAnsi" w:hAnsiTheme="minorHAnsi"/>
        </w:rPr>
        <w:t xml:space="preserve"> </w:t>
      </w:r>
      <w:r w:rsidRPr="000119F9">
        <w:rPr>
          <w:rFonts w:asciiTheme="minorHAnsi" w:hAnsiTheme="minorHAnsi"/>
        </w:rPr>
        <w:t xml:space="preserve">The reasons for the closing of language </w:t>
      </w:r>
      <w:r w:rsidR="0017503E" w:rsidRPr="000119F9">
        <w:rPr>
          <w:rFonts w:asciiTheme="minorHAnsi" w:hAnsiTheme="minorHAnsi"/>
        </w:rPr>
        <w:t>programme</w:t>
      </w:r>
      <w:r w:rsidRPr="000119F9">
        <w:rPr>
          <w:rFonts w:asciiTheme="minorHAnsi" w:hAnsiTheme="minorHAnsi"/>
        </w:rPr>
        <w:t>s in schools are varied. In some cases, it can be connected with issues of teacher supply and retention (</w:t>
      </w:r>
      <w:r w:rsidR="002C728F" w:rsidRPr="000119F9">
        <w:rPr>
          <w:rFonts w:asciiTheme="minorHAnsi" w:hAnsiTheme="minorHAnsi"/>
        </w:rPr>
        <w:t>Australian Secondary Principals Association [</w:t>
      </w:r>
      <w:proofErr w:type="spellStart"/>
      <w:r w:rsidRPr="000119F9">
        <w:rPr>
          <w:rFonts w:asciiTheme="minorHAnsi" w:hAnsiTheme="minorHAnsi"/>
        </w:rPr>
        <w:t>ASPA</w:t>
      </w:r>
      <w:proofErr w:type="spellEnd"/>
      <w:r w:rsidR="002C728F" w:rsidRPr="000119F9">
        <w:rPr>
          <w:rFonts w:asciiTheme="minorHAnsi" w:hAnsiTheme="minorHAnsi"/>
        </w:rPr>
        <w:t>]</w:t>
      </w:r>
      <w:r w:rsidRPr="000119F9">
        <w:rPr>
          <w:rFonts w:asciiTheme="minorHAnsi" w:hAnsiTheme="minorHAnsi"/>
        </w:rPr>
        <w:t xml:space="preserve">, 2006; </w:t>
      </w:r>
      <w:proofErr w:type="spellStart"/>
      <w:r w:rsidRPr="000119F9">
        <w:rPr>
          <w:rFonts w:asciiTheme="minorHAnsi" w:hAnsiTheme="minorHAnsi"/>
        </w:rPr>
        <w:t>Liddicoat</w:t>
      </w:r>
      <w:proofErr w:type="spellEnd"/>
      <w:r w:rsidRPr="000119F9">
        <w:rPr>
          <w:rFonts w:asciiTheme="minorHAnsi" w:hAnsiTheme="minorHAnsi"/>
        </w:rPr>
        <w:t xml:space="preserve"> et al., 2007, </w:t>
      </w:r>
      <w:proofErr w:type="spellStart"/>
      <w:r w:rsidRPr="000119F9">
        <w:rPr>
          <w:rFonts w:asciiTheme="minorHAnsi" w:hAnsiTheme="minorHAnsi"/>
        </w:rPr>
        <w:t>ch.</w:t>
      </w:r>
      <w:proofErr w:type="spellEnd"/>
      <w:r w:rsidRPr="000119F9">
        <w:rPr>
          <w:rFonts w:asciiTheme="minorHAnsi" w:hAnsiTheme="minorHAnsi"/>
        </w:rPr>
        <w:t xml:space="preserve"> 7).</w:t>
      </w:r>
      <w:r w:rsidR="00E11465" w:rsidRPr="000119F9">
        <w:rPr>
          <w:rFonts w:asciiTheme="minorHAnsi" w:hAnsiTheme="minorHAnsi"/>
        </w:rPr>
        <w:t xml:space="preserve"> </w:t>
      </w:r>
      <w:r w:rsidRPr="000119F9">
        <w:rPr>
          <w:rFonts w:asciiTheme="minorHAnsi" w:hAnsiTheme="minorHAnsi"/>
        </w:rPr>
        <w:t xml:space="preserve">Schools may have difficulties replacing a teacher of a particular language and may either discontinue the language </w:t>
      </w:r>
      <w:r w:rsidRPr="000119F9">
        <w:rPr>
          <w:rFonts w:asciiTheme="minorHAnsi" w:hAnsiTheme="minorHAnsi"/>
        </w:rPr>
        <w:lastRenderedPageBreak/>
        <w:t xml:space="preserve">as a subject in the school or replace the language with another because it is possible to find a teacher for that language. Issues of teacher supply relate primarily to the presence of the language in the school. In other cases, languages may not be offered at some (higher) levels in the school, and </w:t>
      </w:r>
      <w:proofErr w:type="gramStart"/>
      <w:r w:rsidRPr="000119F9">
        <w:rPr>
          <w:rFonts w:asciiTheme="minorHAnsi" w:hAnsiTheme="minorHAnsi"/>
        </w:rPr>
        <w:t>this results</w:t>
      </w:r>
      <w:proofErr w:type="gramEnd"/>
      <w:r w:rsidRPr="000119F9">
        <w:rPr>
          <w:rFonts w:asciiTheme="minorHAnsi" w:hAnsiTheme="minorHAnsi"/>
        </w:rPr>
        <w:t xml:space="preserve"> from small numbers in language classes (</w:t>
      </w:r>
      <w:r w:rsidR="00DE63D5" w:rsidRPr="000119F9">
        <w:rPr>
          <w:rFonts w:asciiTheme="minorHAnsi" w:hAnsiTheme="minorHAnsi"/>
        </w:rPr>
        <w:t xml:space="preserve">e.g. </w:t>
      </w:r>
      <w:r w:rsidRPr="000119F9">
        <w:rPr>
          <w:rFonts w:asciiTheme="minorHAnsi" w:hAnsiTheme="minorHAnsi"/>
        </w:rPr>
        <w:t xml:space="preserve">de </w:t>
      </w:r>
      <w:proofErr w:type="spellStart"/>
      <w:r w:rsidRPr="000119F9">
        <w:rPr>
          <w:rFonts w:asciiTheme="minorHAnsi" w:hAnsiTheme="minorHAnsi"/>
        </w:rPr>
        <w:t>Kretser</w:t>
      </w:r>
      <w:proofErr w:type="spellEnd"/>
      <w:r w:rsidR="0098302F" w:rsidRPr="000119F9">
        <w:rPr>
          <w:rFonts w:asciiTheme="minorHAnsi" w:hAnsiTheme="minorHAnsi"/>
        </w:rPr>
        <w:t>, &amp;</w:t>
      </w:r>
      <w:r w:rsidRPr="000119F9">
        <w:rPr>
          <w:rFonts w:asciiTheme="minorHAnsi" w:hAnsiTheme="minorHAnsi"/>
        </w:rPr>
        <w:t xml:space="preserve"> Spence-Brown, 2010, p. 34). The discontinuation of classes at upper levels is doubly problematic as it not only prevents students continuing their language study but also creates uncertainty in students</w:t>
      </w:r>
      <w:r w:rsidR="00E11465" w:rsidRPr="000119F9">
        <w:rPr>
          <w:rFonts w:asciiTheme="minorHAnsi" w:hAnsiTheme="minorHAnsi"/>
        </w:rPr>
        <w:t>’</w:t>
      </w:r>
      <w:r w:rsidRPr="000119F9">
        <w:rPr>
          <w:rFonts w:asciiTheme="minorHAnsi" w:hAnsiTheme="minorHAnsi"/>
        </w:rPr>
        <w:t xml:space="preserve"> minds about whether they will be able to continue on in a language to the end of schooling or not.</w:t>
      </w:r>
      <w:r w:rsidR="00E11465" w:rsidRPr="000119F9">
        <w:rPr>
          <w:rFonts w:asciiTheme="minorHAnsi" w:hAnsiTheme="minorHAnsi"/>
        </w:rPr>
        <w:t xml:space="preserve"> </w:t>
      </w:r>
      <w:r w:rsidRPr="000119F9">
        <w:rPr>
          <w:rFonts w:asciiTheme="minorHAnsi" w:hAnsiTheme="minorHAnsi"/>
        </w:rPr>
        <w:t xml:space="preserve">It is known that students need a clear course of action </w:t>
      </w:r>
      <w:r w:rsidR="0081235C" w:rsidRPr="000119F9">
        <w:rPr>
          <w:rFonts w:asciiTheme="minorHAnsi" w:hAnsiTheme="minorHAnsi"/>
        </w:rPr>
        <w:t>(Asia Education Foundation [AEF]</w:t>
      </w:r>
      <w:r w:rsidRPr="000119F9">
        <w:rPr>
          <w:rFonts w:asciiTheme="minorHAnsi" w:hAnsiTheme="minorHAnsi"/>
        </w:rPr>
        <w:t xml:space="preserve">, 2012), and this is often lacking in a languages </w:t>
      </w:r>
      <w:r w:rsidR="0017503E" w:rsidRPr="000119F9">
        <w:rPr>
          <w:rFonts w:asciiTheme="minorHAnsi" w:hAnsiTheme="minorHAnsi"/>
        </w:rPr>
        <w:t>programme</w:t>
      </w:r>
      <w:r w:rsidRPr="000119F9">
        <w:rPr>
          <w:rFonts w:asciiTheme="minorHAnsi" w:hAnsiTheme="minorHAnsi"/>
        </w:rPr>
        <w:t xml:space="preserve"> because of the uncertainty about whether languages will be offered.</w:t>
      </w:r>
    </w:p>
    <w:p w14:paraId="08324AAA" w14:textId="77777777" w:rsidR="001F3D81" w:rsidRPr="000119F9" w:rsidRDefault="001F3D81" w:rsidP="00E4080E">
      <w:pPr>
        <w:pStyle w:val="Text"/>
        <w:rPr>
          <w:rFonts w:asciiTheme="minorHAnsi" w:hAnsiTheme="minorHAnsi"/>
        </w:rPr>
      </w:pPr>
      <w:r w:rsidRPr="000119F9">
        <w:rPr>
          <w:rFonts w:asciiTheme="minorHAnsi" w:hAnsiTheme="minorHAnsi"/>
        </w:rPr>
        <w:t xml:space="preserve">Issues of timetabling are also commonly reported by students and by teachers as a reason for students discontinuing language study (Absalom, 2011; Hunter, 2013; </w:t>
      </w:r>
      <w:proofErr w:type="spellStart"/>
      <w:r w:rsidRPr="000119F9">
        <w:rPr>
          <w:rFonts w:asciiTheme="minorHAnsi" w:hAnsiTheme="minorHAnsi"/>
        </w:rPr>
        <w:t>Majeed</w:t>
      </w:r>
      <w:proofErr w:type="spellEnd"/>
      <w:r w:rsidRPr="000119F9">
        <w:rPr>
          <w:rFonts w:asciiTheme="minorHAnsi" w:hAnsiTheme="minorHAnsi"/>
        </w:rPr>
        <w:t xml:space="preserve">, 2013; </w:t>
      </w:r>
      <w:proofErr w:type="spellStart"/>
      <w:r w:rsidRPr="000119F9">
        <w:rPr>
          <w:rFonts w:asciiTheme="minorHAnsi" w:hAnsiTheme="minorHAnsi"/>
        </w:rPr>
        <w:t>Pauwels</w:t>
      </w:r>
      <w:proofErr w:type="spellEnd"/>
      <w:r w:rsidRPr="000119F9">
        <w:rPr>
          <w:rFonts w:asciiTheme="minorHAnsi" w:hAnsiTheme="minorHAnsi"/>
        </w:rPr>
        <w:t>, 2007).</w:t>
      </w:r>
      <w:r w:rsidR="00E11465" w:rsidRPr="000119F9">
        <w:rPr>
          <w:rFonts w:asciiTheme="minorHAnsi" w:hAnsiTheme="minorHAnsi"/>
        </w:rPr>
        <w:t xml:space="preserve"> </w:t>
      </w:r>
      <w:r w:rsidRPr="000119F9">
        <w:rPr>
          <w:rFonts w:asciiTheme="minorHAnsi" w:hAnsiTheme="minorHAnsi"/>
        </w:rPr>
        <w:t xml:space="preserve">This was given as the second most common reason for stopping in a study of </w:t>
      </w:r>
      <w:r w:rsidR="007A2D7A" w:rsidRPr="000119F9">
        <w:rPr>
          <w:rFonts w:asciiTheme="minorHAnsi" w:hAnsiTheme="minorHAnsi"/>
        </w:rPr>
        <w:t xml:space="preserve">New Zealand </w:t>
      </w:r>
      <w:r w:rsidRPr="000119F9">
        <w:rPr>
          <w:rFonts w:asciiTheme="minorHAnsi" w:hAnsiTheme="minorHAnsi"/>
        </w:rPr>
        <w:t>high school students (</w:t>
      </w:r>
      <w:proofErr w:type="spellStart"/>
      <w:r w:rsidRPr="000119F9">
        <w:rPr>
          <w:rFonts w:asciiTheme="minorHAnsi" w:hAnsiTheme="minorHAnsi"/>
        </w:rPr>
        <w:t>McLauchlan</w:t>
      </w:r>
      <w:proofErr w:type="spellEnd"/>
      <w:r w:rsidRPr="000119F9">
        <w:rPr>
          <w:rFonts w:asciiTheme="minorHAnsi" w:hAnsiTheme="minorHAnsi"/>
        </w:rPr>
        <w:t xml:space="preserve">, 2006). The problem of timetabling relates either to clashes between languages and other subjects that students are interested in or to clashes with other subjects that students feel they need to take, and where such classes occur it is often the language that is discontinued in favour of the other subject. Timetabling may also affect languages because of the ways elective language study is positioned in the curriculum, often being grouped with less academically demanding subjects. </w:t>
      </w:r>
    </w:p>
    <w:p w14:paraId="0C6700DA" w14:textId="77777777" w:rsidR="001F3D81" w:rsidRPr="000119F9" w:rsidRDefault="001F3D81" w:rsidP="00E4080E">
      <w:pPr>
        <w:pStyle w:val="Text"/>
        <w:rPr>
          <w:rFonts w:asciiTheme="minorHAnsi" w:hAnsiTheme="minorHAnsi"/>
        </w:rPr>
      </w:pPr>
      <w:r w:rsidRPr="000119F9">
        <w:rPr>
          <w:rFonts w:asciiTheme="minorHAnsi" w:hAnsiTheme="minorHAnsi"/>
        </w:rPr>
        <w:t>The structural issues of school offerings and timetables are significant for shaping patterns of participation in languages. Of students who took up a language (French, German, Italian) at university after dropping language study at the end of compulso</w:t>
      </w:r>
      <w:r w:rsidR="00F229DA" w:rsidRPr="000119F9">
        <w:rPr>
          <w:rFonts w:asciiTheme="minorHAnsi" w:hAnsiTheme="minorHAnsi"/>
        </w:rPr>
        <w:t xml:space="preserve">ry language study at school, 80 </w:t>
      </w:r>
      <w:r w:rsidR="00F604C1" w:rsidRPr="000119F9">
        <w:rPr>
          <w:rFonts w:asciiTheme="minorHAnsi" w:hAnsiTheme="minorHAnsi"/>
        </w:rPr>
        <w:t>per cent</w:t>
      </w:r>
      <w:r w:rsidRPr="000119F9">
        <w:rPr>
          <w:rFonts w:asciiTheme="minorHAnsi" w:hAnsiTheme="minorHAnsi"/>
        </w:rPr>
        <w:t xml:space="preserve"> said the language hadn</w:t>
      </w:r>
      <w:r w:rsidR="00E11465" w:rsidRPr="000119F9">
        <w:rPr>
          <w:rFonts w:asciiTheme="minorHAnsi" w:hAnsiTheme="minorHAnsi"/>
        </w:rPr>
        <w:t>’</w:t>
      </w:r>
      <w:r w:rsidRPr="000119F9">
        <w:rPr>
          <w:rFonts w:asciiTheme="minorHAnsi" w:hAnsiTheme="minorHAnsi"/>
        </w:rPr>
        <w:t xml:space="preserve">t been available at school, or there had been a timetable clash with a </w:t>
      </w:r>
      <w:r w:rsidR="00E11465" w:rsidRPr="000119F9">
        <w:rPr>
          <w:rFonts w:asciiTheme="minorHAnsi" w:hAnsiTheme="minorHAnsi"/>
        </w:rPr>
        <w:t>‘</w:t>
      </w:r>
      <w:r w:rsidRPr="000119F9">
        <w:rPr>
          <w:rFonts w:asciiTheme="minorHAnsi" w:hAnsiTheme="minorHAnsi"/>
        </w:rPr>
        <w:t>more important</w:t>
      </w:r>
      <w:r w:rsidR="00E11465" w:rsidRPr="000119F9">
        <w:rPr>
          <w:rFonts w:asciiTheme="minorHAnsi" w:hAnsiTheme="minorHAnsi"/>
        </w:rPr>
        <w:t>’</w:t>
      </w:r>
      <w:r w:rsidRPr="000119F9">
        <w:rPr>
          <w:rFonts w:asciiTheme="minorHAnsi" w:hAnsiTheme="minorHAnsi"/>
        </w:rPr>
        <w:t xml:space="preserve"> subject (</w:t>
      </w:r>
      <w:proofErr w:type="spellStart"/>
      <w:r w:rsidRPr="000119F9">
        <w:rPr>
          <w:rFonts w:asciiTheme="minorHAnsi" w:hAnsiTheme="minorHAnsi"/>
        </w:rPr>
        <w:t>Pauwels</w:t>
      </w:r>
      <w:proofErr w:type="spellEnd"/>
      <w:r w:rsidRPr="000119F9">
        <w:rPr>
          <w:rFonts w:asciiTheme="minorHAnsi" w:hAnsiTheme="minorHAnsi"/>
        </w:rPr>
        <w:t>, 2007).</w:t>
      </w:r>
    </w:p>
    <w:p w14:paraId="66985B4C" w14:textId="411EAC39" w:rsidR="001F3D81" w:rsidRPr="000119F9" w:rsidRDefault="001F3D81" w:rsidP="00E4080E">
      <w:pPr>
        <w:pStyle w:val="Text"/>
        <w:rPr>
          <w:rFonts w:asciiTheme="minorHAnsi" w:hAnsiTheme="minorHAnsi"/>
        </w:rPr>
      </w:pPr>
      <w:r w:rsidRPr="000119F9">
        <w:rPr>
          <w:rFonts w:asciiTheme="minorHAnsi" w:hAnsiTheme="minorHAnsi"/>
        </w:rPr>
        <w:t>Connected with timetabling and issues of choice is the fact that in Australia students normally take a rather small number of subjects at Year 12 level.</w:t>
      </w:r>
      <w:r w:rsidR="00E11465" w:rsidRPr="000119F9">
        <w:rPr>
          <w:rFonts w:asciiTheme="minorHAnsi" w:hAnsiTheme="minorHAnsi"/>
        </w:rPr>
        <w:t xml:space="preserve"> </w:t>
      </w:r>
      <w:r w:rsidRPr="000119F9">
        <w:rPr>
          <w:rFonts w:asciiTheme="minorHAnsi" w:hAnsiTheme="minorHAnsi"/>
        </w:rPr>
        <w:t>There is a general belief that this discourages students from studying a language (</w:t>
      </w:r>
      <w:r w:rsidR="00DE63D5" w:rsidRPr="000119F9">
        <w:rPr>
          <w:rFonts w:asciiTheme="minorHAnsi" w:hAnsiTheme="minorHAnsi"/>
        </w:rPr>
        <w:t xml:space="preserve">e.g. </w:t>
      </w:r>
      <w:r w:rsidRPr="000119F9">
        <w:rPr>
          <w:rFonts w:asciiTheme="minorHAnsi" w:hAnsiTheme="minorHAnsi"/>
        </w:rPr>
        <w:t xml:space="preserve">de </w:t>
      </w:r>
      <w:proofErr w:type="spellStart"/>
      <w:r w:rsidRPr="000119F9">
        <w:rPr>
          <w:rFonts w:asciiTheme="minorHAnsi" w:hAnsiTheme="minorHAnsi"/>
        </w:rPr>
        <w:t>Kretser</w:t>
      </w:r>
      <w:proofErr w:type="spellEnd"/>
      <w:r w:rsidR="0098302F" w:rsidRPr="000119F9">
        <w:rPr>
          <w:rFonts w:asciiTheme="minorHAnsi" w:hAnsiTheme="minorHAnsi"/>
        </w:rPr>
        <w:t>, &amp;</w:t>
      </w:r>
      <w:r w:rsidRPr="000119F9">
        <w:rPr>
          <w:rFonts w:asciiTheme="minorHAnsi" w:hAnsiTheme="minorHAnsi"/>
        </w:rPr>
        <w:t xml:space="preserve"> Spence-Brown, 2010).</w:t>
      </w:r>
      <w:r w:rsidR="00E11465" w:rsidRPr="000119F9">
        <w:rPr>
          <w:rFonts w:asciiTheme="minorHAnsi" w:hAnsiTheme="minorHAnsi"/>
        </w:rPr>
        <w:t xml:space="preserve"> </w:t>
      </w:r>
      <w:r w:rsidRPr="000119F9">
        <w:rPr>
          <w:rFonts w:asciiTheme="minorHAnsi" w:hAnsiTheme="minorHAnsi"/>
        </w:rPr>
        <w:t>There is some evidence that a reduction in the number of subjects at Year 12 level disproportionately affects certain subjects, including languages (</w:t>
      </w:r>
      <w:proofErr w:type="spellStart"/>
      <w:r w:rsidRPr="000119F9">
        <w:rPr>
          <w:rFonts w:asciiTheme="minorHAnsi" w:hAnsiTheme="minorHAnsi"/>
        </w:rPr>
        <w:t>SACE</w:t>
      </w:r>
      <w:proofErr w:type="spellEnd"/>
      <w:r w:rsidRPr="000119F9">
        <w:rPr>
          <w:rFonts w:asciiTheme="minorHAnsi" w:hAnsiTheme="minorHAnsi"/>
        </w:rPr>
        <w:t xml:space="preserve"> Board, 2012).</w:t>
      </w:r>
    </w:p>
    <w:p w14:paraId="7DF363F9" w14:textId="5D6CBA26" w:rsidR="001F3D81" w:rsidRPr="000119F9" w:rsidRDefault="001F3D81" w:rsidP="00E4080E">
      <w:pPr>
        <w:pStyle w:val="Text"/>
        <w:rPr>
          <w:rFonts w:asciiTheme="minorHAnsi" w:hAnsiTheme="minorHAnsi"/>
        </w:rPr>
      </w:pPr>
      <w:r w:rsidRPr="000119F9">
        <w:rPr>
          <w:rFonts w:asciiTheme="minorHAnsi" w:hAnsiTheme="minorHAnsi"/>
        </w:rPr>
        <w:t>Another factor that appears to influence students</w:t>
      </w:r>
      <w:r w:rsidR="00E11465" w:rsidRPr="000119F9">
        <w:rPr>
          <w:rFonts w:asciiTheme="minorHAnsi" w:hAnsiTheme="minorHAnsi"/>
        </w:rPr>
        <w:t>’</w:t>
      </w:r>
      <w:r w:rsidRPr="000119F9">
        <w:rPr>
          <w:rFonts w:asciiTheme="minorHAnsi" w:hAnsiTheme="minorHAnsi"/>
        </w:rPr>
        <w:t xml:space="preserve"> participation in senior secondary language </w:t>
      </w:r>
      <w:r w:rsidR="0017503E" w:rsidRPr="000119F9">
        <w:rPr>
          <w:rFonts w:asciiTheme="minorHAnsi" w:hAnsiTheme="minorHAnsi"/>
        </w:rPr>
        <w:t>programme</w:t>
      </w:r>
      <w:r w:rsidRPr="000119F9">
        <w:rPr>
          <w:rFonts w:asciiTheme="minorHAnsi" w:hAnsiTheme="minorHAnsi"/>
        </w:rPr>
        <w:t>s are students</w:t>
      </w:r>
      <w:r w:rsidR="00E11465" w:rsidRPr="000119F9">
        <w:rPr>
          <w:rFonts w:asciiTheme="minorHAnsi" w:hAnsiTheme="minorHAnsi"/>
        </w:rPr>
        <w:t>’</w:t>
      </w:r>
      <w:r w:rsidRPr="000119F9">
        <w:rPr>
          <w:rFonts w:asciiTheme="minorHAnsi" w:hAnsiTheme="minorHAnsi"/>
        </w:rPr>
        <w:t xml:space="preserve"> perceptions of the way scaling influences Year 12 results.</w:t>
      </w:r>
      <w:r w:rsidR="00E11465" w:rsidRPr="000119F9">
        <w:rPr>
          <w:rFonts w:asciiTheme="minorHAnsi" w:hAnsiTheme="minorHAnsi"/>
        </w:rPr>
        <w:t xml:space="preserve"> </w:t>
      </w:r>
      <w:r w:rsidR="007A2D7A" w:rsidRPr="000119F9">
        <w:rPr>
          <w:rFonts w:asciiTheme="minorHAnsi" w:hAnsiTheme="minorHAnsi"/>
        </w:rPr>
        <w:t>However, t</w:t>
      </w:r>
      <w:r w:rsidRPr="000119F9">
        <w:rPr>
          <w:rFonts w:asciiTheme="minorHAnsi" w:hAnsiTheme="minorHAnsi"/>
        </w:rPr>
        <w:t xml:space="preserve">he actual impact of perceptions of scaling on language study is not entirely clear. Students (and teachers) may believe that languages come off well (de </w:t>
      </w:r>
      <w:proofErr w:type="spellStart"/>
      <w:r w:rsidRPr="000119F9">
        <w:rPr>
          <w:rFonts w:asciiTheme="minorHAnsi" w:hAnsiTheme="minorHAnsi"/>
        </w:rPr>
        <w:t>Kretser</w:t>
      </w:r>
      <w:proofErr w:type="spellEnd"/>
      <w:r w:rsidR="0098302F" w:rsidRPr="000119F9">
        <w:rPr>
          <w:rFonts w:asciiTheme="minorHAnsi" w:hAnsiTheme="minorHAnsi"/>
        </w:rPr>
        <w:t>, &amp;</w:t>
      </w:r>
      <w:r w:rsidRPr="000119F9">
        <w:rPr>
          <w:rFonts w:asciiTheme="minorHAnsi" w:hAnsiTheme="minorHAnsi"/>
        </w:rPr>
        <w:t xml:space="preserve"> Spence-Brown, 2010, p. 34) or badly (</w:t>
      </w:r>
      <w:proofErr w:type="spellStart"/>
      <w:r w:rsidRPr="000119F9">
        <w:rPr>
          <w:rFonts w:asciiTheme="minorHAnsi" w:hAnsiTheme="minorHAnsi"/>
        </w:rPr>
        <w:t>Liddicoat</w:t>
      </w:r>
      <w:proofErr w:type="spellEnd"/>
      <w:r w:rsidRPr="000119F9">
        <w:rPr>
          <w:rFonts w:asciiTheme="minorHAnsi" w:hAnsiTheme="minorHAnsi"/>
        </w:rPr>
        <w:t xml:space="preserve"> et al., 2007, p. 88).</w:t>
      </w:r>
      <w:r w:rsidR="00E11465" w:rsidRPr="000119F9">
        <w:rPr>
          <w:rFonts w:asciiTheme="minorHAnsi" w:hAnsiTheme="minorHAnsi"/>
        </w:rPr>
        <w:t xml:space="preserve"> </w:t>
      </w:r>
      <w:r w:rsidRPr="000119F9">
        <w:rPr>
          <w:rFonts w:asciiTheme="minorHAnsi" w:hAnsiTheme="minorHAnsi"/>
        </w:rPr>
        <w:t>It is important to note that issues of perception do matter here, rather than any actual reality.</w:t>
      </w:r>
    </w:p>
    <w:p w14:paraId="7D4F40D6" w14:textId="18B82328" w:rsidR="001F3D81" w:rsidRPr="000119F9" w:rsidRDefault="001F3D81" w:rsidP="00E4080E">
      <w:pPr>
        <w:pStyle w:val="Text"/>
        <w:rPr>
          <w:rFonts w:asciiTheme="minorHAnsi" w:hAnsiTheme="minorHAnsi"/>
        </w:rPr>
      </w:pPr>
      <w:r w:rsidRPr="000119F9">
        <w:rPr>
          <w:rFonts w:asciiTheme="minorHAnsi" w:hAnsiTheme="minorHAnsi"/>
        </w:rPr>
        <w:t xml:space="preserve">Another structural factor that seems to influence participation in language study is the perception among students of certain languages in some states and territories in Australia that an undifferentiated curriculum for language study for different types of learners – native speakers, background </w:t>
      </w:r>
      <w:r w:rsidR="00341CAE" w:rsidRPr="000119F9">
        <w:rPr>
          <w:rFonts w:asciiTheme="minorHAnsi" w:hAnsiTheme="minorHAnsi"/>
        </w:rPr>
        <w:t>speakers, heritage speakers, second language (</w:t>
      </w:r>
      <w:proofErr w:type="spellStart"/>
      <w:r w:rsidR="00341CAE" w:rsidRPr="000119F9">
        <w:rPr>
          <w:rFonts w:asciiTheme="minorHAnsi" w:hAnsiTheme="minorHAnsi"/>
        </w:rPr>
        <w:t>L2</w:t>
      </w:r>
      <w:proofErr w:type="spellEnd"/>
      <w:r w:rsidR="00341CAE" w:rsidRPr="000119F9">
        <w:rPr>
          <w:rFonts w:asciiTheme="minorHAnsi" w:hAnsiTheme="minorHAnsi"/>
        </w:rPr>
        <w:t xml:space="preserve">) </w:t>
      </w:r>
      <w:r w:rsidRPr="000119F9">
        <w:rPr>
          <w:rFonts w:asciiTheme="minorHAnsi" w:hAnsiTheme="minorHAnsi"/>
        </w:rPr>
        <w:t xml:space="preserve">learners – leads to inequities for some groups of learners </w:t>
      </w:r>
      <w:r w:rsidR="006A57B9" w:rsidRPr="000119F9">
        <w:rPr>
          <w:rFonts w:asciiTheme="minorHAnsi" w:hAnsiTheme="minorHAnsi"/>
        </w:rPr>
        <w:t>(</w:t>
      </w:r>
      <w:r w:rsidRPr="000119F9">
        <w:rPr>
          <w:rFonts w:asciiTheme="minorHAnsi" w:hAnsiTheme="minorHAnsi"/>
        </w:rPr>
        <w:t>Slaughter, 2005).</w:t>
      </w:r>
      <w:r w:rsidR="00E11465" w:rsidRPr="000119F9">
        <w:rPr>
          <w:rFonts w:asciiTheme="minorHAnsi" w:hAnsiTheme="minorHAnsi"/>
        </w:rPr>
        <w:t xml:space="preserve"> </w:t>
      </w:r>
      <w:r w:rsidRPr="000119F9">
        <w:rPr>
          <w:rFonts w:asciiTheme="minorHAnsi" w:hAnsiTheme="minorHAnsi"/>
        </w:rPr>
        <w:t>The relevance of this factor varies from language to language; however, for example, Orton (2010) reports that general (Anglo) learners of Chinese feel they are pushed out by home speakers of Chinese (see also Butt</w:t>
      </w:r>
      <w:r w:rsidR="0098302F" w:rsidRPr="000119F9">
        <w:rPr>
          <w:rFonts w:asciiTheme="minorHAnsi" w:hAnsiTheme="minorHAnsi"/>
        </w:rPr>
        <w:t>, &amp;</w:t>
      </w:r>
      <w:r w:rsidRPr="000119F9">
        <w:rPr>
          <w:rFonts w:asciiTheme="minorHAnsi" w:hAnsiTheme="minorHAnsi"/>
        </w:rPr>
        <w:t xml:space="preserve"> Marshall, 2013, who discuss the possibility that background speakers may be banned from </w:t>
      </w:r>
      <w:proofErr w:type="spellStart"/>
      <w:r w:rsidRPr="000119F9">
        <w:rPr>
          <w:rFonts w:asciiTheme="minorHAnsi" w:hAnsiTheme="minorHAnsi"/>
        </w:rPr>
        <w:t>VCE</w:t>
      </w:r>
      <w:proofErr w:type="spellEnd"/>
      <w:r w:rsidRPr="000119F9">
        <w:rPr>
          <w:rFonts w:asciiTheme="minorHAnsi" w:hAnsiTheme="minorHAnsi"/>
        </w:rPr>
        <w:t xml:space="preserve"> Chinese)</w:t>
      </w:r>
      <w:r w:rsidR="00CC7672" w:rsidRPr="000119F9">
        <w:rPr>
          <w:rFonts w:asciiTheme="minorHAnsi" w:hAnsiTheme="minorHAnsi"/>
        </w:rPr>
        <w:t xml:space="preserve">. </w:t>
      </w:r>
      <w:r w:rsidRPr="000119F9">
        <w:rPr>
          <w:rFonts w:asciiTheme="minorHAnsi" w:hAnsiTheme="minorHAnsi"/>
        </w:rPr>
        <w:t>Shin (2010) notes that heritage learners of Korean feel disadvantaged by being in competition with students who grew up in Korea.</w:t>
      </w:r>
      <w:r w:rsidR="00E11465" w:rsidRPr="000119F9">
        <w:rPr>
          <w:rFonts w:asciiTheme="minorHAnsi" w:hAnsiTheme="minorHAnsi"/>
        </w:rPr>
        <w:t xml:space="preserve"> </w:t>
      </w:r>
      <w:r w:rsidRPr="000119F9">
        <w:rPr>
          <w:rFonts w:asciiTheme="minorHAnsi" w:hAnsiTheme="minorHAnsi"/>
        </w:rPr>
        <w:t>In some cases this issue of competition is explicitly connected to scaling, in that students believe that the presence of native speakers in a cohort causes the language subject overall to be scaled down (</w:t>
      </w:r>
      <w:proofErr w:type="spellStart"/>
      <w:r w:rsidRPr="000119F9">
        <w:rPr>
          <w:rFonts w:asciiTheme="minorHAnsi" w:hAnsiTheme="minorHAnsi"/>
        </w:rPr>
        <w:t>Liddicoat</w:t>
      </w:r>
      <w:proofErr w:type="spellEnd"/>
      <w:r w:rsidRPr="000119F9">
        <w:rPr>
          <w:rFonts w:asciiTheme="minorHAnsi" w:hAnsiTheme="minorHAnsi"/>
        </w:rPr>
        <w:t xml:space="preserve"> et al., 2007, p. 88).</w:t>
      </w:r>
    </w:p>
    <w:p w14:paraId="64775BD5" w14:textId="77777777" w:rsidR="001F3D81" w:rsidRPr="00BB66CA" w:rsidRDefault="001F3D81" w:rsidP="00BB66CA">
      <w:pPr>
        <w:pStyle w:val="Heading2numbered"/>
      </w:pPr>
      <w:bookmarkStart w:id="140" w:name="_Toc272961765"/>
      <w:bookmarkStart w:id="141" w:name="_Toc399143722"/>
      <w:bookmarkStart w:id="142" w:name="_Toc399143812"/>
      <w:bookmarkStart w:id="143" w:name="_Toc399147677"/>
      <w:r w:rsidRPr="00BB66CA">
        <w:t>Issues of teachers and teaching</w:t>
      </w:r>
      <w:bookmarkEnd w:id="140"/>
      <w:bookmarkEnd w:id="141"/>
      <w:bookmarkEnd w:id="142"/>
      <w:bookmarkEnd w:id="143"/>
    </w:p>
    <w:p w14:paraId="520AF197" w14:textId="77777777" w:rsidR="001F3D81" w:rsidRPr="000119F9" w:rsidRDefault="001F3D81" w:rsidP="00E4080E">
      <w:pPr>
        <w:pStyle w:val="Text"/>
        <w:rPr>
          <w:rFonts w:asciiTheme="minorHAnsi" w:hAnsiTheme="minorHAnsi"/>
        </w:rPr>
      </w:pPr>
      <w:r w:rsidRPr="000119F9">
        <w:rPr>
          <w:rFonts w:asciiTheme="minorHAnsi" w:hAnsiTheme="minorHAnsi"/>
        </w:rPr>
        <w:t>Studies of students</w:t>
      </w:r>
      <w:r w:rsidR="00E11465" w:rsidRPr="000119F9">
        <w:rPr>
          <w:rFonts w:asciiTheme="minorHAnsi" w:hAnsiTheme="minorHAnsi"/>
        </w:rPr>
        <w:t>’</w:t>
      </w:r>
      <w:r w:rsidRPr="000119F9">
        <w:rPr>
          <w:rFonts w:asciiTheme="minorHAnsi" w:hAnsiTheme="minorHAnsi"/>
        </w:rPr>
        <w:t xml:space="preserve"> participation in languages frequently find that issues reacting to teaching and teachers can have a significant influence on students</w:t>
      </w:r>
      <w:r w:rsidR="00E11465" w:rsidRPr="000119F9">
        <w:rPr>
          <w:rFonts w:asciiTheme="minorHAnsi" w:hAnsiTheme="minorHAnsi"/>
        </w:rPr>
        <w:t>’</w:t>
      </w:r>
      <w:r w:rsidRPr="000119F9">
        <w:rPr>
          <w:rFonts w:asciiTheme="minorHAnsi" w:hAnsiTheme="minorHAnsi"/>
        </w:rPr>
        <w:t xml:space="preserve"> willingness to continue non-compulsory language study and the relationship between teachers and students is often considered the most important factor in whether students continue to study a language or not (Absalom, 2011; Hunter, 2013).</w:t>
      </w:r>
    </w:p>
    <w:p w14:paraId="08E30753" w14:textId="21E8BB00" w:rsidR="001F3D81" w:rsidRPr="000119F9" w:rsidRDefault="001F3D81" w:rsidP="007B0E0C">
      <w:pPr>
        <w:pStyle w:val="Text"/>
        <w:ind w:right="-145"/>
        <w:rPr>
          <w:rFonts w:asciiTheme="minorHAnsi" w:hAnsiTheme="minorHAnsi"/>
        </w:rPr>
      </w:pPr>
      <w:r w:rsidRPr="000119F9">
        <w:rPr>
          <w:rFonts w:asciiTheme="minorHAnsi" w:hAnsiTheme="minorHAnsi"/>
        </w:rPr>
        <w:lastRenderedPageBreak/>
        <w:t>One aspect of teaching that seems to have a significant impact on students</w:t>
      </w:r>
      <w:r w:rsidR="00E11465" w:rsidRPr="000119F9">
        <w:rPr>
          <w:rFonts w:asciiTheme="minorHAnsi" w:hAnsiTheme="minorHAnsi"/>
        </w:rPr>
        <w:t>’</w:t>
      </w:r>
      <w:r w:rsidRPr="000119F9">
        <w:rPr>
          <w:rFonts w:asciiTheme="minorHAnsi" w:hAnsiTheme="minorHAnsi"/>
        </w:rPr>
        <w:t xml:space="preserve"> continuation of a language is </w:t>
      </w:r>
      <w:r w:rsidR="0017503E" w:rsidRPr="000119F9">
        <w:rPr>
          <w:rFonts w:asciiTheme="minorHAnsi" w:hAnsiTheme="minorHAnsi"/>
        </w:rPr>
        <w:t>programme</w:t>
      </w:r>
      <w:r w:rsidRPr="000119F9">
        <w:rPr>
          <w:rFonts w:asciiTheme="minorHAnsi" w:hAnsiTheme="minorHAnsi"/>
        </w:rPr>
        <w:t xml:space="preserve"> quality.</w:t>
      </w:r>
      <w:r w:rsidR="00E11465" w:rsidRPr="000119F9">
        <w:rPr>
          <w:rFonts w:asciiTheme="minorHAnsi" w:hAnsiTheme="minorHAnsi"/>
        </w:rPr>
        <w:t xml:space="preserve"> </w:t>
      </w:r>
      <w:r w:rsidRPr="000119F9">
        <w:rPr>
          <w:rFonts w:asciiTheme="minorHAnsi" w:hAnsiTheme="minorHAnsi"/>
        </w:rPr>
        <w:t>Two particular issues reported in the literature relate to the time dedicated to teaching a language (</w:t>
      </w:r>
      <w:r w:rsidR="002C728F" w:rsidRPr="000119F9">
        <w:t>Australian Council of State School Organisations</w:t>
      </w:r>
      <w:r w:rsidR="002C728F" w:rsidRPr="000119F9">
        <w:rPr>
          <w:rFonts w:asciiTheme="minorHAnsi" w:hAnsiTheme="minorHAnsi"/>
        </w:rPr>
        <w:t xml:space="preserve"> [</w:t>
      </w:r>
      <w:proofErr w:type="spellStart"/>
      <w:r w:rsidRPr="000119F9">
        <w:rPr>
          <w:rFonts w:asciiTheme="minorHAnsi" w:hAnsiTheme="minorHAnsi"/>
        </w:rPr>
        <w:t>ACSSO</w:t>
      </w:r>
      <w:proofErr w:type="spellEnd"/>
      <w:r w:rsidR="002C728F" w:rsidRPr="000119F9">
        <w:rPr>
          <w:rFonts w:asciiTheme="minorHAnsi" w:hAnsiTheme="minorHAnsi"/>
        </w:rPr>
        <w:t>]</w:t>
      </w:r>
      <w:r w:rsidR="0098302F" w:rsidRPr="000119F9">
        <w:rPr>
          <w:rFonts w:asciiTheme="minorHAnsi" w:hAnsiTheme="minorHAnsi"/>
        </w:rPr>
        <w:t>, &amp;</w:t>
      </w:r>
      <w:r w:rsidRPr="000119F9">
        <w:rPr>
          <w:rFonts w:asciiTheme="minorHAnsi" w:hAnsiTheme="minorHAnsi"/>
        </w:rPr>
        <w:t xml:space="preserve"> </w:t>
      </w:r>
      <w:r w:rsidR="002C728F" w:rsidRPr="000119F9">
        <w:rPr>
          <w:rFonts w:asciiTheme="minorHAnsi" w:hAnsiTheme="minorHAnsi"/>
        </w:rPr>
        <w:t>Australian Parents Council [</w:t>
      </w:r>
      <w:proofErr w:type="spellStart"/>
      <w:r w:rsidRPr="000119F9">
        <w:rPr>
          <w:rFonts w:asciiTheme="minorHAnsi" w:hAnsiTheme="minorHAnsi"/>
        </w:rPr>
        <w:t>APC</w:t>
      </w:r>
      <w:proofErr w:type="spellEnd"/>
      <w:r w:rsidR="002C728F" w:rsidRPr="000119F9">
        <w:rPr>
          <w:rFonts w:asciiTheme="minorHAnsi" w:hAnsiTheme="minorHAnsi"/>
        </w:rPr>
        <w:t>]</w:t>
      </w:r>
      <w:r w:rsidRPr="000119F9">
        <w:rPr>
          <w:rFonts w:asciiTheme="minorHAnsi" w:hAnsiTheme="minorHAnsi"/>
        </w:rPr>
        <w:t xml:space="preserve">, 2007; </w:t>
      </w:r>
      <w:proofErr w:type="spellStart"/>
      <w:r w:rsidRPr="000119F9">
        <w:rPr>
          <w:rFonts w:asciiTheme="minorHAnsi" w:hAnsiTheme="minorHAnsi"/>
        </w:rPr>
        <w:t>Liddicoat</w:t>
      </w:r>
      <w:proofErr w:type="spellEnd"/>
      <w:r w:rsidRPr="000119F9">
        <w:rPr>
          <w:rFonts w:asciiTheme="minorHAnsi" w:hAnsiTheme="minorHAnsi"/>
        </w:rPr>
        <w:t xml:space="preserve"> et al., 2007; </w:t>
      </w:r>
      <w:proofErr w:type="spellStart"/>
      <w:r w:rsidRPr="000119F9">
        <w:rPr>
          <w:rFonts w:asciiTheme="minorHAnsi" w:hAnsiTheme="minorHAnsi"/>
        </w:rPr>
        <w:t>Scarino</w:t>
      </w:r>
      <w:proofErr w:type="spellEnd"/>
      <w:r w:rsidRPr="000119F9">
        <w:rPr>
          <w:rFonts w:asciiTheme="minorHAnsi" w:hAnsiTheme="minorHAnsi"/>
        </w:rPr>
        <w:t xml:space="preserve"> et al., 2011); and transition between primary school and high school language </w:t>
      </w:r>
      <w:r w:rsidR="0017503E" w:rsidRPr="000119F9">
        <w:rPr>
          <w:rFonts w:asciiTheme="minorHAnsi" w:hAnsiTheme="minorHAnsi"/>
        </w:rPr>
        <w:t>programme</w:t>
      </w:r>
      <w:r w:rsidRPr="000119F9">
        <w:rPr>
          <w:rFonts w:asciiTheme="minorHAnsi" w:hAnsiTheme="minorHAnsi"/>
        </w:rPr>
        <w:t>s (</w:t>
      </w:r>
      <w:proofErr w:type="spellStart"/>
      <w:r w:rsidRPr="000119F9">
        <w:rPr>
          <w:rFonts w:asciiTheme="minorHAnsi" w:hAnsiTheme="minorHAnsi"/>
        </w:rPr>
        <w:t>Liddicoat</w:t>
      </w:r>
      <w:proofErr w:type="spellEnd"/>
      <w:r w:rsidRPr="000119F9">
        <w:rPr>
          <w:rFonts w:asciiTheme="minorHAnsi" w:hAnsiTheme="minorHAnsi"/>
        </w:rPr>
        <w:t xml:space="preserve"> et al., 2007, p. 90; Purvis</w:t>
      </w:r>
      <w:r w:rsidR="0098302F" w:rsidRPr="000119F9">
        <w:rPr>
          <w:rFonts w:asciiTheme="minorHAnsi" w:hAnsiTheme="minorHAnsi"/>
        </w:rPr>
        <w:t>, &amp;</w:t>
      </w:r>
      <w:r w:rsidRPr="000119F9">
        <w:rPr>
          <w:rFonts w:asciiTheme="minorHAnsi" w:hAnsiTheme="minorHAnsi"/>
        </w:rPr>
        <w:t xml:space="preserve"> </w:t>
      </w:r>
      <w:proofErr w:type="spellStart"/>
      <w:r w:rsidRPr="000119F9">
        <w:rPr>
          <w:rFonts w:asciiTheme="minorHAnsi" w:hAnsiTheme="minorHAnsi"/>
        </w:rPr>
        <w:t>Ranaldo</w:t>
      </w:r>
      <w:proofErr w:type="spellEnd"/>
      <w:r w:rsidRPr="000119F9">
        <w:rPr>
          <w:rFonts w:asciiTheme="minorHAnsi" w:hAnsiTheme="minorHAnsi"/>
        </w:rPr>
        <w:t xml:space="preserve">, 2003; Tolbert, 2003). The time allocated to languages in some school </w:t>
      </w:r>
      <w:r w:rsidR="0017503E" w:rsidRPr="000119F9">
        <w:rPr>
          <w:rFonts w:asciiTheme="minorHAnsi" w:hAnsiTheme="minorHAnsi"/>
        </w:rPr>
        <w:t>programme</w:t>
      </w:r>
      <w:r w:rsidRPr="000119F9">
        <w:rPr>
          <w:rFonts w:asciiTheme="minorHAnsi" w:hAnsiTheme="minorHAnsi"/>
        </w:rPr>
        <w:t xml:space="preserve">s is minimal – even as little as 30 or 45 minutes per week in some schools. Students in such </w:t>
      </w:r>
      <w:r w:rsidR="0017503E" w:rsidRPr="000119F9">
        <w:rPr>
          <w:rFonts w:asciiTheme="minorHAnsi" w:hAnsiTheme="minorHAnsi"/>
        </w:rPr>
        <w:t>programme</w:t>
      </w:r>
      <w:r w:rsidRPr="000119F9">
        <w:rPr>
          <w:rFonts w:asciiTheme="minorHAnsi" w:hAnsiTheme="minorHAnsi"/>
        </w:rPr>
        <w:t>s learn little in the class and do not have a sense of achievement or progression in the language and may perceive language learning as having little to offer.</w:t>
      </w:r>
      <w:r w:rsidR="00E11465" w:rsidRPr="000119F9">
        <w:rPr>
          <w:rFonts w:asciiTheme="minorHAnsi" w:hAnsiTheme="minorHAnsi"/>
        </w:rPr>
        <w:t xml:space="preserve"> </w:t>
      </w:r>
      <w:r w:rsidRPr="000119F9">
        <w:rPr>
          <w:rFonts w:asciiTheme="minorHAnsi" w:hAnsiTheme="minorHAnsi"/>
        </w:rPr>
        <w:t xml:space="preserve">Students transitioning from primary to secondary schools may not be able to continue the language they have previously studied, or where they do so are placed in </w:t>
      </w:r>
      <w:r w:rsidR="0017503E" w:rsidRPr="000119F9">
        <w:rPr>
          <w:rFonts w:asciiTheme="minorHAnsi" w:hAnsiTheme="minorHAnsi"/>
        </w:rPr>
        <w:t>programme</w:t>
      </w:r>
      <w:r w:rsidRPr="000119F9">
        <w:rPr>
          <w:rFonts w:asciiTheme="minorHAnsi" w:hAnsiTheme="minorHAnsi"/>
        </w:rPr>
        <w:t>s with students who have not learned the language previously and thus restart their learning from the beginning.</w:t>
      </w:r>
    </w:p>
    <w:p w14:paraId="089CA9FC" w14:textId="77777777" w:rsidR="001F3D81" w:rsidRPr="000119F9" w:rsidRDefault="001F3D81" w:rsidP="00E4080E">
      <w:pPr>
        <w:pStyle w:val="Text"/>
        <w:rPr>
          <w:rFonts w:asciiTheme="minorHAnsi" w:hAnsiTheme="minorHAnsi"/>
        </w:rPr>
      </w:pPr>
      <w:r w:rsidRPr="000119F9">
        <w:rPr>
          <w:rFonts w:asciiTheme="minorHAnsi" w:hAnsiTheme="minorHAnsi"/>
        </w:rPr>
        <w:t xml:space="preserve">In a review of studies of attrition from language courses, </w:t>
      </w:r>
      <w:proofErr w:type="spellStart"/>
      <w:r w:rsidRPr="000119F9">
        <w:rPr>
          <w:rFonts w:asciiTheme="minorHAnsi" w:hAnsiTheme="minorHAnsi"/>
        </w:rPr>
        <w:t>Wesely</w:t>
      </w:r>
      <w:proofErr w:type="spellEnd"/>
      <w:r w:rsidRPr="000119F9">
        <w:rPr>
          <w:rFonts w:asciiTheme="minorHAnsi" w:hAnsiTheme="minorHAnsi"/>
        </w:rPr>
        <w:t xml:space="preserve"> (2010) suggests that</w:t>
      </w:r>
      <w:r w:rsidR="00661665" w:rsidRPr="000119F9">
        <w:rPr>
          <w:rFonts w:asciiTheme="minorHAnsi" w:hAnsiTheme="minorHAnsi"/>
        </w:rPr>
        <w:t>,</w:t>
      </w:r>
      <w:r w:rsidRPr="000119F9">
        <w:rPr>
          <w:rFonts w:asciiTheme="minorHAnsi" w:hAnsiTheme="minorHAnsi"/>
        </w:rPr>
        <w:t xml:space="preserve"> when it comes to language instruction, the issues which lead to students discontinuing are not necessarily </w:t>
      </w:r>
      <w:r w:rsidR="00E11465" w:rsidRPr="000119F9">
        <w:rPr>
          <w:rFonts w:asciiTheme="minorHAnsi" w:hAnsiTheme="minorHAnsi"/>
        </w:rPr>
        <w:t>‘</w:t>
      </w:r>
      <w:r w:rsidRPr="000119F9">
        <w:rPr>
          <w:rFonts w:asciiTheme="minorHAnsi" w:hAnsiTheme="minorHAnsi"/>
        </w:rPr>
        <w:t>bad</w:t>
      </w:r>
      <w:r w:rsidR="00E11465" w:rsidRPr="000119F9">
        <w:rPr>
          <w:rFonts w:asciiTheme="minorHAnsi" w:hAnsiTheme="minorHAnsi"/>
        </w:rPr>
        <w:t>’</w:t>
      </w:r>
      <w:r w:rsidRPr="000119F9">
        <w:rPr>
          <w:rFonts w:asciiTheme="minorHAnsi" w:hAnsiTheme="minorHAnsi"/>
        </w:rPr>
        <w:t xml:space="preserve"> teaching as such. It is rather a mismatch between student understandings of and beliefs about language learning and the way they were instructed, and </w:t>
      </w:r>
      <w:proofErr w:type="gramStart"/>
      <w:r w:rsidRPr="000119F9">
        <w:rPr>
          <w:rFonts w:asciiTheme="minorHAnsi" w:hAnsiTheme="minorHAnsi"/>
        </w:rPr>
        <w:t>that educators</w:t>
      </w:r>
      <w:proofErr w:type="gramEnd"/>
      <w:r w:rsidRPr="000119F9">
        <w:rPr>
          <w:rFonts w:asciiTheme="minorHAnsi" w:hAnsiTheme="minorHAnsi"/>
        </w:rPr>
        <w:t xml:space="preserve"> should explicitly address this with students. Similarly, she suggests that high levels of student anxiety around language classes lead to students discontinuing, and that this should be dealt with through examining instructional style and assessment procedures.</w:t>
      </w:r>
    </w:p>
    <w:p w14:paraId="7D31F02D" w14:textId="4BEF07C3" w:rsidR="001F3D81" w:rsidRPr="000119F9" w:rsidRDefault="001F3D81" w:rsidP="00E4080E">
      <w:pPr>
        <w:pStyle w:val="Text"/>
        <w:rPr>
          <w:rFonts w:asciiTheme="minorHAnsi" w:hAnsiTheme="minorHAnsi"/>
        </w:rPr>
      </w:pPr>
      <w:r w:rsidRPr="000119F9">
        <w:rPr>
          <w:rFonts w:asciiTheme="minorHAnsi" w:hAnsiTheme="minorHAnsi"/>
        </w:rPr>
        <w:t>There is relatively little focus explicitly on pedagogy per se in discussions of retention; therefore, little is known about what sorts of pedagogies may encourage students to continue their study.</w:t>
      </w:r>
      <w:r w:rsidR="00E11465" w:rsidRPr="000119F9">
        <w:rPr>
          <w:rFonts w:asciiTheme="minorHAnsi" w:hAnsiTheme="minorHAnsi"/>
        </w:rPr>
        <w:t xml:space="preserve"> </w:t>
      </w:r>
      <w:r w:rsidR="007A2D7A" w:rsidRPr="000119F9">
        <w:rPr>
          <w:rFonts w:asciiTheme="minorHAnsi" w:hAnsiTheme="minorHAnsi"/>
        </w:rPr>
        <w:t xml:space="preserve">However, there is </w:t>
      </w:r>
      <w:r w:rsidRPr="000119F9">
        <w:rPr>
          <w:rFonts w:asciiTheme="minorHAnsi" w:hAnsiTheme="minorHAnsi"/>
        </w:rPr>
        <w:t>some evidence about pedagogical issues that students find off-putting. In particular</w:t>
      </w:r>
      <w:r w:rsidR="007A2D7A" w:rsidRPr="000119F9">
        <w:rPr>
          <w:rFonts w:asciiTheme="minorHAnsi" w:hAnsiTheme="minorHAnsi"/>
        </w:rPr>
        <w:t>,</w:t>
      </w:r>
      <w:r w:rsidRPr="000119F9">
        <w:rPr>
          <w:rFonts w:asciiTheme="minorHAnsi" w:hAnsiTheme="minorHAnsi"/>
        </w:rPr>
        <w:t xml:space="preserve"> students often explicitly mention certain features of teaching practice as having led to them discontinuing, </w:t>
      </w:r>
      <w:r w:rsidR="007A2D7A" w:rsidRPr="000119F9">
        <w:rPr>
          <w:rFonts w:asciiTheme="minorHAnsi" w:hAnsiTheme="minorHAnsi"/>
        </w:rPr>
        <w:t>particularly</w:t>
      </w:r>
      <w:r w:rsidRPr="000119F9">
        <w:rPr>
          <w:rFonts w:asciiTheme="minorHAnsi" w:hAnsiTheme="minorHAnsi"/>
        </w:rPr>
        <w:t xml:space="preserve"> the constant workload (</w:t>
      </w:r>
      <w:proofErr w:type="spellStart"/>
      <w:r w:rsidRPr="000119F9">
        <w:rPr>
          <w:rFonts w:asciiTheme="minorHAnsi" w:hAnsiTheme="minorHAnsi"/>
        </w:rPr>
        <w:t>Zammit</w:t>
      </w:r>
      <w:proofErr w:type="spellEnd"/>
      <w:r w:rsidRPr="000119F9">
        <w:rPr>
          <w:rFonts w:asciiTheme="minorHAnsi" w:hAnsiTheme="minorHAnsi"/>
        </w:rPr>
        <w:t>, 1992), and the rote learning, particularly of vocabulary (</w:t>
      </w:r>
      <w:proofErr w:type="spellStart"/>
      <w:r w:rsidRPr="000119F9">
        <w:rPr>
          <w:rFonts w:asciiTheme="minorHAnsi" w:hAnsiTheme="minorHAnsi"/>
        </w:rPr>
        <w:t>McLauchla</w:t>
      </w:r>
      <w:r w:rsidR="007D5479" w:rsidRPr="000119F9">
        <w:rPr>
          <w:rFonts w:asciiTheme="minorHAnsi" w:hAnsiTheme="minorHAnsi"/>
        </w:rPr>
        <w:t>n</w:t>
      </w:r>
      <w:proofErr w:type="spellEnd"/>
      <w:r w:rsidR="007D5479" w:rsidRPr="000119F9">
        <w:rPr>
          <w:rFonts w:asciiTheme="minorHAnsi" w:hAnsiTheme="minorHAnsi"/>
        </w:rPr>
        <w:t xml:space="preserve">, 2006; </w:t>
      </w:r>
      <w:proofErr w:type="spellStart"/>
      <w:r w:rsidR="007D5479" w:rsidRPr="000119F9">
        <w:rPr>
          <w:rFonts w:asciiTheme="minorHAnsi" w:hAnsiTheme="minorHAnsi"/>
        </w:rPr>
        <w:t>McPake</w:t>
      </w:r>
      <w:proofErr w:type="spellEnd"/>
      <w:r w:rsidR="007D5479" w:rsidRPr="000119F9">
        <w:rPr>
          <w:rFonts w:asciiTheme="minorHAnsi" w:hAnsiTheme="minorHAnsi"/>
        </w:rPr>
        <w:t>, Johnstone, Low</w:t>
      </w:r>
      <w:r w:rsidR="0098302F" w:rsidRPr="000119F9">
        <w:rPr>
          <w:rFonts w:asciiTheme="minorHAnsi" w:hAnsiTheme="minorHAnsi"/>
        </w:rPr>
        <w:t>, &amp;</w:t>
      </w:r>
      <w:r w:rsidRPr="000119F9">
        <w:rPr>
          <w:rFonts w:asciiTheme="minorHAnsi" w:hAnsiTheme="minorHAnsi"/>
        </w:rPr>
        <w:t xml:space="preserve"> </w:t>
      </w:r>
      <w:proofErr w:type="spellStart"/>
      <w:r w:rsidRPr="000119F9">
        <w:rPr>
          <w:rFonts w:asciiTheme="minorHAnsi" w:hAnsiTheme="minorHAnsi"/>
        </w:rPr>
        <w:t>Lyall</w:t>
      </w:r>
      <w:proofErr w:type="spellEnd"/>
      <w:r w:rsidRPr="000119F9">
        <w:rPr>
          <w:rFonts w:asciiTheme="minorHAnsi" w:hAnsiTheme="minorHAnsi"/>
        </w:rPr>
        <w:t>, 1999).</w:t>
      </w:r>
    </w:p>
    <w:p w14:paraId="7FD7E10F" w14:textId="77777777" w:rsidR="001F3D81" w:rsidRPr="000119F9" w:rsidRDefault="001F3D81" w:rsidP="00E4080E">
      <w:pPr>
        <w:pStyle w:val="Text"/>
        <w:rPr>
          <w:rFonts w:asciiTheme="minorHAnsi" w:hAnsiTheme="minorHAnsi"/>
        </w:rPr>
      </w:pPr>
      <w:r w:rsidRPr="000119F9">
        <w:rPr>
          <w:rFonts w:asciiTheme="minorHAnsi" w:hAnsiTheme="minorHAnsi"/>
        </w:rPr>
        <w:t>It is often claimed that improvements in pedagogy and curriculum development will lead to better retention of students.</w:t>
      </w:r>
      <w:r w:rsidR="00E11465" w:rsidRPr="000119F9">
        <w:rPr>
          <w:rFonts w:asciiTheme="minorHAnsi" w:hAnsiTheme="minorHAnsi"/>
        </w:rPr>
        <w:t xml:space="preserve"> </w:t>
      </w:r>
      <w:r w:rsidRPr="000119F9">
        <w:rPr>
          <w:rFonts w:asciiTheme="minorHAnsi" w:hAnsiTheme="minorHAnsi"/>
        </w:rPr>
        <w:t xml:space="preserve">This is one of the assumptions behind strategies, such as the Building Asia Literacy grants. It is clear that as a result of these grants, there are greatly improved classroom practices in many schools that received such grants, and </w:t>
      </w:r>
      <w:r w:rsidR="00E11465" w:rsidRPr="000119F9">
        <w:rPr>
          <w:rFonts w:asciiTheme="minorHAnsi" w:hAnsiTheme="minorHAnsi"/>
        </w:rPr>
        <w:t>‘</w:t>
      </w:r>
      <w:r w:rsidRPr="000119F9">
        <w:rPr>
          <w:rFonts w:asciiTheme="minorHAnsi" w:hAnsiTheme="minorHAnsi"/>
        </w:rPr>
        <w:t>95% of project leaders indicated that there has been an increase in students</w:t>
      </w:r>
      <w:r w:rsidR="00E11465" w:rsidRPr="000119F9">
        <w:rPr>
          <w:rFonts w:asciiTheme="minorHAnsi" w:hAnsiTheme="minorHAnsi"/>
        </w:rPr>
        <w:t>’</w:t>
      </w:r>
      <w:r w:rsidRPr="000119F9">
        <w:rPr>
          <w:rFonts w:asciiTheme="minorHAnsi" w:hAnsiTheme="minorHAnsi"/>
        </w:rPr>
        <w:t xml:space="preserve"> knowledge, skills and understanding about Asia</w:t>
      </w:r>
      <w:r w:rsidR="00E11465" w:rsidRPr="000119F9">
        <w:rPr>
          <w:rFonts w:asciiTheme="minorHAnsi" w:hAnsiTheme="minorHAnsi"/>
        </w:rPr>
        <w:t>’</w:t>
      </w:r>
      <w:r w:rsidRPr="000119F9">
        <w:rPr>
          <w:rFonts w:asciiTheme="minorHAnsi" w:hAnsiTheme="minorHAnsi"/>
        </w:rPr>
        <w:t xml:space="preserve"> (</w:t>
      </w:r>
      <w:r w:rsidR="0081235C" w:rsidRPr="000119F9">
        <w:rPr>
          <w:rFonts w:asciiTheme="minorHAnsi" w:hAnsiTheme="minorHAnsi"/>
        </w:rPr>
        <w:t>AEF</w:t>
      </w:r>
      <w:r w:rsidRPr="000119F9">
        <w:rPr>
          <w:rFonts w:asciiTheme="minorHAnsi" w:hAnsiTheme="minorHAnsi"/>
        </w:rPr>
        <w:t xml:space="preserve">, </w:t>
      </w:r>
      <w:proofErr w:type="spellStart"/>
      <w:r w:rsidRPr="000119F9">
        <w:rPr>
          <w:rFonts w:asciiTheme="minorHAnsi" w:hAnsiTheme="minorHAnsi"/>
        </w:rPr>
        <w:t>2013b</w:t>
      </w:r>
      <w:proofErr w:type="spellEnd"/>
      <w:r w:rsidRPr="000119F9">
        <w:rPr>
          <w:rFonts w:asciiTheme="minorHAnsi" w:hAnsiTheme="minorHAnsi"/>
        </w:rPr>
        <w:t>, p. 17). At this stage, however, there is only a hypothesised link between this and students continuing to participate in languages education in future years. At least in the published materials, there is no indication that more students have studied languages in later years than normal as a result of these improvements, though one might expect this to be the case.</w:t>
      </w:r>
    </w:p>
    <w:p w14:paraId="17E20040" w14:textId="4E317709" w:rsidR="001F3D81" w:rsidRPr="000119F9" w:rsidRDefault="001F3D81" w:rsidP="00E4080E">
      <w:pPr>
        <w:pStyle w:val="Text"/>
        <w:rPr>
          <w:rFonts w:asciiTheme="minorHAnsi" w:hAnsiTheme="minorHAnsi"/>
        </w:rPr>
      </w:pPr>
      <w:r w:rsidRPr="000119F9">
        <w:rPr>
          <w:rFonts w:asciiTheme="minorHAnsi" w:hAnsiTheme="minorHAnsi"/>
        </w:rPr>
        <w:t>Two specific areas of focus in language pedagogy that have been investigated in some studies are the use of technology and language immersion. Once again, these are usually discussed in terms of student outcomes and student attitudes; any link with retention must be hypothesised.</w:t>
      </w:r>
      <w:r w:rsidR="00E11465" w:rsidRPr="000119F9">
        <w:rPr>
          <w:rFonts w:asciiTheme="minorHAnsi" w:hAnsiTheme="minorHAnsi"/>
        </w:rPr>
        <w:t xml:space="preserve"> </w:t>
      </w:r>
      <w:r w:rsidRPr="000119F9">
        <w:rPr>
          <w:rFonts w:asciiTheme="minorHAnsi" w:hAnsiTheme="minorHAnsi"/>
        </w:rPr>
        <w:t xml:space="preserve">Some studies suggest that use of communicative technologies in language classrooms can affect engagement and perhaps outcomes (Salt Group, 2011, 2012), but only when well developed and fully resourced. Several successful implementations of ICT in Asia-focused </w:t>
      </w:r>
      <w:r w:rsidR="0017503E" w:rsidRPr="000119F9">
        <w:rPr>
          <w:rFonts w:asciiTheme="minorHAnsi" w:hAnsiTheme="minorHAnsi"/>
        </w:rPr>
        <w:t>programme</w:t>
      </w:r>
      <w:r w:rsidRPr="000119F9">
        <w:rPr>
          <w:rFonts w:asciiTheme="minorHAnsi" w:hAnsiTheme="minorHAnsi"/>
        </w:rPr>
        <w:t xml:space="preserve">s are discussed in </w:t>
      </w:r>
      <w:r w:rsidRPr="000119F9">
        <w:rPr>
          <w:rFonts w:asciiTheme="minorHAnsi" w:hAnsiTheme="minorHAnsi"/>
          <w:i/>
          <w:iCs/>
        </w:rPr>
        <w:t>What Works 4</w:t>
      </w:r>
      <w:r w:rsidRPr="000119F9">
        <w:rPr>
          <w:rFonts w:asciiTheme="minorHAnsi" w:hAnsiTheme="minorHAnsi"/>
        </w:rPr>
        <w:t xml:space="preserve">, and as Jennifer </w:t>
      </w:r>
      <w:proofErr w:type="spellStart"/>
      <w:r w:rsidRPr="000119F9">
        <w:rPr>
          <w:rFonts w:asciiTheme="minorHAnsi" w:hAnsiTheme="minorHAnsi"/>
        </w:rPr>
        <w:t>Jurman</w:t>
      </w:r>
      <w:proofErr w:type="spellEnd"/>
      <w:r w:rsidRPr="000119F9">
        <w:rPr>
          <w:rFonts w:asciiTheme="minorHAnsi" w:hAnsiTheme="minorHAnsi"/>
        </w:rPr>
        <w:t xml:space="preserve">, a teacher at Illawarra Sports High School notes, </w:t>
      </w:r>
      <w:r w:rsidR="00E11465" w:rsidRPr="000119F9">
        <w:rPr>
          <w:rFonts w:asciiTheme="minorHAnsi" w:hAnsiTheme="minorHAnsi"/>
        </w:rPr>
        <w:t>‘</w:t>
      </w:r>
      <w:r w:rsidRPr="000119F9">
        <w:rPr>
          <w:rFonts w:asciiTheme="minorHAnsi" w:hAnsiTheme="minorHAnsi"/>
        </w:rPr>
        <w:t>Indonesian and Asian Studies are our most popular subjects as students are engaged in the use of ICT in lessons</w:t>
      </w:r>
      <w:r w:rsidR="00E11465" w:rsidRPr="000119F9">
        <w:rPr>
          <w:rFonts w:asciiTheme="minorHAnsi" w:hAnsiTheme="minorHAnsi"/>
        </w:rPr>
        <w:t>’</w:t>
      </w:r>
      <w:r w:rsidRPr="000119F9">
        <w:rPr>
          <w:rFonts w:asciiTheme="minorHAnsi" w:hAnsiTheme="minorHAnsi"/>
        </w:rPr>
        <w:t xml:space="preserve"> </w:t>
      </w:r>
      <w:r w:rsidR="0081235C" w:rsidRPr="000119F9">
        <w:rPr>
          <w:rFonts w:asciiTheme="minorHAnsi" w:hAnsiTheme="minorHAnsi"/>
        </w:rPr>
        <w:t>(AEF</w:t>
      </w:r>
      <w:r w:rsidRPr="000119F9">
        <w:rPr>
          <w:rFonts w:asciiTheme="minorHAnsi" w:hAnsiTheme="minorHAnsi"/>
        </w:rPr>
        <w:t xml:space="preserve">, </w:t>
      </w:r>
      <w:proofErr w:type="spellStart"/>
      <w:r w:rsidRPr="000119F9">
        <w:rPr>
          <w:rFonts w:asciiTheme="minorHAnsi" w:hAnsiTheme="minorHAnsi"/>
        </w:rPr>
        <w:t>2013a</w:t>
      </w:r>
      <w:proofErr w:type="spellEnd"/>
      <w:r w:rsidRPr="000119F9">
        <w:rPr>
          <w:rFonts w:asciiTheme="minorHAnsi" w:hAnsiTheme="minorHAnsi"/>
        </w:rPr>
        <w:t>, p. 5).</w:t>
      </w:r>
      <w:r w:rsidR="00E11465" w:rsidRPr="000119F9">
        <w:rPr>
          <w:rFonts w:asciiTheme="minorHAnsi" w:hAnsiTheme="minorHAnsi"/>
        </w:rPr>
        <w:t xml:space="preserve"> </w:t>
      </w:r>
      <w:r w:rsidRPr="000119F9">
        <w:rPr>
          <w:rFonts w:asciiTheme="minorHAnsi" w:hAnsiTheme="minorHAnsi"/>
        </w:rPr>
        <w:t xml:space="preserve">However, it is not yet clear whether this popularity converts to student retention in Indonesian beyond Year 8. Similarly, many studies focus on more intensive, immersion-like </w:t>
      </w:r>
      <w:r w:rsidR="0017503E" w:rsidRPr="000119F9">
        <w:rPr>
          <w:rFonts w:asciiTheme="minorHAnsi" w:hAnsiTheme="minorHAnsi"/>
        </w:rPr>
        <w:t>programme</w:t>
      </w:r>
      <w:r w:rsidRPr="000119F9">
        <w:rPr>
          <w:rFonts w:asciiTheme="minorHAnsi" w:hAnsiTheme="minorHAnsi"/>
        </w:rPr>
        <w:t xml:space="preserve">s, such as Content and Language Integrated Learning, suggesting they have a strong effect on student engagement </w:t>
      </w:r>
      <w:r w:rsidR="0098302F" w:rsidRPr="000119F9">
        <w:rPr>
          <w:rFonts w:asciiTheme="minorHAnsi" w:hAnsiTheme="minorHAnsi"/>
        </w:rPr>
        <w:t>(Boudreaux, 2010; Cross, &amp;</w:t>
      </w:r>
      <w:r w:rsidRPr="000119F9">
        <w:rPr>
          <w:rFonts w:asciiTheme="minorHAnsi" w:hAnsiTheme="minorHAnsi"/>
        </w:rPr>
        <w:t xml:space="preserve"> </w:t>
      </w:r>
      <w:proofErr w:type="spellStart"/>
      <w:r w:rsidRPr="000119F9">
        <w:rPr>
          <w:rFonts w:asciiTheme="minorHAnsi" w:hAnsiTheme="minorHAnsi"/>
        </w:rPr>
        <w:t>Gearon</w:t>
      </w:r>
      <w:proofErr w:type="spellEnd"/>
      <w:r w:rsidRPr="000119F9">
        <w:rPr>
          <w:rFonts w:asciiTheme="minorHAnsi" w:hAnsiTheme="minorHAnsi"/>
        </w:rPr>
        <w:t xml:space="preserve">, 2013). It is sometimes suggested that language </w:t>
      </w:r>
      <w:r w:rsidR="0017503E" w:rsidRPr="000119F9">
        <w:rPr>
          <w:rFonts w:asciiTheme="minorHAnsi" w:hAnsiTheme="minorHAnsi"/>
        </w:rPr>
        <w:t>programme</w:t>
      </w:r>
      <w:r w:rsidRPr="000119F9">
        <w:rPr>
          <w:rFonts w:asciiTheme="minorHAnsi" w:hAnsiTheme="minorHAnsi"/>
        </w:rPr>
        <w:t xml:space="preserve">s involving the teaching of content from other areas are the only sorts of language </w:t>
      </w:r>
      <w:r w:rsidR="0017503E" w:rsidRPr="000119F9">
        <w:rPr>
          <w:rFonts w:asciiTheme="minorHAnsi" w:hAnsiTheme="minorHAnsi"/>
        </w:rPr>
        <w:t>programme</w:t>
      </w:r>
      <w:r w:rsidRPr="000119F9">
        <w:rPr>
          <w:rFonts w:asciiTheme="minorHAnsi" w:hAnsiTheme="minorHAnsi"/>
        </w:rPr>
        <w:t>s that can truly attract the interest of students (Lo Bianco</w:t>
      </w:r>
      <w:r w:rsidR="0098302F" w:rsidRPr="000119F9">
        <w:rPr>
          <w:rFonts w:asciiTheme="minorHAnsi" w:hAnsiTheme="minorHAnsi"/>
        </w:rPr>
        <w:t>, &amp;</w:t>
      </w:r>
      <w:r w:rsidRPr="000119F9">
        <w:rPr>
          <w:rFonts w:asciiTheme="minorHAnsi" w:hAnsiTheme="minorHAnsi"/>
        </w:rPr>
        <w:t xml:space="preserve"> </w:t>
      </w:r>
      <w:proofErr w:type="spellStart"/>
      <w:r w:rsidRPr="000119F9">
        <w:rPr>
          <w:rFonts w:asciiTheme="minorHAnsi" w:hAnsiTheme="minorHAnsi"/>
        </w:rPr>
        <w:t>Aliani</w:t>
      </w:r>
      <w:proofErr w:type="spellEnd"/>
      <w:r w:rsidRPr="000119F9">
        <w:rPr>
          <w:rFonts w:asciiTheme="minorHAnsi" w:hAnsiTheme="minorHAnsi"/>
        </w:rPr>
        <w:t>, 2013, p. 128).</w:t>
      </w:r>
    </w:p>
    <w:p w14:paraId="54305E35" w14:textId="77777777" w:rsidR="001F3D81" w:rsidRPr="000119F9" w:rsidRDefault="001F3D81" w:rsidP="007B0E0C">
      <w:pPr>
        <w:pStyle w:val="Text"/>
        <w:ind w:right="-287"/>
        <w:rPr>
          <w:rFonts w:asciiTheme="minorHAnsi" w:hAnsiTheme="minorHAnsi"/>
        </w:rPr>
      </w:pPr>
      <w:r w:rsidRPr="000119F9">
        <w:rPr>
          <w:rFonts w:asciiTheme="minorHAnsi" w:hAnsiTheme="minorHAnsi"/>
        </w:rPr>
        <w:t>The work focused on pedagogy has primarily related to students</w:t>
      </w:r>
      <w:r w:rsidR="00E11465" w:rsidRPr="000119F9">
        <w:rPr>
          <w:rFonts w:asciiTheme="minorHAnsi" w:hAnsiTheme="minorHAnsi"/>
        </w:rPr>
        <w:t>’</w:t>
      </w:r>
      <w:r w:rsidRPr="000119F9">
        <w:rPr>
          <w:rFonts w:asciiTheme="minorHAnsi" w:hAnsiTheme="minorHAnsi"/>
        </w:rPr>
        <w:t xml:space="preserve"> engagement in their current learning and there has been little attention paid to how pedagogy affects retention in language </w:t>
      </w:r>
      <w:r w:rsidR="0017503E" w:rsidRPr="000119F9">
        <w:rPr>
          <w:rFonts w:asciiTheme="minorHAnsi" w:hAnsiTheme="minorHAnsi"/>
        </w:rPr>
        <w:t>programme</w:t>
      </w:r>
      <w:r w:rsidRPr="000119F9">
        <w:rPr>
          <w:rFonts w:asciiTheme="minorHAnsi" w:hAnsiTheme="minorHAnsi"/>
        </w:rPr>
        <w:t>s. There is a need to better understand how pedagogy can contribute to retention and this needs to go beyond identifying issues that students dislike in order to understand what can attract students and engage them in learning.</w:t>
      </w:r>
    </w:p>
    <w:p w14:paraId="5E9AF19E" w14:textId="77777777" w:rsidR="001F3D81" w:rsidRPr="000119F9" w:rsidRDefault="001F3D81" w:rsidP="00BB66CA">
      <w:pPr>
        <w:pStyle w:val="Heading2numbered"/>
      </w:pPr>
      <w:bookmarkStart w:id="144" w:name="_Toc272961766"/>
      <w:bookmarkStart w:id="145" w:name="_Toc399143723"/>
      <w:bookmarkStart w:id="146" w:name="_Toc399143813"/>
      <w:bookmarkStart w:id="147" w:name="_Toc399147678"/>
      <w:r w:rsidRPr="000119F9">
        <w:lastRenderedPageBreak/>
        <w:t>Reasons for studying a language</w:t>
      </w:r>
      <w:bookmarkEnd w:id="144"/>
      <w:bookmarkEnd w:id="145"/>
      <w:bookmarkEnd w:id="146"/>
      <w:bookmarkEnd w:id="147"/>
    </w:p>
    <w:p w14:paraId="7934167B" w14:textId="77777777" w:rsidR="001F3D81" w:rsidRPr="000119F9" w:rsidRDefault="001F3D81" w:rsidP="00444442">
      <w:pPr>
        <w:pStyle w:val="Text"/>
        <w:rPr>
          <w:rFonts w:asciiTheme="minorHAnsi" w:hAnsiTheme="minorHAnsi"/>
        </w:rPr>
      </w:pPr>
      <w:r w:rsidRPr="000119F9">
        <w:rPr>
          <w:rFonts w:asciiTheme="minorHAnsi" w:hAnsiTheme="minorHAnsi"/>
        </w:rPr>
        <w:t>Many studies have involved quantitative surveys or qualitative interviews with students to find out their reasons for studying a language, either in general or focusing on one particular language</w:t>
      </w:r>
      <w:r w:rsidR="007A2D7A" w:rsidRPr="000119F9">
        <w:rPr>
          <w:rFonts w:asciiTheme="minorHAnsi" w:hAnsiTheme="minorHAnsi"/>
        </w:rPr>
        <w:t>.</w:t>
      </w:r>
      <w:r w:rsidRPr="000119F9">
        <w:rPr>
          <w:rFonts w:asciiTheme="minorHAnsi" w:hAnsiTheme="minorHAnsi"/>
        </w:rPr>
        <w:t xml:space="preserve"> </w:t>
      </w:r>
      <w:r w:rsidR="007A2D7A" w:rsidRPr="000119F9">
        <w:rPr>
          <w:rFonts w:asciiTheme="minorHAnsi" w:hAnsiTheme="minorHAnsi"/>
        </w:rPr>
        <w:t xml:space="preserve">In </w:t>
      </w:r>
      <w:r w:rsidRPr="000119F9">
        <w:rPr>
          <w:rFonts w:asciiTheme="minorHAnsi" w:hAnsiTheme="minorHAnsi"/>
        </w:rPr>
        <w:t>some cases these studies also look at students who are not studying a language to discover their reasons for not continuing.</w:t>
      </w:r>
      <w:r w:rsidR="00E11465" w:rsidRPr="000119F9">
        <w:rPr>
          <w:rFonts w:asciiTheme="minorHAnsi" w:hAnsiTheme="minorHAnsi"/>
        </w:rPr>
        <w:t xml:space="preserve"> </w:t>
      </w:r>
      <w:r w:rsidRPr="000119F9">
        <w:rPr>
          <w:rFonts w:asciiTheme="minorHAnsi" w:hAnsiTheme="minorHAnsi"/>
        </w:rPr>
        <w:t xml:space="preserve">One of the most comprehensive in Australia was </w:t>
      </w:r>
      <w:proofErr w:type="spellStart"/>
      <w:r w:rsidRPr="000119F9">
        <w:rPr>
          <w:rFonts w:asciiTheme="minorHAnsi" w:hAnsiTheme="minorHAnsi"/>
        </w:rPr>
        <w:t>Zammit</w:t>
      </w:r>
      <w:proofErr w:type="spellEnd"/>
      <w:r w:rsidRPr="000119F9">
        <w:rPr>
          <w:rFonts w:asciiTheme="minorHAnsi" w:hAnsiTheme="minorHAnsi"/>
        </w:rPr>
        <w:t xml:space="preserve"> (1992); more recent Australian studies include Absalom (2011), Curnow and Kohler (2007), </w:t>
      </w:r>
      <w:proofErr w:type="spellStart"/>
      <w:r w:rsidRPr="000119F9">
        <w:rPr>
          <w:rFonts w:asciiTheme="minorHAnsi" w:hAnsiTheme="minorHAnsi"/>
        </w:rPr>
        <w:t>Hadju</w:t>
      </w:r>
      <w:proofErr w:type="spellEnd"/>
      <w:r w:rsidRPr="000119F9">
        <w:rPr>
          <w:rFonts w:asciiTheme="minorHAnsi" w:hAnsiTheme="minorHAnsi"/>
        </w:rPr>
        <w:t xml:space="preserve"> (2005) and Ren (2009).</w:t>
      </w:r>
    </w:p>
    <w:p w14:paraId="5E4F75F3" w14:textId="0D66DE5D" w:rsidR="001F3D81" w:rsidRPr="000119F9" w:rsidRDefault="001F3D81" w:rsidP="00444442">
      <w:pPr>
        <w:pStyle w:val="Text"/>
        <w:rPr>
          <w:rFonts w:asciiTheme="minorHAnsi" w:hAnsiTheme="minorHAnsi"/>
        </w:rPr>
      </w:pPr>
      <w:r w:rsidRPr="000119F9">
        <w:rPr>
          <w:rFonts w:asciiTheme="minorHAnsi" w:hAnsiTheme="minorHAnsi"/>
        </w:rPr>
        <w:t>There are many studies of student motivation within particular theoretical frameworks, but most motivation research is about understanding students</w:t>
      </w:r>
      <w:r w:rsidR="00E11465" w:rsidRPr="000119F9">
        <w:rPr>
          <w:rFonts w:asciiTheme="minorHAnsi" w:hAnsiTheme="minorHAnsi"/>
        </w:rPr>
        <w:t>’</w:t>
      </w:r>
      <w:r w:rsidRPr="000119F9">
        <w:rPr>
          <w:rFonts w:asciiTheme="minorHAnsi" w:hAnsiTheme="minorHAnsi"/>
        </w:rPr>
        <w:t xml:space="preserve"> behaviours rather than changing them. The study of motivation explains what factors influence students in studying a language, but the factors identified are difficult to address in either policy or pedagogical practice because they refer to traits of learners as individuals, such as stable personality traits (</w:t>
      </w:r>
      <w:proofErr w:type="spellStart"/>
      <w:r w:rsidRPr="000119F9">
        <w:rPr>
          <w:rFonts w:asciiTheme="minorHAnsi" w:hAnsiTheme="minorHAnsi"/>
        </w:rPr>
        <w:t>Dörnyei</w:t>
      </w:r>
      <w:proofErr w:type="spellEnd"/>
      <w:r w:rsidR="0098302F" w:rsidRPr="000119F9">
        <w:rPr>
          <w:rFonts w:asciiTheme="minorHAnsi" w:hAnsiTheme="minorHAnsi"/>
        </w:rPr>
        <w:t>, &amp;</w:t>
      </w:r>
      <w:r w:rsidRPr="000119F9">
        <w:rPr>
          <w:rFonts w:asciiTheme="minorHAnsi" w:hAnsiTheme="minorHAnsi"/>
        </w:rPr>
        <w:t xml:space="preserve"> </w:t>
      </w:r>
      <w:proofErr w:type="spellStart"/>
      <w:r w:rsidRPr="000119F9">
        <w:rPr>
          <w:rFonts w:asciiTheme="minorHAnsi" w:hAnsiTheme="minorHAnsi"/>
        </w:rPr>
        <w:t>Csizér</w:t>
      </w:r>
      <w:proofErr w:type="spellEnd"/>
      <w:r w:rsidRPr="000119F9">
        <w:rPr>
          <w:rFonts w:asciiTheme="minorHAnsi" w:hAnsiTheme="minorHAnsi"/>
        </w:rPr>
        <w:t>, 1998), which cannot easily be adjusted. A particularly strong theoretical framework comes from social psychology, usually based on the theory of researchers such as Gardner (</w:t>
      </w:r>
      <w:r w:rsidR="00DE63D5" w:rsidRPr="000119F9">
        <w:rPr>
          <w:rFonts w:asciiTheme="minorHAnsi" w:hAnsiTheme="minorHAnsi"/>
        </w:rPr>
        <w:t xml:space="preserve">e.g. </w:t>
      </w:r>
      <w:r w:rsidRPr="000119F9">
        <w:rPr>
          <w:rFonts w:asciiTheme="minorHAnsi" w:hAnsiTheme="minorHAnsi"/>
        </w:rPr>
        <w:t>Gardner, 1985), with a distinction between integrative orientation versus instrumental orientation. In general, much of this work shows that integrative motivation (</w:t>
      </w:r>
      <w:r w:rsidR="00DE63D5" w:rsidRPr="000119F9">
        <w:rPr>
          <w:rFonts w:asciiTheme="minorHAnsi" w:hAnsiTheme="minorHAnsi"/>
        </w:rPr>
        <w:t xml:space="preserve">e.g. </w:t>
      </w:r>
      <w:r w:rsidRPr="000119F9">
        <w:rPr>
          <w:rFonts w:asciiTheme="minorHAnsi" w:hAnsiTheme="minorHAnsi"/>
        </w:rPr>
        <w:t>personal interest, connection with the culture) is usually stronger in students who continue with languages, while instrumental motivation (</w:t>
      </w:r>
      <w:r w:rsidR="00DE63D5" w:rsidRPr="000119F9">
        <w:rPr>
          <w:rFonts w:asciiTheme="minorHAnsi" w:hAnsiTheme="minorHAnsi"/>
        </w:rPr>
        <w:t xml:space="preserve">e.g. </w:t>
      </w:r>
      <w:r w:rsidRPr="000119F9">
        <w:rPr>
          <w:rFonts w:asciiTheme="minorHAnsi" w:hAnsiTheme="minorHAnsi"/>
        </w:rPr>
        <w:t xml:space="preserve">language useful for a career) is weaker. </w:t>
      </w:r>
    </w:p>
    <w:p w14:paraId="296CE27D" w14:textId="77777777" w:rsidR="001F3D81" w:rsidRPr="000119F9" w:rsidRDefault="001F3D81" w:rsidP="00444442">
      <w:pPr>
        <w:pStyle w:val="Text"/>
        <w:rPr>
          <w:rFonts w:asciiTheme="minorHAnsi" w:hAnsiTheme="minorHAnsi"/>
        </w:rPr>
      </w:pPr>
      <w:r w:rsidRPr="000119F9">
        <w:rPr>
          <w:rFonts w:asciiTheme="minorHAnsi" w:hAnsiTheme="minorHAnsi"/>
        </w:rPr>
        <w:t>Moving beyond the instrumental versus integrative idea of motivation, more recent frameworks may include this distinction, but also include other features, such as issues of the quality of the language classroom and the language teacher (</w:t>
      </w:r>
      <w:proofErr w:type="spellStart"/>
      <w:r w:rsidRPr="000119F9">
        <w:rPr>
          <w:rFonts w:asciiTheme="minorHAnsi" w:hAnsiTheme="minorHAnsi"/>
        </w:rPr>
        <w:t>Dörnyei</w:t>
      </w:r>
      <w:proofErr w:type="spellEnd"/>
      <w:r w:rsidRPr="000119F9">
        <w:rPr>
          <w:rFonts w:asciiTheme="minorHAnsi" w:hAnsiTheme="minorHAnsi"/>
        </w:rPr>
        <w:t>, 1994). Some material develops motivational strategies for teachers and students (</w:t>
      </w:r>
      <w:proofErr w:type="spellStart"/>
      <w:r w:rsidRPr="000119F9">
        <w:rPr>
          <w:rFonts w:asciiTheme="minorHAnsi" w:hAnsiTheme="minorHAnsi"/>
        </w:rPr>
        <w:t>Dörnyei</w:t>
      </w:r>
      <w:proofErr w:type="spellEnd"/>
      <w:r w:rsidRPr="000119F9">
        <w:rPr>
          <w:rFonts w:asciiTheme="minorHAnsi" w:hAnsiTheme="minorHAnsi"/>
        </w:rPr>
        <w:t xml:space="preserve">, 2001); however, these are very much dependent for their implementation on individual teachers. </w:t>
      </w:r>
      <w:proofErr w:type="spellStart"/>
      <w:r w:rsidRPr="000119F9">
        <w:rPr>
          <w:rFonts w:asciiTheme="minorHAnsi" w:hAnsiTheme="minorHAnsi"/>
        </w:rPr>
        <w:t>Dörnyei</w:t>
      </w:r>
      <w:proofErr w:type="spellEnd"/>
      <w:r w:rsidRPr="000119F9">
        <w:rPr>
          <w:rFonts w:asciiTheme="minorHAnsi" w:hAnsiTheme="minorHAnsi"/>
        </w:rPr>
        <w:t xml:space="preserve"> proposes strategies that include:</w:t>
      </w:r>
    </w:p>
    <w:p w14:paraId="5139AEE0" w14:textId="77777777" w:rsidR="001F3D81" w:rsidRPr="000119F9" w:rsidRDefault="00B17332" w:rsidP="00846B03">
      <w:pPr>
        <w:pStyle w:val="BulletPointSB"/>
        <w:spacing w:before="60" w:line="240" w:lineRule="auto"/>
        <w:ind w:right="561"/>
        <w:rPr>
          <w:rFonts w:asciiTheme="minorHAnsi" w:hAnsiTheme="minorHAnsi"/>
        </w:rPr>
      </w:pPr>
      <w:r w:rsidRPr="000119F9">
        <w:rPr>
          <w:rFonts w:asciiTheme="minorHAnsi" w:hAnsiTheme="minorHAnsi"/>
        </w:rPr>
        <w:t xml:space="preserve">creating </w:t>
      </w:r>
      <w:r w:rsidR="001F3D81" w:rsidRPr="000119F9">
        <w:rPr>
          <w:rFonts w:asciiTheme="minorHAnsi" w:hAnsiTheme="minorHAnsi"/>
        </w:rPr>
        <w:t>an appropriate learning environment: developing a pleasant and supportive atmosphere in the classroom, establishing a cohesive learner group</w:t>
      </w:r>
    </w:p>
    <w:p w14:paraId="2CF69C92" w14:textId="77777777" w:rsidR="001F3D81" w:rsidRPr="000119F9" w:rsidRDefault="00B17332" w:rsidP="00846B03">
      <w:pPr>
        <w:pStyle w:val="BulletPointSB"/>
        <w:spacing w:before="60" w:line="240" w:lineRule="auto"/>
        <w:ind w:right="561"/>
        <w:rPr>
          <w:rFonts w:asciiTheme="minorHAnsi" w:hAnsiTheme="minorHAnsi"/>
        </w:rPr>
      </w:pPr>
      <w:r w:rsidRPr="000119F9">
        <w:rPr>
          <w:rFonts w:asciiTheme="minorHAnsi" w:hAnsiTheme="minorHAnsi"/>
        </w:rPr>
        <w:t xml:space="preserve">developing </w:t>
      </w:r>
      <w:r w:rsidR="001F3D81" w:rsidRPr="000119F9">
        <w:rPr>
          <w:rFonts w:asciiTheme="minorHAnsi" w:hAnsiTheme="minorHAnsi"/>
        </w:rPr>
        <w:t>appropriate conditions for positive motivations to occur: enhancing language related value and attitudes, developing a sense of the possibility of success in learning, developing a goal-oriented approach to language learning, providing relevant materials, establishing realistic beliefs about language learning</w:t>
      </w:r>
    </w:p>
    <w:p w14:paraId="0BE154AD" w14:textId="77777777" w:rsidR="001F3D81" w:rsidRPr="000119F9" w:rsidRDefault="00B17332" w:rsidP="00846B03">
      <w:pPr>
        <w:pStyle w:val="BulletPointSB"/>
        <w:spacing w:before="60" w:line="240" w:lineRule="auto"/>
        <w:ind w:right="561"/>
        <w:rPr>
          <w:rFonts w:asciiTheme="minorHAnsi" w:hAnsiTheme="minorHAnsi"/>
        </w:rPr>
      </w:pPr>
      <w:r w:rsidRPr="000119F9">
        <w:rPr>
          <w:rFonts w:asciiTheme="minorHAnsi" w:hAnsiTheme="minorHAnsi"/>
        </w:rPr>
        <w:t xml:space="preserve">engaging </w:t>
      </w:r>
      <w:r w:rsidR="001F3D81" w:rsidRPr="000119F9">
        <w:rPr>
          <w:rFonts w:asciiTheme="minorHAnsi" w:hAnsiTheme="minorHAnsi"/>
        </w:rPr>
        <w:t>students in learning: making learning stimulating and enjoyable, setting specific learning goals, protecting self-esteem and increasing self-confidence, creating autonomy</w:t>
      </w:r>
    </w:p>
    <w:p w14:paraId="5E7A16D6" w14:textId="77777777" w:rsidR="001F3D81" w:rsidRPr="000119F9" w:rsidRDefault="00B17332" w:rsidP="00846B03">
      <w:pPr>
        <w:pStyle w:val="BulletPointSB"/>
        <w:spacing w:before="60" w:line="240" w:lineRule="auto"/>
        <w:ind w:right="561"/>
        <w:rPr>
          <w:rFonts w:asciiTheme="minorHAnsi" w:hAnsiTheme="minorHAnsi"/>
        </w:rPr>
      </w:pPr>
      <w:proofErr w:type="gramStart"/>
      <w:r w:rsidRPr="000119F9">
        <w:rPr>
          <w:rFonts w:asciiTheme="minorHAnsi" w:hAnsiTheme="minorHAnsi"/>
        </w:rPr>
        <w:t>encouraging</w:t>
      </w:r>
      <w:proofErr w:type="gramEnd"/>
      <w:r w:rsidRPr="000119F9">
        <w:rPr>
          <w:rFonts w:asciiTheme="minorHAnsi" w:hAnsiTheme="minorHAnsi"/>
        </w:rPr>
        <w:t xml:space="preserve"> </w:t>
      </w:r>
      <w:r w:rsidR="001F3D81" w:rsidRPr="000119F9">
        <w:rPr>
          <w:rFonts w:asciiTheme="minorHAnsi" w:hAnsiTheme="minorHAnsi"/>
        </w:rPr>
        <w:t>positive self-evaluation of learning.</w:t>
      </w:r>
    </w:p>
    <w:p w14:paraId="0CCAED1B" w14:textId="7A3F602B" w:rsidR="001F3D81" w:rsidRPr="000119F9" w:rsidRDefault="001F3D81" w:rsidP="00444442">
      <w:pPr>
        <w:pStyle w:val="Text"/>
        <w:rPr>
          <w:rFonts w:asciiTheme="minorHAnsi" w:hAnsiTheme="minorHAnsi"/>
        </w:rPr>
      </w:pPr>
      <w:r w:rsidRPr="000119F9">
        <w:rPr>
          <w:rFonts w:asciiTheme="minorHAnsi" w:hAnsiTheme="minorHAnsi"/>
        </w:rPr>
        <w:t xml:space="preserve">More recent still is the development of the </w:t>
      </w:r>
      <w:proofErr w:type="spellStart"/>
      <w:r w:rsidRPr="000119F9">
        <w:rPr>
          <w:rFonts w:asciiTheme="minorHAnsi" w:hAnsiTheme="minorHAnsi"/>
        </w:rPr>
        <w:t>L2</w:t>
      </w:r>
      <w:proofErr w:type="spellEnd"/>
      <w:r w:rsidRPr="000119F9">
        <w:rPr>
          <w:rFonts w:asciiTheme="minorHAnsi" w:hAnsiTheme="minorHAnsi"/>
        </w:rPr>
        <w:t xml:space="preserve"> Motivational Self System (</w:t>
      </w:r>
      <w:proofErr w:type="spellStart"/>
      <w:r w:rsidRPr="000119F9">
        <w:rPr>
          <w:rFonts w:asciiTheme="minorHAnsi" w:hAnsiTheme="minorHAnsi"/>
        </w:rPr>
        <w:t>Dörnyei</w:t>
      </w:r>
      <w:proofErr w:type="spellEnd"/>
      <w:r w:rsidRPr="000119F9">
        <w:rPr>
          <w:rFonts w:asciiTheme="minorHAnsi" w:hAnsiTheme="minorHAnsi"/>
        </w:rPr>
        <w:t>, 2009) as a way of looking at</w:t>
      </w:r>
      <w:r w:rsidR="00846B03" w:rsidRPr="000119F9">
        <w:rPr>
          <w:rFonts w:asciiTheme="minorHAnsi" w:hAnsiTheme="minorHAnsi"/>
        </w:rPr>
        <w:t xml:space="preserve"> language learning motivations.</w:t>
      </w:r>
      <w:r w:rsidRPr="000119F9">
        <w:rPr>
          <w:rFonts w:asciiTheme="minorHAnsi" w:hAnsiTheme="minorHAnsi"/>
        </w:rPr>
        <w:t xml:space="preserve"> It involves consideration of the ideal </w:t>
      </w:r>
      <w:proofErr w:type="spellStart"/>
      <w:r w:rsidRPr="000119F9">
        <w:rPr>
          <w:rFonts w:asciiTheme="minorHAnsi" w:hAnsiTheme="minorHAnsi"/>
        </w:rPr>
        <w:t>L2</w:t>
      </w:r>
      <w:proofErr w:type="spellEnd"/>
      <w:r w:rsidRPr="000119F9">
        <w:rPr>
          <w:rFonts w:asciiTheme="minorHAnsi" w:hAnsiTheme="minorHAnsi"/>
        </w:rPr>
        <w:t xml:space="preserve"> self (internal desire to become an effective </w:t>
      </w:r>
      <w:proofErr w:type="spellStart"/>
      <w:r w:rsidRPr="000119F9">
        <w:rPr>
          <w:rFonts w:asciiTheme="minorHAnsi" w:hAnsiTheme="minorHAnsi"/>
        </w:rPr>
        <w:t>L2</w:t>
      </w:r>
      <w:proofErr w:type="spellEnd"/>
      <w:r w:rsidRPr="000119F9">
        <w:rPr>
          <w:rFonts w:asciiTheme="minorHAnsi" w:hAnsiTheme="minorHAnsi"/>
        </w:rPr>
        <w:t xml:space="preserve"> user), </w:t>
      </w:r>
      <w:proofErr w:type="gramStart"/>
      <w:r w:rsidRPr="000119F9">
        <w:rPr>
          <w:rFonts w:asciiTheme="minorHAnsi" w:hAnsiTheme="minorHAnsi"/>
        </w:rPr>
        <w:t>the ought</w:t>
      </w:r>
      <w:proofErr w:type="gramEnd"/>
      <w:r w:rsidRPr="000119F9">
        <w:rPr>
          <w:rFonts w:asciiTheme="minorHAnsi" w:hAnsiTheme="minorHAnsi"/>
        </w:rPr>
        <w:t xml:space="preserve">-to </w:t>
      </w:r>
      <w:proofErr w:type="spellStart"/>
      <w:r w:rsidRPr="000119F9">
        <w:rPr>
          <w:rFonts w:asciiTheme="minorHAnsi" w:hAnsiTheme="minorHAnsi"/>
        </w:rPr>
        <w:t>L2</w:t>
      </w:r>
      <w:proofErr w:type="spellEnd"/>
      <w:r w:rsidRPr="000119F9">
        <w:rPr>
          <w:rFonts w:asciiTheme="minorHAnsi" w:hAnsiTheme="minorHAnsi"/>
        </w:rPr>
        <w:t xml:space="preserve"> self (social pressure to master the </w:t>
      </w:r>
      <w:proofErr w:type="spellStart"/>
      <w:r w:rsidRPr="000119F9">
        <w:rPr>
          <w:rFonts w:asciiTheme="minorHAnsi" w:hAnsiTheme="minorHAnsi"/>
        </w:rPr>
        <w:t>L2</w:t>
      </w:r>
      <w:proofErr w:type="spellEnd"/>
      <w:r w:rsidRPr="000119F9">
        <w:rPr>
          <w:rFonts w:asciiTheme="minorHAnsi" w:hAnsiTheme="minorHAnsi"/>
        </w:rPr>
        <w:t xml:space="preserve">), and the </w:t>
      </w:r>
      <w:proofErr w:type="spellStart"/>
      <w:r w:rsidRPr="000119F9">
        <w:rPr>
          <w:rFonts w:asciiTheme="minorHAnsi" w:hAnsiTheme="minorHAnsi"/>
        </w:rPr>
        <w:t>L2</w:t>
      </w:r>
      <w:proofErr w:type="spellEnd"/>
      <w:r w:rsidRPr="000119F9">
        <w:rPr>
          <w:rFonts w:asciiTheme="minorHAnsi" w:hAnsiTheme="minorHAnsi"/>
        </w:rPr>
        <w:t xml:space="preserve"> learning experience (experience of being engaged in the process).</w:t>
      </w:r>
      <w:r w:rsidR="00E11465" w:rsidRPr="000119F9">
        <w:rPr>
          <w:rFonts w:asciiTheme="minorHAnsi" w:hAnsiTheme="minorHAnsi"/>
        </w:rPr>
        <w:t xml:space="preserve"> </w:t>
      </w:r>
      <w:r w:rsidRPr="000119F9">
        <w:rPr>
          <w:rFonts w:asciiTheme="minorHAnsi" w:hAnsiTheme="minorHAnsi"/>
        </w:rPr>
        <w:t xml:space="preserve">Following this work, motivational material for teachers to implement in classes has been developed around the idea of </w:t>
      </w:r>
      <w:r w:rsidR="00E11465" w:rsidRPr="000119F9">
        <w:rPr>
          <w:rFonts w:asciiTheme="minorHAnsi" w:hAnsiTheme="minorHAnsi"/>
        </w:rPr>
        <w:t>‘</w:t>
      </w:r>
      <w:r w:rsidRPr="000119F9">
        <w:rPr>
          <w:rFonts w:asciiTheme="minorHAnsi" w:hAnsiTheme="minorHAnsi"/>
        </w:rPr>
        <w:t>vision</w:t>
      </w:r>
      <w:r w:rsidR="00E11465" w:rsidRPr="000119F9">
        <w:rPr>
          <w:rFonts w:asciiTheme="minorHAnsi" w:hAnsiTheme="minorHAnsi"/>
        </w:rPr>
        <w:t>’</w:t>
      </w:r>
      <w:r w:rsidRPr="000119F9">
        <w:rPr>
          <w:rFonts w:asciiTheme="minorHAnsi" w:hAnsiTheme="minorHAnsi"/>
        </w:rPr>
        <w:t xml:space="preserve"> that teachers can get students and themselves to use, to relate their current selves to their future </w:t>
      </w:r>
      <w:r w:rsidR="0098302F" w:rsidRPr="000119F9">
        <w:rPr>
          <w:rFonts w:asciiTheme="minorHAnsi" w:hAnsiTheme="minorHAnsi"/>
        </w:rPr>
        <w:t>(</w:t>
      </w:r>
      <w:proofErr w:type="spellStart"/>
      <w:r w:rsidR="0098302F" w:rsidRPr="000119F9">
        <w:rPr>
          <w:rFonts w:asciiTheme="minorHAnsi" w:hAnsiTheme="minorHAnsi"/>
        </w:rPr>
        <w:t>Dörnyei</w:t>
      </w:r>
      <w:proofErr w:type="spellEnd"/>
      <w:r w:rsidR="0098302F" w:rsidRPr="000119F9">
        <w:rPr>
          <w:rFonts w:asciiTheme="minorHAnsi" w:hAnsiTheme="minorHAnsi"/>
        </w:rPr>
        <w:t>, &amp;</w:t>
      </w:r>
      <w:r w:rsidRPr="000119F9">
        <w:rPr>
          <w:rFonts w:asciiTheme="minorHAnsi" w:hAnsiTheme="minorHAnsi"/>
        </w:rPr>
        <w:t xml:space="preserve"> </w:t>
      </w:r>
      <w:proofErr w:type="spellStart"/>
      <w:r w:rsidRPr="000119F9">
        <w:rPr>
          <w:rFonts w:asciiTheme="minorHAnsi" w:hAnsiTheme="minorHAnsi"/>
        </w:rPr>
        <w:t>Kubanyiova</w:t>
      </w:r>
      <w:proofErr w:type="spellEnd"/>
      <w:r w:rsidRPr="000119F9">
        <w:rPr>
          <w:rFonts w:asciiTheme="minorHAnsi" w:hAnsiTheme="minorHAnsi"/>
        </w:rPr>
        <w:t>, 2014).</w:t>
      </w:r>
    </w:p>
    <w:p w14:paraId="5FF6E4B9" w14:textId="77777777" w:rsidR="001F3D81" w:rsidRPr="000119F9" w:rsidRDefault="001F3D81" w:rsidP="00444442">
      <w:pPr>
        <w:pStyle w:val="Text"/>
        <w:rPr>
          <w:rFonts w:asciiTheme="minorHAnsi" w:hAnsiTheme="minorHAnsi"/>
        </w:rPr>
      </w:pPr>
      <w:r w:rsidRPr="000119F9">
        <w:rPr>
          <w:rFonts w:asciiTheme="minorHAnsi" w:hAnsiTheme="minorHAnsi"/>
        </w:rPr>
        <w:t>A great deal of research has been done based on all these frameworks, with particular sets of questionnaires, arising from particular theoretical constructs, designed to examine different aspects of student motivation towards languages, language learning, and the cultures associated with languages.</w:t>
      </w:r>
      <w:r w:rsidR="00E11465" w:rsidRPr="000119F9">
        <w:rPr>
          <w:rFonts w:asciiTheme="minorHAnsi" w:hAnsiTheme="minorHAnsi"/>
        </w:rPr>
        <w:t xml:space="preserve"> </w:t>
      </w:r>
      <w:r w:rsidRPr="000119F9">
        <w:rPr>
          <w:rFonts w:asciiTheme="minorHAnsi" w:hAnsiTheme="minorHAnsi"/>
        </w:rPr>
        <w:t>These are sometimes studied as objects in themselves in this research, or else correlated with students</w:t>
      </w:r>
      <w:r w:rsidR="00E11465" w:rsidRPr="000119F9">
        <w:rPr>
          <w:rFonts w:asciiTheme="minorHAnsi" w:hAnsiTheme="minorHAnsi"/>
        </w:rPr>
        <w:t>’</w:t>
      </w:r>
      <w:r w:rsidRPr="000119F9">
        <w:rPr>
          <w:rFonts w:asciiTheme="minorHAnsi" w:hAnsiTheme="minorHAnsi"/>
        </w:rPr>
        <w:t xml:space="preserve"> achievements in language study. A note of caution around motivation studies of this type comes from Norton</w:t>
      </w:r>
      <w:r w:rsidR="00E11465" w:rsidRPr="000119F9">
        <w:rPr>
          <w:rFonts w:asciiTheme="minorHAnsi" w:hAnsiTheme="minorHAnsi"/>
        </w:rPr>
        <w:t>’</w:t>
      </w:r>
      <w:r w:rsidRPr="000119F9">
        <w:rPr>
          <w:rFonts w:asciiTheme="minorHAnsi" w:hAnsiTheme="minorHAnsi"/>
        </w:rPr>
        <w:t>s (2013) work and her idea of investment, which relates to the fact that a learner might be motivated to learn the language, but have little investment in the language practices in a class or a society, as it may not fit with their complex identity.</w:t>
      </w:r>
      <w:r w:rsidR="00E11465" w:rsidRPr="000119F9">
        <w:rPr>
          <w:rFonts w:asciiTheme="minorHAnsi" w:hAnsiTheme="minorHAnsi"/>
        </w:rPr>
        <w:t xml:space="preserve"> </w:t>
      </w:r>
      <w:r w:rsidRPr="000119F9">
        <w:rPr>
          <w:rFonts w:asciiTheme="minorHAnsi" w:hAnsiTheme="minorHAnsi"/>
        </w:rPr>
        <w:t xml:space="preserve">She goes beyond simple ideas of integrative or instrumental motivation to connect language study with issues of power, identity and learning (Norton, 2013). </w:t>
      </w:r>
    </w:p>
    <w:p w14:paraId="1DB164BA" w14:textId="77777777" w:rsidR="001F3D81" w:rsidRPr="000119F9" w:rsidRDefault="001F3D81" w:rsidP="00444442">
      <w:pPr>
        <w:pStyle w:val="Text"/>
        <w:rPr>
          <w:rFonts w:asciiTheme="minorHAnsi" w:hAnsiTheme="minorHAnsi"/>
        </w:rPr>
      </w:pPr>
      <w:r w:rsidRPr="000119F9">
        <w:rPr>
          <w:rFonts w:asciiTheme="minorHAnsi" w:hAnsiTheme="minorHAnsi"/>
        </w:rPr>
        <w:t xml:space="preserve">Also, in considering the relationship of studies of motivation to the Australian context, it should be noted that </w:t>
      </w:r>
      <w:proofErr w:type="spellStart"/>
      <w:r w:rsidRPr="000119F9">
        <w:rPr>
          <w:rFonts w:asciiTheme="minorHAnsi" w:hAnsiTheme="minorHAnsi"/>
        </w:rPr>
        <w:t>Dörnyei</w:t>
      </w:r>
      <w:r w:rsidR="00E11465" w:rsidRPr="000119F9">
        <w:rPr>
          <w:rFonts w:asciiTheme="minorHAnsi" w:hAnsiTheme="minorHAnsi"/>
        </w:rPr>
        <w:t>’</w:t>
      </w:r>
      <w:r w:rsidRPr="000119F9">
        <w:rPr>
          <w:rFonts w:asciiTheme="minorHAnsi" w:hAnsiTheme="minorHAnsi"/>
        </w:rPr>
        <w:t>s</w:t>
      </w:r>
      <w:proofErr w:type="spellEnd"/>
      <w:r w:rsidRPr="000119F9">
        <w:rPr>
          <w:rFonts w:asciiTheme="minorHAnsi" w:hAnsiTheme="minorHAnsi"/>
        </w:rPr>
        <w:t xml:space="preserve"> work, like much research on motivation, focuses on motivation in compulsory language </w:t>
      </w:r>
      <w:r w:rsidR="0017503E" w:rsidRPr="000119F9">
        <w:rPr>
          <w:rFonts w:asciiTheme="minorHAnsi" w:hAnsiTheme="minorHAnsi"/>
        </w:rPr>
        <w:t>programme</w:t>
      </w:r>
      <w:r w:rsidRPr="000119F9">
        <w:rPr>
          <w:rFonts w:asciiTheme="minorHAnsi" w:hAnsiTheme="minorHAnsi"/>
        </w:rPr>
        <w:t xml:space="preserve">s and so examines how motivation can lead to greater student effort in learning, not to </w:t>
      </w:r>
      <w:r w:rsidRPr="000119F9">
        <w:rPr>
          <w:rFonts w:asciiTheme="minorHAnsi" w:hAnsiTheme="minorHAnsi"/>
        </w:rPr>
        <w:lastRenderedPageBreak/>
        <w:t xml:space="preserve">retention in </w:t>
      </w:r>
      <w:r w:rsidR="0017503E" w:rsidRPr="000119F9">
        <w:rPr>
          <w:rFonts w:asciiTheme="minorHAnsi" w:hAnsiTheme="minorHAnsi"/>
        </w:rPr>
        <w:t>programme</w:t>
      </w:r>
      <w:r w:rsidRPr="000119F9">
        <w:rPr>
          <w:rFonts w:asciiTheme="minorHAnsi" w:hAnsiTheme="minorHAnsi"/>
        </w:rPr>
        <w:t>s, as retention is not an issue for compulsory language learning. There is some evidence that the strength of students</w:t>
      </w:r>
      <w:r w:rsidR="00E11465" w:rsidRPr="000119F9">
        <w:rPr>
          <w:rFonts w:asciiTheme="minorHAnsi" w:hAnsiTheme="minorHAnsi"/>
        </w:rPr>
        <w:t>’</w:t>
      </w:r>
      <w:r w:rsidRPr="000119F9">
        <w:rPr>
          <w:rFonts w:asciiTheme="minorHAnsi" w:hAnsiTheme="minorHAnsi"/>
        </w:rPr>
        <w:t xml:space="preserve"> motivation influences their decisions to continue language study, with students who maintain or increase their level of motivation continuing language study, while those with decreasing motivation may discontinue (Matsumoto, 2010). Matsumoto’s work, however, focuses on tertiary students who have opted to take Japanese and so may not be relevant for understanding the behaviours of school students.</w:t>
      </w:r>
    </w:p>
    <w:p w14:paraId="3971ED0B" w14:textId="62701FEF" w:rsidR="001F3D81" w:rsidRPr="000119F9" w:rsidRDefault="001F3D81" w:rsidP="00444442">
      <w:pPr>
        <w:pStyle w:val="Text"/>
        <w:rPr>
          <w:rFonts w:asciiTheme="minorHAnsi" w:hAnsiTheme="minorHAnsi"/>
        </w:rPr>
      </w:pPr>
      <w:r w:rsidRPr="000119F9">
        <w:rPr>
          <w:rFonts w:asciiTheme="minorHAnsi" w:hAnsiTheme="minorHAnsi"/>
        </w:rPr>
        <w:t>Although studies of motivation have tended to focus on students</w:t>
      </w:r>
      <w:r w:rsidR="00E11465" w:rsidRPr="000119F9">
        <w:rPr>
          <w:rFonts w:asciiTheme="minorHAnsi" w:hAnsiTheme="minorHAnsi"/>
        </w:rPr>
        <w:t>’</w:t>
      </w:r>
      <w:r w:rsidRPr="000119F9">
        <w:rPr>
          <w:rFonts w:asciiTheme="minorHAnsi" w:hAnsiTheme="minorHAnsi"/>
        </w:rPr>
        <w:t xml:space="preserve"> traits that are hard to modify, there is evidence that student motivations for studying languages can alter over time, particularly with different motivations being relevant at different ages (Holt, 2006).</w:t>
      </w:r>
      <w:r w:rsidR="00E11465" w:rsidRPr="000119F9">
        <w:rPr>
          <w:rFonts w:asciiTheme="minorHAnsi" w:hAnsiTheme="minorHAnsi"/>
        </w:rPr>
        <w:t xml:space="preserve"> </w:t>
      </w:r>
      <w:r w:rsidRPr="000119F9">
        <w:rPr>
          <w:rFonts w:asciiTheme="minorHAnsi" w:hAnsiTheme="minorHAnsi"/>
        </w:rPr>
        <w:t>In general, it seems that the older high school students are when they make choices around courses, the more likely they are to continue with languages (Hunter, 2013). Potentially associated with this change in student motivation over time is the conflict in studies over the influence that parents may have over their child</w:t>
      </w:r>
      <w:r w:rsidR="00E11465" w:rsidRPr="000119F9">
        <w:rPr>
          <w:rFonts w:asciiTheme="minorHAnsi" w:hAnsiTheme="minorHAnsi"/>
        </w:rPr>
        <w:t>’</w:t>
      </w:r>
      <w:r w:rsidRPr="000119F9">
        <w:rPr>
          <w:rFonts w:asciiTheme="minorHAnsi" w:hAnsiTheme="minorHAnsi"/>
        </w:rPr>
        <w:t>s decision to continue with a language or not.</w:t>
      </w:r>
      <w:r w:rsidR="00E11465" w:rsidRPr="000119F9">
        <w:rPr>
          <w:rFonts w:asciiTheme="minorHAnsi" w:hAnsiTheme="minorHAnsi"/>
        </w:rPr>
        <w:t xml:space="preserve"> </w:t>
      </w:r>
      <w:r w:rsidRPr="000119F9">
        <w:rPr>
          <w:rFonts w:asciiTheme="minorHAnsi" w:hAnsiTheme="minorHAnsi"/>
        </w:rPr>
        <w:t>Some studies (</w:t>
      </w:r>
      <w:r w:rsidR="00DE63D5" w:rsidRPr="000119F9">
        <w:rPr>
          <w:rFonts w:asciiTheme="minorHAnsi" w:hAnsiTheme="minorHAnsi"/>
        </w:rPr>
        <w:t xml:space="preserve">e.g. </w:t>
      </w:r>
      <w:r w:rsidRPr="000119F9">
        <w:rPr>
          <w:rFonts w:asciiTheme="minorHAnsi" w:hAnsiTheme="minorHAnsi"/>
        </w:rPr>
        <w:t>Hunter, 2013) suggest that parents wield significant influence, while in other studies on high school students, students do not consider that parental influence was an important factor (Curnow</w:t>
      </w:r>
      <w:r w:rsidR="0098302F" w:rsidRPr="000119F9">
        <w:rPr>
          <w:rFonts w:asciiTheme="minorHAnsi" w:hAnsiTheme="minorHAnsi"/>
        </w:rPr>
        <w:t>,</w:t>
      </w:r>
      <w:r w:rsidRPr="000119F9">
        <w:rPr>
          <w:rFonts w:asciiTheme="minorHAnsi" w:hAnsiTheme="minorHAnsi"/>
        </w:rPr>
        <w:t xml:space="preserve"> &amp; Kohler, 2007; Holt, 2006). Students</w:t>
      </w:r>
      <w:r w:rsidR="00E11465" w:rsidRPr="000119F9">
        <w:rPr>
          <w:rFonts w:asciiTheme="minorHAnsi" w:hAnsiTheme="minorHAnsi"/>
        </w:rPr>
        <w:t>’</w:t>
      </w:r>
      <w:r w:rsidRPr="000119F9">
        <w:rPr>
          <w:rFonts w:asciiTheme="minorHAnsi" w:hAnsiTheme="minorHAnsi"/>
        </w:rPr>
        <w:t xml:space="preserve"> reasons for selection of any subject at school is a complex issue to untangle, and is affected not only by a student</w:t>
      </w:r>
      <w:r w:rsidR="00E11465" w:rsidRPr="000119F9">
        <w:rPr>
          <w:rFonts w:asciiTheme="minorHAnsi" w:hAnsiTheme="minorHAnsi"/>
        </w:rPr>
        <w:t>’</w:t>
      </w:r>
      <w:r w:rsidRPr="000119F9">
        <w:rPr>
          <w:rFonts w:asciiTheme="minorHAnsi" w:hAnsiTheme="minorHAnsi"/>
        </w:rPr>
        <w:t xml:space="preserve">s interests, but also by their social and economic background (see, </w:t>
      </w:r>
      <w:r w:rsidR="00DE63D5" w:rsidRPr="000119F9">
        <w:rPr>
          <w:rFonts w:asciiTheme="minorHAnsi" w:hAnsiTheme="minorHAnsi"/>
        </w:rPr>
        <w:t xml:space="preserve">e.g. </w:t>
      </w:r>
      <w:r w:rsidRPr="000119F9">
        <w:rPr>
          <w:rFonts w:asciiTheme="minorHAnsi" w:hAnsiTheme="minorHAnsi"/>
        </w:rPr>
        <w:t>Fullarton</w:t>
      </w:r>
      <w:r w:rsidR="0098302F" w:rsidRPr="000119F9">
        <w:rPr>
          <w:rFonts w:asciiTheme="minorHAnsi" w:hAnsiTheme="minorHAnsi"/>
        </w:rPr>
        <w:t>,</w:t>
      </w:r>
      <w:r w:rsidRPr="000119F9">
        <w:rPr>
          <w:rFonts w:asciiTheme="minorHAnsi" w:hAnsiTheme="minorHAnsi"/>
        </w:rPr>
        <w:t xml:space="preserve"> &amp; </w:t>
      </w:r>
      <w:proofErr w:type="spellStart"/>
      <w:r w:rsidRPr="000119F9">
        <w:rPr>
          <w:rFonts w:asciiTheme="minorHAnsi" w:hAnsiTheme="minorHAnsi"/>
        </w:rPr>
        <w:t>Ainley</w:t>
      </w:r>
      <w:proofErr w:type="spellEnd"/>
      <w:r w:rsidRPr="000119F9">
        <w:rPr>
          <w:rFonts w:asciiTheme="minorHAnsi" w:hAnsiTheme="minorHAnsi"/>
        </w:rPr>
        <w:t>, 2000).</w:t>
      </w:r>
    </w:p>
    <w:p w14:paraId="629F7EAF" w14:textId="5591B6B1" w:rsidR="001F3D81" w:rsidRPr="000119F9" w:rsidRDefault="001F3D81" w:rsidP="00444442">
      <w:pPr>
        <w:pStyle w:val="Text"/>
        <w:rPr>
          <w:rFonts w:asciiTheme="minorHAnsi" w:hAnsiTheme="minorHAnsi"/>
        </w:rPr>
      </w:pPr>
      <w:r w:rsidRPr="000119F9">
        <w:rPr>
          <w:rFonts w:asciiTheme="minorHAnsi" w:hAnsiTheme="minorHAnsi"/>
        </w:rPr>
        <w:t xml:space="preserve">The issue of motivation is related to the particular reasons that students express for continuing studies in the language or not. Where studies have looked at particular individual reasons for why students might continue to study a language, whether via questionnaires or interviews, they tend to find that the more important reasons for languages study relate to personal interest, enjoyment, and good grades, rather than career or future-oriented reasons (Hunter, 2013; </w:t>
      </w:r>
      <w:proofErr w:type="spellStart"/>
      <w:r w:rsidRPr="000119F9">
        <w:rPr>
          <w:rFonts w:asciiTheme="minorHAnsi" w:hAnsiTheme="minorHAnsi"/>
        </w:rPr>
        <w:t>McLauchlan</w:t>
      </w:r>
      <w:proofErr w:type="spellEnd"/>
      <w:r w:rsidRPr="000119F9">
        <w:rPr>
          <w:rFonts w:asciiTheme="minorHAnsi" w:hAnsiTheme="minorHAnsi"/>
        </w:rPr>
        <w:t xml:space="preserve">, 2006). The major response to reasons for continuing language study in all studies of students in high school and university, in Australia and elsewhere, relates to getting good grades in the language, or sometimes more broadly a phrase of the type </w:t>
      </w:r>
      <w:r w:rsidR="00E11465" w:rsidRPr="000119F9">
        <w:rPr>
          <w:rFonts w:asciiTheme="minorHAnsi" w:hAnsiTheme="minorHAnsi"/>
        </w:rPr>
        <w:t>‘</w:t>
      </w:r>
      <w:r w:rsidRPr="000119F9">
        <w:rPr>
          <w:rFonts w:asciiTheme="minorHAnsi" w:hAnsiTheme="minorHAnsi"/>
        </w:rPr>
        <w:t>I enjoy the language</w:t>
      </w:r>
      <w:r w:rsidR="00E11465" w:rsidRPr="000119F9">
        <w:rPr>
          <w:rFonts w:asciiTheme="minorHAnsi" w:hAnsiTheme="minorHAnsi"/>
        </w:rPr>
        <w:t>’</w:t>
      </w:r>
      <w:r w:rsidRPr="000119F9">
        <w:rPr>
          <w:rFonts w:asciiTheme="minorHAnsi" w:hAnsiTheme="minorHAnsi"/>
        </w:rPr>
        <w:t xml:space="preserve"> (Absalom, 2011; </w:t>
      </w:r>
      <w:proofErr w:type="spellStart"/>
      <w:r w:rsidRPr="000119F9">
        <w:rPr>
          <w:rFonts w:asciiTheme="minorHAnsi" w:hAnsiTheme="minorHAnsi"/>
        </w:rPr>
        <w:t>DECD</w:t>
      </w:r>
      <w:proofErr w:type="spellEnd"/>
      <w:r w:rsidRPr="000119F9">
        <w:rPr>
          <w:rFonts w:asciiTheme="minorHAnsi" w:hAnsiTheme="minorHAnsi"/>
        </w:rPr>
        <w:t xml:space="preserve">, 2013; </w:t>
      </w:r>
      <w:proofErr w:type="spellStart"/>
      <w:r w:rsidRPr="000119F9">
        <w:rPr>
          <w:rFonts w:asciiTheme="minorHAnsi" w:hAnsiTheme="minorHAnsi"/>
        </w:rPr>
        <w:t>Harnisch</w:t>
      </w:r>
      <w:proofErr w:type="spellEnd"/>
      <w:r w:rsidRPr="000119F9">
        <w:rPr>
          <w:rFonts w:asciiTheme="minorHAnsi" w:hAnsiTheme="minorHAnsi"/>
        </w:rPr>
        <w:t xml:space="preserve">, </w:t>
      </w:r>
      <w:proofErr w:type="spellStart"/>
      <w:r w:rsidRPr="000119F9">
        <w:rPr>
          <w:rFonts w:asciiTheme="minorHAnsi" w:hAnsiTheme="minorHAnsi"/>
        </w:rPr>
        <w:t>Sargeant</w:t>
      </w:r>
      <w:proofErr w:type="spellEnd"/>
      <w:r w:rsidRPr="000119F9">
        <w:rPr>
          <w:rFonts w:asciiTheme="minorHAnsi" w:hAnsiTheme="minorHAnsi"/>
        </w:rPr>
        <w:t xml:space="preserve">, &amp; Winter, 2011; </w:t>
      </w:r>
      <w:proofErr w:type="spellStart"/>
      <w:r w:rsidRPr="000119F9">
        <w:rPr>
          <w:rFonts w:asciiTheme="minorHAnsi" w:hAnsiTheme="minorHAnsi"/>
        </w:rPr>
        <w:t>Pauwels</w:t>
      </w:r>
      <w:proofErr w:type="spellEnd"/>
      <w:r w:rsidRPr="000119F9">
        <w:rPr>
          <w:rFonts w:asciiTheme="minorHAnsi" w:hAnsiTheme="minorHAnsi"/>
        </w:rPr>
        <w:t xml:space="preserve">, 2007; Pratt, 2010; Pratt, </w:t>
      </w:r>
      <w:proofErr w:type="spellStart"/>
      <w:r w:rsidRPr="000119F9">
        <w:rPr>
          <w:rFonts w:asciiTheme="minorHAnsi" w:hAnsiTheme="minorHAnsi"/>
        </w:rPr>
        <w:t>Agnello</w:t>
      </w:r>
      <w:proofErr w:type="spellEnd"/>
      <w:r w:rsidRPr="000119F9">
        <w:rPr>
          <w:rFonts w:asciiTheme="minorHAnsi" w:hAnsiTheme="minorHAnsi"/>
        </w:rPr>
        <w:t xml:space="preserve">, &amp; Santos, 2009). Other reasons are connected with ideas such as personal interest for culture and travel (Absalom, 2011; Meyer, 2013; </w:t>
      </w:r>
      <w:proofErr w:type="spellStart"/>
      <w:r w:rsidRPr="000119F9">
        <w:rPr>
          <w:rFonts w:asciiTheme="minorHAnsi" w:hAnsiTheme="minorHAnsi"/>
        </w:rPr>
        <w:t>Ryu</w:t>
      </w:r>
      <w:proofErr w:type="spellEnd"/>
      <w:r w:rsidRPr="000119F9">
        <w:rPr>
          <w:rFonts w:asciiTheme="minorHAnsi" w:hAnsiTheme="minorHAnsi"/>
        </w:rPr>
        <w:t xml:space="preserve"> Yang, 2003).</w:t>
      </w:r>
      <w:r w:rsidR="00E11465" w:rsidRPr="000119F9">
        <w:rPr>
          <w:rFonts w:asciiTheme="minorHAnsi" w:hAnsiTheme="minorHAnsi"/>
        </w:rPr>
        <w:t xml:space="preserve"> </w:t>
      </w:r>
      <w:r w:rsidRPr="000119F9">
        <w:rPr>
          <w:rFonts w:asciiTheme="minorHAnsi" w:hAnsiTheme="minorHAnsi"/>
        </w:rPr>
        <w:t>While often discussed anecdotally, relatively few studies explicitly rate in-country visits or exchanges as a high-rating factor for continuing with languages study (</w:t>
      </w:r>
      <w:proofErr w:type="spellStart"/>
      <w:r w:rsidRPr="000119F9">
        <w:rPr>
          <w:rFonts w:asciiTheme="minorHAnsi" w:hAnsiTheme="minorHAnsi"/>
        </w:rPr>
        <w:t>Aplin</w:t>
      </w:r>
      <w:proofErr w:type="spellEnd"/>
      <w:r w:rsidRPr="000119F9">
        <w:rPr>
          <w:rFonts w:asciiTheme="minorHAnsi" w:hAnsiTheme="minorHAnsi"/>
        </w:rPr>
        <w:t xml:space="preserve">, 1991), although in a recent South Australian study of </w:t>
      </w:r>
      <w:r w:rsidR="007F69BE" w:rsidRPr="000119F9">
        <w:rPr>
          <w:rFonts w:asciiTheme="minorHAnsi" w:hAnsiTheme="minorHAnsi"/>
        </w:rPr>
        <w:t>Y</w:t>
      </w:r>
      <w:r w:rsidR="00B17332" w:rsidRPr="000119F9">
        <w:rPr>
          <w:rFonts w:asciiTheme="minorHAnsi" w:hAnsiTheme="minorHAnsi"/>
        </w:rPr>
        <w:t xml:space="preserve">ear </w:t>
      </w:r>
      <w:r w:rsidRPr="000119F9">
        <w:rPr>
          <w:rFonts w:asciiTheme="minorHAnsi" w:hAnsiTheme="minorHAnsi"/>
        </w:rPr>
        <w:t xml:space="preserve">8–10 students, such exchanges were very often suggested by students themselves as something which would encourage themselves or other students to continue with language study (Curnow, Kohler, </w:t>
      </w:r>
      <w:proofErr w:type="spellStart"/>
      <w:r w:rsidRPr="000119F9">
        <w:rPr>
          <w:rFonts w:asciiTheme="minorHAnsi" w:hAnsiTheme="minorHAnsi"/>
        </w:rPr>
        <w:t>Liddicoat</w:t>
      </w:r>
      <w:proofErr w:type="spellEnd"/>
      <w:r w:rsidR="0098302F" w:rsidRPr="000119F9">
        <w:rPr>
          <w:rFonts w:asciiTheme="minorHAnsi" w:hAnsiTheme="minorHAnsi"/>
        </w:rPr>
        <w:t>,</w:t>
      </w:r>
      <w:r w:rsidRPr="000119F9">
        <w:rPr>
          <w:rFonts w:asciiTheme="minorHAnsi" w:hAnsiTheme="minorHAnsi"/>
        </w:rPr>
        <w:t xml:space="preserve"> &amp; </w:t>
      </w:r>
      <w:proofErr w:type="spellStart"/>
      <w:r w:rsidRPr="000119F9">
        <w:rPr>
          <w:rFonts w:asciiTheme="minorHAnsi" w:hAnsiTheme="minorHAnsi"/>
        </w:rPr>
        <w:t>Loechel</w:t>
      </w:r>
      <w:proofErr w:type="spellEnd"/>
      <w:r w:rsidRPr="000119F9">
        <w:rPr>
          <w:rFonts w:asciiTheme="minorHAnsi" w:hAnsiTheme="minorHAnsi"/>
        </w:rPr>
        <w:t>, 2014)</w:t>
      </w:r>
      <w:r w:rsidR="00846B03" w:rsidRPr="000119F9">
        <w:rPr>
          <w:rFonts w:asciiTheme="minorHAnsi" w:hAnsiTheme="minorHAnsi"/>
        </w:rPr>
        <w:t xml:space="preserve">. </w:t>
      </w:r>
      <w:r w:rsidRPr="000119F9">
        <w:rPr>
          <w:rFonts w:asciiTheme="minorHAnsi" w:hAnsiTheme="minorHAnsi"/>
        </w:rPr>
        <w:t>It is also clear that, where students have a home background in the language, this constitutes a very strong personal reason for studying a language.</w:t>
      </w:r>
      <w:r w:rsidR="00E11465" w:rsidRPr="000119F9">
        <w:rPr>
          <w:rFonts w:asciiTheme="minorHAnsi" w:hAnsiTheme="minorHAnsi"/>
        </w:rPr>
        <w:t xml:space="preserve"> </w:t>
      </w:r>
      <w:r w:rsidRPr="000119F9">
        <w:rPr>
          <w:rFonts w:asciiTheme="minorHAnsi" w:hAnsiTheme="minorHAnsi"/>
        </w:rPr>
        <w:t>Slaughter</w:t>
      </w:r>
      <w:r w:rsidR="00E11465" w:rsidRPr="000119F9">
        <w:rPr>
          <w:rFonts w:asciiTheme="minorHAnsi" w:hAnsiTheme="minorHAnsi"/>
        </w:rPr>
        <w:t>’</w:t>
      </w:r>
      <w:r w:rsidRPr="000119F9">
        <w:rPr>
          <w:rFonts w:asciiTheme="minorHAnsi" w:hAnsiTheme="minorHAnsi"/>
        </w:rPr>
        <w:t>s (2007) study, for example, found that many students studied their home language where this was avai</w:t>
      </w:r>
      <w:r w:rsidR="00846B03" w:rsidRPr="000119F9">
        <w:rPr>
          <w:rFonts w:asciiTheme="minorHAnsi" w:hAnsiTheme="minorHAnsi"/>
        </w:rPr>
        <w:t>lable in the school curriculum.</w:t>
      </w:r>
      <w:r w:rsidRPr="000119F9">
        <w:rPr>
          <w:rFonts w:asciiTheme="minorHAnsi" w:hAnsiTheme="minorHAnsi"/>
        </w:rPr>
        <w:t xml:space="preserve"> The exact </w:t>
      </w:r>
      <w:r w:rsidR="00E11465" w:rsidRPr="000119F9">
        <w:rPr>
          <w:rFonts w:asciiTheme="minorHAnsi" w:hAnsiTheme="minorHAnsi"/>
        </w:rPr>
        <w:t>‘</w:t>
      </w:r>
      <w:r w:rsidRPr="000119F9">
        <w:rPr>
          <w:rFonts w:asciiTheme="minorHAnsi" w:hAnsiTheme="minorHAnsi"/>
        </w:rPr>
        <w:t>strength</w:t>
      </w:r>
      <w:r w:rsidR="00E11465" w:rsidRPr="000119F9">
        <w:rPr>
          <w:rFonts w:asciiTheme="minorHAnsi" w:hAnsiTheme="minorHAnsi"/>
        </w:rPr>
        <w:t>’</w:t>
      </w:r>
      <w:r w:rsidRPr="000119F9">
        <w:rPr>
          <w:rFonts w:asciiTheme="minorHAnsi" w:hAnsiTheme="minorHAnsi"/>
        </w:rPr>
        <w:t xml:space="preserve"> of the different factors can depend on the language; for example, </w:t>
      </w:r>
      <w:proofErr w:type="spellStart"/>
      <w:r w:rsidRPr="000119F9">
        <w:rPr>
          <w:rFonts w:asciiTheme="minorHAnsi" w:hAnsiTheme="minorHAnsi"/>
        </w:rPr>
        <w:t>McLauchlan</w:t>
      </w:r>
      <w:proofErr w:type="spellEnd"/>
      <w:r w:rsidRPr="000119F9">
        <w:rPr>
          <w:rFonts w:asciiTheme="minorHAnsi" w:hAnsiTheme="minorHAnsi"/>
        </w:rPr>
        <w:t xml:space="preserve"> (2006) found that more Chinese students in New Zealand were studying for a career than intrinsic reasons, </w:t>
      </w:r>
      <w:r w:rsidR="002640AA" w:rsidRPr="000119F9">
        <w:rPr>
          <w:rFonts w:asciiTheme="minorHAnsi" w:hAnsiTheme="minorHAnsi"/>
        </w:rPr>
        <w:t xml:space="preserve">but </w:t>
      </w:r>
      <w:r w:rsidRPr="000119F9">
        <w:rPr>
          <w:rFonts w:asciiTheme="minorHAnsi" w:hAnsiTheme="minorHAnsi"/>
        </w:rPr>
        <w:t xml:space="preserve">there were also substantially fewer students in Chinese than other languages. </w:t>
      </w:r>
    </w:p>
    <w:p w14:paraId="1BCBE88D" w14:textId="6B8D4FCB" w:rsidR="001F3D81" w:rsidRPr="000119F9" w:rsidRDefault="001F3D81" w:rsidP="00444442">
      <w:pPr>
        <w:pStyle w:val="Text"/>
        <w:rPr>
          <w:rFonts w:asciiTheme="minorHAnsi" w:hAnsiTheme="minorHAnsi"/>
        </w:rPr>
      </w:pPr>
      <w:r w:rsidRPr="000119F9">
        <w:rPr>
          <w:rFonts w:asciiTheme="minorHAnsi" w:hAnsiTheme="minorHAnsi"/>
        </w:rPr>
        <w:t xml:space="preserve">While some early studies undertaken during the </w:t>
      </w:r>
      <w:proofErr w:type="spellStart"/>
      <w:r w:rsidRPr="000119F9">
        <w:rPr>
          <w:rFonts w:asciiTheme="minorHAnsi" w:hAnsiTheme="minorHAnsi"/>
        </w:rPr>
        <w:t>1990s</w:t>
      </w:r>
      <w:proofErr w:type="spellEnd"/>
      <w:r w:rsidRPr="000119F9">
        <w:rPr>
          <w:rFonts w:asciiTheme="minorHAnsi" w:hAnsiTheme="minorHAnsi"/>
        </w:rPr>
        <w:t>, the period when languages were promoted widely in the community as having economic value, found that students studied a language because they thought it would be good for their future career (</w:t>
      </w:r>
      <w:r w:rsidR="00DE63D5" w:rsidRPr="000119F9">
        <w:rPr>
          <w:rFonts w:asciiTheme="minorHAnsi" w:hAnsiTheme="minorHAnsi"/>
        </w:rPr>
        <w:t xml:space="preserve">e.g. </w:t>
      </w:r>
      <w:proofErr w:type="spellStart"/>
      <w:r w:rsidRPr="000119F9">
        <w:rPr>
          <w:rFonts w:asciiTheme="minorHAnsi" w:hAnsiTheme="minorHAnsi"/>
        </w:rPr>
        <w:t>McGannon</w:t>
      </w:r>
      <w:proofErr w:type="spellEnd"/>
      <w:r w:rsidR="0098302F" w:rsidRPr="000119F9">
        <w:rPr>
          <w:rFonts w:asciiTheme="minorHAnsi" w:hAnsiTheme="minorHAnsi"/>
        </w:rPr>
        <w:t>, &amp;</w:t>
      </w:r>
      <w:r w:rsidRPr="000119F9">
        <w:rPr>
          <w:rFonts w:asciiTheme="minorHAnsi" w:hAnsiTheme="minorHAnsi"/>
        </w:rPr>
        <w:t xml:space="preserve"> Medeiros, 1995), most recent studies have found that relatively few students have continued a language for career-related reasons, or it is only a secondary reason behind personal interest.</w:t>
      </w:r>
      <w:r w:rsidR="00E11465" w:rsidRPr="000119F9">
        <w:rPr>
          <w:rFonts w:asciiTheme="minorHAnsi" w:hAnsiTheme="minorHAnsi"/>
        </w:rPr>
        <w:t xml:space="preserve"> </w:t>
      </w:r>
      <w:r w:rsidRPr="000119F9">
        <w:rPr>
          <w:rFonts w:asciiTheme="minorHAnsi" w:hAnsiTheme="minorHAnsi"/>
        </w:rPr>
        <w:t>This is found in many Australian studies (</w:t>
      </w:r>
      <w:proofErr w:type="spellStart"/>
      <w:r w:rsidRPr="000119F9">
        <w:rPr>
          <w:rFonts w:asciiTheme="minorHAnsi" w:hAnsiTheme="minorHAnsi"/>
        </w:rPr>
        <w:t>DECD</w:t>
      </w:r>
      <w:proofErr w:type="spellEnd"/>
      <w:r w:rsidRPr="000119F9">
        <w:rPr>
          <w:rFonts w:asciiTheme="minorHAnsi" w:hAnsiTheme="minorHAnsi"/>
        </w:rPr>
        <w:t xml:space="preserve">, 2013; </w:t>
      </w:r>
      <w:proofErr w:type="spellStart"/>
      <w:r w:rsidRPr="000119F9">
        <w:rPr>
          <w:rFonts w:asciiTheme="minorHAnsi" w:hAnsiTheme="minorHAnsi"/>
        </w:rPr>
        <w:t>Hajdu</w:t>
      </w:r>
      <w:proofErr w:type="spellEnd"/>
      <w:r w:rsidRPr="000119F9">
        <w:rPr>
          <w:rFonts w:asciiTheme="minorHAnsi" w:hAnsiTheme="minorHAnsi"/>
        </w:rPr>
        <w:t>, 2005; Holt, 2006; Hunter, 2013; Ren, 2009), but also in comparable countries such as New Zealand (Holt, 2006). A comprehensive Australian example is Slaughter (2007), who found that, when asked about the most important reason for s</w:t>
      </w:r>
      <w:r w:rsidR="00F229DA" w:rsidRPr="000119F9">
        <w:rPr>
          <w:rFonts w:asciiTheme="minorHAnsi" w:hAnsiTheme="minorHAnsi"/>
        </w:rPr>
        <w:t xml:space="preserve">tudying an Asian language, 24.3 </w:t>
      </w:r>
      <w:r w:rsidR="00F604C1" w:rsidRPr="000119F9">
        <w:rPr>
          <w:rFonts w:asciiTheme="minorHAnsi" w:hAnsiTheme="minorHAnsi"/>
        </w:rPr>
        <w:t>per cent</w:t>
      </w:r>
      <w:r w:rsidRPr="000119F9">
        <w:rPr>
          <w:rFonts w:asciiTheme="minorHAnsi" w:hAnsiTheme="minorHAnsi"/>
        </w:rPr>
        <w:t xml:space="preserve"> of Victorian students studying a language in senior secondary liked studying about the culture and society of the country whe</w:t>
      </w:r>
      <w:r w:rsidR="00F229DA" w:rsidRPr="000119F9">
        <w:rPr>
          <w:rFonts w:asciiTheme="minorHAnsi" w:hAnsiTheme="minorHAnsi"/>
        </w:rPr>
        <w:t xml:space="preserve">re the language is spoken, 13.5 </w:t>
      </w:r>
      <w:r w:rsidR="00F604C1" w:rsidRPr="000119F9">
        <w:rPr>
          <w:rFonts w:asciiTheme="minorHAnsi" w:hAnsiTheme="minorHAnsi"/>
        </w:rPr>
        <w:t>per cent</w:t>
      </w:r>
      <w:r w:rsidRPr="000119F9">
        <w:rPr>
          <w:rFonts w:asciiTheme="minorHAnsi" w:hAnsiTheme="minorHAnsi"/>
        </w:rPr>
        <w:t xml:space="preserve"> really liked languages and st</w:t>
      </w:r>
      <w:r w:rsidR="00F229DA" w:rsidRPr="000119F9">
        <w:rPr>
          <w:rFonts w:asciiTheme="minorHAnsi" w:hAnsiTheme="minorHAnsi"/>
        </w:rPr>
        <w:t xml:space="preserve">udying languages, and only 13.8 </w:t>
      </w:r>
      <w:r w:rsidR="00F604C1" w:rsidRPr="000119F9">
        <w:rPr>
          <w:rFonts w:asciiTheme="minorHAnsi" w:hAnsiTheme="minorHAnsi"/>
        </w:rPr>
        <w:t>per cent</w:t>
      </w:r>
      <w:r w:rsidRPr="000119F9">
        <w:rPr>
          <w:rFonts w:asciiTheme="minorHAnsi" w:hAnsiTheme="minorHAnsi"/>
        </w:rPr>
        <w:t xml:space="preserve"> gave career prospects as their reason for study; in her NSW data, even fewer students (8.4</w:t>
      </w:r>
      <w:r w:rsidR="00E11465" w:rsidRPr="000119F9">
        <w:rPr>
          <w:rFonts w:asciiTheme="minorHAnsi" w:hAnsiTheme="minorHAnsi"/>
        </w:rPr>
        <w:t xml:space="preserve"> </w:t>
      </w:r>
      <w:r w:rsidR="00F604C1" w:rsidRPr="000119F9">
        <w:rPr>
          <w:rFonts w:asciiTheme="minorHAnsi" w:hAnsiTheme="minorHAnsi"/>
        </w:rPr>
        <w:t>per cent</w:t>
      </w:r>
      <w:r w:rsidRPr="000119F9">
        <w:rPr>
          <w:rFonts w:asciiTheme="minorHAnsi" w:hAnsiTheme="minorHAnsi"/>
        </w:rPr>
        <w:t xml:space="preserve">) said that career prospects was the most important reason for them studying an Asian language. In the United Kingdom, a recent questionnaire with students studying a language in AS and </w:t>
      </w:r>
      <w:proofErr w:type="spellStart"/>
      <w:r w:rsidRPr="000119F9">
        <w:rPr>
          <w:rFonts w:asciiTheme="minorHAnsi" w:hAnsiTheme="minorHAnsi"/>
        </w:rPr>
        <w:t>A2</w:t>
      </w:r>
      <w:proofErr w:type="spellEnd"/>
      <w:r w:rsidRPr="000119F9">
        <w:rPr>
          <w:rFonts w:asciiTheme="minorHAnsi" w:hAnsiTheme="minorHAnsi"/>
        </w:rPr>
        <w:t xml:space="preserve"> (the equivalent of senior secondary) similarly found that the students enjoying the language at school (relevant for 75</w:t>
      </w:r>
      <w:r w:rsidR="00E11465" w:rsidRPr="000119F9">
        <w:rPr>
          <w:rFonts w:asciiTheme="minorHAnsi" w:hAnsiTheme="minorHAnsi"/>
        </w:rPr>
        <w:t xml:space="preserve"> </w:t>
      </w:r>
      <w:r w:rsidR="00F604C1" w:rsidRPr="000119F9">
        <w:rPr>
          <w:rFonts w:asciiTheme="minorHAnsi" w:hAnsiTheme="minorHAnsi"/>
        </w:rPr>
        <w:t>per cent</w:t>
      </w:r>
      <w:r w:rsidRPr="000119F9">
        <w:rPr>
          <w:rFonts w:asciiTheme="minorHAnsi" w:hAnsiTheme="minorHAnsi"/>
        </w:rPr>
        <w:t xml:space="preserve"> of </w:t>
      </w:r>
      <w:r w:rsidRPr="000119F9">
        <w:rPr>
          <w:rFonts w:asciiTheme="minorHAnsi" w:hAnsiTheme="minorHAnsi"/>
        </w:rPr>
        <w:lastRenderedPageBreak/>
        <w:t>the students at AS, and 96</w:t>
      </w:r>
      <w:r w:rsidR="00E11465" w:rsidRPr="000119F9">
        <w:rPr>
          <w:rFonts w:asciiTheme="minorHAnsi" w:hAnsiTheme="minorHAnsi"/>
        </w:rPr>
        <w:t xml:space="preserve"> </w:t>
      </w:r>
      <w:r w:rsidR="00F604C1" w:rsidRPr="000119F9">
        <w:rPr>
          <w:rFonts w:asciiTheme="minorHAnsi" w:hAnsiTheme="minorHAnsi"/>
        </w:rPr>
        <w:t>per cent</w:t>
      </w:r>
      <w:r w:rsidRPr="000119F9">
        <w:rPr>
          <w:rFonts w:asciiTheme="minorHAnsi" w:hAnsiTheme="minorHAnsi"/>
        </w:rPr>
        <w:t xml:space="preserve"> at </w:t>
      </w:r>
      <w:proofErr w:type="spellStart"/>
      <w:r w:rsidRPr="000119F9">
        <w:rPr>
          <w:rFonts w:asciiTheme="minorHAnsi" w:hAnsiTheme="minorHAnsi"/>
        </w:rPr>
        <w:t>A2</w:t>
      </w:r>
      <w:proofErr w:type="spellEnd"/>
      <w:r w:rsidRPr="000119F9">
        <w:rPr>
          <w:rFonts w:asciiTheme="minorHAnsi" w:hAnsiTheme="minorHAnsi"/>
        </w:rPr>
        <w:t>) was more relevant than career prospects, which were only relevant for 4</w:t>
      </w:r>
      <w:r w:rsidR="00F229DA" w:rsidRPr="000119F9">
        <w:rPr>
          <w:rFonts w:asciiTheme="minorHAnsi" w:hAnsiTheme="minorHAnsi"/>
        </w:rPr>
        <w:t xml:space="preserve">4 </w:t>
      </w:r>
      <w:r w:rsidR="00F604C1" w:rsidRPr="000119F9">
        <w:rPr>
          <w:rFonts w:asciiTheme="minorHAnsi" w:hAnsiTheme="minorHAnsi"/>
        </w:rPr>
        <w:t>per cent</w:t>
      </w:r>
      <w:r w:rsidR="00F229DA" w:rsidRPr="000119F9">
        <w:rPr>
          <w:rFonts w:asciiTheme="minorHAnsi" w:hAnsiTheme="minorHAnsi"/>
        </w:rPr>
        <w:t xml:space="preserve"> of the students at AS and 54 </w:t>
      </w:r>
      <w:r w:rsidR="00F604C1" w:rsidRPr="000119F9">
        <w:rPr>
          <w:rFonts w:asciiTheme="minorHAnsi" w:hAnsiTheme="minorHAnsi"/>
        </w:rPr>
        <w:t>per cent</w:t>
      </w:r>
      <w:r w:rsidRPr="000119F9">
        <w:rPr>
          <w:rFonts w:asciiTheme="minorHAnsi" w:hAnsiTheme="minorHAnsi"/>
        </w:rPr>
        <w:t xml:space="preserve"> at </w:t>
      </w:r>
      <w:proofErr w:type="spellStart"/>
      <w:r w:rsidRPr="000119F9">
        <w:rPr>
          <w:rFonts w:asciiTheme="minorHAnsi" w:hAnsiTheme="minorHAnsi"/>
        </w:rPr>
        <w:t>A2</w:t>
      </w:r>
      <w:proofErr w:type="spellEnd"/>
      <w:r w:rsidRPr="000119F9">
        <w:rPr>
          <w:rFonts w:asciiTheme="minorHAnsi" w:hAnsiTheme="minorHAnsi"/>
        </w:rPr>
        <w:t xml:space="preserve"> (</w:t>
      </w:r>
      <w:proofErr w:type="spellStart"/>
      <w:r w:rsidRPr="000119F9">
        <w:rPr>
          <w:rFonts w:asciiTheme="minorHAnsi" w:hAnsiTheme="minorHAnsi"/>
        </w:rPr>
        <w:t>Harnisch</w:t>
      </w:r>
      <w:proofErr w:type="spellEnd"/>
      <w:r w:rsidRPr="000119F9">
        <w:rPr>
          <w:rFonts w:asciiTheme="minorHAnsi" w:hAnsiTheme="minorHAnsi"/>
        </w:rPr>
        <w:t xml:space="preserve"> et al., 2011).</w:t>
      </w:r>
    </w:p>
    <w:p w14:paraId="78A52F0D" w14:textId="1ACBF41F" w:rsidR="001F3D81" w:rsidRPr="000119F9" w:rsidRDefault="001F3D81" w:rsidP="00444442">
      <w:pPr>
        <w:pStyle w:val="Text"/>
        <w:rPr>
          <w:rFonts w:asciiTheme="minorHAnsi" w:hAnsiTheme="minorHAnsi"/>
        </w:rPr>
      </w:pPr>
      <w:r w:rsidRPr="000119F9">
        <w:rPr>
          <w:rFonts w:asciiTheme="minorHAnsi" w:hAnsiTheme="minorHAnsi"/>
        </w:rPr>
        <w:t xml:space="preserve">In choosing courses, students are focussed very much on immediate goals, so even if they believe that a language could be useful for their future career, they only study a language to the extent that is required to get into university or if it is a requirement for a job (rather than being merely useful for that job) (Low, 1999; </w:t>
      </w:r>
      <w:proofErr w:type="spellStart"/>
      <w:r w:rsidRPr="000119F9">
        <w:rPr>
          <w:rFonts w:asciiTheme="minorHAnsi" w:hAnsiTheme="minorHAnsi"/>
        </w:rPr>
        <w:t>Watzke</w:t>
      </w:r>
      <w:proofErr w:type="spellEnd"/>
      <w:r w:rsidR="0098302F" w:rsidRPr="000119F9">
        <w:rPr>
          <w:rFonts w:asciiTheme="minorHAnsi" w:hAnsiTheme="minorHAnsi"/>
        </w:rPr>
        <w:t>, &amp;</w:t>
      </w:r>
      <w:r w:rsidRPr="000119F9">
        <w:rPr>
          <w:rFonts w:asciiTheme="minorHAnsi" w:hAnsiTheme="minorHAnsi"/>
        </w:rPr>
        <w:t xml:space="preserve"> </w:t>
      </w:r>
      <w:proofErr w:type="spellStart"/>
      <w:r w:rsidRPr="000119F9">
        <w:rPr>
          <w:rFonts w:asciiTheme="minorHAnsi" w:hAnsiTheme="minorHAnsi"/>
        </w:rPr>
        <w:t>Grundstad</w:t>
      </w:r>
      <w:proofErr w:type="spellEnd"/>
      <w:r w:rsidRPr="000119F9">
        <w:rPr>
          <w:rFonts w:asciiTheme="minorHAnsi" w:hAnsiTheme="minorHAnsi"/>
        </w:rPr>
        <w:t xml:space="preserve">, 1996). </w:t>
      </w:r>
      <w:proofErr w:type="gramStart"/>
      <w:r w:rsidRPr="000119F9">
        <w:rPr>
          <w:rFonts w:asciiTheme="minorHAnsi" w:hAnsiTheme="minorHAnsi"/>
        </w:rPr>
        <w:t>Even when students indicate that they have studied a language for career reasons, or that they discontinued language study because they did not need it for their career, studies show that there is no logical connection between the two ideas (Curnow</w:t>
      </w:r>
      <w:r w:rsidR="0098302F" w:rsidRPr="000119F9">
        <w:rPr>
          <w:rFonts w:asciiTheme="minorHAnsi" w:hAnsiTheme="minorHAnsi"/>
        </w:rPr>
        <w:t>, &amp;</w:t>
      </w:r>
      <w:r w:rsidRPr="000119F9">
        <w:rPr>
          <w:rFonts w:asciiTheme="minorHAnsi" w:hAnsiTheme="minorHAnsi"/>
        </w:rPr>
        <w:t xml:space="preserve"> Kohler, 2007).</w:t>
      </w:r>
      <w:proofErr w:type="gramEnd"/>
      <w:r w:rsidRPr="000119F9">
        <w:rPr>
          <w:rFonts w:asciiTheme="minorHAnsi" w:hAnsiTheme="minorHAnsi"/>
        </w:rPr>
        <w:t xml:space="preserve"> </w:t>
      </w:r>
    </w:p>
    <w:p w14:paraId="740B1103" w14:textId="77777777" w:rsidR="001F3D81" w:rsidRPr="000119F9" w:rsidRDefault="001F3D81" w:rsidP="00846B03">
      <w:pPr>
        <w:pStyle w:val="Text"/>
        <w:ind w:right="-58"/>
        <w:rPr>
          <w:rFonts w:asciiTheme="minorHAnsi" w:hAnsiTheme="minorHAnsi"/>
        </w:rPr>
      </w:pPr>
      <w:r w:rsidRPr="000119F9">
        <w:rPr>
          <w:rFonts w:asciiTheme="minorHAnsi" w:hAnsiTheme="minorHAnsi"/>
        </w:rPr>
        <w:t>The relationship between languages and careers is complex. Students who have studied a language, at least to university level, often adjust their career focus to ensure that their career takes account of their language study, rather than the other way around – for example, the learners of Japanese discussed by Kennett (2003) were not initially inspired by career-related reasons to study Japanese, but rather for reasons of travel or personal interest.</w:t>
      </w:r>
      <w:r w:rsidR="00E11465" w:rsidRPr="000119F9">
        <w:rPr>
          <w:rFonts w:asciiTheme="minorHAnsi" w:hAnsiTheme="minorHAnsi"/>
        </w:rPr>
        <w:t xml:space="preserve"> </w:t>
      </w:r>
      <w:r w:rsidRPr="000119F9">
        <w:rPr>
          <w:rFonts w:asciiTheme="minorHAnsi" w:hAnsiTheme="minorHAnsi"/>
        </w:rPr>
        <w:t xml:space="preserve">However, as they invested more time and effort in their study, they wished to </w:t>
      </w:r>
      <w:r w:rsidR="00E11465" w:rsidRPr="000119F9">
        <w:rPr>
          <w:rFonts w:asciiTheme="minorHAnsi" w:hAnsiTheme="minorHAnsi"/>
        </w:rPr>
        <w:t>‘</w:t>
      </w:r>
      <w:r w:rsidRPr="000119F9">
        <w:rPr>
          <w:rFonts w:asciiTheme="minorHAnsi" w:hAnsiTheme="minorHAnsi"/>
        </w:rPr>
        <w:t>capitalise</w:t>
      </w:r>
      <w:r w:rsidR="00E11465" w:rsidRPr="000119F9">
        <w:rPr>
          <w:rFonts w:asciiTheme="minorHAnsi" w:hAnsiTheme="minorHAnsi"/>
        </w:rPr>
        <w:t>’</w:t>
      </w:r>
      <w:r w:rsidRPr="000119F9">
        <w:rPr>
          <w:rFonts w:asciiTheme="minorHAnsi" w:hAnsiTheme="minorHAnsi"/>
        </w:rPr>
        <w:t xml:space="preserve"> on this </w:t>
      </w:r>
      <w:r w:rsidR="00E11465" w:rsidRPr="000119F9">
        <w:rPr>
          <w:rFonts w:asciiTheme="minorHAnsi" w:hAnsiTheme="minorHAnsi"/>
        </w:rPr>
        <w:t>‘</w:t>
      </w:r>
      <w:r w:rsidRPr="000119F9">
        <w:rPr>
          <w:rFonts w:asciiTheme="minorHAnsi" w:hAnsiTheme="minorHAnsi"/>
        </w:rPr>
        <w:t>investment</w:t>
      </w:r>
      <w:r w:rsidR="00E11465" w:rsidRPr="000119F9">
        <w:rPr>
          <w:rFonts w:asciiTheme="minorHAnsi" w:hAnsiTheme="minorHAnsi"/>
        </w:rPr>
        <w:t>’</w:t>
      </w:r>
      <w:r w:rsidRPr="000119F9">
        <w:rPr>
          <w:rFonts w:asciiTheme="minorHAnsi" w:hAnsiTheme="minorHAnsi"/>
        </w:rPr>
        <w:t xml:space="preserve">, and consequently sought occupations that would </w:t>
      </w:r>
      <w:r w:rsidR="00E11465" w:rsidRPr="000119F9">
        <w:rPr>
          <w:rFonts w:asciiTheme="minorHAnsi" w:hAnsiTheme="minorHAnsi"/>
        </w:rPr>
        <w:t>‘</w:t>
      </w:r>
      <w:r w:rsidRPr="000119F9">
        <w:rPr>
          <w:rFonts w:asciiTheme="minorHAnsi" w:hAnsiTheme="minorHAnsi"/>
        </w:rPr>
        <w:t>justify and satisfy their continued pursuit of opportunities for language use and learning</w:t>
      </w:r>
      <w:r w:rsidR="00E11465" w:rsidRPr="000119F9">
        <w:rPr>
          <w:rFonts w:asciiTheme="minorHAnsi" w:hAnsiTheme="minorHAnsi"/>
        </w:rPr>
        <w:t>’</w:t>
      </w:r>
      <w:r w:rsidRPr="000119F9">
        <w:rPr>
          <w:rFonts w:asciiTheme="minorHAnsi" w:hAnsiTheme="minorHAnsi"/>
        </w:rPr>
        <w:t xml:space="preserve"> (Kennett, 2003, p. 369). This is similar to a reason for continuing in a language that arises in other studies – students want to keep going because they have invested time and effort</w:t>
      </w:r>
      <w:r w:rsidR="00846B03" w:rsidRPr="000119F9">
        <w:rPr>
          <w:rFonts w:asciiTheme="minorHAnsi" w:hAnsiTheme="minorHAnsi"/>
        </w:rPr>
        <w:t xml:space="preserve"> in it. </w:t>
      </w:r>
      <w:r w:rsidRPr="000119F9">
        <w:rPr>
          <w:rFonts w:asciiTheme="minorHAnsi" w:hAnsiTheme="minorHAnsi"/>
        </w:rPr>
        <w:t xml:space="preserve">For example, in a questionnaire given to high school students in the </w:t>
      </w:r>
      <w:r w:rsidR="00FD461A" w:rsidRPr="000119F9">
        <w:rPr>
          <w:rFonts w:asciiTheme="minorHAnsi" w:hAnsiTheme="minorHAnsi"/>
        </w:rPr>
        <w:t>United States</w:t>
      </w:r>
      <w:r w:rsidRPr="000119F9">
        <w:rPr>
          <w:rFonts w:asciiTheme="minorHAnsi" w:hAnsiTheme="minorHAnsi"/>
        </w:rPr>
        <w:t xml:space="preserve">, one of the very common reasons to continue to study Spanish after the first year of study was that the student </w:t>
      </w:r>
      <w:r w:rsidR="00E11465" w:rsidRPr="000119F9">
        <w:rPr>
          <w:rFonts w:asciiTheme="minorHAnsi" w:hAnsiTheme="minorHAnsi"/>
        </w:rPr>
        <w:t>‘</w:t>
      </w:r>
      <w:r w:rsidRPr="000119F9">
        <w:rPr>
          <w:rFonts w:asciiTheme="minorHAnsi" w:hAnsiTheme="minorHAnsi"/>
        </w:rPr>
        <w:t>wanted to continue what I started</w:t>
      </w:r>
      <w:r w:rsidR="00E11465" w:rsidRPr="000119F9">
        <w:rPr>
          <w:rFonts w:asciiTheme="minorHAnsi" w:hAnsiTheme="minorHAnsi"/>
        </w:rPr>
        <w:t>’</w:t>
      </w:r>
      <w:r w:rsidRPr="000119F9">
        <w:rPr>
          <w:rFonts w:asciiTheme="minorHAnsi" w:hAnsiTheme="minorHAnsi"/>
        </w:rPr>
        <w:t xml:space="preserve"> (this was relevant for 65</w:t>
      </w:r>
      <w:r w:rsidR="00F229DA" w:rsidRPr="000119F9">
        <w:rPr>
          <w:rFonts w:asciiTheme="minorHAnsi" w:hAnsiTheme="minorHAnsi"/>
        </w:rPr>
        <w:t xml:space="preserve"> </w:t>
      </w:r>
      <w:r w:rsidR="00F604C1" w:rsidRPr="000119F9">
        <w:rPr>
          <w:rFonts w:asciiTheme="minorHAnsi" w:hAnsiTheme="minorHAnsi"/>
        </w:rPr>
        <w:t xml:space="preserve">per cent </w:t>
      </w:r>
      <w:r w:rsidRPr="000119F9">
        <w:rPr>
          <w:rFonts w:asciiTheme="minorHAnsi" w:hAnsiTheme="minorHAnsi"/>
        </w:rPr>
        <w:t>of continuing students) (Pratt et al., 2009).</w:t>
      </w:r>
    </w:p>
    <w:p w14:paraId="679893B4" w14:textId="77777777" w:rsidR="001F3D81" w:rsidRPr="000119F9" w:rsidRDefault="001F3D81" w:rsidP="00444442">
      <w:pPr>
        <w:pStyle w:val="Text"/>
        <w:rPr>
          <w:rFonts w:asciiTheme="minorHAnsi" w:hAnsiTheme="minorHAnsi"/>
        </w:rPr>
      </w:pPr>
      <w:r w:rsidRPr="000119F9">
        <w:rPr>
          <w:rFonts w:asciiTheme="minorHAnsi" w:hAnsiTheme="minorHAnsi"/>
        </w:rPr>
        <w:t>Engagement in language study itself can affect students</w:t>
      </w:r>
      <w:r w:rsidR="00E11465" w:rsidRPr="000119F9">
        <w:rPr>
          <w:rFonts w:asciiTheme="minorHAnsi" w:hAnsiTheme="minorHAnsi"/>
        </w:rPr>
        <w:t>’</w:t>
      </w:r>
      <w:r w:rsidRPr="000119F9">
        <w:rPr>
          <w:rFonts w:asciiTheme="minorHAnsi" w:hAnsiTheme="minorHAnsi"/>
        </w:rPr>
        <w:t xml:space="preserve"> motivation. There is a distinction in some studies between reasons for starting to study a language (where this is non-compulsory), and reasons for continuing to study it, with different sorts of motivation being required.</w:t>
      </w:r>
      <w:r w:rsidR="00E11465" w:rsidRPr="000119F9">
        <w:rPr>
          <w:rFonts w:asciiTheme="minorHAnsi" w:hAnsiTheme="minorHAnsi"/>
        </w:rPr>
        <w:t xml:space="preserve"> </w:t>
      </w:r>
      <w:r w:rsidRPr="000119F9">
        <w:rPr>
          <w:rFonts w:asciiTheme="minorHAnsi" w:hAnsiTheme="minorHAnsi"/>
        </w:rPr>
        <w:t>Initial reasons are often more instrumental in tone, while reasons for continuing are more likely to be integrative. Thus the questionnaire among high school students</w:t>
      </w:r>
      <w:r w:rsidR="00870367" w:rsidRPr="000119F9">
        <w:rPr>
          <w:rFonts w:asciiTheme="minorHAnsi" w:hAnsiTheme="minorHAnsi"/>
        </w:rPr>
        <w:t xml:space="preserve"> in the United States</w:t>
      </w:r>
      <w:r w:rsidRPr="000119F9">
        <w:rPr>
          <w:rFonts w:asciiTheme="minorHAnsi" w:hAnsiTheme="minorHAnsi"/>
        </w:rPr>
        <w:t xml:space="preserve"> mentioned above (Pratt et al., 2009) showed that career-related reasons were the strongest of the reasons to </w:t>
      </w:r>
      <w:r w:rsidRPr="000119F9">
        <w:rPr>
          <w:rFonts w:asciiTheme="minorHAnsi" w:hAnsiTheme="minorHAnsi"/>
          <w:i/>
          <w:iCs/>
        </w:rPr>
        <w:t>begin</w:t>
      </w:r>
      <w:r w:rsidRPr="000119F9">
        <w:rPr>
          <w:rFonts w:asciiTheme="minorHAnsi" w:hAnsiTheme="minorHAnsi"/>
        </w:rPr>
        <w:t xml:space="preserve"> to study Spanish (with college entry requirements and family background also relevant), but the strongest reason to </w:t>
      </w:r>
      <w:r w:rsidRPr="000119F9">
        <w:rPr>
          <w:rFonts w:asciiTheme="minorHAnsi" w:hAnsiTheme="minorHAnsi"/>
          <w:i/>
          <w:iCs/>
        </w:rPr>
        <w:t>continue</w:t>
      </w:r>
      <w:r w:rsidRPr="000119F9">
        <w:rPr>
          <w:rFonts w:asciiTheme="minorHAnsi" w:hAnsiTheme="minorHAnsi"/>
        </w:rPr>
        <w:t xml:space="preserve"> after the first year was good grades, with career benefits less important.</w:t>
      </w:r>
      <w:r w:rsidR="00E11465" w:rsidRPr="000119F9">
        <w:rPr>
          <w:rFonts w:asciiTheme="minorHAnsi" w:hAnsiTheme="minorHAnsi"/>
        </w:rPr>
        <w:t xml:space="preserve"> </w:t>
      </w:r>
      <w:r w:rsidRPr="000119F9">
        <w:rPr>
          <w:rFonts w:asciiTheme="minorHAnsi" w:hAnsiTheme="minorHAnsi"/>
        </w:rPr>
        <w:t xml:space="preserve">Even initially, though, there is often a </w:t>
      </w:r>
      <w:r w:rsidR="00E11465" w:rsidRPr="000119F9">
        <w:rPr>
          <w:rFonts w:asciiTheme="minorHAnsi" w:hAnsiTheme="minorHAnsi"/>
        </w:rPr>
        <w:t>‘</w:t>
      </w:r>
      <w:r w:rsidRPr="000119F9">
        <w:rPr>
          <w:rFonts w:asciiTheme="minorHAnsi" w:hAnsiTheme="minorHAnsi"/>
        </w:rPr>
        <w:t>spark</w:t>
      </w:r>
      <w:r w:rsidR="00E11465" w:rsidRPr="000119F9">
        <w:rPr>
          <w:rFonts w:asciiTheme="minorHAnsi" w:hAnsiTheme="minorHAnsi"/>
        </w:rPr>
        <w:t>’</w:t>
      </w:r>
      <w:r w:rsidRPr="000119F9">
        <w:rPr>
          <w:rFonts w:asciiTheme="minorHAnsi" w:hAnsiTheme="minorHAnsi"/>
        </w:rPr>
        <w:t xml:space="preserve"> (</w:t>
      </w:r>
      <w:proofErr w:type="spellStart"/>
      <w:r w:rsidRPr="000119F9">
        <w:rPr>
          <w:rFonts w:asciiTheme="minorHAnsi" w:hAnsiTheme="minorHAnsi"/>
        </w:rPr>
        <w:t>Shedivy</w:t>
      </w:r>
      <w:proofErr w:type="spellEnd"/>
      <w:r w:rsidRPr="000119F9">
        <w:rPr>
          <w:rFonts w:asciiTheme="minorHAnsi" w:hAnsiTheme="minorHAnsi"/>
        </w:rPr>
        <w:t xml:space="preserve">, 2004) or some personal element </w:t>
      </w:r>
      <w:r w:rsidR="0081235C" w:rsidRPr="000119F9">
        <w:rPr>
          <w:rFonts w:asciiTheme="minorHAnsi" w:hAnsiTheme="minorHAnsi"/>
        </w:rPr>
        <w:t>(AEF</w:t>
      </w:r>
      <w:r w:rsidRPr="000119F9">
        <w:rPr>
          <w:rFonts w:asciiTheme="minorHAnsi" w:hAnsiTheme="minorHAnsi"/>
        </w:rPr>
        <w:t>, 2012) that attracts students to a language where it is not compulsory.</w:t>
      </w:r>
      <w:r w:rsidR="00E11465" w:rsidRPr="000119F9">
        <w:rPr>
          <w:rFonts w:asciiTheme="minorHAnsi" w:hAnsiTheme="minorHAnsi"/>
        </w:rPr>
        <w:t xml:space="preserve"> </w:t>
      </w:r>
    </w:p>
    <w:p w14:paraId="636744B8" w14:textId="77777777" w:rsidR="001F3D81" w:rsidRPr="000119F9" w:rsidRDefault="001F3D81" w:rsidP="00444442">
      <w:pPr>
        <w:pStyle w:val="Text"/>
        <w:rPr>
          <w:rFonts w:asciiTheme="minorHAnsi" w:hAnsiTheme="minorHAnsi"/>
        </w:rPr>
      </w:pPr>
      <w:r w:rsidRPr="000119F9">
        <w:rPr>
          <w:rFonts w:asciiTheme="minorHAnsi" w:hAnsiTheme="minorHAnsi"/>
        </w:rPr>
        <w:t>The different ways that personal interest and careers influence language study could suggest that interventions that seek to increase motivation of language learners may need to develop personal connections with the language and culture rather than promoting the instrumental benefits of language learning. In a review of studies of attrition from language courses (</w:t>
      </w:r>
      <w:proofErr w:type="spellStart"/>
      <w:r w:rsidRPr="000119F9">
        <w:rPr>
          <w:rFonts w:asciiTheme="minorHAnsi" w:hAnsiTheme="minorHAnsi"/>
        </w:rPr>
        <w:t>Wesely</w:t>
      </w:r>
      <w:proofErr w:type="spellEnd"/>
      <w:r w:rsidRPr="000119F9">
        <w:rPr>
          <w:rFonts w:asciiTheme="minorHAnsi" w:hAnsiTheme="minorHAnsi"/>
        </w:rPr>
        <w:t xml:space="preserve">, 2010), it was suggested that educators need to promote both instrumental and integrative reasons for language study, because where only instrumental motivations are present, there is often attrition of students when something changes in a context so language is no longer </w:t>
      </w:r>
      <w:r w:rsidR="00E11465" w:rsidRPr="000119F9">
        <w:rPr>
          <w:rFonts w:asciiTheme="minorHAnsi" w:hAnsiTheme="minorHAnsi"/>
        </w:rPr>
        <w:t>‘</w:t>
      </w:r>
      <w:r w:rsidRPr="000119F9">
        <w:rPr>
          <w:rFonts w:asciiTheme="minorHAnsi" w:hAnsiTheme="minorHAnsi"/>
        </w:rPr>
        <w:t>useful</w:t>
      </w:r>
      <w:r w:rsidR="00E11465" w:rsidRPr="000119F9">
        <w:rPr>
          <w:rFonts w:asciiTheme="minorHAnsi" w:hAnsiTheme="minorHAnsi"/>
        </w:rPr>
        <w:t>’</w:t>
      </w:r>
      <w:r w:rsidRPr="000119F9">
        <w:rPr>
          <w:rFonts w:asciiTheme="minorHAnsi" w:hAnsiTheme="minorHAnsi"/>
        </w:rPr>
        <w:t>, whether the change is a change in the external world or a change in students</w:t>
      </w:r>
      <w:r w:rsidR="00E11465" w:rsidRPr="000119F9">
        <w:rPr>
          <w:rFonts w:asciiTheme="minorHAnsi" w:hAnsiTheme="minorHAnsi"/>
        </w:rPr>
        <w:t>’</w:t>
      </w:r>
      <w:r w:rsidRPr="000119F9">
        <w:rPr>
          <w:rFonts w:asciiTheme="minorHAnsi" w:hAnsiTheme="minorHAnsi"/>
        </w:rPr>
        <w:t xml:space="preserve"> ideas about their future.</w:t>
      </w:r>
    </w:p>
    <w:p w14:paraId="0BC42901" w14:textId="77777777" w:rsidR="001F3D81" w:rsidRPr="005D39F4" w:rsidRDefault="001F3D81" w:rsidP="00BB66CA">
      <w:pPr>
        <w:pStyle w:val="Heading2numbered"/>
      </w:pPr>
      <w:bookmarkStart w:id="148" w:name="_Toc272961767"/>
      <w:bookmarkStart w:id="149" w:name="_Toc399143724"/>
      <w:bookmarkStart w:id="150" w:name="_Toc399143814"/>
      <w:bookmarkStart w:id="151" w:name="_Toc399147679"/>
      <w:r w:rsidRPr="005D39F4">
        <w:t>Attitudes towards languages and language learning</w:t>
      </w:r>
      <w:bookmarkEnd w:id="148"/>
      <w:bookmarkEnd w:id="149"/>
      <w:bookmarkEnd w:id="150"/>
      <w:bookmarkEnd w:id="151"/>
    </w:p>
    <w:p w14:paraId="7F65BCE3" w14:textId="079D3C89" w:rsidR="001F3D81" w:rsidRPr="000119F9" w:rsidRDefault="001F3D81" w:rsidP="00CA3F73">
      <w:pPr>
        <w:pStyle w:val="Text"/>
        <w:keepNext/>
        <w:rPr>
          <w:rFonts w:asciiTheme="minorHAnsi" w:hAnsiTheme="minorHAnsi"/>
        </w:rPr>
      </w:pPr>
      <w:r w:rsidRPr="000119F9">
        <w:rPr>
          <w:rFonts w:asciiTheme="minorHAnsi" w:hAnsiTheme="minorHAnsi"/>
        </w:rPr>
        <w:t>It is generally believed that students</w:t>
      </w:r>
      <w:r w:rsidR="00E11465" w:rsidRPr="000119F9">
        <w:rPr>
          <w:rFonts w:asciiTheme="minorHAnsi" w:hAnsiTheme="minorHAnsi"/>
        </w:rPr>
        <w:t>’</w:t>
      </w:r>
      <w:r w:rsidRPr="000119F9">
        <w:rPr>
          <w:rFonts w:asciiTheme="minorHAnsi" w:hAnsiTheme="minorHAnsi"/>
        </w:rPr>
        <w:t xml:space="preserve"> choices around languages reflect the attitudes of the students, their parents and the broader community with respect to languages and </w:t>
      </w:r>
      <w:r w:rsidR="00BE32F1" w:rsidRPr="000119F9">
        <w:rPr>
          <w:rFonts w:asciiTheme="minorHAnsi" w:hAnsiTheme="minorHAnsi"/>
        </w:rPr>
        <w:t>languages education</w:t>
      </w:r>
      <w:r w:rsidRPr="000119F9">
        <w:rPr>
          <w:rFonts w:asciiTheme="minorHAnsi" w:hAnsiTheme="minorHAnsi"/>
        </w:rPr>
        <w:t xml:space="preserve"> (Byrnes et al., 2002; Curnow, </w:t>
      </w:r>
      <w:proofErr w:type="spellStart"/>
      <w:r w:rsidRPr="000119F9">
        <w:rPr>
          <w:rFonts w:asciiTheme="minorHAnsi" w:hAnsiTheme="minorHAnsi"/>
        </w:rPr>
        <w:t>Liddicoat</w:t>
      </w:r>
      <w:proofErr w:type="spellEnd"/>
      <w:r w:rsidR="0098302F" w:rsidRPr="000119F9">
        <w:rPr>
          <w:rFonts w:asciiTheme="minorHAnsi" w:hAnsiTheme="minorHAnsi"/>
        </w:rPr>
        <w:t>, &amp;</w:t>
      </w:r>
      <w:r w:rsidRPr="000119F9">
        <w:rPr>
          <w:rFonts w:asciiTheme="minorHAnsi" w:hAnsiTheme="minorHAnsi"/>
        </w:rPr>
        <w:t xml:space="preserve"> </w:t>
      </w:r>
      <w:proofErr w:type="spellStart"/>
      <w:r w:rsidRPr="000119F9">
        <w:rPr>
          <w:rFonts w:asciiTheme="minorHAnsi" w:hAnsiTheme="minorHAnsi"/>
        </w:rPr>
        <w:t>Scarino</w:t>
      </w:r>
      <w:proofErr w:type="spellEnd"/>
      <w:r w:rsidRPr="000119F9">
        <w:rPr>
          <w:rFonts w:asciiTheme="minorHAnsi" w:hAnsiTheme="minorHAnsi"/>
        </w:rPr>
        <w:t>, 2007).</w:t>
      </w:r>
      <w:r w:rsidR="00E11465" w:rsidRPr="000119F9">
        <w:rPr>
          <w:rFonts w:asciiTheme="minorHAnsi" w:hAnsiTheme="minorHAnsi"/>
        </w:rPr>
        <w:t xml:space="preserve"> </w:t>
      </w:r>
      <w:r w:rsidRPr="000119F9">
        <w:rPr>
          <w:rFonts w:asciiTheme="minorHAnsi" w:hAnsiTheme="minorHAnsi"/>
        </w:rPr>
        <w:t>Community attitudes may lead students to consider in the abstract that languages in themselves are important (Curnow</w:t>
      </w:r>
      <w:r w:rsidR="0098302F" w:rsidRPr="000119F9">
        <w:rPr>
          <w:rFonts w:asciiTheme="minorHAnsi" w:hAnsiTheme="minorHAnsi"/>
        </w:rPr>
        <w:t>, &amp;</w:t>
      </w:r>
      <w:r w:rsidRPr="000119F9">
        <w:rPr>
          <w:rFonts w:asciiTheme="minorHAnsi" w:hAnsiTheme="minorHAnsi"/>
        </w:rPr>
        <w:t xml:space="preserve"> Kohler, 2007), but there is a clear general belief in the community that Australians are </w:t>
      </w:r>
      <w:r w:rsidR="00E11465" w:rsidRPr="000119F9">
        <w:rPr>
          <w:rFonts w:asciiTheme="minorHAnsi" w:hAnsiTheme="minorHAnsi"/>
        </w:rPr>
        <w:t>‘</w:t>
      </w:r>
      <w:r w:rsidRPr="000119F9">
        <w:rPr>
          <w:rFonts w:asciiTheme="minorHAnsi" w:hAnsiTheme="minorHAnsi"/>
        </w:rPr>
        <w:t>generally apathetic</w:t>
      </w:r>
      <w:r w:rsidR="00E11465" w:rsidRPr="000119F9">
        <w:rPr>
          <w:rFonts w:asciiTheme="minorHAnsi" w:hAnsiTheme="minorHAnsi"/>
        </w:rPr>
        <w:t>’</w:t>
      </w:r>
      <w:r w:rsidRPr="000119F9">
        <w:rPr>
          <w:rFonts w:asciiTheme="minorHAnsi" w:hAnsiTheme="minorHAnsi"/>
        </w:rPr>
        <w:t xml:space="preserve"> about languages education (</w:t>
      </w:r>
      <w:proofErr w:type="spellStart"/>
      <w:r w:rsidRPr="000119F9">
        <w:rPr>
          <w:rFonts w:asciiTheme="minorHAnsi" w:hAnsiTheme="minorHAnsi"/>
        </w:rPr>
        <w:t>ACSSO</w:t>
      </w:r>
      <w:proofErr w:type="spellEnd"/>
      <w:r w:rsidR="0098302F" w:rsidRPr="000119F9">
        <w:rPr>
          <w:rFonts w:asciiTheme="minorHAnsi" w:hAnsiTheme="minorHAnsi"/>
        </w:rPr>
        <w:t>, &amp;</w:t>
      </w:r>
      <w:r w:rsidRPr="000119F9">
        <w:rPr>
          <w:rFonts w:asciiTheme="minorHAnsi" w:hAnsiTheme="minorHAnsi"/>
        </w:rPr>
        <w:t xml:space="preserve"> </w:t>
      </w:r>
      <w:proofErr w:type="spellStart"/>
      <w:r w:rsidRPr="000119F9">
        <w:rPr>
          <w:rFonts w:asciiTheme="minorHAnsi" w:hAnsiTheme="minorHAnsi"/>
        </w:rPr>
        <w:t>APC</w:t>
      </w:r>
      <w:proofErr w:type="spellEnd"/>
      <w:r w:rsidRPr="000119F9">
        <w:rPr>
          <w:rFonts w:asciiTheme="minorHAnsi" w:hAnsiTheme="minorHAnsi"/>
        </w:rPr>
        <w:t>, 2007, p. 6).</w:t>
      </w:r>
      <w:r w:rsidR="00E11465" w:rsidRPr="000119F9">
        <w:rPr>
          <w:rFonts w:asciiTheme="minorHAnsi" w:hAnsiTheme="minorHAnsi"/>
        </w:rPr>
        <w:t xml:space="preserve"> </w:t>
      </w:r>
      <w:r w:rsidRPr="000119F9">
        <w:rPr>
          <w:rFonts w:asciiTheme="minorHAnsi" w:hAnsiTheme="minorHAnsi"/>
        </w:rPr>
        <w:t xml:space="preserve">Thus surveys often find that there is theoretically strong support for languages education, such as the study by the AEF for </w:t>
      </w:r>
      <w:proofErr w:type="spellStart"/>
      <w:r w:rsidRPr="000119F9">
        <w:rPr>
          <w:rFonts w:asciiTheme="minorHAnsi" w:hAnsiTheme="minorHAnsi"/>
        </w:rPr>
        <w:t>ACSS</w:t>
      </w:r>
      <w:r w:rsidR="00F229DA" w:rsidRPr="000119F9">
        <w:rPr>
          <w:rFonts w:asciiTheme="minorHAnsi" w:hAnsiTheme="minorHAnsi"/>
        </w:rPr>
        <w:t>O</w:t>
      </w:r>
      <w:proofErr w:type="spellEnd"/>
      <w:r w:rsidR="00F229DA" w:rsidRPr="000119F9">
        <w:rPr>
          <w:rFonts w:asciiTheme="minorHAnsi" w:hAnsiTheme="minorHAnsi"/>
        </w:rPr>
        <w:t xml:space="preserve"> and </w:t>
      </w:r>
      <w:proofErr w:type="spellStart"/>
      <w:r w:rsidR="00F229DA" w:rsidRPr="000119F9">
        <w:rPr>
          <w:rFonts w:asciiTheme="minorHAnsi" w:hAnsiTheme="minorHAnsi"/>
        </w:rPr>
        <w:t>APC</w:t>
      </w:r>
      <w:proofErr w:type="spellEnd"/>
      <w:r w:rsidR="00F229DA" w:rsidRPr="000119F9">
        <w:rPr>
          <w:rFonts w:asciiTheme="minorHAnsi" w:hAnsiTheme="minorHAnsi"/>
        </w:rPr>
        <w:t xml:space="preserve">, which found that 60 </w:t>
      </w:r>
      <w:r w:rsidR="00F604C1" w:rsidRPr="000119F9">
        <w:rPr>
          <w:rFonts w:asciiTheme="minorHAnsi" w:hAnsiTheme="minorHAnsi"/>
        </w:rPr>
        <w:t xml:space="preserve">per cent </w:t>
      </w:r>
      <w:r w:rsidRPr="000119F9">
        <w:rPr>
          <w:rFonts w:asciiTheme="minorHAnsi" w:hAnsiTheme="minorHAnsi"/>
        </w:rPr>
        <w:t xml:space="preserve">of the parents surveyed would like their child to learn an Asian language (AEF, </w:t>
      </w:r>
      <w:proofErr w:type="spellStart"/>
      <w:r w:rsidRPr="000119F9">
        <w:rPr>
          <w:rFonts w:asciiTheme="minorHAnsi" w:hAnsiTheme="minorHAnsi"/>
        </w:rPr>
        <w:t>ACSSO</w:t>
      </w:r>
      <w:proofErr w:type="spellEnd"/>
      <w:r w:rsidRPr="000119F9">
        <w:rPr>
          <w:rFonts w:asciiTheme="minorHAnsi" w:hAnsiTheme="minorHAnsi"/>
        </w:rPr>
        <w:t xml:space="preserve">, &amp; </w:t>
      </w:r>
      <w:proofErr w:type="spellStart"/>
      <w:r w:rsidRPr="000119F9">
        <w:rPr>
          <w:rFonts w:asciiTheme="minorHAnsi" w:hAnsiTheme="minorHAnsi"/>
        </w:rPr>
        <w:t>APC</w:t>
      </w:r>
      <w:proofErr w:type="spellEnd"/>
      <w:r w:rsidRPr="000119F9">
        <w:rPr>
          <w:rFonts w:asciiTheme="minorHAnsi" w:hAnsiTheme="minorHAnsi"/>
        </w:rPr>
        <w:t xml:space="preserve">, 2006, p. 5); but nonetheless language study is usually not continued through to Year 12. In general terms, but especially in the case of particular </w:t>
      </w:r>
      <w:r w:rsidRPr="000119F9">
        <w:rPr>
          <w:rFonts w:asciiTheme="minorHAnsi" w:hAnsiTheme="minorHAnsi"/>
        </w:rPr>
        <w:lastRenderedPageBreak/>
        <w:t xml:space="preserve">languages, there is no </w:t>
      </w:r>
      <w:r w:rsidR="00E11465" w:rsidRPr="000119F9">
        <w:rPr>
          <w:rFonts w:asciiTheme="minorHAnsi" w:hAnsiTheme="minorHAnsi"/>
        </w:rPr>
        <w:t>‘</w:t>
      </w:r>
      <w:r w:rsidRPr="000119F9">
        <w:rPr>
          <w:rFonts w:asciiTheme="minorHAnsi" w:hAnsiTheme="minorHAnsi"/>
        </w:rPr>
        <w:t>clearly articulated educational rationale [for studying the language] that resonates with students, families and school communities</w:t>
      </w:r>
      <w:r w:rsidR="00E11465" w:rsidRPr="000119F9">
        <w:rPr>
          <w:rFonts w:asciiTheme="minorHAnsi" w:hAnsiTheme="minorHAnsi"/>
        </w:rPr>
        <w:t>’</w:t>
      </w:r>
      <w:r w:rsidRPr="000119F9">
        <w:rPr>
          <w:rFonts w:asciiTheme="minorHAnsi" w:hAnsiTheme="minorHAnsi"/>
        </w:rPr>
        <w:t xml:space="preserve"> (Kohler</w:t>
      </w:r>
      <w:r w:rsidR="0098302F" w:rsidRPr="000119F9">
        <w:rPr>
          <w:rFonts w:asciiTheme="minorHAnsi" w:hAnsiTheme="minorHAnsi"/>
        </w:rPr>
        <w:t>, &amp;</w:t>
      </w:r>
      <w:r w:rsidRPr="000119F9">
        <w:rPr>
          <w:rFonts w:asciiTheme="minorHAnsi" w:hAnsiTheme="minorHAnsi"/>
        </w:rPr>
        <w:t xml:space="preserve"> </w:t>
      </w:r>
      <w:proofErr w:type="spellStart"/>
      <w:r w:rsidRPr="000119F9">
        <w:rPr>
          <w:rFonts w:asciiTheme="minorHAnsi" w:hAnsiTheme="minorHAnsi"/>
        </w:rPr>
        <w:t>Mahnken</w:t>
      </w:r>
      <w:proofErr w:type="spellEnd"/>
      <w:r w:rsidRPr="000119F9">
        <w:rPr>
          <w:rFonts w:asciiTheme="minorHAnsi" w:hAnsiTheme="minorHAnsi"/>
        </w:rPr>
        <w:t>, 2010, p. 5), and thus students cease studying a language once it is no longer compulsory. It would appear that community views that favour language learning do not focus particularly on the level of attainment in a language so much as on the experience of having participated in some form of language learning, and thus continued learning at higher levels is not strongly supported by prevailing views.</w:t>
      </w:r>
    </w:p>
    <w:p w14:paraId="7D0C5323" w14:textId="467E85CE" w:rsidR="001F3D81" w:rsidRPr="000119F9" w:rsidRDefault="001F3D81" w:rsidP="00444442">
      <w:pPr>
        <w:pStyle w:val="Text"/>
        <w:rPr>
          <w:rFonts w:asciiTheme="minorHAnsi" w:hAnsiTheme="minorHAnsi"/>
        </w:rPr>
      </w:pPr>
      <w:r w:rsidRPr="000119F9">
        <w:rPr>
          <w:rFonts w:asciiTheme="minorHAnsi" w:hAnsiTheme="minorHAnsi"/>
        </w:rPr>
        <w:t>It is known that beliefs about languages and language learning have a big effect on the learning process and success, but it has been argued that the research is mainly about what the factors are, not what shapes these beliefs, which is what could be changed (</w:t>
      </w:r>
      <w:proofErr w:type="spellStart"/>
      <w:r w:rsidRPr="000119F9">
        <w:rPr>
          <w:rFonts w:asciiTheme="minorHAnsi" w:hAnsiTheme="minorHAnsi"/>
        </w:rPr>
        <w:t>Bernat</w:t>
      </w:r>
      <w:proofErr w:type="spellEnd"/>
      <w:r w:rsidR="0098302F" w:rsidRPr="000119F9">
        <w:rPr>
          <w:rFonts w:asciiTheme="minorHAnsi" w:hAnsiTheme="minorHAnsi"/>
        </w:rPr>
        <w:t>, &amp;</w:t>
      </w:r>
      <w:r w:rsidRPr="000119F9">
        <w:rPr>
          <w:rFonts w:asciiTheme="minorHAnsi" w:hAnsiTheme="minorHAnsi"/>
        </w:rPr>
        <w:t xml:space="preserve"> </w:t>
      </w:r>
      <w:proofErr w:type="spellStart"/>
      <w:r w:rsidRPr="000119F9">
        <w:rPr>
          <w:rFonts w:asciiTheme="minorHAnsi" w:hAnsiTheme="minorHAnsi"/>
        </w:rPr>
        <w:t>Gvozdenko</w:t>
      </w:r>
      <w:proofErr w:type="spellEnd"/>
      <w:r w:rsidRPr="000119F9">
        <w:rPr>
          <w:rFonts w:asciiTheme="minorHAnsi" w:hAnsiTheme="minorHAnsi"/>
        </w:rPr>
        <w:t>, 2005).</w:t>
      </w:r>
      <w:r w:rsidR="00E11465" w:rsidRPr="000119F9">
        <w:rPr>
          <w:rFonts w:asciiTheme="minorHAnsi" w:hAnsiTheme="minorHAnsi"/>
        </w:rPr>
        <w:t xml:space="preserve"> </w:t>
      </w:r>
      <w:r w:rsidRPr="000119F9">
        <w:rPr>
          <w:rFonts w:asciiTheme="minorHAnsi" w:hAnsiTheme="minorHAnsi"/>
        </w:rPr>
        <w:t>Commonly, there are calls for languages and languages education to be promoted within the community to combat the belief that languages education is for others (</w:t>
      </w:r>
      <w:proofErr w:type="spellStart"/>
      <w:r w:rsidRPr="000119F9">
        <w:rPr>
          <w:rFonts w:asciiTheme="minorHAnsi" w:hAnsiTheme="minorHAnsi"/>
        </w:rPr>
        <w:t>ACSSO</w:t>
      </w:r>
      <w:proofErr w:type="spellEnd"/>
      <w:r w:rsidR="0098302F" w:rsidRPr="000119F9">
        <w:rPr>
          <w:rFonts w:asciiTheme="minorHAnsi" w:hAnsiTheme="minorHAnsi"/>
        </w:rPr>
        <w:t>, &amp;</w:t>
      </w:r>
      <w:r w:rsidRPr="000119F9">
        <w:rPr>
          <w:rFonts w:asciiTheme="minorHAnsi" w:hAnsiTheme="minorHAnsi"/>
        </w:rPr>
        <w:t xml:space="preserve"> </w:t>
      </w:r>
      <w:proofErr w:type="spellStart"/>
      <w:r w:rsidRPr="000119F9">
        <w:rPr>
          <w:rFonts w:asciiTheme="minorHAnsi" w:hAnsiTheme="minorHAnsi"/>
        </w:rPr>
        <w:t>APC</w:t>
      </w:r>
      <w:proofErr w:type="spellEnd"/>
      <w:r w:rsidRPr="000119F9">
        <w:rPr>
          <w:rFonts w:asciiTheme="minorHAnsi" w:hAnsiTheme="minorHAnsi"/>
        </w:rPr>
        <w:t>, 2007; Curnow et al., 2007). Any such promotion</w:t>
      </w:r>
      <w:r w:rsidR="00FD461A" w:rsidRPr="000119F9">
        <w:rPr>
          <w:rFonts w:asciiTheme="minorHAnsi" w:hAnsiTheme="minorHAnsi"/>
        </w:rPr>
        <w:t xml:space="preserve"> </w:t>
      </w:r>
      <w:r w:rsidRPr="000119F9">
        <w:rPr>
          <w:rFonts w:asciiTheme="minorHAnsi" w:hAnsiTheme="minorHAnsi"/>
        </w:rPr>
        <w:t>must understand not only the existing beliefs but also how existing beliefs are created and maintained within the community.</w:t>
      </w:r>
    </w:p>
    <w:p w14:paraId="5CDE5D86" w14:textId="71A9BCFE" w:rsidR="001F3D81" w:rsidRPr="000119F9" w:rsidRDefault="001F3D81" w:rsidP="00444442">
      <w:pPr>
        <w:pStyle w:val="Text"/>
        <w:rPr>
          <w:rFonts w:asciiTheme="minorHAnsi" w:hAnsiTheme="minorHAnsi"/>
        </w:rPr>
      </w:pPr>
      <w:r w:rsidRPr="000119F9">
        <w:rPr>
          <w:rFonts w:asciiTheme="minorHAnsi" w:hAnsiTheme="minorHAnsi"/>
        </w:rPr>
        <w:t xml:space="preserve">The beliefs of the general community represent only one element of the ways that beliefs impact on </w:t>
      </w:r>
      <w:r w:rsidR="00BE32F1" w:rsidRPr="000119F9">
        <w:rPr>
          <w:rFonts w:asciiTheme="minorHAnsi" w:hAnsiTheme="minorHAnsi"/>
        </w:rPr>
        <w:t>languages education</w:t>
      </w:r>
      <w:r w:rsidRPr="000119F9">
        <w:rPr>
          <w:rFonts w:asciiTheme="minorHAnsi" w:hAnsiTheme="minorHAnsi"/>
        </w:rPr>
        <w:t xml:space="preserve">. In addition, the attitudes of the school community are generally considered important for successful languages </w:t>
      </w:r>
      <w:r w:rsidR="0017503E" w:rsidRPr="000119F9">
        <w:rPr>
          <w:rFonts w:asciiTheme="minorHAnsi" w:hAnsiTheme="minorHAnsi"/>
        </w:rPr>
        <w:t>programme</w:t>
      </w:r>
      <w:r w:rsidRPr="000119F9">
        <w:rPr>
          <w:rFonts w:asciiTheme="minorHAnsi" w:hAnsiTheme="minorHAnsi"/>
        </w:rPr>
        <w:t>s.</w:t>
      </w:r>
      <w:r w:rsidR="00E11465" w:rsidRPr="000119F9">
        <w:rPr>
          <w:rFonts w:asciiTheme="minorHAnsi" w:hAnsiTheme="minorHAnsi"/>
        </w:rPr>
        <w:t xml:space="preserve"> </w:t>
      </w:r>
      <w:r w:rsidRPr="000119F9">
        <w:rPr>
          <w:rFonts w:asciiTheme="minorHAnsi" w:hAnsiTheme="minorHAnsi"/>
        </w:rPr>
        <w:t>The support of the school principal and other leaders is considered to be vital (Fernandez</w:t>
      </w:r>
      <w:r w:rsidR="0098302F" w:rsidRPr="000119F9">
        <w:rPr>
          <w:rFonts w:asciiTheme="minorHAnsi" w:hAnsiTheme="minorHAnsi"/>
        </w:rPr>
        <w:t>, &amp;</w:t>
      </w:r>
      <w:r w:rsidRPr="000119F9">
        <w:rPr>
          <w:rFonts w:asciiTheme="minorHAnsi" w:hAnsiTheme="minorHAnsi"/>
        </w:rPr>
        <w:t xml:space="preserve"> </w:t>
      </w:r>
      <w:proofErr w:type="spellStart"/>
      <w:r w:rsidRPr="000119F9">
        <w:rPr>
          <w:rFonts w:asciiTheme="minorHAnsi" w:hAnsiTheme="minorHAnsi"/>
        </w:rPr>
        <w:t>Gearon</w:t>
      </w:r>
      <w:proofErr w:type="spellEnd"/>
      <w:r w:rsidRPr="000119F9">
        <w:rPr>
          <w:rFonts w:asciiTheme="minorHAnsi" w:hAnsiTheme="minorHAnsi"/>
        </w:rPr>
        <w:t xml:space="preserve">, 2011), and a general school culture that is supportive of languages is often </w:t>
      </w:r>
      <w:r w:rsidR="00FD461A" w:rsidRPr="000119F9">
        <w:rPr>
          <w:rFonts w:asciiTheme="minorHAnsi" w:hAnsiTheme="minorHAnsi"/>
        </w:rPr>
        <w:t xml:space="preserve">thought to be </w:t>
      </w:r>
      <w:r w:rsidRPr="000119F9">
        <w:rPr>
          <w:rFonts w:asciiTheme="minorHAnsi" w:hAnsiTheme="minorHAnsi"/>
        </w:rPr>
        <w:t xml:space="preserve">necessary before students will choose to study a language (Hunter, 2013). Lo Bianco and </w:t>
      </w:r>
      <w:proofErr w:type="spellStart"/>
      <w:r w:rsidRPr="000119F9">
        <w:rPr>
          <w:rFonts w:asciiTheme="minorHAnsi" w:hAnsiTheme="minorHAnsi"/>
        </w:rPr>
        <w:t>Aliani</w:t>
      </w:r>
      <w:proofErr w:type="spellEnd"/>
      <w:r w:rsidRPr="000119F9">
        <w:rPr>
          <w:rFonts w:asciiTheme="minorHAnsi" w:hAnsiTheme="minorHAnsi"/>
        </w:rPr>
        <w:t xml:space="preserve"> (2013) consider that a general </w:t>
      </w:r>
      <w:r w:rsidR="00E11465" w:rsidRPr="000119F9">
        <w:rPr>
          <w:rFonts w:asciiTheme="minorHAnsi" w:hAnsiTheme="minorHAnsi"/>
        </w:rPr>
        <w:t>‘</w:t>
      </w:r>
      <w:r w:rsidRPr="000119F9">
        <w:rPr>
          <w:rFonts w:asciiTheme="minorHAnsi" w:hAnsiTheme="minorHAnsi"/>
        </w:rPr>
        <w:t>half-heartedness</w:t>
      </w:r>
      <w:r w:rsidR="00E11465" w:rsidRPr="000119F9">
        <w:rPr>
          <w:rFonts w:asciiTheme="minorHAnsi" w:hAnsiTheme="minorHAnsi"/>
        </w:rPr>
        <w:t>’</w:t>
      </w:r>
      <w:r w:rsidRPr="000119F9">
        <w:rPr>
          <w:rFonts w:asciiTheme="minorHAnsi" w:hAnsiTheme="minorHAnsi"/>
        </w:rPr>
        <w:t xml:space="preserve"> on the part of teachers and students towards languages education is devastating for the possibility of students taking up the study of languages.</w:t>
      </w:r>
      <w:r w:rsidR="00E11465" w:rsidRPr="000119F9">
        <w:rPr>
          <w:rFonts w:asciiTheme="minorHAnsi" w:hAnsiTheme="minorHAnsi"/>
        </w:rPr>
        <w:t xml:space="preserve"> </w:t>
      </w:r>
      <w:r w:rsidR="00FD461A" w:rsidRPr="000119F9">
        <w:rPr>
          <w:rFonts w:asciiTheme="minorHAnsi" w:hAnsiTheme="minorHAnsi"/>
        </w:rPr>
        <w:t xml:space="preserve">They believe </w:t>
      </w:r>
      <w:r w:rsidRPr="000119F9">
        <w:rPr>
          <w:rFonts w:asciiTheme="minorHAnsi" w:hAnsiTheme="minorHAnsi"/>
        </w:rPr>
        <w:t>it is at the level of students, in particular, that policy is enacted, and without the whole-hearted backing of students and teachers, top-down policy around languages education will not be implemented in a local context.</w:t>
      </w:r>
    </w:p>
    <w:p w14:paraId="59B6C89A" w14:textId="63FCBBFA" w:rsidR="001F3D81" w:rsidRPr="000119F9" w:rsidRDefault="00B72B5F" w:rsidP="00444442">
      <w:pPr>
        <w:pStyle w:val="Text"/>
        <w:rPr>
          <w:rFonts w:asciiTheme="minorHAnsi" w:hAnsiTheme="minorHAnsi"/>
        </w:rPr>
      </w:pPr>
      <w:r w:rsidRPr="000119F9">
        <w:rPr>
          <w:rFonts w:asciiTheme="minorHAnsi" w:hAnsiTheme="minorHAnsi"/>
        </w:rPr>
        <w:t>Within the research that has been undertaken on attitudes towards languages</w:t>
      </w:r>
      <w:r w:rsidR="001F3D81" w:rsidRPr="000119F9">
        <w:rPr>
          <w:rFonts w:asciiTheme="minorHAnsi" w:hAnsiTheme="minorHAnsi"/>
        </w:rPr>
        <w:t>, there are certain factors that tend to be stress</w:t>
      </w:r>
      <w:r w:rsidRPr="000119F9">
        <w:rPr>
          <w:rFonts w:asciiTheme="minorHAnsi" w:hAnsiTheme="minorHAnsi"/>
        </w:rPr>
        <w:t>ed in the findings from student surveys and interviews</w:t>
      </w:r>
      <w:r w:rsidR="001F3D81" w:rsidRPr="000119F9">
        <w:rPr>
          <w:rFonts w:asciiTheme="minorHAnsi" w:hAnsiTheme="minorHAnsi"/>
        </w:rPr>
        <w:t xml:space="preserve">. The first of these is that there is a perceived hierarchy of value in thinking about school curricula. There is a belief among students that certain subjects such as English, Maths and Science are </w:t>
      </w:r>
      <w:r w:rsidR="00E11465" w:rsidRPr="000119F9">
        <w:rPr>
          <w:rFonts w:asciiTheme="minorHAnsi" w:hAnsiTheme="minorHAnsi"/>
        </w:rPr>
        <w:t>‘</w:t>
      </w:r>
      <w:r w:rsidR="001F3D81" w:rsidRPr="000119F9">
        <w:rPr>
          <w:rFonts w:asciiTheme="minorHAnsi" w:hAnsiTheme="minorHAnsi"/>
        </w:rPr>
        <w:t>core</w:t>
      </w:r>
      <w:r w:rsidR="00E11465" w:rsidRPr="000119F9">
        <w:rPr>
          <w:rFonts w:asciiTheme="minorHAnsi" w:hAnsiTheme="minorHAnsi"/>
        </w:rPr>
        <w:t>’</w:t>
      </w:r>
      <w:r w:rsidR="001F3D81" w:rsidRPr="000119F9">
        <w:rPr>
          <w:rFonts w:asciiTheme="minorHAnsi" w:hAnsiTheme="minorHAnsi"/>
        </w:rPr>
        <w:t xml:space="preserve"> subjects, while all others are optional or elective (Curnow et al., 2014). Languages definitely fall in the elective category in students</w:t>
      </w:r>
      <w:r w:rsidR="00E11465" w:rsidRPr="000119F9">
        <w:rPr>
          <w:rFonts w:asciiTheme="minorHAnsi" w:hAnsiTheme="minorHAnsi"/>
        </w:rPr>
        <w:t>’</w:t>
      </w:r>
      <w:r w:rsidR="001F3D81" w:rsidRPr="000119F9">
        <w:rPr>
          <w:rFonts w:asciiTheme="minorHAnsi" w:hAnsiTheme="minorHAnsi"/>
        </w:rPr>
        <w:t xml:space="preserve"> thinking. A related theme, which is brought up by students in many studies, is the idea that other subjects are more important than studying a language (</w:t>
      </w:r>
      <w:proofErr w:type="spellStart"/>
      <w:r w:rsidR="001F3D81" w:rsidRPr="000119F9">
        <w:rPr>
          <w:rFonts w:asciiTheme="minorHAnsi" w:hAnsiTheme="minorHAnsi"/>
        </w:rPr>
        <w:t>Majeed</w:t>
      </w:r>
      <w:proofErr w:type="spellEnd"/>
      <w:r w:rsidR="001F3D81" w:rsidRPr="000119F9">
        <w:rPr>
          <w:rFonts w:asciiTheme="minorHAnsi" w:hAnsiTheme="minorHAnsi"/>
        </w:rPr>
        <w:t xml:space="preserve">, 2013; </w:t>
      </w:r>
      <w:proofErr w:type="spellStart"/>
      <w:r w:rsidR="001F3D81" w:rsidRPr="000119F9">
        <w:rPr>
          <w:rFonts w:asciiTheme="minorHAnsi" w:hAnsiTheme="minorHAnsi"/>
        </w:rPr>
        <w:t>Ramage</w:t>
      </w:r>
      <w:proofErr w:type="spellEnd"/>
      <w:r w:rsidR="001F3D81" w:rsidRPr="000119F9">
        <w:rPr>
          <w:rFonts w:asciiTheme="minorHAnsi" w:hAnsiTheme="minorHAnsi"/>
        </w:rPr>
        <w:t>, 1990).</w:t>
      </w:r>
      <w:r w:rsidR="00E11465" w:rsidRPr="000119F9">
        <w:rPr>
          <w:rFonts w:asciiTheme="minorHAnsi" w:hAnsiTheme="minorHAnsi"/>
        </w:rPr>
        <w:t xml:space="preserve"> </w:t>
      </w:r>
      <w:r w:rsidR="001F3D81" w:rsidRPr="000119F9">
        <w:rPr>
          <w:rFonts w:asciiTheme="minorHAnsi" w:hAnsiTheme="minorHAnsi"/>
        </w:rPr>
        <w:t xml:space="preserve">This is particularly common in cases where there are a reduced number of options for students at senior secondary, when the language </w:t>
      </w:r>
      <w:r w:rsidR="00E11465" w:rsidRPr="000119F9">
        <w:rPr>
          <w:rFonts w:asciiTheme="minorHAnsi" w:hAnsiTheme="minorHAnsi"/>
        </w:rPr>
        <w:t>‘</w:t>
      </w:r>
      <w:r w:rsidR="001F3D81" w:rsidRPr="000119F9">
        <w:rPr>
          <w:rFonts w:asciiTheme="minorHAnsi" w:hAnsiTheme="minorHAnsi"/>
        </w:rPr>
        <w:t>loses out</w:t>
      </w:r>
      <w:r w:rsidR="00E11465" w:rsidRPr="000119F9">
        <w:rPr>
          <w:rFonts w:asciiTheme="minorHAnsi" w:hAnsiTheme="minorHAnsi"/>
        </w:rPr>
        <w:t>’</w:t>
      </w:r>
      <w:r w:rsidR="001F3D81" w:rsidRPr="000119F9">
        <w:rPr>
          <w:rFonts w:asciiTheme="minorHAnsi" w:hAnsiTheme="minorHAnsi"/>
        </w:rPr>
        <w:t xml:space="preserve"> (Curnow et al., 2014; de </w:t>
      </w:r>
      <w:proofErr w:type="spellStart"/>
      <w:r w:rsidR="001F3D81" w:rsidRPr="000119F9">
        <w:rPr>
          <w:rFonts w:asciiTheme="minorHAnsi" w:hAnsiTheme="minorHAnsi"/>
        </w:rPr>
        <w:t>Kretser</w:t>
      </w:r>
      <w:proofErr w:type="spellEnd"/>
      <w:r w:rsidR="0098302F" w:rsidRPr="000119F9">
        <w:rPr>
          <w:rFonts w:asciiTheme="minorHAnsi" w:hAnsiTheme="minorHAnsi"/>
        </w:rPr>
        <w:t>, &amp;</w:t>
      </w:r>
      <w:r w:rsidR="001F3D81" w:rsidRPr="000119F9">
        <w:rPr>
          <w:rFonts w:asciiTheme="minorHAnsi" w:hAnsiTheme="minorHAnsi"/>
        </w:rPr>
        <w:t xml:space="preserve"> Spence-Brown, 2010). This is also sometimes discussed together with the issue of languages </w:t>
      </w:r>
      <w:r w:rsidR="00E11465" w:rsidRPr="000119F9">
        <w:rPr>
          <w:rFonts w:asciiTheme="minorHAnsi" w:hAnsiTheme="minorHAnsi"/>
        </w:rPr>
        <w:t>‘</w:t>
      </w:r>
      <w:r w:rsidR="001F3D81" w:rsidRPr="000119F9">
        <w:rPr>
          <w:rFonts w:asciiTheme="minorHAnsi" w:hAnsiTheme="minorHAnsi"/>
        </w:rPr>
        <w:t>losing out</w:t>
      </w:r>
      <w:r w:rsidR="00E11465" w:rsidRPr="000119F9">
        <w:rPr>
          <w:rFonts w:asciiTheme="minorHAnsi" w:hAnsiTheme="minorHAnsi"/>
        </w:rPr>
        <w:t>’</w:t>
      </w:r>
      <w:r w:rsidR="001F3D81" w:rsidRPr="000119F9">
        <w:rPr>
          <w:rFonts w:asciiTheme="minorHAnsi" w:hAnsiTheme="minorHAnsi"/>
        </w:rPr>
        <w:t xml:space="preserve"> through timetabling clashes (</w:t>
      </w:r>
      <w:proofErr w:type="spellStart"/>
      <w:r w:rsidR="001F3D81" w:rsidRPr="000119F9">
        <w:rPr>
          <w:rFonts w:asciiTheme="minorHAnsi" w:hAnsiTheme="minorHAnsi"/>
        </w:rPr>
        <w:t>Pauwels</w:t>
      </w:r>
      <w:proofErr w:type="spellEnd"/>
      <w:r w:rsidR="001F3D81" w:rsidRPr="000119F9">
        <w:rPr>
          <w:rFonts w:asciiTheme="minorHAnsi" w:hAnsiTheme="minorHAnsi"/>
        </w:rPr>
        <w:t>, 2007).</w:t>
      </w:r>
    </w:p>
    <w:p w14:paraId="543A9D80" w14:textId="7CC743E3" w:rsidR="001F3D81" w:rsidRPr="000119F9" w:rsidRDefault="001F3D81" w:rsidP="00DF299F">
      <w:pPr>
        <w:pStyle w:val="Text"/>
        <w:ind w:right="-145"/>
        <w:rPr>
          <w:rFonts w:asciiTheme="minorHAnsi" w:hAnsiTheme="minorHAnsi"/>
        </w:rPr>
      </w:pPr>
      <w:r w:rsidRPr="000119F9">
        <w:rPr>
          <w:rFonts w:asciiTheme="minorHAnsi" w:hAnsiTheme="minorHAnsi"/>
        </w:rPr>
        <w:t>There is also a clearly expressed idea among students that languages are difficult; they are often believed to be more difficult even than sciences or maths.</w:t>
      </w:r>
      <w:r w:rsidR="00E11465" w:rsidRPr="000119F9">
        <w:rPr>
          <w:rFonts w:asciiTheme="minorHAnsi" w:hAnsiTheme="minorHAnsi"/>
        </w:rPr>
        <w:t xml:space="preserve"> </w:t>
      </w:r>
      <w:r w:rsidRPr="000119F9">
        <w:rPr>
          <w:rFonts w:asciiTheme="minorHAnsi" w:hAnsiTheme="minorHAnsi"/>
        </w:rPr>
        <w:t xml:space="preserve">This perception of difficulty is compounded by the idea that languages are non-core – that is, they require more effort than other subjects but they are less important. The precise ideas about why languages are more difficult vary in studies. In some studies it is framed in a very general way: languages are </w:t>
      </w:r>
      <w:r w:rsidR="00E11465" w:rsidRPr="000119F9">
        <w:rPr>
          <w:rFonts w:asciiTheme="minorHAnsi" w:hAnsiTheme="minorHAnsi"/>
        </w:rPr>
        <w:t>‘</w:t>
      </w:r>
      <w:r w:rsidRPr="000119F9">
        <w:rPr>
          <w:rFonts w:asciiTheme="minorHAnsi" w:hAnsiTheme="minorHAnsi"/>
        </w:rPr>
        <w:t>difficult</w:t>
      </w:r>
      <w:r w:rsidR="00E11465" w:rsidRPr="000119F9">
        <w:rPr>
          <w:rFonts w:asciiTheme="minorHAnsi" w:hAnsiTheme="minorHAnsi"/>
        </w:rPr>
        <w:t>’</w:t>
      </w:r>
      <w:r w:rsidRPr="000119F9">
        <w:rPr>
          <w:rFonts w:asciiTheme="minorHAnsi" w:hAnsiTheme="minorHAnsi"/>
        </w:rPr>
        <w:t>.</w:t>
      </w:r>
      <w:r w:rsidR="00E11465" w:rsidRPr="000119F9">
        <w:rPr>
          <w:rFonts w:asciiTheme="minorHAnsi" w:hAnsiTheme="minorHAnsi"/>
        </w:rPr>
        <w:t xml:space="preserve"> </w:t>
      </w:r>
      <w:r w:rsidRPr="000119F9">
        <w:rPr>
          <w:rFonts w:asciiTheme="minorHAnsi" w:hAnsiTheme="minorHAnsi"/>
        </w:rPr>
        <w:t>In a few studies the idea of difficulty is framed in terms of it being more difficult to do well in languages, that is, it is difficult to get a high grade.</w:t>
      </w:r>
      <w:r w:rsidR="00E11465" w:rsidRPr="000119F9">
        <w:rPr>
          <w:rFonts w:asciiTheme="minorHAnsi" w:hAnsiTheme="minorHAnsi"/>
        </w:rPr>
        <w:t xml:space="preserve"> </w:t>
      </w:r>
      <w:r w:rsidRPr="000119F9">
        <w:rPr>
          <w:rFonts w:asciiTheme="minorHAnsi" w:hAnsiTheme="minorHAnsi"/>
        </w:rPr>
        <w:t xml:space="preserve">Where this is the case, it may be considered that it is inherently difficult to get a high grade in language study, perhaps because of the perceived difficulty of languages as a learning area, but occasionally it is reported that high grades are unachievable because of some process of scaling (Bailey, </w:t>
      </w:r>
      <w:proofErr w:type="spellStart"/>
      <w:r w:rsidRPr="000119F9">
        <w:rPr>
          <w:rFonts w:asciiTheme="minorHAnsi" w:hAnsiTheme="minorHAnsi"/>
        </w:rPr>
        <w:t>Onwuegbuzie</w:t>
      </w:r>
      <w:proofErr w:type="spellEnd"/>
      <w:r w:rsidR="0098302F" w:rsidRPr="000119F9">
        <w:rPr>
          <w:rFonts w:asciiTheme="minorHAnsi" w:hAnsiTheme="minorHAnsi"/>
        </w:rPr>
        <w:t>, &amp;</w:t>
      </w:r>
      <w:r w:rsidRPr="000119F9">
        <w:rPr>
          <w:rFonts w:asciiTheme="minorHAnsi" w:hAnsiTheme="minorHAnsi"/>
        </w:rPr>
        <w:t xml:space="preserve"> Daley, 2003; Carr, 2002; </w:t>
      </w:r>
      <w:proofErr w:type="spellStart"/>
      <w:r w:rsidRPr="000119F9">
        <w:rPr>
          <w:rFonts w:asciiTheme="minorHAnsi" w:hAnsiTheme="minorHAnsi"/>
        </w:rPr>
        <w:t>DECD</w:t>
      </w:r>
      <w:proofErr w:type="spellEnd"/>
      <w:r w:rsidRPr="000119F9">
        <w:rPr>
          <w:rFonts w:asciiTheme="minorHAnsi" w:hAnsiTheme="minorHAnsi"/>
        </w:rPr>
        <w:t xml:space="preserve">, 2013; </w:t>
      </w:r>
      <w:proofErr w:type="spellStart"/>
      <w:r w:rsidRPr="000119F9">
        <w:rPr>
          <w:rFonts w:asciiTheme="minorHAnsi" w:hAnsiTheme="minorHAnsi"/>
        </w:rPr>
        <w:t>McGannon</w:t>
      </w:r>
      <w:proofErr w:type="spellEnd"/>
      <w:r w:rsidR="0098302F" w:rsidRPr="000119F9">
        <w:rPr>
          <w:rFonts w:asciiTheme="minorHAnsi" w:hAnsiTheme="minorHAnsi"/>
        </w:rPr>
        <w:t>, &amp;</w:t>
      </w:r>
      <w:r w:rsidRPr="000119F9">
        <w:rPr>
          <w:rFonts w:asciiTheme="minorHAnsi" w:hAnsiTheme="minorHAnsi"/>
        </w:rPr>
        <w:t xml:space="preserve"> Medeiros, 1995; </w:t>
      </w:r>
      <w:proofErr w:type="spellStart"/>
      <w:r w:rsidRPr="000119F9">
        <w:rPr>
          <w:rFonts w:asciiTheme="minorHAnsi" w:hAnsiTheme="minorHAnsi"/>
        </w:rPr>
        <w:t>McLauchlan</w:t>
      </w:r>
      <w:proofErr w:type="spellEnd"/>
      <w:r w:rsidRPr="000119F9">
        <w:rPr>
          <w:rFonts w:asciiTheme="minorHAnsi" w:hAnsiTheme="minorHAnsi"/>
        </w:rPr>
        <w:t xml:space="preserve">, 2006; Pratt, 2010; </w:t>
      </w:r>
      <w:proofErr w:type="spellStart"/>
      <w:r w:rsidRPr="000119F9">
        <w:rPr>
          <w:rFonts w:asciiTheme="minorHAnsi" w:hAnsiTheme="minorHAnsi"/>
        </w:rPr>
        <w:t>Speiller</w:t>
      </w:r>
      <w:proofErr w:type="spellEnd"/>
      <w:r w:rsidRPr="000119F9">
        <w:rPr>
          <w:rFonts w:asciiTheme="minorHAnsi" w:hAnsiTheme="minorHAnsi"/>
        </w:rPr>
        <w:t xml:space="preserve">, 1988; </w:t>
      </w:r>
      <w:proofErr w:type="spellStart"/>
      <w:r w:rsidRPr="000119F9">
        <w:rPr>
          <w:rFonts w:asciiTheme="minorHAnsi" w:hAnsiTheme="minorHAnsi"/>
        </w:rPr>
        <w:t>Zammit</w:t>
      </w:r>
      <w:proofErr w:type="spellEnd"/>
      <w:r w:rsidRPr="000119F9">
        <w:rPr>
          <w:rFonts w:asciiTheme="minorHAnsi" w:hAnsiTheme="minorHAnsi"/>
        </w:rPr>
        <w:t>, 1992).</w:t>
      </w:r>
      <w:r w:rsidR="00E11465" w:rsidRPr="000119F9">
        <w:rPr>
          <w:rFonts w:asciiTheme="minorHAnsi" w:hAnsiTheme="minorHAnsi"/>
        </w:rPr>
        <w:t xml:space="preserve"> </w:t>
      </w:r>
      <w:r w:rsidRPr="000119F9">
        <w:rPr>
          <w:rFonts w:asciiTheme="minorHAnsi" w:hAnsiTheme="minorHAnsi"/>
        </w:rPr>
        <w:t>These perceptions of difficulty have an impact on retention and students</w:t>
      </w:r>
      <w:r w:rsidR="00E11465" w:rsidRPr="000119F9">
        <w:rPr>
          <w:rFonts w:asciiTheme="minorHAnsi" w:hAnsiTheme="minorHAnsi"/>
        </w:rPr>
        <w:t>’</w:t>
      </w:r>
      <w:r w:rsidRPr="000119F9">
        <w:rPr>
          <w:rFonts w:asciiTheme="minorHAnsi" w:hAnsiTheme="minorHAnsi"/>
        </w:rPr>
        <w:t xml:space="preserve"> decisions about language study. For example, a New Zealand study of 765 students who voluntarily studied a language at Year 11, many of them high achi</w:t>
      </w:r>
      <w:r w:rsidR="00F229DA" w:rsidRPr="000119F9">
        <w:rPr>
          <w:rFonts w:asciiTheme="minorHAnsi" w:hAnsiTheme="minorHAnsi"/>
        </w:rPr>
        <w:t xml:space="preserve">eving students, found that 56.8 </w:t>
      </w:r>
      <w:r w:rsidR="00F604C1" w:rsidRPr="000119F9">
        <w:rPr>
          <w:rFonts w:asciiTheme="minorHAnsi" w:hAnsiTheme="minorHAnsi"/>
        </w:rPr>
        <w:t xml:space="preserve">per cent </w:t>
      </w:r>
      <w:r w:rsidRPr="000119F9">
        <w:rPr>
          <w:rFonts w:asciiTheme="minorHAnsi" w:hAnsiTheme="minorHAnsi"/>
        </w:rPr>
        <w:t xml:space="preserve">of them said that language study was </w:t>
      </w:r>
      <w:r w:rsidR="00E11465" w:rsidRPr="000119F9">
        <w:rPr>
          <w:rFonts w:asciiTheme="minorHAnsi" w:hAnsiTheme="minorHAnsi"/>
        </w:rPr>
        <w:t>‘</w:t>
      </w:r>
      <w:r w:rsidRPr="000119F9">
        <w:rPr>
          <w:rFonts w:asciiTheme="minorHAnsi" w:hAnsiTheme="minorHAnsi"/>
        </w:rPr>
        <w:t>difficult</w:t>
      </w:r>
      <w:r w:rsidR="00E11465" w:rsidRPr="000119F9">
        <w:rPr>
          <w:rFonts w:asciiTheme="minorHAnsi" w:hAnsiTheme="minorHAnsi"/>
        </w:rPr>
        <w:t>’</w:t>
      </w:r>
      <w:r w:rsidRPr="000119F9">
        <w:rPr>
          <w:rFonts w:asciiTheme="minorHAnsi" w:hAnsiTheme="minorHAnsi"/>
        </w:rPr>
        <w:t xml:space="preserve"> or </w:t>
      </w:r>
      <w:r w:rsidR="00E11465" w:rsidRPr="000119F9">
        <w:rPr>
          <w:rFonts w:asciiTheme="minorHAnsi" w:hAnsiTheme="minorHAnsi"/>
        </w:rPr>
        <w:t>‘</w:t>
      </w:r>
      <w:r w:rsidRPr="000119F9">
        <w:rPr>
          <w:rFonts w:asciiTheme="minorHAnsi" w:hAnsiTheme="minorHAnsi"/>
        </w:rPr>
        <w:t>very difficult</w:t>
      </w:r>
      <w:r w:rsidR="00E11465" w:rsidRPr="000119F9">
        <w:rPr>
          <w:rFonts w:asciiTheme="minorHAnsi" w:hAnsiTheme="minorHAnsi"/>
        </w:rPr>
        <w:t>’</w:t>
      </w:r>
      <w:r w:rsidRPr="000119F9">
        <w:rPr>
          <w:rFonts w:asciiTheme="minorHAnsi" w:hAnsiTheme="minorHAnsi"/>
        </w:rPr>
        <w:t xml:space="preserve"> at the end of Year 11, with vocabulary being especially difficult (</w:t>
      </w:r>
      <w:proofErr w:type="spellStart"/>
      <w:r w:rsidRPr="000119F9">
        <w:rPr>
          <w:rFonts w:asciiTheme="minorHAnsi" w:hAnsiTheme="minorHAnsi"/>
        </w:rPr>
        <w:t>McLauchlan</w:t>
      </w:r>
      <w:proofErr w:type="spellEnd"/>
      <w:r w:rsidRPr="000119F9">
        <w:rPr>
          <w:rFonts w:asciiTheme="minorHAnsi" w:hAnsiTheme="minorHAnsi"/>
        </w:rPr>
        <w:t>, 2006)</w:t>
      </w:r>
      <w:r w:rsidR="00DF299F" w:rsidRPr="000119F9">
        <w:rPr>
          <w:rFonts w:asciiTheme="minorHAnsi" w:hAnsiTheme="minorHAnsi"/>
        </w:rPr>
        <w:t>.</w:t>
      </w:r>
      <w:r w:rsidRPr="000119F9">
        <w:rPr>
          <w:rFonts w:asciiTheme="minorHAnsi" w:hAnsiTheme="minorHAnsi"/>
        </w:rPr>
        <w:t xml:space="preserve"> Many of the surveyed</w:t>
      </w:r>
      <w:r w:rsidRPr="000119F9">
        <w:rPr>
          <w:rFonts w:asciiTheme="minorHAnsi" w:hAnsiTheme="minorHAnsi"/>
          <w:spacing w:val="-2"/>
        </w:rPr>
        <w:t xml:space="preserve"> students had said at the beginning of Year 11 that they intended to study a language in Year 12, but they discontinued, with the main reason for ceasing being that the </w:t>
      </w:r>
      <w:r w:rsidR="00DF299F" w:rsidRPr="000119F9">
        <w:rPr>
          <w:rFonts w:asciiTheme="minorHAnsi" w:hAnsiTheme="minorHAnsi"/>
          <w:spacing w:val="-2"/>
        </w:rPr>
        <w:t xml:space="preserve">language study was </w:t>
      </w:r>
      <w:r w:rsidR="00E11465" w:rsidRPr="000119F9">
        <w:rPr>
          <w:rFonts w:asciiTheme="minorHAnsi" w:hAnsiTheme="minorHAnsi"/>
          <w:spacing w:val="-2"/>
        </w:rPr>
        <w:t>‘</w:t>
      </w:r>
      <w:r w:rsidR="00DF299F" w:rsidRPr="000119F9">
        <w:rPr>
          <w:rFonts w:asciiTheme="minorHAnsi" w:hAnsiTheme="minorHAnsi"/>
          <w:spacing w:val="-2"/>
        </w:rPr>
        <w:t>too hard</w:t>
      </w:r>
      <w:r w:rsidR="00E11465" w:rsidRPr="000119F9">
        <w:rPr>
          <w:rFonts w:asciiTheme="minorHAnsi" w:hAnsiTheme="minorHAnsi"/>
          <w:spacing w:val="-2"/>
        </w:rPr>
        <w:t>’</w:t>
      </w:r>
      <w:r w:rsidR="00DF299F" w:rsidRPr="000119F9">
        <w:rPr>
          <w:rFonts w:asciiTheme="minorHAnsi" w:hAnsiTheme="minorHAnsi"/>
          <w:spacing w:val="-2"/>
        </w:rPr>
        <w:t xml:space="preserve">. </w:t>
      </w:r>
      <w:r w:rsidRPr="000119F9">
        <w:rPr>
          <w:rFonts w:asciiTheme="minorHAnsi" w:hAnsiTheme="minorHAnsi"/>
          <w:spacing w:val="-2"/>
        </w:rPr>
        <w:t xml:space="preserve">Australian studies </w:t>
      </w:r>
      <w:r w:rsidRPr="000119F9">
        <w:rPr>
          <w:rFonts w:asciiTheme="minorHAnsi" w:hAnsiTheme="minorHAnsi"/>
        </w:rPr>
        <w:t xml:space="preserve">find the same, with the difficulty of studying the language being the major reason that students </w:t>
      </w:r>
      <w:r w:rsidRPr="000119F9">
        <w:rPr>
          <w:rFonts w:asciiTheme="minorHAnsi" w:hAnsiTheme="minorHAnsi"/>
        </w:rPr>
        <w:lastRenderedPageBreak/>
        <w:t xml:space="preserve">studying an Asian language at senior secondary level in </w:t>
      </w:r>
      <w:r w:rsidR="001520A7" w:rsidRPr="000119F9">
        <w:rPr>
          <w:rFonts w:asciiTheme="minorHAnsi" w:hAnsiTheme="minorHAnsi"/>
        </w:rPr>
        <w:t>Vic</w:t>
      </w:r>
      <w:r w:rsidRPr="000119F9">
        <w:rPr>
          <w:rFonts w:asciiTheme="minorHAnsi" w:hAnsiTheme="minorHAnsi"/>
        </w:rPr>
        <w:t xml:space="preserve"> had considered giving up (Slaughter, 2007, p. 158).</w:t>
      </w:r>
    </w:p>
    <w:p w14:paraId="67B9245E" w14:textId="1AA7CBED" w:rsidR="001F3D81" w:rsidRPr="000119F9" w:rsidRDefault="001F3D81" w:rsidP="00780E52">
      <w:pPr>
        <w:pStyle w:val="Text"/>
        <w:rPr>
          <w:rFonts w:asciiTheme="minorHAnsi" w:hAnsiTheme="minorHAnsi"/>
        </w:rPr>
      </w:pPr>
      <w:r w:rsidRPr="000119F9">
        <w:rPr>
          <w:rFonts w:asciiTheme="minorHAnsi" w:hAnsiTheme="minorHAnsi"/>
        </w:rPr>
        <w:t xml:space="preserve">A final, very common attitude that students have </w:t>
      </w:r>
      <w:r w:rsidR="00FD461A" w:rsidRPr="000119F9">
        <w:rPr>
          <w:rFonts w:asciiTheme="minorHAnsi" w:hAnsiTheme="minorHAnsi"/>
        </w:rPr>
        <w:t xml:space="preserve">towards </w:t>
      </w:r>
      <w:r w:rsidRPr="000119F9">
        <w:rPr>
          <w:rFonts w:asciiTheme="minorHAnsi" w:hAnsiTheme="minorHAnsi"/>
        </w:rPr>
        <w:t xml:space="preserve">language study in school is that </w:t>
      </w:r>
      <w:r w:rsidR="00E11465" w:rsidRPr="000119F9">
        <w:rPr>
          <w:rFonts w:asciiTheme="minorHAnsi" w:hAnsiTheme="minorHAnsi"/>
        </w:rPr>
        <w:t>‘</w:t>
      </w:r>
      <w:r w:rsidRPr="000119F9">
        <w:rPr>
          <w:rFonts w:asciiTheme="minorHAnsi" w:hAnsiTheme="minorHAnsi"/>
        </w:rPr>
        <w:t>you don</w:t>
      </w:r>
      <w:r w:rsidR="00E11465" w:rsidRPr="000119F9">
        <w:rPr>
          <w:rFonts w:asciiTheme="minorHAnsi" w:hAnsiTheme="minorHAnsi"/>
        </w:rPr>
        <w:t>’</w:t>
      </w:r>
      <w:r w:rsidRPr="000119F9">
        <w:rPr>
          <w:rFonts w:asciiTheme="minorHAnsi" w:hAnsiTheme="minorHAnsi"/>
        </w:rPr>
        <w:t>t really learn anything</w:t>
      </w:r>
      <w:r w:rsidR="00E11465" w:rsidRPr="000119F9">
        <w:rPr>
          <w:rFonts w:asciiTheme="minorHAnsi" w:hAnsiTheme="minorHAnsi"/>
        </w:rPr>
        <w:t>’</w:t>
      </w:r>
      <w:r w:rsidRPr="000119F9">
        <w:rPr>
          <w:rFonts w:asciiTheme="minorHAnsi" w:hAnsiTheme="minorHAnsi"/>
        </w:rPr>
        <w:t xml:space="preserve"> </w:t>
      </w:r>
      <w:r w:rsidR="00FD461A" w:rsidRPr="000119F9">
        <w:rPr>
          <w:rFonts w:asciiTheme="minorHAnsi" w:hAnsiTheme="minorHAnsi"/>
        </w:rPr>
        <w:t xml:space="preserve">by </w:t>
      </w:r>
      <w:r w:rsidRPr="000119F9">
        <w:rPr>
          <w:rFonts w:asciiTheme="minorHAnsi" w:hAnsiTheme="minorHAnsi"/>
        </w:rPr>
        <w:t>studying a language in school, and it is better to learn a language in-country if you really want to know it.</w:t>
      </w:r>
      <w:r w:rsidR="00E11465" w:rsidRPr="000119F9">
        <w:rPr>
          <w:rFonts w:asciiTheme="minorHAnsi" w:hAnsiTheme="minorHAnsi"/>
        </w:rPr>
        <w:t xml:space="preserve"> </w:t>
      </w:r>
      <w:r w:rsidRPr="000119F9">
        <w:rPr>
          <w:rFonts w:asciiTheme="minorHAnsi" w:hAnsiTheme="minorHAnsi"/>
        </w:rPr>
        <w:t xml:space="preserve">In school language classes, there is a constant workload, but despite this students do not feel that they learn enough to access the language outside the classroom, through films, websites, etc. (Kirkpatrick, 2001; </w:t>
      </w:r>
      <w:proofErr w:type="spellStart"/>
      <w:r w:rsidRPr="000119F9">
        <w:rPr>
          <w:rFonts w:asciiTheme="minorHAnsi" w:hAnsiTheme="minorHAnsi"/>
        </w:rPr>
        <w:t>McPake</w:t>
      </w:r>
      <w:proofErr w:type="spellEnd"/>
      <w:r w:rsidRPr="000119F9">
        <w:rPr>
          <w:rFonts w:asciiTheme="minorHAnsi" w:hAnsiTheme="minorHAnsi"/>
        </w:rPr>
        <w:t xml:space="preserve"> et al., 1999; </w:t>
      </w:r>
      <w:proofErr w:type="spellStart"/>
      <w:r w:rsidRPr="000119F9">
        <w:rPr>
          <w:rFonts w:asciiTheme="minorHAnsi" w:hAnsiTheme="minorHAnsi"/>
        </w:rPr>
        <w:t>Zammit</w:t>
      </w:r>
      <w:proofErr w:type="spellEnd"/>
      <w:r w:rsidRPr="000119F9">
        <w:rPr>
          <w:rFonts w:asciiTheme="minorHAnsi" w:hAnsiTheme="minorHAnsi"/>
        </w:rPr>
        <w:t xml:space="preserve">, 1992). This is reinforced by issues of lack of progress in the language; students easily come to an understanding that it is not possible to learn anything useful in school based on their experiences of primary school languages </w:t>
      </w:r>
      <w:r w:rsidR="0017503E" w:rsidRPr="000119F9">
        <w:rPr>
          <w:rFonts w:asciiTheme="minorHAnsi" w:hAnsiTheme="minorHAnsi"/>
        </w:rPr>
        <w:t>programme</w:t>
      </w:r>
      <w:r w:rsidRPr="000119F9">
        <w:rPr>
          <w:rFonts w:asciiTheme="minorHAnsi" w:hAnsiTheme="minorHAnsi"/>
        </w:rPr>
        <w:t xml:space="preserve">s (Hill, 2012), and then they often essentially </w:t>
      </w:r>
      <w:r w:rsidR="00E11465" w:rsidRPr="000119F9">
        <w:rPr>
          <w:rFonts w:asciiTheme="minorHAnsi" w:hAnsiTheme="minorHAnsi"/>
        </w:rPr>
        <w:t>‘</w:t>
      </w:r>
      <w:r w:rsidRPr="000119F9">
        <w:rPr>
          <w:rFonts w:asciiTheme="minorHAnsi" w:hAnsiTheme="minorHAnsi"/>
        </w:rPr>
        <w:t>begin again</w:t>
      </w:r>
      <w:r w:rsidR="00E11465" w:rsidRPr="000119F9">
        <w:rPr>
          <w:rFonts w:asciiTheme="minorHAnsi" w:hAnsiTheme="minorHAnsi"/>
        </w:rPr>
        <w:t>’</w:t>
      </w:r>
      <w:r w:rsidRPr="000119F9">
        <w:rPr>
          <w:rFonts w:asciiTheme="minorHAnsi" w:hAnsiTheme="minorHAnsi"/>
        </w:rPr>
        <w:t xml:space="preserve"> when they transition to high school (Lo Bianco</w:t>
      </w:r>
      <w:r w:rsidR="0098302F" w:rsidRPr="000119F9">
        <w:rPr>
          <w:rFonts w:asciiTheme="minorHAnsi" w:hAnsiTheme="minorHAnsi"/>
        </w:rPr>
        <w:t>, &amp;</w:t>
      </w:r>
      <w:r w:rsidRPr="000119F9">
        <w:rPr>
          <w:rFonts w:asciiTheme="minorHAnsi" w:hAnsiTheme="minorHAnsi"/>
        </w:rPr>
        <w:t xml:space="preserve"> </w:t>
      </w:r>
      <w:proofErr w:type="spellStart"/>
      <w:r w:rsidRPr="000119F9">
        <w:rPr>
          <w:rFonts w:asciiTheme="minorHAnsi" w:hAnsiTheme="minorHAnsi"/>
        </w:rPr>
        <w:t>Aliani</w:t>
      </w:r>
      <w:proofErr w:type="spellEnd"/>
      <w:r w:rsidRPr="000119F9">
        <w:rPr>
          <w:rFonts w:asciiTheme="minorHAnsi" w:hAnsiTheme="minorHAnsi"/>
        </w:rPr>
        <w:t>, 2013, p. 128; Purvis</w:t>
      </w:r>
      <w:r w:rsidR="0098302F" w:rsidRPr="000119F9">
        <w:rPr>
          <w:rFonts w:asciiTheme="minorHAnsi" w:hAnsiTheme="minorHAnsi"/>
        </w:rPr>
        <w:t>, &amp;</w:t>
      </w:r>
      <w:r w:rsidRPr="000119F9">
        <w:rPr>
          <w:rFonts w:asciiTheme="minorHAnsi" w:hAnsiTheme="minorHAnsi"/>
        </w:rPr>
        <w:t xml:space="preserve"> </w:t>
      </w:r>
      <w:proofErr w:type="spellStart"/>
      <w:r w:rsidRPr="000119F9">
        <w:rPr>
          <w:rFonts w:asciiTheme="minorHAnsi" w:hAnsiTheme="minorHAnsi"/>
        </w:rPr>
        <w:t>Ranaldo</w:t>
      </w:r>
      <w:proofErr w:type="spellEnd"/>
      <w:r w:rsidRPr="000119F9">
        <w:rPr>
          <w:rFonts w:asciiTheme="minorHAnsi" w:hAnsiTheme="minorHAnsi"/>
        </w:rPr>
        <w:t>, 2003). When schools become perceived as poor places for language learning, students may decide to stop learning at school with a view of picking the language up later; or they may simply feel that they will never acquire a language because they do not have access to the right sorts of abilities or learning opportunities.</w:t>
      </w:r>
    </w:p>
    <w:p w14:paraId="44B5276E" w14:textId="1DE94987" w:rsidR="001F3D81" w:rsidRPr="000119F9" w:rsidRDefault="001F3D81" w:rsidP="00780E52">
      <w:pPr>
        <w:pStyle w:val="Text"/>
        <w:rPr>
          <w:rFonts w:asciiTheme="minorHAnsi" w:hAnsiTheme="minorHAnsi"/>
        </w:rPr>
      </w:pPr>
      <w:r w:rsidRPr="000119F9">
        <w:rPr>
          <w:rFonts w:asciiTheme="minorHAnsi" w:hAnsiTheme="minorHAnsi"/>
        </w:rPr>
        <w:t>An additional, more specific attitude toward languages, which may have some effect upon retention of students in language program</w:t>
      </w:r>
      <w:r w:rsidR="009E6F3A" w:rsidRPr="000119F9">
        <w:rPr>
          <w:rFonts w:asciiTheme="minorHAnsi" w:hAnsiTheme="minorHAnsi"/>
        </w:rPr>
        <w:t>me</w:t>
      </w:r>
      <w:r w:rsidRPr="000119F9">
        <w:rPr>
          <w:rFonts w:asciiTheme="minorHAnsi" w:hAnsiTheme="minorHAnsi"/>
        </w:rPr>
        <w:t xml:space="preserve">s, is that </w:t>
      </w:r>
      <w:r w:rsidR="00E11465" w:rsidRPr="000119F9">
        <w:rPr>
          <w:rFonts w:asciiTheme="minorHAnsi" w:hAnsiTheme="minorHAnsi"/>
        </w:rPr>
        <w:t>‘</w:t>
      </w:r>
      <w:r w:rsidRPr="000119F9">
        <w:rPr>
          <w:rFonts w:asciiTheme="minorHAnsi" w:hAnsiTheme="minorHAnsi"/>
        </w:rPr>
        <w:t>languages are for girls</w:t>
      </w:r>
      <w:r w:rsidR="00E11465" w:rsidRPr="000119F9">
        <w:rPr>
          <w:rFonts w:asciiTheme="minorHAnsi" w:hAnsiTheme="minorHAnsi"/>
        </w:rPr>
        <w:t>’</w:t>
      </w:r>
      <w:r w:rsidRPr="000119F9">
        <w:rPr>
          <w:rFonts w:asciiTheme="minorHAnsi" w:hAnsiTheme="minorHAnsi"/>
        </w:rPr>
        <w:t xml:space="preserve">. It is certainly the case that fewer males are normally enrolled in post-compulsory languages than females. For example, figures from the </w:t>
      </w:r>
      <w:proofErr w:type="spellStart"/>
      <w:r w:rsidRPr="000119F9">
        <w:rPr>
          <w:rFonts w:asciiTheme="minorHAnsi" w:hAnsiTheme="minorHAnsi"/>
        </w:rPr>
        <w:t>SACE</w:t>
      </w:r>
      <w:proofErr w:type="spellEnd"/>
      <w:r w:rsidRPr="000119F9">
        <w:rPr>
          <w:rFonts w:asciiTheme="minorHAnsi" w:hAnsiTheme="minorHAnsi"/>
        </w:rPr>
        <w:t xml:space="preserve"> Board Annual Reports show that for each of </w:t>
      </w:r>
      <w:r w:rsidR="00F229DA" w:rsidRPr="000119F9">
        <w:rPr>
          <w:rFonts w:asciiTheme="minorHAnsi" w:hAnsiTheme="minorHAnsi"/>
        </w:rPr>
        <w:t>the years from 2007 to 2012, 60</w:t>
      </w:r>
      <w:r w:rsidR="004B3A40" w:rsidRPr="000119F9">
        <w:rPr>
          <w:rFonts w:asciiTheme="minorHAnsi" w:hAnsiTheme="minorHAnsi"/>
        </w:rPr>
        <w:t>–</w:t>
      </w:r>
      <w:r w:rsidR="00F229DA" w:rsidRPr="000119F9">
        <w:rPr>
          <w:rFonts w:asciiTheme="minorHAnsi" w:hAnsiTheme="minorHAnsi"/>
        </w:rPr>
        <w:t xml:space="preserve">65 </w:t>
      </w:r>
      <w:r w:rsidR="00F604C1" w:rsidRPr="000119F9">
        <w:rPr>
          <w:rFonts w:asciiTheme="minorHAnsi" w:hAnsiTheme="minorHAnsi"/>
        </w:rPr>
        <w:t xml:space="preserve">per cent </w:t>
      </w:r>
      <w:r w:rsidRPr="000119F9">
        <w:rPr>
          <w:rFonts w:asciiTheme="minorHAnsi" w:hAnsiTheme="minorHAnsi"/>
        </w:rPr>
        <w:t>of the students enrolled in a language at Stage 2 (</w:t>
      </w:r>
      <w:r w:rsidR="00E11465" w:rsidRPr="000119F9">
        <w:rPr>
          <w:rFonts w:asciiTheme="minorHAnsi" w:hAnsiTheme="minorHAnsi"/>
        </w:rPr>
        <w:t>‘</w:t>
      </w:r>
      <w:r w:rsidRPr="000119F9">
        <w:rPr>
          <w:rFonts w:asciiTheme="minorHAnsi" w:hAnsiTheme="minorHAnsi"/>
        </w:rPr>
        <w:t>Year 12 level</w:t>
      </w:r>
      <w:r w:rsidR="00E11465" w:rsidRPr="000119F9">
        <w:rPr>
          <w:rFonts w:asciiTheme="minorHAnsi" w:hAnsiTheme="minorHAnsi"/>
        </w:rPr>
        <w:t>’</w:t>
      </w:r>
      <w:r w:rsidRPr="000119F9">
        <w:rPr>
          <w:rFonts w:asciiTheme="minorHAnsi" w:hAnsiTheme="minorHAnsi"/>
        </w:rPr>
        <w:t xml:space="preserve">) were female. However, this is a complex area, and little research has been done specifically on the impact of gender on retention in languages </w:t>
      </w:r>
      <w:r w:rsidR="0017503E" w:rsidRPr="000119F9">
        <w:rPr>
          <w:rFonts w:asciiTheme="minorHAnsi" w:hAnsiTheme="minorHAnsi"/>
        </w:rPr>
        <w:t>programme</w:t>
      </w:r>
      <w:r w:rsidRPr="000119F9">
        <w:rPr>
          <w:rFonts w:asciiTheme="minorHAnsi" w:hAnsiTheme="minorHAnsi"/>
        </w:rPr>
        <w:t>s in Australia, except in purely numerical terms (</w:t>
      </w:r>
      <w:r w:rsidR="00DE63D5" w:rsidRPr="000119F9">
        <w:rPr>
          <w:rFonts w:asciiTheme="minorHAnsi" w:hAnsiTheme="minorHAnsi"/>
        </w:rPr>
        <w:t xml:space="preserve">e.g. </w:t>
      </w:r>
      <w:proofErr w:type="spellStart"/>
      <w:r w:rsidRPr="000119F9">
        <w:rPr>
          <w:rFonts w:asciiTheme="minorHAnsi" w:hAnsiTheme="minorHAnsi"/>
        </w:rPr>
        <w:t>Baldauf</w:t>
      </w:r>
      <w:proofErr w:type="spellEnd"/>
      <w:r w:rsidR="0098302F" w:rsidRPr="000119F9">
        <w:rPr>
          <w:rFonts w:asciiTheme="minorHAnsi" w:hAnsiTheme="minorHAnsi"/>
        </w:rPr>
        <w:t>, &amp;</w:t>
      </w:r>
      <w:r w:rsidRPr="000119F9">
        <w:rPr>
          <w:rFonts w:asciiTheme="minorHAnsi" w:hAnsiTheme="minorHAnsi"/>
        </w:rPr>
        <w:t xml:space="preserve"> Lawrence</w:t>
      </w:r>
      <w:r w:rsidR="00C63363" w:rsidRPr="000119F9">
        <w:rPr>
          <w:rFonts w:asciiTheme="minorHAnsi" w:hAnsiTheme="minorHAnsi"/>
        </w:rPr>
        <w:t>,</w:t>
      </w:r>
      <w:r w:rsidRPr="000119F9">
        <w:rPr>
          <w:rFonts w:asciiTheme="minorHAnsi" w:hAnsiTheme="minorHAnsi"/>
        </w:rPr>
        <w:t xml:space="preserve"> 1990), although of course a great deal of research has been done on gender and education more generally. A comprehensive study focusing specifically on gendered attitudes around languages education in Australia is that of Carr (2002), who examined the beliefs of 100 boys in secondary school in Australia, showing that they felt Languages was a </w:t>
      </w:r>
      <w:r w:rsidR="00E11465" w:rsidRPr="000119F9">
        <w:rPr>
          <w:rFonts w:asciiTheme="minorHAnsi" w:hAnsiTheme="minorHAnsi"/>
        </w:rPr>
        <w:t>‘</w:t>
      </w:r>
      <w:r w:rsidRPr="000119F9">
        <w:rPr>
          <w:rFonts w:asciiTheme="minorHAnsi" w:hAnsiTheme="minorHAnsi"/>
        </w:rPr>
        <w:t>feminine</w:t>
      </w:r>
      <w:r w:rsidR="00E11465" w:rsidRPr="000119F9">
        <w:rPr>
          <w:rFonts w:asciiTheme="minorHAnsi" w:hAnsiTheme="minorHAnsi"/>
        </w:rPr>
        <w:t>’</w:t>
      </w:r>
      <w:r w:rsidRPr="000119F9">
        <w:rPr>
          <w:rFonts w:asciiTheme="minorHAnsi" w:hAnsiTheme="minorHAnsi"/>
        </w:rPr>
        <w:t xml:space="preserve"> subject.</w:t>
      </w:r>
    </w:p>
    <w:p w14:paraId="74B67568" w14:textId="77777777" w:rsidR="001F3D81" w:rsidRPr="005D39F4" w:rsidRDefault="001F3D81" w:rsidP="00BB66CA">
      <w:pPr>
        <w:pStyle w:val="Heading2numbered"/>
      </w:pPr>
      <w:bookmarkStart w:id="152" w:name="_Toc272961768"/>
      <w:bookmarkStart w:id="153" w:name="_Toc399143725"/>
      <w:bookmarkStart w:id="154" w:name="_Toc399143815"/>
      <w:bookmarkStart w:id="155" w:name="_Toc399147680"/>
      <w:r w:rsidRPr="005D39F4">
        <w:t>Business perspectives on participation in languages study</w:t>
      </w:r>
      <w:bookmarkEnd w:id="152"/>
      <w:bookmarkEnd w:id="153"/>
      <w:bookmarkEnd w:id="154"/>
      <w:bookmarkEnd w:id="155"/>
    </w:p>
    <w:p w14:paraId="16C31DCE" w14:textId="77777777" w:rsidR="001F3D81" w:rsidRPr="000119F9" w:rsidRDefault="001F3D81" w:rsidP="00DF299F">
      <w:pPr>
        <w:pStyle w:val="Text"/>
        <w:ind w:right="-145"/>
        <w:rPr>
          <w:rFonts w:asciiTheme="minorHAnsi" w:hAnsiTheme="minorHAnsi"/>
        </w:rPr>
      </w:pPr>
      <w:r w:rsidRPr="000119F9">
        <w:rPr>
          <w:rFonts w:asciiTheme="minorHAnsi" w:hAnsiTheme="minorHAnsi"/>
        </w:rPr>
        <w:t>Much policy discussion in Australia has connected the study of languages, especially Asian languages, with business and economic needs. Australian businesses and business groups accept that they need employees who have better understandings of Asia and Asian languages specifically (Zhou, 2013).</w:t>
      </w:r>
      <w:r w:rsidR="00E11465" w:rsidRPr="000119F9">
        <w:rPr>
          <w:rFonts w:asciiTheme="minorHAnsi" w:hAnsiTheme="minorHAnsi"/>
        </w:rPr>
        <w:t xml:space="preserve"> </w:t>
      </w:r>
      <w:r w:rsidRPr="000119F9">
        <w:rPr>
          <w:rFonts w:asciiTheme="minorHAnsi" w:hAnsiTheme="minorHAnsi"/>
        </w:rPr>
        <w:t xml:space="preserve">An Australian Industry Group and </w:t>
      </w:r>
      <w:proofErr w:type="spellStart"/>
      <w:r w:rsidRPr="000119F9">
        <w:rPr>
          <w:rFonts w:asciiTheme="minorHAnsi" w:hAnsiTheme="minorHAnsi"/>
        </w:rPr>
        <w:t>Asialink</w:t>
      </w:r>
      <w:proofErr w:type="spellEnd"/>
      <w:r w:rsidRPr="000119F9">
        <w:rPr>
          <w:rFonts w:asciiTheme="minorHAnsi" w:hAnsiTheme="minorHAnsi"/>
        </w:rPr>
        <w:t xml:space="preserve"> (2011) survey found that opportunities in Asia are strong for Australian businesses, but there are large gaps in the skills and abilities within Australian companies when it comes to Asia.</w:t>
      </w:r>
    </w:p>
    <w:p w14:paraId="565B2799" w14:textId="77777777" w:rsidR="001F3D81" w:rsidRPr="000119F9" w:rsidRDefault="001F3D81" w:rsidP="0019528A">
      <w:pPr>
        <w:pStyle w:val="Text"/>
        <w:rPr>
          <w:rFonts w:asciiTheme="minorHAnsi" w:hAnsiTheme="minorHAnsi"/>
        </w:rPr>
      </w:pPr>
      <w:r w:rsidRPr="000119F9">
        <w:rPr>
          <w:rFonts w:asciiTheme="minorHAnsi" w:hAnsiTheme="minorHAnsi"/>
        </w:rPr>
        <w:t>Although business does recognise the need for languages, this recognition is not consistent in discussions around business needs and practices. While businesses accept there is a need in some documents (primarily those with a specific Asia focus), other similar documents which might be expected to mention languages make no mention of them. For example, the Business Council of Australia</w:t>
      </w:r>
      <w:r w:rsidR="00E11465" w:rsidRPr="000119F9">
        <w:rPr>
          <w:rFonts w:asciiTheme="minorHAnsi" w:hAnsiTheme="minorHAnsi"/>
        </w:rPr>
        <w:t>’</w:t>
      </w:r>
      <w:r w:rsidRPr="000119F9">
        <w:rPr>
          <w:rFonts w:asciiTheme="minorHAnsi" w:hAnsiTheme="minorHAnsi"/>
        </w:rPr>
        <w:t>s recent Action Plan for Enduring Prosperity makes absolutely no mention of languages at all in its recommendations, Asian languages or other language, except for English literacy skills (Business Council of Australia, 2013).</w:t>
      </w:r>
      <w:r w:rsidR="00E11465" w:rsidRPr="000119F9">
        <w:rPr>
          <w:rFonts w:asciiTheme="minorHAnsi" w:hAnsiTheme="minorHAnsi"/>
        </w:rPr>
        <w:t xml:space="preserve"> </w:t>
      </w:r>
      <w:r w:rsidRPr="000119F9">
        <w:rPr>
          <w:rFonts w:asciiTheme="minorHAnsi" w:hAnsiTheme="minorHAnsi"/>
        </w:rPr>
        <w:t xml:space="preserve">This is despite having 17 recommendations for actions relating to </w:t>
      </w:r>
      <w:r w:rsidR="00E11465" w:rsidRPr="000119F9">
        <w:rPr>
          <w:rFonts w:asciiTheme="minorHAnsi" w:hAnsiTheme="minorHAnsi"/>
        </w:rPr>
        <w:t>‘</w:t>
      </w:r>
      <w:r w:rsidRPr="000119F9">
        <w:rPr>
          <w:rFonts w:asciiTheme="minorHAnsi" w:hAnsiTheme="minorHAnsi"/>
        </w:rPr>
        <w:t>Realising the potential of people and workplaces</w:t>
      </w:r>
      <w:r w:rsidR="00E11465" w:rsidRPr="000119F9">
        <w:rPr>
          <w:rFonts w:asciiTheme="minorHAnsi" w:hAnsiTheme="minorHAnsi"/>
        </w:rPr>
        <w:t>’</w:t>
      </w:r>
      <w:r w:rsidRPr="000119F9">
        <w:rPr>
          <w:rFonts w:asciiTheme="minorHAnsi" w:hAnsiTheme="minorHAnsi"/>
        </w:rPr>
        <w:t xml:space="preserve">, which begins with a focus on education: </w:t>
      </w:r>
      <w:r w:rsidR="00E11465" w:rsidRPr="000119F9">
        <w:rPr>
          <w:rFonts w:asciiTheme="minorHAnsi" w:hAnsiTheme="minorHAnsi"/>
        </w:rPr>
        <w:t>‘</w:t>
      </w:r>
      <w:r w:rsidRPr="000119F9">
        <w:rPr>
          <w:rFonts w:asciiTheme="minorHAnsi" w:hAnsiTheme="minorHAnsi"/>
        </w:rPr>
        <w:t>Unless we equip all Australians with the skills and education to participate fully in society</w:t>
      </w:r>
      <w:r w:rsidR="00E11465" w:rsidRPr="000119F9">
        <w:rPr>
          <w:rFonts w:asciiTheme="minorHAnsi" w:hAnsiTheme="minorHAnsi"/>
        </w:rPr>
        <w:t>’</w:t>
      </w:r>
      <w:r w:rsidRPr="000119F9">
        <w:rPr>
          <w:rFonts w:asciiTheme="minorHAnsi" w:hAnsiTheme="minorHAnsi"/>
        </w:rPr>
        <w:t>.</w:t>
      </w:r>
    </w:p>
    <w:p w14:paraId="020B0887" w14:textId="77777777" w:rsidR="001F3D81" w:rsidRPr="000119F9" w:rsidRDefault="001F3D81" w:rsidP="0019528A">
      <w:pPr>
        <w:pStyle w:val="Text"/>
        <w:rPr>
          <w:rFonts w:asciiTheme="minorHAnsi" w:hAnsiTheme="minorHAnsi"/>
        </w:rPr>
      </w:pPr>
      <w:r w:rsidRPr="000119F9">
        <w:rPr>
          <w:rFonts w:asciiTheme="minorHAnsi" w:hAnsiTheme="minorHAnsi"/>
        </w:rPr>
        <w:t xml:space="preserve">This seems to suggest that the need for languages is not well entrenched in business thinking and that it may not be a core focus of the ways Australian business leaders think about their work. Similar evidence of the place that languages play in Australian business concerns emerges in market research, carried out for </w:t>
      </w:r>
      <w:proofErr w:type="spellStart"/>
      <w:r w:rsidRPr="000119F9">
        <w:rPr>
          <w:rFonts w:asciiTheme="minorHAnsi" w:hAnsiTheme="minorHAnsi"/>
        </w:rPr>
        <w:t>Asialink</w:t>
      </w:r>
      <w:proofErr w:type="spellEnd"/>
      <w:r w:rsidRPr="000119F9">
        <w:rPr>
          <w:rFonts w:asciiTheme="minorHAnsi" w:hAnsiTheme="minorHAnsi"/>
        </w:rPr>
        <w:t xml:space="preserve"> Business (Forethought Research</w:t>
      </w:r>
      <w:r w:rsidR="0065744B" w:rsidRPr="000119F9">
        <w:rPr>
          <w:rFonts w:asciiTheme="minorHAnsi" w:hAnsiTheme="minorHAnsi"/>
        </w:rPr>
        <w:t>,</w:t>
      </w:r>
      <w:r w:rsidRPr="000119F9">
        <w:rPr>
          <w:rFonts w:asciiTheme="minorHAnsi" w:hAnsiTheme="minorHAnsi"/>
        </w:rPr>
        <w:t xml:space="preserve"> 2014). Of the 419 business executives </w:t>
      </w:r>
      <w:r w:rsidR="00F229DA" w:rsidRPr="000119F9">
        <w:rPr>
          <w:rFonts w:asciiTheme="minorHAnsi" w:hAnsiTheme="minorHAnsi"/>
        </w:rPr>
        <w:t xml:space="preserve">surveyed in that research, 31.5 </w:t>
      </w:r>
      <w:r w:rsidR="00F604C1" w:rsidRPr="000119F9">
        <w:rPr>
          <w:rFonts w:asciiTheme="minorHAnsi" w:hAnsiTheme="minorHAnsi"/>
        </w:rPr>
        <w:t xml:space="preserve">per cent </w:t>
      </w:r>
      <w:r w:rsidRPr="000119F9">
        <w:rPr>
          <w:rFonts w:asciiTheme="minorHAnsi" w:hAnsiTheme="minorHAnsi"/>
        </w:rPr>
        <w:t xml:space="preserve">felt that </w:t>
      </w:r>
      <w:r w:rsidR="00E11465" w:rsidRPr="000119F9">
        <w:rPr>
          <w:rFonts w:asciiTheme="minorHAnsi" w:hAnsiTheme="minorHAnsi"/>
        </w:rPr>
        <w:t>‘</w:t>
      </w:r>
      <w:r w:rsidRPr="000119F9">
        <w:rPr>
          <w:rFonts w:asciiTheme="minorHAnsi" w:hAnsiTheme="minorHAnsi"/>
        </w:rPr>
        <w:t>Insufficient skills in an Asian language</w:t>
      </w:r>
      <w:r w:rsidR="00E11465" w:rsidRPr="000119F9">
        <w:rPr>
          <w:rFonts w:asciiTheme="minorHAnsi" w:hAnsiTheme="minorHAnsi"/>
        </w:rPr>
        <w:t>’</w:t>
      </w:r>
      <w:r w:rsidRPr="000119F9">
        <w:rPr>
          <w:rFonts w:asciiTheme="minorHAnsi" w:hAnsiTheme="minorHAnsi"/>
        </w:rPr>
        <w:t xml:space="preserve"> had been a challenge for their organisation in the past 12 months for conducting business in Asia. However</w:t>
      </w:r>
      <w:r w:rsidR="00FD461A" w:rsidRPr="000119F9">
        <w:rPr>
          <w:rFonts w:asciiTheme="minorHAnsi" w:hAnsiTheme="minorHAnsi"/>
        </w:rPr>
        <w:t>,</w:t>
      </w:r>
      <w:r w:rsidRPr="000119F9">
        <w:rPr>
          <w:rFonts w:asciiTheme="minorHAnsi" w:hAnsiTheme="minorHAnsi"/>
        </w:rPr>
        <w:t xml:space="preserve"> when it came to the main challenge in cond</w:t>
      </w:r>
      <w:r w:rsidR="00F229DA" w:rsidRPr="000119F9">
        <w:rPr>
          <w:rFonts w:asciiTheme="minorHAnsi" w:hAnsiTheme="minorHAnsi"/>
        </w:rPr>
        <w:t xml:space="preserve">ucting business in Asia, only six </w:t>
      </w:r>
      <w:r w:rsidR="00F604C1" w:rsidRPr="000119F9">
        <w:rPr>
          <w:rFonts w:asciiTheme="minorHAnsi" w:hAnsiTheme="minorHAnsi"/>
        </w:rPr>
        <w:t xml:space="preserve">per cent </w:t>
      </w:r>
      <w:r w:rsidRPr="000119F9">
        <w:rPr>
          <w:rFonts w:asciiTheme="minorHAnsi" w:hAnsiTheme="minorHAnsi"/>
        </w:rPr>
        <w:t xml:space="preserve">felt that </w:t>
      </w:r>
      <w:r w:rsidR="00E11465" w:rsidRPr="000119F9">
        <w:rPr>
          <w:rFonts w:asciiTheme="minorHAnsi" w:hAnsiTheme="minorHAnsi"/>
        </w:rPr>
        <w:t>‘</w:t>
      </w:r>
      <w:r w:rsidRPr="000119F9">
        <w:rPr>
          <w:rFonts w:asciiTheme="minorHAnsi" w:hAnsiTheme="minorHAnsi"/>
        </w:rPr>
        <w:t xml:space="preserve">Insufficient skills in an Asian language and/or </w:t>
      </w:r>
      <w:r w:rsidRPr="000119F9">
        <w:rPr>
          <w:rFonts w:asciiTheme="minorHAnsi" w:hAnsiTheme="minorHAnsi"/>
        </w:rPr>
        <w:lastRenderedPageBreak/>
        <w:t>dependence on interpreters</w:t>
      </w:r>
      <w:r w:rsidR="00E11465" w:rsidRPr="000119F9">
        <w:rPr>
          <w:rFonts w:asciiTheme="minorHAnsi" w:hAnsiTheme="minorHAnsi"/>
        </w:rPr>
        <w:t>’</w:t>
      </w:r>
      <w:r w:rsidRPr="000119F9">
        <w:rPr>
          <w:rFonts w:asciiTheme="minorHAnsi" w:hAnsiTheme="minorHAnsi"/>
        </w:rPr>
        <w:t xml:space="preserve"> was the main challenge, with seven other challenges rating more highly. That is, while language is an issue, it is by no means regarded as a particularly pressing issue.</w:t>
      </w:r>
    </w:p>
    <w:p w14:paraId="7C52E4C0" w14:textId="77777777" w:rsidR="001F3D81" w:rsidRPr="000119F9" w:rsidRDefault="001F3D81" w:rsidP="00271C24">
      <w:pPr>
        <w:pStyle w:val="Text"/>
        <w:rPr>
          <w:rFonts w:asciiTheme="minorHAnsi" w:hAnsiTheme="minorHAnsi"/>
        </w:rPr>
      </w:pPr>
      <w:r w:rsidRPr="000119F9">
        <w:rPr>
          <w:rFonts w:asciiTheme="minorHAnsi" w:hAnsiTheme="minorHAnsi"/>
        </w:rPr>
        <w:t xml:space="preserve">Stories in the media about the ways language relates to business are often framed in terms of individual one-off instances where knowledge of a language helped, </w:t>
      </w:r>
      <w:r w:rsidR="00FD461A" w:rsidRPr="000119F9">
        <w:rPr>
          <w:rFonts w:asciiTheme="minorHAnsi" w:hAnsiTheme="minorHAnsi"/>
        </w:rPr>
        <w:t>such as</w:t>
      </w:r>
      <w:r w:rsidRPr="000119F9">
        <w:rPr>
          <w:rFonts w:asciiTheme="minorHAnsi" w:hAnsiTheme="minorHAnsi"/>
        </w:rPr>
        <w:t xml:space="preserve"> </w:t>
      </w:r>
      <w:r w:rsidR="00FD461A" w:rsidRPr="000119F9">
        <w:rPr>
          <w:rFonts w:asciiTheme="minorHAnsi" w:hAnsiTheme="minorHAnsi"/>
        </w:rPr>
        <w:t xml:space="preserve">the </w:t>
      </w:r>
      <w:r w:rsidRPr="000119F9">
        <w:rPr>
          <w:rFonts w:asciiTheme="minorHAnsi" w:hAnsiTheme="minorHAnsi"/>
        </w:rPr>
        <w:t>story of a jeweller who only made sales because some staff spoke Mandarin (</w:t>
      </w:r>
      <w:proofErr w:type="spellStart"/>
      <w:r w:rsidRPr="000119F9">
        <w:rPr>
          <w:rFonts w:asciiTheme="minorHAnsi" w:hAnsiTheme="minorHAnsi"/>
        </w:rPr>
        <w:t>Chettle</w:t>
      </w:r>
      <w:proofErr w:type="spellEnd"/>
      <w:r w:rsidRPr="000119F9">
        <w:rPr>
          <w:rFonts w:asciiTheme="minorHAnsi" w:hAnsiTheme="minorHAnsi"/>
        </w:rPr>
        <w:t>, 2012). What seems to be lacking in the way that the role of languages is understood in business is a general understanding of what linguistic and cultural knowledge add to businesses in general terms and what opportunities may be opened up because companies have access to staff with specific language abilities.</w:t>
      </w:r>
      <w:r w:rsidR="00E11465" w:rsidRPr="000119F9">
        <w:rPr>
          <w:rFonts w:asciiTheme="minorHAnsi" w:hAnsiTheme="minorHAnsi"/>
        </w:rPr>
        <w:t xml:space="preserve"> </w:t>
      </w:r>
      <w:r w:rsidRPr="000119F9">
        <w:rPr>
          <w:rFonts w:asciiTheme="minorHAnsi" w:hAnsiTheme="minorHAnsi"/>
        </w:rPr>
        <w:t>Understandings of the usefulness of languages for business seem often to be of the type where a business has come to focus on a particular market and needs language abilities to access this rather than where business sees its own staff as a language resource that can open up new possibilities.</w:t>
      </w:r>
    </w:p>
    <w:p w14:paraId="131EA56C" w14:textId="77777777" w:rsidR="001F3D81" w:rsidRPr="000119F9" w:rsidRDefault="001F3D81" w:rsidP="00271C24">
      <w:pPr>
        <w:pStyle w:val="Text"/>
        <w:rPr>
          <w:rFonts w:asciiTheme="minorHAnsi" w:hAnsiTheme="minorHAnsi"/>
        </w:rPr>
      </w:pPr>
      <w:r w:rsidRPr="000119F9">
        <w:rPr>
          <w:rFonts w:asciiTheme="minorHAnsi" w:hAnsiTheme="minorHAnsi"/>
        </w:rPr>
        <w:t>The relationship between business needs and language has been recognised in Australian government policy for languages education from the National Policy on Languages (Lo Bianco, 1987). Most recently, the White Paper (</w:t>
      </w:r>
      <w:r w:rsidRPr="000119F9">
        <w:rPr>
          <w:rFonts w:asciiTheme="minorHAnsi" w:hAnsiTheme="minorHAnsi"/>
          <w:i/>
        </w:rPr>
        <w:t>Asia in the Australian Century</w:t>
      </w:r>
      <w:r w:rsidRPr="000119F9">
        <w:rPr>
          <w:rFonts w:asciiTheme="minorHAnsi" w:hAnsiTheme="minorHAnsi"/>
        </w:rPr>
        <w:t xml:space="preserve">) and associated materials (Commonwealth of Australia, 2012) made many claims that businesses need staff </w:t>
      </w:r>
      <w:r w:rsidR="00FD461A" w:rsidRPr="000119F9">
        <w:rPr>
          <w:rFonts w:asciiTheme="minorHAnsi" w:hAnsiTheme="minorHAnsi"/>
        </w:rPr>
        <w:t>that</w:t>
      </w:r>
      <w:r w:rsidRPr="000119F9">
        <w:rPr>
          <w:rFonts w:asciiTheme="minorHAnsi" w:hAnsiTheme="minorHAnsi"/>
        </w:rPr>
        <w:t xml:space="preserve"> are able to speak Asian languages.</w:t>
      </w:r>
      <w:r w:rsidR="00E11465" w:rsidRPr="000119F9">
        <w:rPr>
          <w:rFonts w:asciiTheme="minorHAnsi" w:hAnsiTheme="minorHAnsi"/>
        </w:rPr>
        <w:t xml:space="preserve"> </w:t>
      </w:r>
    </w:p>
    <w:p w14:paraId="19BCDA9B" w14:textId="77777777" w:rsidR="001F3D81" w:rsidRPr="000119F9" w:rsidRDefault="001F3D81" w:rsidP="00271C24">
      <w:pPr>
        <w:pStyle w:val="Text"/>
        <w:rPr>
          <w:rFonts w:asciiTheme="minorHAnsi" w:hAnsiTheme="minorHAnsi"/>
        </w:rPr>
      </w:pPr>
      <w:r w:rsidRPr="000119F9">
        <w:rPr>
          <w:rFonts w:asciiTheme="minorHAnsi" w:hAnsiTheme="minorHAnsi"/>
        </w:rPr>
        <w:t xml:space="preserve">Business seems to believe that the development of linguistic resources is the responsibility of education – that is, they expect workforce ready language abilities to be developed by schools and universities. The Australian Industry Group </w:t>
      </w:r>
      <w:r w:rsidR="00FD461A" w:rsidRPr="000119F9">
        <w:rPr>
          <w:rFonts w:asciiTheme="minorHAnsi" w:hAnsiTheme="minorHAnsi"/>
        </w:rPr>
        <w:t xml:space="preserve">and </w:t>
      </w:r>
      <w:proofErr w:type="spellStart"/>
      <w:r w:rsidRPr="000119F9">
        <w:rPr>
          <w:rFonts w:asciiTheme="minorHAnsi" w:hAnsiTheme="minorHAnsi"/>
        </w:rPr>
        <w:t>Asialink</w:t>
      </w:r>
      <w:proofErr w:type="spellEnd"/>
      <w:r w:rsidRPr="000119F9">
        <w:rPr>
          <w:rFonts w:asciiTheme="minorHAnsi" w:hAnsiTheme="minorHAnsi"/>
        </w:rPr>
        <w:t xml:space="preserve"> (2011) called on the government to increase funding for Asian languages and studies in schools and universities. The Business Council of Australia submission to the Review of Export Policies and Programs (Business Council of Australia, 2008, p. 9) stated that there is a need to improve the level of knowledge and understanding of Asian languages and culture by Australian students through Australia</w:t>
      </w:r>
      <w:r w:rsidR="00E11465" w:rsidRPr="000119F9">
        <w:rPr>
          <w:rFonts w:asciiTheme="minorHAnsi" w:hAnsiTheme="minorHAnsi"/>
        </w:rPr>
        <w:t>’</w:t>
      </w:r>
      <w:r w:rsidRPr="000119F9">
        <w:rPr>
          <w:rFonts w:asciiTheme="minorHAnsi" w:hAnsiTheme="minorHAnsi"/>
        </w:rPr>
        <w:t>s education system. They also see education as providing person-to-person links between Australia and Asia through education through international education:</w:t>
      </w:r>
    </w:p>
    <w:p w14:paraId="7D1B32E3" w14:textId="77777777" w:rsidR="001F3D81" w:rsidRPr="000119F9" w:rsidRDefault="001F3D81" w:rsidP="009E010E">
      <w:pPr>
        <w:pStyle w:val="QuoteSB"/>
        <w:rPr>
          <w:color w:val="943634" w:themeColor="accent2" w:themeShade="BF"/>
          <w:lang w:val="en-AU"/>
        </w:rPr>
      </w:pPr>
      <w:r w:rsidRPr="000119F9">
        <w:rPr>
          <w:color w:val="943634" w:themeColor="accent2" w:themeShade="BF"/>
          <w:lang w:val="en-AU"/>
        </w:rPr>
        <w:t>Improving Australia</w:t>
      </w:r>
      <w:r w:rsidR="00E11465" w:rsidRPr="000119F9">
        <w:rPr>
          <w:color w:val="943634" w:themeColor="accent2" w:themeShade="BF"/>
          <w:lang w:val="en-AU"/>
        </w:rPr>
        <w:t>’</w:t>
      </w:r>
      <w:r w:rsidRPr="000119F9">
        <w:rPr>
          <w:color w:val="943634" w:themeColor="accent2" w:themeShade="BF"/>
          <w:lang w:val="en-AU"/>
        </w:rPr>
        <w:t>s global engagement capabilities depends, among other things, on the people to people links that organisations can draw on.</w:t>
      </w:r>
      <w:r w:rsidR="00E11465" w:rsidRPr="000119F9">
        <w:rPr>
          <w:color w:val="943634" w:themeColor="accent2" w:themeShade="BF"/>
          <w:lang w:val="en-AU"/>
        </w:rPr>
        <w:t xml:space="preserve"> </w:t>
      </w:r>
      <w:r w:rsidRPr="000119F9">
        <w:rPr>
          <w:color w:val="943634" w:themeColor="accent2" w:themeShade="BF"/>
          <w:lang w:val="en-AU"/>
        </w:rPr>
        <w:t>One area where Australia should be improving these links is through our role as one of the world</w:t>
      </w:r>
      <w:r w:rsidR="00E11465" w:rsidRPr="000119F9">
        <w:rPr>
          <w:color w:val="943634" w:themeColor="accent2" w:themeShade="BF"/>
          <w:lang w:val="en-AU"/>
        </w:rPr>
        <w:t>’</w:t>
      </w:r>
      <w:r w:rsidRPr="000119F9">
        <w:rPr>
          <w:color w:val="943634" w:themeColor="accent2" w:themeShade="BF"/>
          <w:lang w:val="en-AU"/>
        </w:rPr>
        <w:t>s leading providers of international education. (Business Council of Australia, 2008, p. 8)</w:t>
      </w:r>
    </w:p>
    <w:p w14:paraId="177C32B7" w14:textId="77777777" w:rsidR="001F3D81" w:rsidRPr="000119F9" w:rsidRDefault="001F3D81" w:rsidP="00271C24">
      <w:pPr>
        <w:pStyle w:val="Text"/>
        <w:rPr>
          <w:rFonts w:asciiTheme="minorHAnsi" w:hAnsiTheme="minorHAnsi"/>
        </w:rPr>
      </w:pPr>
      <w:r w:rsidRPr="000119F9">
        <w:rPr>
          <w:rFonts w:asciiTheme="minorHAnsi" w:hAnsiTheme="minorHAnsi"/>
        </w:rPr>
        <w:t>Business has therefore become a powerful voice in supporting policy development around the teaching and learning of Asian languages. In May 2009</w:t>
      </w:r>
      <w:r w:rsidR="00831782" w:rsidRPr="000119F9">
        <w:rPr>
          <w:rFonts w:asciiTheme="minorHAnsi" w:hAnsiTheme="minorHAnsi"/>
        </w:rPr>
        <w:t>,</w:t>
      </w:r>
      <w:r w:rsidRPr="000119F9">
        <w:rPr>
          <w:rFonts w:asciiTheme="minorHAnsi" w:hAnsiTheme="minorHAnsi"/>
        </w:rPr>
        <w:t xml:space="preserve"> the Business Alliance for Asia Literacy, which included Australian Council of Trade Unions, Australian Chamber of Commerce and Industry, Australian Industry Group, Business Council of Australia and many companies, was launched (Business Alliance for Asia Literacy, </w:t>
      </w:r>
      <w:proofErr w:type="spellStart"/>
      <w:r w:rsidRPr="000119F9">
        <w:rPr>
          <w:rFonts w:asciiTheme="minorHAnsi" w:hAnsiTheme="minorHAnsi"/>
        </w:rPr>
        <w:t>n.d.</w:t>
      </w:r>
      <w:proofErr w:type="spellEnd"/>
      <w:r w:rsidRPr="000119F9">
        <w:rPr>
          <w:rFonts w:asciiTheme="minorHAnsi" w:hAnsiTheme="minorHAnsi"/>
        </w:rPr>
        <w:t>).</w:t>
      </w:r>
      <w:r w:rsidR="00E11465" w:rsidRPr="000119F9">
        <w:rPr>
          <w:rFonts w:asciiTheme="minorHAnsi" w:hAnsiTheme="minorHAnsi"/>
        </w:rPr>
        <w:t xml:space="preserve"> </w:t>
      </w:r>
      <w:r w:rsidRPr="000119F9">
        <w:rPr>
          <w:rFonts w:asciiTheme="minorHAnsi" w:hAnsiTheme="minorHAnsi"/>
        </w:rPr>
        <w:t>It strongly emphasised the role of education in developing the language capabilities of Australian students:</w:t>
      </w:r>
    </w:p>
    <w:p w14:paraId="12B260E3" w14:textId="77777777" w:rsidR="001F3D81" w:rsidRPr="000119F9" w:rsidRDefault="001F3D81" w:rsidP="009E010E">
      <w:pPr>
        <w:pStyle w:val="QuoteSB"/>
        <w:rPr>
          <w:color w:val="943634" w:themeColor="accent2" w:themeShade="BF"/>
          <w:lang w:val="en-AU"/>
        </w:rPr>
      </w:pPr>
      <w:r w:rsidRPr="000119F9">
        <w:rPr>
          <w:color w:val="943634" w:themeColor="accent2" w:themeShade="BF"/>
          <w:lang w:val="en-AU"/>
        </w:rPr>
        <w:t>The alliance is calling on schools, school communities, education providers and governments to put in place the programs and policies necessary so that Asia skills and Asian languages are a core part of Australian curriculum and that delivery of this is adequately funded. It is also calling for senior students to be given incentives to take up Asia studies and Asian languages, and for teachers to be equipped and available to teach Asia skills. (Business Council of Australia, 2009)</w:t>
      </w:r>
    </w:p>
    <w:p w14:paraId="603BA61A" w14:textId="77777777" w:rsidR="001F3D81" w:rsidRPr="000119F9" w:rsidRDefault="001F3D81" w:rsidP="00F26D12">
      <w:pPr>
        <w:pStyle w:val="Text"/>
        <w:rPr>
          <w:rFonts w:asciiTheme="minorHAnsi" w:hAnsiTheme="minorHAnsi"/>
        </w:rPr>
      </w:pPr>
      <w:r w:rsidRPr="000119F9">
        <w:rPr>
          <w:rFonts w:asciiTheme="minorHAnsi" w:hAnsiTheme="minorHAnsi"/>
        </w:rPr>
        <w:t xml:space="preserve">In 2011, many top industry groups including the Australian Industry Group, the Business Council of Australia, the Australia China Business Council, the Australia Korea Business Council, J.P. Morgan, and </w:t>
      </w:r>
      <w:proofErr w:type="spellStart"/>
      <w:r w:rsidRPr="000119F9">
        <w:rPr>
          <w:rFonts w:asciiTheme="minorHAnsi" w:hAnsiTheme="minorHAnsi"/>
        </w:rPr>
        <w:t>Asialink</w:t>
      </w:r>
      <w:proofErr w:type="spellEnd"/>
      <w:r w:rsidRPr="000119F9">
        <w:rPr>
          <w:rFonts w:asciiTheme="minorHAnsi" w:hAnsiTheme="minorHAnsi"/>
        </w:rPr>
        <w:t xml:space="preserve"> signed a letter to all </w:t>
      </w:r>
      <w:r w:rsidR="00831782" w:rsidRPr="000119F9">
        <w:rPr>
          <w:rFonts w:asciiTheme="minorHAnsi" w:hAnsiTheme="minorHAnsi"/>
        </w:rPr>
        <w:t xml:space="preserve">members </w:t>
      </w:r>
      <w:r w:rsidRPr="000119F9">
        <w:rPr>
          <w:rFonts w:asciiTheme="minorHAnsi" w:hAnsiTheme="minorHAnsi"/>
        </w:rPr>
        <w:t xml:space="preserve">of </w:t>
      </w:r>
      <w:r w:rsidR="00831782" w:rsidRPr="000119F9">
        <w:rPr>
          <w:rFonts w:asciiTheme="minorHAnsi" w:hAnsiTheme="minorHAnsi"/>
        </w:rPr>
        <w:t xml:space="preserve">parliament </w:t>
      </w:r>
      <w:r w:rsidRPr="000119F9">
        <w:rPr>
          <w:rFonts w:asciiTheme="minorHAnsi" w:hAnsiTheme="minorHAnsi"/>
        </w:rPr>
        <w:t xml:space="preserve">in Australia expressing </w:t>
      </w:r>
      <w:r w:rsidR="00E11465" w:rsidRPr="000119F9">
        <w:rPr>
          <w:rFonts w:asciiTheme="minorHAnsi" w:hAnsiTheme="minorHAnsi"/>
        </w:rPr>
        <w:t>‘</w:t>
      </w:r>
      <w:r w:rsidRPr="000119F9">
        <w:rPr>
          <w:rFonts w:asciiTheme="minorHAnsi" w:hAnsiTheme="minorHAnsi"/>
        </w:rPr>
        <w:t xml:space="preserve">strong support for the teaching </w:t>
      </w:r>
      <w:r w:rsidRPr="000119F9">
        <w:rPr>
          <w:rFonts w:asciiTheme="minorHAnsi" w:hAnsiTheme="minorHAnsi"/>
        </w:rPr>
        <w:lastRenderedPageBreak/>
        <w:t>of Asian studies and languages in our schools</w:t>
      </w:r>
      <w:r w:rsidR="00E11465" w:rsidRPr="000119F9">
        <w:rPr>
          <w:rFonts w:asciiTheme="minorHAnsi" w:hAnsiTheme="minorHAnsi"/>
        </w:rPr>
        <w:t>’</w:t>
      </w:r>
      <w:r w:rsidRPr="000119F9">
        <w:rPr>
          <w:rFonts w:asciiTheme="minorHAnsi" w:hAnsiTheme="minorHAnsi"/>
        </w:rPr>
        <w:t xml:space="preserve"> and calling for </w:t>
      </w:r>
      <w:r w:rsidR="00E11465" w:rsidRPr="000119F9">
        <w:rPr>
          <w:rFonts w:asciiTheme="minorHAnsi" w:hAnsiTheme="minorHAnsi"/>
        </w:rPr>
        <w:t>‘</w:t>
      </w:r>
      <w:r w:rsidRPr="000119F9">
        <w:rPr>
          <w:rFonts w:asciiTheme="minorHAnsi" w:hAnsiTheme="minorHAnsi"/>
        </w:rPr>
        <w:t>significant government investment in building capacity and, importantly, demand for Asian studies and languages</w:t>
      </w:r>
      <w:r w:rsidR="00E11465" w:rsidRPr="000119F9">
        <w:rPr>
          <w:rFonts w:asciiTheme="minorHAnsi" w:hAnsiTheme="minorHAnsi"/>
        </w:rPr>
        <w:t>’</w:t>
      </w:r>
      <w:r w:rsidRPr="000119F9">
        <w:rPr>
          <w:rFonts w:asciiTheme="minorHAnsi" w:hAnsiTheme="minorHAnsi"/>
        </w:rPr>
        <w:t xml:space="preserve"> (Business Council of Australia, 2011).</w:t>
      </w:r>
    </w:p>
    <w:p w14:paraId="6B6011C7" w14:textId="77777777" w:rsidR="001F3D81" w:rsidRPr="000119F9" w:rsidRDefault="001F3D81" w:rsidP="00F26D12">
      <w:pPr>
        <w:pStyle w:val="Text"/>
        <w:rPr>
          <w:rFonts w:asciiTheme="minorHAnsi" w:hAnsiTheme="minorHAnsi"/>
        </w:rPr>
      </w:pPr>
      <w:r w:rsidRPr="000119F9">
        <w:rPr>
          <w:rFonts w:asciiTheme="minorHAnsi" w:hAnsiTheme="minorHAnsi"/>
        </w:rPr>
        <w:t>The focus on languages for business purposes is found in other English-speaking countries, with similar concerns. In the United Kingdom, there are similar issues around languages, and businesses say that local students do not have the language requirements they need.</w:t>
      </w:r>
      <w:r w:rsidR="00E11465" w:rsidRPr="000119F9">
        <w:rPr>
          <w:rFonts w:asciiTheme="minorHAnsi" w:hAnsiTheme="minorHAnsi"/>
        </w:rPr>
        <w:t xml:space="preserve"> </w:t>
      </w:r>
      <w:r w:rsidRPr="000119F9">
        <w:rPr>
          <w:rFonts w:asciiTheme="minorHAnsi" w:hAnsiTheme="minorHAnsi"/>
        </w:rPr>
        <w:t>The Nuffield report on languages reported language abilities as a key problem for businesses in the United Kingdom:</w:t>
      </w:r>
    </w:p>
    <w:p w14:paraId="5F96F36E" w14:textId="77777777" w:rsidR="001F3D81" w:rsidRPr="000119F9" w:rsidRDefault="001F3D81" w:rsidP="009E010E">
      <w:pPr>
        <w:pStyle w:val="QuoteSB"/>
        <w:rPr>
          <w:color w:val="943634" w:themeColor="accent2" w:themeShade="BF"/>
          <w:lang w:val="en-AU"/>
        </w:rPr>
      </w:pPr>
      <w:r w:rsidRPr="000119F9">
        <w:rPr>
          <w:color w:val="943634" w:themeColor="accent2" w:themeShade="BF"/>
          <w:lang w:val="en-AU"/>
        </w:rPr>
        <w:t xml:space="preserve">There is a mismatch between business </w:t>
      </w:r>
      <w:r w:rsidR="00E11465" w:rsidRPr="000119F9">
        <w:rPr>
          <w:color w:val="943634" w:themeColor="accent2" w:themeShade="BF"/>
          <w:lang w:val="en-AU"/>
        </w:rPr>
        <w:t>‘</w:t>
      </w:r>
      <w:r w:rsidRPr="000119F9">
        <w:rPr>
          <w:color w:val="943634" w:themeColor="accent2" w:themeShade="BF"/>
          <w:lang w:val="en-AU"/>
        </w:rPr>
        <w:t>demand</w:t>
      </w:r>
      <w:r w:rsidR="00E11465" w:rsidRPr="000119F9">
        <w:rPr>
          <w:color w:val="943634" w:themeColor="accent2" w:themeShade="BF"/>
          <w:lang w:val="en-AU"/>
        </w:rPr>
        <w:t>’</w:t>
      </w:r>
      <w:r w:rsidRPr="000119F9">
        <w:rPr>
          <w:color w:val="943634" w:themeColor="accent2" w:themeShade="BF"/>
          <w:lang w:val="en-AU"/>
        </w:rPr>
        <w:t xml:space="preserve"> and education </w:t>
      </w:r>
      <w:r w:rsidR="00E11465" w:rsidRPr="000119F9">
        <w:rPr>
          <w:color w:val="943634" w:themeColor="accent2" w:themeShade="BF"/>
          <w:lang w:val="en-AU"/>
        </w:rPr>
        <w:t>‘</w:t>
      </w:r>
      <w:r w:rsidRPr="000119F9">
        <w:rPr>
          <w:color w:val="943634" w:themeColor="accent2" w:themeShade="BF"/>
          <w:lang w:val="en-AU"/>
        </w:rPr>
        <w:t>supply</w:t>
      </w:r>
      <w:r w:rsidR="00E11465" w:rsidRPr="000119F9">
        <w:rPr>
          <w:color w:val="943634" w:themeColor="accent2" w:themeShade="BF"/>
          <w:lang w:val="en-AU"/>
        </w:rPr>
        <w:t>’</w:t>
      </w:r>
      <w:r w:rsidRPr="000119F9">
        <w:rPr>
          <w:color w:val="943634" w:themeColor="accent2" w:themeShade="BF"/>
          <w:lang w:val="en-AU"/>
        </w:rPr>
        <w:t>: There is frustration in the business world with the inadequate levels of language skills emerging from education, the narrow range of languages taught, the lack of transparency in qualifications and the general absence of coherence in the system. Employers see the lack of grammatical understanding and transferable language learning skills as serious weaknesses. There is also a widespread view that public examinations at age 16, the terminal point for formal language training for most pupils, do not reflect the level of practical competence which employers expect. The situation is exacerbated by the fact that so few students study a language after the age of 16. (The Nuffield Languages Inquiry, 2000, p. 20)</w:t>
      </w:r>
    </w:p>
    <w:p w14:paraId="3D05B1C8" w14:textId="77777777" w:rsidR="001F3D81" w:rsidRPr="000119F9" w:rsidRDefault="001F3D81" w:rsidP="001D19F0">
      <w:pPr>
        <w:pStyle w:val="Text"/>
        <w:rPr>
          <w:rFonts w:asciiTheme="minorHAnsi" w:hAnsiTheme="minorHAnsi"/>
        </w:rPr>
      </w:pPr>
      <w:r w:rsidRPr="000119F9">
        <w:rPr>
          <w:rFonts w:asciiTheme="minorHAnsi" w:hAnsiTheme="minorHAnsi"/>
        </w:rPr>
        <w:t>The Nuffield report particularly emphasised the lack of retention in languages as a key problem – that is, few students develop high levels of ability in the languages they study, and in this way the situation in the United Kingdom closely resembles that in Australia.</w:t>
      </w:r>
    </w:p>
    <w:p w14:paraId="1E8211F0" w14:textId="77777777" w:rsidR="001F3D81" w:rsidRPr="000119F9" w:rsidRDefault="001F3D81" w:rsidP="00327CFB">
      <w:pPr>
        <w:pStyle w:val="Text"/>
        <w:ind w:right="-145"/>
        <w:rPr>
          <w:rFonts w:asciiTheme="minorHAnsi" w:hAnsiTheme="minorHAnsi"/>
        </w:rPr>
      </w:pPr>
      <w:r w:rsidRPr="000119F9">
        <w:rPr>
          <w:rFonts w:asciiTheme="minorHAnsi" w:hAnsiTheme="minorHAnsi"/>
        </w:rPr>
        <w:t>In the United Kingdom</w:t>
      </w:r>
      <w:r w:rsidR="00831782" w:rsidRPr="000119F9">
        <w:rPr>
          <w:rFonts w:asciiTheme="minorHAnsi" w:hAnsiTheme="minorHAnsi"/>
        </w:rPr>
        <w:t>,</w:t>
      </w:r>
      <w:r w:rsidRPr="000119F9">
        <w:rPr>
          <w:rFonts w:asciiTheme="minorHAnsi" w:hAnsiTheme="minorHAnsi"/>
        </w:rPr>
        <w:t xml:space="preserve"> businesses do not see the solution as coming from local school education; </w:t>
      </w:r>
      <w:r w:rsidR="00831782" w:rsidRPr="000119F9">
        <w:rPr>
          <w:rFonts w:asciiTheme="minorHAnsi" w:hAnsiTheme="minorHAnsi"/>
        </w:rPr>
        <w:t xml:space="preserve">instead, </w:t>
      </w:r>
      <w:r w:rsidRPr="000119F9">
        <w:rPr>
          <w:rFonts w:asciiTheme="minorHAnsi" w:hAnsiTheme="minorHAnsi"/>
        </w:rPr>
        <w:t>they opt to employ people from other parts of Europe in order to develop their linguistic resources (The Nuffield Languages Inquiry, 2000). At the moment, this does not seem to be an option that Australian companies are considering as a solution to their language needs, perhaps because there is a perception that international students, who could be expected to have the business related knowledge that companies need, are perceived as being too deficient in English in be a viable alternative to Australian students (</w:t>
      </w:r>
      <w:proofErr w:type="spellStart"/>
      <w:r w:rsidRPr="000119F9">
        <w:rPr>
          <w:rFonts w:asciiTheme="minorHAnsi" w:hAnsiTheme="minorHAnsi"/>
        </w:rPr>
        <w:t>Birrell</w:t>
      </w:r>
      <w:proofErr w:type="spellEnd"/>
      <w:r w:rsidRPr="000119F9">
        <w:rPr>
          <w:rFonts w:asciiTheme="minorHAnsi" w:hAnsiTheme="minorHAnsi"/>
        </w:rPr>
        <w:t>, 2006).</w:t>
      </w:r>
    </w:p>
    <w:p w14:paraId="7EF6D437" w14:textId="77777777" w:rsidR="001F3D81" w:rsidRPr="000119F9" w:rsidRDefault="001F3D81" w:rsidP="001D19F0">
      <w:pPr>
        <w:pStyle w:val="Text"/>
        <w:rPr>
          <w:rFonts w:asciiTheme="minorHAnsi" w:hAnsiTheme="minorHAnsi"/>
        </w:rPr>
      </w:pPr>
      <w:r w:rsidRPr="000119F9">
        <w:rPr>
          <w:rFonts w:asciiTheme="minorHAnsi" w:hAnsiTheme="minorHAnsi"/>
        </w:rPr>
        <w:t>The language problem has also been recognised as a key concern by the government in the United Kingdom. The 2002 Government response to the Nuffield enquiry (</w:t>
      </w:r>
      <w:r w:rsidR="0081235C" w:rsidRPr="000119F9">
        <w:rPr>
          <w:rFonts w:asciiTheme="minorHAnsi" w:hAnsiTheme="minorHAnsi"/>
        </w:rPr>
        <w:t>Department for Education and Skills [</w:t>
      </w:r>
      <w:r w:rsidRPr="000119F9">
        <w:rPr>
          <w:rFonts w:asciiTheme="minorHAnsi" w:hAnsiTheme="minorHAnsi"/>
        </w:rPr>
        <w:t>DfES</w:t>
      </w:r>
      <w:r w:rsidR="0081235C" w:rsidRPr="000119F9">
        <w:rPr>
          <w:rFonts w:asciiTheme="minorHAnsi" w:hAnsiTheme="minorHAnsi"/>
        </w:rPr>
        <w:t>]</w:t>
      </w:r>
      <w:r w:rsidRPr="000119F9">
        <w:rPr>
          <w:rFonts w:asciiTheme="minorHAnsi" w:hAnsiTheme="minorHAnsi"/>
        </w:rPr>
        <w:t xml:space="preserve">, 2002) talked about how: </w:t>
      </w:r>
      <w:r w:rsidR="00E11465" w:rsidRPr="000119F9">
        <w:rPr>
          <w:rFonts w:asciiTheme="minorHAnsi" w:hAnsiTheme="minorHAnsi"/>
        </w:rPr>
        <w:t>‘</w:t>
      </w:r>
      <w:r w:rsidRPr="000119F9">
        <w:rPr>
          <w:rFonts w:asciiTheme="minorHAnsi" w:hAnsiTheme="minorHAnsi"/>
        </w:rPr>
        <w:t>Likewise in the global economy too few employees have the necessary language skills to be able to engage fully in international business, and too few employers support their employees in gaining additional language skills as part of their job</w:t>
      </w:r>
      <w:r w:rsidR="00E11465" w:rsidRPr="000119F9">
        <w:rPr>
          <w:rFonts w:asciiTheme="minorHAnsi" w:hAnsiTheme="minorHAnsi"/>
        </w:rPr>
        <w:t>’</w:t>
      </w:r>
      <w:r w:rsidRPr="000119F9">
        <w:rPr>
          <w:rFonts w:asciiTheme="minorHAnsi" w:hAnsiTheme="minorHAnsi"/>
        </w:rPr>
        <w:t xml:space="preserve"> (p. 5). This response recognised that there was a problem not only in education but also in business practices relating to language learning, reflecting the complexity of the language question for business where at least some employees need very high levels of language ability. The government indicated that the lack of employees with linguistic and cultural abilities posed a frequent and serious problem for business:</w:t>
      </w:r>
    </w:p>
    <w:p w14:paraId="5E382C61" w14:textId="77777777" w:rsidR="001F3D81" w:rsidRPr="000119F9" w:rsidRDefault="001F3D81" w:rsidP="009E010E">
      <w:pPr>
        <w:pStyle w:val="QuoteSB"/>
        <w:rPr>
          <w:color w:val="943634" w:themeColor="accent2" w:themeShade="BF"/>
          <w:lang w:val="en-AU"/>
        </w:rPr>
      </w:pPr>
      <w:r w:rsidRPr="000119F9">
        <w:rPr>
          <w:color w:val="943634" w:themeColor="accent2" w:themeShade="BF"/>
          <w:lang w:val="en-AU"/>
        </w:rPr>
        <w:t>Businesses need people with language skills. Language skills audits commissioned by a number of Regional Development Agencies over 2000</w:t>
      </w:r>
      <w:r w:rsidR="004B3A40" w:rsidRPr="000119F9">
        <w:rPr>
          <w:color w:val="943634" w:themeColor="accent2" w:themeShade="BF"/>
          <w:lang w:val="en-AU"/>
        </w:rPr>
        <w:t>–</w:t>
      </w:r>
      <w:r w:rsidRPr="000119F9">
        <w:rPr>
          <w:color w:val="943634" w:themeColor="accent2" w:themeShade="BF"/>
          <w:lang w:val="en-AU"/>
        </w:rPr>
        <w:t>2001 have indicated that 45% of international businesses surveyed experience language and cultural issues as barriers to international business. (DfES, 2002, p. 13)</w:t>
      </w:r>
    </w:p>
    <w:p w14:paraId="2C0B5C62" w14:textId="609073E6" w:rsidR="001F3D81" w:rsidRPr="000119F9" w:rsidRDefault="001F3D81" w:rsidP="00083414">
      <w:pPr>
        <w:pStyle w:val="Text"/>
        <w:rPr>
          <w:rFonts w:asciiTheme="minorHAnsi" w:hAnsiTheme="minorHAnsi"/>
        </w:rPr>
      </w:pPr>
      <w:r w:rsidRPr="000119F9">
        <w:rPr>
          <w:rFonts w:asciiTheme="minorHAnsi" w:hAnsiTheme="minorHAnsi"/>
        </w:rPr>
        <w:t>The Dearing report (Dearing</w:t>
      </w:r>
      <w:r w:rsidR="0098302F" w:rsidRPr="000119F9">
        <w:rPr>
          <w:rFonts w:asciiTheme="minorHAnsi" w:hAnsiTheme="minorHAnsi"/>
        </w:rPr>
        <w:t>, &amp;</w:t>
      </w:r>
      <w:r w:rsidRPr="000119F9">
        <w:rPr>
          <w:rFonts w:asciiTheme="minorHAnsi" w:hAnsiTheme="minorHAnsi"/>
        </w:rPr>
        <w:t xml:space="preserve"> King, 2006, 2007), written for the British government, recognised that the issue was more complex than simply encouraging schools to offer languages to more students and that the value of language abilities needed to be recognised and promoted more by businesses themselves in their </w:t>
      </w:r>
      <w:r w:rsidRPr="000119F9">
        <w:rPr>
          <w:rFonts w:asciiTheme="minorHAnsi" w:hAnsiTheme="minorHAnsi"/>
        </w:rPr>
        <w:lastRenderedPageBreak/>
        <w:t xml:space="preserve">regular work practices. The report indicated that the government needed to </w:t>
      </w:r>
      <w:r w:rsidR="00E11465" w:rsidRPr="000119F9">
        <w:rPr>
          <w:rFonts w:asciiTheme="minorHAnsi" w:hAnsiTheme="minorHAnsi"/>
        </w:rPr>
        <w:t>‘</w:t>
      </w:r>
      <w:r w:rsidRPr="000119F9">
        <w:rPr>
          <w:rFonts w:asciiTheme="minorHAnsi" w:hAnsiTheme="minorHAnsi"/>
        </w:rPr>
        <w:t>encourage</w:t>
      </w:r>
      <w:r w:rsidR="00E11465" w:rsidRPr="000119F9">
        <w:rPr>
          <w:rFonts w:asciiTheme="minorHAnsi" w:hAnsiTheme="minorHAnsi"/>
        </w:rPr>
        <w:t>’</w:t>
      </w:r>
      <w:r w:rsidRPr="000119F9">
        <w:rPr>
          <w:rFonts w:asciiTheme="minorHAnsi" w:hAnsiTheme="minorHAnsi"/>
        </w:rPr>
        <w:t xml:space="preserve"> businesses to think about and plan for languages as they businesses were not necessarily conscious of the need to do it themselves; for example, they had recommendations such as: </w:t>
      </w:r>
      <w:r w:rsidR="00E11465" w:rsidRPr="000119F9">
        <w:rPr>
          <w:rFonts w:asciiTheme="minorHAnsi" w:hAnsiTheme="minorHAnsi"/>
        </w:rPr>
        <w:t>‘</w:t>
      </w:r>
      <w:r w:rsidRPr="000119F9">
        <w:rPr>
          <w:rFonts w:asciiTheme="minorHAnsi" w:hAnsiTheme="minorHAnsi"/>
        </w:rPr>
        <w:t>In employment – to encourage employers to value and support language skills in their own workforce and to engage with schools in making the case for language competence</w:t>
      </w:r>
      <w:r w:rsidR="00E11465" w:rsidRPr="000119F9">
        <w:rPr>
          <w:rFonts w:asciiTheme="minorHAnsi" w:hAnsiTheme="minorHAnsi"/>
        </w:rPr>
        <w:t>’</w:t>
      </w:r>
      <w:r w:rsidRPr="000119F9">
        <w:rPr>
          <w:rFonts w:asciiTheme="minorHAnsi" w:hAnsiTheme="minorHAnsi"/>
        </w:rPr>
        <w:t xml:space="preserve"> (2006, p. 6). The report also proposed establishing things like </w:t>
      </w:r>
      <w:r w:rsidR="00E11465" w:rsidRPr="000119F9">
        <w:rPr>
          <w:rFonts w:asciiTheme="minorHAnsi" w:hAnsiTheme="minorHAnsi"/>
        </w:rPr>
        <w:t>‘</w:t>
      </w:r>
      <w:r w:rsidRPr="000119F9">
        <w:rPr>
          <w:rFonts w:asciiTheme="minorHAnsi" w:hAnsiTheme="minorHAnsi"/>
        </w:rPr>
        <w:t>Business Language Champions</w:t>
      </w:r>
      <w:r w:rsidR="00E11465" w:rsidRPr="000119F9">
        <w:rPr>
          <w:rFonts w:asciiTheme="minorHAnsi" w:hAnsiTheme="minorHAnsi"/>
        </w:rPr>
        <w:t>’</w:t>
      </w:r>
      <w:r w:rsidRPr="000119F9">
        <w:rPr>
          <w:rFonts w:asciiTheme="minorHAnsi" w:hAnsiTheme="minorHAnsi"/>
        </w:rPr>
        <w:t xml:space="preserve"> program</w:t>
      </w:r>
      <w:r w:rsidR="003E727B" w:rsidRPr="000119F9">
        <w:rPr>
          <w:rFonts w:asciiTheme="minorHAnsi" w:hAnsiTheme="minorHAnsi"/>
        </w:rPr>
        <w:t>me</w:t>
      </w:r>
      <w:r w:rsidRPr="000119F9">
        <w:rPr>
          <w:rFonts w:asciiTheme="minorHAnsi" w:hAnsiTheme="minorHAnsi"/>
        </w:rPr>
        <w:t xml:space="preserve"> (p. 7). The report also noted:</w:t>
      </w:r>
    </w:p>
    <w:p w14:paraId="4AE3D898" w14:textId="46F6B198" w:rsidR="001F3D81" w:rsidRPr="000119F9" w:rsidRDefault="001F3D81" w:rsidP="009E010E">
      <w:pPr>
        <w:pStyle w:val="QuoteSB"/>
        <w:rPr>
          <w:color w:val="943634" w:themeColor="accent2" w:themeShade="BF"/>
          <w:lang w:val="en-AU"/>
        </w:rPr>
      </w:pPr>
      <w:r w:rsidRPr="000119F9">
        <w:rPr>
          <w:color w:val="943634" w:themeColor="accent2" w:themeShade="BF"/>
          <w:lang w:val="en-AU"/>
        </w:rPr>
        <w:t>To any company with large scale overseas business, and particularly export business, applicants for a job who have a capability in a language should be at a long-term advantage. As the number of overseas owned companies and major multinationals increases, an ability to speak another language must become ever more important in the jobs market. (Dearing</w:t>
      </w:r>
      <w:r w:rsidR="0098302F" w:rsidRPr="000119F9">
        <w:rPr>
          <w:color w:val="943634" w:themeColor="accent2" w:themeShade="BF"/>
          <w:lang w:val="en-AU"/>
        </w:rPr>
        <w:t>, &amp;</w:t>
      </w:r>
      <w:r w:rsidRPr="000119F9">
        <w:rPr>
          <w:color w:val="943634" w:themeColor="accent2" w:themeShade="BF"/>
          <w:lang w:val="en-AU"/>
        </w:rPr>
        <w:t xml:space="preserve"> King, 2006, p. 20)</w:t>
      </w:r>
    </w:p>
    <w:p w14:paraId="21F91384" w14:textId="77777777" w:rsidR="001F3D81" w:rsidRPr="000119F9" w:rsidRDefault="001F3D81" w:rsidP="000D6546">
      <w:pPr>
        <w:pStyle w:val="Text"/>
        <w:ind w:right="138"/>
        <w:rPr>
          <w:rFonts w:asciiTheme="minorHAnsi" w:hAnsiTheme="minorHAnsi"/>
        </w:rPr>
      </w:pPr>
      <w:r w:rsidRPr="000119F9">
        <w:rPr>
          <w:rFonts w:asciiTheme="minorHAnsi" w:hAnsiTheme="minorHAnsi"/>
        </w:rPr>
        <w:t xml:space="preserve">The Dearing report emphasises the idea that business is heavily dependent on language abilities for its future success and notes that businesses themselves may not always be aware of this. Moreover, even those businesses that do recognise the need for language may not place value on language abilities in their work and recruitment practices. A similar feature can be seen in a more recent report on languages in the United Kingdom (Tinsley, 2013). There it is noted that a 2012 survey of employers found that nearly three-quarters of businesses in the private sector in the United Kingdom believe that languages are necessary or useful </w:t>
      </w:r>
      <w:r w:rsidR="00F229DA" w:rsidRPr="000119F9">
        <w:rPr>
          <w:rFonts w:asciiTheme="minorHAnsi" w:hAnsiTheme="minorHAnsi"/>
        </w:rPr>
        <w:t xml:space="preserve">for employees; but that only five </w:t>
      </w:r>
      <w:r w:rsidR="00F604C1" w:rsidRPr="000119F9">
        <w:rPr>
          <w:rFonts w:asciiTheme="minorHAnsi" w:hAnsiTheme="minorHAnsi"/>
        </w:rPr>
        <w:t xml:space="preserve">per cent </w:t>
      </w:r>
      <w:r w:rsidRPr="000119F9">
        <w:rPr>
          <w:rFonts w:asciiTheme="minorHAnsi" w:hAnsiTheme="minorHAnsi"/>
        </w:rPr>
        <w:t xml:space="preserve">considered that it was an </w:t>
      </w:r>
      <w:r w:rsidR="00E11465" w:rsidRPr="000119F9">
        <w:rPr>
          <w:rFonts w:asciiTheme="minorHAnsi" w:hAnsiTheme="minorHAnsi"/>
        </w:rPr>
        <w:t>‘</w:t>
      </w:r>
      <w:r w:rsidRPr="000119F9">
        <w:rPr>
          <w:rFonts w:asciiTheme="minorHAnsi" w:hAnsiTheme="minorHAnsi"/>
        </w:rPr>
        <w:t>essential core competence</w:t>
      </w:r>
      <w:r w:rsidR="00E11465" w:rsidRPr="000119F9">
        <w:rPr>
          <w:rFonts w:asciiTheme="minorHAnsi" w:hAnsiTheme="minorHAnsi"/>
        </w:rPr>
        <w:t>’</w:t>
      </w:r>
      <w:r w:rsidRPr="000119F9">
        <w:rPr>
          <w:rFonts w:asciiTheme="minorHAnsi" w:hAnsiTheme="minorHAnsi"/>
        </w:rPr>
        <w:t>.</w:t>
      </w:r>
      <w:r w:rsidR="00E11465" w:rsidRPr="000119F9">
        <w:rPr>
          <w:rFonts w:asciiTheme="minorHAnsi" w:hAnsiTheme="minorHAnsi"/>
        </w:rPr>
        <w:t xml:space="preserve"> </w:t>
      </w:r>
      <w:r w:rsidRPr="000119F9">
        <w:rPr>
          <w:rFonts w:asciiTheme="minorHAnsi" w:hAnsiTheme="minorHAnsi"/>
        </w:rPr>
        <w:t>Once again, it is evident that languages are considered useful by businesses, but are not treated as of primary importance.</w:t>
      </w:r>
    </w:p>
    <w:p w14:paraId="6B6E6FB0" w14:textId="77777777" w:rsidR="001F3D81" w:rsidRPr="000119F9" w:rsidRDefault="001F3D81" w:rsidP="00E86837">
      <w:pPr>
        <w:pStyle w:val="Text"/>
        <w:rPr>
          <w:rFonts w:asciiTheme="minorHAnsi" w:hAnsiTheme="minorHAnsi"/>
        </w:rPr>
      </w:pPr>
      <w:r w:rsidRPr="000119F9">
        <w:rPr>
          <w:rFonts w:asciiTheme="minorHAnsi" w:hAnsiTheme="minorHAnsi"/>
        </w:rPr>
        <w:t>While less substantial research has been done in the United States, the results appear similar.</w:t>
      </w:r>
      <w:r w:rsidR="00E11465" w:rsidRPr="000119F9">
        <w:rPr>
          <w:rFonts w:asciiTheme="minorHAnsi" w:hAnsiTheme="minorHAnsi"/>
        </w:rPr>
        <w:t xml:space="preserve"> </w:t>
      </w:r>
      <w:proofErr w:type="gramStart"/>
      <w:r w:rsidRPr="000119F9">
        <w:rPr>
          <w:rFonts w:asciiTheme="minorHAnsi" w:hAnsiTheme="minorHAnsi"/>
        </w:rPr>
        <w:t>A recent international forum (</w:t>
      </w:r>
      <w:r w:rsidRPr="000119F9">
        <w:rPr>
          <w:rFonts w:asciiTheme="minorHAnsi" w:hAnsiTheme="minorHAnsi"/>
          <w:i/>
        </w:rPr>
        <w:t>Languages for All?</w:t>
      </w:r>
      <w:proofErr w:type="gramEnd"/>
      <w:r w:rsidRPr="000119F9">
        <w:rPr>
          <w:rFonts w:asciiTheme="minorHAnsi" w:hAnsiTheme="minorHAnsi"/>
          <w:i/>
        </w:rPr>
        <w:t xml:space="preserve"> The Anglophone Challenge</w:t>
      </w:r>
      <w:r w:rsidRPr="000119F9">
        <w:rPr>
          <w:rFonts w:asciiTheme="minorHAnsi" w:hAnsiTheme="minorHAnsi"/>
        </w:rPr>
        <w:t xml:space="preserve">) was held in 2013 to look at the issue of languages education in the United States (and to compare it with other Anglophone countries, the United Kingdom and Australia in particular). The findings in terms of United States businesses were very similar to those of the United Kingdom and Australia – while the white paper considered that </w:t>
      </w:r>
      <w:r w:rsidR="00E11465" w:rsidRPr="000119F9">
        <w:rPr>
          <w:rFonts w:asciiTheme="minorHAnsi" w:hAnsiTheme="minorHAnsi"/>
        </w:rPr>
        <w:t>‘</w:t>
      </w:r>
      <w:r w:rsidRPr="000119F9">
        <w:rPr>
          <w:rFonts w:asciiTheme="minorHAnsi" w:hAnsiTheme="minorHAnsi"/>
        </w:rPr>
        <w:t>the demand for languages other than English has dramatically increased over the past decade</w:t>
      </w:r>
      <w:r w:rsidR="00E11465" w:rsidRPr="000119F9">
        <w:rPr>
          <w:rFonts w:asciiTheme="minorHAnsi" w:hAnsiTheme="minorHAnsi"/>
        </w:rPr>
        <w:t>’</w:t>
      </w:r>
      <w:r w:rsidRPr="000119F9">
        <w:rPr>
          <w:rFonts w:asciiTheme="minorHAnsi" w:hAnsiTheme="minorHAnsi"/>
        </w:rPr>
        <w:t xml:space="preserve"> (Brecht et al., 2013), the final report concluded that </w:t>
      </w:r>
      <w:r w:rsidR="00E11465" w:rsidRPr="000119F9">
        <w:rPr>
          <w:rFonts w:asciiTheme="minorHAnsi" w:hAnsiTheme="minorHAnsi"/>
        </w:rPr>
        <w:t>‘</w:t>
      </w:r>
      <w:r w:rsidRPr="000119F9">
        <w:rPr>
          <w:rFonts w:asciiTheme="minorHAnsi" w:hAnsiTheme="minorHAnsi"/>
        </w:rPr>
        <w:t>the demand side is not playing its appropriate role in sending demand signals and supporting the supply side</w:t>
      </w:r>
      <w:r w:rsidR="00E11465" w:rsidRPr="000119F9">
        <w:rPr>
          <w:rFonts w:asciiTheme="minorHAnsi" w:hAnsiTheme="minorHAnsi"/>
        </w:rPr>
        <w:t>’</w:t>
      </w:r>
      <w:r w:rsidRPr="000119F9">
        <w:rPr>
          <w:rFonts w:asciiTheme="minorHAnsi" w:hAnsiTheme="minorHAnsi"/>
        </w:rPr>
        <w:t xml:space="preserve"> (Abbott et al., 2014, p. 3).</w:t>
      </w:r>
    </w:p>
    <w:p w14:paraId="06BFB0BF" w14:textId="77777777" w:rsidR="001F3D81" w:rsidRPr="000119F9" w:rsidRDefault="001F3D81" w:rsidP="00E86837">
      <w:pPr>
        <w:pStyle w:val="Text"/>
        <w:rPr>
          <w:rFonts w:asciiTheme="minorHAnsi" w:hAnsiTheme="minorHAnsi"/>
        </w:rPr>
      </w:pPr>
      <w:r w:rsidRPr="000119F9">
        <w:rPr>
          <w:rFonts w:asciiTheme="minorHAnsi" w:hAnsiTheme="minorHAnsi"/>
        </w:rPr>
        <w:t>The situation in the United Kingdom and the United States therefore remains ambiguous</w:t>
      </w:r>
      <w:r w:rsidR="00831782" w:rsidRPr="000119F9">
        <w:rPr>
          <w:rFonts w:asciiTheme="minorHAnsi" w:hAnsiTheme="minorHAnsi"/>
        </w:rPr>
        <w:t>,</w:t>
      </w:r>
      <w:r w:rsidRPr="000119F9">
        <w:rPr>
          <w:rFonts w:asciiTheme="minorHAnsi" w:hAnsiTheme="minorHAnsi"/>
        </w:rPr>
        <w:t xml:space="preserve"> as the emphasis placed on languages by business is not consistent and may not send a strong message about the advantages that learning a language would have in gaining employment. This situation seems to be similar to the situation in Australia, where the focus of business around language is largely one of educational provision of language </w:t>
      </w:r>
      <w:r w:rsidR="0017503E" w:rsidRPr="000119F9">
        <w:rPr>
          <w:rFonts w:asciiTheme="minorHAnsi" w:hAnsiTheme="minorHAnsi"/>
        </w:rPr>
        <w:t>programme</w:t>
      </w:r>
      <w:r w:rsidRPr="000119F9">
        <w:rPr>
          <w:rFonts w:asciiTheme="minorHAnsi" w:hAnsiTheme="minorHAnsi"/>
        </w:rPr>
        <w:t>s rather than on the ways that businesses themselves can value and work with the language abilities of employees. This lack of a consistent and strong message about the role of languages in business may be one reason why employment based arguments about language learning do not resonate with students.</w:t>
      </w:r>
    </w:p>
    <w:p w14:paraId="02EC41F8" w14:textId="08B998A3" w:rsidR="001F3D81" w:rsidRPr="000119F9" w:rsidRDefault="001F3D81" w:rsidP="00E86837">
      <w:pPr>
        <w:pStyle w:val="Text"/>
        <w:rPr>
          <w:rFonts w:asciiTheme="minorHAnsi" w:hAnsiTheme="minorHAnsi"/>
        </w:rPr>
      </w:pPr>
      <w:r w:rsidRPr="000119F9">
        <w:rPr>
          <w:rFonts w:asciiTheme="minorHAnsi" w:hAnsiTheme="minorHAnsi"/>
        </w:rPr>
        <w:t xml:space="preserve">The situation with businesses whose base of operation is in a non-English-speaking country, particularly Europe, seems very different. As Hagen (2008, p. 28) notes, </w:t>
      </w:r>
      <w:r w:rsidR="00E11465" w:rsidRPr="000119F9">
        <w:rPr>
          <w:rFonts w:asciiTheme="minorHAnsi" w:hAnsiTheme="minorHAnsi"/>
        </w:rPr>
        <w:t>‘</w:t>
      </w:r>
      <w:r w:rsidRPr="000119F9">
        <w:rPr>
          <w:rFonts w:asciiTheme="minorHAnsi" w:hAnsiTheme="minorHAnsi"/>
        </w:rPr>
        <w:t>there is widespread recognition of the value of language strategies across most countries [of the European Union], except the United Kingdom where there is apparent evidence of complacency</w:t>
      </w:r>
      <w:r w:rsidR="00E11465" w:rsidRPr="000119F9">
        <w:rPr>
          <w:rFonts w:asciiTheme="minorHAnsi" w:hAnsiTheme="minorHAnsi"/>
        </w:rPr>
        <w:t>’</w:t>
      </w:r>
      <w:r w:rsidRPr="000119F9">
        <w:rPr>
          <w:rFonts w:asciiTheme="minorHAnsi" w:hAnsiTheme="minorHAnsi"/>
        </w:rPr>
        <w:t>. It is important to note that in European companies at least, this is not a discussion around English, but rather language needs more broadly. In Hagen</w:t>
      </w:r>
      <w:r w:rsidR="00E11465" w:rsidRPr="000119F9">
        <w:rPr>
          <w:rFonts w:asciiTheme="minorHAnsi" w:hAnsiTheme="minorHAnsi"/>
        </w:rPr>
        <w:t>’</w:t>
      </w:r>
      <w:r w:rsidRPr="000119F9">
        <w:rPr>
          <w:rFonts w:asciiTheme="minorHAnsi" w:hAnsiTheme="minorHAnsi"/>
        </w:rPr>
        <w:t>s dat</w:t>
      </w:r>
      <w:r w:rsidR="00F229DA" w:rsidRPr="000119F9">
        <w:rPr>
          <w:rFonts w:asciiTheme="minorHAnsi" w:hAnsiTheme="minorHAnsi"/>
        </w:rPr>
        <w:t xml:space="preserve">a, for example, while </w:t>
      </w:r>
      <w:r w:rsidR="00831782" w:rsidRPr="000119F9">
        <w:rPr>
          <w:rFonts w:asciiTheme="minorHAnsi" w:hAnsiTheme="minorHAnsi"/>
        </w:rPr>
        <w:t xml:space="preserve">approximately </w:t>
      </w:r>
      <w:r w:rsidR="00F229DA" w:rsidRPr="000119F9">
        <w:rPr>
          <w:rFonts w:asciiTheme="minorHAnsi" w:hAnsiTheme="minorHAnsi"/>
        </w:rPr>
        <w:t xml:space="preserve">29 </w:t>
      </w:r>
      <w:r w:rsidR="00F604C1" w:rsidRPr="000119F9">
        <w:rPr>
          <w:rFonts w:asciiTheme="minorHAnsi" w:hAnsiTheme="minorHAnsi"/>
        </w:rPr>
        <w:t xml:space="preserve">per cent </w:t>
      </w:r>
      <w:r w:rsidRPr="000119F9">
        <w:rPr>
          <w:rFonts w:asciiTheme="minorHAnsi" w:hAnsiTheme="minorHAnsi"/>
        </w:rPr>
        <w:t>of</w:t>
      </w:r>
      <w:r w:rsidR="00F229DA" w:rsidRPr="000119F9">
        <w:rPr>
          <w:rFonts w:asciiTheme="minorHAnsi" w:hAnsiTheme="minorHAnsi"/>
        </w:rPr>
        <w:t xml:space="preserve"> multinational companies and 26 </w:t>
      </w:r>
      <w:r w:rsidR="00F604C1" w:rsidRPr="000119F9">
        <w:rPr>
          <w:rFonts w:asciiTheme="minorHAnsi" w:hAnsiTheme="minorHAnsi"/>
        </w:rPr>
        <w:t xml:space="preserve">per cent </w:t>
      </w:r>
      <w:r w:rsidRPr="000119F9">
        <w:rPr>
          <w:rFonts w:asciiTheme="minorHAnsi" w:hAnsiTheme="minorHAnsi"/>
        </w:rPr>
        <w:t xml:space="preserve">of small to medium </w:t>
      </w:r>
      <w:r w:rsidR="00831782" w:rsidRPr="000119F9">
        <w:rPr>
          <w:rFonts w:asciiTheme="minorHAnsi" w:hAnsiTheme="minorHAnsi"/>
        </w:rPr>
        <w:t xml:space="preserve">sized </w:t>
      </w:r>
      <w:r w:rsidRPr="000119F9">
        <w:rPr>
          <w:rFonts w:asciiTheme="minorHAnsi" w:hAnsiTheme="minorHAnsi"/>
        </w:rPr>
        <w:t>enterprises (</w:t>
      </w:r>
      <w:proofErr w:type="spellStart"/>
      <w:r w:rsidRPr="000119F9">
        <w:rPr>
          <w:rFonts w:asciiTheme="minorHAnsi" w:hAnsiTheme="minorHAnsi"/>
        </w:rPr>
        <w:t>SME</w:t>
      </w:r>
      <w:proofErr w:type="spellEnd"/>
      <w:r w:rsidRPr="000119F9">
        <w:rPr>
          <w:rFonts w:asciiTheme="minorHAnsi" w:hAnsiTheme="minorHAnsi"/>
        </w:rPr>
        <w:t>) believe they have future English langu</w:t>
      </w:r>
      <w:r w:rsidR="00F229DA" w:rsidRPr="000119F9">
        <w:rPr>
          <w:rFonts w:asciiTheme="minorHAnsi" w:hAnsiTheme="minorHAnsi"/>
        </w:rPr>
        <w:t xml:space="preserve">age needs, Spanish needs are 20 </w:t>
      </w:r>
      <w:r w:rsidR="00F604C1" w:rsidRPr="000119F9">
        <w:rPr>
          <w:rFonts w:asciiTheme="minorHAnsi" w:hAnsiTheme="minorHAnsi"/>
        </w:rPr>
        <w:t xml:space="preserve">per cent </w:t>
      </w:r>
      <w:r w:rsidR="00F229DA" w:rsidRPr="000119F9">
        <w:rPr>
          <w:rFonts w:asciiTheme="minorHAnsi" w:hAnsiTheme="minorHAnsi"/>
        </w:rPr>
        <w:t xml:space="preserve">of multinationals and seven </w:t>
      </w:r>
      <w:r w:rsidR="00F604C1" w:rsidRPr="000119F9">
        <w:rPr>
          <w:rFonts w:asciiTheme="minorHAnsi" w:hAnsiTheme="minorHAnsi"/>
        </w:rPr>
        <w:t xml:space="preserve">per cent </w:t>
      </w:r>
      <w:r w:rsidR="00F229DA" w:rsidRPr="000119F9">
        <w:rPr>
          <w:rFonts w:asciiTheme="minorHAnsi" w:hAnsiTheme="minorHAnsi"/>
        </w:rPr>
        <w:t xml:space="preserve">of </w:t>
      </w:r>
      <w:proofErr w:type="spellStart"/>
      <w:r w:rsidR="00F229DA" w:rsidRPr="000119F9">
        <w:rPr>
          <w:rFonts w:asciiTheme="minorHAnsi" w:hAnsiTheme="minorHAnsi"/>
        </w:rPr>
        <w:t>SMEs</w:t>
      </w:r>
      <w:proofErr w:type="spellEnd"/>
      <w:r w:rsidR="00F229DA" w:rsidRPr="000119F9">
        <w:rPr>
          <w:rFonts w:asciiTheme="minorHAnsi" w:hAnsiTheme="minorHAnsi"/>
        </w:rPr>
        <w:t xml:space="preserve">, Chinese needs are 17 </w:t>
      </w:r>
      <w:r w:rsidR="00F604C1" w:rsidRPr="000119F9">
        <w:rPr>
          <w:rFonts w:asciiTheme="minorHAnsi" w:hAnsiTheme="minorHAnsi"/>
        </w:rPr>
        <w:t xml:space="preserve">per cent </w:t>
      </w:r>
      <w:r w:rsidRPr="000119F9">
        <w:rPr>
          <w:rFonts w:asciiTheme="minorHAnsi" w:hAnsiTheme="minorHAnsi"/>
        </w:rPr>
        <w:t>of multination</w:t>
      </w:r>
      <w:r w:rsidR="00F229DA" w:rsidRPr="000119F9">
        <w:rPr>
          <w:rFonts w:asciiTheme="minorHAnsi" w:hAnsiTheme="minorHAnsi"/>
        </w:rPr>
        <w:t xml:space="preserve">als and four </w:t>
      </w:r>
      <w:r w:rsidR="00F604C1" w:rsidRPr="000119F9">
        <w:rPr>
          <w:rFonts w:asciiTheme="minorHAnsi" w:hAnsiTheme="minorHAnsi"/>
        </w:rPr>
        <w:t xml:space="preserve">per cent </w:t>
      </w:r>
      <w:r w:rsidRPr="000119F9">
        <w:rPr>
          <w:rFonts w:asciiTheme="minorHAnsi" w:hAnsiTheme="minorHAnsi"/>
        </w:rPr>
        <w:t xml:space="preserve">of </w:t>
      </w:r>
      <w:proofErr w:type="spellStart"/>
      <w:r w:rsidRPr="000119F9">
        <w:rPr>
          <w:rFonts w:asciiTheme="minorHAnsi" w:hAnsiTheme="minorHAnsi"/>
        </w:rPr>
        <w:t>SMEs</w:t>
      </w:r>
      <w:proofErr w:type="spellEnd"/>
      <w:r w:rsidRPr="000119F9">
        <w:rPr>
          <w:rFonts w:asciiTheme="minorHAnsi" w:hAnsiTheme="minorHAnsi"/>
        </w:rPr>
        <w:t>, and so on. This shows an awareness of the realities of Europe, where studies have shown the increasing importance of the use of languages other than English in improving exports for many businesses (</w:t>
      </w:r>
      <w:r w:rsidR="00DE63D5" w:rsidRPr="000119F9">
        <w:rPr>
          <w:rFonts w:asciiTheme="minorHAnsi" w:hAnsiTheme="minorHAnsi"/>
        </w:rPr>
        <w:t xml:space="preserve">e.g. </w:t>
      </w:r>
      <w:proofErr w:type="spellStart"/>
      <w:r w:rsidRPr="000119F9">
        <w:rPr>
          <w:rFonts w:asciiTheme="minorHAnsi" w:hAnsiTheme="minorHAnsi"/>
        </w:rPr>
        <w:t>Bel</w:t>
      </w:r>
      <w:proofErr w:type="spellEnd"/>
      <w:r w:rsidRPr="000119F9">
        <w:rPr>
          <w:rFonts w:asciiTheme="minorHAnsi" w:hAnsiTheme="minorHAnsi"/>
        </w:rPr>
        <w:t xml:space="preserve"> Habib, 2011).</w:t>
      </w:r>
    </w:p>
    <w:p w14:paraId="3CAB6B82" w14:textId="77777777" w:rsidR="001F3D81" w:rsidRPr="000119F9" w:rsidRDefault="00CD7624" w:rsidP="00BB66CA">
      <w:pPr>
        <w:pStyle w:val="Heading2"/>
      </w:pPr>
      <w:r w:rsidRPr="000119F9">
        <w:lastRenderedPageBreak/>
        <w:t>References</w:t>
      </w:r>
    </w:p>
    <w:p w14:paraId="17483EB6" w14:textId="77777777" w:rsidR="001F3D81" w:rsidRPr="000119F9" w:rsidRDefault="001F3D81" w:rsidP="00413F6E">
      <w:pPr>
        <w:pStyle w:val="Text"/>
        <w:rPr>
          <w:rFonts w:asciiTheme="minorHAnsi" w:hAnsiTheme="minorHAnsi"/>
        </w:rPr>
      </w:pPr>
      <w:r w:rsidRPr="000119F9">
        <w:rPr>
          <w:rFonts w:asciiTheme="minorHAnsi" w:hAnsiTheme="minorHAnsi"/>
        </w:rPr>
        <w:t xml:space="preserve">Abbott, M., Brecht, R. D., Davidson, D. E., </w:t>
      </w:r>
      <w:proofErr w:type="spellStart"/>
      <w:r w:rsidRPr="000119F9">
        <w:rPr>
          <w:rFonts w:asciiTheme="minorHAnsi" w:hAnsiTheme="minorHAnsi"/>
        </w:rPr>
        <w:t>Fenstermacher</w:t>
      </w:r>
      <w:proofErr w:type="spellEnd"/>
      <w:r w:rsidRPr="000119F9">
        <w:rPr>
          <w:rFonts w:asciiTheme="minorHAnsi" w:hAnsiTheme="minorHAnsi"/>
        </w:rPr>
        <w:t xml:space="preserve">, H., Fischer, D., Rivers, W. P., . . . Wiley, T. (2014). </w:t>
      </w:r>
      <w:proofErr w:type="gramStart"/>
      <w:r w:rsidRPr="000119F9">
        <w:rPr>
          <w:rFonts w:asciiTheme="minorHAnsi" w:hAnsiTheme="minorHAnsi"/>
          <w:i/>
          <w:iCs/>
        </w:rPr>
        <w:t>Languages for all?</w:t>
      </w:r>
      <w:proofErr w:type="gramEnd"/>
      <w:r w:rsidRPr="000119F9">
        <w:rPr>
          <w:rFonts w:asciiTheme="minorHAnsi" w:hAnsiTheme="minorHAnsi"/>
          <w:i/>
          <w:iCs/>
        </w:rPr>
        <w:t xml:space="preserve"> </w:t>
      </w:r>
      <w:proofErr w:type="gramStart"/>
      <w:r w:rsidRPr="000119F9">
        <w:rPr>
          <w:rFonts w:asciiTheme="minorHAnsi" w:hAnsiTheme="minorHAnsi"/>
          <w:i/>
          <w:iCs/>
        </w:rPr>
        <w:t>Final report</w:t>
      </w:r>
      <w:r w:rsidRPr="000119F9">
        <w:rPr>
          <w:rFonts w:asciiTheme="minorHAnsi" w:hAnsiTheme="minorHAnsi"/>
        </w:rPr>
        <w:t xml:space="preserve"> (</w:t>
      </w:r>
      <w:proofErr w:type="spellStart"/>
      <w:r w:rsidRPr="000119F9">
        <w:rPr>
          <w:rFonts w:asciiTheme="minorHAnsi" w:hAnsiTheme="minorHAnsi"/>
        </w:rPr>
        <w:t>CASL</w:t>
      </w:r>
      <w:proofErr w:type="spellEnd"/>
      <w:r w:rsidRPr="000119F9">
        <w:rPr>
          <w:rFonts w:asciiTheme="minorHAnsi" w:hAnsiTheme="minorHAnsi"/>
        </w:rPr>
        <w:t xml:space="preserve"> Final Report).</w:t>
      </w:r>
      <w:proofErr w:type="gramEnd"/>
      <w:r w:rsidRPr="000119F9">
        <w:rPr>
          <w:rFonts w:asciiTheme="minorHAnsi" w:hAnsiTheme="minorHAnsi"/>
        </w:rPr>
        <w:t xml:space="preserve"> College Park: Centre for Advanced Study of Language, University of Maryla</w:t>
      </w:r>
      <w:r w:rsidR="00DA6327" w:rsidRPr="000119F9">
        <w:rPr>
          <w:rFonts w:asciiTheme="minorHAnsi" w:hAnsiTheme="minorHAnsi"/>
        </w:rPr>
        <w:t>nd, accessed 19 September 2014,</w:t>
      </w:r>
      <w:r w:rsidRPr="000119F9">
        <w:rPr>
          <w:rFonts w:asciiTheme="minorHAnsi" w:hAnsiTheme="minorHAnsi"/>
        </w:rPr>
        <w:t xml:space="preserve"> </w:t>
      </w:r>
      <w:hyperlink r:id="rId62" w:history="1">
        <w:r w:rsidRPr="000119F9">
          <w:rPr>
            <w:rStyle w:val="Hyperlink"/>
            <w:rFonts w:asciiTheme="minorHAnsi" w:hAnsiTheme="minorHAnsi"/>
          </w:rPr>
          <w:t>http://www.casl.umd.edu/lfafinalreport</w:t>
        </w:r>
      </w:hyperlink>
      <w:r w:rsidRPr="000119F9">
        <w:rPr>
          <w:rFonts w:asciiTheme="minorHAnsi" w:hAnsiTheme="minorHAnsi"/>
        </w:rPr>
        <w:t xml:space="preserve"> </w:t>
      </w:r>
    </w:p>
    <w:p w14:paraId="499A867C" w14:textId="77777777" w:rsidR="001F3D81" w:rsidRPr="000119F9" w:rsidRDefault="001F3D81" w:rsidP="00413F6E">
      <w:pPr>
        <w:pStyle w:val="Text"/>
        <w:rPr>
          <w:rFonts w:asciiTheme="minorHAnsi" w:hAnsiTheme="minorHAnsi"/>
        </w:rPr>
      </w:pPr>
      <w:proofErr w:type="gramStart"/>
      <w:r w:rsidRPr="000119F9">
        <w:rPr>
          <w:rFonts w:asciiTheme="minorHAnsi" w:hAnsiTheme="minorHAnsi"/>
        </w:rPr>
        <w:t>Absalom, M. (2011).</w:t>
      </w:r>
      <w:proofErr w:type="gramEnd"/>
      <w:r w:rsidRPr="000119F9">
        <w:rPr>
          <w:rFonts w:asciiTheme="minorHAnsi" w:hAnsiTheme="minorHAnsi"/>
        </w:rPr>
        <w:t xml:space="preserve"> </w:t>
      </w:r>
      <w:r w:rsidR="00E11465" w:rsidRPr="000119F9">
        <w:rPr>
          <w:rFonts w:asciiTheme="minorHAnsi" w:hAnsiTheme="minorHAnsi"/>
        </w:rPr>
        <w:t>‘</w:t>
      </w:r>
      <w:r w:rsidRPr="000119F9">
        <w:rPr>
          <w:rFonts w:asciiTheme="minorHAnsi" w:hAnsiTheme="minorHAnsi"/>
        </w:rPr>
        <w:t>Where have all the flowers gone?</w:t>
      </w:r>
      <w:r w:rsidR="00E11465" w:rsidRPr="000119F9">
        <w:rPr>
          <w:rFonts w:asciiTheme="minorHAnsi" w:hAnsiTheme="minorHAnsi"/>
        </w:rPr>
        <w:t>’</w:t>
      </w:r>
      <w:r w:rsidRPr="000119F9">
        <w:rPr>
          <w:rFonts w:asciiTheme="minorHAnsi" w:hAnsiTheme="minorHAnsi"/>
        </w:rPr>
        <w:t xml:space="preserve"> </w:t>
      </w:r>
      <w:proofErr w:type="gramStart"/>
      <w:r w:rsidRPr="000119F9">
        <w:rPr>
          <w:rFonts w:asciiTheme="minorHAnsi" w:hAnsiTheme="minorHAnsi"/>
        </w:rPr>
        <w:t>Motivating continuation of languages in secondary school.</w:t>
      </w:r>
      <w:proofErr w:type="gramEnd"/>
      <w:r w:rsidRPr="000119F9">
        <w:rPr>
          <w:rFonts w:asciiTheme="minorHAnsi" w:hAnsiTheme="minorHAnsi"/>
        </w:rPr>
        <w:t xml:space="preserve"> </w:t>
      </w:r>
      <w:r w:rsidRPr="000119F9">
        <w:rPr>
          <w:rFonts w:asciiTheme="minorHAnsi" w:hAnsiTheme="minorHAnsi"/>
          <w:i/>
        </w:rPr>
        <w:t>Babel</w:t>
      </w:r>
      <w:r w:rsidRPr="000119F9">
        <w:rPr>
          <w:rFonts w:asciiTheme="minorHAnsi" w:hAnsiTheme="minorHAnsi"/>
        </w:rPr>
        <w:t>, 46(2/3): 12</w:t>
      </w:r>
      <w:r w:rsidR="004B3A40" w:rsidRPr="000119F9">
        <w:rPr>
          <w:rFonts w:asciiTheme="minorHAnsi" w:hAnsiTheme="minorHAnsi"/>
        </w:rPr>
        <w:t>–</w:t>
      </w:r>
      <w:r w:rsidRPr="000119F9">
        <w:rPr>
          <w:rFonts w:asciiTheme="minorHAnsi" w:hAnsiTheme="minorHAnsi"/>
        </w:rPr>
        <w:t xml:space="preserve">19. </w:t>
      </w:r>
    </w:p>
    <w:p w14:paraId="48262FFE" w14:textId="289B7217" w:rsidR="001F3D81" w:rsidRPr="000119F9" w:rsidRDefault="002C728F" w:rsidP="00413F6E">
      <w:pPr>
        <w:pStyle w:val="Text"/>
        <w:rPr>
          <w:rFonts w:asciiTheme="minorHAnsi" w:hAnsiTheme="minorHAnsi"/>
        </w:rPr>
      </w:pPr>
      <w:proofErr w:type="gramStart"/>
      <w:r w:rsidRPr="000119F9">
        <w:t>Australian Council of State School Organisations</w:t>
      </w:r>
      <w:r w:rsidR="0098302F" w:rsidRPr="000119F9">
        <w:rPr>
          <w:rFonts w:asciiTheme="minorHAnsi" w:hAnsiTheme="minorHAnsi"/>
        </w:rPr>
        <w:t>, &amp;</w:t>
      </w:r>
      <w:r w:rsidR="001F3D81" w:rsidRPr="000119F9">
        <w:rPr>
          <w:rFonts w:asciiTheme="minorHAnsi" w:hAnsiTheme="minorHAnsi"/>
        </w:rPr>
        <w:t xml:space="preserve"> </w:t>
      </w:r>
      <w:r w:rsidRPr="000119F9">
        <w:rPr>
          <w:rFonts w:asciiTheme="minorHAnsi" w:hAnsiTheme="minorHAnsi"/>
        </w:rPr>
        <w:t>Australian Parents Council.</w:t>
      </w:r>
      <w:proofErr w:type="gramEnd"/>
      <w:r w:rsidR="001F3D81" w:rsidRPr="000119F9">
        <w:rPr>
          <w:rFonts w:asciiTheme="minorHAnsi" w:hAnsiTheme="minorHAnsi"/>
        </w:rPr>
        <w:t xml:space="preserve"> (2007). </w:t>
      </w:r>
      <w:r w:rsidR="001F3D81" w:rsidRPr="000119F9">
        <w:rPr>
          <w:rFonts w:asciiTheme="minorHAnsi" w:hAnsiTheme="minorHAnsi"/>
          <w:i/>
        </w:rPr>
        <w:t>Attitudes towards the study of languages in Australian schools: A draft for consultation</w:t>
      </w:r>
      <w:r w:rsidR="001F3D81" w:rsidRPr="000119F9">
        <w:rPr>
          <w:rFonts w:asciiTheme="minorHAnsi" w:hAnsiTheme="minorHAnsi"/>
        </w:rPr>
        <w:t xml:space="preserve"> (A report based on research conducted by Solved at </w:t>
      </w:r>
      <w:proofErr w:type="spellStart"/>
      <w:r w:rsidR="001F3D81" w:rsidRPr="000119F9">
        <w:rPr>
          <w:rFonts w:asciiTheme="minorHAnsi" w:hAnsiTheme="minorHAnsi"/>
        </w:rPr>
        <w:t>McConchie</w:t>
      </w:r>
      <w:proofErr w:type="spellEnd"/>
      <w:r w:rsidR="001F3D81" w:rsidRPr="000119F9">
        <w:rPr>
          <w:rFonts w:asciiTheme="minorHAnsi" w:hAnsiTheme="minorHAnsi"/>
        </w:rPr>
        <w:t xml:space="preserve">). Curtin, ACT: Australian Council of State School Organisations and Australian Parents Council. </w:t>
      </w:r>
    </w:p>
    <w:p w14:paraId="7C0C0128" w14:textId="4682F082" w:rsidR="001F3D81" w:rsidRPr="000119F9" w:rsidRDefault="002C728F" w:rsidP="00413F6E">
      <w:pPr>
        <w:pStyle w:val="Text"/>
        <w:rPr>
          <w:rFonts w:asciiTheme="minorHAnsi" w:hAnsiTheme="minorHAnsi"/>
        </w:rPr>
      </w:pPr>
      <w:proofErr w:type="gramStart"/>
      <w:r w:rsidRPr="000119F9">
        <w:rPr>
          <w:rFonts w:asciiTheme="minorHAnsi" w:hAnsiTheme="minorHAnsi"/>
        </w:rPr>
        <w:t>Asia Education F</w:t>
      </w:r>
      <w:r w:rsidR="00CA3F73" w:rsidRPr="000119F9">
        <w:rPr>
          <w:rFonts w:asciiTheme="minorHAnsi" w:hAnsiTheme="minorHAnsi"/>
        </w:rPr>
        <w:t>oundation</w:t>
      </w:r>
      <w:r w:rsidR="001F3D81" w:rsidRPr="000119F9">
        <w:rPr>
          <w:rFonts w:asciiTheme="minorHAnsi" w:hAnsiTheme="minorHAnsi"/>
        </w:rPr>
        <w:t xml:space="preserve">, </w:t>
      </w:r>
      <w:r w:rsidRPr="000119F9">
        <w:t>Australian Council of State School Organisations</w:t>
      </w:r>
      <w:r w:rsidR="0098302F" w:rsidRPr="000119F9">
        <w:rPr>
          <w:rFonts w:asciiTheme="minorHAnsi" w:hAnsiTheme="minorHAnsi"/>
        </w:rPr>
        <w:t>, &amp;</w:t>
      </w:r>
      <w:r w:rsidR="001F3D81" w:rsidRPr="000119F9">
        <w:rPr>
          <w:rFonts w:asciiTheme="minorHAnsi" w:hAnsiTheme="minorHAnsi"/>
        </w:rPr>
        <w:t xml:space="preserve"> </w:t>
      </w:r>
      <w:r w:rsidR="00CA3F73" w:rsidRPr="000119F9">
        <w:rPr>
          <w:rFonts w:asciiTheme="minorHAnsi" w:hAnsiTheme="minorHAnsi"/>
        </w:rPr>
        <w:t>Australian Parents Council</w:t>
      </w:r>
      <w:r w:rsidRPr="000119F9">
        <w:rPr>
          <w:rFonts w:asciiTheme="minorHAnsi" w:hAnsiTheme="minorHAnsi"/>
        </w:rPr>
        <w:t>.</w:t>
      </w:r>
      <w:proofErr w:type="gramEnd"/>
      <w:r w:rsidR="001F3D81" w:rsidRPr="000119F9">
        <w:rPr>
          <w:rFonts w:asciiTheme="minorHAnsi" w:hAnsiTheme="minorHAnsi"/>
        </w:rPr>
        <w:t xml:space="preserve"> (2006). </w:t>
      </w:r>
      <w:r w:rsidR="001F3D81" w:rsidRPr="000119F9">
        <w:rPr>
          <w:rFonts w:asciiTheme="minorHAnsi" w:hAnsiTheme="minorHAnsi"/>
          <w:i/>
        </w:rPr>
        <w:t>Views of members of the Executive of the Australian Council of State School Organisations (</w:t>
      </w:r>
      <w:proofErr w:type="spellStart"/>
      <w:r w:rsidR="001F3D81" w:rsidRPr="000119F9">
        <w:rPr>
          <w:rFonts w:asciiTheme="minorHAnsi" w:hAnsiTheme="minorHAnsi"/>
          <w:i/>
        </w:rPr>
        <w:t>ACCSO</w:t>
      </w:r>
      <w:proofErr w:type="spellEnd"/>
      <w:r w:rsidR="001F3D81" w:rsidRPr="000119F9">
        <w:rPr>
          <w:rFonts w:asciiTheme="minorHAnsi" w:hAnsiTheme="minorHAnsi"/>
          <w:i/>
        </w:rPr>
        <w:t>) and Australian Parents Council (</w:t>
      </w:r>
      <w:proofErr w:type="spellStart"/>
      <w:r w:rsidR="001F3D81" w:rsidRPr="000119F9">
        <w:rPr>
          <w:rFonts w:asciiTheme="minorHAnsi" w:hAnsiTheme="minorHAnsi"/>
          <w:i/>
        </w:rPr>
        <w:t>APC</w:t>
      </w:r>
      <w:proofErr w:type="spellEnd"/>
      <w:r w:rsidR="001F3D81" w:rsidRPr="000119F9">
        <w:rPr>
          <w:rFonts w:asciiTheme="minorHAnsi" w:hAnsiTheme="minorHAnsi"/>
          <w:i/>
        </w:rPr>
        <w:t>) on studies of Asia in Australian schools</w:t>
      </w:r>
      <w:r w:rsidR="001F3D81" w:rsidRPr="000119F9">
        <w:rPr>
          <w:rFonts w:asciiTheme="minorHAnsi" w:hAnsiTheme="minorHAnsi"/>
        </w:rPr>
        <w:t xml:space="preserve"> (A report based on research conducted by Solved at </w:t>
      </w:r>
      <w:proofErr w:type="spellStart"/>
      <w:r w:rsidR="001F3D81" w:rsidRPr="000119F9">
        <w:rPr>
          <w:rFonts w:asciiTheme="minorHAnsi" w:hAnsiTheme="minorHAnsi"/>
        </w:rPr>
        <w:t>McConchie</w:t>
      </w:r>
      <w:proofErr w:type="spellEnd"/>
      <w:r w:rsidR="001F3D81" w:rsidRPr="000119F9">
        <w:rPr>
          <w:rFonts w:asciiTheme="minorHAnsi" w:hAnsiTheme="minorHAnsi"/>
        </w:rPr>
        <w:t xml:space="preserve">). Parkville: Asia Education Foundation. </w:t>
      </w:r>
    </w:p>
    <w:p w14:paraId="73954C38" w14:textId="77777777" w:rsidR="001F3D81" w:rsidRPr="000119F9" w:rsidRDefault="001F3D81" w:rsidP="00413F6E">
      <w:pPr>
        <w:pStyle w:val="Text"/>
        <w:rPr>
          <w:rFonts w:asciiTheme="minorHAnsi" w:hAnsiTheme="minorHAnsi"/>
        </w:rPr>
      </w:pPr>
      <w:proofErr w:type="spellStart"/>
      <w:r w:rsidRPr="000119F9">
        <w:rPr>
          <w:rFonts w:asciiTheme="minorHAnsi" w:hAnsiTheme="minorHAnsi"/>
        </w:rPr>
        <w:t>Aplin</w:t>
      </w:r>
      <w:proofErr w:type="spellEnd"/>
      <w:r w:rsidRPr="000119F9">
        <w:rPr>
          <w:rFonts w:asciiTheme="minorHAnsi" w:hAnsiTheme="minorHAnsi"/>
        </w:rPr>
        <w:t xml:space="preserve">, R. (1991). Why do pupils opt out of foreign language courses? </w:t>
      </w:r>
      <w:proofErr w:type="gramStart"/>
      <w:r w:rsidRPr="000119F9">
        <w:rPr>
          <w:rFonts w:asciiTheme="minorHAnsi" w:hAnsiTheme="minorHAnsi"/>
        </w:rPr>
        <w:t>A pilot study.</w:t>
      </w:r>
      <w:proofErr w:type="gramEnd"/>
      <w:r w:rsidRPr="000119F9">
        <w:rPr>
          <w:rFonts w:asciiTheme="minorHAnsi" w:hAnsiTheme="minorHAnsi"/>
        </w:rPr>
        <w:t xml:space="preserve"> </w:t>
      </w:r>
      <w:r w:rsidRPr="000119F9">
        <w:rPr>
          <w:rFonts w:asciiTheme="minorHAnsi" w:hAnsiTheme="minorHAnsi"/>
          <w:i/>
        </w:rPr>
        <w:t xml:space="preserve">Educational Studies, </w:t>
      </w:r>
      <w:r w:rsidRPr="000119F9">
        <w:rPr>
          <w:rFonts w:asciiTheme="minorHAnsi" w:hAnsiTheme="minorHAnsi"/>
        </w:rPr>
        <w:t>17(1): 3</w:t>
      </w:r>
      <w:r w:rsidR="004B3A40" w:rsidRPr="000119F9">
        <w:rPr>
          <w:rFonts w:asciiTheme="minorHAnsi" w:hAnsiTheme="minorHAnsi"/>
        </w:rPr>
        <w:t>–</w:t>
      </w:r>
      <w:r w:rsidRPr="000119F9">
        <w:rPr>
          <w:rFonts w:asciiTheme="minorHAnsi" w:hAnsiTheme="minorHAnsi"/>
        </w:rPr>
        <w:t xml:space="preserve">13. </w:t>
      </w:r>
    </w:p>
    <w:p w14:paraId="419A07BD" w14:textId="54C441FE" w:rsidR="001F3D81" w:rsidRPr="000119F9" w:rsidRDefault="00CA3F73" w:rsidP="00413F6E">
      <w:pPr>
        <w:pStyle w:val="Text"/>
        <w:rPr>
          <w:rFonts w:asciiTheme="minorHAnsi" w:hAnsiTheme="minorHAnsi"/>
        </w:rPr>
      </w:pPr>
      <w:proofErr w:type="gramStart"/>
      <w:r w:rsidRPr="000119F9">
        <w:rPr>
          <w:rFonts w:asciiTheme="minorHAnsi" w:hAnsiTheme="minorHAnsi"/>
        </w:rPr>
        <w:t>Asia Education Foundation</w:t>
      </w:r>
      <w:r w:rsidR="002C728F" w:rsidRPr="000119F9">
        <w:rPr>
          <w:rFonts w:asciiTheme="minorHAnsi" w:hAnsiTheme="minorHAnsi"/>
        </w:rPr>
        <w:t>.</w:t>
      </w:r>
      <w:proofErr w:type="gramEnd"/>
      <w:r w:rsidR="002C728F" w:rsidRPr="000119F9">
        <w:rPr>
          <w:rFonts w:asciiTheme="minorHAnsi" w:hAnsiTheme="minorHAnsi"/>
        </w:rPr>
        <w:t xml:space="preserve"> </w:t>
      </w:r>
      <w:r w:rsidR="001F3D81" w:rsidRPr="000119F9">
        <w:rPr>
          <w:rFonts w:asciiTheme="minorHAnsi" w:hAnsiTheme="minorHAnsi"/>
        </w:rPr>
        <w:t xml:space="preserve">(2012). </w:t>
      </w:r>
      <w:r w:rsidR="001F3D81" w:rsidRPr="000119F9">
        <w:rPr>
          <w:rFonts w:asciiTheme="minorHAnsi" w:hAnsiTheme="minorHAnsi"/>
          <w:i/>
        </w:rPr>
        <w:t>Building demand for Asia literacy: What works</w:t>
      </w:r>
      <w:r w:rsidR="001F3D81" w:rsidRPr="000119F9">
        <w:rPr>
          <w:rFonts w:asciiTheme="minorHAnsi" w:hAnsiTheme="minorHAnsi"/>
        </w:rPr>
        <w:t xml:space="preserve">. Melbourne: Asia Education Foundation, accessed 19 September 2014, </w:t>
      </w:r>
      <w:hyperlink r:id="rId63" w:history="1">
        <w:r w:rsidR="001F3D81" w:rsidRPr="000119F9">
          <w:rPr>
            <w:rStyle w:val="Hyperlink"/>
            <w:rFonts w:asciiTheme="minorHAnsi" w:hAnsiTheme="minorHAnsi"/>
          </w:rPr>
          <w:t>http://www.asiaeducation.edu.au/policy_and_research/what_works_series/building_demand/building_demand_-_landing.html</w:t>
        </w:r>
      </w:hyperlink>
      <w:r w:rsidR="001F3D81" w:rsidRPr="000119F9">
        <w:rPr>
          <w:rFonts w:asciiTheme="minorHAnsi" w:hAnsiTheme="minorHAnsi"/>
        </w:rPr>
        <w:t xml:space="preserve"> </w:t>
      </w:r>
    </w:p>
    <w:p w14:paraId="4D27C031" w14:textId="5A5F1B48" w:rsidR="001F3D81" w:rsidRPr="000119F9" w:rsidRDefault="001F3D81" w:rsidP="00413F6E">
      <w:pPr>
        <w:pStyle w:val="Text"/>
        <w:rPr>
          <w:rFonts w:asciiTheme="minorHAnsi" w:hAnsiTheme="minorHAnsi"/>
        </w:rPr>
      </w:pPr>
      <w:proofErr w:type="gramStart"/>
      <w:r w:rsidRPr="000119F9">
        <w:rPr>
          <w:rFonts w:asciiTheme="minorHAnsi" w:hAnsiTheme="minorHAnsi"/>
        </w:rPr>
        <w:t>Asia</w:t>
      </w:r>
      <w:r w:rsidR="00CA3F73" w:rsidRPr="000119F9">
        <w:rPr>
          <w:rFonts w:asciiTheme="minorHAnsi" w:hAnsiTheme="minorHAnsi"/>
        </w:rPr>
        <w:t xml:space="preserve"> Education Foundation</w:t>
      </w:r>
      <w:r w:rsidR="002C728F" w:rsidRPr="000119F9">
        <w:rPr>
          <w:rFonts w:asciiTheme="minorHAnsi" w:hAnsiTheme="minorHAnsi"/>
        </w:rPr>
        <w:t>.</w:t>
      </w:r>
      <w:proofErr w:type="gramEnd"/>
      <w:r w:rsidR="002C728F" w:rsidRPr="000119F9">
        <w:rPr>
          <w:rFonts w:asciiTheme="minorHAnsi" w:hAnsiTheme="minorHAnsi"/>
        </w:rPr>
        <w:t xml:space="preserve"> </w:t>
      </w:r>
      <w:r w:rsidRPr="000119F9">
        <w:rPr>
          <w:rFonts w:asciiTheme="minorHAnsi" w:hAnsiTheme="minorHAnsi"/>
        </w:rPr>
        <w:t>(</w:t>
      </w:r>
      <w:proofErr w:type="spellStart"/>
      <w:r w:rsidRPr="000119F9">
        <w:rPr>
          <w:rFonts w:asciiTheme="minorHAnsi" w:hAnsiTheme="minorHAnsi"/>
        </w:rPr>
        <w:t>2013a</w:t>
      </w:r>
      <w:proofErr w:type="spellEnd"/>
      <w:r w:rsidRPr="000119F9">
        <w:rPr>
          <w:rFonts w:asciiTheme="minorHAnsi" w:hAnsiTheme="minorHAnsi"/>
        </w:rPr>
        <w:t xml:space="preserve">). </w:t>
      </w:r>
      <w:proofErr w:type="gramStart"/>
      <w:r w:rsidRPr="000119F9">
        <w:rPr>
          <w:rFonts w:asciiTheme="minorHAnsi" w:hAnsiTheme="minorHAnsi"/>
          <w:i/>
        </w:rPr>
        <w:t>What</w:t>
      </w:r>
      <w:proofErr w:type="gramEnd"/>
      <w:r w:rsidRPr="000119F9">
        <w:rPr>
          <w:rFonts w:asciiTheme="minorHAnsi" w:hAnsiTheme="minorHAnsi"/>
          <w:i/>
        </w:rPr>
        <w:t xml:space="preserve"> works 4: Using ICT in schools to support the development of Asia-relevant capabilities</w:t>
      </w:r>
      <w:r w:rsidRPr="000119F9">
        <w:rPr>
          <w:rFonts w:asciiTheme="minorHAnsi" w:hAnsiTheme="minorHAnsi"/>
        </w:rPr>
        <w:t>. Melbourne: Asia Education Foundation, accessed</w:t>
      </w:r>
      <w:r w:rsidR="00E11465" w:rsidRPr="000119F9">
        <w:rPr>
          <w:rFonts w:asciiTheme="minorHAnsi" w:hAnsiTheme="minorHAnsi"/>
        </w:rPr>
        <w:t xml:space="preserve"> </w:t>
      </w:r>
      <w:r w:rsidRPr="000119F9">
        <w:rPr>
          <w:rFonts w:asciiTheme="minorHAnsi" w:hAnsiTheme="minorHAnsi"/>
        </w:rPr>
        <w:t xml:space="preserve">19 September 2014, </w:t>
      </w:r>
      <w:hyperlink r:id="rId64" w:history="1">
        <w:r w:rsidRPr="000119F9">
          <w:rPr>
            <w:rStyle w:val="Hyperlink"/>
            <w:rFonts w:asciiTheme="minorHAnsi" w:hAnsiTheme="minorHAnsi"/>
          </w:rPr>
          <w:t>http://www.asiaeducation.edu.au/verve/_resources/WW4_040813_MAS.pdf</w:t>
        </w:r>
      </w:hyperlink>
      <w:r w:rsidRPr="000119F9">
        <w:rPr>
          <w:rFonts w:asciiTheme="minorHAnsi" w:hAnsiTheme="minorHAnsi"/>
        </w:rPr>
        <w:t xml:space="preserve"> </w:t>
      </w:r>
    </w:p>
    <w:p w14:paraId="0904EC2C" w14:textId="5C0FF077" w:rsidR="001F3D81" w:rsidRPr="000119F9" w:rsidRDefault="00CA3F73" w:rsidP="00413F6E">
      <w:pPr>
        <w:pStyle w:val="Text"/>
        <w:rPr>
          <w:rFonts w:asciiTheme="minorHAnsi" w:hAnsiTheme="minorHAnsi"/>
        </w:rPr>
      </w:pPr>
      <w:proofErr w:type="gramStart"/>
      <w:r w:rsidRPr="000119F9">
        <w:rPr>
          <w:rFonts w:asciiTheme="minorHAnsi" w:hAnsiTheme="minorHAnsi"/>
        </w:rPr>
        <w:t>Asia Education Foundation</w:t>
      </w:r>
      <w:r w:rsidR="002C728F" w:rsidRPr="000119F9">
        <w:rPr>
          <w:rFonts w:asciiTheme="minorHAnsi" w:hAnsiTheme="minorHAnsi"/>
        </w:rPr>
        <w:t>.</w:t>
      </w:r>
      <w:proofErr w:type="gramEnd"/>
      <w:r w:rsidR="002C728F" w:rsidRPr="000119F9">
        <w:rPr>
          <w:rFonts w:asciiTheme="minorHAnsi" w:hAnsiTheme="minorHAnsi"/>
        </w:rPr>
        <w:t xml:space="preserve"> </w:t>
      </w:r>
      <w:r w:rsidR="001F3D81" w:rsidRPr="000119F9">
        <w:rPr>
          <w:rFonts w:asciiTheme="minorHAnsi" w:hAnsiTheme="minorHAnsi"/>
        </w:rPr>
        <w:t>(</w:t>
      </w:r>
      <w:proofErr w:type="spellStart"/>
      <w:r w:rsidR="001F3D81" w:rsidRPr="000119F9">
        <w:rPr>
          <w:rFonts w:asciiTheme="minorHAnsi" w:hAnsiTheme="minorHAnsi"/>
        </w:rPr>
        <w:t>2013b</w:t>
      </w:r>
      <w:proofErr w:type="spellEnd"/>
      <w:r w:rsidR="001F3D81" w:rsidRPr="000119F9">
        <w:rPr>
          <w:rFonts w:asciiTheme="minorHAnsi" w:hAnsiTheme="minorHAnsi"/>
        </w:rPr>
        <w:t xml:space="preserve">). </w:t>
      </w:r>
      <w:proofErr w:type="gramStart"/>
      <w:r w:rsidR="001F3D81" w:rsidRPr="000119F9">
        <w:rPr>
          <w:rFonts w:asciiTheme="minorHAnsi" w:hAnsiTheme="minorHAnsi"/>
          <w:i/>
        </w:rPr>
        <w:t>What</w:t>
      </w:r>
      <w:proofErr w:type="gramEnd"/>
      <w:r w:rsidR="001F3D81" w:rsidRPr="000119F9">
        <w:rPr>
          <w:rFonts w:asciiTheme="minorHAnsi" w:hAnsiTheme="minorHAnsi"/>
          <w:i/>
        </w:rPr>
        <w:t xml:space="preserve"> works 5: Schools becoming Asia literate</w:t>
      </w:r>
      <w:r w:rsidR="001F3D81" w:rsidRPr="000119F9">
        <w:rPr>
          <w:rFonts w:asciiTheme="minorHAnsi" w:hAnsiTheme="minorHAnsi"/>
        </w:rPr>
        <w:t>. Melbourne: Asia Education Foundation, accessed</w:t>
      </w:r>
      <w:r w:rsidR="00E11465" w:rsidRPr="000119F9">
        <w:rPr>
          <w:rFonts w:asciiTheme="minorHAnsi" w:hAnsiTheme="minorHAnsi"/>
        </w:rPr>
        <w:t xml:space="preserve"> </w:t>
      </w:r>
      <w:r w:rsidR="001F3D81" w:rsidRPr="000119F9">
        <w:rPr>
          <w:rFonts w:asciiTheme="minorHAnsi" w:hAnsiTheme="minorHAnsi"/>
        </w:rPr>
        <w:t xml:space="preserve">19 September 2014, </w:t>
      </w:r>
      <w:hyperlink r:id="rId65" w:history="1">
        <w:r w:rsidR="001F3D81" w:rsidRPr="000119F9">
          <w:rPr>
            <w:rStyle w:val="Hyperlink"/>
            <w:rFonts w:asciiTheme="minorHAnsi" w:hAnsiTheme="minorHAnsi"/>
          </w:rPr>
          <w:t>http://www.asiaeducation.edu.au/verve/_resources/What_works_5_report.pdf</w:t>
        </w:r>
      </w:hyperlink>
      <w:r w:rsidR="001F3D81" w:rsidRPr="000119F9">
        <w:rPr>
          <w:rFonts w:asciiTheme="minorHAnsi" w:hAnsiTheme="minorHAnsi"/>
        </w:rPr>
        <w:t xml:space="preserve"> </w:t>
      </w:r>
    </w:p>
    <w:p w14:paraId="1CE51BB1" w14:textId="4192B71D" w:rsidR="001F3D81" w:rsidRPr="000119F9" w:rsidRDefault="002C728F" w:rsidP="00413F6E">
      <w:pPr>
        <w:pStyle w:val="Text"/>
        <w:rPr>
          <w:rFonts w:asciiTheme="minorHAnsi" w:hAnsiTheme="minorHAnsi"/>
        </w:rPr>
      </w:pPr>
      <w:proofErr w:type="gramStart"/>
      <w:r w:rsidRPr="000119F9">
        <w:rPr>
          <w:rFonts w:asciiTheme="minorHAnsi" w:hAnsiTheme="minorHAnsi"/>
        </w:rPr>
        <w:t>Australian S</w:t>
      </w:r>
      <w:r w:rsidR="00CA3F73" w:rsidRPr="000119F9">
        <w:rPr>
          <w:rFonts w:asciiTheme="minorHAnsi" w:hAnsiTheme="minorHAnsi"/>
        </w:rPr>
        <w:t>econdary Principals Association.</w:t>
      </w:r>
      <w:proofErr w:type="gramEnd"/>
      <w:r w:rsidR="001F3D81" w:rsidRPr="000119F9">
        <w:rPr>
          <w:rFonts w:asciiTheme="minorHAnsi" w:hAnsiTheme="minorHAnsi"/>
        </w:rPr>
        <w:t xml:space="preserve"> (2006). </w:t>
      </w:r>
      <w:r w:rsidR="001F3D81" w:rsidRPr="000119F9">
        <w:rPr>
          <w:rFonts w:asciiTheme="minorHAnsi" w:hAnsiTheme="minorHAnsi"/>
          <w:i/>
        </w:rPr>
        <w:t>Teacher supply and demand surveys</w:t>
      </w:r>
      <w:r w:rsidRPr="000119F9">
        <w:rPr>
          <w:rFonts w:asciiTheme="minorHAnsi" w:hAnsiTheme="minorHAnsi"/>
        </w:rPr>
        <w:t xml:space="preserve"> (Reports of the </w:t>
      </w:r>
      <w:proofErr w:type="spellStart"/>
      <w:r w:rsidRPr="000119F9">
        <w:rPr>
          <w:rFonts w:asciiTheme="minorHAnsi" w:hAnsiTheme="minorHAnsi"/>
        </w:rPr>
        <w:t>ASPA</w:t>
      </w:r>
      <w:proofErr w:type="spellEnd"/>
      <w:r w:rsidR="001F3D81" w:rsidRPr="000119F9">
        <w:rPr>
          <w:rFonts w:asciiTheme="minorHAnsi" w:hAnsiTheme="minorHAnsi"/>
        </w:rPr>
        <w:t>), accessed</w:t>
      </w:r>
      <w:r w:rsidR="00E11465" w:rsidRPr="000119F9">
        <w:rPr>
          <w:rFonts w:asciiTheme="minorHAnsi" w:hAnsiTheme="minorHAnsi"/>
        </w:rPr>
        <w:t xml:space="preserve"> </w:t>
      </w:r>
      <w:r w:rsidR="001F3D81" w:rsidRPr="000119F9">
        <w:rPr>
          <w:rFonts w:asciiTheme="minorHAnsi" w:hAnsiTheme="minorHAnsi"/>
        </w:rPr>
        <w:t xml:space="preserve">19 September 2014, </w:t>
      </w:r>
      <w:hyperlink r:id="rId66" w:history="1">
        <w:r w:rsidR="001F3D81" w:rsidRPr="000119F9">
          <w:rPr>
            <w:rStyle w:val="Hyperlink"/>
            <w:rFonts w:asciiTheme="minorHAnsi" w:hAnsiTheme="minorHAnsi"/>
          </w:rPr>
          <w:t>http://www.aspa.asn.au/</w:t>
        </w:r>
      </w:hyperlink>
      <w:r w:rsidR="001F3D81" w:rsidRPr="000119F9">
        <w:rPr>
          <w:rFonts w:asciiTheme="minorHAnsi" w:hAnsiTheme="minorHAnsi"/>
        </w:rPr>
        <w:t xml:space="preserve"> </w:t>
      </w:r>
    </w:p>
    <w:p w14:paraId="1C6428A0" w14:textId="77777777" w:rsidR="001F3D81" w:rsidRPr="000119F9" w:rsidRDefault="001F3D81" w:rsidP="00413F6E">
      <w:pPr>
        <w:pStyle w:val="Text"/>
        <w:rPr>
          <w:rFonts w:asciiTheme="minorHAnsi" w:hAnsiTheme="minorHAnsi"/>
        </w:rPr>
      </w:pPr>
      <w:r w:rsidRPr="000119F9">
        <w:rPr>
          <w:rFonts w:asciiTheme="minorHAnsi" w:hAnsiTheme="minorHAnsi"/>
        </w:rPr>
        <w:t>Austra</w:t>
      </w:r>
      <w:r w:rsidR="002C728F" w:rsidRPr="000119F9">
        <w:rPr>
          <w:rFonts w:asciiTheme="minorHAnsi" w:hAnsiTheme="minorHAnsi"/>
        </w:rPr>
        <w:t xml:space="preserve">lian Industry </w:t>
      </w:r>
      <w:proofErr w:type="gramStart"/>
      <w:r w:rsidR="002C728F" w:rsidRPr="000119F9">
        <w:rPr>
          <w:rFonts w:asciiTheme="minorHAnsi" w:hAnsiTheme="minorHAnsi"/>
        </w:rPr>
        <w:t>Group,</w:t>
      </w:r>
      <w:proofErr w:type="gramEnd"/>
      <w:r w:rsidR="002C728F" w:rsidRPr="000119F9">
        <w:rPr>
          <w:rFonts w:asciiTheme="minorHAnsi" w:hAnsiTheme="minorHAnsi"/>
        </w:rPr>
        <w:t xml:space="preserve"> &amp; </w:t>
      </w:r>
      <w:proofErr w:type="spellStart"/>
      <w:r w:rsidR="002C728F" w:rsidRPr="000119F9">
        <w:rPr>
          <w:rFonts w:asciiTheme="minorHAnsi" w:hAnsiTheme="minorHAnsi"/>
        </w:rPr>
        <w:t>Asialink</w:t>
      </w:r>
      <w:proofErr w:type="spellEnd"/>
      <w:r w:rsidR="002C728F" w:rsidRPr="000119F9">
        <w:rPr>
          <w:rFonts w:asciiTheme="minorHAnsi" w:hAnsiTheme="minorHAnsi"/>
        </w:rPr>
        <w:t>.</w:t>
      </w:r>
      <w:r w:rsidRPr="000119F9">
        <w:rPr>
          <w:rFonts w:asciiTheme="minorHAnsi" w:hAnsiTheme="minorHAnsi"/>
        </w:rPr>
        <w:t xml:space="preserve"> (2011). </w:t>
      </w:r>
      <w:r w:rsidRPr="000119F9">
        <w:rPr>
          <w:rFonts w:asciiTheme="minorHAnsi" w:hAnsiTheme="minorHAnsi"/>
          <w:i/>
        </w:rPr>
        <w:t>Engaging Asia: Getting it right for Australian business</w:t>
      </w:r>
      <w:r w:rsidRPr="000119F9">
        <w:rPr>
          <w:rFonts w:asciiTheme="minorHAnsi" w:hAnsiTheme="minorHAnsi"/>
        </w:rPr>
        <w:t xml:space="preserve">. Melbourne: </w:t>
      </w:r>
      <w:proofErr w:type="spellStart"/>
      <w:r w:rsidRPr="000119F9">
        <w:rPr>
          <w:rFonts w:asciiTheme="minorHAnsi" w:hAnsiTheme="minorHAnsi"/>
        </w:rPr>
        <w:t>Asialink</w:t>
      </w:r>
      <w:proofErr w:type="spellEnd"/>
      <w:r w:rsidRPr="000119F9">
        <w:rPr>
          <w:rFonts w:asciiTheme="minorHAnsi" w:hAnsiTheme="minorHAnsi"/>
        </w:rPr>
        <w:t xml:space="preserve"> and the Australian Industry Group.</w:t>
      </w:r>
      <w:r w:rsidR="00E11465" w:rsidRPr="000119F9">
        <w:rPr>
          <w:rFonts w:asciiTheme="minorHAnsi" w:hAnsiTheme="minorHAnsi"/>
        </w:rPr>
        <w:t xml:space="preserve"> </w:t>
      </w:r>
    </w:p>
    <w:p w14:paraId="49773500" w14:textId="77777777" w:rsidR="001F3D81" w:rsidRPr="000119F9" w:rsidRDefault="001F3D81" w:rsidP="00413F6E">
      <w:pPr>
        <w:pStyle w:val="Text"/>
        <w:rPr>
          <w:rFonts w:asciiTheme="minorHAnsi" w:hAnsiTheme="minorHAnsi"/>
        </w:rPr>
      </w:pPr>
      <w:proofErr w:type="gramStart"/>
      <w:r w:rsidRPr="000119F9">
        <w:rPr>
          <w:rFonts w:asciiTheme="minorHAnsi" w:hAnsiTheme="minorHAnsi"/>
        </w:rPr>
        <w:t xml:space="preserve">Bailey, P., </w:t>
      </w:r>
      <w:proofErr w:type="spellStart"/>
      <w:r w:rsidRPr="000119F9">
        <w:rPr>
          <w:rFonts w:asciiTheme="minorHAnsi" w:hAnsiTheme="minorHAnsi"/>
        </w:rPr>
        <w:t>Onwuegbuzie</w:t>
      </w:r>
      <w:proofErr w:type="spellEnd"/>
      <w:r w:rsidRPr="000119F9">
        <w:rPr>
          <w:rFonts w:asciiTheme="minorHAnsi" w:hAnsiTheme="minorHAnsi"/>
        </w:rPr>
        <w:t>, A. J., &amp; Daley, C. E. (2003).</w:t>
      </w:r>
      <w:proofErr w:type="gramEnd"/>
      <w:r w:rsidRPr="000119F9">
        <w:rPr>
          <w:rFonts w:asciiTheme="minorHAnsi" w:hAnsiTheme="minorHAnsi"/>
        </w:rPr>
        <w:t xml:space="preserve"> </w:t>
      </w:r>
      <w:proofErr w:type="gramStart"/>
      <w:r w:rsidRPr="000119F9">
        <w:rPr>
          <w:rFonts w:asciiTheme="minorHAnsi" w:hAnsiTheme="minorHAnsi"/>
        </w:rPr>
        <w:t>Foreign language anxiety and student attrition.</w:t>
      </w:r>
      <w:proofErr w:type="gramEnd"/>
      <w:r w:rsidRPr="000119F9">
        <w:rPr>
          <w:rFonts w:asciiTheme="minorHAnsi" w:hAnsiTheme="minorHAnsi"/>
        </w:rPr>
        <w:t xml:space="preserve"> </w:t>
      </w:r>
      <w:r w:rsidRPr="000119F9">
        <w:rPr>
          <w:rFonts w:asciiTheme="minorHAnsi" w:hAnsiTheme="minorHAnsi"/>
          <w:i/>
        </w:rPr>
        <w:t>Academic Exchange Quarterly</w:t>
      </w:r>
      <w:r w:rsidRPr="000119F9">
        <w:rPr>
          <w:rFonts w:asciiTheme="minorHAnsi" w:hAnsiTheme="minorHAnsi"/>
        </w:rPr>
        <w:t>, 7(2): 304</w:t>
      </w:r>
      <w:r w:rsidR="004B3A40" w:rsidRPr="000119F9">
        <w:rPr>
          <w:rFonts w:asciiTheme="minorHAnsi" w:hAnsiTheme="minorHAnsi"/>
        </w:rPr>
        <w:t>–</w:t>
      </w:r>
      <w:r w:rsidRPr="000119F9">
        <w:rPr>
          <w:rFonts w:asciiTheme="minorHAnsi" w:hAnsiTheme="minorHAnsi"/>
        </w:rPr>
        <w:t xml:space="preserve">308. </w:t>
      </w:r>
    </w:p>
    <w:p w14:paraId="7D3927A6" w14:textId="77777777" w:rsidR="001F3D81" w:rsidRPr="000119F9" w:rsidRDefault="001F3D81" w:rsidP="00413F6E">
      <w:pPr>
        <w:pStyle w:val="Text"/>
        <w:rPr>
          <w:rFonts w:asciiTheme="minorHAnsi" w:hAnsiTheme="minorHAnsi"/>
        </w:rPr>
      </w:pPr>
      <w:proofErr w:type="spellStart"/>
      <w:proofErr w:type="gramStart"/>
      <w:r w:rsidRPr="000119F9">
        <w:rPr>
          <w:rFonts w:asciiTheme="minorHAnsi" w:hAnsiTheme="minorHAnsi"/>
        </w:rPr>
        <w:t>Baldauf</w:t>
      </w:r>
      <w:proofErr w:type="spellEnd"/>
      <w:r w:rsidRPr="000119F9">
        <w:rPr>
          <w:rFonts w:asciiTheme="minorHAnsi" w:hAnsiTheme="minorHAnsi"/>
        </w:rPr>
        <w:t>, R. B., Jnr, &amp; Lawrence, H. (1990).</w:t>
      </w:r>
      <w:proofErr w:type="gramEnd"/>
      <w:r w:rsidRPr="000119F9">
        <w:rPr>
          <w:rFonts w:asciiTheme="minorHAnsi" w:hAnsiTheme="minorHAnsi"/>
        </w:rPr>
        <w:t xml:space="preserve"> </w:t>
      </w:r>
      <w:proofErr w:type="gramStart"/>
      <w:r w:rsidRPr="000119F9">
        <w:rPr>
          <w:rFonts w:asciiTheme="minorHAnsi" w:hAnsiTheme="minorHAnsi"/>
        </w:rPr>
        <w:t xml:space="preserve">Student characteristics and affective domain effects on </w:t>
      </w:r>
      <w:proofErr w:type="spellStart"/>
      <w:r w:rsidRPr="000119F9">
        <w:rPr>
          <w:rFonts w:asciiTheme="minorHAnsi" w:hAnsiTheme="minorHAnsi"/>
        </w:rPr>
        <w:t>LOTE</w:t>
      </w:r>
      <w:proofErr w:type="spellEnd"/>
      <w:r w:rsidRPr="000119F9">
        <w:rPr>
          <w:rFonts w:asciiTheme="minorHAnsi" w:hAnsiTheme="minorHAnsi"/>
        </w:rPr>
        <w:t xml:space="preserve"> retention rates.</w:t>
      </w:r>
      <w:proofErr w:type="gramEnd"/>
      <w:r w:rsidRPr="000119F9">
        <w:rPr>
          <w:rFonts w:asciiTheme="minorHAnsi" w:hAnsiTheme="minorHAnsi"/>
        </w:rPr>
        <w:t xml:space="preserve"> </w:t>
      </w:r>
      <w:r w:rsidRPr="000119F9">
        <w:rPr>
          <w:rFonts w:asciiTheme="minorHAnsi" w:hAnsiTheme="minorHAnsi"/>
          <w:i/>
          <w:iCs/>
        </w:rPr>
        <w:t>Language and Education</w:t>
      </w:r>
      <w:r w:rsidRPr="000119F9">
        <w:rPr>
          <w:rFonts w:asciiTheme="minorHAnsi" w:hAnsiTheme="minorHAnsi"/>
        </w:rPr>
        <w:t>, 4(4): 225</w:t>
      </w:r>
      <w:r w:rsidR="004B3A40" w:rsidRPr="000119F9">
        <w:rPr>
          <w:rFonts w:asciiTheme="minorHAnsi" w:hAnsiTheme="minorHAnsi"/>
        </w:rPr>
        <w:t>–</w:t>
      </w:r>
      <w:r w:rsidRPr="000119F9">
        <w:rPr>
          <w:rFonts w:asciiTheme="minorHAnsi" w:hAnsiTheme="minorHAnsi"/>
        </w:rPr>
        <w:t xml:space="preserve">248. </w:t>
      </w:r>
    </w:p>
    <w:p w14:paraId="14B305AA" w14:textId="77777777" w:rsidR="001F3D81" w:rsidRPr="000119F9" w:rsidRDefault="001F3D81" w:rsidP="00413F6E">
      <w:pPr>
        <w:pStyle w:val="Text"/>
        <w:rPr>
          <w:rFonts w:asciiTheme="minorHAnsi" w:hAnsiTheme="minorHAnsi"/>
        </w:rPr>
      </w:pPr>
      <w:proofErr w:type="spellStart"/>
      <w:proofErr w:type="gramStart"/>
      <w:r w:rsidRPr="000119F9">
        <w:rPr>
          <w:rFonts w:asciiTheme="minorHAnsi" w:hAnsiTheme="minorHAnsi"/>
        </w:rPr>
        <w:t>Bel</w:t>
      </w:r>
      <w:proofErr w:type="spellEnd"/>
      <w:r w:rsidRPr="000119F9">
        <w:rPr>
          <w:rFonts w:asciiTheme="minorHAnsi" w:hAnsiTheme="minorHAnsi"/>
        </w:rPr>
        <w:t xml:space="preserve"> Habib, I. (2011).</w:t>
      </w:r>
      <w:proofErr w:type="gramEnd"/>
      <w:r w:rsidRPr="000119F9">
        <w:rPr>
          <w:rFonts w:asciiTheme="minorHAnsi" w:hAnsiTheme="minorHAnsi"/>
        </w:rPr>
        <w:t xml:space="preserve"> Multilingual skills provide export benefits and better access to new emerging markets: Multilingual market communication among Swedish, Danish, German and French small and medium sized enterprises. </w:t>
      </w:r>
      <w:proofErr w:type="spellStart"/>
      <w:r w:rsidRPr="000119F9">
        <w:rPr>
          <w:rFonts w:asciiTheme="minorHAnsi" w:hAnsiTheme="minorHAnsi"/>
          <w:i/>
          <w:iCs/>
        </w:rPr>
        <w:t>Sens</w:t>
      </w:r>
      <w:proofErr w:type="spellEnd"/>
      <w:r w:rsidRPr="000119F9">
        <w:rPr>
          <w:rFonts w:asciiTheme="minorHAnsi" w:hAnsiTheme="minorHAnsi"/>
          <w:i/>
          <w:iCs/>
        </w:rPr>
        <w:t xml:space="preserve"> Public</w:t>
      </w:r>
      <w:r w:rsidRPr="000119F9">
        <w:rPr>
          <w:rFonts w:asciiTheme="minorHAnsi" w:hAnsiTheme="minorHAnsi"/>
        </w:rPr>
        <w:t xml:space="preserve">, 2011, accessed 19 September 2014, </w:t>
      </w:r>
      <w:hyperlink r:id="rId67" w:history="1">
        <w:r w:rsidRPr="000119F9">
          <w:rPr>
            <w:rStyle w:val="Hyperlink"/>
            <w:rFonts w:asciiTheme="minorHAnsi" w:hAnsiTheme="minorHAnsi"/>
          </w:rPr>
          <w:t>http://www.sens-public.org/</w:t>
        </w:r>
      </w:hyperlink>
      <w:r w:rsidRPr="000119F9">
        <w:rPr>
          <w:rFonts w:asciiTheme="minorHAnsi" w:hAnsiTheme="minorHAnsi"/>
        </w:rPr>
        <w:t xml:space="preserve"> </w:t>
      </w:r>
    </w:p>
    <w:p w14:paraId="32ED1610" w14:textId="77777777" w:rsidR="001F3D81" w:rsidRPr="000119F9" w:rsidRDefault="001F3D81" w:rsidP="00413F6E">
      <w:pPr>
        <w:pStyle w:val="Text"/>
        <w:rPr>
          <w:rFonts w:asciiTheme="minorHAnsi" w:hAnsiTheme="minorHAnsi"/>
        </w:rPr>
      </w:pPr>
      <w:proofErr w:type="spellStart"/>
      <w:proofErr w:type="gramStart"/>
      <w:r w:rsidRPr="000119F9">
        <w:rPr>
          <w:rFonts w:asciiTheme="minorHAnsi" w:hAnsiTheme="minorHAnsi"/>
        </w:rPr>
        <w:t>Bernat</w:t>
      </w:r>
      <w:proofErr w:type="spellEnd"/>
      <w:r w:rsidRPr="000119F9">
        <w:rPr>
          <w:rFonts w:asciiTheme="minorHAnsi" w:hAnsiTheme="minorHAnsi"/>
        </w:rPr>
        <w:t xml:space="preserve">, E., &amp; </w:t>
      </w:r>
      <w:proofErr w:type="spellStart"/>
      <w:r w:rsidRPr="000119F9">
        <w:rPr>
          <w:rFonts w:asciiTheme="minorHAnsi" w:hAnsiTheme="minorHAnsi"/>
        </w:rPr>
        <w:t>Gvozdenko</w:t>
      </w:r>
      <w:proofErr w:type="spellEnd"/>
      <w:r w:rsidRPr="000119F9">
        <w:rPr>
          <w:rFonts w:asciiTheme="minorHAnsi" w:hAnsiTheme="minorHAnsi"/>
        </w:rPr>
        <w:t>, I. (2005).</w:t>
      </w:r>
      <w:proofErr w:type="gramEnd"/>
      <w:r w:rsidRPr="000119F9">
        <w:rPr>
          <w:rFonts w:asciiTheme="minorHAnsi" w:hAnsiTheme="minorHAnsi"/>
        </w:rPr>
        <w:t xml:space="preserve"> Beliefs about language learning: Current knowledge, pedagogical implications, and new research directions. </w:t>
      </w:r>
      <w:proofErr w:type="spellStart"/>
      <w:r w:rsidRPr="000119F9">
        <w:rPr>
          <w:rFonts w:asciiTheme="minorHAnsi" w:hAnsiTheme="minorHAnsi"/>
          <w:i/>
        </w:rPr>
        <w:t>TESL-EJ</w:t>
      </w:r>
      <w:proofErr w:type="spellEnd"/>
      <w:r w:rsidRPr="000119F9">
        <w:rPr>
          <w:rFonts w:asciiTheme="minorHAnsi" w:hAnsiTheme="minorHAnsi"/>
          <w:i/>
        </w:rPr>
        <w:t xml:space="preserve">, </w:t>
      </w:r>
      <w:r w:rsidRPr="000119F9">
        <w:rPr>
          <w:rFonts w:asciiTheme="minorHAnsi" w:hAnsiTheme="minorHAnsi"/>
        </w:rPr>
        <w:t>9(1): 1</w:t>
      </w:r>
      <w:r w:rsidR="004B3A40" w:rsidRPr="000119F9">
        <w:rPr>
          <w:rFonts w:asciiTheme="minorHAnsi" w:hAnsiTheme="minorHAnsi"/>
        </w:rPr>
        <w:t>–</w:t>
      </w:r>
      <w:r w:rsidRPr="000119F9">
        <w:rPr>
          <w:rFonts w:asciiTheme="minorHAnsi" w:hAnsiTheme="minorHAnsi"/>
        </w:rPr>
        <w:t xml:space="preserve">21. </w:t>
      </w:r>
    </w:p>
    <w:p w14:paraId="4C742C58" w14:textId="77777777" w:rsidR="001F3D81" w:rsidRPr="000119F9" w:rsidRDefault="001F3D81" w:rsidP="00413F6E">
      <w:pPr>
        <w:pStyle w:val="Text"/>
        <w:rPr>
          <w:rFonts w:asciiTheme="minorHAnsi" w:hAnsiTheme="minorHAnsi"/>
        </w:rPr>
      </w:pPr>
      <w:proofErr w:type="spellStart"/>
      <w:r w:rsidRPr="000119F9">
        <w:rPr>
          <w:rFonts w:asciiTheme="minorHAnsi" w:hAnsiTheme="minorHAnsi"/>
        </w:rPr>
        <w:t>Birrell</w:t>
      </w:r>
      <w:proofErr w:type="spellEnd"/>
      <w:r w:rsidRPr="000119F9">
        <w:rPr>
          <w:rFonts w:asciiTheme="minorHAnsi" w:hAnsiTheme="minorHAnsi"/>
        </w:rPr>
        <w:t xml:space="preserve">, B. (2006). </w:t>
      </w:r>
      <w:proofErr w:type="gramStart"/>
      <w:r w:rsidRPr="000119F9">
        <w:rPr>
          <w:rFonts w:asciiTheme="minorHAnsi" w:hAnsiTheme="minorHAnsi"/>
        </w:rPr>
        <w:t>Implications of low English standards amongst overseas students at Australian universities.</w:t>
      </w:r>
      <w:proofErr w:type="gramEnd"/>
      <w:r w:rsidRPr="000119F9">
        <w:rPr>
          <w:rFonts w:asciiTheme="minorHAnsi" w:hAnsiTheme="minorHAnsi"/>
        </w:rPr>
        <w:t xml:space="preserve"> </w:t>
      </w:r>
      <w:r w:rsidRPr="000119F9">
        <w:rPr>
          <w:rFonts w:asciiTheme="minorHAnsi" w:hAnsiTheme="minorHAnsi"/>
          <w:i/>
        </w:rPr>
        <w:t>People and Place,</w:t>
      </w:r>
      <w:r w:rsidRPr="000119F9">
        <w:rPr>
          <w:rFonts w:asciiTheme="minorHAnsi" w:hAnsiTheme="minorHAnsi"/>
        </w:rPr>
        <w:t xml:space="preserve"> 14(4): 53</w:t>
      </w:r>
      <w:r w:rsidR="004B3A40" w:rsidRPr="000119F9">
        <w:rPr>
          <w:rFonts w:asciiTheme="minorHAnsi" w:hAnsiTheme="minorHAnsi"/>
        </w:rPr>
        <w:t>–</w:t>
      </w:r>
      <w:r w:rsidRPr="000119F9">
        <w:rPr>
          <w:rFonts w:asciiTheme="minorHAnsi" w:hAnsiTheme="minorHAnsi"/>
        </w:rPr>
        <w:t xml:space="preserve">64. </w:t>
      </w:r>
    </w:p>
    <w:p w14:paraId="1FD5FF37" w14:textId="77777777" w:rsidR="001F3D81" w:rsidRPr="000119F9" w:rsidRDefault="001F3D81" w:rsidP="00413F6E">
      <w:pPr>
        <w:pStyle w:val="Text"/>
        <w:rPr>
          <w:rFonts w:asciiTheme="minorHAnsi" w:hAnsiTheme="minorHAnsi"/>
        </w:rPr>
      </w:pPr>
      <w:r w:rsidRPr="000119F9">
        <w:rPr>
          <w:rFonts w:asciiTheme="minorHAnsi" w:hAnsiTheme="minorHAnsi"/>
        </w:rPr>
        <w:t xml:space="preserve">Boudreaux, N. S. (2010). </w:t>
      </w:r>
      <w:r w:rsidRPr="000119F9">
        <w:rPr>
          <w:rFonts w:asciiTheme="minorHAnsi" w:hAnsiTheme="minorHAnsi"/>
          <w:i/>
        </w:rPr>
        <w:t>A mixed methodological study of factors contributing to student persistence and their impact on student attrition in foreign language immersion programs</w:t>
      </w:r>
      <w:r w:rsidRPr="000119F9">
        <w:rPr>
          <w:rFonts w:asciiTheme="minorHAnsi" w:hAnsiTheme="minorHAnsi"/>
        </w:rPr>
        <w:t xml:space="preserve"> (PhD thesis, University of Louisiana at Lafayette).</w:t>
      </w:r>
      <w:r w:rsidR="00E11465" w:rsidRPr="000119F9">
        <w:rPr>
          <w:rFonts w:asciiTheme="minorHAnsi" w:hAnsiTheme="minorHAnsi"/>
        </w:rPr>
        <w:t xml:space="preserve"> </w:t>
      </w:r>
      <w:r w:rsidRPr="000119F9">
        <w:rPr>
          <w:rFonts w:asciiTheme="minorHAnsi" w:hAnsiTheme="minorHAnsi"/>
        </w:rPr>
        <w:t xml:space="preserve"> </w:t>
      </w:r>
    </w:p>
    <w:p w14:paraId="6FACB340" w14:textId="77777777" w:rsidR="001F3D81" w:rsidRPr="000119F9" w:rsidRDefault="001F3D81" w:rsidP="00413F6E">
      <w:pPr>
        <w:pStyle w:val="Text"/>
        <w:rPr>
          <w:rFonts w:asciiTheme="minorHAnsi" w:hAnsiTheme="minorHAnsi"/>
        </w:rPr>
      </w:pPr>
      <w:proofErr w:type="gramStart"/>
      <w:r w:rsidRPr="000119F9">
        <w:rPr>
          <w:rFonts w:asciiTheme="minorHAnsi" w:hAnsiTheme="minorHAnsi"/>
        </w:rPr>
        <w:lastRenderedPageBreak/>
        <w:t xml:space="preserve">Brecht, R. D., Abbott, M., Davidson, D. E., Rivers, W. P., Slater, R., Weinberg, A., &amp; </w:t>
      </w:r>
      <w:proofErr w:type="spellStart"/>
      <w:r w:rsidRPr="000119F9">
        <w:rPr>
          <w:rFonts w:asciiTheme="minorHAnsi" w:hAnsiTheme="minorHAnsi"/>
        </w:rPr>
        <w:t>Yoganathan</w:t>
      </w:r>
      <w:proofErr w:type="spellEnd"/>
      <w:r w:rsidRPr="000119F9">
        <w:rPr>
          <w:rFonts w:asciiTheme="minorHAnsi" w:hAnsiTheme="minorHAnsi"/>
        </w:rPr>
        <w:t>, A. (2013).</w:t>
      </w:r>
      <w:proofErr w:type="gramEnd"/>
      <w:r w:rsidRPr="000119F9">
        <w:rPr>
          <w:rFonts w:asciiTheme="minorHAnsi" w:hAnsiTheme="minorHAnsi"/>
        </w:rPr>
        <w:t xml:space="preserve"> </w:t>
      </w:r>
      <w:proofErr w:type="gramStart"/>
      <w:r w:rsidRPr="000119F9">
        <w:rPr>
          <w:rFonts w:asciiTheme="minorHAnsi" w:hAnsiTheme="minorHAnsi"/>
          <w:i/>
          <w:iCs/>
        </w:rPr>
        <w:t>Languages for all?</w:t>
      </w:r>
      <w:proofErr w:type="gramEnd"/>
      <w:r w:rsidRPr="000119F9">
        <w:rPr>
          <w:rFonts w:asciiTheme="minorHAnsi" w:hAnsiTheme="minorHAnsi"/>
          <w:i/>
          <w:iCs/>
        </w:rPr>
        <w:t xml:space="preserve"> The Anglophone challenge</w:t>
      </w:r>
      <w:r w:rsidRPr="000119F9">
        <w:rPr>
          <w:rFonts w:asciiTheme="minorHAnsi" w:hAnsiTheme="minorHAnsi"/>
        </w:rPr>
        <w:t xml:space="preserve"> (</w:t>
      </w:r>
      <w:proofErr w:type="spellStart"/>
      <w:r w:rsidRPr="000119F9">
        <w:rPr>
          <w:rFonts w:asciiTheme="minorHAnsi" w:hAnsiTheme="minorHAnsi"/>
        </w:rPr>
        <w:t>CASL</w:t>
      </w:r>
      <w:proofErr w:type="spellEnd"/>
      <w:r w:rsidRPr="000119F9">
        <w:rPr>
          <w:rFonts w:asciiTheme="minorHAnsi" w:hAnsiTheme="minorHAnsi"/>
        </w:rPr>
        <w:t xml:space="preserve"> White Paper, Executive summary). College Park: Centre for Advanced Study of Language, University of Maryland, accessed 19 September 2014, </w:t>
      </w:r>
      <w:hyperlink r:id="rId68" w:history="1">
        <w:r w:rsidRPr="000119F9">
          <w:rPr>
            <w:rStyle w:val="Hyperlink"/>
            <w:rFonts w:asciiTheme="minorHAnsi" w:hAnsiTheme="minorHAnsi"/>
          </w:rPr>
          <w:t>http://languagesforall2013.blogspot.com.au/</w:t>
        </w:r>
      </w:hyperlink>
      <w:r w:rsidRPr="000119F9">
        <w:rPr>
          <w:rFonts w:asciiTheme="minorHAnsi" w:hAnsiTheme="minorHAnsi"/>
        </w:rPr>
        <w:t xml:space="preserve"> </w:t>
      </w:r>
    </w:p>
    <w:p w14:paraId="4F658906" w14:textId="77777777" w:rsidR="001F3D81" w:rsidRPr="000119F9" w:rsidRDefault="001F3D81" w:rsidP="00413F6E">
      <w:pPr>
        <w:pStyle w:val="Text"/>
        <w:rPr>
          <w:rFonts w:asciiTheme="minorHAnsi" w:hAnsiTheme="minorHAnsi"/>
        </w:rPr>
      </w:pPr>
      <w:proofErr w:type="gramStart"/>
      <w:r w:rsidRPr="000119F9">
        <w:rPr>
          <w:rFonts w:asciiTheme="minorHAnsi" w:hAnsiTheme="minorHAnsi"/>
        </w:rPr>
        <w:t>Business Alliance for Asia Literacy.</w:t>
      </w:r>
      <w:proofErr w:type="gramEnd"/>
      <w:r w:rsidRPr="000119F9">
        <w:rPr>
          <w:rFonts w:asciiTheme="minorHAnsi" w:hAnsiTheme="minorHAnsi"/>
        </w:rPr>
        <w:t xml:space="preserve"> </w:t>
      </w:r>
      <w:proofErr w:type="gramStart"/>
      <w:r w:rsidRPr="000119F9">
        <w:rPr>
          <w:rFonts w:asciiTheme="minorHAnsi" w:hAnsiTheme="minorHAnsi"/>
        </w:rPr>
        <w:t>(</w:t>
      </w:r>
      <w:proofErr w:type="spellStart"/>
      <w:r w:rsidRPr="000119F9">
        <w:rPr>
          <w:rFonts w:asciiTheme="minorHAnsi" w:hAnsiTheme="minorHAnsi"/>
        </w:rPr>
        <w:t>n.d.</w:t>
      </w:r>
      <w:proofErr w:type="spellEnd"/>
      <w:r w:rsidRPr="000119F9">
        <w:rPr>
          <w:rFonts w:asciiTheme="minorHAnsi" w:hAnsiTheme="minorHAnsi"/>
        </w:rPr>
        <w:t>).</w:t>
      </w:r>
      <w:proofErr w:type="gramEnd"/>
      <w:r w:rsidRPr="000119F9">
        <w:rPr>
          <w:rFonts w:asciiTheme="minorHAnsi" w:hAnsiTheme="minorHAnsi"/>
        </w:rPr>
        <w:t xml:space="preserve"> </w:t>
      </w:r>
      <w:proofErr w:type="gramStart"/>
      <w:r w:rsidRPr="000119F9">
        <w:rPr>
          <w:rFonts w:asciiTheme="minorHAnsi" w:hAnsiTheme="minorHAnsi"/>
        </w:rPr>
        <w:t>Business Alliance for Asia Literacy.</w:t>
      </w:r>
      <w:proofErr w:type="gramEnd"/>
      <w:r w:rsidRPr="000119F9">
        <w:rPr>
          <w:rFonts w:asciiTheme="minorHAnsi" w:hAnsiTheme="minorHAnsi"/>
        </w:rPr>
        <w:t xml:space="preserve"> Melbourne: Asia Education Foundation, accessed 19 September 2014, </w:t>
      </w:r>
      <w:hyperlink r:id="rId69" w:history="1">
        <w:r w:rsidRPr="000119F9">
          <w:rPr>
            <w:rStyle w:val="Hyperlink"/>
            <w:rFonts w:asciiTheme="minorHAnsi" w:hAnsiTheme="minorHAnsi"/>
          </w:rPr>
          <w:t>http://www.asiaeducation.edu.au/partnerships/business_alliance_for_asia_literacy/business_alliance_for_asia_literacy.html</w:t>
        </w:r>
      </w:hyperlink>
      <w:r w:rsidRPr="000119F9">
        <w:rPr>
          <w:rFonts w:asciiTheme="minorHAnsi" w:hAnsiTheme="minorHAnsi"/>
        </w:rPr>
        <w:t xml:space="preserve"> </w:t>
      </w:r>
    </w:p>
    <w:p w14:paraId="05467EE1" w14:textId="77777777" w:rsidR="001F3D81" w:rsidRPr="000119F9" w:rsidRDefault="001F3D81" w:rsidP="00413F6E">
      <w:pPr>
        <w:pStyle w:val="Text"/>
        <w:rPr>
          <w:rFonts w:asciiTheme="minorHAnsi" w:hAnsiTheme="minorHAnsi"/>
        </w:rPr>
      </w:pPr>
      <w:proofErr w:type="gramStart"/>
      <w:r w:rsidRPr="000119F9">
        <w:rPr>
          <w:rFonts w:asciiTheme="minorHAnsi" w:hAnsiTheme="minorHAnsi"/>
        </w:rPr>
        <w:t>Business Council of Australia.</w:t>
      </w:r>
      <w:proofErr w:type="gramEnd"/>
      <w:r w:rsidRPr="000119F9">
        <w:rPr>
          <w:rFonts w:asciiTheme="minorHAnsi" w:hAnsiTheme="minorHAnsi"/>
        </w:rPr>
        <w:t xml:space="preserve"> </w:t>
      </w:r>
      <w:proofErr w:type="gramStart"/>
      <w:r w:rsidRPr="000119F9">
        <w:rPr>
          <w:rFonts w:asciiTheme="minorHAnsi" w:hAnsiTheme="minorHAnsi"/>
        </w:rPr>
        <w:t xml:space="preserve">(2008). </w:t>
      </w:r>
      <w:r w:rsidRPr="000119F9">
        <w:rPr>
          <w:rFonts w:asciiTheme="minorHAnsi" w:hAnsiTheme="minorHAnsi"/>
          <w:i/>
        </w:rPr>
        <w:t>Submission to the Review of Export Policies and Programs</w:t>
      </w:r>
      <w:r w:rsidRPr="000119F9">
        <w:rPr>
          <w:rFonts w:asciiTheme="minorHAnsi" w:hAnsiTheme="minorHAnsi"/>
        </w:rPr>
        <w:t>.</w:t>
      </w:r>
      <w:proofErr w:type="gramEnd"/>
      <w:r w:rsidRPr="000119F9">
        <w:rPr>
          <w:rFonts w:asciiTheme="minorHAnsi" w:hAnsiTheme="minorHAnsi"/>
        </w:rPr>
        <w:t xml:space="preserve"> Melbourne: Business Council of Australia. </w:t>
      </w:r>
    </w:p>
    <w:p w14:paraId="7C7E2D17" w14:textId="77777777" w:rsidR="001F3D81" w:rsidRPr="000119F9" w:rsidRDefault="001F3D81" w:rsidP="00413F6E">
      <w:pPr>
        <w:pStyle w:val="Text"/>
        <w:rPr>
          <w:rFonts w:asciiTheme="minorHAnsi" w:hAnsiTheme="minorHAnsi"/>
        </w:rPr>
      </w:pPr>
      <w:proofErr w:type="gramStart"/>
      <w:r w:rsidRPr="000119F9">
        <w:rPr>
          <w:rFonts w:asciiTheme="minorHAnsi" w:hAnsiTheme="minorHAnsi"/>
        </w:rPr>
        <w:t>Business Council of Australia.</w:t>
      </w:r>
      <w:proofErr w:type="gramEnd"/>
      <w:r w:rsidRPr="000119F9">
        <w:rPr>
          <w:rFonts w:asciiTheme="minorHAnsi" w:hAnsiTheme="minorHAnsi"/>
        </w:rPr>
        <w:t xml:space="preserve"> (2009). Business Alliance for Asia Literacy, accessed</w:t>
      </w:r>
      <w:r w:rsidR="00E11465" w:rsidRPr="000119F9">
        <w:rPr>
          <w:rFonts w:asciiTheme="minorHAnsi" w:hAnsiTheme="minorHAnsi"/>
        </w:rPr>
        <w:t xml:space="preserve"> </w:t>
      </w:r>
      <w:r w:rsidRPr="000119F9">
        <w:rPr>
          <w:rFonts w:asciiTheme="minorHAnsi" w:hAnsiTheme="minorHAnsi"/>
        </w:rPr>
        <w:t xml:space="preserve">19 September 2014, </w:t>
      </w:r>
      <w:hyperlink r:id="rId70" w:history="1">
        <w:r w:rsidRPr="000119F9">
          <w:rPr>
            <w:rStyle w:val="Hyperlink"/>
            <w:rFonts w:asciiTheme="minorHAnsi" w:hAnsiTheme="minorHAnsi"/>
          </w:rPr>
          <w:t>http://www.bca.com.au/newsroom/business-alliance-for-asia-literacy</w:t>
        </w:r>
      </w:hyperlink>
      <w:r w:rsidRPr="000119F9">
        <w:rPr>
          <w:rFonts w:asciiTheme="minorHAnsi" w:hAnsiTheme="minorHAnsi"/>
        </w:rPr>
        <w:t xml:space="preserve"> </w:t>
      </w:r>
    </w:p>
    <w:p w14:paraId="0F94C3C5" w14:textId="77777777" w:rsidR="001F3D81" w:rsidRPr="000119F9" w:rsidRDefault="001F3D81" w:rsidP="00413F6E">
      <w:pPr>
        <w:pStyle w:val="Text"/>
        <w:rPr>
          <w:rFonts w:asciiTheme="minorHAnsi" w:hAnsiTheme="minorHAnsi"/>
        </w:rPr>
      </w:pPr>
      <w:proofErr w:type="gramStart"/>
      <w:r w:rsidRPr="000119F9">
        <w:rPr>
          <w:rFonts w:asciiTheme="minorHAnsi" w:hAnsiTheme="minorHAnsi"/>
        </w:rPr>
        <w:t>Business Council of Australia.</w:t>
      </w:r>
      <w:proofErr w:type="gramEnd"/>
      <w:r w:rsidRPr="000119F9">
        <w:rPr>
          <w:rFonts w:asciiTheme="minorHAnsi" w:hAnsiTheme="minorHAnsi"/>
        </w:rPr>
        <w:t xml:space="preserve"> (2011, 1 April). Business leaders call for continued Asia focus in school language and cultural studies, accessed 19 September 2014, </w:t>
      </w:r>
      <w:hyperlink r:id="rId71" w:history="1">
        <w:r w:rsidRPr="000119F9">
          <w:rPr>
            <w:rStyle w:val="Hyperlink"/>
            <w:rFonts w:asciiTheme="minorHAnsi" w:hAnsiTheme="minorHAnsi"/>
          </w:rPr>
          <w:t>http://www.bca.com.au/newsroom/business-leaders-call-for-continued-asia-focus-in-school-language-and-cultural-studies</w:t>
        </w:r>
      </w:hyperlink>
      <w:r w:rsidRPr="000119F9">
        <w:rPr>
          <w:rFonts w:asciiTheme="minorHAnsi" w:hAnsiTheme="minorHAnsi"/>
        </w:rPr>
        <w:t xml:space="preserve"> </w:t>
      </w:r>
    </w:p>
    <w:p w14:paraId="59270C25" w14:textId="77777777" w:rsidR="001F3D81" w:rsidRPr="000119F9" w:rsidRDefault="001F3D81" w:rsidP="00413F6E">
      <w:pPr>
        <w:pStyle w:val="Text"/>
        <w:rPr>
          <w:rFonts w:asciiTheme="minorHAnsi" w:hAnsiTheme="minorHAnsi"/>
        </w:rPr>
      </w:pPr>
      <w:proofErr w:type="gramStart"/>
      <w:r w:rsidRPr="000119F9">
        <w:rPr>
          <w:rFonts w:asciiTheme="minorHAnsi" w:hAnsiTheme="minorHAnsi"/>
        </w:rPr>
        <w:t>Business Council of Australia.</w:t>
      </w:r>
      <w:proofErr w:type="gramEnd"/>
      <w:r w:rsidRPr="000119F9">
        <w:rPr>
          <w:rFonts w:asciiTheme="minorHAnsi" w:hAnsiTheme="minorHAnsi"/>
        </w:rPr>
        <w:t xml:space="preserve"> (2013). </w:t>
      </w:r>
      <w:r w:rsidRPr="000119F9">
        <w:rPr>
          <w:rFonts w:asciiTheme="minorHAnsi" w:hAnsiTheme="minorHAnsi"/>
          <w:i/>
        </w:rPr>
        <w:t>Action plan for enduring prosperity: Recommendations report</w:t>
      </w:r>
      <w:r w:rsidRPr="000119F9">
        <w:rPr>
          <w:rFonts w:asciiTheme="minorHAnsi" w:hAnsiTheme="minorHAnsi"/>
        </w:rPr>
        <w:t xml:space="preserve">. Melbourne: Business Council of Australia, accessed 19 September 2014, </w:t>
      </w:r>
      <w:hyperlink r:id="rId72" w:history="1">
        <w:r w:rsidRPr="000119F9">
          <w:rPr>
            <w:rStyle w:val="Hyperlink"/>
            <w:rFonts w:asciiTheme="minorHAnsi" w:hAnsiTheme="minorHAnsi"/>
          </w:rPr>
          <w:t>http://www.bca.com.au/publications/action-plan-for-enduring-prosperity-recommendations-report</w:t>
        </w:r>
      </w:hyperlink>
      <w:r w:rsidRPr="000119F9">
        <w:rPr>
          <w:rFonts w:asciiTheme="minorHAnsi" w:hAnsiTheme="minorHAnsi"/>
        </w:rPr>
        <w:t xml:space="preserve"> </w:t>
      </w:r>
    </w:p>
    <w:p w14:paraId="4A09CE65" w14:textId="77777777" w:rsidR="001F3D81" w:rsidRPr="000119F9" w:rsidRDefault="001F3D81" w:rsidP="00413F6E">
      <w:pPr>
        <w:pStyle w:val="Text"/>
        <w:rPr>
          <w:rFonts w:asciiTheme="minorHAnsi" w:hAnsiTheme="minorHAnsi"/>
        </w:rPr>
      </w:pPr>
      <w:proofErr w:type="gramStart"/>
      <w:r w:rsidRPr="000119F9">
        <w:rPr>
          <w:rFonts w:asciiTheme="minorHAnsi" w:hAnsiTheme="minorHAnsi"/>
        </w:rPr>
        <w:t>Butt, C., &amp; Marshall, K. (2013).</w:t>
      </w:r>
      <w:proofErr w:type="gramEnd"/>
      <w:r w:rsidRPr="000119F9">
        <w:rPr>
          <w:rFonts w:asciiTheme="minorHAnsi" w:hAnsiTheme="minorHAnsi"/>
        </w:rPr>
        <w:t xml:space="preserve"> Home chat cause for rethink on school Mandarin eligibility. </w:t>
      </w:r>
      <w:r w:rsidRPr="000119F9">
        <w:rPr>
          <w:rFonts w:asciiTheme="minorHAnsi" w:hAnsiTheme="minorHAnsi"/>
          <w:i/>
        </w:rPr>
        <w:t>The Age (online)</w:t>
      </w:r>
      <w:r w:rsidRPr="000119F9">
        <w:rPr>
          <w:rFonts w:asciiTheme="minorHAnsi" w:hAnsiTheme="minorHAnsi"/>
        </w:rPr>
        <w:t xml:space="preserve">, accessed 19 September 2014, </w:t>
      </w:r>
      <w:hyperlink r:id="rId73" w:history="1">
        <w:r w:rsidRPr="000119F9">
          <w:rPr>
            <w:rStyle w:val="Hyperlink"/>
            <w:rFonts w:asciiTheme="minorHAnsi" w:hAnsiTheme="minorHAnsi"/>
          </w:rPr>
          <w:t>http://www.theage.com.au/national/education/home-chat-cause-for-rethink-on-school-mandarin-eligibility-20131016-2vmzn.html</w:t>
        </w:r>
      </w:hyperlink>
      <w:r w:rsidRPr="000119F9">
        <w:rPr>
          <w:rFonts w:asciiTheme="minorHAnsi" w:hAnsiTheme="minorHAnsi"/>
        </w:rPr>
        <w:t xml:space="preserve"> </w:t>
      </w:r>
    </w:p>
    <w:p w14:paraId="753FC231" w14:textId="77777777" w:rsidR="001F3D81" w:rsidRPr="000119F9" w:rsidRDefault="001F3D81" w:rsidP="00413F6E">
      <w:pPr>
        <w:pStyle w:val="Text"/>
        <w:rPr>
          <w:rFonts w:asciiTheme="minorHAnsi" w:hAnsiTheme="minorHAnsi"/>
        </w:rPr>
      </w:pPr>
      <w:r w:rsidRPr="000119F9">
        <w:rPr>
          <w:rFonts w:asciiTheme="minorHAnsi" w:hAnsiTheme="minorHAnsi"/>
        </w:rPr>
        <w:t xml:space="preserve">Byrnes, H., Bruce, A., </w:t>
      </w:r>
      <w:proofErr w:type="spellStart"/>
      <w:r w:rsidRPr="000119F9">
        <w:rPr>
          <w:rFonts w:asciiTheme="minorHAnsi" w:hAnsiTheme="minorHAnsi"/>
        </w:rPr>
        <w:t>Schrier</w:t>
      </w:r>
      <w:proofErr w:type="spellEnd"/>
      <w:r w:rsidRPr="000119F9">
        <w:rPr>
          <w:rFonts w:asciiTheme="minorHAnsi" w:hAnsiTheme="minorHAnsi"/>
        </w:rPr>
        <w:t xml:space="preserve">, L. L., </w:t>
      </w:r>
      <w:proofErr w:type="spellStart"/>
      <w:r w:rsidRPr="000119F9">
        <w:rPr>
          <w:rFonts w:asciiTheme="minorHAnsi" w:hAnsiTheme="minorHAnsi"/>
        </w:rPr>
        <w:t>Sandrock</w:t>
      </w:r>
      <w:proofErr w:type="spellEnd"/>
      <w:r w:rsidRPr="000119F9">
        <w:rPr>
          <w:rFonts w:asciiTheme="minorHAnsi" w:hAnsiTheme="minorHAnsi"/>
        </w:rPr>
        <w:t xml:space="preserve">, P., Webb, J., </w:t>
      </w:r>
      <w:proofErr w:type="spellStart"/>
      <w:r w:rsidRPr="000119F9">
        <w:rPr>
          <w:rFonts w:asciiTheme="minorHAnsi" w:hAnsiTheme="minorHAnsi"/>
        </w:rPr>
        <w:t>Gori</w:t>
      </w:r>
      <w:proofErr w:type="spellEnd"/>
      <w:r w:rsidRPr="000119F9">
        <w:rPr>
          <w:rFonts w:asciiTheme="minorHAnsi" w:hAnsiTheme="minorHAnsi"/>
        </w:rPr>
        <w:t>, K. H</w:t>
      </w:r>
      <w:proofErr w:type="gramStart"/>
      <w:r w:rsidRPr="000119F9">
        <w:rPr>
          <w:rFonts w:asciiTheme="minorHAnsi" w:hAnsiTheme="minorHAnsi"/>
        </w:rPr>
        <w:t>., . . .</w:t>
      </w:r>
      <w:proofErr w:type="gramEnd"/>
      <w:r w:rsidRPr="000119F9">
        <w:rPr>
          <w:rFonts w:asciiTheme="minorHAnsi" w:hAnsiTheme="minorHAnsi"/>
        </w:rPr>
        <w:t xml:space="preserve"> Christian, D. (2002). Perspectives: Encouraging the growth of foreign language study. </w:t>
      </w:r>
      <w:r w:rsidRPr="000119F9">
        <w:rPr>
          <w:rFonts w:asciiTheme="minorHAnsi" w:hAnsiTheme="minorHAnsi"/>
          <w:i/>
        </w:rPr>
        <w:t xml:space="preserve">Modern Language Journal, </w:t>
      </w:r>
      <w:r w:rsidRPr="000119F9">
        <w:rPr>
          <w:rFonts w:asciiTheme="minorHAnsi" w:hAnsiTheme="minorHAnsi"/>
        </w:rPr>
        <w:t xml:space="preserve">86(4): 604-616. </w:t>
      </w:r>
    </w:p>
    <w:p w14:paraId="2A09D946" w14:textId="77777777" w:rsidR="001F3D81" w:rsidRPr="000119F9" w:rsidRDefault="001F3D81" w:rsidP="00413F6E">
      <w:pPr>
        <w:pStyle w:val="Text"/>
        <w:rPr>
          <w:rFonts w:asciiTheme="minorHAnsi" w:hAnsiTheme="minorHAnsi"/>
        </w:rPr>
      </w:pPr>
      <w:r w:rsidRPr="000119F9">
        <w:rPr>
          <w:rFonts w:asciiTheme="minorHAnsi" w:hAnsiTheme="minorHAnsi"/>
        </w:rPr>
        <w:t>Carr, J. (2002). Why boys into languages won</w:t>
      </w:r>
      <w:r w:rsidR="00E11465" w:rsidRPr="000119F9">
        <w:rPr>
          <w:rFonts w:asciiTheme="minorHAnsi" w:hAnsiTheme="minorHAnsi"/>
        </w:rPr>
        <w:t>’</w:t>
      </w:r>
      <w:r w:rsidRPr="000119F9">
        <w:rPr>
          <w:rFonts w:asciiTheme="minorHAnsi" w:hAnsiTheme="minorHAnsi"/>
        </w:rPr>
        <w:t xml:space="preserve">t go: The problematic gender agenda in languages education. </w:t>
      </w:r>
      <w:r w:rsidRPr="000119F9">
        <w:rPr>
          <w:rFonts w:asciiTheme="minorHAnsi" w:hAnsiTheme="minorHAnsi"/>
          <w:i/>
        </w:rPr>
        <w:t xml:space="preserve">Babel, </w:t>
      </w:r>
      <w:r w:rsidRPr="000119F9">
        <w:rPr>
          <w:rFonts w:asciiTheme="minorHAnsi" w:hAnsiTheme="minorHAnsi"/>
        </w:rPr>
        <w:t>37(2): 4</w:t>
      </w:r>
      <w:r w:rsidR="004B3A40" w:rsidRPr="000119F9">
        <w:rPr>
          <w:rFonts w:asciiTheme="minorHAnsi" w:hAnsiTheme="minorHAnsi"/>
        </w:rPr>
        <w:t>–</w:t>
      </w:r>
      <w:r w:rsidRPr="000119F9">
        <w:rPr>
          <w:rFonts w:asciiTheme="minorHAnsi" w:hAnsiTheme="minorHAnsi"/>
        </w:rPr>
        <w:t xml:space="preserve">9. </w:t>
      </w:r>
    </w:p>
    <w:p w14:paraId="56E1157D" w14:textId="77777777" w:rsidR="001F3D81" w:rsidRPr="000119F9" w:rsidRDefault="001F3D81" w:rsidP="00413F6E">
      <w:pPr>
        <w:pStyle w:val="Text"/>
        <w:rPr>
          <w:rFonts w:asciiTheme="minorHAnsi" w:hAnsiTheme="minorHAnsi"/>
        </w:rPr>
      </w:pPr>
      <w:proofErr w:type="spellStart"/>
      <w:r w:rsidRPr="000119F9">
        <w:rPr>
          <w:rFonts w:asciiTheme="minorHAnsi" w:hAnsiTheme="minorHAnsi"/>
        </w:rPr>
        <w:t>Chettle</w:t>
      </w:r>
      <w:proofErr w:type="spellEnd"/>
      <w:r w:rsidRPr="000119F9">
        <w:rPr>
          <w:rFonts w:asciiTheme="minorHAnsi" w:hAnsiTheme="minorHAnsi"/>
        </w:rPr>
        <w:t xml:space="preserve">, N. (2012). </w:t>
      </w:r>
      <w:proofErr w:type="gramStart"/>
      <w:r w:rsidRPr="000119F9">
        <w:rPr>
          <w:rFonts w:asciiTheme="minorHAnsi" w:hAnsiTheme="minorHAnsi"/>
        </w:rPr>
        <w:t>Chinese language crisis for Australian businesses [Video].</w:t>
      </w:r>
      <w:proofErr w:type="gramEnd"/>
      <w:r w:rsidRPr="000119F9">
        <w:rPr>
          <w:rFonts w:asciiTheme="minorHAnsi" w:hAnsiTheme="minorHAnsi"/>
        </w:rPr>
        <w:t xml:space="preserve"> </w:t>
      </w:r>
      <w:r w:rsidRPr="000119F9">
        <w:rPr>
          <w:rFonts w:asciiTheme="minorHAnsi" w:hAnsiTheme="minorHAnsi"/>
          <w:i/>
        </w:rPr>
        <w:t>ABC News</w:t>
      </w:r>
      <w:r w:rsidRPr="000119F9">
        <w:rPr>
          <w:rFonts w:asciiTheme="minorHAnsi" w:hAnsiTheme="minorHAnsi"/>
        </w:rPr>
        <w:t xml:space="preserve">, accessed 19 September 2014, </w:t>
      </w:r>
      <w:hyperlink r:id="rId74" w:history="1">
        <w:r w:rsidRPr="000119F9">
          <w:rPr>
            <w:rStyle w:val="Hyperlink"/>
            <w:rFonts w:asciiTheme="minorHAnsi" w:hAnsiTheme="minorHAnsi"/>
          </w:rPr>
          <w:t>http://www.abc.net.au/news/2012-08-23/chinese-language-crisis-for-australian-businesses/4218570</w:t>
        </w:r>
      </w:hyperlink>
      <w:r w:rsidRPr="000119F9">
        <w:rPr>
          <w:rFonts w:asciiTheme="minorHAnsi" w:hAnsiTheme="minorHAnsi"/>
        </w:rPr>
        <w:t xml:space="preserve"> </w:t>
      </w:r>
    </w:p>
    <w:p w14:paraId="14024C0E" w14:textId="77777777" w:rsidR="001F3D81" w:rsidRPr="000119F9" w:rsidRDefault="001F3D81" w:rsidP="00413F6E">
      <w:pPr>
        <w:pStyle w:val="Text"/>
        <w:rPr>
          <w:rFonts w:asciiTheme="minorHAnsi" w:hAnsiTheme="minorHAnsi"/>
        </w:rPr>
      </w:pPr>
      <w:proofErr w:type="gramStart"/>
      <w:r w:rsidRPr="000119F9">
        <w:rPr>
          <w:rFonts w:asciiTheme="minorHAnsi" w:hAnsiTheme="minorHAnsi"/>
        </w:rPr>
        <w:t>Commonwealth of Australia.</w:t>
      </w:r>
      <w:proofErr w:type="gramEnd"/>
      <w:r w:rsidRPr="000119F9">
        <w:rPr>
          <w:rFonts w:asciiTheme="minorHAnsi" w:hAnsiTheme="minorHAnsi"/>
        </w:rPr>
        <w:t xml:space="preserve"> (2012). </w:t>
      </w:r>
      <w:r w:rsidRPr="000119F9">
        <w:rPr>
          <w:rFonts w:asciiTheme="minorHAnsi" w:hAnsiTheme="minorHAnsi"/>
          <w:i/>
        </w:rPr>
        <w:t>Australia in the Asian Century</w:t>
      </w:r>
      <w:r w:rsidRPr="000119F9">
        <w:rPr>
          <w:rFonts w:asciiTheme="minorHAnsi" w:hAnsiTheme="minorHAnsi"/>
        </w:rPr>
        <w:t xml:space="preserve"> (White Paper), accessed 19 September 2014, </w:t>
      </w:r>
      <w:hyperlink r:id="rId75" w:history="1">
        <w:r w:rsidRPr="000119F9">
          <w:rPr>
            <w:rStyle w:val="Hyperlink"/>
            <w:rFonts w:asciiTheme="minorHAnsi" w:hAnsiTheme="minorHAnsi"/>
          </w:rPr>
          <w:t>http://asiancentury.dpmc.gov.au/white-paper</w:t>
        </w:r>
      </w:hyperlink>
      <w:r w:rsidRPr="000119F9">
        <w:rPr>
          <w:rFonts w:asciiTheme="minorHAnsi" w:hAnsiTheme="minorHAnsi"/>
        </w:rPr>
        <w:t xml:space="preserve"> </w:t>
      </w:r>
    </w:p>
    <w:p w14:paraId="372C814A" w14:textId="7CA8392E" w:rsidR="001F3D81" w:rsidRPr="000119F9" w:rsidRDefault="001F3D81" w:rsidP="00413F6E">
      <w:pPr>
        <w:pStyle w:val="Text"/>
        <w:rPr>
          <w:rFonts w:asciiTheme="minorHAnsi" w:hAnsiTheme="minorHAnsi"/>
        </w:rPr>
      </w:pPr>
      <w:proofErr w:type="gramStart"/>
      <w:r w:rsidRPr="000119F9">
        <w:rPr>
          <w:rFonts w:asciiTheme="minorHAnsi" w:hAnsiTheme="minorHAnsi"/>
        </w:rPr>
        <w:t xml:space="preserve">Cross, R., &amp; </w:t>
      </w:r>
      <w:proofErr w:type="spellStart"/>
      <w:r w:rsidRPr="000119F9">
        <w:rPr>
          <w:rFonts w:asciiTheme="minorHAnsi" w:hAnsiTheme="minorHAnsi"/>
        </w:rPr>
        <w:t>Gearon</w:t>
      </w:r>
      <w:proofErr w:type="spellEnd"/>
      <w:r w:rsidRPr="000119F9">
        <w:rPr>
          <w:rFonts w:asciiTheme="minorHAnsi" w:hAnsiTheme="minorHAnsi"/>
        </w:rPr>
        <w:t>, M. (2013).</w:t>
      </w:r>
      <w:proofErr w:type="gramEnd"/>
      <w:r w:rsidRPr="000119F9">
        <w:rPr>
          <w:rFonts w:asciiTheme="minorHAnsi" w:hAnsiTheme="minorHAnsi"/>
        </w:rPr>
        <w:t xml:space="preserve"> </w:t>
      </w:r>
      <w:r w:rsidRPr="000119F9">
        <w:rPr>
          <w:rFonts w:asciiTheme="minorHAnsi" w:hAnsiTheme="minorHAnsi"/>
          <w:i/>
        </w:rPr>
        <w:t>Research and evaluation of the Content and Language Integrated Learning (</w:t>
      </w:r>
      <w:proofErr w:type="spellStart"/>
      <w:r w:rsidRPr="000119F9">
        <w:rPr>
          <w:rFonts w:asciiTheme="minorHAnsi" w:hAnsiTheme="minorHAnsi"/>
          <w:i/>
        </w:rPr>
        <w:t>CLIL</w:t>
      </w:r>
      <w:proofErr w:type="spellEnd"/>
      <w:r w:rsidRPr="000119F9">
        <w:rPr>
          <w:rFonts w:asciiTheme="minorHAnsi" w:hAnsiTheme="minorHAnsi"/>
          <w:i/>
        </w:rPr>
        <w:t>) approach to teaching and learning languages in Victorian schools</w:t>
      </w:r>
      <w:r w:rsidRPr="000119F9">
        <w:rPr>
          <w:rFonts w:asciiTheme="minorHAnsi" w:hAnsiTheme="minorHAnsi"/>
        </w:rPr>
        <w:t xml:space="preserve"> (Report for the Victorian Department of Education and Early Childhood Development). </w:t>
      </w:r>
      <w:r w:rsidR="001520A7" w:rsidRPr="000119F9">
        <w:rPr>
          <w:rFonts w:asciiTheme="minorHAnsi" w:hAnsiTheme="minorHAnsi"/>
        </w:rPr>
        <w:t>Vic</w:t>
      </w:r>
      <w:r w:rsidRPr="000119F9">
        <w:rPr>
          <w:rFonts w:asciiTheme="minorHAnsi" w:hAnsiTheme="minorHAnsi"/>
        </w:rPr>
        <w:t xml:space="preserve">: Melbourne Graduate School of Education, University of Melbourne, accessed 19 September 2014, </w:t>
      </w:r>
      <w:hyperlink r:id="rId76" w:history="1">
        <w:r w:rsidRPr="000119F9">
          <w:rPr>
            <w:rStyle w:val="Hyperlink"/>
            <w:rFonts w:asciiTheme="minorHAnsi" w:hAnsiTheme="minorHAnsi"/>
          </w:rPr>
          <w:t>http://www.education.vic.gov.au/school/teachers/teachingresources/discipline/languages/Pages/research.aspx</w:t>
        </w:r>
      </w:hyperlink>
      <w:r w:rsidRPr="000119F9">
        <w:rPr>
          <w:rFonts w:asciiTheme="minorHAnsi" w:hAnsiTheme="minorHAnsi"/>
        </w:rPr>
        <w:t xml:space="preserve"> </w:t>
      </w:r>
    </w:p>
    <w:p w14:paraId="4168C34F" w14:textId="77777777" w:rsidR="001F3D81" w:rsidRPr="000119F9" w:rsidRDefault="001F3D81" w:rsidP="00413F6E">
      <w:pPr>
        <w:pStyle w:val="Text"/>
        <w:rPr>
          <w:rFonts w:asciiTheme="minorHAnsi" w:hAnsiTheme="minorHAnsi"/>
        </w:rPr>
      </w:pPr>
      <w:proofErr w:type="gramStart"/>
      <w:r w:rsidRPr="000119F9">
        <w:rPr>
          <w:rFonts w:asciiTheme="minorHAnsi" w:hAnsiTheme="minorHAnsi"/>
        </w:rPr>
        <w:t>Curnow, T. J., &amp; Kohler, M. (2007).</w:t>
      </w:r>
      <w:proofErr w:type="gramEnd"/>
      <w:r w:rsidRPr="000119F9">
        <w:rPr>
          <w:rFonts w:asciiTheme="minorHAnsi" w:hAnsiTheme="minorHAnsi"/>
        </w:rPr>
        <w:t xml:space="preserve"> Languages are important, but that</w:t>
      </w:r>
      <w:r w:rsidR="00E11465" w:rsidRPr="000119F9">
        <w:rPr>
          <w:rFonts w:asciiTheme="minorHAnsi" w:hAnsiTheme="minorHAnsi"/>
        </w:rPr>
        <w:t>’</w:t>
      </w:r>
      <w:r w:rsidRPr="000119F9">
        <w:rPr>
          <w:rFonts w:asciiTheme="minorHAnsi" w:hAnsiTheme="minorHAnsi"/>
        </w:rPr>
        <w:t xml:space="preserve">s not why I am studying one. </w:t>
      </w:r>
      <w:r w:rsidRPr="000119F9">
        <w:rPr>
          <w:rFonts w:asciiTheme="minorHAnsi" w:hAnsiTheme="minorHAnsi"/>
          <w:i/>
        </w:rPr>
        <w:t xml:space="preserve">Babel, </w:t>
      </w:r>
      <w:r w:rsidRPr="000119F9">
        <w:rPr>
          <w:rFonts w:asciiTheme="minorHAnsi" w:hAnsiTheme="minorHAnsi"/>
        </w:rPr>
        <w:t>42(2): 20</w:t>
      </w:r>
      <w:r w:rsidR="004B3A40" w:rsidRPr="000119F9">
        <w:rPr>
          <w:rFonts w:asciiTheme="minorHAnsi" w:hAnsiTheme="minorHAnsi"/>
        </w:rPr>
        <w:t>–</w:t>
      </w:r>
      <w:r w:rsidRPr="000119F9">
        <w:rPr>
          <w:rFonts w:asciiTheme="minorHAnsi" w:hAnsiTheme="minorHAnsi"/>
        </w:rPr>
        <w:t>24</w:t>
      </w:r>
      <w:proofErr w:type="gramStart"/>
      <w:r w:rsidRPr="000119F9">
        <w:rPr>
          <w:rFonts w:asciiTheme="minorHAnsi" w:hAnsiTheme="minorHAnsi"/>
        </w:rPr>
        <w:t>,38</w:t>
      </w:r>
      <w:proofErr w:type="gramEnd"/>
      <w:r w:rsidRPr="000119F9">
        <w:rPr>
          <w:rFonts w:asciiTheme="minorHAnsi" w:hAnsiTheme="minorHAnsi"/>
        </w:rPr>
        <w:t xml:space="preserve">. </w:t>
      </w:r>
    </w:p>
    <w:p w14:paraId="6B1975DA" w14:textId="77777777" w:rsidR="001F3D81" w:rsidRPr="000119F9" w:rsidRDefault="001F3D81" w:rsidP="00413F6E">
      <w:pPr>
        <w:pStyle w:val="Text"/>
        <w:rPr>
          <w:rFonts w:asciiTheme="minorHAnsi" w:hAnsiTheme="minorHAnsi"/>
        </w:rPr>
      </w:pPr>
      <w:proofErr w:type="gramStart"/>
      <w:r w:rsidRPr="000119F9">
        <w:rPr>
          <w:rFonts w:asciiTheme="minorHAnsi" w:hAnsiTheme="minorHAnsi"/>
        </w:rPr>
        <w:t xml:space="preserve">Curnow, T. J., Kohler, M., </w:t>
      </w:r>
      <w:proofErr w:type="spellStart"/>
      <w:r w:rsidRPr="000119F9">
        <w:rPr>
          <w:rFonts w:asciiTheme="minorHAnsi" w:hAnsiTheme="minorHAnsi"/>
        </w:rPr>
        <w:t>Liddicoat</w:t>
      </w:r>
      <w:proofErr w:type="spellEnd"/>
      <w:r w:rsidRPr="000119F9">
        <w:rPr>
          <w:rFonts w:asciiTheme="minorHAnsi" w:hAnsiTheme="minorHAnsi"/>
        </w:rPr>
        <w:t xml:space="preserve">, A. J., &amp; </w:t>
      </w:r>
      <w:proofErr w:type="spellStart"/>
      <w:r w:rsidRPr="000119F9">
        <w:rPr>
          <w:rFonts w:asciiTheme="minorHAnsi" w:hAnsiTheme="minorHAnsi"/>
        </w:rPr>
        <w:t>Loechel</w:t>
      </w:r>
      <w:proofErr w:type="spellEnd"/>
      <w:r w:rsidRPr="000119F9">
        <w:rPr>
          <w:rFonts w:asciiTheme="minorHAnsi" w:hAnsiTheme="minorHAnsi"/>
        </w:rPr>
        <w:t>, K. (2014).</w:t>
      </w:r>
      <w:proofErr w:type="gramEnd"/>
      <w:r w:rsidRPr="000119F9">
        <w:rPr>
          <w:rFonts w:asciiTheme="minorHAnsi" w:hAnsiTheme="minorHAnsi"/>
        </w:rPr>
        <w:t xml:space="preserve"> </w:t>
      </w:r>
      <w:proofErr w:type="gramStart"/>
      <w:r w:rsidRPr="000119F9">
        <w:rPr>
          <w:rFonts w:asciiTheme="minorHAnsi" w:hAnsiTheme="minorHAnsi"/>
          <w:i/>
        </w:rPr>
        <w:t>Review of Languages Retention from the Middle Years to the Senior Years of Schooling</w:t>
      </w:r>
      <w:r w:rsidRPr="000119F9">
        <w:rPr>
          <w:rFonts w:asciiTheme="minorHAnsi" w:hAnsiTheme="minorHAnsi"/>
        </w:rPr>
        <w:t xml:space="preserve"> (Report to the South Australian Department for Education and Child Development).</w:t>
      </w:r>
      <w:proofErr w:type="gramEnd"/>
      <w:r w:rsidRPr="000119F9">
        <w:rPr>
          <w:rFonts w:asciiTheme="minorHAnsi" w:hAnsiTheme="minorHAnsi"/>
        </w:rPr>
        <w:t xml:space="preserve"> Adelaide: Research Centre for Languages and Cultures, University of South Australia. </w:t>
      </w:r>
    </w:p>
    <w:p w14:paraId="4ACB2953" w14:textId="77777777" w:rsidR="001F3D81" w:rsidRPr="000119F9" w:rsidRDefault="001F3D81" w:rsidP="00413F6E">
      <w:pPr>
        <w:pStyle w:val="Text"/>
        <w:rPr>
          <w:rFonts w:asciiTheme="minorHAnsi" w:hAnsiTheme="minorHAnsi"/>
        </w:rPr>
      </w:pPr>
      <w:proofErr w:type="gramStart"/>
      <w:r w:rsidRPr="000119F9">
        <w:rPr>
          <w:rFonts w:asciiTheme="minorHAnsi" w:hAnsiTheme="minorHAnsi"/>
        </w:rPr>
        <w:t xml:space="preserve">Curnow, T. J., </w:t>
      </w:r>
      <w:proofErr w:type="spellStart"/>
      <w:r w:rsidRPr="000119F9">
        <w:rPr>
          <w:rFonts w:asciiTheme="minorHAnsi" w:hAnsiTheme="minorHAnsi"/>
        </w:rPr>
        <w:t>Liddicoat</w:t>
      </w:r>
      <w:proofErr w:type="spellEnd"/>
      <w:r w:rsidRPr="000119F9">
        <w:rPr>
          <w:rFonts w:asciiTheme="minorHAnsi" w:hAnsiTheme="minorHAnsi"/>
        </w:rPr>
        <w:t xml:space="preserve">, A. J., &amp; </w:t>
      </w:r>
      <w:proofErr w:type="spellStart"/>
      <w:r w:rsidRPr="000119F9">
        <w:rPr>
          <w:rFonts w:asciiTheme="minorHAnsi" w:hAnsiTheme="minorHAnsi"/>
        </w:rPr>
        <w:t>Scarino</w:t>
      </w:r>
      <w:proofErr w:type="spellEnd"/>
      <w:r w:rsidRPr="000119F9">
        <w:rPr>
          <w:rFonts w:asciiTheme="minorHAnsi" w:hAnsiTheme="minorHAnsi"/>
        </w:rPr>
        <w:t>, A. (2007).</w:t>
      </w:r>
      <w:proofErr w:type="gramEnd"/>
      <w:r w:rsidRPr="000119F9">
        <w:rPr>
          <w:rFonts w:asciiTheme="minorHAnsi" w:hAnsiTheme="minorHAnsi"/>
        </w:rPr>
        <w:t xml:space="preserve"> </w:t>
      </w:r>
      <w:proofErr w:type="gramStart"/>
      <w:r w:rsidRPr="000119F9">
        <w:rPr>
          <w:rFonts w:asciiTheme="minorHAnsi" w:hAnsiTheme="minorHAnsi"/>
          <w:i/>
        </w:rPr>
        <w:t>Situational analysis for the Development of Nationally Co-ordinated Promotion of the Benefits of Languages Learning in Schools project</w:t>
      </w:r>
      <w:r w:rsidRPr="000119F9">
        <w:rPr>
          <w:rFonts w:asciiTheme="minorHAnsi" w:hAnsiTheme="minorHAnsi"/>
        </w:rPr>
        <w:t>.</w:t>
      </w:r>
      <w:proofErr w:type="gramEnd"/>
      <w:r w:rsidRPr="000119F9">
        <w:rPr>
          <w:rFonts w:asciiTheme="minorHAnsi" w:hAnsiTheme="minorHAnsi"/>
        </w:rPr>
        <w:t xml:space="preserve"> Adelaide: Research Centre for Languages and Cultures Education, University of South Australia. </w:t>
      </w:r>
    </w:p>
    <w:p w14:paraId="6EFD3C2D" w14:textId="77777777" w:rsidR="001F3D81" w:rsidRPr="000119F9" w:rsidRDefault="001F3D81" w:rsidP="00413F6E">
      <w:pPr>
        <w:pStyle w:val="Text"/>
        <w:rPr>
          <w:rFonts w:asciiTheme="minorHAnsi" w:hAnsiTheme="minorHAnsi"/>
        </w:rPr>
      </w:pPr>
      <w:proofErr w:type="gramStart"/>
      <w:r w:rsidRPr="000119F9">
        <w:rPr>
          <w:rFonts w:asciiTheme="minorHAnsi" w:hAnsiTheme="minorHAnsi"/>
        </w:rPr>
        <w:t>de</w:t>
      </w:r>
      <w:proofErr w:type="gramEnd"/>
      <w:r w:rsidRPr="000119F9">
        <w:rPr>
          <w:rFonts w:asciiTheme="minorHAnsi" w:hAnsiTheme="minorHAnsi"/>
        </w:rPr>
        <w:t xml:space="preserve"> </w:t>
      </w:r>
      <w:proofErr w:type="spellStart"/>
      <w:r w:rsidRPr="000119F9">
        <w:rPr>
          <w:rFonts w:asciiTheme="minorHAnsi" w:hAnsiTheme="minorHAnsi"/>
        </w:rPr>
        <w:t>Kretser</w:t>
      </w:r>
      <w:proofErr w:type="spellEnd"/>
      <w:r w:rsidRPr="000119F9">
        <w:rPr>
          <w:rFonts w:asciiTheme="minorHAnsi" w:hAnsiTheme="minorHAnsi"/>
        </w:rPr>
        <w:t xml:space="preserve">, A., &amp; Spence-Brown, R. (2010). </w:t>
      </w:r>
      <w:proofErr w:type="gramStart"/>
      <w:r w:rsidRPr="000119F9">
        <w:rPr>
          <w:rFonts w:asciiTheme="minorHAnsi" w:hAnsiTheme="minorHAnsi"/>
          <w:i/>
        </w:rPr>
        <w:t>The current state of Japanese language education in Australian schools</w:t>
      </w:r>
      <w:r w:rsidRPr="000119F9">
        <w:rPr>
          <w:rFonts w:asciiTheme="minorHAnsi" w:hAnsiTheme="minorHAnsi"/>
        </w:rPr>
        <w:t>.</w:t>
      </w:r>
      <w:proofErr w:type="gramEnd"/>
      <w:r w:rsidRPr="000119F9">
        <w:rPr>
          <w:rFonts w:asciiTheme="minorHAnsi" w:hAnsiTheme="minorHAnsi"/>
        </w:rPr>
        <w:t xml:space="preserve"> Carlton South: Education Services Australia.</w:t>
      </w:r>
    </w:p>
    <w:p w14:paraId="03FA8130" w14:textId="77777777" w:rsidR="001F3D81" w:rsidRPr="000119F9" w:rsidRDefault="001F3D81" w:rsidP="00413F6E">
      <w:pPr>
        <w:pStyle w:val="Text"/>
        <w:rPr>
          <w:rFonts w:asciiTheme="minorHAnsi" w:hAnsiTheme="minorHAnsi"/>
        </w:rPr>
      </w:pPr>
      <w:proofErr w:type="gramStart"/>
      <w:r w:rsidRPr="000119F9">
        <w:rPr>
          <w:rFonts w:asciiTheme="minorHAnsi" w:hAnsiTheme="minorHAnsi"/>
        </w:rPr>
        <w:lastRenderedPageBreak/>
        <w:t>Dearing, R., &amp; King, L. (2006).</w:t>
      </w:r>
      <w:proofErr w:type="gramEnd"/>
      <w:r w:rsidRPr="000119F9">
        <w:rPr>
          <w:rFonts w:asciiTheme="minorHAnsi" w:hAnsiTheme="minorHAnsi"/>
        </w:rPr>
        <w:t xml:space="preserve"> </w:t>
      </w:r>
      <w:r w:rsidRPr="000119F9">
        <w:rPr>
          <w:rFonts w:asciiTheme="minorHAnsi" w:hAnsiTheme="minorHAnsi"/>
          <w:i/>
        </w:rPr>
        <w:t>The Languages Review: Consultation Report</w:t>
      </w:r>
      <w:r w:rsidRPr="000119F9">
        <w:rPr>
          <w:rFonts w:asciiTheme="minorHAnsi" w:hAnsiTheme="minorHAnsi"/>
        </w:rPr>
        <w:t xml:space="preserve">. London: Department for Education and Skills, accessed 19 September 2014, </w:t>
      </w:r>
      <w:hyperlink r:id="rId77" w:history="1">
        <w:r w:rsidRPr="000119F9">
          <w:rPr>
            <w:rStyle w:val="Hyperlink"/>
            <w:rFonts w:asciiTheme="minorHAnsi" w:hAnsiTheme="minorHAnsi"/>
          </w:rPr>
          <w:t>http://www.teachernet.gov.uk/teachingandlearning/subjects/languages/languagesreview/</w:t>
        </w:r>
      </w:hyperlink>
      <w:r w:rsidRPr="000119F9">
        <w:rPr>
          <w:rFonts w:asciiTheme="minorHAnsi" w:hAnsiTheme="minorHAnsi"/>
        </w:rPr>
        <w:t xml:space="preserve"> </w:t>
      </w:r>
    </w:p>
    <w:p w14:paraId="3C3AC536" w14:textId="77777777" w:rsidR="001F3D81" w:rsidRPr="000119F9" w:rsidRDefault="001F3D81" w:rsidP="00413F6E">
      <w:pPr>
        <w:pStyle w:val="Text"/>
        <w:rPr>
          <w:rFonts w:asciiTheme="minorHAnsi" w:hAnsiTheme="minorHAnsi"/>
        </w:rPr>
      </w:pPr>
      <w:proofErr w:type="gramStart"/>
      <w:r w:rsidRPr="000119F9">
        <w:rPr>
          <w:rFonts w:asciiTheme="minorHAnsi" w:hAnsiTheme="minorHAnsi"/>
        </w:rPr>
        <w:t>Dearing, R., &amp; King, L. (2007).</w:t>
      </w:r>
      <w:proofErr w:type="gramEnd"/>
      <w:r w:rsidRPr="000119F9">
        <w:rPr>
          <w:rFonts w:asciiTheme="minorHAnsi" w:hAnsiTheme="minorHAnsi"/>
        </w:rPr>
        <w:t xml:space="preserve"> </w:t>
      </w:r>
      <w:r w:rsidRPr="000119F9">
        <w:rPr>
          <w:rFonts w:asciiTheme="minorHAnsi" w:hAnsiTheme="minorHAnsi"/>
          <w:i/>
        </w:rPr>
        <w:t>Languages Review</w:t>
      </w:r>
      <w:r w:rsidRPr="000119F9">
        <w:rPr>
          <w:rFonts w:asciiTheme="minorHAnsi" w:hAnsiTheme="minorHAnsi"/>
        </w:rPr>
        <w:t xml:space="preserve">. London: Department for Education and Skills, accessed 19 September 2014, </w:t>
      </w:r>
      <w:hyperlink r:id="rId78" w:history="1">
        <w:r w:rsidRPr="000119F9">
          <w:rPr>
            <w:rStyle w:val="Hyperlink"/>
            <w:rFonts w:asciiTheme="minorHAnsi" w:hAnsiTheme="minorHAnsi"/>
          </w:rPr>
          <w:t>http://www.teachernet.gov.uk/teachingandlearning/subjects/languages/languagesreview/</w:t>
        </w:r>
      </w:hyperlink>
      <w:r w:rsidRPr="000119F9">
        <w:rPr>
          <w:rFonts w:asciiTheme="minorHAnsi" w:hAnsiTheme="minorHAnsi"/>
        </w:rPr>
        <w:t xml:space="preserve"> </w:t>
      </w:r>
    </w:p>
    <w:p w14:paraId="35AC79FE" w14:textId="23292FF1" w:rsidR="001F3D81" w:rsidRPr="000119F9" w:rsidRDefault="002C728F" w:rsidP="00413F6E">
      <w:pPr>
        <w:pStyle w:val="Text"/>
        <w:rPr>
          <w:rFonts w:asciiTheme="minorHAnsi" w:hAnsiTheme="minorHAnsi"/>
        </w:rPr>
      </w:pPr>
      <w:proofErr w:type="gramStart"/>
      <w:r w:rsidRPr="000119F9">
        <w:rPr>
          <w:rFonts w:asciiTheme="minorHAnsi" w:hAnsiTheme="minorHAnsi"/>
        </w:rPr>
        <w:t>Department for Education and Child Development SA.</w:t>
      </w:r>
      <w:proofErr w:type="gramEnd"/>
      <w:r w:rsidR="001F3D81" w:rsidRPr="000119F9">
        <w:rPr>
          <w:rFonts w:asciiTheme="minorHAnsi" w:hAnsiTheme="minorHAnsi"/>
        </w:rPr>
        <w:t xml:space="preserve"> (2013). </w:t>
      </w:r>
      <w:r w:rsidR="001F3D81" w:rsidRPr="000119F9">
        <w:rPr>
          <w:rFonts w:asciiTheme="minorHAnsi" w:hAnsiTheme="minorHAnsi"/>
          <w:i/>
        </w:rPr>
        <w:t>Exploring languages as a career pathway for secondary students</w:t>
      </w:r>
      <w:r w:rsidR="001F3D81" w:rsidRPr="000119F9">
        <w:rPr>
          <w:rFonts w:asciiTheme="minorHAnsi" w:hAnsiTheme="minorHAnsi"/>
        </w:rPr>
        <w:t xml:space="preserve"> (Report for </w:t>
      </w:r>
      <w:proofErr w:type="spellStart"/>
      <w:r w:rsidR="001F3D81" w:rsidRPr="000119F9">
        <w:rPr>
          <w:rFonts w:asciiTheme="minorHAnsi" w:hAnsiTheme="minorHAnsi"/>
        </w:rPr>
        <w:t>DECD</w:t>
      </w:r>
      <w:proofErr w:type="spellEnd"/>
      <w:r w:rsidR="001F3D81" w:rsidRPr="000119F9">
        <w:rPr>
          <w:rFonts w:asciiTheme="minorHAnsi" w:hAnsiTheme="minorHAnsi"/>
        </w:rPr>
        <w:t xml:space="preserve">). Adelaide: Department for Education and Child Development. </w:t>
      </w:r>
    </w:p>
    <w:p w14:paraId="34D0C2CA" w14:textId="6FDC5E42" w:rsidR="001F3D81" w:rsidRPr="000119F9" w:rsidRDefault="002C728F" w:rsidP="00413F6E">
      <w:pPr>
        <w:pStyle w:val="Text"/>
        <w:rPr>
          <w:rFonts w:asciiTheme="minorHAnsi" w:hAnsiTheme="minorHAnsi"/>
        </w:rPr>
      </w:pPr>
      <w:proofErr w:type="gramStart"/>
      <w:r w:rsidRPr="000119F9">
        <w:rPr>
          <w:rFonts w:asciiTheme="minorHAnsi" w:hAnsiTheme="minorHAnsi"/>
        </w:rPr>
        <w:t>Department of Education and Early Childhood Development.</w:t>
      </w:r>
      <w:proofErr w:type="gramEnd"/>
      <w:r w:rsidR="001F3D81" w:rsidRPr="000119F9">
        <w:rPr>
          <w:rFonts w:asciiTheme="minorHAnsi" w:hAnsiTheme="minorHAnsi"/>
        </w:rPr>
        <w:t xml:space="preserve"> </w:t>
      </w:r>
      <w:proofErr w:type="gramStart"/>
      <w:r w:rsidR="001F3D81" w:rsidRPr="000119F9">
        <w:rPr>
          <w:rFonts w:asciiTheme="minorHAnsi" w:hAnsiTheme="minorHAnsi"/>
        </w:rPr>
        <w:t xml:space="preserve">(2013). </w:t>
      </w:r>
      <w:r w:rsidR="001F3D81" w:rsidRPr="000119F9">
        <w:rPr>
          <w:rFonts w:asciiTheme="minorHAnsi" w:hAnsiTheme="minorHAnsi"/>
          <w:i/>
        </w:rPr>
        <w:t>Languages provision in Victorian government schools, 2012</w:t>
      </w:r>
      <w:r w:rsidR="001F3D81" w:rsidRPr="000119F9">
        <w:rPr>
          <w:rFonts w:asciiTheme="minorHAnsi" w:hAnsiTheme="minorHAnsi"/>
        </w:rPr>
        <w:t>.</w:t>
      </w:r>
      <w:proofErr w:type="gramEnd"/>
      <w:r w:rsidR="001F3D81" w:rsidRPr="000119F9">
        <w:rPr>
          <w:rFonts w:asciiTheme="minorHAnsi" w:hAnsiTheme="minorHAnsi"/>
        </w:rPr>
        <w:t xml:space="preserve"> </w:t>
      </w:r>
      <w:r w:rsidR="001520A7" w:rsidRPr="000119F9">
        <w:rPr>
          <w:rFonts w:asciiTheme="minorHAnsi" w:hAnsiTheme="minorHAnsi"/>
        </w:rPr>
        <w:t>Vic</w:t>
      </w:r>
      <w:r w:rsidR="001F3D81" w:rsidRPr="000119F9">
        <w:rPr>
          <w:rFonts w:asciiTheme="minorHAnsi" w:hAnsiTheme="minorHAnsi"/>
        </w:rPr>
        <w:t xml:space="preserve">: Department of Education and Early Childhood Development, accessed 19 September 2014, </w:t>
      </w:r>
      <w:hyperlink r:id="rId79" w:history="1">
        <w:r w:rsidR="001F3D81" w:rsidRPr="000119F9">
          <w:rPr>
            <w:rStyle w:val="Hyperlink"/>
            <w:rFonts w:asciiTheme="minorHAnsi" w:hAnsiTheme="minorHAnsi"/>
          </w:rPr>
          <w:t>http://www.education.vic.gov.au/school/teachers/teachingresources/discipline/languages/Pages/research.aspx</w:t>
        </w:r>
      </w:hyperlink>
      <w:r w:rsidR="001F3D81" w:rsidRPr="000119F9">
        <w:rPr>
          <w:rFonts w:asciiTheme="minorHAnsi" w:hAnsiTheme="minorHAnsi"/>
        </w:rPr>
        <w:t xml:space="preserve"> </w:t>
      </w:r>
    </w:p>
    <w:p w14:paraId="47CD9E18" w14:textId="5A722FB2" w:rsidR="001F3D81" w:rsidRPr="000119F9" w:rsidRDefault="002C728F" w:rsidP="00413F6E">
      <w:pPr>
        <w:pStyle w:val="Text"/>
        <w:rPr>
          <w:rFonts w:asciiTheme="minorHAnsi" w:hAnsiTheme="minorHAnsi"/>
        </w:rPr>
      </w:pPr>
      <w:proofErr w:type="gramStart"/>
      <w:r w:rsidRPr="000119F9">
        <w:rPr>
          <w:rFonts w:asciiTheme="minorHAnsi" w:hAnsiTheme="minorHAnsi"/>
        </w:rPr>
        <w:t>Depa</w:t>
      </w:r>
      <w:r w:rsidR="00CA3F73" w:rsidRPr="000119F9">
        <w:rPr>
          <w:rFonts w:asciiTheme="minorHAnsi" w:hAnsiTheme="minorHAnsi"/>
        </w:rPr>
        <w:t>rtment for Education and Skills</w:t>
      </w:r>
      <w:r w:rsidRPr="000119F9">
        <w:rPr>
          <w:rFonts w:asciiTheme="minorHAnsi" w:hAnsiTheme="minorHAnsi"/>
        </w:rPr>
        <w:t>.</w:t>
      </w:r>
      <w:proofErr w:type="gramEnd"/>
      <w:r w:rsidR="001F3D81" w:rsidRPr="000119F9">
        <w:rPr>
          <w:rFonts w:asciiTheme="minorHAnsi" w:hAnsiTheme="minorHAnsi"/>
        </w:rPr>
        <w:t xml:space="preserve"> (2002). </w:t>
      </w:r>
      <w:r w:rsidR="001F3D81" w:rsidRPr="000119F9">
        <w:rPr>
          <w:rFonts w:asciiTheme="minorHAnsi" w:hAnsiTheme="minorHAnsi"/>
          <w:i/>
        </w:rPr>
        <w:t>Languages for all: Languages for life</w:t>
      </w:r>
      <w:r w:rsidR="001F3D81" w:rsidRPr="000119F9">
        <w:rPr>
          <w:rFonts w:asciiTheme="minorHAnsi" w:hAnsiTheme="minorHAnsi"/>
        </w:rPr>
        <w:t xml:space="preserve">. London: Department for Education and Skills, accessed 19 September 2014, </w:t>
      </w:r>
      <w:hyperlink r:id="rId80" w:history="1">
        <w:r w:rsidR="001F3D81" w:rsidRPr="000119F9">
          <w:rPr>
            <w:rStyle w:val="Hyperlink"/>
            <w:rFonts w:asciiTheme="minorHAnsi" w:hAnsiTheme="minorHAnsi"/>
          </w:rPr>
          <w:t>http://www.dfes.gov.uk/languagesstrategy/pdf/DfESLanguagesStrategy.pdf</w:t>
        </w:r>
      </w:hyperlink>
      <w:r w:rsidR="001F3D81" w:rsidRPr="000119F9">
        <w:rPr>
          <w:rFonts w:asciiTheme="minorHAnsi" w:hAnsiTheme="minorHAnsi"/>
        </w:rPr>
        <w:t xml:space="preserve"> </w:t>
      </w:r>
    </w:p>
    <w:p w14:paraId="3636C8F9" w14:textId="77777777" w:rsidR="001F3D81" w:rsidRPr="000119F9" w:rsidRDefault="001F3D81" w:rsidP="00413F6E">
      <w:pPr>
        <w:pStyle w:val="Text"/>
        <w:rPr>
          <w:rFonts w:asciiTheme="minorHAnsi" w:hAnsiTheme="minorHAnsi"/>
        </w:rPr>
      </w:pPr>
      <w:proofErr w:type="spellStart"/>
      <w:r w:rsidRPr="000119F9">
        <w:rPr>
          <w:rFonts w:asciiTheme="minorHAnsi" w:hAnsiTheme="minorHAnsi"/>
        </w:rPr>
        <w:t>Dörnyei</w:t>
      </w:r>
      <w:proofErr w:type="spellEnd"/>
      <w:r w:rsidRPr="000119F9">
        <w:rPr>
          <w:rFonts w:asciiTheme="minorHAnsi" w:hAnsiTheme="minorHAnsi"/>
        </w:rPr>
        <w:t xml:space="preserve">, Z. (1994). </w:t>
      </w:r>
      <w:proofErr w:type="gramStart"/>
      <w:r w:rsidRPr="000119F9">
        <w:rPr>
          <w:rFonts w:asciiTheme="minorHAnsi" w:hAnsiTheme="minorHAnsi"/>
        </w:rPr>
        <w:t>Motivation and motivating in the foreign language classroom.</w:t>
      </w:r>
      <w:proofErr w:type="gramEnd"/>
      <w:r w:rsidRPr="000119F9">
        <w:rPr>
          <w:rFonts w:asciiTheme="minorHAnsi" w:hAnsiTheme="minorHAnsi"/>
        </w:rPr>
        <w:t xml:space="preserve"> </w:t>
      </w:r>
      <w:r w:rsidRPr="000119F9">
        <w:rPr>
          <w:rFonts w:asciiTheme="minorHAnsi" w:hAnsiTheme="minorHAnsi"/>
          <w:i/>
        </w:rPr>
        <w:t xml:space="preserve">Modern Language Journal, </w:t>
      </w:r>
      <w:r w:rsidRPr="000119F9">
        <w:rPr>
          <w:rFonts w:asciiTheme="minorHAnsi" w:hAnsiTheme="minorHAnsi"/>
        </w:rPr>
        <w:t>78: 273</w:t>
      </w:r>
      <w:r w:rsidR="004B3A40" w:rsidRPr="000119F9">
        <w:rPr>
          <w:rFonts w:asciiTheme="minorHAnsi" w:hAnsiTheme="minorHAnsi"/>
        </w:rPr>
        <w:t>–</w:t>
      </w:r>
      <w:r w:rsidRPr="000119F9">
        <w:rPr>
          <w:rFonts w:asciiTheme="minorHAnsi" w:hAnsiTheme="minorHAnsi"/>
        </w:rPr>
        <w:t xml:space="preserve">284. </w:t>
      </w:r>
    </w:p>
    <w:p w14:paraId="6EC8D285" w14:textId="77777777" w:rsidR="001F3D81" w:rsidRPr="000119F9" w:rsidRDefault="001F3D81" w:rsidP="00413F6E">
      <w:pPr>
        <w:pStyle w:val="Text"/>
        <w:rPr>
          <w:rFonts w:asciiTheme="minorHAnsi" w:hAnsiTheme="minorHAnsi"/>
        </w:rPr>
      </w:pPr>
      <w:proofErr w:type="spellStart"/>
      <w:r w:rsidRPr="000119F9">
        <w:rPr>
          <w:rFonts w:asciiTheme="minorHAnsi" w:hAnsiTheme="minorHAnsi"/>
        </w:rPr>
        <w:t>Dörnyei</w:t>
      </w:r>
      <w:proofErr w:type="spellEnd"/>
      <w:r w:rsidRPr="000119F9">
        <w:rPr>
          <w:rFonts w:asciiTheme="minorHAnsi" w:hAnsiTheme="minorHAnsi"/>
        </w:rPr>
        <w:t xml:space="preserve">, Z. (2001). </w:t>
      </w:r>
      <w:proofErr w:type="gramStart"/>
      <w:r w:rsidRPr="000119F9">
        <w:rPr>
          <w:rFonts w:asciiTheme="minorHAnsi" w:hAnsiTheme="minorHAnsi"/>
          <w:i/>
        </w:rPr>
        <w:t>Motivational strategies in the language classroom</w:t>
      </w:r>
      <w:r w:rsidRPr="000119F9">
        <w:rPr>
          <w:rFonts w:asciiTheme="minorHAnsi" w:hAnsiTheme="minorHAnsi"/>
        </w:rPr>
        <w:t>.</w:t>
      </w:r>
      <w:proofErr w:type="gramEnd"/>
      <w:r w:rsidRPr="000119F9">
        <w:rPr>
          <w:rFonts w:asciiTheme="minorHAnsi" w:hAnsiTheme="minorHAnsi"/>
        </w:rPr>
        <w:t xml:space="preserve"> Cambridge: Cambridge University Press.</w:t>
      </w:r>
    </w:p>
    <w:p w14:paraId="29411EE5" w14:textId="7635AA06" w:rsidR="001F3D81" w:rsidRPr="000119F9" w:rsidRDefault="001F3D81" w:rsidP="00413F6E">
      <w:pPr>
        <w:pStyle w:val="Text"/>
        <w:rPr>
          <w:rFonts w:asciiTheme="minorHAnsi" w:hAnsiTheme="minorHAnsi"/>
        </w:rPr>
      </w:pPr>
      <w:proofErr w:type="spellStart"/>
      <w:r w:rsidRPr="000119F9">
        <w:rPr>
          <w:rFonts w:asciiTheme="minorHAnsi" w:hAnsiTheme="minorHAnsi"/>
        </w:rPr>
        <w:t>Dörnyei</w:t>
      </w:r>
      <w:proofErr w:type="spellEnd"/>
      <w:r w:rsidRPr="000119F9">
        <w:rPr>
          <w:rFonts w:asciiTheme="minorHAnsi" w:hAnsiTheme="minorHAnsi"/>
        </w:rPr>
        <w:t xml:space="preserve">, Z. (2009). </w:t>
      </w:r>
      <w:proofErr w:type="gramStart"/>
      <w:r w:rsidRPr="000119F9">
        <w:rPr>
          <w:rFonts w:asciiTheme="minorHAnsi" w:hAnsiTheme="minorHAnsi"/>
        </w:rPr>
        <w:t xml:space="preserve">The </w:t>
      </w:r>
      <w:proofErr w:type="spellStart"/>
      <w:r w:rsidRPr="000119F9">
        <w:rPr>
          <w:rFonts w:asciiTheme="minorHAnsi" w:hAnsiTheme="minorHAnsi"/>
        </w:rPr>
        <w:t>L2</w:t>
      </w:r>
      <w:proofErr w:type="spellEnd"/>
      <w:r w:rsidRPr="000119F9">
        <w:rPr>
          <w:rFonts w:asciiTheme="minorHAnsi" w:hAnsiTheme="minorHAnsi"/>
        </w:rPr>
        <w:t xml:space="preserve"> Motivational Self System.</w:t>
      </w:r>
      <w:proofErr w:type="gramEnd"/>
      <w:r w:rsidRPr="000119F9">
        <w:rPr>
          <w:rFonts w:asciiTheme="minorHAnsi" w:hAnsiTheme="minorHAnsi"/>
        </w:rPr>
        <w:t xml:space="preserve"> </w:t>
      </w:r>
      <w:proofErr w:type="gramStart"/>
      <w:r w:rsidRPr="000119F9">
        <w:rPr>
          <w:rFonts w:asciiTheme="minorHAnsi" w:hAnsiTheme="minorHAnsi"/>
        </w:rPr>
        <w:t xml:space="preserve">In Z. </w:t>
      </w:r>
      <w:proofErr w:type="spellStart"/>
      <w:r w:rsidRPr="000119F9">
        <w:rPr>
          <w:rFonts w:asciiTheme="minorHAnsi" w:hAnsiTheme="minorHAnsi"/>
        </w:rPr>
        <w:t>Dörnyei</w:t>
      </w:r>
      <w:proofErr w:type="spellEnd"/>
      <w:r w:rsidR="0098302F" w:rsidRPr="000119F9">
        <w:rPr>
          <w:rFonts w:asciiTheme="minorHAnsi" w:hAnsiTheme="minorHAnsi"/>
        </w:rPr>
        <w:t>, &amp;</w:t>
      </w:r>
      <w:r w:rsidRPr="000119F9">
        <w:rPr>
          <w:rFonts w:asciiTheme="minorHAnsi" w:hAnsiTheme="minorHAnsi"/>
        </w:rPr>
        <w:t xml:space="preserve"> E. </w:t>
      </w:r>
      <w:proofErr w:type="spellStart"/>
      <w:r w:rsidRPr="000119F9">
        <w:rPr>
          <w:rFonts w:asciiTheme="minorHAnsi" w:hAnsiTheme="minorHAnsi"/>
        </w:rPr>
        <w:t>Ushioda</w:t>
      </w:r>
      <w:proofErr w:type="spellEnd"/>
      <w:r w:rsidRPr="000119F9">
        <w:rPr>
          <w:rFonts w:asciiTheme="minorHAnsi" w:hAnsiTheme="minorHAnsi"/>
        </w:rPr>
        <w:t xml:space="preserve"> (Eds.), </w:t>
      </w:r>
      <w:r w:rsidRPr="000119F9">
        <w:rPr>
          <w:rFonts w:asciiTheme="minorHAnsi" w:hAnsiTheme="minorHAnsi"/>
          <w:i/>
        </w:rPr>
        <w:t xml:space="preserve">Motivation, language identity and the </w:t>
      </w:r>
      <w:proofErr w:type="spellStart"/>
      <w:r w:rsidRPr="000119F9">
        <w:rPr>
          <w:rFonts w:asciiTheme="minorHAnsi" w:hAnsiTheme="minorHAnsi"/>
          <w:i/>
        </w:rPr>
        <w:t>L2</w:t>
      </w:r>
      <w:proofErr w:type="spellEnd"/>
      <w:r w:rsidRPr="000119F9">
        <w:rPr>
          <w:rFonts w:asciiTheme="minorHAnsi" w:hAnsiTheme="minorHAnsi"/>
          <w:i/>
        </w:rPr>
        <w:t xml:space="preserve"> self</w:t>
      </w:r>
      <w:r w:rsidRPr="000119F9">
        <w:rPr>
          <w:rFonts w:asciiTheme="minorHAnsi" w:hAnsiTheme="minorHAnsi"/>
        </w:rPr>
        <w:t xml:space="preserve"> (pp. 9</w:t>
      </w:r>
      <w:r w:rsidR="004B3A40" w:rsidRPr="000119F9">
        <w:rPr>
          <w:rFonts w:asciiTheme="minorHAnsi" w:hAnsiTheme="minorHAnsi"/>
        </w:rPr>
        <w:t>–</w:t>
      </w:r>
      <w:r w:rsidRPr="000119F9">
        <w:rPr>
          <w:rFonts w:asciiTheme="minorHAnsi" w:hAnsiTheme="minorHAnsi"/>
        </w:rPr>
        <w:t>42).</w:t>
      </w:r>
      <w:proofErr w:type="gramEnd"/>
      <w:r w:rsidRPr="000119F9">
        <w:rPr>
          <w:rFonts w:asciiTheme="minorHAnsi" w:hAnsiTheme="minorHAnsi"/>
        </w:rPr>
        <w:t xml:space="preserve"> Bristol: Multilingual Matters.</w:t>
      </w:r>
    </w:p>
    <w:p w14:paraId="424B044B" w14:textId="77777777" w:rsidR="001F3D81" w:rsidRPr="000119F9" w:rsidRDefault="001F3D81" w:rsidP="00413F6E">
      <w:pPr>
        <w:pStyle w:val="Text"/>
        <w:rPr>
          <w:rFonts w:asciiTheme="minorHAnsi" w:hAnsiTheme="minorHAnsi"/>
        </w:rPr>
      </w:pPr>
      <w:proofErr w:type="spellStart"/>
      <w:proofErr w:type="gramStart"/>
      <w:r w:rsidRPr="000119F9">
        <w:rPr>
          <w:rFonts w:asciiTheme="minorHAnsi" w:hAnsiTheme="minorHAnsi"/>
        </w:rPr>
        <w:t>Dörnyei</w:t>
      </w:r>
      <w:proofErr w:type="spellEnd"/>
      <w:r w:rsidRPr="000119F9">
        <w:rPr>
          <w:rFonts w:asciiTheme="minorHAnsi" w:hAnsiTheme="minorHAnsi"/>
        </w:rPr>
        <w:t xml:space="preserve">, Z., &amp; </w:t>
      </w:r>
      <w:proofErr w:type="spellStart"/>
      <w:r w:rsidRPr="000119F9">
        <w:rPr>
          <w:rFonts w:asciiTheme="minorHAnsi" w:hAnsiTheme="minorHAnsi"/>
        </w:rPr>
        <w:t>Csizér</w:t>
      </w:r>
      <w:proofErr w:type="spellEnd"/>
      <w:r w:rsidRPr="000119F9">
        <w:rPr>
          <w:rFonts w:asciiTheme="minorHAnsi" w:hAnsiTheme="minorHAnsi"/>
        </w:rPr>
        <w:t>, K. (1998).</w:t>
      </w:r>
      <w:proofErr w:type="gramEnd"/>
      <w:r w:rsidRPr="000119F9">
        <w:rPr>
          <w:rFonts w:asciiTheme="minorHAnsi" w:hAnsiTheme="minorHAnsi"/>
        </w:rPr>
        <w:t xml:space="preserve"> Ten </w:t>
      </w:r>
      <w:proofErr w:type="gramStart"/>
      <w:r w:rsidRPr="000119F9">
        <w:rPr>
          <w:rFonts w:asciiTheme="minorHAnsi" w:hAnsiTheme="minorHAnsi"/>
        </w:rPr>
        <w:t>commandments</w:t>
      </w:r>
      <w:proofErr w:type="gramEnd"/>
      <w:r w:rsidRPr="000119F9">
        <w:rPr>
          <w:rFonts w:asciiTheme="minorHAnsi" w:hAnsiTheme="minorHAnsi"/>
        </w:rPr>
        <w:t xml:space="preserve"> for motivating language learners: Results of an empirical study. </w:t>
      </w:r>
      <w:r w:rsidRPr="000119F9">
        <w:rPr>
          <w:rFonts w:asciiTheme="minorHAnsi" w:hAnsiTheme="minorHAnsi"/>
          <w:i/>
        </w:rPr>
        <w:t>Language Teaching Research,</w:t>
      </w:r>
      <w:r w:rsidRPr="000119F9">
        <w:rPr>
          <w:rFonts w:asciiTheme="minorHAnsi" w:hAnsiTheme="minorHAnsi"/>
        </w:rPr>
        <w:t xml:space="preserve"> 2(3): 203</w:t>
      </w:r>
      <w:r w:rsidR="004B3A40" w:rsidRPr="000119F9">
        <w:rPr>
          <w:rFonts w:asciiTheme="minorHAnsi" w:hAnsiTheme="minorHAnsi"/>
        </w:rPr>
        <w:t>–</w:t>
      </w:r>
      <w:r w:rsidRPr="000119F9">
        <w:rPr>
          <w:rFonts w:asciiTheme="minorHAnsi" w:hAnsiTheme="minorHAnsi"/>
        </w:rPr>
        <w:t xml:space="preserve">229. </w:t>
      </w:r>
    </w:p>
    <w:p w14:paraId="52F08790" w14:textId="77777777" w:rsidR="001F3D81" w:rsidRPr="000119F9" w:rsidRDefault="001F3D81" w:rsidP="00413F6E">
      <w:pPr>
        <w:pStyle w:val="Text"/>
        <w:rPr>
          <w:rFonts w:asciiTheme="minorHAnsi" w:hAnsiTheme="minorHAnsi"/>
        </w:rPr>
      </w:pPr>
      <w:proofErr w:type="spellStart"/>
      <w:proofErr w:type="gramStart"/>
      <w:r w:rsidRPr="000119F9">
        <w:rPr>
          <w:rFonts w:asciiTheme="minorHAnsi" w:hAnsiTheme="minorHAnsi"/>
        </w:rPr>
        <w:t>Dörnyei</w:t>
      </w:r>
      <w:proofErr w:type="spellEnd"/>
      <w:r w:rsidRPr="000119F9">
        <w:rPr>
          <w:rFonts w:asciiTheme="minorHAnsi" w:hAnsiTheme="minorHAnsi"/>
        </w:rPr>
        <w:t xml:space="preserve">, Z., &amp; </w:t>
      </w:r>
      <w:proofErr w:type="spellStart"/>
      <w:r w:rsidRPr="000119F9">
        <w:rPr>
          <w:rFonts w:asciiTheme="minorHAnsi" w:hAnsiTheme="minorHAnsi"/>
        </w:rPr>
        <w:t>Kubanyiova</w:t>
      </w:r>
      <w:proofErr w:type="spellEnd"/>
      <w:r w:rsidRPr="000119F9">
        <w:rPr>
          <w:rFonts w:asciiTheme="minorHAnsi" w:hAnsiTheme="minorHAnsi"/>
        </w:rPr>
        <w:t>, M. (2014).</w:t>
      </w:r>
      <w:proofErr w:type="gramEnd"/>
      <w:r w:rsidRPr="000119F9">
        <w:rPr>
          <w:rFonts w:asciiTheme="minorHAnsi" w:hAnsiTheme="minorHAnsi"/>
        </w:rPr>
        <w:t xml:space="preserve"> </w:t>
      </w:r>
      <w:r w:rsidRPr="000119F9">
        <w:rPr>
          <w:rFonts w:asciiTheme="minorHAnsi" w:hAnsiTheme="minorHAnsi"/>
          <w:i/>
        </w:rPr>
        <w:t>Motivating learners, motivating teachers: Building vision in the language classroom</w:t>
      </w:r>
      <w:r w:rsidRPr="000119F9">
        <w:rPr>
          <w:rFonts w:asciiTheme="minorHAnsi" w:hAnsiTheme="minorHAnsi"/>
        </w:rPr>
        <w:t>. Cambridge: Cambridge University Press.</w:t>
      </w:r>
    </w:p>
    <w:p w14:paraId="708D82BD" w14:textId="7D0CC787" w:rsidR="001F3D81" w:rsidRPr="000119F9" w:rsidRDefault="001F3D81" w:rsidP="00413F6E">
      <w:pPr>
        <w:pStyle w:val="Text"/>
        <w:rPr>
          <w:rFonts w:asciiTheme="minorHAnsi" w:hAnsiTheme="minorHAnsi"/>
        </w:rPr>
      </w:pPr>
      <w:proofErr w:type="gramStart"/>
      <w:r w:rsidRPr="000119F9">
        <w:rPr>
          <w:rFonts w:asciiTheme="minorHAnsi" w:hAnsiTheme="minorHAnsi"/>
        </w:rPr>
        <w:t xml:space="preserve">Fernandez, S., &amp; </w:t>
      </w:r>
      <w:proofErr w:type="spellStart"/>
      <w:r w:rsidRPr="000119F9">
        <w:rPr>
          <w:rFonts w:asciiTheme="minorHAnsi" w:hAnsiTheme="minorHAnsi"/>
        </w:rPr>
        <w:t>Gearon</w:t>
      </w:r>
      <w:proofErr w:type="spellEnd"/>
      <w:r w:rsidRPr="000119F9">
        <w:rPr>
          <w:rFonts w:asciiTheme="minorHAnsi" w:hAnsiTheme="minorHAnsi"/>
        </w:rPr>
        <w:t>, M. (2011).</w:t>
      </w:r>
      <w:proofErr w:type="gramEnd"/>
      <w:r w:rsidRPr="000119F9">
        <w:rPr>
          <w:rFonts w:asciiTheme="minorHAnsi" w:hAnsiTheme="minorHAnsi"/>
        </w:rPr>
        <w:t xml:space="preserve"> </w:t>
      </w:r>
      <w:proofErr w:type="gramStart"/>
      <w:r w:rsidRPr="000119F9">
        <w:rPr>
          <w:rFonts w:asciiTheme="minorHAnsi" w:hAnsiTheme="minorHAnsi"/>
          <w:i/>
        </w:rPr>
        <w:t>Learning from high-performing jurisdictions to support the development of a clear rationale for languages learning</w:t>
      </w:r>
      <w:r w:rsidRPr="000119F9">
        <w:rPr>
          <w:rFonts w:asciiTheme="minorHAnsi" w:hAnsiTheme="minorHAnsi"/>
        </w:rPr>
        <w:t xml:space="preserve"> (Report for the Languages, </w:t>
      </w:r>
      <w:proofErr w:type="spellStart"/>
      <w:r w:rsidRPr="000119F9">
        <w:rPr>
          <w:rFonts w:asciiTheme="minorHAnsi" w:hAnsiTheme="minorHAnsi"/>
        </w:rPr>
        <w:t>ESL</w:t>
      </w:r>
      <w:proofErr w:type="spellEnd"/>
      <w:r w:rsidRPr="000119F9">
        <w:rPr>
          <w:rFonts w:asciiTheme="minorHAnsi" w:hAnsiTheme="minorHAnsi"/>
        </w:rPr>
        <w:t xml:space="preserve"> and Multicultural Education Project Team).</w:t>
      </w:r>
      <w:proofErr w:type="gramEnd"/>
      <w:r w:rsidRPr="000119F9">
        <w:rPr>
          <w:rFonts w:asciiTheme="minorHAnsi" w:hAnsiTheme="minorHAnsi"/>
        </w:rPr>
        <w:t xml:space="preserve"> </w:t>
      </w:r>
      <w:r w:rsidR="001520A7" w:rsidRPr="000119F9">
        <w:rPr>
          <w:rFonts w:asciiTheme="minorHAnsi" w:hAnsiTheme="minorHAnsi"/>
        </w:rPr>
        <w:t>Vic</w:t>
      </w:r>
      <w:r w:rsidRPr="000119F9">
        <w:rPr>
          <w:rFonts w:asciiTheme="minorHAnsi" w:hAnsiTheme="minorHAnsi"/>
        </w:rPr>
        <w:t xml:space="preserve">: Department of Education and Early Childhood Development. </w:t>
      </w:r>
    </w:p>
    <w:p w14:paraId="7FDD8E48" w14:textId="77777777" w:rsidR="001F3D81" w:rsidRPr="000119F9" w:rsidRDefault="001F3D81" w:rsidP="00413F6E">
      <w:pPr>
        <w:pStyle w:val="Text"/>
        <w:rPr>
          <w:rFonts w:asciiTheme="minorHAnsi" w:hAnsiTheme="minorHAnsi"/>
        </w:rPr>
      </w:pPr>
      <w:proofErr w:type="gramStart"/>
      <w:r w:rsidRPr="000119F9">
        <w:rPr>
          <w:rFonts w:asciiTheme="minorHAnsi" w:hAnsiTheme="minorHAnsi"/>
        </w:rPr>
        <w:t>Forethought Research.</w:t>
      </w:r>
      <w:proofErr w:type="gramEnd"/>
      <w:r w:rsidRPr="000119F9">
        <w:rPr>
          <w:rFonts w:asciiTheme="minorHAnsi" w:hAnsiTheme="minorHAnsi"/>
        </w:rPr>
        <w:t xml:space="preserve"> (2014). </w:t>
      </w:r>
      <w:proofErr w:type="spellStart"/>
      <w:r w:rsidRPr="000119F9">
        <w:rPr>
          <w:rFonts w:asciiTheme="minorHAnsi" w:hAnsiTheme="minorHAnsi"/>
          <w:i/>
          <w:iCs/>
        </w:rPr>
        <w:t>Asialink</w:t>
      </w:r>
      <w:proofErr w:type="spellEnd"/>
      <w:r w:rsidRPr="000119F9">
        <w:rPr>
          <w:rFonts w:asciiTheme="minorHAnsi" w:hAnsiTheme="minorHAnsi"/>
          <w:i/>
          <w:iCs/>
        </w:rPr>
        <w:t xml:space="preserve"> Business: Market research on service offerings</w:t>
      </w:r>
      <w:r w:rsidRPr="000119F9">
        <w:rPr>
          <w:rFonts w:asciiTheme="minorHAnsi" w:hAnsiTheme="minorHAnsi"/>
        </w:rPr>
        <w:t xml:space="preserve"> (Final report on key findings and executive summary). Melbourne: </w:t>
      </w:r>
      <w:proofErr w:type="spellStart"/>
      <w:r w:rsidRPr="000119F9">
        <w:rPr>
          <w:rFonts w:asciiTheme="minorHAnsi" w:hAnsiTheme="minorHAnsi"/>
        </w:rPr>
        <w:t>Asialink</w:t>
      </w:r>
      <w:proofErr w:type="spellEnd"/>
      <w:r w:rsidRPr="000119F9">
        <w:rPr>
          <w:rFonts w:asciiTheme="minorHAnsi" w:hAnsiTheme="minorHAnsi"/>
        </w:rPr>
        <w:t xml:space="preserve">. </w:t>
      </w:r>
    </w:p>
    <w:p w14:paraId="71A869A6" w14:textId="6E4F90CF" w:rsidR="001F3D81" w:rsidRPr="000119F9" w:rsidRDefault="001F3D81" w:rsidP="00413F6E">
      <w:pPr>
        <w:pStyle w:val="Text"/>
        <w:rPr>
          <w:rFonts w:asciiTheme="minorHAnsi" w:hAnsiTheme="minorHAnsi"/>
        </w:rPr>
      </w:pPr>
      <w:proofErr w:type="gramStart"/>
      <w:r w:rsidRPr="000119F9">
        <w:rPr>
          <w:rFonts w:asciiTheme="minorHAnsi" w:hAnsiTheme="minorHAnsi"/>
        </w:rPr>
        <w:t xml:space="preserve">Fullarton, S., &amp; </w:t>
      </w:r>
      <w:proofErr w:type="spellStart"/>
      <w:r w:rsidRPr="000119F9">
        <w:rPr>
          <w:rFonts w:asciiTheme="minorHAnsi" w:hAnsiTheme="minorHAnsi"/>
        </w:rPr>
        <w:t>Ainley</w:t>
      </w:r>
      <w:proofErr w:type="spellEnd"/>
      <w:r w:rsidRPr="000119F9">
        <w:rPr>
          <w:rFonts w:asciiTheme="minorHAnsi" w:hAnsiTheme="minorHAnsi"/>
        </w:rPr>
        <w:t>, J. (2000).</w:t>
      </w:r>
      <w:proofErr w:type="gramEnd"/>
      <w:r w:rsidRPr="000119F9">
        <w:rPr>
          <w:rFonts w:asciiTheme="minorHAnsi" w:hAnsiTheme="minorHAnsi"/>
        </w:rPr>
        <w:t xml:space="preserve"> </w:t>
      </w:r>
      <w:proofErr w:type="gramStart"/>
      <w:r w:rsidRPr="000119F9">
        <w:rPr>
          <w:rFonts w:asciiTheme="minorHAnsi" w:hAnsiTheme="minorHAnsi"/>
          <w:i/>
          <w:iCs/>
        </w:rPr>
        <w:t>Subject choice by students in year 12 in Australian secondary schools</w:t>
      </w:r>
      <w:r w:rsidRPr="000119F9">
        <w:rPr>
          <w:rFonts w:asciiTheme="minorHAnsi" w:hAnsiTheme="minorHAnsi"/>
        </w:rPr>
        <w:t xml:space="preserve"> (Longitudinal surveys of Australian youth (</w:t>
      </w:r>
      <w:proofErr w:type="spellStart"/>
      <w:r w:rsidRPr="000119F9">
        <w:rPr>
          <w:rFonts w:asciiTheme="minorHAnsi" w:hAnsiTheme="minorHAnsi"/>
        </w:rPr>
        <w:t>LSAY</w:t>
      </w:r>
      <w:proofErr w:type="spellEnd"/>
      <w:r w:rsidRPr="000119F9">
        <w:rPr>
          <w:rFonts w:asciiTheme="minorHAnsi" w:hAnsiTheme="minorHAnsi"/>
        </w:rPr>
        <w:t>) report, 15).</w:t>
      </w:r>
      <w:proofErr w:type="gramEnd"/>
      <w:r w:rsidRPr="000119F9">
        <w:rPr>
          <w:rFonts w:asciiTheme="minorHAnsi" w:hAnsiTheme="minorHAnsi"/>
        </w:rPr>
        <w:t xml:space="preserve"> Camberwell, </w:t>
      </w:r>
      <w:r w:rsidR="001520A7" w:rsidRPr="000119F9">
        <w:rPr>
          <w:rFonts w:asciiTheme="minorHAnsi" w:hAnsiTheme="minorHAnsi"/>
        </w:rPr>
        <w:t>Vic</w:t>
      </w:r>
      <w:r w:rsidRPr="000119F9">
        <w:rPr>
          <w:rFonts w:asciiTheme="minorHAnsi" w:hAnsiTheme="minorHAnsi"/>
        </w:rPr>
        <w:t xml:space="preserve">: Australian Council for Education Research. </w:t>
      </w:r>
    </w:p>
    <w:p w14:paraId="64E9EB21" w14:textId="77777777" w:rsidR="001F3D81" w:rsidRPr="000119F9" w:rsidRDefault="001F3D81" w:rsidP="00413F6E">
      <w:pPr>
        <w:pStyle w:val="Text"/>
        <w:rPr>
          <w:rFonts w:asciiTheme="minorHAnsi" w:hAnsiTheme="minorHAnsi"/>
        </w:rPr>
      </w:pPr>
      <w:r w:rsidRPr="000119F9">
        <w:rPr>
          <w:rFonts w:asciiTheme="minorHAnsi" w:hAnsiTheme="minorHAnsi"/>
        </w:rPr>
        <w:t xml:space="preserve">Gardner, R. C. (1985). </w:t>
      </w:r>
      <w:r w:rsidRPr="000119F9">
        <w:rPr>
          <w:rFonts w:asciiTheme="minorHAnsi" w:hAnsiTheme="minorHAnsi"/>
          <w:i/>
        </w:rPr>
        <w:t>Social psychology and second language learning: The role of attitudes and motivation</w:t>
      </w:r>
      <w:r w:rsidRPr="000119F9">
        <w:rPr>
          <w:rFonts w:asciiTheme="minorHAnsi" w:hAnsiTheme="minorHAnsi"/>
        </w:rPr>
        <w:t>. London: Edward Arnold.</w:t>
      </w:r>
    </w:p>
    <w:p w14:paraId="7CEE4B7E" w14:textId="77777777" w:rsidR="001F3D81" w:rsidRPr="000119F9" w:rsidRDefault="001F3D81" w:rsidP="00413F6E">
      <w:pPr>
        <w:pStyle w:val="Text"/>
        <w:rPr>
          <w:rFonts w:asciiTheme="minorHAnsi" w:hAnsiTheme="minorHAnsi"/>
        </w:rPr>
      </w:pPr>
      <w:r w:rsidRPr="000119F9">
        <w:rPr>
          <w:rFonts w:asciiTheme="minorHAnsi" w:hAnsiTheme="minorHAnsi"/>
        </w:rPr>
        <w:t xml:space="preserve">Hagen, S. (2008). </w:t>
      </w:r>
      <w:r w:rsidRPr="000119F9">
        <w:rPr>
          <w:rFonts w:asciiTheme="minorHAnsi" w:hAnsiTheme="minorHAnsi"/>
          <w:i/>
          <w:iCs/>
        </w:rPr>
        <w:t>Mapping successful language use in international business: How, when and where do European companies achieve success?</w:t>
      </w:r>
      <w:r w:rsidRPr="000119F9">
        <w:rPr>
          <w:rFonts w:asciiTheme="minorHAnsi" w:hAnsiTheme="minorHAnsi"/>
        </w:rPr>
        <w:t xml:space="preserve"> Paper presented at European Federation of National Institutions </w:t>
      </w:r>
      <w:r w:rsidR="00245E4F" w:rsidRPr="000119F9">
        <w:rPr>
          <w:rFonts w:asciiTheme="minorHAnsi" w:hAnsiTheme="minorHAnsi"/>
        </w:rPr>
        <w:t xml:space="preserve">for Language, Lisbon, accessed </w:t>
      </w:r>
      <w:r w:rsidRPr="000119F9">
        <w:rPr>
          <w:rFonts w:asciiTheme="minorHAnsi" w:hAnsiTheme="minorHAnsi"/>
        </w:rPr>
        <w:t xml:space="preserve">19 September 2014, </w:t>
      </w:r>
      <w:hyperlink r:id="rId81" w:history="1">
        <w:r w:rsidRPr="000119F9">
          <w:rPr>
            <w:rStyle w:val="Hyperlink"/>
            <w:rFonts w:asciiTheme="minorHAnsi" w:hAnsiTheme="minorHAnsi"/>
          </w:rPr>
          <w:t>http://www.efnil.org/documents/conference-publications/lisbon-2008/05-EFNIL.Lisbon-publ.Hagen.pdf</w:t>
        </w:r>
      </w:hyperlink>
      <w:r w:rsidRPr="000119F9">
        <w:rPr>
          <w:rFonts w:asciiTheme="minorHAnsi" w:hAnsiTheme="minorHAnsi"/>
        </w:rPr>
        <w:t xml:space="preserve"> </w:t>
      </w:r>
    </w:p>
    <w:p w14:paraId="5CD3204D" w14:textId="77777777" w:rsidR="001F3D81" w:rsidRPr="000119F9" w:rsidRDefault="001F3D81" w:rsidP="00413F6E">
      <w:pPr>
        <w:pStyle w:val="Text"/>
        <w:rPr>
          <w:rFonts w:asciiTheme="minorHAnsi" w:hAnsiTheme="minorHAnsi"/>
        </w:rPr>
      </w:pPr>
      <w:proofErr w:type="spellStart"/>
      <w:r w:rsidRPr="000119F9">
        <w:rPr>
          <w:rFonts w:asciiTheme="minorHAnsi" w:hAnsiTheme="minorHAnsi"/>
        </w:rPr>
        <w:t>Hajdu</w:t>
      </w:r>
      <w:proofErr w:type="spellEnd"/>
      <w:r w:rsidRPr="000119F9">
        <w:rPr>
          <w:rFonts w:asciiTheme="minorHAnsi" w:hAnsiTheme="minorHAnsi"/>
        </w:rPr>
        <w:t xml:space="preserve">, J. (2005). Year 8 attitudes to language learning: A focus on boys. </w:t>
      </w:r>
      <w:r w:rsidRPr="000119F9">
        <w:rPr>
          <w:rFonts w:asciiTheme="minorHAnsi" w:hAnsiTheme="minorHAnsi"/>
          <w:i/>
        </w:rPr>
        <w:t xml:space="preserve">Babel, </w:t>
      </w:r>
      <w:r w:rsidRPr="000119F9">
        <w:rPr>
          <w:rFonts w:asciiTheme="minorHAnsi" w:hAnsiTheme="minorHAnsi"/>
        </w:rPr>
        <w:t>39(3): 17</w:t>
      </w:r>
      <w:r w:rsidR="004B3A40" w:rsidRPr="000119F9">
        <w:rPr>
          <w:rFonts w:asciiTheme="minorHAnsi" w:hAnsiTheme="minorHAnsi"/>
        </w:rPr>
        <w:t>–</w:t>
      </w:r>
      <w:r w:rsidRPr="000119F9">
        <w:rPr>
          <w:rFonts w:asciiTheme="minorHAnsi" w:hAnsiTheme="minorHAnsi"/>
        </w:rPr>
        <w:t xml:space="preserve">24. </w:t>
      </w:r>
    </w:p>
    <w:p w14:paraId="2A8B09CF" w14:textId="77777777" w:rsidR="001F3D81" w:rsidRPr="000119F9" w:rsidRDefault="001F3D81" w:rsidP="00413F6E">
      <w:pPr>
        <w:pStyle w:val="Text"/>
        <w:rPr>
          <w:rFonts w:asciiTheme="minorHAnsi" w:hAnsiTheme="minorHAnsi"/>
        </w:rPr>
      </w:pPr>
      <w:proofErr w:type="spellStart"/>
      <w:r w:rsidRPr="000119F9">
        <w:rPr>
          <w:rFonts w:asciiTheme="minorHAnsi" w:hAnsiTheme="minorHAnsi"/>
        </w:rPr>
        <w:t>Harnisch</w:t>
      </w:r>
      <w:proofErr w:type="spellEnd"/>
      <w:r w:rsidRPr="000119F9">
        <w:rPr>
          <w:rFonts w:asciiTheme="minorHAnsi" w:hAnsiTheme="minorHAnsi"/>
        </w:rPr>
        <w:t xml:space="preserve">, H., </w:t>
      </w:r>
      <w:proofErr w:type="spellStart"/>
      <w:r w:rsidRPr="000119F9">
        <w:rPr>
          <w:rFonts w:asciiTheme="minorHAnsi" w:hAnsiTheme="minorHAnsi"/>
        </w:rPr>
        <w:t>Sargeant</w:t>
      </w:r>
      <w:proofErr w:type="spellEnd"/>
      <w:r w:rsidRPr="000119F9">
        <w:rPr>
          <w:rFonts w:asciiTheme="minorHAnsi" w:hAnsiTheme="minorHAnsi"/>
        </w:rPr>
        <w:t xml:space="preserve">, H., &amp; </w:t>
      </w:r>
      <w:proofErr w:type="gramStart"/>
      <w:r w:rsidRPr="000119F9">
        <w:rPr>
          <w:rFonts w:asciiTheme="minorHAnsi" w:hAnsiTheme="minorHAnsi"/>
        </w:rPr>
        <w:t>Winter</w:t>
      </w:r>
      <w:proofErr w:type="gramEnd"/>
      <w:r w:rsidRPr="000119F9">
        <w:rPr>
          <w:rFonts w:asciiTheme="minorHAnsi" w:hAnsiTheme="minorHAnsi"/>
        </w:rPr>
        <w:t xml:space="preserve">, N. (2011). </w:t>
      </w:r>
      <w:proofErr w:type="gramStart"/>
      <w:r w:rsidRPr="000119F9">
        <w:rPr>
          <w:rFonts w:asciiTheme="minorHAnsi" w:hAnsiTheme="minorHAnsi"/>
        </w:rPr>
        <w:t>Lost in transition: Languages transition from post-16 schooling to higher education.</w:t>
      </w:r>
      <w:proofErr w:type="gramEnd"/>
      <w:r w:rsidRPr="000119F9">
        <w:rPr>
          <w:rFonts w:asciiTheme="minorHAnsi" w:hAnsiTheme="minorHAnsi"/>
        </w:rPr>
        <w:t xml:space="preserve"> </w:t>
      </w:r>
      <w:r w:rsidRPr="000119F9">
        <w:rPr>
          <w:rFonts w:asciiTheme="minorHAnsi" w:hAnsiTheme="minorHAnsi"/>
          <w:i/>
        </w:rPr>
        <w:t xml:space="preserve">Arts and Humanities in Higher Education: An International Journal of Theory, Research and Practice, </w:t>
      </w:r>
      <w:r w:rsidRPr="000119F9">
        <w:rPr>
          <w:rFonts w:asciiTheme="minorHAnsi" w:hAnsiTheme="minorHAnsi"/>
        </w:rPr>
        <w:t>10(2): 157</w:t>
      </w:r>
      <w:r w:rsidR="004B3A40" w:rsidRPr="000119F9">
        <w:rPr>
          <w:rFonts w:asciiTheme="minorHAnsi" w:hAnsiTheme="minorHAnsi"/>
        </w:rPr>
        <w:t>–</w:t>
      </w:r>
      <w:r w:rsidRPr="000119F9">
        <w:rPr>
          <w:rFonts w:asciiTheme="minorHAnsi" w:hAnsiTheme="minorHAnsi"/>
        </w:rPr>
        <w:t xml:space="preserve">170. </w:t>
      </w:r>
    </w:p>
    <w:p w14:paraId="330409E4" w14:textId="77777777" w:rsidR="001F3D81" w:rsidRPr="000119F9" w:rsidRDefault="001F3D81" w:rsidP="00413F6E">
      <w:pPr>
        <w:pStyle w:val="Text"/>
        <w:rPr>
          <w:rFonts w:asciiTheme="minorHAnsi" w:hAnsiTheme="minorHAnsi"/>
        </w:rPr>
      </w:pPr>
      <w:r w:rsidRPr="000119F9">
        <w:rPr>
          <w:rFonts w:asciiTheme="minorHAnsi" w:hAnsiTheme="minorHAnsi"/>
        </w:rPr>
        <w:lastRenderedPageBreak/>
        <w:t xml:space="preserve">Hill, K. (2012). </w:t>
      </w:r>
      <w:proofErr w:type="gramStart"/>
      <w:r w:rsidRPr="000119F9">
        <w:rPr>
          <w:rFonts w:asciiTheme="minorHAnsi" w:hAnsiTheme="minorHAnsi"/>
          <w:i/>
        </w:rPr>
        <w:t>Classroom-based assessment in the school foreign language classroom</w:t>
      </w:r>
      <w:r w:rsidRPr="000119F9">
        <w:rPr>
          <w:rFonts w:asciiTheme="minorHAnsi" w:hAnsiTheme="minorHAnsi"/>
        </w:rPr>
        <w:t>.</w:t>
      </w:r>
      <w:proofErr w:type="gramEnd"/>
      <w:r w:rsidRPr="000119F9">
        <w:rPr>
          <w:rFonts w:asciiTheme="minorHAnsi" w:hAnsiTheme="minorHAnsi"/>
        </w:rPr>
        <w:t xml:space="preserve"> New York: Peter Lang.</w:t>
      </w:r>
    </w:p>
    <w:p w14:paraId="3CFC3271" w14:textId="77777777" w:rsidR="001F3D81" w:rsidRPr="000119F9" w:rsidRDefault="001F3D81" w:rsidP="00413F6E">
      <w:pPr>
        <w:pStyle w:val="Text"/>
        <w:rPr>
          <w:rFonts w:asciiTheme="minorHAnsi" w:hAnsiTheme="minorHAnsi"/>
        </w:rPr>
      </w:pPr>
      <w:r w:rsidRPr="000119F9">
        <w:rPr>
          <w:rFonts w:asciiTheme="minorHAnsi" w:hAnsiTheme="minorHAnsi"/>
        </w:rPr>
        <w:t xml:space="preserve">Holt, R. F. (2006). Persistence factors in secondary school additional language study. </w:t>
      </w:r>
      <w:r w:rsidRPr="000119F9">
        <w:rPr>
          <w:rFonts w:asciiTheme="minorHAnsi" w:hAnsiTheme="minorHAnsi"/>
          <w:i/>
        </w:rPr>
        <w:t xml:space="preserve">Journal of Language and Learning, </w:t>
      </w:r>
      <w:r w:rsidRPr="000119F9">
        <w:rPr>
          <w:rFonts w:asciiTheme="minorHAnsi" w:hAnsiTheme="minorHAnsi"/>
        </w:rPr>
        <w:t>5(1): 86</w:t>
      </w:r>
      <w:r w:rsidR="004B3A40" w:rsidRPr="000119F9">
        <w:rPr>
          <w:rFonts w:asciiTheme="minorHAnsi" w:hAnsiTheme="minorHAnsi"/>
        </w:rPr>
        <w:t>–</w:t>
      </w:r>
      <w:r w:rsidRPr="000119F9">
        <w:rPr>
          <w:rFonts w:asciiTheme="minorHAnsi" w:hAnsiTheme="minorHAnsi"/>
        </w:rPr>
        <w:t xml:space="preserve">97. </w:t>
      </w:r>
    </w:p>
    <w:p w14:paraId="3227DEE3" w14:textId="77777777" w:rsidR="001F3D81" w:rsidRPr="000119F9" w:rsidRDefault="001F3D81" w:rsidP="00413F6E">
      <w:pPr>
        <w:pStyle w:val="Text"/>
        <w:rPr>
          <w:rFonts w:asciiTheme="minorHAnsi" w:hAnsiTheme="minorHAnsi"/>
        </w:rPr>
      </w:pPr>
      <w:r w:rsidRPr="000119F9">
        <w:rPr>
          <w:rFonts w:asciiTheme="minorHAnsi" w:hAnsiTheme="minorHAnsi"/>
        </w:rPr>
        <w:t xml:space="preserve">Hunter, N. (2013). </w:t>
      </w:r>
      <w:r w:rsidRPr="000119F9">
        <w:rPr>
          <w:rFonts w:asciiTheme="minorHAnsi" w:hAnsiTheme="minorHAnsi"/>
          <w:i/>
        </w:rPr>
        <w:t>Asian languages in independent schools: Factors contributing to student retention rates</w:t>
      </w:r>
      <w:r w:rsidRPr="000119F9">
        <w:rPr>
          <w:rFonts w:asciiTheme="minorHAnsi" w:hAnsiTheme="minorHAnsi"/>
        </w:rPr>
        <w:t xml:space="preserve"> (Report prepared for Independent Schools Queensland), accessed 19 September 2014, </w:t>
      </w:r>
      <w:hyperlink r:id="rId82" w:history="1">
        <w:r w:rsidRPr="000119F9">
          <w:rPr>
            <w:rStyle w:val="Hyperlink"/>
            <w:rFonts w:asciiTheme="minorHAnsi" w:hAnsiTheme="minorHAnsi"/>
          </w:rPr>
          <w:t>http://www.isq.qld.edu.au/files/file/our_services/TeachingandLearning/Languages/2012AsianLanguagesinIndependentSchools.pdf</w:t>
        </w:r>
      </w:hyperlink>
      <w:r w:rsidRPr="000119F9">
        <w:rPr>
          <w:rFonts w:asciiTheme="minorHAnsi" w:hAnsiTheme="minorHAnsi"/>
        </w:rPr>
        <w:t xml:space="preserve"> </w:t>
      </w:r>
    </w:p>
    <w:p w14:paraId="3E9E6908" w14:textId="77777777" w:rsidR="001F3D81" w:rsidRPr="000119F9" w:rsidRDefault="001F3D81" w:rsidP="00413F6E">
      <w:pPr>
        <w:pStyle w:val="Text"/>
        <w:rPr>
          <w:rFonts w:asciiTheme="minorHAnsi" w:hAnsiTheme="minorHAnsi"/>
        </w:rPr>
      </w:pPr>
      <w:r w:rsidRPr="000119F9">
        <w:rPr>
          <w:rFonts w:asciiTheme="minorHAnsi" w:hAnsiTheme="minorHAnsi"/>
        </w:rPr>
        <w:t xml:space="preserve">Kennett, B. (2003). </w:t>
      </w:r>
      <w:r w:rsidRPr="000119F9">
        <w:rPr>
          <w:rFonts w:asciiTheme="minorHAnsi" w:hAnsiTheme="minorHAnsi"/>
          <w:i/>
        </w:rPr>
        <w:t>Resourcing identities: Biographies of Australians learning Japanese</w:t>
      </w:r>
      <w:r w:rsidRPr="000119F9">
        <w:rPr>
          <w:rFonts w:asciiTheme="minorHAnsi" w:hAnsiTheme="minorHAnsi"/>
        </w:rPr>
        <w:t xml:space="preserve"> (PhD thesis, University of Queensland).</w:t>
      </w:r>
      <w:r w:rsidR="00E11465" w:rsidRPr="000119F9">
        <w:rPr>
          <w:rFonts w:asciiTheme="minorHAnsi" w:hAnsiTheme="minorHAnsi"/>
        </w:rPr>
        <w:t xml:space="preserve"> </w:t>
      </w:r>
      <w:r w:rsidRPr="000119F9">
        <w:rPr>
          <w:rFonts w:asciiTheme="minorHAnsi" w:hAnsiTheme="minorHAnsi"/>
        </w:rPr>
        <w:t xml:space="preserve"> </w:t>
      </w:r>
    </w:p>
    <w:p w14:paraId="5E302515" w14:textId="77777777" w:rsidR="001F3D81" w:rsidRPr="000119F9" w:rsidRDefault="001F3D81" w:rsidP="00413F6E">
      <w:pPr>
        <w:pStyle w:val="Text"/>
        <w:rPr>
          <w:rFonts w:asciiTheme="minorHAnsi" w:hAnsiTheme="minorHAnsi"/>
        </w:rPr>
      </w:pPr>
      <w:r w:rsidRPr="000119F9">
        <w:rPr>
          <w:rFonts w:asciiTheme="minorHAnsi" w:hAnsiTheme="minorHAnsi"/>
        </w:rPr>
        <w:t xml:space="preserve">Kirkpatrick, C. E. (2001). </w:t>
      </w:r>
      <w:r w:rsidRPr="000119F9">
        <w:rPr>
          <w:rFonts w:asciiTheme="minorHAnsi" w:hAnsiTheme="minorHAnsi"/>
          <w:i/>
        </w:rPr>
        <w:t>Factors related to persistence in the study of French at the college level</w:t>
      </w:r>
      <w:r w:rsidRPr="000119F9">
        <w:rPr>
          <w:rFonts w:asciiTheme="minorHAnsi" w:hAnsiTheme="minorHAnsi"/>
        </w:rPr>
        <w:t xml:space="preserve"> (PhD thesis, Virginia Commonwealth University).</w:t>
      </w:r>
      <w:r w:rsidR="00E11465" w:rsidRPr="000119F9">
        <w:rPr>
          <w:rFonts w:asciiTheme="minorHAnsi" w:hAnsiTheme="minorHAnsi"/>
        </w:rPr>
        <w:t xml:space="preserve"> </w:t>
      </w:r>
      <w:r w:rsidRPr="000119F9">
        <w:rPr>
          <w:rFonts w:asciiTheme="minorHAnsi" w:hAnsiTheme="minorHAnsi"/>
        </w:rPr>
        <w:t xml:space="preserve"> </w:t>
      </w:r>
    </w:p>
    <w:p w14:paraId="780B73E9" w14:textId="77777777" w:rsidR="001F3D81" w:rsidRPr="000119F9" w:rsidRDefault="001F3D81" w:rsidP="00413F6E">
      <w:pPr>
        <w:pStyle w:val="Text"/>
        <w:rPr>
          <w:rFonts w:asciiTheme="minorHAnsi" w:hAnsiTheme="minorHAnsi"/>
        </w:rPr>
      </w:pPr>
      <w:proofErr w:type="gramStart"/>
      <w:r w:rsidRPr="000119F9">
        <w:rPr>
          <w:rFonts w:asciiTheme="minorHAnsi" w:hAnsiTheme="minorHAnsi"/>
        </w:rPr>
        <w:t xml:space="preserve">Kohler, M., &amp; </w:t>
      </w:r>
      <w:proofErr w:type="spellStart"/>
      <w:r w:rsidRPr="000119F9">
        <w:rPr>
          <w:rFonts w:asciiTheme="minorHAnsi" w:hAnsiTheme="minorHAnsi"/>
        </w:rPr>
        <w:t>Mahnken</w:t>
      </w:r>
      <w:proofErr w:type="spellEnd"/>
      <w:r w:rsidRPr="000119F9">
        <w:rPr>
          <w:rFonts w:asciiTheme="minorHAnsi" w:hAnsiTheme="minorHAnsi"/>
        </w:rPr>
        <w:t>, P. (2010).</w:t>
      </w:r>
      <w:proofErr w:type="gramEnd"/>
      <w:r w:rsidRPr="000119F9">
        <w:rPr>
          <w:rFonts w:asciiTheme="minorHAnsi" w:hAnsiTheme="minorHAnsi"/>
        </w:rPr>
        <w:t xml:space="preserve"> </w:t>
      </w:r>
      <w:proofErr w:type="gramStart"/>
      <w:r w:rsidRPr="000119F9">
        <w:rPr>
          <w:rFonts w:asciiTheme="minorHAnsi" w:hAnsiTheme="minorHAnsi"/>
          <w:i/>
        </w:rPr>
        <w:t>The current state of Indonesian language education in Australian schools</w:t>
      </w:r>
      <w:r w:rsidRPr="000119F9">
        <w:rPr>
          <w:rFonts w:asciiTheme="minorHAnsi" w:hAnsiTheme="minorHAnsi"/>
        </w:rPr>
        <w:t>.</w:t>
      </w:r>
      <w:proofErr w:type="gramEnd"/>
      <w:r w:rsidRPr="000119F9">
        <w:rPr>
          <w:rFonts w:asciiTheme="minorHAnsi" w:hAnsiTheme="minorHAnsi"/>
        </w:rPr>
        <w:t xml:space="preserve"> Carlton South: Education Services Australia.</w:t>
      </w:r>
    </w:p>
    <w:p w14:paraId="6A6AB750" w14:textId="77777777" w:rsidR="001F3D81" w:rsidRPr="000119F9" w:rsidRDefault="001F3D81" w:rsidP="00413F6E">
      <w:pPr>
        <w:pStyle w:val="Text"/>
        <w:rPr>
          <w:rFonts w:asciiTheme="minorHAnsi" w:hAnsiTheme="minorHAnsi"/>
        </w:rPr>
      </w:pPr>
      <w:proofErr w:type="spellStart"/>
      <w:proofErr w:type="gramStart"/>
      <w:r w:rsidRPr="000119F9">
        <w:rPr>
          <w:rFonts w:asciiTheme="minorHAnsi" w:hAnsiTheme="minorHAnsi"/>
        </w:rPr>
        <w:t>Liddicoat</w:t>
      </w:r>
      <w:proofErr w:type="spellEnd"/>
      <w:r w:rsidRPr="000119F9">
        <w:rPr>
          <w:rFonts w:asciiTheme="minorHAnsi" w:hAnsiTheme="minorHAnsi"/>
        </w:rPr>
        <w:t xml:space="preserve">, A. J., </w:t>
      </w:r>
      <w:proofErr w:type="spellStart"/>
      <w:r w:rsidRPr="000119F9">
        <w:rPr>
          <w:rFonts w:asciiTheme="minorHAnsi" w:hAnsiTheme="minorHAnsi"/>
        </w:rPr>
        <w:t>Scarino</w:t>
      </w:r>
      <w:proofErr w:type="spellEnd"/>
      <w:r w:rsidRPr="000119F9">
        <w:rPr>
          <w:rFonts w:asciiTheme="minorHAnsi" w:hAnsiTheme="minorHAnsi"/>
        </w:rPr>
        <w:t xml:space="preserve">, A., Curnow, T. J., Kohler, M., </w:t>
      </w:r>
      <w:proofErr w:type="spellStart"/>
      <w:r w:rsidRPr="000119F9">
        <w:rPr>
          <w:rFonts w:asciiTheme="minorHAnsi" w:hAnsiTheme="minorHAnsi"/>
        </w:rPr>
        <w:t>Scrimgeour</w:t>
      </w:r>
      <w:proofErr w:type="spellEnd"/>
      <w:r w:rsidRPr="000119F9">
        <w:rPr>
          <w:rFonts w:asciiTheme="minorHAnsi" w:hAnsiTheme="minorHAnsi"/>
        </w:rPr>
        <w:t>, A., &amp; Morgan, A.-M.</w:t>
      </w:r>
      <w:proofErr w:type="gramEnd"/>
      <w:r w:rsidRPr="000119F9">
        <w:rPr>
          <w:rFonts w:asciiTheme="minorHAnsi" w:hAnsiTheme="minorHAnsi"/>
        </w:rPr>
        <w:t xml:space="preserve"> (2007). </w:t>
      </w:r>
      <w:proofErr w:type="gramStart"/>
      <w:r w:rsidRPr="000119F9">
        <w:rPr>
          <w:rFonts w:asciiTheme="minorHAnsi" w:hAnsiTheme="minorHAnsi"/>
          <w:i/>
        </w:rPr>
        <w:t>An</w:t>
      </w:r>
      <w:proofErr w:type="gramEnd"/>
      <w:r w:rsidRPr="000119F9">
        <w:rPr>
          <w:rFonts w:asciiTheme="minorHAnsi" w:hAnsiTheme="minorHAnsi"/>
          <w:i/>
        </w:rPr>
        <w:t xml:space="preserve"> investigation of the state and nature of languages in Australian schools</w:t>
      </w:r>
      <w:r w:rsidRPr="000119F9">
        <w:rPr>
          <w:rFonts w:asciiTheme="minorHAnsi" w:hAnsiTheme="minorHAnsi"/>
        </w:rPr>
        <w:t xml:space="preserve">. Adelaide: Research Centre for Languages and Cultures Education, University of South Australia. </w:t>
      </w:r>
    </w:p>
    <w:p w14:paraId="1B077A11" w14:textId="77777777" w:rsidR="001F3D81" w:rsidRPr="000119F9" w:rsidRDefault="001F3D81" w:rsidP="00413F6E">
      <w:pPr>
        <w:pStyle w:val="Text"/>
        <w:rPr>
          <w:rFonts w:asciiTheme="minorHAnsi" w:hAnsiTheme="minorHAnsi"/>
        </w:rPr>
      </w:pPr>
      <w:r w:rsidRPr="000119F9">
        <w:rPr>
          <w:rFonts w:asciiTheme="minorHAnsi" w:hAnsiTheme="minorHAnsi"/>
        </w:rPr>
        <w:t xml:space="preserve">Lo Bianco, J. (1987). </w:t>
      </w:r>
      <w:proofErr w:type="gramStart"/>
      <w:r w:rsidRPr="000119F9">
        <w:rPr>
          <w:rFonts w:asciiTheme="minorHAnsi" w:hAnsiTheme="minorHAnsi"/>
          <w:i/>
        </w:rPr>
        <w:t>National Policy on Languages</w:t>
      </w:r>
      <w:r w:rsidRPr="000119F9">
        <w:rPr>
          <w:rFonts w:asciiTheme="minorHAnsi" w:hAnsiTheme="minorHAnsi"/>
        </w:rPr>
        <w:t>.</w:t>
      </w:r>
      <w:proofErr w:type="gramEnd"/>
      <w:r w:rsidRPr="000119F9">
        <w:rPr>
          <w:rFonts w:asciiTheme="minorHAnsi" w:hAnsiTheme="minorHAnsi"/>
        </w:rPr>
        <w:t xml:space="preserve"> Canberra: Australian Government Publishing Service.</w:t>
      </w:r>
    </w:p>
    <w:p w14:paraId="08E29746" w14:textId="77777777" w:rsidR="001F3D81" w:rsidRPr="000119F9" w:rsidRDefault="001F3D81" w:rsidP="00413F6E">
      <w:pPr>
        <w:pStyle w:val="Text"/>
        <w:rPr>
          <w:rFonts w:asciiTheme="minorHAnsi" w:hAnsiTheme="minorHAnsi"/>
        </w:rPr>
      </w:pPr>
      <w:r w:rsidRPr="000119F9">
        <w:rPr>
          <w:rFonts w:asciiTheme="minorHAnsi" w:hAnsiTheme="minorHAnsi"/>
        </w:rPr>
        <w:t xml:space="preserve">Lo Bianco, J., &amp; </w:t>
      </w:r>
      <w:proofErr w:type="spellStart"/>
      <w:r w:rsidRPr="000119F9">
        <w:rPr>
          <w:rFonts w:asciiTheme="minorHAnsi" w:hAnsiTheme="minorHAnsi"/>
        </w:rPr>
        <w:t>Aliani</w:t>
      </w:r>
      <w:proofErr w:type="spellEnd"/>
      <w:r w:rsidRPr="000119F9">
        <w:rPr>
          <w:rFonts w:asciiTheme="minorHAnsi" w:hAnsiTheme="minorHAnsi"/>
        </w:rPr>
        <w:t xml:space="preserve">, R. (2013). </w:t>
      </w:r>
      <w:r w:rsidRPr="000119F9">
        <w:rPr>
          <w:rFonts w:asciiTheme="minorHAnsi" w:hAnsiTheme="minorHAnsi"/>
          <w:i/>
        </w:rPr>
        <w:t>Language planning and student experiences: Intention, rhetoric and implementation</w:t>
      </w:r>
      <w:r w:rsidRPr="000119F9">
        <w:rPr>
          <w:rFonts w:asciiTheme="minorHAnsi" w:hAnsiTheme="minorHAnsi"/>
        </w:rPr>
        <w:t>. Bristol: Multilingual Matters.</w:t>
      </w:r>
    </w:p>
    <w:p w14:paraId="77D21BA3" w14:textId="77777777" w:rsidR="001F3D81" w:rsidRPr="000119F9" w:rsidRDefault="001F3D81" w:rsidP="00413F6E">
      <w:pPr>
        <w:pStyle w:val="Text"/>
        <w:rPr>
          <w:rFonts w:asciiTheme="minorHAnsi" w:hAnsiTheme="minorHAnsi"/>
        </w:rPr>
      </w:pPr>
      <w:r w:rsidRPr="000119F9">
        <w:rPr>
          <w:rFonts w:asciiTheme="minorHAnsi" w:hAnsiTheme="minorHAnsi"/>
        </w:rPr>
        <w:t xml:space="preserve">Low, L. (1999). Foreign languages in the upper secondary school: A study of the causes of decline. </w:t>
      </w:r>
      <w:r w:rsidRPr="000119F9">
        <w:rPr>
          <w:rFonts w:asciiTheme="minorHAnsi" w:hAnsiTheme="minorHAnsi"/>
          <w:i/>
        </w:rPr>
        <w:t>Research in Education, 64</w:t>
      </w:r>
      <w:r w:rsidRPr="000119F9">
        <w:rPr>
          <w:rFonts w:asciiTheme="minorHAnsi" w:hAnsiTheme="minorHAnsi"/>
        </w:rPr>
        <w:t>(</w:t>
      </w:r>
      <w:proofErr w:type="gramStart"/>
      <w:r w:rsidRPr="000119F9">
        <w:rPr>
          <w:rFonts w:asciiTheme="minorHAnsi" w:hAnsiTheme="minorHAnsi"/>
        </w:rPr>
        <w:t>Spring</w:t>
      </w:r>
      <w:proofErr w:type="gramEnd"/>
      <w:r w:rsidRPr="000119F9">
        <w:rPr>
          <w:rFonts w:asciiTheme="minorHAnsi" w:hAnsiTheme="minorHAnsi"/>
        </w:rPr>
        <w:t>)</w:t>
      </w:r>
      <w:r w:rsidR="00C63363" w:rsidRPr="000119F9">
        <w:rPr>
          <w:rFonts w:asciiTheme="minorHAnsi" w:hAnsiTheme="minorHAnsi"/>
        </w:rPr>
        <w:t>:</w:t>
      </w:r>
      <w:r w:rsidRPr="000119F9">
        <w:rPr>
          <w:rFonts w:asciiTheme="minorHAnsi" w:hAnsiTheme="minorHAnsi"/>
        </w:rPr>
        <w:t xml:space="preserve"> 4</w:t>
      </w:r>
      <w:r w:rsidR="004B3A40" w:rsidRPr="000119F9">
        <w:rPr>
          <w:rFonts w:asciiTheme="minorHAnsi" w:hAnsiTheme="minorHAnsi"/>
        </w:rPr>
        <w:t>–</w:t>
      </w:r>
      <w:r w:rsidRPr="000119F9">
        <w:rPr>
          <w:rFonts w:asciiTheme="minorHAnsi" w:hAnsiTheme="minorHAnsi"/>
        </w:rPr>
        <w:t xml:space="preserve">5. </w:t>
      </w:r>
    </w:p>
    <w:p w14:paraId="527B39CB" w14:textId="77777777" w:rsidR="001F3D81" w:rsidRPr="000119F9" w:rsidRDefault="001F3D81" w:rsidP="00413F6E">
      <w:pPr>
        <w:pStyle w:val="Text"/>
        <w:rPr>
          <w:rFonts w:asciiTheme="minorHAnsi" w:hAnsiTheme="minorHAnsi"/>
        </w:rPr>
      </w:pPr>
      <w:proofErr w:type="spellStart"/>
      <w:r w:rsidRPr="000119F9">
        <w:rPr>
          <w:rFonts w:asciiTheme="minorHAnsi" w:hAnsiTheme="minorHAnsi"/>
        </w:rPr>
        <w:t>Majeed</w:t>
      </w:r>
      <w:proofErr w:type="spellEnd"/>
      <w:r w:rsidRPr="000119F9">
        <w:rPr>
          <w:rFonts w:asciiTheme="minorHAnsi" w:hAnsiTheme="minorHAnsi"/>
        </w:rPr>
        <w:t xml:space="preserve">, K. A. (2013). </w:t>
      </w:r>
      <w:proofErr w:type="gramStart"/>
      <w:r w:rsidRPr="000119F9">
        <w:rPr>
          <w:rFonts w:asciiTheme="minorHAnsi" w:hAnsiTheme="minorHAnsi"/>
          <w:i/>
        </w:rPr>
        <w:t>Native English speakers</w:t>
      </w:r>
      <w:r w:rsidR="00E11465" w:rsidRPr="000119F9">
        <w:rPr>
          <w:rFonts w:asciiTheme="minorHAnsi" w:hAnsiTheme="minorHAnsi"/>
          <w:i/>
        </w:rPr>
        <w:t>’</w:t>
      </w:r>
      <w:r w:rsidRPr="000119F9">
        <w:rPr>
          <w:rFonts w:asciiTheme="minorHAnsi" w:hAnsiTheme="minorHAnsi"/>
          <w:i/>
        </w:rPr>
        <w:t xml:space="preserve"> second language learning choices, motivation, and persistence during postsecondary education</w:t>
      </w:r>
      <w:r w:rsidRPr="000119F9">
        <w:rPr>
          <w:rFonts w:asciiTheme="minorHAnsi" w:hAnsiTheme="minorHAnsi"/>
        </w:rPr>
        <w:t xml:space="preserve"> (MA thesis, University of California, Los Angeles).</w:t>
      </w:r>
      <w:proofErr w:type="gramEnd"/>
      <w:r w:rsidR="00E11465" w:rsidRPr="000119F9">
        <w:rPr>
          <w:rFonts w:asciiTheme="minorHAnsi" w:hAnsiTheme="minorHAnsi"/>
        </w:rPr>
        <w:t xml:space="preserve"> </w:t>
      </w:r>
      <w:r w:rsidRPr="000119F9">
        <w:rPr>
          <w:rFonts w:asciiTheme="minorHAnsi" w:hAnsiTheme="minorHAnsi"/>
        </w:rPr>
        <w:t xml:space="preserve"> </w:t>
      </w:r>
    </w:p>
    <w:p w14:paraId="5C650B11" w14:textId="77777777" w:rsidR="001F3D81" w:rsidRPr="000119F9" w:rsidRDefault="001F3D81" w:rsidP="00413F6E">
      <w:pPr>
        <w:pStyle w:val="Text"/>
        <w:rPr>
          <w:rFonts w:asciiTheme="minorHAnsi" w:hAnsiTheme="minorHAnsi"/>
        </w:rPr>
      </w:pPr>
      <w:proofErr w:type="gramStart"/>
      <w:r w:rsidRPr="000119F9">
        <w:rPr>
          <w:rFonts w:asciiTheme="minorHAnsi" w:hAnsiTheme="minorHAnsi"/>
        </w:rPr>
        <w:t>Matsumoto, M. (2010).</w:t>
      </w:r>
      <w:proofErr w:type="gramEnd"/>
      <w:r w:rsidRPr="000119F9">
        <w:rPr>
          <w:rFonts w:asciiTheme="minorHAnsi" w:hAnsiTheme="minorHAnsi"/>
        </w:rPr>
        <w:t xml:space="preserve"> </w:t>
      </w:r>
      <w:r w:rsidRPr="000119F9">
        <w:rPr>
          <w:rFonts w:asciiTheme="minorHAnsi" w:hAnsiTheme="minorHAnsi"/>
          <w:i/>
        </w:rPr>
        <w:t>Persistence in Japanese language study in universities in Australia: Why do university students drop out of the language courses?</w:t>
      </w:r>
      <w:r w:rsidRPr="000119F9">
        <w:rPr>
          <w:rFonts w:asciiTheme="minorHAnsi" w:hAnsiTheme="minorHAnsi"/>
        </w:rPr>
        <w:t xml:space="preserve"> </w:t>
      </w:r>
      <w:proofErr w:type="spellStart"/>
      <w:r w:rsidRPr="000119F9">
        <w:rPr>
          <w:rFonts w:asciiTheme="minorHAnsi" w:hAnsiTheme="minorHAnsi"/>
        </w:rPr>
        <w:t>Saarbrücken</w:t>
      </w:r>
      <w:proofErr w:type="spellEnd"/>
      <w:r w:rsidRPr="000119F9">
        <w:rPr>
          <w:rFonts w:asciiTheme="minorHAnsi" w:hAnsiTheme="minorHAnsi"/>
        </w:rPr>
        <w:t>: Lambert Academic Publishing.</w:t>
      </w:r>
    </w:p>
    <w:p w14:paraId="2B6681B7" w14:textId="77777777" w:rsidR="001F3D81" w:rsidRPr="000119F9" w:rsidRDefault="001F3D81" w:rsidP="00413F6E">
      <w:pPr>
        <w:pStyle w:val="Text"/>
        <w:rPr>
          <w:rFonts w:asciiTheme="minorHAnsi" w:hAnsiTheme="minorHAnsi"/>
        </w:rPr>
      </w:pPr>
      <w:proofErr w:type="spellStart"/>
      <w:proofErr w:type="gramStart"/>
      <w:r w:rsidRPr="000119F9">
        <w:rPr>
          <w:rFonts w:asciiTheme="minorHAnsi" w:hAnsiTheme="minorHAnsi"/>
        </w:rPr>
        <w:t>McGannon</w:t>
      </w:r>
      <w:proofErr w:type="spellEnd"/>
      <w:r w:rsidRPr="000119F9">
        <w:rPr>
          <w:rFonts w:asciiTheme="minorHAnsi" w:hAnsiTheme="minorHAnsi"/>
        </w:rPr>
        <w:t>, J., &amp; Medeiros, A. (1995).</w:t>
      </w:r>
      <w:proofErr w:type="gramEnd"/>
      <w:r w:rsidRPr="000119F9">
        <w:rPr>
          <w:rFonts w:asciiTheme="minorHAnsi" w:hAnsiTheme="minorHAnsi"/>
        </w:rPr>
        <w:t xml:space="preserve"> Factors influencing elective language choice: A study of French language students. </w:t>
      </w:r>
      <w:r w:rsidRPr="000119F9">
        <w:rPr>
          <w:rFonts w:asciiTheme="minorHAnsi" w:hAnsiTheme="minorHAnsi"/>
          <w:i/>
        </w:rPr>
        <w:t xml:space="preserve">Australian Review of Applied Linguistics, </w:t>
      </w:r>
      <w:r w:rsidRPr="000119F9">
        <w:rPr>
          <w:rFonts w:asciiTheme="minorHAnsi" w:hAnsiTheme="minorHAnsi"/>
        </w:rPr>
        <w:t>18(1): 95</w:t>
      </w:r>
      <w:r w:rsidR="004B3A40" w:rsidRPr="000119F9">
        <w:rPr>
          <w:rFonts w:asciiTheme="minorHAnsi" w:hAnsiTheme="minorHAnsi"/>
        </w:rPr>
        <w:t>–</w:t>
      </w:r>
      <w:r w:rsidRPr="000119F9">
        <w:rPr>
          <w:rFonts w:asciiTheme="minorHAnsi" w:hAnsiTheme="minorHAnsi"/>
        </w:rPr>
        <w:t xml:space="preserve">108. </w:t>
      </w:r>
    </w:p>
    <w:p w14:paraId="168B0A99" w14:textId="77777777" w:rsidR="001F3D81" w:rsidRPr="000119F9" w:rsidRDefault="001F3D81" w:rsidP="00413F6E">
      <w:pPr>
        <w:pStyle w:val="Text"/>
        <w:rPr>
          <w:rFonts w:asciiTheme="minorHAnsi" w:hAnsiTheme="minorHAnsi"/>
        </w:rPr>
      </w:pPr>
      <w:proofErr w:type="spellStart"/>
      <w:r w:rsidRPr="000119F9">
        <w:rPr>
          <w:rFonts w:asciiTheme="minorHAnsi" w:hAnsiTheme="minorHAnsi"/>
        </w:rPr>
        <w:t>McLauchlan</w:t>
      </w:r>
      <w:proofErr w:type="spellEnd"/>
      <w:r w:rsidRPr="000119F9">
        <w:rPr>
          <w:rFonts w:asciiTheme="minorHAnsi" w:hAnsiTheme="minorHAnsi"/>
        </w:rPr>
        <w:t>, A. (2006). Second language (</w:t>
      </w:r>
      <w:proofErr w:type="spellStart"/>
      <w:r w:rsidRPr="000119F9">
        <w:rPr>
          <w:rFonts w:asciiTheme="minorHAnsi" w:hAnsiTheme="minorHAnsi"/>
        </w:rPr>
        <w:t>L2</w:t>
      </w:r>
      <w:proofErr w:type="spellEnd"/>
      <w:r w:rsidRPr="000119F9">
        <w:rPr>
          <w:rFonts w:asciiTheme="minorHAnsi" w:hAnsiTheme="minorHAnsi"/>
        </w:rPr>
        <w:t xml:space="preserve">) learning in New Zealand secondary schools: A preliminary report into the reasons for studying and for discontinuing. </w:t>
      </w:r>
      <w:r w:rsidRPr="000119F9">
        <w:rPr>
          <w:rFonts w:asciiTheme="minorHAnsi" w:hAnsiTheme="minorHAnsi"/>
          <w:i/>
        </w:rPr>
        <w:t xml:space="preserve">New Zealand Studies in Applied Linguistics, </w:t>
      </w:r>
      <w:r w:rsidRPr="000119F9">
        <w:rPr>
          <w:rFonts w:asciiTheme="minorHAnsi" w:hAnsiTheme="minorHAnsi"/>
        </w:rPr>
        <w:t>12(1): 70</w:t>
      </w:r>
      <w:r w:rsidR="004B3A40" w:rsidRPr="000119F9">
        <w:rPr>
          <w:rFonts w:asciiTheme="minorHAnsi" w:hAnsiTheme="minorHAnsi"/>
        </w:rPr>
        <w:t>–</w:t>
      </w:r>
      <w:r w:rsidRPr="000119F9">
        <w:rPr>
          <w:rFonts w:asciiTheme="minorHAnsi" w:hAnsiTheme="minorHAnsi"/>
        </w:rPr>
        <w:t xml:space="preserve">81. </w:t>
      </w:r>
    </w:p>
    <w:p w14:paraId="6F223D23" w14:textId="77777777" w:rsidR="001F3D81" w:rsidRPr="000119F9" w:rsidRDefault="001F3D81" w:rsidP="00413F6E">
      <w:pPr>
        <w:pStyle w:val="Text"/>
        <w:rPr>
          <w:rFonts w:asciiTheme="minorHAnsi" w:hAnsiTheme="minorHAnsi"/>
        </w:rPr>
      </w:pPr>
      <w:proofErr w:type="spellStart"/>
      <w:proofErr w:type="gramStart"/>
      <w:r w:rsidRPr="000119F9">
        <w:rPr>
          <w:rFonts w:asciiTheme="minorHAnsi" w:hAnsiTheme="minorHAnsi"/>
        </w:rPr>
        <w:t>McPake</w:t>
      </w:r>
      <w:proofErr w:type="spellEnd"/>
      <w:r w:rsidRPr="000119F9">
        <w:rPr>
          <w:rFonts w:asciiTheme="minorHAnsi" w:hAnsiTheme="minorHAnsi"/>
        </w:rPr>
        <w:t xml:space="preserve">, J., Johnstone, R., Low, L., &amp; </w:t>
      </w:r>
      <w:proofErr w:type="spellStart"/>
      <w:r w:rsidRPr="000119F9">
        <w:rPr>
          <w:rFonts w:asciiTheme="minorHAnsi" w:hAnsiTheme="minorHAnsi"/>
        </w:rPr>
        <w:t>Lyall</w:t>
      </w:r>
      <w:proofErr w:type="spellEnd"/>
      <w:r w:rsidRPr="000119F9">
        <w:rPr>
          <w:rFonts w:asciiTheme="minorHAnsi" w:hAnsiTheme="minorHAnsi"/>
        </w:rPr>
        <w:t>, L. (1999).</w:t>
      </w:r>
      <w:proofErr w:type="gramEnd"/>
      <w:r w:rsidRPr="000119F9">
        <w:rPr>
          <w:rFonts w:asciiTheme="minorHAnsi" w:hAnsiTheme="minorHAnsi"/>
        </w:rPr>
        <w:t xml:space="preserve"> </w:t>
      </w:r>
      <w:r w:rsidRPr="000119F9">
        <w:rPr>
          <w:rFonts w:asciiTheme="minorHAnsi" w:hAnsiTheme="minorHAnsi"/>
          <w:i/>
        </w:rPr>
        <w:t>Foreign languages in the upper secondary school: A study of the causes of decline</w:t>
      </w:r>
      <w:r w:rsidRPr="000119F9">
        <w:rPr>
          <w:rFonts w:asciiTheme="minorHAnsi" w:hAnsiTheme="minorHAnsi"/>
        </w:rPr>
        <w:t xml:space="preserve"> (</w:t>
      </w:r>
      <w:proofErr w:type="spellStart"/>
      <w:r w:rsidRPr="000119F9">
        <w:rPr>
          <w:rFonts w:asciiTheme="minorHAnsi" w:hAnsiTheme="minorHAnsi"/>
        </w:rPr>
        <w:t>SCRE</w:t>
      </w:r>
      <w:proofErr w:type="spellEnd"/>
      <w:r w:rsidRPr="000119F9">
        <w:rPr>
          <w:rFonts w:asciiTheme="minorHAnsi" w:hAnsiTheme="minorHAnsi"/>
        </w:rPr>
        <w:t xml:space="preserve"> Research Report No. 91). Edinburgh: Scottish Council for Research in Education. </w:t>
      </w:r>
    </w:p>
    <w:p w14:paraId="0F905257" w14:textId="77777777" w:rsidR="001F3D81" w:rsidRPr="000119F9" w:rsidRDefault="001F3D81" w:rsidP="00413F6E">
      <w:pPr>
        <w:pStyle w:val="Text"/>
        <w:rPr>
          <w:rFonts w:asciiTheme="minorHAnsi" w:hAnsiTheme="minorHAnsi"/>
        </w:rPr>
      </w:pPr>
      <w:r w:rsidRPr="000119F9">
        <w:rPr>
          <w:rFonts w:asciiTheme="minorHAnsi" w:hAnsiTheme="minorHAnsi"/>
        </w:rPr>
        <w:t xml:space="preserve">Meyer, S. N. (2013). </w:t>
      </w:r>
      <w:r w:rsidRPr="000119F9">
        <w:rPr>
          <w:rFonts w:asciiTheme="minorHAnsi" w:hAnsiTheme="minorHAnsi"/>
          <w:i/>
        </w:rPr>
        <w:t xml:space="preserve">Foreign language </w:t>
      </w:r>
      <w:proofErr w:type="spellStart"/>
      <w:r w:rsidRPr="000119F9">
        <w:rPr>
          <w:rFonts w:asciiTheme="minorHAnsi" w:hAnsiTheme="minorHAnsi"/>
          <w:i/>
        </w:rPr>
        <w:t>enrollment</w:t>
      </w:r>
      <w:proofErr w:type="spellEnd"/>
      <w:r w:rsidRPr="000119F9">
        <w:rPr>
          <w:rFonts w:asciiTheme="minorHAnsi" w:hAnsiTheme="minorHAnsi"/>
          <w:i/>
        </w:rPr>
        <w:t xml:space="preserve"> attrition: Exploring the key factors of motivation, academic success, instruction, and anxiety at the elementary level</w:t>
      </w:r>
      <w:r w:rsidRPr="000119F9">
        <w:rPr>
          <w:rFonts w:asciiTheme="minorHAnsi" w:hAnsiTheme="minorHAnsi"/>
        </w:rPr>
        <w:t xml:space="preserve"> (</w:t>
      </w:r>
      <w:proofErr w:type="spellStart"/>
      <w:r w:rsidRPr="000119F9">
        <w:rPr>
          <w:rFonts w:asciiTheme="minorHAnsi" w:hAnsiTheme="minorHAnsi"/>
        </w:rPr>
        <w:t>EdD</w:t>
      </w:r>
      <w:proofErr w:type="spellEnd"/>
      <w:r w:rsidRPr="000119F9">
        <w:rPr>
          <w:rFonts w:asciiTheme="minorHAnsi" w:hAnsiTheme="minorHAnsi"/>
        </w:rPr>
        <w:t xml:space="preserve"> thesis, University of Kansas).</w:t>
      </w:r>
      <w:r w:rsidR="00E11465" w:rsidRPr="000119F9">
        <w:rPr>
          <w:rFonts w:asciiTheme="minorHAnsi" w:hAnsiTheme="minorHAnsi"/>
        </w:rPr>
        <w:t xml:space="preserve"> </w:t>
      </w:r>
      <w:r w:rsidRPr="000119F9">
        <w:rPr>
          <w:rFonts w:asciiTheme="minorHAnsi" w:hAnsiTheme="minorHAnsi"/>
        </w:rPr>
        <w:t xml:space="preserve"> </w:t>
      </w:r>
    </w:p>
    <w:p w14:paraId="2EB3995D" w14:textId="77777777" w:rsidR="001F3D81" w:rsidRPr="000119F9" w:rsidRDefault="001F3D81" w:rsidP="00413F6E">
      <w:pPr>
        <w:pStyle w:val="Text"/>
        <w:rPr>
          <w:rFonts w:asciiTheme="minorHAnsi" w:hAnsiTheme="minorHAnsi"/>
        </w:rPr>
      </w:pPr>
      <w:r w:rsidRPr="000119F9">
        <w:rPr>
          <w:rFonts w:asciiTheme="minorHAnsi" w:hAnsiTheme="minorHAnsi"/>
        </w:rPr>
        <w:t xml:space="preserve">Norton, B. (2013). </w:t>
      </w:r>
      <w:r w:rsidRPr="000119F9">
        <w:rPr>
          <w:rFonts w:asciiTheme="minorHAnsi" w:hAnsiTheme="minorHAnsi"/>
          <w:i/>
        </w:rPr>
        <w:t>Identity and language learning: Extending the conversation</w:t>
      </w:r>
      <w:r w:rsidRPr="000119F9">
        <w:rPr>
          <w:rFonts w:asciiTheme="minorHAnsi" w:hAnsiTheme="minorHAnsi"/>
        </w:rPr>
        <w:t xml:space="preserve"> (2nd </w:t>
      </w:r>
      <w:proofErr w:type="gramStart"/>
      <w:r w:rsidRPr="000119F9">
        <w:rPr>
          <w:rFonts w:asciiTheme="minorHAnsi" w:hAnsiTheme="minorHAnsi"/>
        </w:rPr>
        <w:t>ed</w:t>
      </w:r>
      <w:proofErr w:type="gramEnd"/>
      <w:r w:rsidRPr="000119F9">
        <w:rPr>
          <w:rFonts w:asciiTheme="minorHAnsi" w:hAnsiTheme="minorHAnsi"/>
        </w:rPr>
        <w:t>.). Bristol: Multilingual Matters.</w:t>
      </w:r>
    </w:p>
    <w:p w14:paraId="3B0F62BF" w14:textId="77777777" w:rsidR="001F3D81" w:rsidRPr="000119F9" w:rsidRDefault="001F3D81" w:rsidP="00413F6E">
      <w:pPr>
        <w:pStyle w:val="Text"/>
        <w:rPr>
          <w:rFonts w:asciiTheme="minorHAnsi" w:hAnsiTheme="minorHAnsi"/>
        </w:rPr>
      </w:pPr>
      <w:r w:rsidRPr="000119F9">
        <w:rPr>
          <w:rFonts w:asciiTheme="minorHAnsi" w:hAnsiTheme="minorHAnsi"/>
        </w:rPr>
        <w:t xml:space="preserve">Orton, J. (2010). </w:t>
      </w:r>
      <w:r w:rsidRPr="000119F9">
        <w:rPr>
          <w:rFonts w:asciiTheme="minorHAnsi" w:hAnsiTheme="minorHAnsi"/>
          <w:i/>
        </w:rPr>
        <w:t>The current state of Chinese language education in Australian schools</w:t>
      </w:r>
      <w:r w:rsidRPr="000119F9">
        <w:rPr>
          <w:rFonts w:asciiTheme="minorHAnsi" w:hAnsiTheme="minorHAnsi"/>
        </w:rPr>
        <w:t xml:space="preserve"> (3rd </w:t>
      </w:r>
      <w:proofErr w:type="gramStart"/>
      <w:r w:rsidRPr="000119F9">
        <w:rPr>
          <w:rFonts w:asciiTheme="minorHAnsi" w:hAnsiTheme="minorHAnsi"/>
        </w:rPr>
        <w:t>ed</w:t>
      </w:r>
      <w:proofErr w:type="gramEnd"/>
      <w:r w:rsidRPr="000119F9">
        <w:rPr>
          <w:rFonts w:asciiTheme="minorHAnsi" w:hAnsiTheme="minorHAnsi"/>
        </w:rPr>
        <w:t>.). Carlton South: Education Services Australia.</w:t>
      </w:r>
    </w:p>
    <w:p w14:paraId="584C0AAF" w14:textId="77777777" w:rsidR="001F3D81" w:rsidRPr="000119F9" w:rsidRDefault="001F3D81" w:rsidP="00413F6E">
      <w:pPr>
        <w:pStyle w:val="Text"/>
        <w:rPr>
          <w:rFonts w:asciiTheme="minorHAnsi" w:hAnsiTheme="minorHAnsi"/>
        </w:rPr>
      </w:pPr>
      <w:proofErr w:type="spellStart"/>
      <w:r w:rsidRPr="000119F9">
        <w:rPr>
          <w:rFonts w:asciiTheme="minorHAnsi" w:hAnsiTheme="minorHAnsi"/>
        </w:rPr>
        <w:t>Pauwels</w:t>
      </w:r>
      <w:proofErr w:type="spellEnd"/>
      <w:r w:rsidRPr="000119F9">
        <w:rPr>
          <w:rFonts w:asciiTheme="minorHAnsi" w:hAnsiTheme="minorHAnsi"/>
        </w:rPr>
        <w:t xml:space="preserve">, A. (2007). </w:t>
      </w:r>
      <w:r w:rsidRPr="000119F9">
        <w:rPr>
          <w:rFonts w:asciiTheme="minorHAnsi" w:hAnsiTheme="minorHAnsi"/>
          <w:i/>
        </w:rPr>
        <w:t>Brief summary: 2003 study of first year university students</w:t>
      </w:r>
      <w:r w:rsidR="00E11465" w:rsidRPr="000119F9">
        <w:rPr>
          <w:rFonts w:asciiTheme="minorHAnsi" w:hAnsiTheme="minorHAnsi"/>
          <w:i/>
        </w:rPr>
        <w:t>’</w:t>
      </w:r>
      <w:r w:rsidRPr="000119F9">
        <w:rPr>
          <w:rFonts w:asciiTheme="minorHAnsi" w:hAnsiTheme="minorHAnsi"/>
          <w:i/>
        </w:rPr>
        <w:t xml:space="preserve"> reasons for taking up or continuing with the study of languages</w:t>
      </w:r>
      <w:r w:rsidRPr="000119F9">
        <w:rPr>
          <w:rFonts w:asciiTheme="minorHAnsi" w:hAnsiTheme="minorHAnsi"/>
        </w:rPr>
        <w:t xml:space="preserve">. </w:t>
      </w:r>
      <w:proofErr w:type="gramStart"/>
      <w:r w:rsidRPr="000119F9">
        <w:rPr>
          <w:rFonts w:asciiTheme="minorHAnsi" w:hAnsiTheme="minorHAnsi"/>
        </w:rPr>
        <w:t>Unpublished manuscript.</w:t>
      </w:r>
      <w:proofErr w:type="gramEnd"/>
      <w:r w:rsidRPr="000119F9">
        <w:rPr>
          <w:rFonts w:asciiTheme="minorHAnsi" w:hAnsiTheme="minorHAnsi"/>
        </w:rPr>
        <w:t xml:space="preserve"> </w:t>
      </w:r>
    </w:p>
    <w:p w14:paraId="7842B87B" w14:textId="77777777" w:rsidR="001F3D81" w:rsidRPr="000119F9" w:rsidRDefault="001F3D81" w:rsidP="00413F6E">
      <w:pPr>
        <w:pStyle w:val="Text"/>
        <w:rPr>
          <w:rFonts w:asciiTheme="minorHAnsi" w:hAnsiTheme="minorHAnsi"/>
        </w:rPr>
      </w:pPr>
      <w:r w:rsidRPr="000119F9">
        <w:rPr>
          <w:rFonts w:asciiTheme="minorHAnsi" w:hAnsiTheme="minorHAnsi"/>
        </w:rPr>
        <w:t xml:space="preserve">Pratt, C. (2010). </w:t>
      </w:r>
      <w:proofErr w:type="gramStart"/>
      <w:r w:rsidRPr="000119F9">
        <w:rPr>
          <w:rFonts w:asciiTheme="minorHAnsi" w:hAnsiTheme="minorHAnsi"/>
        </w:rPr>
        <w:t>Maintaining the momentum of students of Spanish from high school to college.</w:t>
      </w:r>
      <w:proofErr w:type="gramEnd"/>
      <w:r w:rsidRPr="000119F9">
        <w:rPr>
          <w:rFonts w:asciiTheme="minorHAnsi" w:hAnsiTheme="minorHAnsi"/>
        </w:rPr>
        <w:t xml:space="preserve"> </w:t>
      </w:r>
      <w:r w:rsidRPr="000119F9">
        <w:rPr>
          <w:rFonts w:asciiTheme="minorHAnsi" w:hAnsiTheme="minorHAnsi"/>
          <w:i/>
        </w:rPr>
        <w:t xml:space="preserve">Hispania, </w:t>
      </w:r>
      <w:r w:rsidRPr="000119F9">
        <w:rPr>
          <w:rFonts w:asciiTheme="minorHAnsi" w:hAnsiTheme="minorHAnsi"/>
        </w:rPr>
        <w:t>93(4): 671</w:t>
      </w:r>
      <w:r w:rsidR="004B3A40" w:rsidRPr="000119F9">
        <w:rPr>
          <w:rFonts w:asciiTheme="minorHAnsi" w:hAnsiTheme="minorHAnsi"/>
        </w:rPr>
        <w:t>–</w:t>
      </w:r>
      <w:r w:rsidRPr="000119F9">
        <w:rPr>
          <w:rFonts w:asciiTheme="minorHAnsi" w:hAnsiTheme="minorHAnsi"/>
        </w:rPr>
        <w:t xml:space="preserve">685. </w:t>
      </w:r>
    </w:p>
    <w:p w14:paraId="32AC4FE1" w14:textId="77777777" w:rsidR="001F3D81" w:rsidRPr="000119F9" w:rsidRDefault="001F3D81" w:rsidP="00413F6E">
      <w:pPr>
        <w:pStyle w:val="Text"/>
        <w:rPr>
          <w:rFonts w:asciiTheme="minorHAnsi" w:hAnsiTheme="minorHAnsi"/>
        </w:rPr>
      </w:pPr>
      <w:r w:rsidRPr="000119F9">
        <w:rPr>
          <w:rFonts w:asciiTheme="minorHAnsi" w:hAnsiTheme="minorHAnsi"/>
        </w:rPr>
        <w:lastRenderedPageBreak/>
        <w:t xml:space="preserve">Pratt, C., </w:t>
      </w:r>
      <w:proofErr w:type="spellStart"/>
      <w:r w:rsidRPr="000119F9">
        <w:rPr>
          <w:rFonts w:asciiTheme="minorHAnsi" w:hAnsiTheme="minorHAnsi"/>
        </w:rPr>
        <w:t>Agnello</w:t>
      </w:r>
      <w:proofErr w:type="spellEnd"/>
      <w:r w:rsidRPr="000119F9">
        <w:rPr>
          <w:rFonts w:asciiTheme="minorHAnsi" w:hAnsiTheme="minorHAnsi"/>
        </w:rPr>
        <w:t xml:space="preserve">, M. F., &amp; Santos, S. (2009). </w:t>
      </w:r>
      <w:proofErr w:type="gramStart"/>
      <w:r w:rsidRPr="000119F9">
        <w:rPr>
          <w:rFonts w:asciiTheme="minorHAnsi" w:hAnsiTheme="minorHAnsi"/>
        </w:rPr>
        <w:t>Factors that motivate high-school students</w:t>
      </w:r>
      <w:r w:rsidR="00E11465" w:rsidRPr="000119F9">
        <w:rPr>
          <w:rFonts w:asciiTheme="minorHAnsi" w:hAnsiTheme="minorHAnsi"/>
        </w:rPr>
        <w:t>’</w:t>
      </w:r>
      <w:r w:rsidRPr="000119F9">
        <w:rPr>
          <w:rFonts w:asciiTheme="minorHAnsi" w:hAnsiTheme="minorHAnsi"/>
        </w:rPr>
        <w:t xml:space="preserve"> decisions to study Spanish.</w:t>
      </w:r>
      <w:proofErr w:type="gramEnd"/>
      <w:r w:rsidRPr="000119F9">
        <w:rPr>
          <w:rFonts w:asciiTheme="minorHAnsi" w:hAnsiTheme="minorHAnsi"/>
        </w:rPr>
        <w:t xml:space="preserve"> </w:t>
      </w:r>
      <w:r w:rsidRPr="000119F9">
        <w:rPr>
          <w:rFonts w:asciiTheme="minorHAnsi" w:hAnsiTheme="minorHAnsi"/>
          <w:i/>
        </w:rPr>
        <w:t>Hispania,</w:t>
      </w:r>
      <w:r w:rsidRPr="000119F9">
        <w:rPr>
          <w:rFonts w:asciiTheme="minorHAnsi" w:hAnsiTheme="minorHAnsi"/>
        </w:rPr>
        <w:t xml:space="preserve"> 92(4): 800</w:t>
      </w:r>
      <w:r w:rsidR="004B3A40" w:rsidRPr="000119F9">
        <w:rPr>
          <w:rFonts w:asciiTheme="minorHAnsi" w:hAnsiTheme="minorHAnsi"/>
        </w:rPr>
        <w:t>–</w:t>
      </w:r>
      <w:r w:rsidRPr="000119F9">
        <w:rPr>
          <w:rFonts w:asciiTheme="minorHAnsi" w:hAnsiTheme="minorHAnsi"/>
        </w:rPr>
        <w:t xml:space="preserve">813. </w:t>
      </w:r>
    </w:p>
    <w:p w14:paraId="178134B2" w14:textId="77777777" w:rsidR="001F3D81" w:rsidRPr="000119F9" w:rsidRDefault="001F3D81" w:rsidP="00413F6E">
      <w:pPr>
        <w:pStyle w:val="Text"/>
        <w:rPr>
          <w:rFonts w:asciiTheme="minorHAnsi" w:hAnsiTheme="minorHAnsi"/>
        </w:rPr>
      </w:pPr>
      <w:proofErr w:type="gramStart"/>
      <w:r w:rsidRPr="000119F9">
        <w:rPr>
          <w:rFonts w:asciiTheme="minorHAnsi" w:hAnsiTheme="minorHAnsi"/>
        </w:rPr>
        <w:t xml:space="preserve">Purvis, K., &amp; </w:t>
      </w:r>
      <w:proofErr w:type="spellStart"/>
      <w:r w:rsidRPr="000119F9">
        <w:rPr>
          <w:rFonts w:asciiTheme="minorHAnsi" w:hAnsiTheme="minorHAnsi"/>
        </w:rPr>
        <w:t>Ranaldo</w:t>
      </w:r>
      <w:proofErr w:type="spellEnd"/>
      <w:r w:rsidRPr="000119F9">
        <w:rPr>
          <w:rFonts w:asciiTheme="minorHAnsi" w:hAnsiTheme="minorHAnsi"/>
        </w:rPr>
        <w:t>, T. (2003).</w:t>
      </w:r>
      <w:proofErr w:type="gramEnd"/>
      <w:r w:rsidRPr="000119F9">
        <w:rPr>
          <w:rFonts w:asciiTheme="minorHAnsi" w:hAnsiTheme="minorHAnsi"/>
        </w:rPr>
        <w:t xml:space="preserve"> </w:t>
      </w:r>
      <w:proofErr w:type="gramStart"/>
      <w:r w:rsidRPr="000119F9">
        <w:rPr>
          <w:rFonts w:asciiTheme="minorHAnsi" w:hAnsiTheme="minorHAnsi"/>
        </w:rPr>
        <w:t>Providing continuity in language teaching and learning from primary to secondary.</w:t>
      </w:r>
      <w:proofErr w:type="gramEnd"/>
      <w:r w:rsidRPr="000119F9">
        <w:rPr>
          <w:rFonts w:asciiTheme="minorHAnsi" w:hAnsiTheme="minorHAnsi"/>
        </w:rPr>
        <w:t xml:space="preserve"> </w:t>
      </w:r>
      <w:r w:rsidRPr="000119F9">
        <w:rPr>
          <w:rFonts w:asciiTheme="minorHAnsi" w:hAnsiTheme="minorHAnsi"/>
          <w:i/>
        </w:rPr>
        <w:t>Babel</w:t>
      </w:r>
      <w:r w:rsidRPr="000119F9">
        <w:rPr>
          <w:rFonts w:asciiTheme="minorHAnsi" w:hAnsiTheme="minorHAnsi"/>
        </w:rPr>
        <w:t>, 38(1): 13</w:t>
      </w:r>
      <w:r w:rsidR="004B3A40" w:rsidRPr="000119F9">
        <w:rPr>
          <w:rFonts w:asciiTheme="minorHAnsi" w:hAnsiTheme="minorHAnsi"/>
        </w:rPr>
        <w:t>–</w:t>
      </w:r>
      <w:r w:rsidRPr="000119F9">
        <w:rPr>
          <w:rFonts w:asciiTheme="minorHAnsi" w:hAnsiTheme="minorHAnsi"/>
        </w:rPr>
        <w:t xml:space="preserve">18. </w:t>
      </w:r>
    </w:p>
    <w:p w14:paraId="52CF4EDB" w14:textId="77777777" w:rsidR="001F3D81" w:rsidRPr="000119F9" w:rsidRDefault="001F3D81" w:rsidP="00413F6E">
      <w:pPr>
        <w:pStyle w:val="Text"/>
        <w:rPr>
          <w:rFonts w:asciiTheme="minorHAnsi" w:hAnsiTheme="minorHAnsi"/>
        </w:rPr>
      </w:pPr>
      <w:proofErr w:type="spellStart"/>
      <w:r w:rsidRPr="000119F9">
        <w:rPr>
          <w:rFonts w:asciiTheme="minorHAnsi" w:hAnsiTheme="minorHAnsi"/>
        </w:rPr>
        <w:t>Ramage</w:t>
      </w:r>
      <w:proofErr w:type="spellEnd"/>
      <w:r w:rsidRPr="000119F9">
        <w:rPr>
          <w:rFonts w:asciiTheme="minorHAnsi" w:hAnsiTheme="minorHAnsi"/>
        </w:rPr>
        <w:t xml:space="preserve">, K. (1990). Motivational factors and persistence in foreign language study. </w:t>
      </w:r>
      <w:r w:rsidRPr="000119F9">
        <w:rPr>
          <w:rFonts w:asciiTheme="minorHAnsi" w:hAnsiTheme="minorHAnsi"/>
          <w:i/>
        </w:rPr>
        <w:t xml:space="preserve">Language Learning, </w:t>
      </w:r>
      <w:r w:rsidRPr="000119F9">
        <w:rPr>
          <w:rFonts w:asciiTheme="minorHAnsi" w:hAnsiTheme="minorHAnsi"/>
        </w:rPr>
        <w:t>40(2): 189</w:t>
      </w:r>
      <w:r w:rsidR="004B3A40" w:rsidRPr="000119F9">
        <w:rPr>
          <w:rFonts w:asciiTheme="minorHAnsi" w:hAnsiTheme="minorHAnsi"/>
        </w:rPr>
        <w:t>–</w:t>
      </w:r>
      <w:r w:rsidRPr="000119F9">
        <w:rPr>
          <w:rFonts w:asciiTheme="minorHAnsi" w:hAnsiTheme="minorHAnsi"/>
        </w:rPr>
        <w:t xml:space="preserve">219. </w:t>
      </w:r>
    </w:p>
    <w:p w14:paraId="7610F841" w14:textId="77777777" w:rsidR="001F3D81" w:rsidRPr="000119F9" w:rsidRDefault="001F3D81" w:rsidP="00413F6E">
      <w:pPr>
        <w:pStyle w:val="Text"/>
        <w:rPr>
          <w:rFonts w:asciiTheme="minorHAnsi" w:hAnsiTheme="minorHAnsi"/>
        </w:rPr>
      </w:pPr>
      <w:r w:rsidRPr="000119F9">
        <w:rPr>
          <w:rFonts w:asciiTheme="minorHAnsi" w:hAnsiTheme="minorHAnsi"/>
        </w:rPr>
        <w:t>Ren, G. (2009). Why do or don</w:t>
      </w:r>
      <w:r w:rsidR="00E11465" w:rsidRPr="000119F9">
        <w:rPr>
          <w:rFonts w:asciiTheme="minorHAnsi" w:hAnsiTheme="minorHAnsi"/>
        </w:rPr>
        <w:t>’</w:t>
      </w:r>
      <w:r w:rsidRPr="000119F9">
        <w:rPr>
          <w:rFonts w:asciiTheme="minorHAnsi" w:hAnsiTheme="minorHAnsi"/>
        </w:rPr>
        <w:t xml:space="preserve">t boys choose Chinese as an elective in secondary school? </w:t>
      </w:r>
      <w:r w:rsidRPr="000119F9">
        <w:rPr>
          <w:rFonts w:asciiTheme="minorHAnsi" w:hAnsiTheme="minorHAnsi"/>
          <w:i/>
        </w:rPr>
        <w:t xml:space="preserve">Babel, </w:t>
      </w:r>
      <w:r w:rsidRPr="000119F9">
        <w:rPr>
          <w:rFonts w:asciiTheme="minorHAnsi" w:hAnsiTheme="minorHAnsi"/>
        </w:rPr>
        <w:t>43(3): 20</w:t>
      </w:r>
      <w:r w:rsidR="004B3A40" w:rsidRPr="000119F9">
        <w:rPr>
          <w:rFonts w:asciiTheme="minorHAnsi" w:hAnsiTheme="minorHAnsi"/>
        </w:rPr>
        <w:t>–</w:t>
      </w:r>
      <w:r w:rsidRPr="000119F9">
        <w:rPr>
          <w:rFonts w:asciiTheme="minorHAnsi" w:hAnsiTheme="minorHAnsi"/>
        </w:rPr>
        <w:t xml:space="preserve">26. </w:t>
      </w:r>
    </w:p>
    <w:p w14:paraId="0410C782" w14:textId="77777777" w:rsidR="001F3D81" w:rsidRPr="000119F9" w:rsidRDefault="001F3D81" w:rsidP="00413F6E">
      <w:pPr>
        <w:pStyle w:val="Text"/>
        <w:rPr>
          <w:rFonts w:asciiTheme="minorHAnsi" w:hAnsiTheme="minorHAnsi"/>
        </w:rPr>
      </w:pPr>
      <w:proofErr w:type="spellStart"/>
      <w:r w:rsidRPr="000119F9">
        <w:rPr>
          <w:rFonts w:asciiTheme="minorHAnsi" w:hAnsiTheme="minorHAnsi"/>
        </w:rPr>
        <w:t>Ryu</w:t>
      </w:r>
      <w:proofErr w:type="spellEnd"/>
      <w:r w:rsidRPr="000119F9">
        <w:rPr>
          <w:rFonts w:asciiTheme="minorHAnsi" w:hAnsiTheme="minorHAnsi"/>
        </w:rPr>
        <w:t xml:space="preserve"> Yang, J. S. (2003). </w:t>
      </w:r>
      <w:proofErr w:type="gramStart"/>
      <w:r w:rsidRPr="000119F9">
        <w:rPr>
          <w:rFonts w:asciiTheme="minorHAnsi" w:hAnsiTheme="minorHAnsi"/>
        </w:rPr>
        <w:t>Motivational orientations and second learner variables of East Asian language learners in the United States.</w:t>
      </w:r>
      <w:proofErr w:type="gramEnd"/>
      <w:r w:rsidRPr="000119F9">
        <w:rPr>
          <w:rFonts w:asciiTheme="minorHAnsi" w:hAnsiTheme="minorHAnsi"/>
        </w:rPr>
        <w:t xml:space="preserve"> </w:t>
      </w:r>
      <w:r w:rsidRPr="000119F9">
        <w:rPr>
          <w:rFonts w:asciiTheme="minorHAnsi" w:hAnsiTheme="minorHAnsi"/>
          <w:i/>
        </w:rPr>
        <w:t xml:space="preserve">Foreign Language Annals, </w:t>
      </w:r>
      <w:r w:rsidRPr="000119F9">
        <w:rPr>
          <w:rFonts w:asciiTheme="minorHAnsi" w:hAnsiTheme="minorHAnsi"/>
        </w:rPr>
        <w:t>36(1): 44</w:t>
      </w:r>
      <w:r w:rsidR="004B3A40" w:rsidRPr="000119F9">
        <w:rPr>
          <w:rFonts w:asciiTheme="minorHAnsi" w:hAnsiTheme="minorHAnsi"/>
        </w:rPr>
        <w:t>–</w:t>
      </w:r>
      <w:r w:rsidRPr="000119F9">
        <w:rPr>
          <w:rFonts w:asciiTheme="minorHAnsi" w:hAnsiTheme="minorHAnsi"/>
        </w:rPr>
        <w:t xml:space="preserve">56. </w:t>
      </w:r>
    </w:p>
    <w:p w14:paraId="12C27D4D" w14:textId="196DA36D" w:rsidR="001F3D81" w:rsidRPr="000119F9" w:rsidRDefault="003B7744" w:rsidP="00413F6E">
      <w:pPr>
        <w:pStyle w:val="Text"/>
        <w:rPr>
          <w:rFonts w:asciiTheme="minorHAnsi" w:hAnsiTheme="minorHAnsi"/>
        </w:rPr>
      </w:pPr>
      <w:proofErr w:type="gramStart"/>
      <w:r w:rsidRPr="000119F9">
        <w:rPr>
          <w:rFonts w:asciiTheme="minorHAnsi" w:hAnsiTheme="minorHAnsi"/>
          <w:sz w:val="20"/>
          <w:szCs w:val="20"/>
        </w:rPr>
        <w:t>South Australian Certificate of Education (</w:t>
      </w:r>
      <w:proofErr w:type="spellStart"/>
      <w:r w:rsidR="001F3D81" w:rsidRPr="000119F9">
        <w:rPr>
          <w:rFonts w:asciiTheme="minorHAnsi" w:hAnsiTheme="minorHAnsi"/>
        </w:rPr>
        <w:t>SACE</w:t>
      </w:r>
      <w:proofErr w:type="spellEnd"/>
      <w:r w:rsidRPr="000119F9">
        <w:rPr>
          <w:rFonts w:asciiTheme="minorHAnsi" w:hAnsiTheme="minorHAnsi"/>
        </w:rPr>
        <w:t>)</w:t>
      </w:r>
      <w:r w:rsidR="001F3D81" w:rsidRPr="000119F9">
        <w:rPr>
          <w:rFonts w:asciiTheme="minorHAnsi" w:hAnsiTheme="minorHAnsi"/>
        </w:rPr>
        <w:t xml:space="preserve"> Board.</w:t>
      </w:r>
      <w:proofErr w:type="gramEnd"/>
      <w:r w:rsidR="001F3D81" w:rsidRPr="000119F9">
        <w:rPr>
          <w:rFonts w:asciiTheme="minorHAnsi" w:hAnsiTheme="minorHAnsi"/>
        </w:rPr>
        <w:t xml:space="preserve"> </w:t>
      </w:r>
      <w:proofErr w:type="gramStart"/>
      <w:r w:rsidR="001F3D81" w:rsidRPr="000119F9">
        <w:rPr>
          <w:rFonts w:asciiTheme="minorHAnsi" w:hAnsiTheme="minorHAnsi"/>
        </w:rPr>
        <w:t xml:space="preserve">(2012). </w:t>
      </w:r>
      <w:r w:rsidR="001F3D81" w:rsidRPr="000119F9">
        <w:rPr>
          <w:rFonts w:asciiTheme="minorHAnsi" w:hAnsiTheme="minorHAnsi"/>
          <w:i/>
        </w:rPr>
        <w:t>First year evaluation of the South Australian Certificate of Education (</w:t>
      </w:r>
      <w:proofErr w:type="spellStart"/>
      <w:r w:rsidR="001F3D81" w:rsidRPr="000119F9">
        <w:rPr>
          <w:rFonts w:asciiTheme="minorHAnsi" w:hAnsiTheme="minorHAnsi"/>
          <w:i/>
        </w:rPr>
        <w:t>SACE</w:t>
      </w:r>
      <w:proofErr w:type="spellEnd"/>
      <w:r w:rsidR="001F3D81" w:rsidRPr="000119F9">
        <w:rPr>
          <w:rFonts w:asciiTheme="minorHAnsi" w:hAnsiTheme="minorHAnsi"/>
          <w:i/>
        </w:rPr>
        <w:t>)</w:t>
      </w:r>
      <w:r w:rsidR="001F3D81" w:rsidRPr="000119F9">
        <w:rPr>
          <w:rFonts w:asciiTheme="minorHAnsi" w:hAnsiTheme="minorHAnsi"/>
        </w:rPr>
        <w:t xml:space="preserve"> (Final report to </w:t>
      </w:r>
      <w:proofErr w:type="spellStart"/>
      <w:r w:rsidR="001F3D81" w:rsidRPr="000119F9">
        <w:rPr>
          <w:rFonts w:asciiTheme="minorHAnsi" w:hAnsiTheme="minorHAnsi"/>
        </w:rPr>
        <w:t>SACE</w:t>
      </w:r>
      <w:proofErr w:type="spellEnd"/>
      <w:r w:rsidR="001F3D81" w:rsidRPr="000119F9">
        <w:rPr>
          <w:rFonts w:asciiTheme="minorHAnsi" w:hAnsiTheme="minorHAnsi"/>
        </w:rPr>
        <w:t xml:space="preserve"> Board).</w:t>
      </w:r>
      <w:proofErr w:type="gramEnd"/>
      <w:r w:rsidR="001F3D81" w:rsidRPr="000119F9">
        <w:rPr>
          <w:rFonts w:asciiTheme="minorHAnsi" w:hAnsiTheme="minorHAnsi"/>
        </w:rPr>
        <w:t xml:space="preserve"> Adelaide: </w:t>
      </w:r>
      <w:proofErr w:type="spellStart"/>
      <w:r w:rsidR="001F3D81" w:rsidRPr="000119F9">
        <w:rPr>
          <w:rFonts w:asciiTheme="minorHAnsi" w:hAnsiTheme="minorHAnsi"/>
        </w:rPr>
        <w:t>SACE</w:t>
      </w:r>
      <w:proofErr w:type="spellEnd"/>
      <w:r w:rsidR="001F3D81" w:rsidRPr="000119F9">
        <w:rPr>
          <w:rFonts w:asciiTheme="minorHAnsi" w:hAnsiTheme="minorHAnsi"/>
        </w:rPr>
        <w:t xml:space="preserve"> Board of South Australia, accessed 19 September 2014, </w:t>
      </w:r>
      <w:hyperlink r:id="rId83" w:history="1">
        <w:r w:rsidR="001F3D81" w:rsidRPr="000119F9">
          <w:rPr>
            <w:rStyle w:val="Hyperlink"/>
            <w:rFonts w:asciiTheme="minorHAnsi" w:hAnsiTheme="minorHAnsi"/>
          </w:rPr>
          <w:t>http://www.sace.sa.edu.au/about/key-information/first-year-evaluation</w:t>
        </w:r>
      </w:hyperlink>
      <w:r w:rsidR="001F3D81" w:rsidRPr="000119F9">
        <w:rPr>
          <w:rFonts w:asciiTheme="minorHAnsi" w:hAnsiTheme="minorHAnsi"/>
        </w:rPr>
        <w:t xml:space="preserve"> </w:t>
      </w:r>
    </w:p>
    <w:p w14:paraId="4A4DB9DB" w14:textId="7D733E52" w:rsidR="001F3D81" w:rsidRPr="000119F9" w:rsidRDefault="001F3D81" w:rsidP="00413F6E">
      <w:pPr>
        <w:pStyle w:val="Text"/>
        <w:rPr>
          <w:rFonts w:asciiTheme="minorHAnsi" w:hAnsiTheme="minorHAnsi"/>
        </w:rPr>
      </w:pPr>
      <w:r w:rsidRPr="000119F9">
        <w:rPr>
          <w:rFonts w:asciiTheme="minorHAnsi" w:hAnsiTheme="minorHAnsi"/>
        </w:rPr>
        <w:t xml:space="preserve">Salt Group. (2011). </w:t>
      </w:r>
      <w:r w:rsidRPr="000119F9">
        <w:rPr>
          <w:rFonts w:asciiTheme="minorHAnsi" w:hAnsiTheme="minorHAnsi"/>
          <w:i/>
        </w:rPr>
        <w:t xml:space="preserve">Evaluation report February 2011: The impact of Web 2.0 technologies in Asian </w:t>
      </w:r>
      <w:proofErr w:type="spellStart"/>
      <w:r w:rsidRPr="000119F9">
        <w:rPr>
          <w:rFonts w:asciiTheme="minorHAnsi" w:hAnsiTheme="minorHAnsi"/>
          <w:i/>
        </w:rPr>
        <w:t>LOTE</w:t>
      </w:r>
      <w:proofErr w:type="spellEnd"/>
      <w:r w:rsidRPr="000119F9">
        <w:rPr>
          <w:rFonts w:asciiTheme="minorHAnsi" w:hAnsiTheme="minorHAnsi"/>
          <w:i/>
        </w:rPr>
        <w:t xml:space="preserve"> classrooms</w:t>
      </w:r>
      <w:r w:rsidRPr="000119F9">
        <w:rPr>
          <w:rFonts w:asciiTheme="minorHAnsi" w:hAnsiTheme="minorHAnsi"/>
        </w:rPr>
        <w:t xml:space="preserve"> (A report for the Department of </w:t>
      </w:r>
      <w:r w:rsidR="00831782" w:rsidRPr="000119F9">
        <w:rPr>
          <w:rFonts w:asciiTheme="minorHAnsi" w:hAnsiTheme="minorHAnsi"/>
        </w:rPr>
        <w:t>Education</w:t>
      </w:r>
      <w:r w:rsidRPr="000119F9">
        <w:rPr>
          <w:rFonts w:asciiTheme="minorHAnsi" w:hAnsiTheme="minorHAnsi"/>
        </w:rPr>
        <w:t xml:space="preserve"> and Early Childhood Development, </w:t>
      </w:r>
      <w:r w:rsidR="001520A7" w:rsidRPr="000119F9">
        <w:rPr>
          <w:rFonts w:asciiTheme="minorHAnsi" w:hAnsiTheme="minorHAnsi"/>
        </w:rPr>
        <w:t>Vic</w:t>
      </w:r>
      <w:r w:rsidRPr="000119F9">
        <w:rPr>
          <w:rFonts w:asciiTheme="minorHAnsi" w:hAnsiTheme="minorHAnsi"/>
        </w:rPr>
        <w:t xml:space="preserve">). Melbourne: Salt Group, accessed 19 September 2014, </w:t>
      </w:r>
      <w:hyperlink r:id="rId84" w:history="1">
        <w:r w:rsidRPr="000119F9">
          <w:rPr>
            <w:rStyle w:val="Hyperlink"/>
            <w:rFonts w:asciiTheme="minorHAnsi" w:hAnsiTheme="minorHAnsi"/>
          </w:rPr>
          <w:t>http://www.education.vic.gov.au/school/teachers/teachingresources/discipline/languages/Pages/research.aspx</w:t>
        </w:r>
      </w:hyperlink>
      <w:r w:rsidRPr="000119F9">
        <w:rPr>
          <w:rFonts w:asciiTheme="minorHAnsi" w:hAnsiTheme="minorHAnsi"/>
        </w:rPr>
        <w:t xml:space="preserve"> </w:t>
      </w:r>
    </w:p>
    <w:p w14:paraId="22DFD9F5" w14:textId="492AC9FF" w:rsidR="001F3D81" w:rsidRPr="000119F9" w:rsidRDefault="001F3D81" w:rsidP="00413F6E">
      <w:pPr>
        <w:pStyle w:val="Text"/>
        <w:rPr>
          <w:rFonts w:asciiTheme="minorHAnsi" w:hAnsiTheme="minorHAnsi"/>
        </w:rPr>
      </w:pPr>
      <w:r w:rsidRPr="000119F9">
        <w:rPr>
          <w:rFonts w:asciiTheme="minorHAnsi" w:hAnsiTheme="minorHAnsi"/>
        </w:rPr>
        <w:t xml:space="preserve">Salt Group. (2012). </w:t>
      </w:r>
      <w:r w:rsidRPr="000119F9">
        <w:rPr>
          <w:rFonts w:asciiTheme="minorHAnsi" w:hAnsiTheme="minorHAnsi"/>
          <w:i/>
        </w:rPr>
        <w:t xml:space="preserve">Evaluation report February 2012: The impact of Web 2.0 technologies in Asian </w:t>
      </w:r>
      <w:proofErr w:type="spellStart"/>
      <w:r w:rsidRPr="000119F9">
        <w:rPr>
          <w:rFonts w:asciiTheme="minorHAnsi" w:hAnsiTheme="minorHAnsi"/>
          <w:i/>
        </w:rPr>
        <w:t>LOTE</w:t>
      </w:r>
      <w:proofErr w:type="spellEnd"/>
      <w:r w:rsidRPr="000119F9">
        <w:rPr>
          <w:rFonts w:asciiTheme="minorHAnsi" w:hAnsiTheme="minorHAnsi"/>
          <w:i/>
        </w:rPr>
        <w:t xml:space="preserve"> classrooms</w:t>
      </w:r>
      <w:r w:rsidRPr="000119F9">
        <w:rPr>
          <w:rFonts w:asciiTheme="minorHAnsi" w:hAnsiTheme="minorHAnsi"/>
        </w:rPr>
        <w:t xml:space="preserve"> (A report for the Department of </w:t>
      </w:r>
      <w:r w:rsidR="00831782" w:rsidRPr="000119F9">
        <w:rPr>
          <w:rFonts w:asciiTheme="minorHAnsi" w:hAnsiTheme="minorHAnsi"/>
        </w:rPr>
        <w:t>Education</w:t>
      </w:r>
      <w:r w:rsidRPr="000119F9">
        <w:rPr>
          <w:rFonts w:asciiTheme="minorHAnsi" w:hAnsiTheme="minorHAnsi"/>
        </w:rPr>
        <w:t xml:space="preserve"> and Early Childhood Development, </w:t>
      </w:r>
      <w:r w:rsidR="001520A7" w:rsidRPr="000119F9">
        <w:rPr>
          <w:rFonts w:asciiTheme="minorHAnsi" w:hAnsiTheme="minorHAnsi"/>
        </w:rPr>
        <w:t>Vic</w:t>
      </w:r>
      <w:r w:rsidRPr="000119F9">
        <w:rPr>
          <w:rFonts w:asciiTheme="minorHAnsi" w:hAnsiTheme="minorHAnsi"/>
        </w:rPr>
        <w:t xml:space="preserve">). Melbourne: Salt Group, accessed 19 September 2014, </w:t>
      </w:r>
      <w:hyperlink r:id="rId85" w:history="1">
        <w:r w:rsidRPr="000119F9">
          <w:rPr>
            <w:rStyle w:val="Hyperlink"/>
            <w:rFonts w:asciiTheme="minorHAnsi" w:hAnsiTheme="minorHAnsi"/>
          </w:rPr>
          <w:t>http://www.education.vic.gov.au/school/teachers/teachingresources/discipline/languages/Pages/research.aspx</w:t>
        </w:r>
      </w:hyperlink>
      <w:r w:rsidRPr="000119F9">
        <w:rPr>
          <w:rFonts w:asciiTheme="minorHAnsi" w:hAnsiTheme="minorHAnsi"/>
        </w:rPr>
        <w:t xml:space="preserve"> </w:t>
      </w:r>
    </w:p>
    <w:p w14:paraId="00B945DA" w14:textId="77777777" w:rsidR="001F3D81" w:rsidRPr="000119F9" w:rsidRDefault="001F3D81" w:rsidP="00413F6E">
      <w:pPr>
        <w:pStyle w:val="Text"/>
        <w:rPr>
          <w:rFonts w:asciiTheme="minorHAnsi" w:hAnsiTheme="minorHAnsi"/>
        </w:rPr>
      </w:pPr>
      <w:proofErr w:type="spellStart"/>
      <w:proofErr w:type="gramStart"/>
      <w:r w:rsidRPr="000119F9">
        <w:rPr>
          <w:rFonts w:asciiTheme="minorHAnsi" w:hAnsiTheme="minorHAnsi"/>
        </w:rPr>
        <w:t>Scarino</w:t>
      </w:r>
      <w:proofErr w:type="spellEnd"/>
      <w:r w:rsidRPr="000119F9">
        <w:rPr>
          <w:rFonts w:asciiTheme="minorHAnsi" w:hAnsiTheme="minorHAnsi"/>
        </w:rPr>
        <w:t xml:space="preserve">, A., Elder, C., Kim, S. H. O., Iwashita, N., Kohler, M., &amp; </w:t>
      </w:r>
      <w:proofErr w:type="spellStart"/>
      <w:r w:rsidRPr="000119F9">
        <w:rPr>
          <w:rFonts w:asciiTheme="minorHAnsi" w:hAnsiTheme="minorHAnsi"/>
        </w:rPr>
        <w:t>Scrimgeour</w:t>
      </w:r>
      <w:proofErr w:type="spellEnd"/>
      <w:r w:rsidRPr="000119F9">
        <w:rPr>
          <w:rFonts w:asciiTheme="minorHAnsi" w:hAnsiTheme="minorHAnsi"/>
        </w:rPr>
        <w:t>, A. (2011).</w:t>
      </w:r>
      <w:proofErr w:type="gramEnd"/>
      <w:r w:rsidRPr="000119F9">
        <w:rPr>
          <w:rFonts w:asciiTheme="minorHAnsi" w:hAnsiTheme="minorHAnsi"/>
        </w:rPr>
        <w:t xml:space="preserve"> </w:t>
      </w:r>
      <w:proofErr w:type="gramStart"/>
      <w:r w:rsidRPr="000119F9">
        <w:rPr>
          <w:rFonts w:asciiTheme="minorHAnsi" w:hAnsiTheme="minorHAnsi"/>
          <w:i/>
        </w:rPr>
        <w:t>Student achievement in Asian languages education</w:t>
      </w:r>
      <w:r w:rsidRPr="000119F9">
        <w:rPr>
          <w:rFonts w:asciiTheme="minorHAnsi" w:hAnsiTheme="minorHAnsi"/>
        </w:rPr>
        <w:t xml:space="preserve"> (A report for the Australian Government Department of Education, Employment and Workplace Relations).</w:t>
      </w:r>
      <w:proofErr w:type="gramEnd"/>
      <w:r w:rsidRPr="000119F9">
        <w:rPr>
          <w:rFonts w:asciiTheme="minorHAnsi" w:hAnsiTheme="minorHAnsi"/>
        </w:rPr>
        <w:t xml:space="preserve"> Adelaide: Research Centre for Languages and Cultures, University of South Australia. </w:t>
      </w:r>
    </w:p>
    <w:p w14:paraId="5EB9785C" w14:textId="77777777" w:rsidR="001F3D81" w:rsidRPr="000119F9" w:rsidRDefault="001F3D81" w:rsidP="00413F6E">
      <w:pPr>
        <w:pStyle w:val="Text"/>
        <w:rPr>
          <w:rFonts w:asciiTheme="minorHAnsi" w:hAnsiTheme="minorHAnsi"/>
        </w:rPr>
      </w:pPr>
      <w:proofErr w:type="spellStart"/>
      <w:r w:rsidRPr="000119F9">
        <w:rPr>
          <w:rFonts w:asciiTheme="minorHAnsi" w:hAnsiTheme="minorHAnsi"/>
        </w:rPr>
        <w:t>Shedivy</w:t>
      </w:r>
      <w:proofErr w:type="spellEnd"/>
      <w:r w:rsidRPr="000119F9">
        <w:rPr>
          <w:rFonts w:asciiTheme="minorHAnsi" w:hAnsiTheme="minorHAnsi"/>
        </w:rPr>
        <w:t xml:space="preserve">, S. L. (2004). </w:t>
      </w:r>
      <w:proofErr w:type="gramStart"/>
      <w:r w:rsidRPr="000119F9">
        <w:rPr>
          <w:rFonts w:asciiTheme="minorHAnsi" w:hAnsiTheme="minorHAnsi"/>
        </w:rPr>
        <w:t>Factors that lead some students to continue the study of foreign language past the usual 2 years in high school.</w:t>
      </w:r>
      <w:proofErr w:type="gramEnd"/>
      <w:r w:rsidRPr="000119F9">
        <w:rPr>
          <w:rFonts w:asciiTheme="minorHAnsi" w:hAnsiTheme="minorHAnsi"/>
        </w:rPr>
        <w:t xml:space="preserve"> </w:t>
      </w:r>
      <w:r w:rsidRPr="000119F9">
        <w:rPr>
          <w:rFonts w:asciiTheme="minorHAnsi" w:hAnsiTheme="minorHAnsi"/>
          <w:i/>
        </w:rPr>
        <w:t xml:space="preserve">System, </w:t>
      </w:r>
      <w:r w:rsidRPr="000119F9">
        <w:rPr>
          <w:rFonts w:asciiTheme="minorHAnsi" w:hAnsiTheme="minorHAnsi"/>
        </w:rPr>
        <w:t>32(1): 103</w:t>
      </w:r>
      <w:r w:rsidR="004B3A40" w:rsidRPr="000119F9">
        <w:rPr>
          <w:rFonts w:asciiTheme="minorHAnsi" w:hAnsiTheme="minorHAnsi"/>
        </w:rPr>
        <w:t>–</w:t>
      </w:r>
      <w:r w:rsidRPr="000119F9">
        <w:rPr>
          <w:rFonts w:asciiTheme="minorHAnsi" w:hAnsiTheme="minorHAnsi"/>
        </w:rPr>
        <w:t xml:space="preserve">119. </w:t>
      </w:r>
    </w:p>
    <w:p w14:paraId="0C4B5C29" w14:textId="77777777" w:rsidR="001F3D81" w:rsidRPr="000119F9" w:rsidRDefault="001F3D81" w:rsidP="00413F6E">
      <w:pPr>
        <w:pStyle w:val="Text"/>
        <w:rPr>
          <w:rFonts w:asciiTheme="minorHAnsi" w:hAnsiTheme="minorHAnsi"/>
        </w:rPr>
      </w:pPr>
      <w:proofErr w:type="gramStart"/>
      <w:r w:rsidRPr="000119F9">
        <w:rPr>
          <w:rFonts w:asciiTheme="minorHAnsi" w:hAnsiTheme="minorHAnsi"/>
        </w:rPr>
        <w:t>Shin, S.-C.</w:t>
      </w:r>
      <w:proofErr w:type="gramEnd"/>
      <w:r w:rsidRPr="000119F9">
        <w:rPr>
          <w:rFonts w:asciiTheme="minorHAnsi" w:hAnsiTheme="minorHAnsi"/>
        </w:rPr>
        <w:t xml:space="preserve"> (2010). </w:t>
      </w:r>
      <w:proofErr w:type="gramStart"/>
      <w:r w:rsidRPr="000119F9">
        <w:rPr>
          <w:rFonts w:asciiTheme="minorHAnsi" w:hAnsiTheme="minorHAnsi"/>
          <w:i/>
        </w:rPr>
        <w:t>The</w:t>
      </w:r>
      <w:proofErr w:type="gramEnd"/>
      <w:r w:rsidRPr="000119F9">
        <w:rPr>
          <w:rFonts w:asciiTheme="minorHAnsi" w:hAnsiTheme="minorHAnsi"/>
          <w:i/>
        </w:rPr>
        <w:t xml:space="preserve"> current state of Korean language education in Australian schools</w:t>
      </w:r>
      <w:r w:rsidRPr="000119F9">
        <w:rPr>
          <w:rFonts w:asciiTheme="minorHAnsi" w:hAnsiTheme="minorHAnsi"/>
        </w:rPr>
        <w:t>. Carlton South: Education Services Australia.</w:t>
      </w:r>
    </w:p>
    <w:p w14:paraId="421B3DB4" w14:textId="77777777" w:rsidR="001F3D81" w:rsidRPr="000119F9" w:rsidRDefault="001F3D81" w:rsidP="00413F6E">
      <w:pPr>
        <w:pStyle w:val="Text"/>
        <w:rPr>
          <w:rFonts w:asciiTheme="minorHAnsi" w:hAnsiTheme="minorHAnsi"/>
        </w:rPr>
      </w:pPr>
      <w:proofErr w:type="gramStart"/>
      <w:r w:rsidRPr="000119F9">
        <w:rPr>
          <w:rFonts w:asciiTheme="minorHAnsi" w:hAnsiTheme="minorHAnsi"/>
        </w:rPr>
        <w:t>Slaughter, Y. (2005).</w:t>
      </w:r>
      <w:proofErr w:type="gramEnd"/>
      <w:r w:rsidRPr="000119F9">
        <w:rPr>
          <w:rFonts w:asciiTheme="minorHAnsi" w:hAnsiTheme="minorHAnsi"/>
        </w:rPr>
        <w:t xml:space="preserve"> </w:t>
      </w:r>
      <w:proofErr w:type="gramStart"/>
      <w:r w:rsidRPr="000119F9">
        <w:rPr>
          <w:rFonts w:asciiTheme="minorHAnsi" w:hAnsiTheme="minorHAnsi"/>
        </w:rPr>
        <w:t>Public perceptions of Asian languages in Australia [CD].</w:t>
      </w:r>
      <w:proofErr w:type="gramEnd"/>
      <w:r w:rsidRPr="000119F9">
        <w:rPr>
          <w:rFonts w:asciiTheme="minorHAnsi" w:hAnsiTheme="minorHAnsi"/>
        </w:rPr>
        <w:t xml:space="preserve"> In S. May, M. Franken, &amp; R. Barnard (Eds.), </w:t>
      </w:r>
      <w:proofErr w:type="spellStart"/>
      <w:r w:rsidRPr="000119F9">
        <w:rPr>
          <w:rFonts w:asciiTheme="minorHAnsi" w:hAnsiTheme="minorHAnsi"/>
          <w:i/>
        </w:rPr>
        <w:t>LED2003</w:t>
      </w:r>
      <w:proofErr w:type="spellEnd"/>
      <w:r w:rsidRPr="000119F9">
        <w:rPr>
          <w:rFonts w:asciiTheme="minorHAnsi" w:hAnsiTheme="minorHAnsi"/>
          <w:i/>
        </w:rPr>
        <w:t>: Refereed Conference Proceedings of the 1st International Conference on Language, Education and Diversity</w:t>
      </w:r>
      <w:r w:rsidRPr="000119F9">
        <w:rPr>
          <w:rFonts w:asciiTheme="minorHAnsi" w:hAnsiTheme="minorHAnsi"/>
        </w:rPr>
        <w:t xml:space="preserve">. Hamilton: </w:t>
      </w:r>
      <w:proofErr w:type="spellStart"/>
      <w:r w:rsidRPr="000119F9">
        <w:rPr>
          <w:rFonts w:asciiTheme="minorHAnsi" w:hAnsiTheme="minorHAnsi"/>
        </w:rPr>
        <w:t>Wilf</w:t>
      </w:r>
      <w:proofErr w:type="spellEnd"/>
      <w:r w:rsidRPr="000119F9">
        <w:rPr>
          <w:rFonts w:asciiTheme="minorHAnsi" w:hAnsiTheme="minorHAnsi"/>
        </w:rPr>
        <w:t xml:space="preserve"> Malcolm Institute of Educational Research, University of Waikato.</w:t>
      </w:r>
    </w:p>
    <w:p w14:paraId="2A1AEDB2" w14:textId="77777777" w:rsidR="001F3D81" w:rsidRPr="000119F9" w:rsidRDefault="001F3D81" w:rsidP="00413F6E">
      <w:pPr>
        <w:pStyle w:val="Text"/>
        <w:rPr>
          <w:rFonts w:asciiTheme="minorHAnsi" w:hAnsiTheme="minorHAnsi"/>
        </w:rPr>
      </w:pPr>
      <w:proofErr w:type="gramStart"/>
      <w:r w:rsidRPr="000119F9">
        <w:rPr>
          <w:rFonts w:asciiTheme="minorHAnsi" w:hAnsiTheme="minorHAnsi"/>
        </w:rPr>
        <w:t>Slaughter, Y. (2007).</w:t>
      </w:r>
      <w:proofErr w:type="gramEnd"/>
      <w:r w:rsidRPr="000119F9">
        <w:rPr>
          <w:rFonts w:asciiTheme="minorHAnsi" w:hAnsiTheme="minorHAnsi"/>
        </w:rPr>
        <w:t xml:space="preserve"> </w:t>
      </w:r>
      <w:r w:rsidRPr="000119F9">
        <w:rPr>
          <w:rFonts w:asciiTheme="minorHAnsi" w:hAnsiTheme="minorHAnsi"/>
          <w:i/>
        </w:rPr>
        <w:t>The study of Asian languages in two Australian states: Considerations for language-in-education policy and planning</w:t>
      </w:r>
      <w:r w:rsidRPr="000119F9">
        <w:rPr>
          <w:rFonts w:asciiTheme="minorHAnsi" w:hAnsiTheme="minorHAnsi"/>
        </w:rPr>
        <w:t xml:space="preserve"> (PhD thesis, University of Melbourne).</w:t>
      </w:r>
      <w:r w:rsidR="00E11465" w:rsidRPr="000119F9">
        <w:rPr>
          <w:rFonts w:asciiTheme="minorHAnsi" w:hAnsiTheme="minorHAnsi"/>
        </w:rPr>
        <w:t xml:space="preserve"> </w:t>
      </w:r>
      <w:r w:rsidRPr="000119F9">
        <w:rPr>
          <w:rFonts w:asciiTheme="minorHAnsi" w:hAnsiTheme="minorHAnsi"/>
        </w:rPr>
        <w:t xml:space="preserve"> </w:t>
      </w:r>
    </w:p>
    <w:p w14:paraId="661D8E31" w14:textId="77777777" w:rsidR="001F3D81" w:rsidRPr="000119F9" w:rsidRDefault="001F3D81" w:rsidP="00413F6E">
      <w:pPr>
        <w:pStyle w:val="Text"/>
        <w:rPr>
          <w:rFonts w:asciiTheme="minorHAnsi" w:hAnsiTheme="minorHAnsi"/>
        </w:rPr>
      </w:pPr>
      <w:proofErr w:type="spellStart"/>
      <w:r w:rsidRPr="000119F9">
        <w:rPr>
          <w:rFonts w:asciiTheme="minorHAnsi" w:hAnsiTheme="minorHAnsi"/>
        </w:rPr>
        <w:t>Speiller</w:t>
      </w:r>
      <w:proofErr w:type="spellEnd"/>
      <w:r w:rsidRPr="000119F9">
        <w:rPr>
          <w:rFonts w:asciiTheme="minorHAnsi" w:hAnsiTheme="minorHAnsi"/>
        </w:rPr>
        <w:t xml:space="preserve">, J. (1988). </w:t>
      </w:r>
      <w:proofErr w:type="gramStart"/>
      <w:r w:rsidRPr="000119F9">
        <w:rPr>
          <w:rFonts w:asciiTheme="minorHAnsi" w:hAnsiTheme="minorHAnsi"/>
        </w:rPr>
        <w:t>Factors that influence high school students</w:t>
      </w:r>
      <w:r w:rsidR="00E11465" w:rsidRPr="000119F9">
        <w:rPr>
          <w:rFonts w:asciiTheme="minorHAnsi" w:hAnsiTheme="minorHAnsi"/>
        </w:rPr>
        <w:t>’</w:t>
      </w:r>
      <w:r w:rsidRPr="000119F9">
        <w:rPr>
          <w:rFonts w:asciiTheme="minorHAnsi" w:hAnsiTheme="minorHAnsi"/>
        </w:rPr>
        <w:t xml:space="preserve"> decision to continue or discontinue the study of French and Spanish after Levels II, III and IV.</w:t>
      </w:r>
      <w:proofErr w:type="gramEnd"/>
      <w:r w:rsidRPr="000119F9">
        <w:rPr>
          <w:rFonts w:asciiTheme="minorHAnsi" w:hAnsiTheme="minorHAnsi"/>
        </w:rPr>
        <w:t xml:space="preserve"> </w:t>
      </w:r>
      <w:r w:rsidRPr="000119F9">
        <w:rPr>
          <w:rFonts w:asciiTheme="minorHAnsi" w:hAnsiTheme="minorHAnsi"/>
          <w:i/>
        </w:rPr>
        <w:t xml:space="preserve">Foreign Language Annals, </w:t>
      </w:r>
      <w:r w:rsidRPr="000119F9">
        <w:rPr>
          <w:rFonts w:asciiTheme="minorHAnsi" w:hAnsiTheme="minorHAnsi"/>
        </w:rPr>
        <w:t>21(6): 535</w:t>
      </w:r>
      <w:r w:rsidR="004B3A40" w:rsidRPr="000119F9">
        <w:rPr>
          <w:rFonts w:asciiTheme="minorHAnsi" w:hAnsiTheme="minorHAnsi"/>
        </w:rPr>
        <w:t>–</w:t>
      </w:r>
      <w:r w:rsidRPr="000119F9">
        <w:rPr>
          <w:rFonts w:asciiTheme="minorHAnsi" w:hAnsiTheme="minorHAnsi"/>
        </w:rPr>
        <w:t xml:space="preserve">545. </w:t>
      </w:r>
    </w:p>
    <w:p w14:paraId="16E4E76A" w14:textId="77777777" w:rsidR="001F3D81" w:rsidRPr="000119F9" w:rsidRDefault="001F3D81" w:rsidP="00413F6E">
      <w:pPr>
        <w:pStyle w:val="Text"/>
        <w:rPr>
          <w:rFonts w:asciiTheme="minorHAnsi" w:hAnsiTheme="minorHAnsi"/>
        </w:rPr>
      </w:pPr>
      <w:proofErr w:type="gramStart"/>
      <w:r w:rsidRPr="000119F9">
        <w:rPr>
          <w:rFonts w:asciiTheme="minorHAnsi" w:hAnsiTheme="minorHAnsi"/>
        </w:rPr>
        <w:t>The Nuffield Languages Inquiry.</w:t>
      </w:r>
      <w:proofErr w:type="gramEnd"/>
      <w:r w:rsidRPr="000119F9">
        <w:rPr>
          <w:rFonts w:asciiTheme="minorHAnsi" w:hAnsiTheme="minorHAnsi"/>
        </w:rPr>
        <w:t xml:space="preserve"> (2000). </w:t>
      </w:r>
      <w:r w:rsidRPr="000119F9">
        <w:rPr>
          <w:rFonts w:asciiTheme="minorHAnsi" w:hAnsiTheme="minorHAnsi"/>
          <w:i/>
        </w:rPr>
        <w:t>Languages: The next generation</w:t>
      </w:r>
      <w:r w:rsidRPr="000119F9">
        <w:rPr>
          <w:rFonts w:asciiTheme="minorHAnsi" w:hAnsiTheme="minorHAnsi"/>
        </w:rPr>
        <w:t>. London: The</w:t>
      </w:r>
      <w:r w:rsidR="00245E4F" w:rsidRPr="000119F9">
        <w:rPr>
          <w:rFonts w:asciiTheme="minorHAnsi" w:hAnsiTheme="minorHAnsi"/>
        </w:rPr>
        <w:t xml:space="preserve"> Nuffield Foundation, accessed </w:t>
      </w:r>
      <w:r w:rsidRPr="000119F9">
        <w:rPr>
          <w:rFonts w:asciiTheme="minorHAnsi" w:hAnsiTheme="minorHAnsi"/>
        </w:rPr>
        <w:t xml:space="preserve">19 September 2014, </w:t>
      </w:r>
      <w:hyperlink r:id="rId86" w:history="1">
        <w:r w:rsidRPr="000119F9">
          <w:rPr>
            <w:rStyle w:val="Hyperlink"/>
            <w:rFonts w:asciiTheme="minorHAnsi" w:hAnsiTheme="minorHAnsi"/>
          </w:rPr>
          <w:t>http://www.nuffieldfoundation.org</w:t>
        </w:r>
      </w:hyperlink>
      <w:r w:rsidRPr="000119F9">
        <w:rPr>
          <w:rFonts w:asciiTheme="minorHAnsi" w:hAnsiTheme="minorHAnsi"/>
        </w:rPr>
        <w:t xml:space="preserve"> </w:t>
      </w:r>
    </w:p>
    <w:p w14:paraId="668E796A" w14:textId="77777777" w:rsidR="001F3D81" w:rsidRPr="000119F9" w:rsidRDefault="001F3D81" w:rsidP="00413F6E">
      <w:pPr>
        <w:pStyle w:val="Text"/>
        <w:rPr>
          <w:rFonts w:asciiTheme="minorHAnsi" w:hAnsiTheme="minorHAnsi"/>
        </w:rPr>
      </w:pPr>
      <w:proofErr w:type="gramStart"/>
      <w:r w:rsidRPr="000119F9">
        <w:rPr>
          <w:rFonts w:asciiTheme="minorHAnsi" w:hAnsiTheme="minorHAnsi"/>
        </w:rPr>
        <w:t>Tinsley, T. (2013).</w:t>
      </w:r>
      <w:proofErr w:type="gramEnd"/>
      <w:r w:rsidRPr="000119F9">
        <w:rPr>
          <w:rFonts w:asciiTheme="minorHAnsi" w:hAnsiTheme="minorHAnsi"/>
        </w:rPr>
        <w:t xml:space="preserve"> </w:t>
      </w:r>
      <w:r w:rsidRPr="000119F9">
        <w:rPr>
          <w:rFonts w:asciiTheme="minorHAnsi" w:hAnsiTheme="minorHAnsi"/>
          <w:i/>
          <w:iCs/>
        </w:rPr>
        <w:t xml:space="preserve">Languages: The state of the nation </w:t>
      </w:r>
      <w:r w:rsidR="004B3A40" w:rsidRPr="000119F9">
        <w:rPr>
          <w:rFonts w:asciiTheme="minorHAnsi" w:hAnsiTheme="minorHAnsi"/>
          <w:i/>
          <w:iCs/>
        </w:rPr>
        <w:t>–</w:t>
      </w:r>
      <w:r w:rsidRPr="000119F9">
        <w:rPr>
          <w:rFonts w:asciiTheme="minorHAnsi" w:hAnsiTheme="minorHAnsi"/>
          <w:i/>
          <w:iCs/>
        </w:rPr>
        <w:t xml:space="preserve"> Demand and supply of language skills in the UK</w:t>
      </w:r>
      <w:r w:rsidRPr="000119F9">
        <w:rPr>
          <w:rFonts w:asciiTheme="minorHAnsi" w:hAnsiTheme="minorHAnsi"/>
        </w:rPr>
        <w:t>. London: The British Academy,</w:t>
      </w:r>
      <w:r w:rsidR="00245E4F" w:rsidRPr="000119F9">
        <w:rPr>
          <w:rFonts w:asciiTheme="minorHAnsi" w:hAnsiTheme="minorHAnsi"/>
        </w:rPr>
        <w:t xml:space="preserve"> </w:t>
      </w:r>
      <w:r w:rsidRPr="000119F9">
        <w:rPr>
          <w:rFonts w:asciiTheme="minorHAnsi" w:hAnsiTheme="minorHAnsi"/>
        </w:rPr>
        <w:t xml:space="preserve">accessed 19 September 2014, </w:t>
      </w:r>
      <w:hyperlink r:id="rId87" w:history="1">
        <w:r w:rsidRPr="000119F9">
          <w:rPr>
            <w:rStyle w:val="Hyperlink"/>
            <w:rFonts w:asciiTheme="minorHAnsi" w:hAnsiTheme="minorHAnsi"/>
          </w:rPr>
          <w:t>http://www.britac.ac.uk/policy/State_of_the_Nation_2013.cfm</w:t>
        </w:r>
      </w:hyperlink>
      <w:r w:rsidRPr="000119F9">
        <w:rPr>
          <w:rFonts w:asciiTheme="minorHAnsi" w:hAnsiTheme="minorHAnsi"/>
        </w:rPr>
        <w:t xml:space="preserve"> </w:t>
      </w:r>
    </w:p>
    <w:p w14:paraId="02D4C249" w14:textId="77777777" w:rsidR="001F3D81" w:rsidRPr="000119F9" w:rsidRDefault="001F3D81" w:rsidP="00413F6E">
      <w:pPr>
        <w:pStyle w:val="Text"/>
        <w:rPr>
          <w:rFonts w:asciiTheme="minorHAnsi" w:hAnsiTheme="minorHAnsi"/>
        </w:rPr>
      </w:pPr>
      <w:proofErr w:type="gramStart"/>
      <w:r w:rsidRPr="000119F9">
        <w:rPr>
          <w:rFonts w:asciiTheme="minorHAnsi" w:hAnsiTheme="minorHAnsi"/>
        </w:rPr>
        <w:t>Tolbert, S. (2003).</w:t>
      </w:r>
      <w:proofErr w:type="gramEnd"/>
      <w:r w:rsidRPr="000119F9">
        <w:rPr>
          <w:rFonts w:asciiTheme="minorHAnsi" w:hAnsiTheme="minorHAnsi"/>
        </w:rPr>
        <w:t xml:space="preserve"> </w:t>
      </w:r>
      <w:proofErr w:type="gramStart"/>
      <w:r w:rsidRPr="000119F9">
        <w:rPr>
          <w:rFonts w:asciiTheme="minorHAnsi" w:hAnsiTheme="minorHAnsi"/>
        </w:rPr>
        <w:t>The Tasmanian primary-secondary transition experience.</w:t>
      </w:r>
      <w:proofErr w:type="gramEnd"/>
      <w:r w:rsidRPr="000119F9">
        <w:rPr>
          <w:rFonts w:asciiTheme="minorHAnsi" w:hAnsiTheme="minorHAnsi"/>
        </w:rPr>
        <w:t xml:space="preserve"> </w:t>
      </w:r>
      <w:r w:rsidRPr="000119F9">
        <w:rPr>
          <w:rFonts w:asciiTheme="minorHAnsi" w:hAnsiTheme="minorHAnsi"/>
          <w:i/>
        </w:rPr>
        <w:t>Babel,</w:t>
      </w:r>
      <w:r w:rsidRPr="000119F9">
        <w:rPr>
          <w:rFonts w:asciiTheme="minorHAnsi" w:hAnsiTheme="minorHAnsi"/>
        </w:rPr>
        <w:t xml:space="preserve"> 38(1): 25</w:t>
      </w:r>
      <w:r w:rsidR="004B3A40" w:rsidRPr="000119F9">
        <w:rPr>
          <w:rFonts w:asciiTheme="minorHAnsi" w:hAnsiTheme="minorHAnsi"/>
        </w:rPr>
        <w:t>–</w:t>
      </w:r>
      <w:r w:rsidRPr="000119F9">
        <w:rPr>
          <w:rFonts w:asciiTheme="minorHAnsi" w:hAnsiTheme="minorHAnsi"/>
        </w:rPr>
        <w:t>30</w:t>
      </w:r>
      <w:proofErr w:type="gramStart"/>
      <w:r w:rsidRPr="000119F9">
        <w:rPr>
          <w:rFonts w:asciiTheme="minorHAnsi" w:hAnsiTheme="minorHAnsi"/>
        </w:rPr>
        <w:t>,38</w:t>
      </w:r>
      <w:proofErr w:type="gramEnd"/>
      <w:r w:rsidRPr="000119F9">
        <w:rPr>
          <w:rFonts w:asciiTheme="minorHAnsi" w:hAnsiTheme="minorHAnsi"/>
        </w:rPr>
        <w:t xml:space="preserve">. </w:t>
      </w:r>
    </w:p>
    <w:p w14:paraId="372E17C7" w14:textId="77777777" w:rsidR="001F3D81" w:rsidRPr="000119F9" w:rsidRDefault="001F3D81" w:rsidP="00413F6E">
      <w:pPr>
        <w:pStyle w:val="Text"/>
        <w:rPr>
          <w:rFonts w:asciiTheme="minorHAnsi" w:hAnsiTheme="minorHAnsi"/>
        </w:rPr>
      </w:pPr>
      <w:proofErr w:type="spellStart"/>
      <w:proofErr w:type="gramStart"/>
      <w:r w:rsidRPr="000119F9">
        <w:rPr>
          <w:rFonts w:asciiTheme="minorHAnsi" w:hAnsiTheme="minorHAnsi"/>
        </w:rPr>
        <w:lastRenderedPageBreak/>
        <w:t>Watzke</w:t>
      </w:r>
      <w:proofErr w:type="spellEnd"/>
      <w:r w:rsidRPr="000119F9">
        <w:rPr>
          <w:rFonts w:asciiTheme="minorHAnsi" w:hAnsiTheme="minorHAnsi"/>
        </w:rPr>
        <w:t xml:space="preserve">, J., &amp; </w:t>
      </w:r>
      <w:proofErr w:type="spellStart"/>
      <w:r w:rsidRPr="000119F9">
        <w:rPr>
          <w:rFonts w:asciiTheme="minorHAnsi" w:hAnsiTheme="minorHAnsi"/>
        </w:rPr>
        <w:t>Grundstad</w:t>
      </w:r>
      <w:proofErr w:type="spellEnd"/>
      <w:r w:rsidRPr="000119F9">
        <w:rPr>
          <w:rFonts w:asciiTheme="minorHAnsi" w:hAnsiTheme="minorHAnsi"/>
        </w:rPr>
        <w:t>, D. (1996).</w:t>
      </w:r>
      <w:proofErr w:type="gramEnd"/>
      <w:r w:rsidRPr="000119F9">
        <w:rPr>
          <w:rFonts w:asciiTheme="minorHAnsi" w:hAnsiTheme="minorHAnsi"/>
        </w:rPr>
        <w:t xml:space="preserve"> Student reasons for studying language: Implications for program planning and development. </w:t>
      </w:r>
      <w:proofErr w:type="gramStart"/>
      <w:r w:rsidRPr="000119F9">
        <w:rPr>
          <w:rFonts w:asciiTheme="minorHAnsi" w:hAnsiTheme="minorHAnsi"/>
          <w:i/>
        </w:rPr>
        <w:t xml:space="preserve">Learning Languages, </w:t>
      </w:r>
      <w:r w:rsidRPr="000119F9">
        <w:rPr>
          <w:rFonts w:asciiTheme="minorHAnsi" w:hAnsiTheme="minorHAnsi"/>
        </w:rPr>
        <w:t>2(1): 15</w:t>
      </w:r>
      <w:r w:rsidR="004B3A40" w:rsidRPr="000119F9">
        <w:rPr>
          <w:rFonts w:asciiTheme="minorHAnsi" w:hAnsiTheme="minorHAnsi"/>
        </w:rPr>
        <w:t>–</w:t>
      </w:r>
      <w:r w:rsidRPr="000119F9">
        <w:rPr>
          <w:rFonts w:asciiTheme="minorHAnsi" w:hAnsiTheme="minorHAnsi"/>
        </w:rPr>
        <w:t>28.</w:t>
      </w:r>
      <w:proofErr w:type="gramEnd"/>
      <w:r w:rsidRPr="000119F9">
        <w:rPr>
          <w:rFonts w:asciiTheme="minorHAnsi" w:hAnsiTheme="minorHAnsi"/>
        </w:rPr>
        <w:t xml:space="preserve"> </w:t>
      </w:r>
    </w:p>
    <w:p w14:paraId="7E52FC0B" w14:textId="77777777" w:rsidR="001F3D81" w:rsidRPr="000119F9" w:rsidRDefault="001F3D81" w:rsidP="00413F6E">
      <w:pPr>
        <w:pStyle w:val="Text"/>
        <w:rPr>
          <w:rFonts w:asciiTheme="minorHAnsi" w:hAnsiTheme="minorHAnsi"/>
        </w:rPr>
      </w:pPr>
      <w:proofErr w:type="spellStart"/>
      <w:proofErr w:type="gramStart"/>
      <w:r w:rsidRPr="000119F9">
        <w:rPr>
          <w:rFonts w:asciiTheme="minorHAnsi" w:hAnsiTheme="minorHAnsi"/>
        </w:rPr>
        <w:t>Wesely</w:t>
      </w:r>
      <w:proofErr w:type="spellEnd"/>
      <w:r w:rsidRPr="000119F9">
        <w:rPr>
          <w:rFonts w:asciiTheme="minorHAnsi" w:hAnsiTheme="minorHAnsi"/>
        </w:rPr>
        <w:t>, P. M. (2010).</w:t>
      </w:r>
      <w:proofErr w:type="gramEnd"/>
      <w:r w:rsidRPr="000119F9">
        <w:rPr>
          <w:rFonts w:asciiTheme="minorHAnsi" w:hAnsiTheme="minorHAnsi"/>
        </w:rPr>
        <w:t xml:space="preserve"> </w:t>
      </w:r>
      <w:proofErr w:type="gramStart"/>
      <w:r w:rsidRPr="000119F9">
        <w:rPr>
          <w:rFonts w:asciiTheme="minorHAnsi" w:hAnsiTheme="minorHAnsi"/>
        </w:rPr>
        <w:t>Student attrition from traditional and immersion foreign language programs.</w:t>
      </w:r>
      <w:proofErr w:type="gramEnd"/>
      <w:r w:rsidRPr="000119F9">
        <w:rPr>
          <w:rFonts w:asciiTheme="minorHAnsi" w:hAnsiTheme="minorHAnsi"/>
        </w:rPr>
        <w:t xml:space="preserve"> </w:t>
      </w:r>
      <w:r w:rsidRPr="000119F9">
        <w:rPr>
          <w:rFonts w:asciiTheme="minorHAnsi" w:hAnsiTheme="minorHAnsi"/>
          <w:i/>
        </w:rPr>
        <w:t xml:space="preserve">Language and Linguistics Compass, </w:t>
      </w:r>
      <w:r w:rsidRPr="000119F9">
        <w:rPr>
          <w:rFonts w:asciiTheme="minorHAnsi" w:hAnsiTheme="minorHAnsi"/>
        </w:rPr>
        <w:t>4(9): 804</w:t>
      </w:r>
      <w:r w:rsidR="004B3A40" w:rsidRPr="000119F9">
        <w:rPr>
          <w:rFonts w:asciiTheme="minorHAnsi" w:hAnsiTheme="minorHAnsi"/>
        </w:rPr>
        <w:t>–</w:t>
      </w:r>
      <w:r w:rsidRPr="000119F9">
        <w:rPr>
          <w:rFonts w:asciiTheme="minorHAnsi" w:hAnsiTheme="minorHAnsi"/>
        </w:rPr>
        <w:t xml:space="preserve">817. </w:t>
      </w:r>
    </w:p>
    <w:p w14:paraId="509C1F2A" w14:textId="77777777" w:rsidR="001F3D81" w:rsidRPr="000119F9" w:rsidRDefault="001F3D81" w:rsidP="00413F6E">
      <w:pPr>
        <w:pStyle w:val="Text"/>
        <w:rPr>
          <w:rFonts w:asciiTheme="minorHAnsi" w:hAnsiTheme="minorHAnsi"/>
        </w:rPr>
      </w:pPr>
      <w:proofErr w:type="spellStart"/>
      <w:r w:rsidRPr="000119F9">
        <w:rPr>
          <w:rFonts w:asciiTheme="minorHAnsi" w:hAnsiTheme="minorHAnsi"/>
        </w:rPr>
        <w:t>Zammit</w:t>
      </w:r>
      <w:proofErr w:type="spellEnd"/>
      <w:r w:rsidRPr="000119F9">
        <w:rPr>
          <w:rFonts w:asciiTheme="minorHAnsi" w:hAnsiTheme="minorHAnsi"/>
        </w:rPr>
        <w:t xml:space="preserve">, S. A. (1992). </w:t>
      </w:r>
      <w:r w:rsidRPr="000119F9">
        <w:rPr>
          <w:rFonts w:asciiTheme="minorHAnsi" w:hAnsiTheme="minorHAnsi"/>
          <w:i/>
        </w:rPr>
        <w:t>The challenge: Choosing to study a language other than English through high school</w:t>
      </w:r>
      <w:r w:rsidRPr="000119F9">
        <w:rPr>
          <w:rFonts w:asciiTheme="minorHAnsi" w:hAnsiTheme="minorHAnsi"/>
        </w:rPr>
        <w:t xml:space="preserve"> (Project No. 2.2/102). Hawthorn, Vic: Australian Council for Education Research. </w:t>
      </w:r>
    </w:p>
    <w:p w14:paraId="10648120" w14:textId="77777777" w:rsidR="001F3D81" w:rsidRPr="000119F9" w:rsidRDefault="001F3D81" w:rsidP="00413F6E">
      <w:pPr>
        <w:pStyle w:val="Text"/>
        <w:rPr>
          <w:rFonts w:asciiTheme="minorHAnsi" w:hAnsiTheme="minorHAnsi"/>
        </w:rPr>
      </w:pPr>
      <w:r w:rsidRPr="000119F9">
        <w:rPr>
          <w:rFonts w:asciiTheme="minorHAnsi" w:hAnsiTheme="minorHAnsi"/>
        </w:rPr>
        <w:t xml:space="preserve">Zhou, C. (2013). Business calls for greater Asian language skills. </w:t>
      </w:r>
      <w:r w:rsidRPr="000119F9">
        <w:rPr>
          <w:rFonts w:asciiTheme="minorHAnsi" w:hAnsiTheme="minorHAnsi"/>
          <w:i/>
        </w:rPr>
        <w:t>ABC News</w:t>
      </w:r>
      <w:r w:rsidRPr="000119F9">
        <w:rPr>
          <w:rFonts w:asciiTheme="minorHAnsi" w:hAnsiTheme="minorHAnsi"/>
        </w:rPr>
        <w:t xml:space="preserve">, accessed 19 September 2014, </w:t>
      </w:r>
      <w:hyperlink r:id="rId88" w:history="1">
        <w:r w:rsidRPr="000119F9">
          <w:rPr>
            <w:rStyle w:val="Hyperlink"/>
            <w:rFonts w:asciiTheme="minorHAnsi" w:hAnsiTheme="minorHAnsi"/>
          </w:rPr>
          <w:t>http://www.abc.net.au/news/2013-06-21/business-calls-for-great-asian-language-skills/4772228</w:t>
        </w:r>
      </w:hyperlink>
      <w:r w:rsidRPr="000119F9">
        <w:rPr>
          <w:rFonts w:asciiTheme="minorHAnsi" w:hAnsiTheme="minorHAnsi"/>
        </w:rPr>
        <w:t xml:space="preserve"> </w:t>
      </w:r>
    </w:p>
    <w:bookmarkEnd w:id="4"/>
    <w:bookmarkEnd w:id="5"/>
    <w:bookmarkEnd w:id="6"/>
    <w:sectPr w:rsidR="001F3D81" w:rsidRPr="000119F9" w:rsidSect="007B0E0C">
      <w:pgSz w:w="11904" w:h="16834"/>
      <w:pgMar w:top="1440" w:right="1134" w:bottom="1135" w:left="1134" w:header="709" w:footer="55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E81A5F" w14:textId="77777777" w:rsidR="00286B25" w:rsidRDefault="00286B25">
      <w:r>
        <w:separator/>
      </w:r>
    </w:p>
    <w:p w14:paraId="024873E6" w14:textId="77777777" w:rsidR="00286B25" w:rsidRDefault="00286B25"/>
  </w:endnote>
  <w:endnote w:type="continuationSeparator" w:id="0">
    <w:p w14:paraId="11812164" w14:textId="77777777" w:rsidR="00286B25" w:rsidRDefault="00286B25">
      <w:r>
        <w:continuationSeparator/>
      </w:r>
    </w:p>
    <w:p w14:paraId="21EAC502" w14:textId="77777777" w:rsidR="00286B25" w:rsidRDefault="00286B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374D2A" w14:textId="77777777" w:rsidR="00286B25" w:rsidRPr="00AD11E2" w:rsidRDefault="00286B25" w:rsidP="00AD11E2">
    <w:pPr>
      <w:pStyle w:val="Footer"/>
      <w:jc w:val="right"/>
      <w:rPr>
        <w:rFonts w:ascii="Calibri" w:hAnsi="Calibri"/>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2494F" w14:textId="77777777" w:rsidR="00286B25" w:rsidRPr="007B0E0C" w:rsidRDefault="00286B25" w:rsidP="007B0E0C">
    <w:pPr>
      <w:pStyle w:val="Footer"/>
      <w:jc w:val="right"/>
      <w:rPr>
        <w:rFonts w:ascii="Calibri" w:hAnsi="Calibri"/>
        <w:sz w:val="16"/>
      </w:rPr>
    </w:pPr>
    <w:r w:rsidRPr="00073052">
      <w:rPr>
        <w:rFonts w:ascii="Calibri" w:hAnsi="Calibri"/>
        <w:sz w:val="16"/>
      </w:rPr>
      <w:t xml:space="preserve">Page </w:t>
    </w:r>
    <w:r w:rsidRPr="00073052">
      <w:rPr>
        <w:rFonts w:ascii="Calibri" w:hAnsi="Calibri"/>
        <w:sz w:val="16"/>
      </w:rPr>
      <w:fldChar w:fldCharType="begin"/>
    </w:r>
    <w:r w:rsidRPr="00073052">
      <w:rPr>
        <w:rFonts w:ascii="Calibri" w:hAnsi="Calibri"/>
        <w:sz w:val="16"/>
      </w:rPr>
      <w:instrText xml:space="preserve"> PAGE </w:instrText>
    </w:r>
    <w:r w:rsidRPr="00073052">
      <w:rPr>
        <w:rFonts w:ascii="Calibri" w:hAnsi="Calibri"/>
        <w:sz w:val="16"/>
      </w:rPr>
      <w:fldChar w:fldCharType="separate"/>
    </w:r>
    <w:r w:rsidR="00BB66CA">
      <w:rPr>
        <w:rFonts w:ascii="Calibri" w:hAnsi="Calibri"/>
        <w:noProof/>
        <w:sz w:val="16"/>
      </w:rPr>
      <w:t>4</w:t>
    </w:r>
    <w:r w:rsidRPr="00073052">
      <w:rPr>
        <w:rFonts w:ascii="Calibri" w:hAnsi="Calibri"/>
        <w:sz w:val="16"/>
      </w:rPr>
      <w:fldChar w:fldCharType="end"/>
    </w:r>
    <w:r w:rsidRPr="00073052">
      <w:rPr>
        <w:rFonts w:ascii="Calibri" w:hAnsi="Calibri"/>
        <w:sz w:val="16"/>
      </w:rPr>
      <w:t xml:space="preserve"> of </w:t>
    </w:r>
    <w:r w:rsidRPr="00073052">
      <w:rPr>
        <w:rFonts w:ascii="Calibri" w:hAnsi="Calibri"/>
        <w:sz w:val="16"/>
      </w:rPr>
      <w:fldChar w:fldCharType="begin"/>
    </w:r>
    <w:r w:rsidRPr="00073052">
      <w:rPr>
        <w:rFonts w:ascii="Calibri" w:hAnsi="Calibri"/>
        <w:sz w:val="16"/>
      </w:rPr>
      <w:instrText xml:space="preserve"> NUMPAGES </w:instrText>
    </w:r>
    <w:r w:rsidRPr="00073052">
      <w:rPr>
        <w:rFonts w:ascii="Calibri" w:hAnsi="Calibri"/>
        <w:sz w:val="16"/>
      </w:rPr>
      <w:fldChar w:fldCharType="separate"/>
    </w:r>
    <w:r w:rsidR="00BB66CA">
      <w:rPr>
        <w:rFonts w:ascii="Calibri" w:hAnsi="Calibri"/>
        <w:noProof/>
        <w:sz w:val="16"/>
      </w:rPr>
      <w:t>61</w:t>
    </w:r>
    <w:r w:rsidRPr="00073052">
      <w:rPr>
        <w:rFonts w:ascii="Calibri" w:hAnsi="Calibri"/>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3F6156" w14:textId="77777777" w:rsidR="00286B25" w:rsidRPr="00AD11E2" w:rsidRDefault="00286B25" w:rsidP="00777551">
    <w:pPr>
      <w:pStyle w:val="Footer"/>
      <w:jc w:val="right"/>
      <w:rPr>
        <w:rFonts w:ascii="Calibri" w:hAnsi="Calibri"/>
        <w:sz w:val="16"/>
      </w:rPr>
    </w:pPr>
    <w:r w:rsidRPr="00073052">
      <w:rPr>
        <w:rFonts w:ascii="Calibri" w:hAnsi="Calibri"/>
        <w:sz w:val="16"/>
      </w:rPr>
      <w:t xml:space="preserve">Page </w:t>
    </w:r>
    <w:r w:rsidRPr="00073052">
      <w:rPr>
        <w:rFonts w:ascii="Calibri" w:hAnsi="Calibri"/>
        <w:sz w:val="16"/>
      </w:rPr>
      <w:fldChar w:fldCharType="begin"/>
    </w:r>
    <w:r w:rsidRPr="00073052">
      <w:rPr>
        <w:rFonts w:ascii="Calibri" w:hAnsi="Calibri"/>
        <w:sz w:val="16"/>
      </w:rPr>
      <w:instrText xml:space="preserve"> PAGE </w:instrText>
    </w:r>
    <w:r w:rsidRPr="00073052">
      <w:rPr>
        <w:rFonts w:ascii="Calibri" w:hAnsi="Calibri"/>
        <w:sz w:val="16"/>
      </w:rPr>
      <w:fldChar w:fldCharType="separate"/>
    </w:r>
    <w:r w:rsidR="00BB66CA">
      <w:rPr>
        <w:rFonts w:ascii="Calibri" w:hAnsi="Calibri"/>
        <w:noProof/>
        <w:sz w:val="16"/>
      </w:rPr>
      <w:t>5</w:t>
    </w:r>
    <w:r w:rsidRPr="00073052">
      <w:rPr>
        <w:rFonts w:ascii="Calibri" w:hAnsi="Calibri"/>
        <w:sz w:val="16"/>
      </w:rPr>
      <w:fldChar w:fldCharType="end"/>
    </w:r>
    <w:r w:rsidRPr="00073052">
      <w:rPr>
        <w:rFonts w:ascii="Calibri" w:hAnsi="Calibri"/>
        <w:sz w:val="16"/>
      </w:rPr>
      <w:t xml:space="preserve"> of </w:t>
    </w:r>
    <w:r w:rsidRPr="00073052">
      <w:rPr>
        <w:rFonts w:ascii="Calibri" w:hAnsi="Calibri"/>
        <w:sz w:val="16"/>
      </w:rPr>
      <w:fldChar w:fldCharType="begin"/>
    </w:r>
    <w:r w:rsidRPr="00073052">
      <w:rPr>
        <w:rFonts w:ascii="Calibri" w:hAnsi="Calibri"/>
        <w:sz w:val="16"/>
      </w:rPr>
      <w:instrText xml:space="preserve"> NUMPAGES </w:instrText>
    </w:r>
    <w:r w:rsidRPr="00073052">
      <w:rPr>
        <w:rFonts w:ascii="Calibri" w:hAnsi="Calibri"/>
        <w:sz w:val="16"/>
      </w:rPr>
      <w:fldChar w:fldCharType="separate"/>
    </w:r>
    <w:r w:rsidR="00BB66CA">
      <w:rPr>
        <w:rFonts w:ascii="Calibri" w:hAnsi="Calibri"/>
        <w:noProof/>
        <w:sz w:val="16"/>
      </w:rPr>
      <w:t>61</w:t>
    </w:r>
    <w:r w:rsidRPr="00073052">
      <w:rPr>
        <w:rFonts w:ascii="Calibri" w:hAnsi="Calibri"/>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A6BBD3" w14:textId="77777777" w:rsidR="00286B25" w:rsidRDefault="00286B25">
      <w:r>
        <w:separator/>
      </w:r>
    </w:p>
    <w:p w14:paraId="55807EF1" w14:textId="77777777" w:rsidR="00286B25" w:rsidRDefault="00286B25"/>
  </w:footnote>
  <w:footnote w:type="continuationSeparator" w:id="0">
    <w:p w14:paraId="45274C95" w14:textId="77777777" w:rsidR="00286B25" w:rsidRDefault="00286B25">
      <w:r>
        <w:continuationSeparator/>
      </w:r>
    </w:p>
    <w:p w14:paraId="0FB1C088" w14:textId="77777777" w:rsidR="00286B25" w:rsidRDefault="00286B2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B5C104" w14:textId="77777777" w:rsidR="00286B25" w:rsidRPr="00C4573C" w:rsidRDefault="00286B25" w:rsidP="00277A4D">
    <w:pPr>
      <w:pStyle w:val="Header"/>
      <w:tabs>
        <w:tab w:val="clear" w:pos="8640"/>
      </w:tabs>
      <w:jc w:val="right"/>
      <w:rPr>
        <w:rFonts w:ascii="Calibri" w:hAnsi="Calibri"/>
        <w:b/>
        <w:sz w:val="28"/>
      </w:rPr>
    </w:pPr>
    <w:r>
      <w:rPr>
        <w:rFonts w:ascii="Calibri" w:hAnsi="Calibri"/>
        <w:b/>
        <w:sz w:val="28"/>
      </w:rPr>
      <w:t>Policy and Literature Review</w:t>
    </w:r>
  </w:p>
  <w:p w14:paraId="43BA9397" w14:textId="77777777" w:rsidR="00286B25" w:rsidRPr="00061D0C" w:rsidRDefault="00286B25" w:rsidP="00080DA3">
    <w:pPr>
      <w:pStyle w:val="Header"/>
      <w:spacing w:before="60"/>
      <w:jc w:val="right"/>
      <w:rPr>
        <w:rFonts w:ascii="Calibri" w:hAnsi="Calibri"/>
        <w:b/>
        <w:color w:val="BF1726"/>
      </w:rPr>
    </w:pPr>
    <w:r>
      <w:rPr>
        <w:rFonts w:ascii="Calibri" w:hAnsi="Calibri"/>
        <w:b/>
        <w:color w:val="BF1726"/>
      </w:rPr>
      <w:t>Senior Secondary Languages Education Research Project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D2F63D" w14:textId="77777777" w:rsidR="00286B25" w:rsidRPr="00C4573C" w:rsidRDefault="00286B25" w:rsidP="00714BF6">
    <w:pPr>
      <w:pStyle w:val="Header"/>
      <w:tabs>
        <w:tab w:val="clear" w:pos="8640"/>
      </w:tabs>
      <w:jc w:val="right"/>
      <w:rPr>
        <w:rFonts w:ascii="Calibri" w:hAnsi="Calibri"/>
        <w:b/>
        <w:sz w:val="28"/>
      </w:rPr>
    </w:pPr>
    <w:r>
      <w:rPr>
        <w:rFonts w:ascii="Calibri" w:hAnsi="Calibri"/>
        <w:b/>
        <w:sz w:val="28"/>
      </w:rPr>
      <w:t>Policy and Literature Review</w:t>
    </w:r>
  </w:p>
  <w:p w14:paraId="783D4B10" w14:textId="77777777" w:rsidR="00286B25" w:rsidRPr="00061D0C" w:rsidRDefault="00286B25" w:rsidP="00714BF6">
    <w:pPr>
      <w:pStyle w:val="Header"/>
      <w:spacing w:before="60"/>
      <w:jc w:val="right"/>
      <w:rPr>
        <w:rFonts w:ascii="Calibri" w:hAnsi="Calibri"/>
        <w:b/>
        <w:color w:val="BF1726"/>
      </w:rPr>
    </w:pPr>
    <w:r>
      <w:rPr>
        <w:rFonts w:ascii="Calibri" w:hAnsi="Calibri"/>
        <w:b/>
        <w:color w:val="BF1726"/>
      </w:rPr>
      <w:t>Senior Secondary Languages Education Research Project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B9B6F702"/>
    <w:lvl w:ilvl="0">
      <w:start w:val="1"/>
      <w:numFmt w:val="bullet"/>
      <w:pStyle w:val="ListBullet5"/>
      <w:lvlText w:val="○"/>
      <w:lvlJc w:val="left"/>
      <w:pPr>
        <w:ind w:left="1800" w:hanging="360"/>
      </w:pPr>
      <w:rPr>
        <w:rFonts w:ascii="Monotype Corsiva" w:hAnsi="Monotype Corsiva" w:hint="default"/>
        <w:color w:val="9BBB59" w:themeColor="accent3"/>
      </w:rPr>
    </w:lvl>
  </w:abstractNum>
  <w:abstractNum w:abstractNumId="1">
    <w:nsid w:val="FFFFFF81"/>
    <w:multiLevelType w:val="singleLevel"/>
    <w:tmpl w:val="9A8A1DFA"/>
    <w:lvl w:ilvl="0">
      <w:start w:val="1"/>
      <w:numFmt w:val="bullet"/>
      <w:pStyle w:val="ListBullet4"/>
      <w:lvlText w:val=""/>
      <w:lvlJc w:val="left"/>
      <w:pPr>
        <w:ind w:left="1440" w:hanging="360"/>
      </w:pPr>
      <w:rPr>
        <w:rFonts w:ascii="Symbol" w:hAnsi="Symbol" w:hint="default"/>
        <w:color w:val="9BBB59" w:themeColor="accent3"/>
      </w:rPr>
    </w:lvl>
  </w:abstractNum>
  <w:abstractNum w:abstractNumId="2">
    <w:nsid w:val="FFFFFF82"/>
    <w:multiLevelType w:val="singleLevel"/>
    <w:tmpl w:val="AC6E7B80"/>
    <w:lvl w:ilvl="0">
      <w:start w:val="1"/>
      <w:numFmt w:val="bullet"/>
      <w:pStyle w:val="ListBullet3"/>
      <w:lvlText w:val=""/>
      <w:lvlJc w:val="left"/>
      <w:pPr>
        <w:ind w:left="1080" w:hanging="360"/>
      </w:pPr>
      <w:rPr>
        <w:rFonts w:ascii="Symbol" w:hAnsi="Symbol" w:hint="default"/>
        <w:color w:val="95B3D7" w:themeColor="accent1" w:themeTint="99"/>
      </w:rPr>
    </w:lvl>
  </w:abstractNum>
  <w:abstractNum w:abstractNumId="3">
    <w:nsid w:val="FFFFFF83"/>
    <w:multiLevelType w:val="singleLevel"/>
    <w:tmpl w:val="3EFA84BC"/>
    <w:lvl w:ilvl="0">
      <w:start w:val="1"/>
      <w:numFmt w:val="bullet"/>
      <w:pStyle w:val="ListBullet2"/>
      <w:lvlText w:val=""/>
      <w:lvlJc w:val="left"/>
      <w:pPr>
        <w:ind w:left="720" w:hanging="360"/>
      </w:pPr>
      <w:rPr>
        <w:rFonts w:ascii="Symbol" w:hAnsi="Symbol" w:hint="default"/>
        <w:color w:val="4F81BD" w:themeColor="accent1"/>
      </w:rPr>
    </w:lvl>
  </w:abstractNum>
  <w:abstractNum w:abstractNumId="4">
    <w:nsid w:val="FFFFFF89"/>
    <w:multiLevelType w:val="singleLevel"/>
    <w:tmpl w:val="7E249CE2"/>
    <w:lvl w:ilvl="0">
      <w:start w:val="1"/>
      <w:numFmt w:val="bullet"/>
      <w:pStyle w:val="ListBullet"/>
      <w:lvlText w:val=""/>
      <w:lvlJc w:val="left"/>
      <w:pPr>
        <w:ind w:left="360" w:hanging="360"/>
      </w:pPr>
      <w:rPr>
        <w:rFonts w:ascii="Symbol" w:hAnsi="Symbol" w:hint="default"/>
        <w:color w:val="365F91" w:themeColor="accent1" w:themeShade="BF"/>
      </w:rPr>
    </w:lvl>
  </w:abstractNum>
  <w:abstractNum w:abstractNumId="5">
    <w:nsid w:val="054673A0"/>
    <w:multiLevelType w:val="multilevel"/>
    <w:tmpl w:val="1C180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6715D09"/>
    <w:multiLevelType w:val="hybridMultilevel"/>
    <w:tmpl w:val="0902CBAA"/>
    <w:lvl w:ilvl="0" w:tplc="9B2EA87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E755E43"/>
    <w:multiLevelType w:val="hybridMultilevel"/>
    <w:tmpl w:val="CBA2B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8211A4"/>
    <w:multiLevelType w:val="hybridMultilevel"/>
    <w:tmpl w:val="DC0A05CE"/>
    <w:lvl w:ilvl="0" w:tplc="9B2EA87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1C12CB6"/>
    <w:multiLevelType w:val="hybridMultilevel"/>
    <w:tmpl w:val="E72074CE"/>
    <w:lvl w:ilvl="0" w:tplc="9B2EA87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230395D"/>
    <w:multiLevelType w:val="hybridMultilevel"/>
    <w:tmpl w:val="DA84A7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3F1078F"/>
    <w:multiLevelType w:val="hybridMultilevel"/>
    <w:tmpl w:val="5B2C256C"/>
    <w:lvl w:ilvl="0" w:tplc="03844388">
      <w:start w:val="1"/>
      <w:numFmt w:val="decimal"/>
      <w:pStyle w:val="NumberingSB"/>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2">
    <w:nsid w:val="254B61F1"/>
    <w:multiLevelType w:val="hybridMultilevel"/>
    <w:tmpl w:val="2860388C"/>
    <w:lvl w:ilvl="0" w:tplc="9B2EA87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CD64C13"/>
    <w:multiLevelType w:val="hybridMultilevel"/>
    <w:tmpl w:val="7584A5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E123791"/>
    <w:multiLevelType w:val="multilevel"/>
    <w:tmpl w:val="FDDCA2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2FEA5E72"/>
    <w:multiLevelType w:val="hybridMultilevel"/>
    <w:tmpl w:val="14DA60F4"/>
    <w:lvl w:ilvl="0" w:tplc="9B2EA87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8351756"/>
    <w:multiLevelType w:val="hybridMultilevel"/>
    <w:tmpl w:val="3C70F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8B44D3"/>
    <w:multiLevelType w:val="hybridMultilevel"/>
    <w:tmpl w:val="078002BC"/>
    <w:lvl w:ilvl="0" w:tplc="9B2EA87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283600C"/>
    <w:multiLevelType w:val="hybridMultilevel"/>
    <w:tmpl w:val="EBCED194"/>
    <w:lvl w:ilvl="0" w:tplc="9B2EA878">
      <w:start w:val="1"/>
      <w:numFmt w:val="bullet"/>
      <w:lvlText w:val=""/>
      <w:lvlJc w:val="left"/>
      <w:pPr>
        <w:ind w:left="-360" w:hanging="360"/>
      </w:pPr>
      <w:rPr>
        <w:rFonts w:ascii="Symbol" w:hAnsi="Symbol" w:hint="default"/>
        <w:color w:val="auto"/>
      </w:rPr>
    </w:lvl>
    <w:lvl w:ilvl="1" w:tplc="9B2EA878">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D260CE"/>
    <w:multiLevelType w:val="hybridMultilevel"/>
    <w:tmpl w:val="06A8DD3E"/>
    <w:lvl w:ilvl="0" w:tplc="1DD6FCBA">
      <w:start w:val="1"/>
      <w:numFmt w:val="bullet"/>
      <w:pStyle w:val="BulletPointSB"/>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Perpetua"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Perpetua"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Perpetua"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C355B1C"/>
    <w:multiLevelType w:val="hybridMultilevel"/>
    <w:tmpl w:val="F0BE7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5240DAE"/>
    <w:multiLevelType w:val="multilevel"/>
    <w:tmpl w:val="EB745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CDD650E"/>
    <w:multiLevelType w:val="hybridMultilevel"/>
    <w:tmpl w:val="3EFE1D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D2F1DBF"/>
    <w:multiLevelType w:val="hybridMultilevel"/>
    <w:tmpl w:val="72C2D9B6"/>
    <w:lvl w:ilvl="0" w:tplc="9B2EA878">
      <w:start w:val="1"/>
      <w:numFmt w:val="bullet"/>
      <w:lvlText w:val=""/>
      <w:lvlJc w:val="left"/>
      <w:pPr>
        <w:ind w:left="-360" w:hanging="360"/>
      </w:pPr>
      <w:rPr>
        <w:rFonts w:ascii="Symbol" w:hAnsi="Symbol" w:hint="default"/>
        <w:color w:val="auto"/>
      </w:rPr>
    </w:lvl>
    <w:lvl w:ilvl="1" w:tplc="C94C0A32">
      <w:numFmt w:val="bullet"/>
      <w:lvlText w:val="-"/>
      <w:lvlJc w:val="left"/>
      <w:pPr>
        <w:ind w:left="1440" w:hanging="360"/>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2F1137A"/>
    <w:multiLevelType w:val="hybridMultilevel"/>
    <w:tmpl w:val="5AE812DE"/>
    <w:lvl w:ilvl="0" w:tplc="9B2EA87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3450A7E"/>
    <w:multiLevelType w:val="hybridMultilevel"/>
    <w:tmpl w:val="6A548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97315E"/>
    <w:multiLevelType w:val="hybridMultilevel"/>
    <w:tmpl w:val="CC7A19BC"/>
    <w:lvl w:ilvl="0" w:tplc="E5D836F6">
      <w:start w:val="1"/>
      <w:numFmt w:val="decimal"/>
      <w:pStyle w:val="Heading2numbered"/>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6D19325D"/>
    <w:multiLevelType w:val="hybridMultilevel"/>
    <w:tmpl w:val="534260EE"/>
    <w:lvl w:ilvl="0" w:tplc="FC38A41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723D551B"/>
    <w:multiLevelType w:val="hybridMultilevel"/>
    <w:tmpl w:val="878ECE56"/>
    <w:lvl w:ilvl="0" w:tplc="9B2EA878">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3460BCF"/>
    <w:multiLevelType w:val="hybridMultilevel"/>
    <w:tmpl w:val="7048D86E"/>
    <w:lvl w:ilvl="0" w:tplc="9B2EA87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A667EAB"/>
    <w:multiLevelType w:val="hybridMultilevel"/>
    <w:tmpl w:val="98DC96FA"/>
    <w:lvl w:ilvl="0" w:tplc="9B2EA87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B165490"/>
    <w:multiLevelType w:val="hybridMultilevel"/>
    <w:tmpl w:val="AC000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11"/>
  </w:num>
  <w:num w:numId="3">
    <w:abstractNumId w:val="4"/>
  </w:num>
  <w:num w:numId="4">
    <w:abstractNumId w:val="3"/>
  </w:num>
  <w:num w:numId="5">
    <w:abstractNumId w:val="2"/>
  </w:num>
  <w:num w:numId="6">
    <w:abstractNumId w:val="1"/>
  </w:num>
  <w:num w:numId="7">
    <w:abstractNumId w:val="0"/>
  </w:num>
  <w:num w:numId="8">
    <w:abstractNumId w:val="25"/>
  </w:num>
  <w:num w:numId="9">
    <w:abstractNumId w:val="7"/>
  </w:num>
  <w:num w:numId="10">
    <w:abstractNumId w:val="30"/>
  </w:num>
  <w:num w:numId="11">
    <w:abstractNumId w:val="23"/>
  </w:num>
  <w:num w:numId="12">
    <w:abstractNumId w:val="29"/>
  </w:num>
  <w:num w:numId="13">
    <w:abstractNumId w:val="28"/>
  </w:num>
  <w:num w:numId="14">
    <w:abstractNumId w:val="17"/>
  </w:num>
  <w:num w:numId="15">
    <w:abstractNumId w:val="6"/>
  </w:num>
  <w:num w:numId="16">
    <w:abstractNumId w:val="8"/>
  </w:num>
  <w:num w:numId="17">
    <w:abstractNumId w:val="15"/>
  </w:num>
  <w:num w:numId="18">
    <w:abstractNumId w:val="16"/>
  </w:num>
  <w:num w:numId="19">
    <w:abstractNumId w:val="24"/>
  </w:num>
  <w:num w:numId="20">
    <w:abstractNumId w:val="31"/>
  </w:num>
  <w:num w:numId="21">
    <w:abstractNumId w:val="14"/>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20"/>
  </w:num>
  <w:num w:numId="31">
    <w:abstractNumId w:val="21"/>
  </w:num>
  <w:num w:numId="32">
    <w:abstractNumId w:val="22"/>
  </w:num>
  <w:num w:numId="33">
    <w:abstractNumId w:val="13"/>
  </w:num>
  <w:num w:numId="34">
    <w:abstractNumId w:val="10"/>
  </w:num>
  <w:num w:numId="35">
    <w:abstractNumId w:val="12"/>
  </w:num>
  <w:num w:numId="36">
    <w:abstractNumId w:val="9"/>
  </w:num>
  <w:num w:numId="37">
    <w:abstractNumId w:val="18"/>
  </w:num>
  <w:num w:numId="38">
    <w:abstractNumId w:val="5"/>
  </w:num>
  <w:num w:numId="39">
    <w:abstractNumId w:val="26"/>
  </w:num>
  <w:num w:numId="40">
    <w:abstractNumId w:val="26"/>
    <w:lvlOverride w:ilvl="0">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142"/>
    <w:rsid w:val="00000A24"/>
    <w:rsid w:val="000119F9"/>
    <w:rsid w:val="00011C08"/>
    <w:rsid w:val="00025EE3"/>
    <w:rsid w:val="000427E2"/>
    <w:rsid w:val="00043892"/>
    <w:rsid w:val="00043DD6"/>
    <w:rsid w:val="00051305"/>
    <w:rsid w:val="0005474B"/>
    <w:rsid w:val="000559B3"/>
    <w:rsid w:val="00057F44"/>
    <w:rsid w:val="000617D4"/>
    <w:rsid w:val="00065B38"/>
    <w:rsid w:val="00066D3E"/>
    <w:rsid w:val="0006710E"/>
    <w:rsid w:val="0007191E"/>
    <w:rsid w:val="00073677"/>
    <w:rsid w:val="000757C5"/>
    <w:rsid w:val="00080DA3"/>
    <w:rsid w:val="00083414"/>
    <w:rsid w:val="00083C73"/>
    <w:rsid w:val="000846C2"/>
    <w:rsid w:val="00087100"/>
    <w:rsid w:val="0009004C"/>
    <w:rsid w:val="00091FDC"/>
    <w:rsid w:val="000A0AC1"/>
    <w:rsid w:val="000A1252"/>
    <w:rsid w:val="000A3E5C"/>
    <w:rsid w:val="000A3F7B"/>
    <w:rsid w:val="000A6EE2"/>
    <w:rsid w:val="000B3B6B"/>
    <w:rsid w:val="000C0A0B"/>
    <w:rsid w:val="000C3074"/>
    <w:rsid w:val="000C48E8"/>
    <w:rsid w:val="000D6546"/>
    <w:rsid w:val="000E0B93"/>
    <w:rsid w:val="000E1A4F"/>
    <w:rsid w:val="000E2DAB"/>
    <w:rsid w:val="000E2E42"/>
    <w:rsid w:val="000E5226"/>
    <w:rsid w:val="000F3393"/>
    <w:rsid w:val="000F3E08"/>
    <w:rsid w:val="000F48E3"/>
    <w:rsid w:val="00100277"/>
    <w:rsid w:val="001121D7"/>
    <w:rsid w:val="0012676B"/>
    <w:rsid w:val="00126E00"/>
    <w:rsid w:val="001318AA"/>
    <w:rsid w:val="00132963"/>
    <w:rsid w:val="001357B0"/>
    <w:rsid w:val="00137A0D"/>
    <w:rsid w:val="0014568C"/>
    <w:rsid w:val="00145A9F"/>
    <w:rsid w:val="001520A7"/>
    <w:rsid w:val="001536F4"/>
    <w:rsid w:val="001551D6"/>
    <w:rsid w:val="00157B8D"/>
    <w:rsid w:val="0016144D"/>
    <w:rsid w:val="00166D82"/>
    <w:rsid w:val="0017503E"/>
    <w:rsid w:val="001765B3"/>
    <w:rsid w:val="001777C7"/>
    <w:rsid w:val="00177ED0"/>
    <w:rsid w:val="00180EAB"/>
    <w:rsid w:val="001817CA"/>
    <w:rsid w:val="00181A4C"/>
    <w:rsid w:val="00182D87"/>
    <w:rsid w:val="00183C83"/>
    <w:rsid w:val="0018493A"/>
    <w:rsid w:val="00184E91"/>
    <w:rsid w:val="0019528A"/>
    <w:rsid w:val="001A0ABF"/>
    <w:rsid w:val="001A2703"/>
    <w:rsid w:val="001C2701"/>
    <w:rsid w:val="001C288E"/>
    <w:rsid w:val="001C4380"/>
    <w:rsid w:val="001D12F2"/>
    <w:rsid w:val="001D1353"/>
    <w:rsid w:val="001D19F0"/>
    <w:rsid w:val="001D4290"/>
    <w:rsid w:val="001D5B43"/>
    <w:rsid w:val="001D6CA8"/>
    <w:rsid w:val="001E36DC"/>
    <w:rsid w:val="001E37B0"/>
    <w:rsid w:val="001E6E4F"/>
    <w:rsid w:val="001F00AB"/>
    <w:rsid w:val="001F3D81"/>
    <w:rsid w:val="001F59C9"/>
    <w:rsid w:val="00201A59"/>
    <w:rsid w:val="00211DDF"/>
    <w:rsid w:val="0022002D"/>
    <w:rsid w:val="002226C8"/>
    <w:rsid w:val="00222C66"/>
    <w:rsid w:val="00224D24"/>
    <w:rsid w:val="00226CBC"/>
    <w:rsid w:val="00230E8C"/>
    <w:rsid w:val="00232E1E"/>
    <w:rsid w:val="00235EF4"/>
    <w:rsid w:val="002402F7"/>
    <w:rsid w:val="00242371"/>
    <w:rsid w:val="00245402"/>
    <w:rsid w:val="00245E4F"/>
    <w:rsid w:val="00245F10"/>
    <w:rsid w:val="00250E1B"/>
    <w:rsid w:val="002511A4"/>
    <w:rsid w:val="00251F58"/>
    <w:rsid w:val="002533A9"/>
    <w:rsid w:val="00256CD4"/>
    <w:rsid w:val="002570E2"/>
    <w:rsid w:val="00263409"/>
    <w:rsid w:val="002640AA"/>
    <w:rsid w:val="002676EC"/>
    <w:rsid w:val="00271C24"/>
    <w:rsid w:val="00277A4D"/>
    <w:rsid w:val="00277EB7"/>
    <w:rsid w:val="00286B25"/>
    <w:rsid w:val="002A11F6"/>
    <w:rsid w:val="002A3F68"/>
    <w:rsid w:val="002A60AD"/>
    <w:rsid w:val="002B61A5"/>
    <w:rsid w:val="002B6D0A"/>
    <w:rsid w:val="002C262F"/>
    <w:rsid w:val="002C728F"/>
    <w:rsid w:val="002D1A6F"/>
    <w:rsid w:val="002D287B"/>
    <w:rsid w:val="002E06DD"/>
    <w:rsid w:val="002E1600"/>
    <w:rsid w:val="002E47E7"/>
    <w:rsid w:val="002E5B40"/>
    <w:rsid w:val="002E6CB0"/>
    <w:rsid w:val="002F2BD9"/>
    <w:rsid w:val="002F324B"/>
    <w:rsid w:val="002F3AA0"/>
    <w:rsid w:val="00302DD2"/>
    <w:rsid w:val="003065CB"/>
    <w:rsid w:val="003075B8"/>
    <w:rsid w:val="0031394C"/>
    <w:rsid w:val="00317CD9"/>
    <w:rsid w:val="00327CFB"/>
    <w:rsid w:val="003304C1"/>
    <w:rsid w:val="00337681"/>
    <w:rsid w:val="0034076E"/>
    <w:rsid w:val="00341CAE"/>
    <w:rsid w:val="00341CEA"/>
    <w:rsid w:val="0034225F"/>
    <w:rsid w:val="00350CC4"/>
    <w:rsid w:val="003630E6"/>
    <w:rsid w:val="00364060"/>
    <w:rsid w:val="00366101"/>
    <w:rsid w:val="00371B2F"/>
    <w:rsid w:val="00373500"/>
    <w:rsid w:val="00373BDE"/>
    <w:rsid w:val="00382507"/>
    <w:rsid w:val="003857D0"/>
    <w:rsid w:val="003858E8"/>
    <w:rsid w:val="00386733"/>
    <w:rsid w:val="00387AE1"/>
    <w:rsid w:val="003900E2"/>
    <w:rsid w:val="00395680"/>
    <w:rsid w:val="003A0DD9"/>
    <w:rsid w:val="003B7744"/>
    <w:rsid w:val="003C1067"/>
    <w:rsid w:val="003C38A0"/>
    <w:rsid w:val="003D5071"/>
    <w:rsid w:val="003D5D17"/>
    <w:rsid w:val="003E17FD"/>
    <w:rsid w:val="003E3D3A"/>
    <w:rsid w:val="003E44AB"/>
    <w:rsid w:val="003E45E2"/>
    <w:rsid w:val="003E727B"/>
    <w:rsid w:val="003F1623"/>
    <w:rsid w:val="00406C11"/>
    <w:rsid w:val="004079A7"/>
    <w:rsid w:val="00407B3E"/>
    <w:rsid w:val="00407E97"/>
    <w:rsid w:val="004108B0"/>
    <w:rsid w:val="00412636"/>
    <w:rsid w:val="00413F6E"/>
    <w:rsid w:val="00414839"/>
    <w:rsid w:val="00422801"/>
    <w:rsid w:val="004331BD"/>
    <w:rsid w:val="00440B47"/>
    <w:rsid w:val="004415F7"/>
    <w:rsid w:val="00443992"/>
    <w:rsid w:val="00444442"/>
    <w:rsid w:val="00447042"/>
    <w:rsid w:val="00450794"/>
    <w:rsid w:val="004762EC"/>
    <w:rsid w:val="00477667"/>
    <w:rsid w:val="0048046A"/>
    <w:rsid w:val="00492AFB"/>
    <w:rsid w:val="00496DDB"/>
    <w:rsid w:val="004A3C15"/>
    <w:rsid w:val="004A56B8"/>
    <w:rsid w:val="004A7954"/>
    <w:rsid w:val="004B284F"/>
    <w:rsid w:val="004B3A40"/>
    <w:rsid w:val="004C2BFA"/>
    <w:rsid w:val="004C32E8"/>
    <w:rsid w:val="004C5ADC"/>
    <w:rsid w:val="004C6E2B"/>
    <w:rsid w:val="004D015E"/>
    <w:rsid w:val="004D63D8"/>
    <w:rsid w:val="004E0530"/>
    <w:rsid w:val="004E14C8"/>
    <w:rsid w:val="004E19F6"/>
    <w:rsid w:val="004F799F"/>
    <w:rsid w:val="00502553"/>
    <w:rsid w:val="00510EF4"/>
    <w:rsid w:val="00514102"/>
    <w:rsid w:val="00520368"/>
    <w:rsid w:val="00527F7A"/>
    <w:rsid w:val="00533D8D"/>
    <w:rsid w:val="00546924"/>
    <w:rsid w:val="0055331F"/>
    <w:rsid w:val="005545B7"/>
    <w:rsid w:val="005547E0"/>
    <w:rsid w:val="00561BA5"/>
    <w:rsid w:val="00574187"/>
    <w:rsid w:val="0057560A"/>
    <w:rsid w:val="005860B0"/>
    <w:rsid w:val="00591D8E"/>
    <w:rsid w:val="00592FA8"/>
    <w:rsid w:val="00592FC5"/>
    <w:rsid w:val="0059315A"/>
    <w:rsid w:val="00595ACA"/>
    <w:rsid w:val="005A4E82"/>
    <w:rsid w:val="005A4FA4"/>
    <w:rsid w:val="005B230A"/>
    <w:rsid w:val="005C4425"/>
    <w:rsid w:val="005D0CF5"/>
    <w:rsid w:val="005D10A4"/>
    <w:rsid w:val="005D1C21"/>
    <w:rsid w:val="005D39F4"/>
    <w:rsid w:val="005D3BBB"/>
    <w:rsid w:val="005E245C"/>
    <w:rsid w:val="005E375C"/>
    <w:rsid w:val="005E4D6B"/>
    <w:rsid w:val="005E5719"/>
    <w:rsid w:val="005E6DEE"/>
    <w:rsid w:val="005F0375"/>
    <w:rsid w:val="006115E7"/>
    <w:rsid w:val="0061241E"/>
    <w:rsid w:val="0061645A"/>
    <w:rsid w:val="00620526"/>
    <w:rsid w:val="006238CA"/>
    <w:rsid w:val="00623FE6"/>
    <w:rsid w:val="00635752"/>
    <w:rsid w:val="00635DCE"/>
    <w:rsid w:val="006372E1"/>
    <w:rsid w:val="00640A2F"/>
    <w:rsid w:val="00641873"/>
    <w:rsid w:val="006509C5"/>
    <w:rsid w:val="006526B9"/>
    <w:rsid w:val="00653060"/>
    <w:rsid w:val="0065744B"/>
    <w:rsid w:val="006601E0"/>
    <w:rsid w:val="00660887"/>
    <w:rsid w:val="00661665"/>
    <w:rsid w:val="00662BD3"/>
    <w:rsid w:val="006635A6"/>
    <w:rsid w:val="006717A9"/>
    <w:rsid w:val="00691F5E"/>
    <w:rsid w:val="00694CF1"/>
    <w:rsid w:val="0069719A"/>
    <w:rsid w:val="006A31AE"/>
    <w:rsid w:val="006A57B9"/>
    <w:rsid w:val="006B104D"/>
    <w:rsid w:val="006B4CE7"/>
    <w:rsid w:val="006B6779"/>
    <w:rsid w:val="006D755A"/>
    <w:rsid w:val="006E0A40"/>
    <w:rsid w:val="006E1C01"/>
    <w:rsid w:val="006E3C1C"/>
    <w:rsid w:val="006E5FDA"/>
    <w:rsid w:val="006E6826"/>
    <w:rsid w:val="006F2A1A"/>
    <w:rsid w:val="006F404F"/>
    <w:rsid w:val="006F451F"/>
    <w:rsid w:val="006F7EFE"/>
    <w:rsid w:val="00700E9E"/>
    <w:rsid w:val="00701B07"/>
    <w:rsid w:val="00706928"/>
    <w:rsid w:val="007108B3"/>
    <w:rsid w:val="00713900"/>
    <w:rsid w:val="00714BF6"/>
    <w:rsid w:val="0071796D"/>
    <w:rsid w:val="007253F8"/>
    <w:rsid w:val="007306F0"/>
    <w:rsid w:val="00741011"/>
    <w:rsid w:val="00741B84"/>
    <w:rsid w:val="00743329"/>
    <w:rsid w:val="00744540"/>
    <w:rsid w:val="00746630"/>
    <w:rsid w:val="00750FC1"/>
    <w:rsid w:val="00766B1F"/>
    <w:rsid w:val="0077465C"/>
    <w:rsid w:val="007751F7"/>
    <w:rsid w:val="00777551"/>
    <w:rsid w:val="00780A83"/>
    <w:rsid w:val="00780E52"/>
    <w:rsid w:val="007820D7"/>
    <w:rsid w:val="00784B34"/>
    <w:rsid w:val="00786DBC"/>
    <w:rsid w:val="00794227"/>
    <w:rsid w:val="007974DA"/>
    <w:rsid w:val="007A0787"/>
    <w:rsid w:val="007A26CE"/>
    <w:rsid w:val="007A2D7A"/>
    <w:rsid w:val="007A2E81"/>
    <w:rsid w:val="007A7814"/>
    <w:rsid w:val="007A7F94"/>
    <w:rsid w:val="007B0E0C"/>
    <w:rsid w:val="007B1E4F"/>
    <w:rsid w:val="007B2F13"/>
    <w:rsid w:val="007B42B3"/>
    <w:rsid w:val="007B5539"/>
    <w:rsid w:val="007C1DF2"/>
    <w:rsid w:val="007C54DC"/>
    <w:rsid w:val="007C595E"/>
    <w:rsid w:val="007D062B"/>
    <w:rsid w:val="007D1FB4"/>
    <w:rsid w:val="007D5479"/>
    <w:rsid w:val="007D6301"/>
    <w:rsid w:val="007E3985"/>
    <w:rsid w:val="007F077D"/>
    <w:rsid w:val="007F4400"/>
    <w:rsid w:val="007F4684"/>
    <w:rsid w:val="007F69BE"/>
    <w:rsid w:val="00812142"/>
    <w:rsid w:val="0081235C"/>
    <w:rsid w:val="0081627E"/>
    <w:rsid w:val="00820487"/>
    <w:rsid w:val="00827844"/>
    <w:rsid w:val="00831782"/>
    <w:rsid w:val="00831F7E"/>
    <w:rsid w:val="008349CD"/>
    <w:rsid w:val="00846B03"/>
    <w:rsid w:val="0085347E"/>
    <w:rsid w:val="00856A1F"/>
    <w:rsid w:val="00857908"/>
    <w:rsid w:val="00870367"/>
    <w:rsid w:val="00875DA2"/>
    <w:rsid w:val="00880C18"/>
    <w:rsid w:val="008843FA"/>
    <w:rsid w:val="00886734"/>
    <w:rsid w:val="008869A0"/>
    <w:rsid w:val="00890C98"/>
    <w:rsid w:val="00895DE4"/>
    <w:rsid w:val="008A403C"/>
    <w:rsid w:val="008A624A"/>
    <w:rsid w:val="008B1FD7"/>
    <w:rsid w:val="008B5398"/>
    <w:rsid w:val="008B7B95"/>
    <w:rsid w:val="008C1706"/>
    <w:rsid w:val="008D0B38"/>
    <w:rsid w:val="008D3795"/>
    <w:rsid w:val="008E107E"/>
    <w:rsid w:val="008E298B"/>
    <w:rsid w:val="008E4B60"/>
    <w:rsid w:val="008E75A8"/>
    <w:rsid w:val="008F28B1"/>
    <w:rsid w:val="008F35B7"/>
    <w:rsid w:val="008F39FF"/>
    <w:rsid w:val="00914055"/>
    <w:rsid w:val="00930310"/>
    <w:rsid w:val="00945B74"/>
    <w:rsid w:val="00946BCE"/>
    <w:rsid w:val="00946BE4"/>
    <w:rsid w:val="00951603"/>
    <w:rsid w:val="009517F1"/>
    <w:rsid w:val="00962D72"/>
    <w:rsid w:val="00962D8E"/>
    <w:rsid w:val="00972C5C"/>
    <w:rsid w:val="00980921"/>
    <w:rsid w:val="0098302F"/>
    <w:rsid w:val="0099266D"/>
    <w:rsid w:val="00996156"/>
    <w:rsid w:val="009A133D"/>
    <w:rsid w:val="009A1B20"/>
    <w:rsid w:val="009A2E44"/>
    <w:rsid w:val="009A3F75"/>
    <w:rsid w:val="009A7BC0"/>
    <w:rsid w:val="009C3436"/>
    <w:rsid w:val="009C357E"/>
    <w:rsid w:val="009D3968"/>
    <w:rsid w:val="009D4562"/>
    <w:rsid w:val="009E010E"/>
    <w:rsid w:val="009E0500"/>
    <w:rsid w:val="009E1EEC"/>
    <w:rsid w:val="009E5469"/>
    <w:rsid w:val="009E6F3A"/>
    <w:rsid w:val="009F0078"/>
    <w:rsid w:val="009F31E8"/>
    <w:rsid w:val="009F7833"/>
    <w:rsid w:val="00A00F44"/>
    <w:rsid w:val="00A01736"/>
    <w:rsid w:val="00A02B58"/>
    <w:rsid w:val="00A033BB"/>
    <w:rsid w:val="00A03502"/>
    <w:rsid w:val="00A055D6"/>
    <w:rsid w:val="00A137A9"/>
    <w:rsid w:val="00A2233E"/>
    <w:rsid w:val="00A25148"/>
    <w:rsid w:val="00A43A29"/>
    <w:rsid w:val="00A449CC"/>
    <w:rsid w:val="00A527E5"/>
    <w:rsid w:val="00A541B3"/>
    <w:rsid w:val="00A62430"/>
    <w:rsid w:val="00A63B83"/>
    <w:rsid w:val="00A751A3"/>
    <w:rsid w:val="00A76D1E"/>
    <w:rsid w:val="00A80A79"/>
    <w:rsid w:val="00A817CE"/>
    <w:rsid w:val="00A8296D"/>
    <w:rsid w:val="00A8360F"/>
    <w:rsid w:val="00A8627D"/>
    <w:rsid w:val="00A906FB"/>
    <w:rsid w:val="00A9298B"/>
    <w:rsid w:val="00A96110"/>
    <w:rsid w:val="00AA74FA"/>
    <w:rsid w:val="00AB4FC1"/>
    <w:rsid w:val="00AC27E4"/>
    <w:rsid w:val="00AC4B69"/>
    <w:rsid w:val="00AC790F"/>
    <w:rsid w:val="00AD0872"/>
    <w:rsid w:val="00AD0EC7"/>
    <w:rsid w:val="00AD11AD"/>
    <w:rsid w:val="00AD11E2"/>
    <w:rsid w:val="00AD6B45"/>
    <w:rsid w:val="00AD7FF2"/>
    <w:rsid w:val="00AE03A3"/>
    <w:rsid w:val="00AE3648"/>
    <w:rsid w:val="00AF0ADF"/>
    <w:rsid w:val="00AF206A"/>
    <w:rsid w:val="00AF2811"/>
    <w:rsid w:val="00AF5BD0"/>
    <w:rsid w:val="00B006F5"/>
    <w:rsid w:val="00B037DE"/>
    <w:rsid w:val="00B0611F"/>
    <w:rsid w:val="00B06832"/>
    <w:rsid w:val="00B1256B"/>
    <w:rsid w:val="00B17332"/>
    <w:rsid w:val="00B2093F"/>
    <w:rsid w:val="00B224A5"/>
    <w:rsid w:val="00B27C0F"/>
    <w:rsid w:val="00B315F3"/>
    <w:rsid w:val="00B40E93"/>
    <w:rsid w:val="00B5038A"/>
    <w:rsid w:val="00B522E5"/>
    <w:rsid w:val="00B546B1"/>
    <w:rsid w:val="00B628C0"/>
    <w:rsid w:val="00B64242"/>
    <w:rsid w:val="00B64A0B"/>
    <w:rsid w:val="00B706C2"/>
    <w:rsid w:val="00B72638"/>
    <w:rsid w:val="00B72B5F"/>
    <w:rsid w:val="00B7527E"/>
    <w:rsid w:val="00B77F3A"/>
    <w:rsid w:val="00B82200"/>
    <w:rsid w:val="00B8571E"/>
    <w:rsid w:val="00B8597E"/>
    <w:rsid w:val="00B92A42"/>
    <w:rsid w:val="00B9776D"/>
    <w:rsid w:val="00BA4119"/>
    <w:rsid w:val="00BA590F"/>
    <w:rsid w:val="00BB1D7B"/>
    <w:rsid w:val="00BB38F5"/>
    <w:rsid w:val="00BB66CA"/>
    <w:rsid w:val="00BC0FA1"/>
    <w:rsid w:val="00BC37AC"/>
    <w:rsid w:val="00BC398D"/>
    <w:rsid w:val="00BC5C3D"/>
    <w:rsid w:val="00BC6DD5"/>
    <w:rsid w:val="00BD753A"/>
    <w:rsid w:val="00BE08BC"/>
    <w:rsid w:val="00BE0E43"/>
    <w:rsid w:val="00BE1940"/>
    <w:rsid w:val="00BE32F1"/>
    <w:rsid w:val="00BF09F2"/>
    <w:rsid w:val="00BF349B"/>
    <w:rsid w:val="00BF6654"/>
    <w:rsid w:val="00BF75B7"/>
    <w:rsid w:val="00C02929"/>
    <w:rsid w:val="00C076B2"/>
    <w:rsid w:val="00C10B9B"/>
    <w:rsid w:val="00C1137D"/>
    <w:rsid w:val="00C11D3F"/>
    <w:rsid w:val="00C11F84"/>
    <w:rsid w:val="00C163FA"/>
    <w:rsid w:val="00C21CC8"/>
    <w:rsid w:val="00C22851"/>
    <w:rsid w:val="00C23ED4"/>
    <w:rsid w:val="00C26789"/>
    <w:rsid w:val="00C35563"/>
    <w:rsid w:val="00C374D0"/>
    <w:rsid w:val="00C37FA3"/>
    <w:rsid w:val="00C41092"/>
    <w:rsid w:val="00C434EB"/>
    <w:rsid w:val="00C53182"/>
    <w:rsid w:val="00C56E47"/>
    <w:rsid w:val="00C570D6"/>
    <w:rsid w:val="00C570ED"/>
    <w:rsid w:val="00C6229D"/>
    <w:rsid w:val="00C63363"/>
    <w:rsid w:val="00C64B84"/>
    <w:rsid w:val="00C71F7D"/>
    <w:rsid w:val="00C75F2A"/>
    <w:rsid w:val="00C82F06"/>
    <w:rsid w:val="00C83ADA"/>
    <w:rsid w:val="00C83EE5"/>
    <w:rsid w:val="00C90644"/>
    <w:rsid w:val="00C914EE"/>
    <w:rsid w:val="00C91C56"/>
    <w:rsid w:val="00C937CB"/>
    <w:rsid w:val="00C9488A"/>
    <w:rsid w:val="00C96130"/>
    <w:rsid w:val="00C9638B"/>
    <w:rsid w:val="00CA3977"/>
    <w:rsid w:val="00CA3F73"/>
    <w:rsid w:val="00CB0688"/>
    <w:rsid w:val="00CB069B"/>
    <w:rsid w:val="00CB688A"/>
    <w:rsid w:val="00CC5D05"/>
    <w:rsid w:val="00CC7672"/>
    <w:rsid w:val="00CD0350"/>
    <w:rsid w:val="00CD2D00"/>
    <w:rsid w:val="00CD48C2"/>
    <w:rsid w:val="00CD5650"/>
    <w:rsid w:val="00CD7624"/>
    <w:rsid w:val="00CE10EE"/>
    <w:rsid w:val="00CF40E7"/>
    <w:rsid w:val="00CF70E0"/>
    <w:rsid w:val="00CF7DF6"/>
    <w:rsid w:val="00D1199C"/>
    <w:rsid w:val="00D122E1"/>
    <w:rsid w:val="00D16B22"/>
    <w:rsid w:val="00D21FD9"/>
    <w:rsid w:val="00D30C77"/>
    <w:rsid w:val="00D31AC4"/>
    <w:rsid w:val="00D329CF"/>
    <w:rsid w:val="00D47706"/>
    <w:rsid w:val="00D477CB"/>
    <w:rsid w:val="00D47897"/>
    <w:rsid w:val="00D5229C"/>
    <w:rsid w:val="00D52972"/>
    <w:rsid w:val="00D53481"/>
    <w:rsid w:val="00D57BEE"/>
    <w:rsid w:val="00D602A1"/>
    <w:rsid w:val="00D64571"/>
    <w:rsid w:val="00D718C6"/>
    <w:rsid w:val="00D7252D"/>
    <w:rsid w:val="00D7272E"/>
    <w:rsid w:val="00D772C4"/>
    <w:rsid w:val="00D77F4A"/>
    <w:rsid w:val="00D836B0"/>
    <w:rsid w:val="00D90ED8"/>
    <w:rsid w:val="00D91DD9"/>
    <w:rsid w:val="00D94CEE"/>
    <w:rsid w:val="00DA1338"/>
    <w:rsid w:val="00DA1DB3"/>
    <w:rsid w:val="00DA3908"/>
    <w:rsid w:val="00DA40F5"/>
    <w:rsid w:val="00DA4CEA"/>
    <w:rsid w:val="00DA6327"/>
    <w:rsid w:val="00DA649B"/>
    <w:rsid w:val="00DB1555"/>
    <w:rsid w:val="00DB2E64"/>
    <w:rsid w:val="00DB506F"/>
    <w:rsid w:val="00DB5380"/>
    <w:rsid w:val="00DB57A7"/>
    <w:rsid w:val="00DB67CE"/>
    <w:rsid w:val="00DD2376"/>
    <w:rsid w:val="00DE4FC9"/>
    <w:rsid w:val="00DE5A6B"/>
    <w:rsid w:val="00DE63D5"/>
    <w:rsid w:val="00DF2561"/>
    <w:rsid w:val="00DF299F"/>
    <w:rsid w:val="00E0323F"/>
    <w:rsid w:val="00E062CC"/>
    <w:rsid w:val="00E07324"/>
    <w:rsid w:val="00E1142C"/>
    <w:rsid w:val="00E11465"/>
    <w:rsid w:val="00E157EA"/>
    <w:rsid w:val="00E224D6"/>
    <w:rsid w:val="00E26C8D"/>
    <w:rsid w:val="00E27626"/>
    <w:rsid w:val="00E27C9F"/>
    <w:rsid w:val="00E30023"/>
    <w:rsid w:val="00E30CB6"/>
    <w:rsid w:val="00E31824"/>
    <w:rsid w:val="00E31DF6"/>
    <w:rsid w:val="00E37B12"/>
    <w:rsid w:val="00E4080E"/>
    <w:rsid w:val="00E42D28"/>
    <w:rsid w:val="00E43AB0"/>
    <w:rsid w:val="00E45031"/>
    <w:rsid w:val="00E4504C"/>
    <w:rsid w:val="00E4539B"/>
    <w:rsid w:val="00E5199F"/>
    <w:rsid w:val="00E62833"/>
    <w:rsid w:val="00E64F61"/>
    <w:rsid w:val="00E653C3"/>
    <w:rsid w:val="00E66791"/>
    <w:rsid w:val="00E66892"/>
    <w:rsid w:val="00E7034B"/>
    <w:rsid w:val="00E73EA9"/>
    <w:rsid w:val="00E80D7A"/>
    <w:rsid w:val="00E860A8"/>
    <w:rsid w:val="00E86837"/>
    <w:rsid w:val="00E87475"/>
    <w:rsid w:val="00E9109C"/>
    <w:rsid w:val="00E912F2"/>
    <w:rsid w:val="00E91586"/>
    <w:rsid w:val="00E921F4"/>
    <w:rsid w:val="00E97FF6"/>
    <w:rsid w:val="00EA006B"/>
    <w:rsid w:val="00EA49C0"/>
    <w:rsid w:val="00EA7BEF"/>
    <w:rsid w:val="00EB19B7"/>
    <w:rsid w:val="00EB3E94"/>
    <w:rsid w:val="00EC0DDF"/>
    <w:rsid w:val="00EC1C0E"/>
    <w:rsid w:val="00EC3D37"/>
    <w:rsid w:val="00EC7434"/>
    <w:rsid w:val="00EC7DA2"/>
    <w:rsid w:val="00EC7DF7"/>
    <w:rsid w:val="00EC7E4D"/>
    <w:rsid w:val="00ED0B5D"/>
    <w:rsid w:val="00ED18FA"/>
    <w:rsid w:val="00ED3B46"/>
    <w:rsid w:val="00ED4B61"/>
    <w:rsid w:val="00EE2152"/>
    <w:rsid w:val="00EE500E"/>
    <w:rsid w:val="00EF5AA5"/>
    <w:rsid w:val="00EF5BB4"/>
    <w:rsid w:val="00EF689B"/>
    <w:rsid w:val="00F01AA5"/>
    <w:rsid w:val="00F0296B"/>
    <w:rsid w:val="00F03E2F"/>
    <w:rsid w:val="00F10D87"/>
    <w:rsid w:val="00F12D86"/>
    <w:rsid w:val="00F229DA"/>
    <w:rsid w:val="00F2448C"/>
    <w:rsid w:val="00F2537D"/>
    <w:rsid w:val="00F26D12"/>
    <w:rsid w:val="00F3428F"/>
    <w:rsid w:val="00F40EA9"/>
    <w:rsid w:val="00F4278C"/>
    <w:rsid w:val="00F4524B"/>
    <w:rsid w:val="00F52E00"/>
    <w:rsid w:val="00F604C1"/>
    <w:rsid w:val="00F63BA4"/>
    <w:rsid w:val="00F660E2"/>
    <w:rsid w:val="00F6612E"/>
    <w:rsid w:val="00F67829"/>
    <w:rsid w:val="00F71CFA"/>
    <w:rsid w:val="00F774A1"/>
    <w:rsid w:val="00F80D71"/>
    <w:rsid w:val="00F8291D"/>
    <w:rsid w:val="00F83F97"/>
    <w:rsid w:val="00F84229"/>
    <w:rsid w:val="00F85670"/>
    <w:rsid w:val="00F864AC"/>
    <w:rsid w:val="00F95C81"/>
    <w:rsid w:val="00FA0242"/>
    <w:rsid w:val="00FA31CD"/>
    <w:rsid w:val="00FA6231"/>
    <w:rsid w:val="00FC4843"/>
    <w:rsid w:val="00FD461A"/>
    <w:rsid w:val="00FD4E18"/>
    <w:rsid w:val="00FD6861"/>
    <w:rsid w:val="00FE4800"/>
    <w:rsid w:val="00FF0ABE"/>
    <w:rsid w:val="00FF48C0"/>
    <w:rsid w:val="00FF5F5E"/>
  </w:rsids>
  <m:mathPr>
    <m:mathFont m:val="Cambria Math"/>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75B1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4"/>
        <w:szCs w:val="24"/>
        <w:lang w:val="en-AU" w:eastAsia="en-AU" w:bidi="ar-SA"/>
      </w:rPr>
    </w:rPrDefault>
    <w:pPrDefault/>
  </w:docDefaults>
  <w:latentStyles w:defLockedState="0" w:defUIPriority="0" w:defSemiHidden="0" w:defUnhideWhenUsed="0" w:defQFormat="0" w:count="267">
    <w:lsdException w:name="Normal" w:qFormat="1"/>
    <w:lsdException w:name="toc 1" w:uiPriority="39" w:qFormat="1"/>
    <w:lsdException w:name="toc 2" w:uiPriority="39" w:qFormat="1"/>
    <w:lsdException w:name="toc 3" w:uiPriority="39" w:qFormat="1"/>
    <w:lsdException w:name="annotation text" w:uiPriority="99"/>
    <w:lsdException w:name="annotation reference" w:uiPriority="99"/>
    <w:lsdException w:name="Hyperlink" w:uiPriority="99"/>
    <w:lsdException w:name="Normal (Web)" w:uiPriority="99"/>
    <w:lsdException w:name="List Paragraph" w:uiPriority="34" w:qFormat="1"/>
    <w:lsdException w:name="TOC Heading" w:uiPriority="39" w:qFormat="1"/>
  </w:latentStyles>
  <w:style w:type="paragraph" w:default="1" w:styleId="Normal">
    <w:name w:val="Normal"/>
    <w:qFormat/>
    <w:rsid w:val="00E62833"/>
    <w:rPr>
      <w:rFonts w:ascii="Helvetica" w:hAnsi="Helvetica"/>
      <w:sz w:val="22"/>
      <w:lang w:eastAsia="en-US"/>
    </w:rPr>
  </w:style>
  <w:style w:type="paragraph" w:styleId="Heading1">
    <w:name w:val="heading 1"/>
    <w:basedOn w:val="Heading1new"/>
    <w:next w:val="Normal"/>
    <w:link w:val="Heading1Char"/>
    <w:uiPriority w:val="9"/>
    <w:qFormat/>
    <w:rsid w:val="009E010E"/>
    <w:pPr>
      <w:keepNext/>
    </w:pPr>
    <w:rPr>
      <w:rFonts w:asciiTheme="minorHAnsi" w:hAnsiTheme="minorHAnsi"/>
    </w:rPr>
  </w:style>
  <w:style w:type="paragraph" w:styleId="Heading2">
    <w:name w:val="heading 2"/>
    <w:basedOn w:val="Heading1"/>
    <w:next w:val="Normal"/>
    <w:link w:val="Heading2Char"/>
    <w:uiPriority w:val="9"/>
    <w:unhideWhenUsed/>
    <w:qFormat/>
    <w:rsid w:val="00BB66CA"/>
    <w:pPr>
      <w:outlineLvl w:val="1"/>
    </w:pPr>
    <w:rPr>
      <w:color w:val="auto"/>
      <w:sz w:val="28"/>
    </w:rPr>
  </w:style>
  <w:style w:type="paragraph" w:styleId="Heading3">
    <w:name w:val="heading 3"/>
    <w:basedOn w:val="Normal"/>
    <w:next w:val="Normal"/>
    <w:link w:val="Heading3Char"/>
    <w:uiPriority w:val="9"/>
    <w:unhideWhenUsed/>
    <w:qFormat/>
    <w:rsid w:val="005D39F4"/>
    <w:pPr>
      <w:keepNext/>
      <w:keepLines/>
      <w:spacing w:before="200"/>
      <w:outlineLvl w:val="2"/>
    </w:pPr>
    <w:rPr>
      <w:rFonts w:asciiTheme="majorHAnsi" w:eastAsiaTheme="majorEastAsia" w:hAnsiTheme="majorHAnsi" w:cstheme="majorBidi"/>
      <w:b/>
      <w:bCs/>
      <w:sz w:val="24"/>
    </w:rPr>
  </w:style>
  <w:style w:type="paragraph" w:styleId="Heading4">
    <w:name w:val="heading 4"/>
    <w:basedOn w:val="Normal"/>
    <w:next w:val="Normal"/>
    <w:link w:val="Heading4Char"/>
    <w:uiPriority w:val="9"/>
    <w:unhideWhenUsed/>
    <w:qFormat/>
    <w:rsid w:val="002676EC"/>
    <w:pPr>
      <w:spacing w:before="240" w:line="276" w:lineRule="auto"/>
      <w:outlineLvl w:val="3"/>
    </w:pPr>
    <w:rPr>
      <w:rFonts w:asciiTheme="majorHAnsi" w:eastAsiaTheme="minorEastAsia" w:hAnsiTheme="majorHAnsi"/>
      <w:b/>
      <w:color w:val="76923C" w:themeColor="accent3" w:themeShade="BF"/>
      <w:spacing w:val="20"/>
      <w:sz w:val="24"/>
      <w:szCs w:val="22"/>
      <w:lang w:val="en-US"/>
    </w:rPr>
  </w:style>
  <w:style w:type="paragraph" w:styleId="Heading5">
    <w:name w:val="heading 5"/>
    <w:basedOn w:val="Normal"/>
    <w:next w:val="Normal"/>
    <w:link w:val="Heading5Char"/>
    <w:uiPriority w:val="9"/>
    <w:unhideWhenUsed/>
    <w:qFormat/>
    <w:rsid w:val="002676EC"/>
    <w:pPr>
      <w:spacing w:before="200" w:line="276" w:lineRule="auto"/>
      <w:outlineLvl w:val="4"/>
    </w:pPr>
    <w:rPr>
      <w:rFonts w:asciiTheme="majorHAnsi" w:eastAsiaTheme="minorEastAsia" w:hAnsiTheme="majorHAnsi"/>
      <w:b/>
      <w:i/>
      <w:color w:val="76923C" w:themeColor="accent3" w:themeShade="BF"/>
      <w:spacing w:val="20"/>
      <w:szCs w:val="26"/>
      <w:lang w:val="en-US"/>
    </w:rPr>
  </w:style>
  <w:style w:type="paragraph" w:styleId="Heading6">
    <w:name w:val="heading 6"/>
    <w:basedOn w:val="Normal"/>
    <w:next w:val="Normal"/>
    <w:link w:val="Heading6Char"/>
    <w:uiPriority w:val="9"/>
    <w:unhideWhenUsed/>
    <w:qFormat/>
    <w:rsid w:val="002676EC"/>
    <w:pPr>
      <w:spacing w:before="200" w:line="276" w:lineRule="auto"/>
      <w:outlineLvl w:val="5"/>
    </w:pPr>
    <w:rPr>
      <w:rFonts w:asciiTheme="majorHAnsi" w:eastAsiaTheme="minorEastAsia" w:hAnsiTheme="majorHAnsi"/>
      <w:color w:val="4F6228" w:themeColor="accent3" w:themeShade="80"/>
      <w:spacing w:val="10"/>
      <w:sz w:val="24"/>
      <w:szCs w:val="20"/>
      <w:lang w:val="en-US"/>
    </w:rPr>
  </w:style>
  <w:style w:type="paragraph" w:styleId="Heading7">
    <w:name w:val="heading 7"/>
    <w:basedOn w:val="Normal"/>
    <w:next w:val="Normal"/>
    <w:link w:val="Heading7Char"/>
    <w:uiPriority w:val="9"/>
    <w:unhideWhenUsed/>
    <w:qFormat/>
    <w:rsid w:val="002676EC"/>
    <w:pPr>
      <w:spacing w:before="200" w:line="276" w:lineRule="auto"/>
      <w:outlineLvl w:val="6"/>
    </w:pPr>
    <w:rPr>
      <w:rFonts w:asciiTheme="majorHAnsi" w:eastAsiaTheme="minorEastAsia" w:hAnsiTheme="majorHAnsi"/>
      <w:i/>
      <w:color w:val="4F6228" w:themeColor="accent3" w:themeShade="80"/>
      <w:spacing w:val="10"/>
      <w:sz w:val="24"/>
      <w:szCs w:val="20"/>
      <w:lang w:val="en-US"/>
    </w:rPr>
  </w:style>
  <w:style w:type="paragraph" w:styleId="Heading8">
    <w:name w:val="heading 8"/>
    <w:basedOn w:val="Normal"/>
    <w:next w:val="Normal"/>
    <w:link w:val="Heading8Char"/>
    <w:uiPriority w:val="9"/>
    <w:unhideWhenUsed/>
    <w:qFormat/>
    <w:rsid w:val="002676EC"/>
    <w:pPr>
      <w:spacing w:before="200" w:line="276" w:lineRule="auto"/>
      <w:outlineLvl w:val="7"/>
    </w:pPr>
    <w:rPr>
      <w:rFonts w:asciiTheme="majorHAnsi" w:eastAsiaTheme="minorEastAsia" w:hAnsiTheme="majorHAnsi"/>
      <w:color w:val="4F81BD" w:themeColor="accent1"/>
      <w:spacing w:val="10"/>
      <w:szCs w:val="20"/>
      <w:lang w:val="en-US"/>
    </w:rPr>
  </w:style>
  <w:style w:type="paragraph" w:styleId="Heading9">
    <w:name w:val="heading 9"/>
    <w:basedOn w:val="Normal"/>
    <w:next w:val="Normal"/>
    <w:link w:val="Heading9Char"/>
    <w:uiPriority w:val="9"/>
    <w:unhideWhenUsed/>
    <w:qFormat/>
    <w:rsid w:val="002676EC"/>
    <w:pPr>
      <w:spacing w:before="200" w:line="276" w:lineRule="auto"/>
      <w:outlineLvl w:val="8"/>
    </w:pPr>
    <w:rPr>
      <w:rFonts w:asciiTheme="majorHAnsi" w:eastAsiaTheme="minorEastAsia" w:hAnsiTheme="majorHAnsi"/>
      <w:i/>
      <w:color w:val="4F81BD" w:themeColor="accent1"/>
      <w:spacing w:val="10"/>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36E2"/>
    <w:pPr>
      <w:tabs>
        <w:tab w:val="center" w:pos="4320"/>
        <w:tab w:val="right" w:pos="8640"/>
      </w:tabs>
    </w:pPr>
  </w:style>
  <w:style w:type="character" w:customStyle="1" w:styleId="HeaderChar">
    <w:name w:val="Header Char"/>
    <w:link w:val="Header"/>
    <w:uiPriority w:val="99"/>
    <w:rsid w:val="00D636E2"/>
    <w:rPr>
      <w:rFonts w:ascii="Helvetica" w:hAnsi="Helvetica"/>
      <w:sz w:val="22"/>
    </w:rPr>
  </w:style>
  <w:style w:type="paragraph" w:styleId="Footer">
    <w:name w:val="footer"/>
    <w:basedOn w:val="Normal"/>
    <w:link w:val="FooterChar"/>
    <w:uiPriority w:val="99"/>
    <w:unhideWhenUsed/>
    <w:rsid w:val="00D636E2"/>
    <w:pPr>
      <w:tabs>
        <w:tab w:val="center" w:pos="4320"/>
        <w:tab w:val="right" w:pos="8640"/>
      </w:tabs>
    </w:pPr>
  </w:style>
  <w:style w:type="character" w:customStyle="1" w:styleId="FooterChar">
    <w:name w:val="Footer Char"/>
    <w:link w:val="Footer"/>
    <w:uiPriority w:val="99"/>
    <w:rsid w:val="00D636E2"/>
    <w:rPr>
      <w:rFonts w:ascii="Helvetica" w:hAnsi="Helvetica"/>
      <w:sz w:val="22"/>
    </w:rPr>
  </w:style>
  <w:style w:type="paragraph" w:customStyle="1" w:styleId="MediumGrid21">
    <w:name w:val="Medium Grid 21"/>
    <w:basedOn w:val="Normal"/>
    <w:uiPriority w:val="1"/>
    <w:qFormat/>
    <w:rsid w:val="0050127A"/>
    <w:rPr>
      <w:rFonts w:ascii="Calibri" w:hAnsi="Calibri" w:cs="Calibri"/>
      <w:szCs w:val="22"/>
    </w:rPr>
  </w:style>
  <w:style w:type="paragraph" w:customStyle="1" w:styleId="Default">
    <w:name w:val="Default"/>
    <w:rsid w:val="0050127A"/>
    <w:pPr>
      <w:autoSpaceDE w:val="0"/>
      <w:autoSpaceDN w:val="0"/>
      <w:adjustRightInd w:val="0"/>
    </w:pPr>
    <w:rPr>
      <w:rFonts w:ascii="Arial" w:eastAsia="Calibri" w:hAnsi="Arial" w:cs="Arial"/>
      <w:color w:val="000000"/>
      <w:lang w:eastAsia="en-US"/>
    </w:rPr>
  </w:style>
  <w:style w:type="paragraph" w:customStyle="1" w:styleId="Pa3">
    <w:name w:val="Pa3"/>
    <w:basedOn w:val="Default"/>
    <w:next w:val="Default"/>
    <w:uiPriority w:val="99"/>
    <w:rsid w:val="0050127A"/>
    <w:pPr>
      <w:spacing w:line="241" w:lineRule="atLeast"/>
    </w:pPr>
    <w:rPr>
      <w:color w:val="auto"/>
    </w:rPr>
  </w:style>
  <w:style w:type="paragraph" w:styleId="PlainText">
    <w:name w:val="Plain Text"/>
    <w:basedOn w:val="Normal"/>
    <w:link w:val="PlainTextChar"/>
    <w:uiPriority w:val="99"/>
    <w:unhideWhenUsed/>
    <w:rsid w:val="0050127A"/>
    <w:rPr>
      <w:rFonts w:ascii="Calibri" w:hAnsi="Calibri"/>
      <w:szCs w:val="21"/>
    </w:rPr>
  </w:style>
  <w:style w:type="character" w:customStyle="1" w:styleId="PlainTextChar">
    <w:name w:val="Plain Text Char"/>
    <w:link w:val="PlainText"/>
    <w:uiPriority w:val="99"/>
    <w:rsid w:val="0050127A"/>
    <w:rPr>
      <w:rFonts w:ascii="Calibri" w:hAnsi="Calibri"/>
      <w:sz w:val="22"/>
      <w:szCs w:val="21"/>
      <w:lang w:val="en-AU"/>
    </w:rPr>
  </w:style>
  <w:style w:type="character" w:styleId="PageNumber">
    <w:name w:val="page number"/>
    <w:basedOn w:val="DefaultParagraphFont"/>
    <w:uiPriority w:val="99"/>
    <w:unhideWhenUsed/>
    <w:rsid w:val="001F235A"/>
  </w:style>
  <w:style w:type="paragraph" w:styleId="NormalWeb">
    <w:name w:val="Normal (Web)"/>
    <w:basedOn w:val="Normal"/>
    <w:uiPriority w:val="99"/>
    <w:rsid w:val="002C1BD9"/>
    <w:pPr>
      <w:spacing w:before="100" w:beforeAutospacing="1" w:after="100" w:afterAutospacing="1"/>
    </w:pPr>
    <w:rPr>
      <w:rFonts w:ascii="Times New Roman" w:eastAsia="Times New Roman" w:hAnsi="Times New Roman"/>
      <w:sz w:val="24"/>
      <w:lang w:eastAsia="en-AU"/>
    </w:rPr>
  </w:style>
  <w:style w:type="paragraph" w:customStyle="1" w:styleId="ColorfulList-Accent11">
    <w:name w:val="Colorful List - Accent 11"/>
    <w:basedOn w:val="Normal"/>
    <w:uiPriority w:val="34"/>
    <w:qFormat/>
    <w:rsid w:val="00900176"/>
    <w:pPr>
      <w:spacing w:after="200" w:line="276" w:lineRule="auto"/>
      <w:ind w:left="720"/>
    </w:pPr>
    <w:rPr>
      <w:rFonts w:ascii="Calibri" w:eastAsia="Calibri" w:hAnsi="Calibri"/>
      <w:szCs w:val="22"/>
    </w:rPr>
  </w:style>
  <w:style w:type="paragraph" w:styleId="BodyText">
    <w:name w:val="Body Text"/>
    <w:basedOn w:val="Normal"/>
    <w:link w:val="BodyTextChar"/>
    <w:rsid w:val="00AE3131"/>
    <w:pPr>
      <w:jc w:val="both"/>
    </w:pPr>
    <w:rPr>
      <w:rFonts w:ascii="Times New Roman" w:eastAsia="Times New Roman" w:hAnsi="Times New Roman"/>
      <w:sz w:val="24"/>
    </w:rPr>
  </w:style>
  <w:style w:type="character" w:customStyle="1" w:styleId="BodyTextChar">
    <w:name w:val="Body Text Char"/>
    <w:link w:val="BodyText"/>
    <w:rsid w:val="00AE3131"/>
    <w:rPr>
      <w:rFonts w:ascii="Times New Roman" w:eastAsia="Times New Roman" w:hAnsi="Times New Roman"/>
      <w:sz w:val="24"/>
      <w:szCs w:val="24"/>
    </w:rPr>
  </w:style>
  <w:style w:type="paragraph" w:customStyle="1" w:styleId="Heading1new">
    <w:name w:val="Heading 1_new"/>
    <w:basedOn w:val="Normal"/>
    <w:link w:val="Heading1newChar"/>
    <w:qFormat/>
    <w:rsid w:val="009F7833"/>
    <w:pPr>
      <w:pBdr>
        <w:bottom w:val="single" w:sz="4" w:space="1" w:color="auto"/>
      </w:pBdr>
      <w:spacing w:before="480" w:after="120"/>
      <w:outlineLvl w:val="0"/>
    </w:pPr>
    <w:rPr>
      <w:rFonts w:ascii="Calibri" w:hAnsi="Calibri"/>
      <w:b/>
      <w:iCs/>
      <w:color w:val="BF1726"/>
      <w:sz w:val="36"/>
      <w:szCs w:val="18"/>
    </w:rPr>
  </w:style>
  <w:style w:type="paragraph" w:customStyle="1" w:styleId="Textnew">
    <w:name w:val="Text_new"/>
    <w:basedOn w:val="Normal"/>
    <w:link w:val="TextnewChar"/>
    <w:qFormat/>
    <w:rsid w:val="00AC27E4"/>
    <w:pPr>
      <w:pBdr>
        <w:top w:val="single" w:sz="4" w:space="4" w:color="auto"/>
      </w:pBdr>
      <w:ind w:left="1134"/>
    </w:pPr>
    <w:rPr>
      <w:rFonts w:ascii="Calibri" w:hAnsi="Calibri"/>
      <w:szCs w:val="22"/>
    </w:rPr>
  </w:style>
  <w:style w:type="character" w:customStyle="1" w:styleId="Heading1newChar">
    <w:name w:val="Heading 1_new Char"/>
    <w:link w:val="Heading1new"/>
    <w:rsid w:val="009F7833"/>
    <w:rPr>
      <w:rFonts w:ascii="Calibri" w:hAnsi="Calibri"/>
      <w:b/>
      <w:iCs/>
      <w:color w:val="BF1726"/>
      <w:sz w:val="36"/>
      <w:szCs w:val="18"/>
      <w:lang w:eastAsia="en-US"/>
    </w:rPr>
  </w:style>
  <w:style w:type="paragraph" w:customStyle="1" w:styleId="Heading2numbered">
    <w:name w:val="Heading 2_numbered"/>
    <w:basedOn w:val="Heading2"/>
    <w:link w:val="Heading2numberedChar"/>
    <w:qFormat/>
    <w:rsid w:val="00BB66CA"/>
    <w:pPr>
      <w:numPr>
        <w:numId w:val="39"/>
      </w:numPr>
    </w:pPr>
  </w:style>
  <w:style w:type="character" w:customStyle="1" w:styleId="TextnewChar">
    <w:name w:val="Text_new Char"/>
    <w:link w:val="Textnew"/>
    <w:rsid w:val="00AC27E4"/>
    <w:rPr>
      <w:rFonts w:ascii="Calibri" w:hAnsi="Calibri"/>
      <w:sz w:val="22"/>
      <w:szCs w:val="22"/>
      <w:lang w:val="en-US" w:eastAsia="en-US"/>
    </w:rPr>
  </w:style>
  <w:style w:type="paragraph" w:styleId="ListParagraph">
    <w:name w:val="List Paragraph"/>
    <w:basedOn w:val="Normal"/>
    <w:link w:val="ListParagraphChar"/>
    <w:uiPriority w:val="34"/>
    <w:qFormat/>
    <w:rsid w:val="00AF206A"/>
    <w:pPr>
      <w:spacing w:after="200" w:line="276" w:lineRule="auto"/>
      <w:ind w:left="720"/>
      <w:contextualSpacing/>
    </w:pPr>
    <w:rPr>
      <w:rFonts w:asciiTheme="minorHAnsi" w:eastAsiaTheme="minorHAnsi" w:hAnsiTheme="minorHAnsi" w:cstheme="minorBidi"/>
      <w:szCs w:val="22"/>
    </w:rPr>
  </w:style>
  <w:style w:type="character" w:customStyle="1" w:styleId="Heading2numberedChar">
    <w:name w:val="Heading 2_numbered Char"/>
    <w:link w:val="Heading2numbered"/>
    <w:rsid w:val="00BB66CA"/>
    <w:rPr>
      <w:rFonts w:asciiTheme="minorHAnsi" w:hAnsiTheme="minorHAnsi"/>
      <w:b/>
      <w:iCs/>
      <w:sz w:val="28"/>
      <w:szCs w:val="18"/>
      <w:lang w:eastAsia="en-US"/>
    </w:rPr>
  </w:style>
  <w:style w:type="paragraph" w:styleId="BalloonText">
    <w:name w:val="Balloon Text"/>
    <w:basedOn w:val="Normal"/>
    <w:link w:val="BalloonTextChar"/>
    <w:uiPriority w:val="99"/>
    <w:rsid w:val="00AF206A"/>
    <w:rPr>
      <w:rFonts w:ascii="Tahoma" w:hAnsi="Tahoma" w:cs="Tahoma"/>
      <w:sz w:val="16"/>
      <w:szCs w:val="16"/>
    </w:rPr>
  </w:style>
  <w:style w:type="character" w:customStyle="1" w:styleId="BalloonTextChar">
    <w:name w:val="Balloon Text Char"/>
    <w:basedOn w:val="DefaultParagraphFont"/>
    <w:link w:val="BalloonText"/>
    <w:uiPriority w:val="99"/>
    <w:rsid w:val="00AF206A"/>
    <w:rPr>
      <w:rFonts w:ascii="Tahoma" w:hAnsi="Tahoma" w:cs="Tahoma"/>
      <w:sz w:val="16"/>
      <w:szCs w:val="16"/>
      <w:lang w:eastAsia="en-US"/>
    </w:rPr>
  </w:style>
  <w:style w:type="character" w:styleId="Hyperlink">
    <w:name w:val="Hyperlink"/>
    <w:basedOn w:val="DefaultParagraphFont"/>
    <w:uiPriority w:val="99"/>
    <w:unhideWhenUsed/>
    <w:rsid w:val="00653060"/>
    <w:rPr>
      <w:color w:val="0000FF"/>
      <w:u w:val="single"/>
    </w:rPr>
  </w:style>
  <w:style w:type="paragraph" w:customStyle="1" w:styleId="TitleSB">
    <w:name w:val="Title_SB"/>
    <w:basedOn w:val="Normal"/>
    <w:link w:val="TitleSBChar"/>
    <w:qFormat/>
    <w:rsid w:val="00211DDF"/>
    <w:pPr>
      <w:spacing w:before="3000" w:after="360"/>
      <w:jc w:val="right"/>
      <w:outlineLvl w:val="0"/>
    </w:pPr>
    <w:rPr>
      <w:rFonts w:ascii="Calibri" w:hAnsi="Calibri"/>
      <w:b/>
      <w:sz w:val="52"/>
    </w:rPr>
  </w:style>
  <w:style w:type="paragraph" w:customStyle="1" w:styleId="Text">
    <w:name w:val="Text"/>
    <w:basedOn w:val="Normal"/>
    <w:link w:val="TextChar"/>
    <w:qFormat/>
    <w:rsid w:val="00211DDF"/>
    <w:pPr>
      <w:spacing w:after="120"/>
    </w:pPr>
    <w:rPr>
      <w:rFonts w:ascii="Calibri" w:hAnsi="Calibri"/>
      <w:szCs w:val="22"/>
    </w:rPr>
  </w:style>
  <w:style w:type="character" w:customStyle="1" w:styleId="TitleSBChar">
    <w:name w:val="Title_SB Char"/>
    <w:basedOn w:val="DefaultParagraphFont"/>
    <w:link w:val="TitleSB"/>
    <w:rsid w:val="00211DDF"/>
    <w:rPr>
      <w:rFonts w:ascii="Calibri" w:hAnsi="Calibri"/>
      <w:b/>
      <w:sz w:val="52"/>
      <w:szCs w:val="24"/>
      <w:lang w:eastAsia="en-US"/>
    </w:rPr>
  </w:style>
  <w:style w:type="paragraph" w:customStyle="1" w:styleId="NumberingSB">
    <w:name w:val="Numbering_SB"/>
    <w:basedOn w:val="ListParagraph"/>
    <w:link w:val="NumberingSBChar"/>
    <w:qFormat/>
    <w:rsid w:val="005F0375"/>
    <w:pPr>
      <w:numPr>
        <w:numId w:val="2"/>
      </w:numPr>
      <w:spacing w:before="120" w:after="120"/>
      <w:contextualSpacing w:val="0"/>
    </w:pPr>
    <w:rPr>
      <w:rFonts w:ascii="Calibri" w:hAnsi="Calibri"/>
    </w:rPr>
  </w:style>
  <w:style w:type="character" w:customStyle="1" w:styleId="TextChar">
    <w:name w:val="Text Char"/>
    <w:basedOn w:val="DefaultParagraphFont"/>
    <w:link w:val="Text"/>
    <w:rsid w:val="00211DDF"/>
    <w:rPr>
      <w:rFonts w:ascii="Calibri" w:hAnsi="Calibri"/>
      <w:sz w:val="22"/>
      <w:szCs w:val="22"/>
      <w:lang w:eastAsia="en-US"/>
    </w:rPr>
  </w:style>
  <w:style w:type="paragraph" w:customStyle="1" w:styleId="BulletPointSB">
    <w:name w:val="Bullet Point_SB"/>
    <w:basedOn w:val="ListParagraph"/>
    <w:link w:val="BulletPointSBChar"/>
    <w:qFormat/>
    <w:rsid w:val="00211DDF"/>
    <w:pPr>
      <w:numPr>
        <w:numId w:val="1"/>
      </w:numPr>
      <w:spacing w:before="120" w:after="60"/>
      <w:ind w:left="714" w:right="560" w:hanging="357"/>
      <w:contextualSpacing w:val="0"/>
    </w:pPr>
    <w:rPr>
      <w:rFonts w:ascii="Calibri" w:eastAsia="Cambria" w:hAnsi="Calibri" w:cs="Times New Roman"/>
    </w:rPr>
  </w:style>
  <w:style w:type="character" w:customStyle="1" w:styleId="ListParagraphChar">
    <w:name w:val="List Paragraph Char"/>
    <w:basedOn w:val="DefaultParagraphFont"/>
    <w:link w:val="ListParagraph"/>
    <w:uiPriority w:val="34"/>
    <w:rsid w:val="005F0375"/>
    <w:rPr>
      <w:rFonts w:asciiTheme="minorHAnsi" w:eastAsiaTheme="minorHAnsi" w:hAnsiTheme="minorHAnsi" w:cstheme="minorBidi"/>
      <w:sz w:val="22"/>
      <w:szCs w:val="22"/>
      <w:lang w:eastAsia="en-US"/>
    </w:rPr>
  </w:style>
  <w:style w:type="character" w:customStyle="1" w:styleId="NumberingSBChar">
    <w:name w:val="Numbering_SB Char"/>
    <w:basedOn w:val="ListParagraphChar"/>
    <w:link w:val="NumberingSB"/>
    <w:rsid w:val="005F0375"/>
    <w:rPr>
      <w:rFonts w:ascii="Calibri" w:eastAsiaTheme="minorHAnsi" w:hAnsi="Calibri" w:cstheme="minorBidi"/>
      <w:sz w:val="22"/>
      <w:szCs w:val="22"/>
      <w:lang w:eastAsia="en-US"/>
    </w:rPr>
  </w:style>
  <w:style w:type="paragraph" w:customStyle="1" w:styleId="Heading3SB">
    <w:name w:val="Heading 3_SB"/>
    <w:basedOn w:val="ListParagraph"/>
    <w:link w:val="Heading3SBChar"/>
    <w:qFormat/>
    <w:rsid w:val="00366101"/>
    <w:pPr>
      <w:spacing w:before="240" w:after="120"/>
      <w:ind w:left="0"/>
      <w:outlineLvl w:val="0"/>
    </w:pPr>
    <w:rPr>
      <w:rFonts w:ascii="Calibri" w:hAnsi="Calibri"/>
      <w:b/>
      <w:iCs/>
      <w:sz w:val="26"/>
      <w:szCs w:val="26"/>
    </w:rPr>
  </w:style>
  <w:style w:type="character" w:customStyle="1" w:styleId="BulletPointSBChar">
    <w:name w:val="Bullet Point_SB Char"/>
    <w:basedOn w:val="ListParagraphChar"/>
    <w:link w:val="BulletPointSB"/>
    <w:rsid w:val="00211DDF"/>
    <w:rPr>
      <w:rFonts w:ascii="Calibri" w:eastAsiaTheme="minorHAnsi" w:hAnsi="Calibri" w:cstheme="minorBidi"/>
      <w:sz w:val="22"/>
      <w:szCs w:val="22"/>
      <w:lang w:eastAsia="en-US"/>
    </w:rPr>
  </w:style>
  <w:style w:type="paragraph" w:customStyle="1" w:styleId="captionSB">
    <w:name w:val="caption_SB"/>
    <w:basedOn w:val="Normal"/>
    <w:link w:val="captionSBChar"/>
    <w:qFormat/>
    <w:rsid w:val="00875DA2"/>
    <w:pPr>
      <w:tabs>
        <w:tab w:val="left" w:pos="2127"/>
      </w:tabs>
      <w:spacing w:before="120" w:after="480"/>
      <w:ind w:left="2127" w:right="843" w:hanging="851"/>
    </w:pPr>
    <w:rPr>
      <w:rFonts w:asciiTheme="minorHAnsi" w:hAnsiTheme="minorHAnsi"/>
      <w:sz w:val="20"/>
      <w:szCs w:val="20"/>
    </w:rPr>
  </w:style>
  <w:style w:type="character" w:customStyle="1" w:styleId="Heading3SBChar">
    <w:name w:val="Heading 3_SB Char"/>
    <w:basedOn w:val="ListParagraphChar"/>
    <w:link w:val="Heading3SB"/>
    <w:rsid w:val="00366101"/>
    <w:rPr>
      <w:rFonts w:ascii="Calibri" w:eastAsiaTheme="minorHAnsi" w:hAnsi="Calibri" w:cstheme="minorBidi"/>
      <w:b/>
      <w:iCs/>
      <w:sz w:val="26"/>
      <w:szCs w:val="26"/>
      <w:lang w:eastAsia="en-US"/>
    </w:rPr>
  </w:style>
  <w:style w:type="paragraph" w:styleId="Title">
    <w:name w:val="Title"/>
    <w:basedOn w:val="TitleSB"/>
    <w:next w:val="Normal"/>
    <w:link w:val="TitleChar"/>
    <w:uiPriority w:val="10"/>
    <w:qFormat/>
    <w:rsid w:val="00286B25"/>
    <w:pPr>
      <w:spacing w:before="4080" w:after="120"/>
      <w:ind w:left="2127"/>
    </w:pPr>
    <w:rPr>
      <w:rFonts w:asciiTheme="minorHAnsi" w:hAnsiTheme="minorHAnsi"/>
    </w:rPr>
  </w:style>
  <w:style w:type="character" w:customStyle="1" w:styleId="captionSBChar">
    <w:name w:val="caption_SB Char"/>
    <w:basedOn w:val="DefaultParagraphFont"/>
    <w:link w:val="captionSB"/>
    <w:rsid w:val="00875DA2"/>
    <w:rPr>
      <w:rFonts w:asciiTheme="minorHAnsi" w:hAnsiTheme="minorHAnsi"/>
      <w:lang w:eastAsia="en-US"/>
    </w:rPr>
  </w:style>
  <w:style w:type="character" w:customStyle="1" w:styleId="TitleChar">
    <w:name w:val="Title Char"/>
    <w:basedOn w:val="DefaultParagraphFont"/>
    <w:link w:val="Title"/>
    <w:uiPriority w:val="10"/>
    <w:rsid w:val="00286B25"/>
    <w:rPr>
      <w:rFonts w:asciiTheme="minorHAnsi" w:hAnsiTheme="minorHAnsi"/>
      <w:b/>
      <w:sz w:val="52"/>
      <w:lang w:eastAsia="en-US"/>
    </w:rPr>
  </w:style>
  <w:style w:type="character" w:customStyle="1" w:styleId="Heading1Char">
    <w:name w:val="Heading 1 Char"/>
    <w:basedOn w:val="DefaultParagraphFont"/>
    <w:link w:val="Heading1"/>
    <w:uiPriority w:val="9"/>
    <w:rsid w:val="009E010E"/>
    <w:rPr>
      <w:rFonts w:asciiTheme="minorHAnsi" w:hAnsiTheme="minorHAnsi"/>
      <w:b/>
      <w:iCs/>
      <w:color w:val="BF1726"/>
      <w:sz w:val="36"/>
      <w:szCs w:val="18"/>
      <w:lang w:eastAsia="en-US"/>
    </w:rPr>
  </w:style>
  <w:style w:type="character" w:customStyle="1" w:styleId="Heading2Char">
    <w:name w:val="Heading 2 Char"/>
    <w:basedOn w:val="DefaultParagraphFont"/>
    <w:link w:val="Heading2"/>
    <w:uiPriority w:val="9"/>
    <w:rsid w:val="00BB66CA"/>
    <w:rPr>
      <w:rFonts w:asciiTheme="minorHAnsi" w:hAnsiTheme="minorHAnsi"/>
      <w:b/>
      <w:iCs/>
      <w:sz w:val="28"/>
      <w:szCs w:val="18"/>
      <w:lang w:eastAsia="en-US"/>
    </w:rPr>
  </w:style>
  <w:style w:type="paragraph" w:styleId="Caption">
    <w:name w:val="caption"/>
    <w:basedOn w:val="Normal"/>
    <w:next w:val="Normal"/>
    <w:link w:val="CaptionChar"/>
    <w:uiPriority w:val="35"/>
    <w:qFormat/>
    <w:rsid w:val="008E107E"/>
    <w:pPr>
      <w:keepNext/>
      <w:keepLines/>
      <w:spacing w:before="360" w:after="120"/>
      <w:ind w:left="1418" w:right="701" w:hanging="851"/>
      <w:jc w:val="both"/>
    </w:pPr>
    <w:rPr>
      <w:rFonts w:asciiTheme="minorHAnsi" w:eastAsiaTheme="minorEastAsia" w:hAnsiTheme="minorHAnsi"/>
      <w:bCs/>
      <w:color w:val="1F497D" w:themeColor="text2"/>
      <w:sz w:val="28"/>
      <w:szCs w:val="20"/>
    </w:rPr>
  </w:style>
  <w:style w:type="character" w:customStyle="1" w:styleId="CaptionChar">
    <w:name w:val="Caption Char"/>
    <w:basedOn w:val="DefaultParagraphFont"/>
    <w:link w:val="Caption"/>
    <w:uiPriority w:val="35"/>
    <w:locked/>
    <w:rsid w:val="008E107E"/>
    <w:rPr>
      <w:rFonts w:asciiTheme="minorHAnsi" w:eastAsiaTheme="minorEastAsia" w:hAnsiTheme="minorHAnsi"/>
      <w:bCs/>
      <w:color w:val="1F497D" w:themeColor="text2"/>
      <w:sz w:val="28"/>
      <w:szCs w:val="20"/>
      <w:lang w:eastAsia="en-US"/>
    </w:rPr>
  </w:style>
  <w:style w:type="paragraph" w:customStyle="1" w:styleId="Tablenote">
    <w:name w:val="Table note"/>
    <w:basedOn w:val="Normal"/>
    <w:next w:val="Normal"/>
    <w:qFormat/>
    <w:rsid w:val="00BF349B"/>
    <w:pPr>
      <w:keepLines/>
      <w:spacing w:before="60" w:after="360"/>
      <w:ind w:left="567" w:hanging="567"/>
      <w:contextualSpacing/>
    </w:pPr>
    <w:rPr>
      <w:rFonts w:asciiTheme="minorHAnsi" w:eastAsiaTheme="minorEastAsia" w:hAnsiTheme="minorHAnsi" w:cs="Arial"/>
      <w:bCs/>
      <w:sz w:val="18"/>
      <w:szCs w:val="20"/>
      <w:lang w:eastAsia="en-AU"/>
    </w:rPr>
  </w:style>
  <w:style w:type="paragraph" w:styleId="CommentText">
    <w:name w:val="annotation text"/>
    <w:basedOn w:val="Normal"/>
    <w:link w:val="CommentTextChar"/>
    <w:uiPriority w:val="99"/>
    <w:rsid w:val="00BF349B"/>
    <w:pPr>
      <w:spacing w:after="240"/>
      <w:jc w:val="both"/>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BF349B"/>
    <w:rPr>
      <w:rFonts w:ascii="Times New Roman" w:eastAsia="Times New Roman" w:hAnsi="Times New Roman"/>
      <w:lang w:eastAsia="en-US"/>
    </w:rPr>
  </w:style>
  <w:style w:type="table" w:styleId="TableGrid">
    <w:name w:val="Table Grid"/>
    <w:basedOn w:val="TableNormal"/>
    <w:uiPriority w:val="59"/>
    <w:rsid w:val="00F80D71"/>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rsid w:val="002402F7"/>
    <w:pPr>
      <w:jc w:val="both"/>
    </w:pPr>
    <w:rPr>
      <w:rFonts w:ascii="Times New Roman" w:eastAsia="Times New Roman" w:hAnsi="Times New Roman"/>
      <w:sz w:val="20"/>
      <w:szCs w:val="20"/>
    </w:rPr>
  </w:style>
  <w:style w:type="character" w:customStyle="1" w:styleId="FootnoteTextChar">
    <w:name w:val="Footnote Text Char"/>
    <w:basedOn w:val="DefaultParagraphFont"/>
    <w:link w:val="FootnoteText"/>
    <w:rsid w:val="002402F7"/>
    <w:rPr>
      <w:rFonts w:ascii="Times New Roman" w:eastAsia="Times New Roman" w:hAnsi="Times New Roman"/>
      <w:lang w:eastAsia="en-US"/>
    </w:rPr>
  </w:style>
  <w:style w:type="character" w:styleId="FootnoteReference">
    <w:name w:val="footnote reference"/>
    <w:basedOn w:val="DefaultParagraphFont"/>
    <w:rsid w:val="002402F7"/>
    <w:rPr>
      <w:vertAlign w:val="superscript"/>
    </w:rPr>
  </w:style>
  <w:style w:type="paragraph" w:customStyle="1" w:styleId="para">
    <w:name w:val="para"/>
    <w:basedOn w:val="Normal"/>
    <w:link w:val="paraChar"/>
    <w:rsid w:val="00387AE1"/>
    <w:pPr>
      <w:spacing w:after="240"/>
      <w:jc w:val="both"/>
    </w:pPr>
    <w:rPr>
      <w:rFonts w:ascii="Times" w:eastAsia="Times New Roman" w:hAnsi="Times"/>
      <w:szCs w:val="20"/>
    </w:rPr>
  </w:style>
  <w:style w:type="character" w:customStyle="1" w:styleId="paraChar">
    <w:name w:val="para Char"/>
    <w:basedOn w:val="DefaultParagraphFont"/>
    <w:link w:val="para"/>
    <w:rsid w:val="00387AE1"/>
    <w:rPr>
      <w:rFonts w:ascii="Times" w:eastAsia="Times New Roman" w:hAnsi="Times"/>
      <w:sz w:val="22"/>
      <w:lang w:eastAsia="en-US"/>
    </w:rPr>
  </w:style>
  <w:style w:type="character" w:customStyle="1" w:styleId="Heading3Char">
    <w:name w:val="Heading 3 Char"/>
    <w:basedOn w:val="DefaultParagraphFont"/>
    <w:link w:val="Heading3"/>
    <w:uiPriority w:val="9"/>
    <w:rsid w:val="005D39F4"/>
    <w:rPr>
      <w:rFonts w:asciiTheme="majorHAnsi" w:eastAsiaTheme="majorEastAsia" w:hAnsiTheme="majorHAnsi" w:cstheme="majorBidi"/>
      <w:b/>
      <w:bCs/>
      <w:lang w:eastAsia="en-US"/>
    </w:rPr>
  </w:style>
  <w:style w:type="paragraph" w:styleId="TOCHeading">
    <w:name w:val="TOC Heading"/>
    <w:basedOn w:val="Heading1"/>
    <w:next w:val="Normal"/>
    <w:uiPriority w:val="39"/>
    <w:unhideWhenUsed/>
    <w:qFormat/>
    <w:rsid w:val="00EE2152"/>
    <w:pPr>
      <w:pBdr>
        <w:bottom w:val="none" w:sz="0" w:space="0" w:color="auto"/>
      </w:pBdr>
      <w:spacing w:after="0" w:line="276" w:lineRule="auto"/>
      <w:outlineLvl w:val="9"/>
    </w:pPr>
    <w:rPr>
      <w:rFonts w:asciiTheme="majorHAnsi" w:eastAsiaTheme="majorEastAsia" w:hAnsiTheme="majorHAnsi" w:cstheme="majorBidi"/>
      <w:color w:val="365F91" w:themeColor="accent1" w:themeShade="BF"/>
      <w:sz w:val="28"/>
      <w:lang w:val="en-US" w:eastAsia="ja-JP"/>
    </w:rPr>
  </w:style>
  <w:style w:type="paragraph" w:styleId="TOC1">
    <w:name w:val="toc 1"/>
    <w:basedOn w:val="Normal"/>
    <w:next w:val="Normal"/>
    <w:autoRedefine/>
    <w:uiPriority w:val="39"/>
    <w:qFormat/>
    <w:rsid w:val="006F7EFE"/>
    <w:pPr>
      <w:tabs>
        <w:tab w:val="right" w:pos="9639"/>
        <w:tab w:val="right" w:leader="dot" w:pos="13183"/>
      </w:tabs>
      <w:spacing w:before="120" w:after="60"/>
      <w:ind w:right="703"/>
    </w:pPr>
    <w:rPr>
      <w:rFonts w:ascii="Calibri" w:hAnsi="Calibri"/>
      <w:b/>
      <w:noProof/>
      <w:sz w:val="24"/>
    </w:rPr>
  </w:style>
  <w:style w:type="paragraph" w:styleId="TOC2">
    <w:name w:val="toc 2"/>
    <w:basedOn w:val="Normal"/>
    <w:next w:val="Normal"/>
    <w:autoRedefine/>
    <w:uiPriority w:val="39"/>
    <w:unhideWhenUsed/>
    <w:qFormat/>
    <w:rsid w:val="006F7EFE"/>
    <w:pPr>
      <w:tabs>
        <w:tab w:val="right" w:pos="9636"/>
        <w:tab w:val="right" w:leader="dot" w:pos="13183"/>
      </w:tabs>
      <w:ind w:right="703"/>
    </w:pPr>
    <w:rPr>
      <w:rFonts w:asciiTheme="minorHAnsi" w:eastAsiaTheme="minorEastAsia" w:hAnsiTheme="minorHAnsi" w:cstheme="minorBidi"/>
      <w:szCs w:val="22"/>
      <w:lang w:val="en-US" w:eastAsia="ja-JP"/>
    </w:rPr>
  </w:style>
  <w:style w:type="paragraph" w:styleId="TOC3">
    <w:name w:val="toc 3"/>
    <w:basedOn w:val="Normal"/>
    <w:next w:val="Normal"/>
    <w:autoRedefine/>
    <w:uiPriority w:val="39"/>
    <w:unhideWhenUsed/>
    <w:qFormat/>
    <w:rsid w:val="00EE2152"/>
    <w:pPr>
      <w:spacing w:after="100" w:line="276" w:lineRule="auto"/>
      <w:ind w:left="440"/>
    </w:pPr>
    <w:rPr>
      <w:rFonts w:asciiTheme="minorHAnsi" w:eastAsiaTheme="minorEastAsia" w:hAnsiTheme="minorHAnsi" w:cstheme="minorBidi"/>
      <w:szCs w:val="22"/>
      <w:lang w:val="en-US" w:eastAsia="ja-JP"/>
    </w:rPr>
  </w:style>
  <w:style w:type="character" w:customStyle="1" w:styleId="Heading4Char">
    <w:name w:val="Heading 4 Char"/>
    <w:basedOn w:val="DefaultParagraphFont"/>
    <w:link w:val="Heading4"/>
    <w:uiPriority w:val="9"/>
    <w:rsid w:val="002676EC"/>
    <w:rPr>
      <w:rFonts w:asciiTheme="majorHAnsi" w:eastAsiaTheme="minorEastAsia" w:hAnsiTheme="majorHAnsi"/>
      <w:b/>
      <w:color w:val="76923C" w:themeColor="accent3" w:themeShade="BF"/>
      <w:spacing w:val="20"/>
      <w:szCs w:val="22"/>
      <w:lang w:val="en-US" w:eastAsia="en-US"/>
    </w:rPr>
  </w:style>
  <w:style w:type="character" w:customStyle="1" w:styleId="Heading5Char">
    <w:name w:val="Heading 5 Char"/>
    <w:basedOn w:val="DefaultParagraphFont"/>
    <w:link w:val="Heading5"/>
    <w:uiPriority w:val="9"/>
    <w:rsid w:val="002676EC"/>
    <w:rPr>
      <w:rFonts w:asciiTheme="majorHAnsi" w:eastAsiaTheme="minorEastAsia" w:hAnsiTheme="majorHAnsi"/>
      <w:b/>
      <w:i/>
      <w:color w:val="76923C" w:themeColor="accent3" w:themeShade="BF"/>
      <w:spacing w:val="20"/>
      <w:sz w:val="22"/>
      <w:szCs w:val="26"/>
      <w:lang w:val="en-US" w:eastAsia="en-US"/>
    </w:rPr>
  </w:style>
  <w:style w:type="character" w:customStyle="1" w:styleId="Heading6Char">
    <w:name w:val="Heading 6 Char"/>
    <w:basedOn w:val="DefaultParagraphFont"/>
    <w:link w:val="Heading6"/>
    <w:uiPriority w:val="9"/>
    <w:rsid w:val="002676EC"/>
    <w:rPr>
      <w:rFonts w:asciiTheme="majorHAnsi" w:eastAsiaTheme="minorEastAsia" w:hAnsiTheme="majorHAnsi"/>
      <w:color w:val="4F6228" w:themeColor="accent3" w:themeShade="80"/>
      <w:spacing w:val="10"/>
      <w:szCs w:val="20"/>
      <w:lang w:val="en-US" w:eastAsia="en-US"/>
    </w:rPr>
  </w:style>
  <w:style w:type="character" w:customStyle="1" w:styleId="Heading7Char">
    <w:name w:val="Heading 7 Char"/>
    <w:basedOn w:val="DefaultParagraphFont"/>
    <w:link w:val="Heading7"/>
    <w:uiPriority w:val="9"/>
    <w:rsid w:val="002676EC"/>
    <w:rPr>
      <w:rFonts w:asciiTheme="majorHAnsi" w:eastAsiaTheme="minorEastAsia" w:hAnsiTheme="majorHAnsi"/>
      <w:i/>
      <w:color w:val="4F6228" w:themeColor="accent3" w:themeShade="80"/>
      <w:spacing w:val="10"/>
      <w:szCs w:val="20"/>
      <w:lang w:val="en-US" w:eastAsia="en-US"/>
    </w:rPr>
  </w:style>
  <w:style w:type="character" w:customStyle="1" w:styleId="Heading8Char">
    <w:name w:val="Heading 8 Char"/>
    <w:basedOn w:val="DefaultParagraphFont"/>
    <w:link w:val="Heading8"/>
    <w:uiPriority w:val="9"/>
    <w:rsid w:val="002676EC"/>
    <w:rPr>
      <w:rFonts w:asciiTheme="majorHAnsi" w:eastAsiaTheme="minorEastAsia" w:hAnsiTheme="majorHAnsi"/>
      <w:color w:val="4F81BD" w:themeColor="accent1"/>
      <w:spacing w:val="10"/>
      <w:sz w:val="22"/>
      <w:szCs w:val="20"/>
      <w:lang w:val="en-US" w:eastAsia="en-US"/>
    </w:rPr>
  </w:style>
  <w:style w:type="character" w:customStyle="1" w:styleId="Heading9Char">
    <w:name w:val="Heading 9 Char"/>
    <w:basedOn w:val="DefaultParagraphFont"/>
    <w:link w:val="Heading9"/>
    <w:uiPriority w:val="9"/>
    <w:rsid w:val="002676EC"/>
    <w:rPr>
      <w:rFonts w:asciiTheme="majorHAnsi" w:eastAsiaTheme="minorEastAsia" w:hAnsiTheme="majorHAnsi"/>
      <w:i/>
      <w:color w:val="4F81BD" w:themeColor="accent1"/>
      <w:spacing w:val="10"/>
      <w:sz w:val="22"/>
      <w:szCs w:val="20"/>
      <w:lang w:val="en-US" w:eastAsia="en-US"/>
    </w:rPr>
  </w:style>
  <w:style w:type="paragraph" w:styleId="Subtitle">
    <w:name w:val="Subtitle"/>
    <w:basedOn w:val="Normal"/>
    <w:link w:val="SubtitleChar"/>
    <w:uiPriority w:val="11"/>
    <w:qFormat/>
    <w:rsid w:val="00286B25"/>
    <w:pPr>
      <w:spacing w:before="480"/>
      <w:ind w:left="5954" w:hanging="2835"/>
      <w:jc w:val="right"/>
    </w:pPr>
    <w:rPr>
      <w:rFonts w:asciiTheme="minorHAnsi" w:hAnsiTheme="minorHAnsi"/>
      <w:b/>
      <w:color w:val="BF1726"/>
      <w:sz w:val="40"/>
      <w:szCs w:val="40"/>
    </w:rPr>
  </w:style>
  <w:style w:type="character" w:customStyle="1" w:styleId="SubtitleChar">
    <w:name w:val="Subtitle Char"/>
    <w:basedOn w:val="DefaultParagraphFont"/>
    <w:link w:val="Subtitle"/>
    <w:uiPriority w:val="11"/>
    <w:rsid w:val="00286B25"/>
    <w:rPr>
      <w:rFonts w:asciiTheme="minorHAnsi" w:hAnsiTheme="minorHAnsi"/>
      <w:b/>
      <w:color w:val="BF1726"/>
      <w:sz w:val="40"/>
      <w:szCs w:val="40"/>
      <w:lang w:eastAsia="en-US"/>
    </w:rPr>
  </w:style>
  <w:style w:type="paragraph" w:styleId="BlockText">
    <w:name w:val="Block Text"/>
    <w:aliases w:val="Block Quote"/>
    <w:uiPriority w:val="40"/>
    <w:rsid w:val="002676EC"/>
    <w:pPr>
      <w:pBdr>
        <w:top w:val="single" w:sz="2" w:space="10" w:color="95B3D7" w:themeColor="accent1" w:themeTint="99"/>
        <w:bottom w:val="single" w:sz="24" w:space="10" w:color="95B3D7" w:themeColor="accent1" w:themeTint="99"/>
      </w:pBdr>
      <w:spacing w:after="280"/>
      <w:ind w:left="1440" w:right="1440"/>
      <w:jc w:val="both"/>
    </w:pPr>
    <w:rPr>
      <w:rFonts w:asciiTheme="minorHAnsi" w:eastAsia="Times New Roman" w:hAnsiTheme="minorHAnsi"/>
      <w:color w:val="808080" w:themeColor="background1" w:themeShade="80"/>
      <w:sz w:val="28"/>
      <w:szCs w:val="28"/>
      <w:lang w:val="en-US" w:eastAsia="ko-KR" w:bidi="hi-IN"/>
    </w:rPr>
  </w:style>
  <w:style w:type="character" w:styleId="BookTitle">
    <w:name w:val="Book Title"/>
    <w:basedOn w:val="DefaultParagraphFont"/>
    <w:uiPriority w:val="33"/>
    <w:qFormat/>
    <w:rsid w:val="002676EC"/>
    <w:rPr>
      <w:rFonts w:asciiTheme="majorHAnsi" w:hAnsiTheme="majorHAnsi" w:cs="Times New Roman"/>
      <w:i/>
      <w:color w:val="F79646" w:themeColor="accent6"/>
      <w:sz w:val="20"/>
      <w:szCs w:val="20"/>
    </w:rPr>
  </w:style>
  <w:style w:type="character" w:styleId="Emphasis">
    <w:name w:val="Emphasis"/>
    <w:uiPriority w:val="20"/>
    <w:qFormat/>
    <w:rsid w:val="002676EC"/>
    <w:rPr>
      <w:b/>
      <w:i/>
      <w:color w:val="404040" w:themeColor="text1" w:themeTint="BF"/>
      <w:spacing w:val="2"/>
      <w:w w:val="100"/>
    </w:rPr>
  </w:style>
  <w:style w:type="character" w:styleId="IntenseEmphasis">
    <w:name w:val="Intense Emphasis"/>
    <w:basedOn w:val="DefaultParagraphFont"/>
    <w:uiPriority w:val="21"/>
    <w:qFormat/>
    <w:rsid w:val="002676EC"/>
    <w:rPr>
      <w:rFonts w:asciiTheme="minorHAnsi" w:hAnsiTheme="minorHAnsi" w:cs="Times New Roman"/>
      <w:b/>
      <w:i/>
      <w:smallCaps/>
      <w:color w:val="C0504D" w:themeColor="accent2"/>
      <w:spacing w:val="2"/>
      <w:w w:val="100"/>
      <w:sz w:val="20"/>
      <w:szCs w:val="20"/>
    </w:rPr>
  </w:style>
  <w:style w:type="paragraph" w:styleId="IntenseQuote">
    <w:name w:val="Intense Quote"/>
    <w:basedOn w:val="Normal"/>
    <w:link w:val="IntenseQuoteChar"/>
    <w:qFormat/>
    <w:rsid w:val="002676EC"/>
    <w:pPr>
      <w:pBdr>
        <w:top w:val="single" w:sz="36" w:space="10" w:color="95B3D7" w:themeColor="accent1" w:themeTint="99"/>
        <w:left w:val="single" w:sz="24" w:space="10" w:color="4F81BD" w:themeColor="accent1"/>
        <w:bottom w:val="single" w:sz="36" w:space="10" w:color="9BBB59" w:themeColor="accent3"/>
        <w:right w:val="single" w:sz="24" w:space="10" w:color="4F81BD" w:themeColor="accent1"/>
      </w:pBdr>
      <w:shd w:val="clear" w:color="auto" w:fill="4F81BD" w:themeFill="accent1"/>
      <w:spacing w:after="160" w:line="276" w:lineRule="auto"/>
      <w:ind w:left="1440" w:right="1440"/>
      <w:jc w:val="center"/>
    </w:pPr>
    <w:rPr>
      <w:rFonts w:asciiTheme="majorHAnsi" w:eastAsiaTheme="minorEastAsia" w:hAnsiTheme="majorHAnsi"/>
      <w:i/>
      <w:color w:val="FFFFFF" w:themeColor="background1"/>
      <w:sz w:val="32"/>
      <w:szCs w:val="20"/>
      <w:lang w:val="en-US"/>
    </w:rPr>
  </w:style>
  <w:style w:type="character" w:customStyle="1" w:styleId="IntenseQuoteChar">
    <w:name w:val="Intense Quote Char"/>
    <w:basedOn w:val="DefaultParagraphFont"/>
    <w:link w:val="IntenseQuote"/>
    <w:rsid w:val="002676EC"/>
    <w:rPr>
      <w:rFonts w:asciiTheme="majorHAnsi" w:eastAsiaTheme="minorEastAsia" w:hAnsiTheme="majorHAnsi"/>
      <w:i/>
      <w:color w:val="FFFFFF" w:themeColor="background1"/>
      <w:sz w:val="32"/>
      <w:szCs w:val="20"/>
      <w:shd w:val="clear" w:color="auto" w:fill="4F81BD" w:themeFill="accent1"/>
      <w:lang w:val="en-US" w:eastAsia="en-US"/>
    </w:rPr>
  </w:style>
  <w:style w:type="character" w:styleId="IntenseReference">
    <w:name w:val="Intense Reference"/>
    <w:basedOn w:val="DefaultParagraphFont"/>
    <w:uiPriority w:val="32"/>
    <w:qFormat/>
    <w:rsid w:val="002676EC"/>
    <w:rPr>
      <w:rFonts w:cs="Times New Roman"/>
      <w:b/>
      <w:color w:val="4F81BD" w:themeColor="accent1"/>
      <w:sz w:val="22"/>
      <w:szCs w:val="20"/>
      <w:u w:val="single"/>
    </w:rPr>
  </w:style>
  <w:style w:type="paragraph" w:styleId="ListBullet">
    <w:name w:val="List Bullet"/>
    <w:basedOn w:val="Normal"/>
    <w:uiPriority w:val="36"/>
    <w:unhideWhenUsed/>
    <w:qFormat/>
    <w:rsid w:val="002676EC"/>
    <w:pPr>
      <w:numPr>
        <w:numId w:val="3"/>
      </w:numPr>
      <w:spacing w:line="276" w:lineRule="auto"/>
      <w:contextualSpacing/>
    </w:pPr>
    <w:rPr>
      <w:rFonts w:asciiTheme="minorHAnsi" w:eastAsiaTheme="minorEastAsia" w:hAnsiTheme="minorHAnsi"/>
      <w:color w:val="000000" w:themeColor="text1"/>
      <w:szCs w:val="20"/>
      <w:lang w:val="en-US"/>
    </w:rPr>
  </w:style>
  <w:style w:type="paragraph" w:styleId="ListBullet2">
    <w:name w:val="List Bullet 2"/>
    <w:basedOn w:val="Normal"/>
    <w:uiPriority w:val="36"/>
    <w:unhideWhenUsed/>
    <w:qFormat/>
    <w:rsid w:val="002676EC"/>
    <w:pPr>
      <w:numPr>
        <w:numId w:val="4"/>
      </w:numPr>
      <w:spacing w:line="276" w:lineRule="auto"/>
    </w:pPr>
    <w:rPr>
      <w:rFonts w:asciiTheme="minorHAnsi" w:eastAsiaTheme="minorEastAsia" w:hAnsiTheme="minorHAnsi"/>
      <w:color w:val="000000" w:themeColor="text1"/>
      <w:szCs w:val="20"/>
      <w:lang w:val="en-US"/>
    </w:rPr>
  </w:style>
  <w:style w:type="paragraph" w:styleId="ListBullet3">
    <w:name w:val="List Bullet 3"/>
    <w:basedOn w:val="Normal"/>
    <w:uiPriority w:val="36"/>
    <w:unhideWhenUsed/>
    <w:qFormat/>
    <w:rsid w:val="002676EC"/>
    <w:pPr>
      <w:numPr>
        <w:numId w:val="5"/>
      </w:numPr>
      <w:spacing w:line="276" w:lineRule="auto"/>
    </w:pPr>
    <w:rPr>
      <w:rFonts w:asciiTheme="minorHAnsi" w:eastAsiaTheme="minorEastAsia" w:hAnsiTheme="minorHAnsi"/>
      <w:color w:val="000000" w:themeColor="text1"/>
      <w:szCs w:val="20"/>
      <w:lang w:val="en-US"/>
    </w:rPr>
  </w:style>
  <w:style w:type="paragraph" w:styleId="ListBullet4">
    <w:name w:val="List Bullet 4"/>
    <w:basedOn w:val="Normal"/>
    <w:uiPriority w:val="36"/>
    <w:unhideWhenUsed/>
    <w:qFormat/>
    <w:rsid w:val="002676EC"/>
    <w:pPr>
      <w:numPr>
        <w:numId w:val="6"/>
      </w:numPr>
      <w:spacing w:line="276" w:lineRule="auto"/>
    </w:pPr>
    <w:rPr>
      <w:rFonts w:asciiTheme="minorHAnsi" w:eastAsiaTheme="minorEastAsia" w:hAnsiTheme="minorHAnsi"/>
      <w:color w:val="000000" w:themeColor="text1"/>
      <w:szCs w:val="20"/>
      <w:lang w:val="en-US"/>
    </w:rPr>
  </w:style>
  <w:style w:type="paragraph" w:styleId="ListBullet5">
    <w:name w:val="List Bullet 5"/>
    <w:basedOn w:val="Normal"/>
    <w:uiPriority w:val="36"/>
    <w:unhideWhenUsed/>
    <w:qFormat/>
    <w:rsid w:val="002676EC"/>
    <w:pPr>
      <w:numPr>
        <w:numId w:val="7"/>
      </w:numPr>
      <w:spacing w:line="276" w:lineRule="auto"/>
    </w:pPr>
    <w:rPr>
      <w:rFonts w:asciiTheme="minorHAnsi" w:eastAsiaTheme="minorEastAsia" w:hAnsiTheme="minorHAnsi"/>
      <w:color w:val="000000" w:themeColor="text1"/>
      <w:szCs w:val="20"/>
      <w:lang w:val="en-US"/>
    </w:rPr>
  </w:style>
  <w:style w:type="paragraph" w:styleId="NoSpacing">
    <w:name w:val="No Spacing"/>
    <w:basedOn w:val="Normal"/>
    <w:uiPriority w:val="1"/>
    <w:qFormat/>
    <w:rsid w:val="002676EC"/>
    <w:rPr>
      <w:rFonts w:asciiTheme="minorHAnsi" w:eastAsiaTheme="minorEastAsia" w:hAnsiTheme="minorHAnsi"/>
      <w:color w:val="000000" w:themeColor="text1"/>
      <w:szCs w:val="20"/>
      <w:lang w:val="en-US"/>
    </w:rPr>
  </w:style>
  <w:style w:type="character" w:styleId="PlaceholderText">
    <w:name w:val="Placeholder Text"/>
    <w:basedOn w:val="DefaultParagraphFont"/>
    <w:uiPriority w:val="99"/>
    <w:rsid w:val="002676EC"/>
    <w:rPr>
      <w:color w:val="808080"/>
    </w:rPr>
  </w:style>
  <w:style w:type="paragraph" w:styleId="Quote">
    <w:name w:val="Quote"/>
    <w:basedOn w:val="Normal"/>
    <w:link w:val="QuoteChar"/>
    <w:uiPriority w:val="29"/>
    <w:qFormat/>
    <w:rsid w:val="002676EC"/>
    <w:pPr>
      <w:spacing w:after="160" w:line="276" w:lineRule="auto"/>
    </w:pPr>
    <w:rPr>
      <w:rFonts w:asciiTheme="minorHAnsi" w:eastAsiaTheme="minorEastAsia" w:hAnsiTheme="minorHAnsi"/>
      <w:i/>
      <w:color w:val="808080" w:themeColor="background1" w:themeShade="80"/>
      <w:sz w:val="24"/>
      <w:szCs w:val="20"/>
      <w:lang w:val="en-US"/>
    </w:rPr>
  </w:style>
  <w:style w:type="character" w:customStyle="1" w:styleId="QuoteChar">
    <w:name w:val="Quote Char"/>
    <w:basedOn w:val="DefaultParagraphFont"/>
    <w:link w:val="Quote"/>
    <w:uiPriority w:val="29"/>
    <w:rsid w:val="002676EC"/>
    <w:rPr>
      <w:rFonts w:asciiTheme="minorHAnsi" w:eastAsiaTheme="minorEastAsia" w:hAnsiTheme="minorHAnsi"/>
      <w:i/>
      <w:color w:val="808080" w:themeColor="background1" w:themeShade="80"/>
      <w:szCs w:val="20"/>
      <w:lang w:val="en-US" w:eastAsia="en-US"/>
    </w:rPr>
  </w:style>
  <w:style w:type="character" w:styleId="Strong">
    <w:name w:val="Strong"/>
    <w:uiPriority w:val="22"/>
    <w:qFormat/>
    <w:rsid w:val="002676EC"/>
    <w:rPr>
      <w:rFonts w:asciiTheme="minorHAnsi" w:hAnsiTheme="minorHAnsi"/>
      <w:b/>
      <w:color w:val="C0504D" w:themeColor="accent2"/>
    </w:rPr>
  </w:style>
  <w:style w:type="character" w:styleId="SubtleEmphasis">
    <w:name w:val="Subtle Emphasis"/>
    <w:basedOn w:val="DefaultParagraphFont"/>
    <w:uiPriority w:val="19"/>
    <w:qFormat/>
    <w:rsid w:val="002676EC"/>
    <w:rPr>
      <w:rFonts w:asciiTheme="minorHAnsi" w:hAnsiTheme="minorHAnsi" w:cs="Times New Roman"/>
      <w:i/>
      <w:color w:val="737373" w:themeColor="text1" w:themeTint="8C"/>
      <w:spacing w:val="2"/>
      <w:w w:val="100"/>
      <w:kern w:val="0"/>
      <w:sz w:val="22"/>
      <w:szCs w:val="24"/>
    </w:rPr>
  </w:style>
  <w:style w:type="character" w:styleId="SubtleReference">
    <w:name w:val="Subtle Reference"/>
    <w:basedOn w:val="DefaultParagraphFont"/>
    <w:uiPriority w:val="31"/>
    <w:qFormat/>
    <w:rsid w:val="002676EC"/>
    <w:rPr>
      <w:rFonts w:cs="Times New Roman"/>
      <w:color w:val="737373" w:themeColor="text1" w:themeTint="8C"/>
      <w:sz w:val="22"/>
      <w:szCs w:val="20"/>
      <w:u w:val="single"/>
    </w:rPr>
  </w:style>
  <w:style w:type="paragraph" w:styleId="TOC4">
    <w:name w:val="toc 4"/>
    <w:basedOn w:val="Normal"/>
    <w:next w:val="Normal"/>
    <w:autoRedefine/>
    <w:uiPriority w:val="39"/>
    <w:unhideWhenUsed/>
    <w:qFormat/>
    <w:rsid w:val="002676EC"/>
    <w:pPr>
      <w:tabs>
        <w:tab w:val="right" w:leader="dot" w:pos="8630"/>
      </w:tabs>
      <w:spacing w:after="40"/>
      <w:ind w:left="662"/>
    </w:pPr>
    <w:rPr>
      <w:rFonts w:asciiTheme="minorHAnsi" w:eastAsiaTheme="minorEastAsia" w:hAnsiTheme="minorHAnsi"/>
      <w:smallCaps/>
      <w:noProof/>
      <w:color w:val="000000" w:themeColor="text1"/>
      <w:szCs w:val="20"/>
      <w:lang w:val="en-US"/>
    </w:rPr>
  </w:style>
  <w:style w:type="paragraph" w:styleId="TOC5">
    <w:name w:val="toc 5"/>
    <w:basedOn w:val="Normal"/>
    <w:next w:val="Normal"/>
    <w:autoRedefine/>
    <w:uiPriority w:val="39"/>
    <w:unhideWhenUsed/>
    <w:qFormat/>
    <w:rsid w:val="002676EC"/>
    <w:pPr>
      <w:tabs>
        <w:tab w:val="right" w:leader="dot" w:pos="8630"/>
      </w:tabs>
      <w:spacing w:after="40"/>
      <w:ind w:left="878"/>
    </w:pPr>
    <w:rPr>
      <w:rFonts w:asciiTheme="minorHAnsi" w:eastAsiaTheme="minorEastAsia" w:hAnsiTheme="minorHAnsi"/>
      <w:smallCaps/>
      <w:noProof/>
      <w:color w:val="000000" w:themeColor="text1"/>
      <w:szCs w:val="20"/>
      <w:lang w:val="en-US"/>
    </w:rPr>
  </w:style>
  <w:style w:type="paragraph" w:styleId="TOC6">
    <w:name w:val="toc 6"/>
    <w:basedOn w:val="Normal"/>
    <w:next w:val="Normal"/>
    <w:autoRedefine/>
    <w:uiPriority w:val="39"/>
    <w:unhideWhenUsed/>
    <w:qFormat/>
    <w:rsid w:val="002676EC"/>
    <w:pPr>
      <w:tabs>
        <w:tab w:val="right" w:leader="dot" w:pos="8630"/>
      </w:tabs>
      <w:spacing w:after="40"/>
      <w:ind w:left="1094"/>
    </w:pPr>
    <w:rPr>
      <w:rFonts w:asciiTheme="minorHAnsi" w:eastAsiaTheme="minorEastAsia" w:hAnsiTheme="minorHAnsi"/>
      <w:smallCaps/>
      <w:noProof/>
      <w:color w:val="000000" w:themeColor="text1"/>
      <w:szCs w:val="20"/>
      <w:lang w:val="en-US"/>
    </w:rPr>
  </w:style>
  <w:style w:type="paragraph" w:styleId="TOC7">
    <w:name w:val="toc 7"/>
    <w:basedOn w:val="Normal"/>
    <w:next w:val="Normal"/>
    <w:autoRedefine/>
    <w:uiPriority w:val="39"/>
    <w:unhideWhenUsed/>
    <w:qFormat/>
    <w:rsid w:val="002676EC"/>
    <w:pPr>
      <w:tabs>
        <w:tab w:val="right" w:leader="dot" w:pos="8630"/>
      </w:tabs>
      <w:spacing w:after="40"/>
      <w:ind w:left="1325"/>
    </w:pPr>
    <w:rPr>
      <w:rFonts w:asciiTheme="minorHAnsi" w:eastAsiaTheme="minorEastAsia" w:hAnsiTheme="minorHAnsi"/>
      <w:smallCaps/>
      <w:noProof/>
      <w:color w:val="000000" w:themeColor="text1"/>
      <w:szCs w:val="20"/>
      <w:lang w:val="en-US"/>
    </w:rPr>
  </w:style>
  <w:style w:type="paragraph" w:styleId="TOC8">
    <w:name w:val="toc 8"/>
    <w:basedOn w:val="Normal"/>
    <w:next w:val="Normal"/>
    <w:autoRedefine/>
    <w:uiPriority w:val="39"/>
    <w:unhideWhenUsed/>
    <w:qFormat/>
    <w:rsid w:val="002676EC"/>
    <w:pPr>
      <w:tabs>
        <w:tab w:val="right" w:leader="dot" w:pos="8630"/>
      </w:tabs>
      <w:spacing w:after="40"/>
      <w:ind w:left="1540"/>
    </w:pPr>
    <w:rPr>
      <w:rFonts w:asciiTheme="minorHAnsi" w:eastAsiaTheme="minorEastAsia" w:hAnsiTheme="minorHAnsi"/>
      <w:smallCaps/>
      <w:noProof/>
      <w:color w:val="000000" w:themeColor="text1"/>
      <w:szCs w:val="20"/>
      <w:lang w:val="en-US"/>
    </w:rPr>
  </w:style>
  <w:style w:type="paragraph" w:styleId="TOC9">
    <w:name w:val="toc 9"/>
    <w:basedOn w:val="Normal"/>
    <w:next w:val="Normal"/>
    <w:autoRedefine/>
    <w:uiPriority w:val="39"/>
    <w:unhideWhenUsed/>
    <w:qFormat/>
    <w:rsid w:val="002676EC"/>
    <w:pPr>
      <w:tabs>
        <w:tab w:val="right" w:leader="dot" w:pos="8630"/>
      </w:tabs>
      <w:spacing w:after="40"/>
      <w:ind w:left="1760"/>
    </w:pPr>
    <w:rPr>
      <w:rFonts w:asciiTheme="minorHAnsi" w:eastAsiaTheme="minorEastAsia" w:hAnsiTheme="minorHAnsi"/>
      <w:smallCaps/>
      <w:noProof/>
      <w:color w:val="000000" w:themeColor="text1"/>
      <w:szCs w:val="20"/>
      <w:lang w:val="en-US"/>
    </w:rPr>
  </w:style>
  <w:style w:type="paragraph" w:customStyle="1" w:styleId="EndNoteBibliographyTitle">
    <w:name w:val="EndNote Bibliography Title"/>
    <w:basedOn w:val="Normal"/>
    <w:link w:val="EndNoteBibliographyTitleChar"/>
    <w:rsid w:val="002676EC"/>
    <w:pPr>
      <w:spacing w:line="276" w:lineRule="auto"/>
      <w:jc w:val="center"/>
    </w:pPr>
    <w:rPr>
      <w:rFonts w:ascii="Perpetua" w:eastAsiaTheme="minorEastAsia" w:hAnsi="Perpetua"/>
      <w:noProof/>
      <w:color w:val="000000" w:themeColor="text1"/>
      <w:szCs w:val="20"/>
      <w:lang w:val="en-US"/>
    </w:rPr>
  </w:style>
  <w:style w:type="character" w:customStyle="1" w:styleId="EndNoteBibliographyTitleChar">
    <w:name w:val="EndNote Bibliography Title Char"/>
    <w:basedOn w:val="DefaultParagraphFont"/>
    <w:link w:val="EndNoteBibliographyTitle"/>
    <w:rsid w:val="002676EC"/>
    <w:rPr>
      <w:rFonts w:ascii="Perpetua" w:eastAsiaTheme="minorEastAsia" w:hAnsi="Perpetua"/>
      <w:noProof/>
      <w:color w:val="000000" w:themeColor="text1"/>
      <w:sz w:val="22"/>
      <w:szCs w:val="20"/>
      <w:lang w:val="en-US" w:eastAsia="en-US"/>
    </w:rPr>
  </w:style>
  <w:style w:type="paragraph" w:customStyle="1" w:styleId="EndNoteBibliography">
    <w:name w:val="EndNote Bibliography"/>
    <w:basedOn w:val="Normal"/>
    <w:link w:val="EndNoteBibliographyChar"/>
    <w:rsid w:val="002676EC"/>
    <w:pPr>
      <w:spacing w:after="160"/>
    </w:pPr>
    <w:rPr>
      <w:rFonts w:ascii="Perpetua" w:eastAsiaTheme="minorEastAsia" w:hAnsi="Perpetua"/>
      <w:noProof/>
      <w:color w:val="000000" w:themeColor="text1"/>
      <w:szCs w:val="20"/>
      <w:lang w:val="en-US"/>
    </w:rPr>
  </w:style>
  <w:style w:type="character" w:customStyle="1" w:styleId="EndNoteBibliographyChar">
    <w:name w:val="EndNote Bibliography Char"/>
    <w:basedOn w:val="DefaultParagraphFont"/>
    <w:link w:val="EndNoteBibliography"/>
    <w:rsid w:val="002676EC"/>
    <w:rPr>
      <w:rFonts w:ascii="Perpetua" w:eastAsiaTheme="minorEastAsia" w:hAnsi="Perpetua"/>
      <w:noProof/>
      <w:color w:val="000000" w:themeColor="text1"/>
      <w:sz w:val="22"/>
      <w:szCs w:val="20"/>
      <w:lang w:val="en-US" w:eastAsia="en-US"/>
    </w:rPr>
  </w:style>
  <w:style w:type="character" w:styleId="CommentReference">
    <w:name w:val="annotation reference"/>
    <w:basedOn w:val="DefaultParagraphFont"/>
    <w:uiPriority w:val="99"/>
    <w:unhideWhenUsed/>
    <w:rsid w:val="002676EC"/>
    <w:rPr>
      <w:sz w:val="16"/>
      <w:szCs w:val="16"/>
    </w:rPr>
  </w:style>
  <w:style w:type="paragraph" w:styleId="CommentSubject">
    <w:name w:val="annotation subject"/>
    <w:basedOn w:val="CommentText"/>
    <w:next w:val="CommentText"/>
    <w:link w:val="CommentSubjectChar"/>
    <w:uiPriority w:val="99"/>
    <w:unhideWhenUsed/>
    <w:rsid w:val="002676EC"/>
    <w:pPr>
      <w:spacing w:after="160"/>
      <w:jc w:val="left"/>
    </w:pPr>
    <w:rPr>
      <w:rFonts w:asciiTheme="minorHAnsi" w:eastAsiaTheme="minorEastAsia" w:hAnsiTheme="minorHAnsi"/>
      <w:b/>
      <w:bCs/>
      <w:color w:val="000000" w:themeColor="text1"/>
      <w:lang w:val="en-US"/>
    </w:rPr>
  </w:style>
  <w:style w:type="character" w:customStyle="1" w:styleId="CommentSubjectChar">
    <w:name w:val="Comment Subject Char"/>
    <w:basedOn w:val="CommentTextChar"/>
    <w:link w:val="CommentSubject"/>
    <w:uiPriority w:val="99"/>
    <w:rsid w:val="002676EC"/>
    <w:rPr>
      <w:rFonts w:asciiTheme="minorHAnsi" w:eastAsiaTheme="minorEastAsia" w:hAnsiTheme="minorHAnsi"/>
      <w:b/>
      <w:bCs/>
      <w:color w:val="000000" w:themeColor="text1"/>
      <w:sz w:val="20"/>
      <w:szCs w:val="20"/>
      <w:lang w:val="en-US" w:eastAsia="en-US"/>
    </w:rPr>
  </w:style>
  <w:style w:type="character" w:styleId="FollowedHyperlink">
    <w:name w:val="FollowedHyperlink"/>
    <w:basedOn w:val="DefaultParagraphFont"/>
    <w:uiPriority w:val="99"/>
    <w:unhideWhenUsed/>
    <w:rsid w:val="008F39FF"/>
    <w:rPr>
      <w:color w:val="800080" w:themeColor="followedHyperlink"/>
      <w:u w:val="single"/>
    </w:rPr>
  </w:style>
  <w:style w:type="paragraph" w:styleId="Revision">
    <w:name w:val="Revision"/>
    <w:hidden/>
    <w:uiPriority w:val="99"/>
    <w:rsid w:val="008F39FF"/>
    <w:rPr>
      <w:rFonts w:asciiTheme="minorHAnsi" w:eastAsiaTheme="minorHAnsi" w:hAnsiTheme="minorHAnsi" w:cstheme="minorBidi"/>
      <w:sz w:val="22"/>
      <w:szCs w:val="40"/>
      <w:lang w:eastAsia="en-US"/>
    </w:rPr>
  </w:style>
  <w:style w:type="paragraph" w:customStyle="1" w:styleId="QuoteSB">
    <w:name w:val="Quote_SB"/>
    <w:basedOn w:val="Quote"/>
    <w:link w:val="QuoteSBChar"/>
    <w:qFormat/>
    <w:rsid w:val="009E010E"/>
    <w:pPr>
      <w:spacing w:before="240" w:after="240" w:line="240" w:lineRule="auto"/>
      <w:ind w:left="1560" w:right="1643"/>
    </w:pPr>
    <w:rPr>
      <w:color w:val="943634" w:themeColor="accent2" w:themeShade="BF"/>
      <w:szCs w:val="22"/>
    </w:rPr>
  </w:style>
  <w:style w:type="character" w:customStyle="1" w:styleId="QuoteSBChar">
    <w:name w:val="Quote_SB Char"/>
    <w:basedOn w:val="QuoteChar"/>
    <w:link w:val="QuoteSB"/>
    <w:rsid w:val="009E010E"/>
    <w:rPr>
      <w:rFonts w:asciiTheme="minorHAnsi" w:eastAsiaTheme="minorEastAsia" w:hAnsiTheme="minorHAnsi"/>
      <w:i/>
      <w:color w:val="943634" w:themeColor="accent2" w:themeShade="BF"/>
      <w:szCs w:val="22"/>
      <w:lang w:val="en-US" w:eastAsia="en-US"/>
    </w:rPr>
  </w:style>
  <w:style w:type="character" w:customStyle="1" w:styleId="apple-converted-space">
    <w:name w:val="apple-converted-space"/>
    <w:basedOn w:val="DefaultParagraphFont"/>
    <w:rsid w:val="00051305"/>
  </w:style>
  <w:style w:type="table" w:customStyle="1" w:styleId="TableGrid1">
    <w:name w:val="Table Grid1"/>
    <w:basedOn w:val="TableNormal"/>
    <w:next w:val="TableGrid"/>
    <w:uiPriority w:val="59"/>
    <w:rsid w:val="00B72B5F"/>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ighlight">
    <w:name w:val="highlight"/>
    <w:basedOn w:val="DefaultParagraphFont"/>
    <w:rsid w:val="00AE36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4"/>
        <w:szCs w:val="24"/>
        <w:lang w:val="en-AU" w:eastAsia="en-AU" w:bidi="ar-SA"/>
      </w:rPr>
    </w:rPrDefault>
    <w:pPrDefault/>
  </w:docDefaults>
  <w:latentStyles w:defLockedState="0" w:defUIPriority="0" w:defSemiHidden="0" w:defUnhideWhenUsed="0" w:defQFormat="0" w:count="267">
    <w:lsdException w:name="Normal" w:qFormat="1"/>
    <w:lsdException w:name="toc 1" w:uiPriority="39" w:qFormat="1"/>
    <w:lsdException w:name="toc 2" w:uiPriority="39" w:qFormat="1"/>
    <w:lsdException w:name="toc 3" w:uiPriority="39" w:qFormat="1"/>
    <w:lsdException w:name="annotation text" w:uiPriority="99"/>
    <w:lsdException w:name="annotation reference" w:uiPriority="99"/>
    <w:lsdException w:name="Hyperlink" w:uiPriority="99"/>
    <w:lsdException w:name="Normal (Web)" w:uiPriority="99"/>
    <w:lsdException w:name="List Paragraph" w:uiPriority="34" w:qFormat="1"/>
    <w:lsdException w:name="TOC Heading" w:uiPriority="39" w:qFormat="1"/>
  </w:latentStyles>
  <w:style w:type="paragraph" w:default="1" w:styleId="Normal">
    <w:name w:val="Normal"/>
    <w:qFormat/>
    <w:rsid w:val="00E62833"/>
    <w:rPr>
      <w:rFonts w:ascii="Helvetica" w:hAnsi="Helvetica"/>
      <w:sz w:val="22"/>
      <w:lang w:eastAsia="en-US"/>
    </w:rPr>
  </w:style>
  <w:style w:type="paragraph" w:styleId="Heading1">
    <w:name w:val="heading 1"/>
    <w:basedOn w:val="Heading1new"/>
    <w:next w:val="Normal"/>
    <w:link w:val="Heading1Char"/>
    <w:uiPriority w:val="9"/>
    <w:qFormat/>
    <w:rsid w:val="009E010E"/>
    <w:pPr>
      <w:keepNext/>
    </w:pPr>
    <w:rPr>
      <w:rFonts w:asciiTheme="minorHAnsi" w:hAnsiTheme="minorHAnsi"/>
    </w:rPr>
  </w:style>
  <w:style w:type="paragraph" w:styleId="Heading2">
    <w:name w:val="heading 2"/>
    <w:basedOn w:val="Heading1"/>
    <w:next w:val="Normal"/>
    <w:link w:val="Heading2Char"/>
    <w:uiPriority w:val="9"/>
    <w:unhideWhenUsed/>
    <w:qFormat/>
    <w:rsid w:val="00BB66CA"/>
    <w:pPr>
      <w:outlineLvl w:val="1"/>
    </w:pPr>
    <w:rPr>
      <w:color w:val="auto"/>
      <w:sz w:val="28"/>
    </w:rPr>
  </w:style>
  <w:style w:type="paragraph" w:styleId="Heading3">
    <w:name w:val="heading 3"/>
    <w:basedOn w:val="Normal"/>
    <w:next w:val="Normal"/>
    <w:link w:val="Heading3Char"/>
    <w:uiPriority w:val="9"/>
    <w:unhideWhenUsed/>
    <w:qFormat/>
    <w:rsid w:val="005D39F4"/>
    <w:pPr>
      <w:keepNext/>
      <w:keepLines/>
      <w:spacing w:before="200"/>
      <w:outlineLvl w:val="2"/>
    </w:pPr>
    <w:rPr>
      <w:rFonts w:asciiTheme="majorHAnsi" w:eastAsiaTheme="majorEastAsia" w:hAnsiTheme="majorHAnsi" w:cstheme="majorBidi"/>
      <w:b/>
      <w:bCs/>
      <w:sz w:val="24"/>
    </w:rPr>
  </w:style>
  <w:style w:type="paragraph" w:styleId="Heading4">
    <w:name w:val="heading 4"/>
    <w:basedOn w:val="Normal"/>
    <w:next w:val="Normal"/>
    <w:link w:val="Heading4Char"/>
    <w:uiPriority w:val="9"/>
    <w:unhideWhenUsed/>
    <w:qFormat/>
    <w:rsid w:val="002676EC"/>
    <w:pPr>
      <w:spacing w:before="240" w:line="276" w:lineRule="auto"/>
      <w:outlineLvl w:val="3"/>
    </w:pPr>
    <w:rPr>
      <w:rFonts w:asciiTheme="majorHAnsi" w:eastAsiaTheme="minorEastAsia" w:hAnsiTheme="majorHAnsi"/>
      <w:b/>
      <w:color w:val="76923C" w:themeColor="accent3" w:themeShade="BF"/>
      <w:spacing w:val="20"/>
      <w:sz w:val="24"/>
      <w:szCs w:val="22"/>
      <w:lang w:val="en-US"/>
    </w:rPr>
  </w:style>
  <w:style w:type="paragraph" w:styleId="Heading5">
    <w:name w:val="heading 5"/>
    <w:basedOn w:val="Normal"/>
    <w:next w:val="Normal"/>
    <w:link w:val="Heading5Char"/>
    <w:uiPriority w:val="9"/>
    <w:unhideWhenUsed/>
    <w:qFormat/>
    <w:rsid w:val="002676EC"/>
    <w:pPr>
      <w:spacing w:before="200" w:line="276" w:lineRule="auto"/>
      <w:outlineLvl w:val="4"/>
    </w:pPr>
    <w:rPr>
      <w:rFonts w:asciiTheme="majorHAnsi" w:eastAsiaTheme="minorEastAsia" w:hAnsiTheme="majorHAnsi"/>
      <w:b/>
      <w:i/>
      <w:color w:val="76923C" w:themeColor="accent3" w:themeShade="BF"/>
      <w:spacing w:val="20"/>
      <w:szCs w:val="26"/>
      <w:lang w:val="en-US"/>
    </w:rPr>
  </w:style>
  <w:style w:type="paragraph" w:styleId="Heading6">
    <w:name w:val="heading 6"/>
    <w:basedOn w:val="Normal"/>
    <w:next w:val="Normal"/>
    <w:link w:val="Heading6Char"/>
    <w:uiPriority w:val="9"/>
    <w:unhideWhenUsed/>
    <w:qFormat/>
    <w:rsid w:val="002676EC"/>
    <w:pPr>
      <w:spacing w:before="200" w:line="276" w:lineRule="auto"/>
      <w:outlineLvl w:val="5"/>
    </w:pPr>
    <w:rPr>
      <w:rFonts w:asciiTheme="majorHAnsi" w:eastAsiaTheme="minorEastAsia" w:hAnsiTheme="majorHAnsi"/>
      <w:color w:val="4F6228" w:themeColor="accent3" w:themeShade="80"/>
      <w:spacing w:val="10"/>
      <w:sz w:val="24"/>
      <w:szCs w:val="20"/>
      <w:lang w:val="en-US"/>
    </w:rPr>
  </w:style>
  <w:style w:type="paragraph" w:styleId="Heading7">
    <w:name w:val="heading 7"/>
    <w:basedOn w:val="Normal"/>
    <w:next w:val="Normal"/>
    <w:link w:val="Heading7Char"/>
    <w:uiPriority w:val="9"/>
    <w:unhideWhenUsed/>
    <w:qFormat/>
    <w:rsid w:val="002676EC"/>
    <w:pPr>
      <w:spacing w:before="200" w:line="276" w:lineRule="auto"/>
      <w:outlineLvl w:val="6"/>
    </w:pPr>
    <w:rPr>
      <w:rFonts w:asciiTheme="majorHAnsi" w:eastAsiaTheme="minorEastAsia" w:hAnsiTheme="majorHAnsi"/>
      <w:i/>
      <w:color w:val="4F6228" w:themeColor="accent3" w:themeShade="80"/>
      <w:spacing w:val="10"/>
      <w:sz w:val="24"/>
      <w:szCs w:val="20"/>
      <w:lang w:val="en-US"/>
    </w:rPr>
  </w:style>
  <w:style w:type="paragraph" w:styleId="Heading8">
    <w:name w:val="heading 8"/>
    <w:basedOn w:val="Normal"/>
    <w:next w:val="Normal"/>
    <w:link w:val="Heading8Char"/>
    <w:uiPriority w:val="9"/>
    <w:unhideWhenUsed/>
    <w:qFormat/>
    <w:rsid w:val="002676EC"/>
    <w:pPr>
      <w:spacing w:before="200" w:line="276" w:lineRule="auto"/>
      <w:outlineLvl w:val="7"/>
    </w:pPr>
    <w:rPr>
      <w:rFonts w:asciiTheme="majorHAnsi" w:eastAsiaTheme="minorEastAsia" w:hAnsiTheme="majorHAnsi"/>
      <w:color w:val="4F81BD" w:themeColor="accent1"/>
      <w:spacing w:val="10"/>
      <w:szCs w:val="20"/>
      <w:lang w:val="en-US"/>
    </w:rPr>
  </w:style>
  <w:style w:type="paragraph" w:styleId="Heading9">
    <w:name w:val="heading 9"/>
    <w:basedOn w:val="Normal"/>
    <w:next w:val="Normal"/>
    <w:link w:val="Heading9Char"/>
    <w:uiPriority w:val="9"/>
    <w:unhideWhenUsed/>
    <w:qFormat/>
    <w:rsid w:val="002676EC"/>
    <w:pPr>
      <w:spacing w:before="200" w:line="276" w:lineRule="auto"/>
      <w:outlineLvl w:val="8"/>
    </w:pPr>
    <w:rPr>
      <w:rFonts w:asciiTheme="majorHAnsi" w:eastAsiaTheme="minorEastAsia" w:hAnsiTheme="majorHAnsi"/>
      <w:i/>
      <w:color w:val="4F81BD" w:themeColor="accent1"/>
      <w:spacing w:val="10"/>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36E2"/>
    <w:pPr>
      <w:tabs>
        <w:tab w:val="center" w:pos="4320"/>
        <w:tab w:val="right" w:pos="8640"/>
      </w:tabs>
    </w:pPr>
  </w:style>
  <w:style w:type="character" w:customStyle="1" w:styleId="HeaderChar">
    <w:name w:val="Header Char"/>
    <w:link w:val="Header"/>
    <w:uiPriority w:val="99"/>
    <w:rsid w:val="00D636E2"/>
    <w:rPr>
      <w:rFonts w:ascii="Helvetica" w:hAnsi="Helvetica"/>
      <w:sz w:val="22"/>
    </w:rPr>
  </w:style>
  <w:style w:type="paragraph" w:styleId="Footer">
    <w:name w:val="footer"/>
    <w:basedOn w:val="Normal"/>
    <w:link w:val="FooterChar"/>
    <w:uiPriority w:val="99"/>
    <w:unhideWhenUsed/>
    <w:rsid w:val="00D636E2"/>
    <w:pPr>
      <w:tabs>
        <w:tab w:val="center" w:pos="4320"/>
        <w:tab w:val="right" w:pos="8640"/>
      </w:tabs>
    </w:pPr>
  </w:style>
  <w:style w:type="character" w:customStyle="1" w:styleId="FooterChar">
    <w:name w:val="Footer Char"/>
    <w:link w:val="Footer"/>
    <w:uiPriority w:val="99"/>
    <w:rsid w:val="00D636E2"/>
    <w:rPr>
      <w:rFonts w:ascii="Helvetica" w:hAnsi="Helvetica"/>
      <w:sz w:val="22"/>
    </w:rPr>
  </w:style>
  <w:style w:type="paragraph" w:customStyle="1" w:styleId="MediumGrid21">
    <w:name w:val="Medium Grid 21"/>
    <w:basedOn w:val="Normal"/>
    <w:uiPriority w:val="1"/>
    <w:qFormat/>
    <w:rsid w:val="0050127A"/>
    <w:rPr>
      <w:rFonts w:ascii="Calibri" w:hAnsi="Calibri" w:cs="Calibri"/>
      <w:szCs w:val="22"/>
    </w:rPr>
  </w:style>
  <w:style w:type="paragraph" w:customStyle="1" w:styleId="Default">
    <w:name w:val="Default"/>
    <w:rsid w:val="0050127A"/>
    <w:pPr>
      <w:autoSpaceDE w:val="0"/>
      <w:autoSpaceDN w:val="0"/>
      <w:adjustRightInd w:val="0"/>
    </w:pPr>
    <w:rPr>
      <w:rFonts w:ascii="Arial" w:eastAsia="Calibri" w:hAnsi="Arial" w:cs="Arial"/>
      <w:color w:val="000000"/>
      <w:lang w:eastAsia="en-US"/>
    </w:rPr>
  </w:style>
  <w:style w:type="paragraph" w:customStyle="1" w:styleId="Pa3">
    <w:name w:val="Pa3"/>
    <w:basedOn w:val="Default"/>
    <w:next w:val="Default"/>
    <w:uiPriority w:val="99"/>
    <w:rsid w:val="0050127A"/>
    <w:pPr>
      <w:spacing w:line="241" w:lineRule="atLeast"/>
    </w:pPr>
    <w:rPr>
      <w:color w:val="auto"/>
    </w:rPr>
  </w:style>
  <w:style w:type="paragraph" w:styleId="PlainText">
    <w:name w:val="Plain Text"/>
    <w:basedOn w:val="Normal"/>
    <w:link w:val="PlainTextChar"/>
    <w:uiPriority w:val="99"/>
    <w:unhideWhenUsed/>
    <w:rsid w:val="0050127A"/>
    <w:rPr>
      <w:rFonts w:ascii="Calibri" w:hAnsi="Calibri"/>
      <w:szCs w:val="21"/>
    </w:rPr>
  </w:style>
  <w:style w:type="character" w:customStyle="1" w:styleId="PlainTextChar">
    <w:name w:val="Plain Text Char"/>
    <w:link w:val="PlainText"/>
    <w:uiPriority w:val="99"/>
    <w:rsid w:val="0050127A"/>
    <w:rPr>
      <w:rFonts w:ascii="Calibri" w:hAnsi="Calibri"/>
      <w:sz w:val="22"/>
      <w:szCs w:val="21"/>
      <w:lang w:val="en-AU"/>
    </w:rPr>
  </w:style>
  <w:style w:type="character" w:styleId="PageNumber">
    <w:name w:val="page number"/>
    <w:basedOn w:val="DefaultParagraphFont"/>
    <w:uiPriority w:val="99"/>
    <w:unhideWhenUsed/>
    <w:rsid w:val="001F235A"/>
  </w:style>
  <w:style w:type="paragraph" w:styleId="NormalWeb">
    <w:name w:val="Normal (Web)"/>
    <w:basedOn w:val="Normal"/>
    <w:uiPriority w:val="99"/>
    <w:rsid w:val="002C1BD9"/>
    <w:pPr>
      <w:spacing w:before="100" w:beforeAutospacing="1" w:after="100" w:afterAutospacing="1"/>
    </w:pPr>
    <w:rPr>
      <w:rFonts w:ascii="Times New Roman" w:eastAsia="Times New Roman" w:hAnsi="Times New Roman"/>
      <w:sz w:val="24"/>
      <w:lang w:eastAsia="en-AU"/>
    </w:rPr>
  </w:style>
  <w:style w:type="paragraph" w:customStyle="1" w:styleId="ColorfulList-Accent11">
    <w:name w:val="Colorful List - Accent 11"/>
    <w:basedOn w:val="Normal"/>
    <w:uiPriority w:val="34"/>
    <w:qFormat/>
    <w:rsid w:val="00900176"/>
    <w:pPr>
      <w:spacing w:after="200" w:line="276" w:lineRule="auto"/>
      <w:ind w:left="720"/>
    </w:pPr>
    <w:rPr>
      <w:rFonts w:ascii="Calibri" w:eastAsia="Calibri" w:hAnsi="Calibri"/>
      <w:szCs w:val="22"/>
    </w:rPr>
  </w:style>
  <w:style w:type="paragraph" w:styleId="BodyText">
    <w:name w:val="Body Text"/>
    <w:basedOn w:val="Normal"/>
    <w:link w:val="BodyTextChar"/>
    <w:rsid w:val="00AE3131"/>
    <w:pPr>
      <w:jc w:val="both"/>
    </w:pPr>
    <w:rPr>
      <w:rFonts w:ascii="Times New Roman" w:eastAsia="Times New Roman" w:hAnsi="Times New Roman"/>
      <w:sz w:val="24"/>
    </w:rPr>
  </w:style>
  <w:style w:type="character" w:customStyle="1" w:styleId="BodyTextChar">
    <w:name w:val="Body Text Char"/>
    <w:link w:val="BodyText"/>
    <w:rsid w:val="00AE3131"/>
    <w:rPr>
      <w:rFonts w:ascii="Times New Roman" w:eastAsia="Times New Roman" w:hAnsi="Times New Roman"/>
      <w:sz w:val="24"/>
      <w:szCs w:val="24"/>
    </w:rPr>
  </w:style>
  <w:style w:type="paragraph" w:customStyle="1" w:styleId="Heading1new">
    <w:name w:val="Heading 1_new"/>
    <w:basedOn w:val="Normal"/>
    <w:link w:val="Heading1newChar"/>
    <w:qFormat/>
    <w:rsid w:val="009F7833"/>
    <w:pPr>
      <w:pBdr>
        <w:bottom w:val="single" w:sz="4" w:space="1" w:color="auto"/>
      </w:pBdr>
      <w:spacing w:before="480" w:after="120"/>
      <w:outlineLvl w:val="0"/>
    </w:pPr>
    <w:rPr>
      <w:rFonts w:ascii="Calibri" w:hAnsi="Calibri"/>
      <w:b/>
      <w:iCs/>
      <w:color w:val="BF1726"/>
      <w:sz w:val="36"/>
      <w:szCs w:val="18"/>
    </w:rPr>
  </w:style>
  <w:style w:type="paragraph" w:customStyle="1" w:styleId="Textnew">
    <w:name w:val="Text_new"/>
    <w:basedOn w:val="Normal"/>
    <w:link w:val="TextnewChar"/>
    <w:qFormat/>
    <w:rsid w:val="00AC27E4"/>
    <w:pPr>
      <w:pBdr>
        <w:top w:val="single" w:sz="4" w:space="4" w:color="auto"/>
      </w:pBdr>
      <w:ind w:left="1134"/>
    </w:pPr>
    <w:rPr>
      <w:rFonts w:ascii="Calibri" w:hAnsi="Calibri"/>
      <w:szCs w:val="22"/>
    </w:rPr>
  </w:style>
  <w:style w:type="character" w:customStyle="1" w:styleId="Heading1newChar">
    <w:name w:val="Heading 1_new Char"/>
    <w:link w:val="Heading1new"/>
    <w:rsid w:val="009F7833"/>
    <w:rPr>
      <w:rFonts w:ascii="Calibri" w:hAnsi="Calibri"/>
      <w:b/>
      <w:iCs/>
      <w:color w:val="BF1726"/>
      <w:sz w:val="36"/>
      <w:szCs w:val="18"/>
      <w:lang w:eastAsia="en-US"/>
    </w:rPr>
  </w:style>
  <w:style w:type="paragraph" w:customStyle="1" w:styleId="Heading2numbered">
    <w:name w:val="Heading 2_numbered"/>
    <w:basedOn w:val="Heading2"/>
    <w:link w:val="Heading2numberedChar"/>
    <w:qFormat/>
    <w:rsid w:val="00BB66CA"/>
    <w:pPr>
      <w:numPr>
        <w:numId w:val="39"/>
      </w:numPr>
    </w:pPr>
  </w:style>
  <w:style w:type="character" w:customStyle="1" w:styleId="TextnewChar">
    <w:name w:val="Text_new Char"/>
    <w:link w:val="Textnew"/>
    <w:rsid w:val="00AC27E4"/>
    <w:rPr>
      <w:rFonts w:ascii="Calibri" w:hAnsi="Calibri"/>
      <w:sz w:val="22"/>
      <w:szCs w:val="22"/>
      <w:lang w:val="en-US" w:eastAsia="en-US"/>
    </w:rPr>
  </w:style>
  <w:style w:type="paragraph" w:styleId="ListParagraph">
    <w:name w:val="List Paragraph"/>
    <w:basedOn w:val="Normal"/>
    <w:link w:val="ListParagraphChar"/>
    <w:uiPriority w:val="34"/>
    <w:qFormat/>
    <w:rsid w:val="00AF206A"/>
    <w:pPr>
      <w:spacing w:after="200" w:line="276" w:lineRule="auto"/>
      <w:ind w:left="720"/>
      <w:contextualSpacing/>
    </w:pPr>
    <w:rPr>
      <w:rFonts w:asciiTheme="minorHAnsi" w:eastAsiaTheme="minorHAnsi" w:hAnsiTheme="minorHAnsi" w:cstheme="minorBidi"/>
      <w:szCs w:val="22"/>
    </w:rPr>
  </w:style>
  <w:style w:type="character" w:customStyle="1" w:styleId="Heading2numberedChar">
    <w:name w:val="Heading 2_numbered Char"/>
    <w:link w:val="Heading2numbered"/>
    <w:rsid w:val="00BB66CA"/>
    <w:rPr>
      <w:rFonts w:asciiTheme="minorHAnsi" w:hAnsiTheme="minorHAnsi"/>
      <w:b/>
      <w:iCs/>
      <w:sz w:val="28"/>
      <w:szCs w:val="18"/>
      <w:lang w:eastAsia="en-US"/>
    </w:rPr>
  </w:style>
  <w:style w:type="paragraph" w:styleId="BalloonText">
    <w:name w:val="Balloon Text"/>
    <w:basedOn w:val="Normal"/>
    <w:link w:val="BalloonTextChar"/>
    <w:uiPriority w:val="99"/>
    <w:rsid w:val="00AF206A"/>
    <w:rPr>
      <w:rFonts w:ascii="Tahoma" w:hAnsi="Tahoma" w:cs="Tahoma"/>
      <w:sz w:val="16"/>
      <w:szCs w:val="16"/>
    </w:rPr>
  </w:style>
  <w:style w:type="character" w:customStyle="1" w:styleId="BalloonTextChar">
    <w:name w:val="Balloon Text Char"/>
    <w:basedOn w:val="DefaultParagraphFont"/>
    <w:link w:val="BalloonText"/>
    <w:uiPriority w:val="99"/>
    <w:rsid w:val="00AF206A"/>
    <w:rPr>
      <w:rFonts w:ascii="Tahoma" w:hAnsi="Tahoma" w:cs="Tahoma"/>
      <w:sz w:val="16"/>
      <w:szCs w:val="16"/>
      <w:lang w:eastAsia="en-US"/>
    </w:rPr>
  </w:style>
  <w:style w:type="character" w:styleId="Hyperlink">
    <w:name w:val="Hyperlink"/>
    <w:basedOn w:val="DefaultParagraphFont"/>
    <w:uiPriority w:val="99"/>
    <w:unhideWhenUsed/>
    <w:rsid w:val="00653060"/>
    <w:rPr>
      <w:color w:val="0000FF"/>
      <w:u w:val="single"/>
    </w:rPr>
  </w:style>
  <w:style w:type="paragraph" w:customStyle="1" w:styleId="TitleSB">
    <w:name w:val="Title_SB"/>
    <w:basedOn w:val="Normal"/>
    <w:link w:val="TitleSBChar"/>
    <w:qFormat/>
    <w:rsid w:val="00211DDF"/>
    <w:pPr>
      <w:spacing w:before="3000" w:after="360"/>
      <w:jc w:val="right"/>
      <w:outlineLvl w:val="0"/>
    </w:pPr>
    <w:rPr>
      <w:rFonts w:ascii="Calibri" w:hAnsi="Calibri"/>
      <w:b/>
      <w:sz w:val="52"/>
    </w:rPr>
  </w:style>
  <w:style w:type="paragraph" w:customStyle="1" w:styleId="Text">
    <w:name w:val="Text"/>
    <w:basedOn w:val="Normal"/>
    <w:link w:val="TextChar"/>
    <w:qFormat/>
    <w:rsid w:val="00211DDF"/>
    <w:pPr>
      <w:spacing w:after="120"/>
    </w:pPr>
    <w:rPr>
      <w:rFonts w:ascii="Calibri" w:hAnsi="Calibri"/>
      <w:szCs w:val="22"/>
    </w:rPr>
  </w:style>
  <w:style w:type="character" w:customStyle="1" w:styleId="TitleSBChar">
    <w:name w:val="Title_SB Char"/>
    <w:basedOn w:val="DefaultParagraphFont"/>
    <w:link w:val="TitleSB"/>
    <w:rsid w:val="00211DDF"/>
    <w:rPr>
      <w:rFonts w:ascii="Calibri" w:hAnsi="Calibri"/>
      <w:b/>
      <w:sz w:val="52"/>
      <w:szCs w:val="24"/>
      <w:lang w:eastAsia="en-US"/>
    </w:rPr>
  </w:style>
  <w:style w:type="paragraph" w:customStyle="1" w:styleId="NumberingSB">
    <w:name w:val="Numbering_SB"/>
    <w:basedOn w:val="ListParagraph"/>
    <w:link w:val="NumberingSBChar"/>
    <w:qFormat/>
    <w:rsid w:val="005F0375"/>
    <w:pPr>
      <w:numPr>
        <w:numId w:val="2"/>
      </w:numPr>
      <w:spacing w:before="120" w:after="120"/>
      <w:contextualSpacing w:val="0"/>
    </w:pPr>
    <w:rPr>
      <w:rFonts w:ascii="Calibri" w:hAnsi="Calibri"/>
    </w:rPr>
  </w:style>
  <w:style w:type="character" w:customStyle="1" w:styleId="TextChar">
    <w:name w:val="Text Char"/>
    <w:basedOn w:val="DefaultParagraphFont"/>
    <w:link w:val="Text"/>
    <w:rsid w:val="00211DDF"/>
    <w:rPr>
      <w:rFonts w:ascii="Calibri" w:hAnsi="Calibri"/>
      <w:sz w:val="22"/>
      <w:szCs w:val="22"/>
      <w:lang w:eastAsia="en-US"/>
    </w:rPr>
  </w:style>
  <w:style w:type="paragraph" w:customStyle="1" w:styleId="BulletPointSB">
    <w:name w:val="Bullet Point_SB"/>
    <w:basedOn w:val="ListParagraph"/>
    <w:link w:val="BulletPointSBChar"/>
    <w:qFormat/>
    <w:rsid w:val="00211DDF"/>
    <w:pPr>
      <w:numPr>
        <w:numId w:val="1"/>
      </w:numPr>
      <w:spacing w:before="120" w:after="60"/>
      <w:ind w:left="714" w:right="560" w:hanging="357"/>
      <w:contextualSpacing w:val="0"/>
    </w:pPr>
    <w:rPr>
      <w:rFonts w:ascii="Calibri" w:eastAsia="Cambria" w:hAnsi="Calibri" w:cs="Times New Roman"/>
    </w:rPr>
  </w:style>
  <w:style w:type="character" w:customStyle="1" w:styleId="ListParagraphChar">
    <w:name w:val="List Paragraph Char"/>
    <w:basedOn w:val="DefaultParagraphFont"/>
    <w:link w:val="ListParagraph"/>
    <w:uiPriority w:val="34"/>
    <w:rsid w:val="005F0375"/>
    <w:rPr>
      <w:rFonts w:asciiTheme="minorHAnsi" w:eastAsiaTheme="minorHAnsi" w:hAnsiTheme="minorHAnsi" w:cstheme="minorBidi"/>
      <w:sz w:val="22"/>
      <w:szCs w:val="22"/>
      <w:lang w:eastAsia="en-US"/>
    </w:rPr>
  </w:style>
  <w:style w:type="character" w:customStyle="1" w:styleId="NumberingSBChar">
    <w:name w:val="Numbering_SB Char"/>
    <w:basedOn w:val="ListParagraphChar"/>
    <w:link w:val="NumberingSB"/>
    <w:rsid w:val="005F0375"/>
    <w:rPr>
      <w:rFonts w:ascii="Calibri" w:eastAsiaTheme="minorHAnsi" w:hAnsi="Calibri" w:cstheme="minorBidi"/>
      <w:sz w:val="22"/>
      <w:szCs w:val="22"/>
      <w:lang w:eastAsia="en-US"/>
    </w:rPr>
  </w:style>
  <w:style w:type="paragraph" w:customStyle="1" w:styleId="Heading3SB">
    <w:name w:val="Heading 3_SB"/>
    <w:basedOn w:val="ListParagraph"/>
    <w:link w:val="Heading3SBChar"/>
    <w:qFormat/>
    <w:rsid w:val="00366101"/>
    <w:pPr>
      <w:spacing w:before="240" w:after="120"/>
      <w:ind w:left="0"/>
      <w:outlineLvl w:val="0"/>
    </w:pPr>
    <w:rPr>
      <w:rFonts w:ascii="Calibri" w:hAnsi="Calibri"/>
      <w:b/>
      <w:iCs/>
      <w:sz w:val="26"/>
      <w:szCs w:val="26"/>
    </w:rPr>
  </w:style>
  <w:style w:type="character" w:customStyle="1" w:styleId="BulletPointSBChar">
    <w:name w:val="Bullet Point_SB Char"/>
    <w:basedOn w:val="ListParagraphChar"/>
    <w:link w:val="BulletPointSB"/>
    <w:rsid w:val="00211DDF"/>
    <w:rPr>
      <w:rFonts w:ascii="Calibri" w:eastAsiaTheme="minorHAnsi" w:hAnsi="Calibri" w:cstheme="minorBidi"/>
      <w:sz w:val="22"/>
      <w:szCs w:val="22"/>
      <w:lang w:eastAsia="en-US"/>
    </w:rPr>
  </w:style>
  <w:style w:type="paragraph" w:customStyle="1" w:styleId="captionSB">
    <w:name w:val="caption_SB"/>
    <w:basedOn w:val="Normal"/>
    <w:link w:val="captionSBChar"/>
    <w:qFormat/>
    <w:rsid w:val="00875DA2"/>
    <w:pPr>
      <w:tabs>
        <w:tab w:val="left" w:pos="2127"/>
      </w:tabs>
      <w:spacing w:before="120" w:after="480"/>
      <w:ind w:left="2127" w:right="843" w:hanging="851"/>
    </w:pPr>
    <w:rPr>
      <w:rFonts w:asciiTheme="minorHAnsi" w:hAnsiTheme="minorHAnsi"/>
      <w:sz w:val="20"/>
      <w:szCs w:val="20"/>
    </w:rPr>
  </w:style>
  <w:style w:type="character" w:customStyle="1" w:styleId="Heading3SBChar">
    <w:name w:val="Heading 3_SB Char"/>
    <w:basedOn w:val="ListParagraphChar"/>
    <w:link w:val="Heading3SB"/>
    <w:rsid w:val="00366101"/>
    <w:rPr>
      <w:rFonts w:ascii="Calibri" w:eastAsiaTheme="minorHAnsi" w:hAnsi="Calibri" w:cstheme="minorBidi"/>
      <w:b/>
      <w:iCs/>
      <w:sz w:val="26"/>
      <w:szCs w:val="26"/>
      <w:lang w:eastAsia="en-US"/>
    </w:rPr>
  </w:style>
  <w:style w:type="paragraph" w:styleId="Title">
    <w:name w:val="Title"/>
    <w:basedOn w:val="TitleSB"/>
    <w:next w:val="Normal"/>
    <w:link w:val="TitleChar"/>
    <w:uiPriority w:val="10"/>
    <w:qFormat/>
    <w:rsid w:val="00286B25"/>
    <w:pPr>
      <w:spacing w:before="4080" w:after="120"/>
      <w:ind w:left="2127"/>
    </w:pPr>
    <w:rPr>
      <w:rFonts w:asciiTheme="minorHAnsi" w:hAnsiTheme="minorHAnsi"/>
    </w:rPr>
  </w:style>
  <w:style w:type="character" w:customStyle="1" w:styleId="captionSBChar">
    <w:name w:val="caption_SB Char"/>
    <w:basedOn w:val="DefaultParagraphFont"/>
    <w:link w:val="captionSB"/>
    <w:rsid w:val="00875DA2"/>
    <w:rPr>
      <w:rFonts w:asciiTheme="minorHAnsi" w:hAnsiTheme="minorHAnsi"/>
      <w:lang w:eastAsia="en-US"/>
    </w:rPr>
  </w:style>
  <w:style w:type="character" w:customStyle="1" w:styleId="TitleChar">
    <w:name w:val="Title Char"/>
    <w:basedOn w:val="DefaultParagraphFont"/>
    <w:link w:val="Title"/>
    <w:uiPriority w:val="10"/>
    <w:rsid w:val="00286B25"/>
    <w:rPr>
      <w:rFonts w:asciiTheme="minorHAnsi" w:hAnsiTheme="minorHAnsi"/>
      <w:b/>
      <w:sz w:val="52"/>
      <w:lang w:eastAsia="en-US"/>
    </w:rPr>
  </w:style>
  <w:style w:type="character" w:customStyle="1" w:styleId="Heading1Char">
    <w:name w:val="Heading 1 Char"/>
    <w:basedOn w:val="DefaultParagraphFont"/>
    <w:link w:val="Heading1"/>
    <w:uiPriority w:val="9"/>
    <w:rsid w:val="009E010E"/>
    <w:rPr>
      <w:rFonts w:asciiTheme="minorHAnsi" w:hAnsiTheme="minorHAnsi"/>
      <w:b/>
      <w:iCs/>
      <w:color w:val="BF1726"/>
      <w:sz w:val="36"/>
      <w:szCs w:val="18"/>
      <w:lang w:eastAsia="en-US"/>
    </w:rPr>
  </w:style>
  <w:style w:type="character" w:customStyle="1" w:styleId="Heading2Char">
    <w:name w:val="Heading 2 Char"/>
    <w:basedOn w:val="DefaultParagraphFont"/>
    <w:link w:val="Heading2"/>
    <w:uiPriority w:val="9"/>
    <w:rsid w:val="00BB66CA"/>
    <w:rPr>
      <w:rFonts w:asciiTheme="minorHAnsi" w:hAnsiTheme="minorHAnsi"/>
      <w:b/>
      <w:iCs/>
      <w:sz w:val="28"/>
      <w:szCs w:val="18"/>
      <w:lang w:eastAsia="en-US"/>
    </w:rPr>
  </w:style>
  <w:style w:type="paragraph" w:styleId="Caption">
    <w:name w:val="caption"/>
    <w:basedOn w:val="Normal"/>
    <w:next w:val="Normal"/>
    <w:link w:val="CaptionChar"/>
    <w:uiPriority w:val="35"/>
    <w:qFormat/>
    <w:rsid w:val="008E107E"/>
    <w:pPr>
      <w:keepNext/>
      <w:keepLines/>
      <w:spacing w:before="360" w:after="120"/>
      <w:ind w:left="1418" w:right="701" w:hanging="851"/>
      <w:jc w:val="both"/>
    </w:pPr>
    <w:rPr>
      <w:rFonts w:asciiTheme="minorHAnsi" w:eastAsiaTheme="minorEastAsia" w:hAnsiTheme="minorHAnsi"/>
      <w:bCs/>
      <w:color w:val="1F497D" w:themeColor="text2"/>
      <w:sz w:val="28"/>
      <w:szCs w:val="20"/>
    </w:rPr>
  </w:style>
  <w:style w:type="character" w:customStyle="1" w:styleId="CaptionChar">
    <w:name w:val="Caption Char"/>
    <w:basedOn w:val="DefaultParagraphFont"/>
    <w:link w:val="Caption"/>
    <w:uiPriority w:val="35"/>
    <w:locked/>
    <w:rsid w:val="008E107E"/>
    <w:rPr>
      <w:rFonts w:asciiTheme="minorHAnsi" w:eastAsiaTheme="minorEastAsia" w:hAnsiTheme="minorHAnsi"/>
      <w:bCs/>
      <w:color w:val="1F497D" w:themeColor="text2"/>
      <w:sz w:val="28"/>
      <w:szCs w:val="20"/>
      <w:lang w:eastAsia="en-US"/>
    </w:rPr>
  </w:style>
  <w:style w:type="paragraph" w:customStyle="1" w:styleId="Tablenote">
    <w:name w:val="Table note"/>
    <w:basedOn w:val="Normal"/>
    <w:next w:val="Normal"/>
    <w:qFormat/>
    <w:rsid w:val="00BF349B"/>
    <w:pPr>
      <w:keepLines/>
      <w:spacing w:before="60" w:after="360"/>
      <w:ind w:left="567" w:hanging="567"/>
      <w:contextualSpacing/>
    </w:pPr>
    <w:rPr>
      <w:rFonts w:asciiTheme="minorHAnsi" w:eastAsiaTheme="minorEastAsia" w:hAnsiTheme="minorHAnsi" w:cs="Arial"/>
      <w:bCs/>
      <w:sz w:val="18"/>
      <w:szCs w:val="20"/>
      <w:lang w:eastAsia="en-AU"/>
    </w:rPr>
  </w:style>
  <w:style w:type="paragraph" w:styleId="CommentText">
    <w:name w:val="annotation text"/>
    <w:basedOn w:val="Normal"/>
    <w:link w:val="CommentTextChar"/>
    <w:uiPriority w:val="99"/>
    <w:rsid w:val="00BF349B"/>
    <w:pPr>
      <w:spacing w:after="240"/>
      <w:jc w:val="both"/>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BF349B"/>
    <w:rPr>
      <w:rFonts w:ascii="Times New Roman" w:eastAsia="Times New Roman" w:hAnsi="Times New Roman"/>
      <w:lang w:eastAsia="en-US"/>
    </w:rPr>
  </w:style>
  <w:style w:type="table" w:styleId="TableGrid">
    <w:name w:val="Table Grid"/>
    <w:basedOn w:val="TableNormal"/>
    <w:uiPriority w:val="59"/>
    <w:rsid w:val="00F80D71"/>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rsid w:val="002402F7"/>
    <w:pPr>
      <w:jc w:val="both"/>
    </w:pPr>
    <w:rPr>
      <w:rFonts w:ascii="Times New Roman" w:eastAsia="Times New Roman" w:hAnsi="Times New Roman"/>
      <w:sz w:val="20"/>
      <w:szCs w:val="20"/>
    </w:rPr>
  </w:style>
  <w:style w:type="character" w:customStyle="1" w:styleId="FootnoteTextChar">
    <w:name w:val="Footnote Text Char"/>
    <w:basedOn w:val="DefaultParagraphFont"/>
    <w:link w:val="FootnoteText"/>
    <w:rsid w:val="002402F7"/>
    <w:rPr>
      <w:rFonts w:ascii="Times New Roman" w:eastAsia="Times New Roman" w:hAnsi="Times New Roman"/>
      <w:lang w:eastAsia="en-US"/>
    </w:rPr>
  </w:style>
  <w:style w:type="character" w:styleId="FootnoteReference">
    <w:name w:val="footnote reference"/>
    <w:basedOn w:val="DefaultParagraphFont"/>
    <w:rsid w:val="002402F7"/>
    <w:rPr>
      <w:vertAlign w:val="superscript"/>
    </w:rPr>
  </w:style>
  <w:style w:type="paragraph" w:customStyle="1" w:styleId="para">
    <w:name w:val="para"/>
    <w:basedOn w:val="Normal"/>
    <w:link w:val="paraChar"/>
    <w:rsid w:val="00387AE1"/>
    <w:pPr>
      <w:spacing w:after="240"/>
      <w:jc w:val="both"/>
    </w:pPr>
    <w:rPr>
      <w:rFonts w:ascii="Times" w:eastAsia="Times New Roman" w:hAnsi="Times"/>
      <w:szCs w:val="20"/>
    </w:rPr>
  </w:style>
  <w:style w:type="character" w:customStyle="1" w:styleId="paraChar">
    <w:name w:val="para Char"/>
    <w:basedOn w:val="DefaultParagraphFont"/>
    <w:link w:val="para"/>
    <w:rsid w:val="00387AE1"/>
    <w:rPr>
      <w:rFonts w:ascii="Times" w:eastAsia="Times New Roman" w:hAnsi="Times"/>
      <w:sz w:val="22"/>
      <w:lang w:eastAsia="en-US"/>
    </w:rPr>
  </w:style>
  <w:style w:type="character" w:customStyle="1" w:styleId="Heading3Char">
    <w:name w:val="Heading 3 Char"/>
    <w:basedOn w:val="DefaultParagraphFont"/>
    <w:link w:val="Heading3"/>
    <w:uiPriority w:val="9"/>
    <w:rsid w:val="005D39F4"/>
    <w:rPr>
      <w:rFonts w:asciiTheme="majorHAnsi" w:eastAsiaTheme="majorEastAsia" w:hAnsiTheme="majorHAnsi" w:cstheme="majorBidi"/>
      <w:b/>
      <w:bCs/>
      <w:lang w:eastAsia="en-US"/>
    </w:rPr>
  </w:style>
  <w:style w:type="paragraph" w:styleId="TOCHeading">
    <w:name w:val="TOC Heading"/>
    <w:basedOn w:val="Heading1"/>
    <w:next w:val="Normal"/>
    <w:uiPriority w:val="39"/>
    <w:unhideWhenUsed/>
    <w:qFormat/>
    <w:rsid w:val="00EE2152"/>
    <w:pPr>
      <w:pBdr>
        <w:bottom w:val="none" w:sz="0" w:space="0" w:color="auto"/>
      </w:pBdr>
      <w:spacing w:after="0" w:line="276" w:lineRule="auto"/>
      <w:outlineLvl w:val="9"/>
    </w:pPr>
    <w:rPr>
      <w:rFonts w:asciiTheme="majorHAnsi" w:eastAsiaTheme="majorEastAsia" w:hAnsiTheme="majorHAnsi" w:cstheme="majorBidi"/>
      <w:color w:val="365F91" w:themeColor="accent1" w:themeShade="BF"/>
      <w:sz w:val="28"/>
      <w:lang w:val="en-US" w:eastAsia="ja-JP"/>
    </w:rPr>
  </w:style>
  <w:style w:type="paragraph" w:styleId="TOC1">
    <w:name w:val="toc 1"/>
    <w:basedOn w:val="Normal"/>
    <w:next w:val="Normal"/>
    <w:autoRedefine/>
    <w:uiPriority w:val="39"/>
    <w:qFormat/>
    <w:rsid w:val="006F7EFE"/>
    <w:pPr>
      <w:tabs>
        <w:tab w:val="right" w:pos="9639"/>
        <w:tab w:val="right" w:leader="dot" w:pos="13183"/>
      </w:tabs>
      <w:spacing w:before="120" w:after="60"/>
      <w:ind w:right="703"/>
    </w:pPr>
    <w:rPr>
      <w:rFonts w:ascii="Calibri" w:hAnsi="Calibri"/>
      <w:b/>
      <w:noProof/>
      <w:sz w:val="24"/>
    </w:rPr>
  </w:style>
  <w:style w:type="paragraph" w:styleId="TOC2">
    <w:name w:val="toc 2"/>
    <w:basedOn w:val="Normal"/>
    <w:next w:val="Normal"/>
    <w:autoRedefine/>
    <w:uiPriority w:val="39"/>
    <w:unhideWhenUsed/>
    <w:qFormat/>
    <w:rsid w:val="006F7EFE"/>
    <w:pPr>
      <w:tabs>
        <w:tab w:val="right" w:pos="9636"/>
        <w:tab w:val="right" w:leader="dot" w:pos="13183"/>
      </w:tabs>
      <w:ind w:right="703"/>
    </w:pPr>
    <w:rPr>
      <w:rFonts w:asciiTheme="minorHAnsi" w:eastAsiaTheme="minorEastAsia" w:hAnsiTheme="minorHAnsi" w:cstheme="minorBidi"/>
      <w:szCs w:val="22"/>
      <w:lang w:val="en-US" w:eastAsia="ja-JP"/>
    </w:rPr>
  </w:style>
  <w:style w:type="paragraph" w:styleId="TOC3">
    <w:name w:val="toc 3"/>
    <w:basedOn w:val="Normal"/>
    <w:next w:val="Normal"/>
    <w:autoRedefine/>
    <w:uiPriority w:val="39"/>
    <w:unhideWhenUsed/>
    <w:qFormat/>
    <w:rsid w:val="00EE2152"/>
    <w:pPr>
      <w:spacing w:after="100" w:line="276" w:lineRule="auto"/>
      <w:ind w:left="440"/>
    </w:pPr>
    <w:rPr>
      <w:rFonts w:asciiTheme="minorHAnsi" w:eastAsiaTheme="minorEastAsia" w:hAnsiTheme="minorHAnsi" w:cstheme="minorBidi"/>
      <w:szCs w:val="22"/>
      <w:lang w:val="en-US" w:eastAsia="ja-JP"/>
    </w:rPr>
  </w:style>
  <w:style w:type="character" w:customStyle="1" w:styleId="Heading4Char">
    <w:name w:val="Heading 4 Char"/>
    <w:basedOn w:val="DefaultParagraphFont"/>
    <w:link w:val="Heading4"/>
    <w:uiPriority w:val="9"/>
    <w:rsid w:val="002676EC"/>
    <w:rPr>
      <w:rFonts w:asciiTheme="majorHAnsi" w:eastAsiaTheme="minorEastAsia" w:hAnsiTheme="majorHAnsi"/>
      <w:b/>
      <w:color w:val="76923C" w:themeColor="accent3" w:themeShade="BF"/>
      <w:spacing w:val="20"/>
      <w:szCs w:val="22"/>
      <w:lang w:val="en-US" w:eastAsia="en-US"/>
    </w:rPr>
  </w:style>
  <w:style w:type="character" w:customStyle="1" w:styleId="Heading5Char">
    <w:name w:val="Heading 5 Char"/>
    <w:basedOn w:val="DefaultParagraphFont"/>
    <w:link w:val="Heading5"/>
    <w:uiPriority w:val="9"/>
    <w:rsid w:val="002676EC"/>
    <w:rPr>
      <w:rFonts w:asciiTheme="majorHAnsi" w:eastAsiaTheme="minorEastAsia" w:hAnsiTheme="majorHAnsi"/>
      <w:b/>
      <w:i/>
      <w:color w:val="76923C" w:themeColor="accent3" w:themeShade="BF"/>
      <w:spacing w:val="20"/>
      <w:sz w:val="22"/>
      <w:szCs w:val="26"/>
      <w:lang w:val="en-US" w:eastAsia="en-US"/>
    </w:rPr>
  </w:style>
  <w:style w:type="character" w:customStyle="1" w:styleId="Heading6Char">
    <w:name w:val="Heading 6 Char"/>
    <w:basedOn w:val="DefaultParagraphFont"/>
    <w:link w:val="Heading6"/>
    <w:uiPriority w:val="9"/>
    <w:rsid w:val="002676EC"/>
    <w:rPr>
      <w:rFonts w:asciiTheme="majorHAnsi" w:eastAsiaTheme="minorEastAsia" w:hAnsiTheme="majorHAnsi"/>
      <w:color w:val="4F6228" w:themeColor="accent3" w:themeShade="80"/>
      <w:spacing w:val="10"/>
      <w:szCs w:val="20"/>
      <w:lang w:val="en-US" w:eastAsia="en-US"/>
    </w:rPr>
  </w:style>
  <w:style w:type="character" w:customStyle="1" w:styleId="Heading7Char">
    <w:name w:val="Heading 7 Char"/>
    <w:basedOn w:val="DefaultParagraphFont"/>
    <w:link w:val="Heading7"/>
    <w:uiPriority w:val="9"/>
    <w:rsid w:val="002676EC"/>
    <w:rPr>
      <w:rFonts w:asciiTheme="majorHAnsi" w:eastAsiaTheme="minorEastAsia" w:hAnsiTheme="majorHAnsi"/>
      <w:i/>
      <w:color w:val="4F6228" w:themeColor="accent3" w:themeShade="80"/>
      <w:spacing w:val="10"/>
      <w:szCs w:val="20"/>
      <w:lang w:val="en-US" w:eastAsia="en-US"/>
    </w:rPr>
  </w:style>
  <w:style w:type="character" w:customStyle="1" w:styleId="Heading8Char">
    <w:name w:val="Heading 8 Char"/>
    <w:basedOn w:val="DefaultParagraphFont"/>
    <w:link w:val="Heading8"/>
    <w:uiPriority w:val="9"/>
    <w:rsid w:val="002676EC"/>
    <w:rPr>
      <w:rFonts w:asciiTheme="majorHAnsi" w:eastAsiaTheme="minorEastAsia" w:hAnsiTheme="majorHAnsi"/>
      <w:color w:val="4F81BD" w:themeColor="accent1"/>
      <w:spacing w:val="10"/>
      <w:sz w:val="22"/>
      <w:szCs w:val="20"/>
      <w:lang w:val="en-US" w:eastAsia="en-US"/>
    </w:rPr>
  </w:style>
  <w:style w:type="character" w:customStyle="1" w:styleId="Heading9Char">
    <w:name w:val="Heading 9 Char"/>
    <w:basedOn w:val="DefaultParagraphFont"/>
    <w:link w:val="Heading9"/>
    <w:uiPriority w:val="9"/>
    <w:rsid w:val="002676EC"/>
    <w:rPr>
      <w:rFonts w:asciiTheme="majorHAnsi" w:eastAsiaTheme="minorEastAsia" w:hAnsiTheme="majorHAnsi"/>
      <w:i/>
      <w:color w:val="4F81BD" w:themeColor="accent1"/>
      <w:spacing w:val="10"/>
      <w:sz w:val="22"/>
      <w:szCs w:val="20"/>
      <w:lang w:val="en-US" w:eastAsia="en-US"/>
    </w:rPr>
  </w:style>
  <w:style w:type="paragraph" w:styleId="Subtitle">
    <w:name w:val="Subtitle"/>
    <w:basedOn w:val="Normal"/>
    <w:link w:val="SubtitleChar"/>
    <w:uiPriority w:val="11"/>
    <w:qFormat/>
    <w:rsid w:val="00286B25"/>
    <w:pPr>
      <w:spacing w:before="480"/>
      <w:ind w:left="5954" w:hanging="2835"/>
      <w:jc w:val="right"/>
    </w:pPr>
    <w:rPr>
      <w:rFonts w:asciiTheme="minorHAnsi" w:hAnsiTheme="minorHAnsi"/>
      <w:b/>
      <w:color w:val="BF1726"/>
      <w:sz w:val="40"/>
      <w:szCs w:val="40"/>
    </w:rPr>
  </w:style>
  <w:style w:type="character" w:customStyle="1" w:styleId="SubtitleChar">
    <w:name w:val="Subtitle Char"/>
    <w:basedOn w:val="DefaultParagraphFont"/>
    <w:link w:val="Subtitle"/>
    <w:uiPriority w:val="11"/>
    <w:rsid w:val="00286B25"/>
    <w:rPr>
      <w:rFonts w:asciiTheme="minorHAnsi" w:hAnsiTheme="minorHAnsi"/>
      <w:b/>
      <w:color w:val="BF1726"/>
      <w:sz w:val="40"/>
      <w:szCs w:val="40"/>
      <w:lang w:eastAsia="en-US"/>
    </w:rPr>
  </w:style>
  <w:style w:type="paragraph" w:styleId="BlockText">
    <w:name w:val="Block Text"/>
    <w:aliases w:val="Block Quote"/>
    <w:uiPriority w:val="40"/>
    <w:rsid w:val="002676EC"/>
    <w:pPr>
      <w:pBdr>
        <w:top w:val="single" w:sz="2" w:space="10" w:color="95B3D7" w:themeColor="accent1" w:themeTint="99"/>
        <w:bottom w:val="single" w:sz="24" w:space="10" w:color="95B3D7" w:themeColor="accent1" w:themeTint="99"/>
      </w:pBdr>
      <w:spacing w:after="280"/>
      <w:ind w:left="1440" w:right="1440"/>
      <w:jc w:val="both"/>
    </w:pPr>
    <w:rPr>
      <w:rFonts w:asciiTheme="minorHAnsi" w:eastAsia="Times New Roman" w:hAnsiTheme="minorHAnsi"/>
      <w:color w:val="808080" w:themeColor="background1" w:themeShade="80"/>
      <w:sz w:val="28"/>
      <w:szCs w:val="28"/>
      <w:lang w:val="en-US" w:eastAsia="ko-KR" w:bidi="hi-IN"/>
    </w:rPr>
  </w:style>
  <w:style w:type="character" w:styleId="BookTitle">
    <w:name w:val="Book Title"/>
    <w:basedOn w:val="DefaultParagraphFont"/>
    <w:uiPriority w:val="33"/>
    <w:qFormat/>
    <w:rsid w:val="002676EC"/>
    <w:rPr>
      <w:rFonts w:asciiTheme="majorHAnsi" w:hAnsiTheme="majorHAnsi" w:cs="Times New Roman"/>
      <w:i/>
      <w:color w:val="F79646" w:themeColor="accent6"/>
      <w:sz w:val="20"/>
      <w:szCs w:val="20"/>
    </w:rPr>
  </w:style>
  <w:style w:type="character" w:styleId="Emphasis">
    <w:name w:val="Emphasis"/>
    <w:uiPriority w:val="20"/>
    <w:qFormat/>
    <w:rsid w:val="002676EC"/>
    <w:rPr>
      <w:b/>
      <w:i/>
      <w:color w:val="404040" w:themeColor="text1" w:themeTint="BF"/>
      <w:spacing w:val="2"/>
      <w:w w:val="100"/>
    </w:rPr>
  </w:style>
  <w:style w:type="character" w:styleId="IntenseEmphasis">
    <w:name w:val="Intense Emphasis"/>
    <w:basedOn w:val="DefaultParagraphFont"/>
    <w:uiPriority w:val="21"/>
    <w:qFormat/>
    <w:rsid w:val="002676EC"/>
    <w:rPr>
      <w:rFonts w:asciiTheme="minorHAnsi" w:hAnsiTheme="minorHAnsi" w:cs="Times New Roman"/>
      <w:b/>
      <w:i/>
      <w:smallCaps/>
      <w:color w:val="C0504D" w:themeColor="accent2"/>
      <w:spacing w:val="2"/>
      <w:w w:val="100"/>
      <w:sz w:val="20"/>
      <w:szCs w:val="20"/>
    </w:rPr>
  </w:style>
  <w:style w:type="paragraph" w:styleId="IntenseQuote">
    <w:name w:val="Intense Quote"/>
    <w:basedOn w:val="Normal"/>
    <w:link w:val="IntenseQuoteChar"/>
    <w:qFormat/>
    <w:rsid w:val="002676EC"/>
    <w:pPr>
      <w:pBdr>
        <w:top w:val="single" w:sz="36" w:space="10" w:color="95B3D7" w:themeColor="accent1" w:themeTint="99"/>
        <w:left w:val="single" w:sz="24" w:space="10" w:color="4F81BD" w:themeColor="accent1"/>
        <w:bottom w:val="single" w:sz="36" w:space="10" w:color="9BBB59" w:themeColor="accent3"/>
        <w:right w:val="single" w:sz="24" w:space="10" w:color="4F81BD" w:themeColor="accent1"/>
      </w:pBdr>
      <w:shd w:val="clear" w:color="auto" w:fill="4F81BD" w:themeFill="accent1"/>
      <w:spacing w:after="160" w:line="276" w:lineRule="auto"/>
      <w:ind w:left="1440" w:right="1440"/>
      <w:jc w:val="center"/>
    </w:pPr>
    <w:rPr>
      <w:rFonts w:asciiTheme="majorHAnsi" w:eastAsiaTheme="minorEastAsia" w:hAnsiTheme="majorHAnsi"/>
      <w:i/>
      <w:color w:val="FFFFFF" w:themeColor="background1"/>
      <w:sz w:val="32"/>
      <w:szCs w:val="20"/>
      <w:lang w:val="en-US"/>
    </w:rPr>
  </w:style>
  <w:style w:type="character" w:customStyle="1" w:styleId="IntenseQuoteChar">
    <w:name w:val="Intense Quote Char"/>
    <w:basedOn w:val="DefaultParagraphFont"/>
    <w:link w:val="IntenseQuote"/>
    <w:rsid w:val="002676EC"/>
    <w:rPr>
      <w:rFonts w:asciiTheme="majorHAnsi" w:eastAsiaTheme="minorEastAsia" w:hAnsiTheme="majorHAnsi"/>
      <w:i/>
      <w:color w:val="FFFFFF" w:themeColor="background1"/>
      <w:sz w:val="32"/>
      <w:szCs w:val="20"/>
      <w:shd w:val="clear" w:color="auto" w:fill="4F81BD" w:themeFill="accent1"/>
      <w:lang w:val="en-US" w:eastAsia="en-US"/>
    </w:rPr>
  </w:style>
  <w:style w:type="character" w:styleId="IntenseReference">
    <w:name w:val="Intense Reference"/>
    <w:basedOn w:val="DefaultParagraphFont"/>
    <w:uiPriority w:val="32"/>
    <w:qFormat/>
    <w:rsid w:val="002676EC"/>
    <w:rPr>
      <w:rFonts w:cs="Times New Roman"/>
      <w:b/>
      <w:color w:val="4F81BD" w:themeColor="accent1"/>
      <w:sz w:val="22"/>
      <w:szCs w:val="20"/>
      <w:u w:val="single"/>
    </w:rPr>
  </w:style>
  <w:style w:type="paragraph" w:styleId="ListBullet">
    <w:name w:val="List Bullet"/>
    <w:basedOn w:val="Normal"/>
    <w:uiPriority w:val="36"/>
    <w:unhideWhenUsed/>
    <w:qFormat/>
    <w:rsid w:val="002676EC"/>
    <w:pPr>
      <w:numPr>
        <w:numId w:val="3"/>
      </w:numPr>
      <w:spacing w:line="276" w:lineRule="auto"/>
      <w:contextualSpacing/>
    </w:pPr>
    <w:rPr>
      <w:rFonts w:asciiTheme="minorHAnsi" w:eastAsiaTheme="minorEastAsia" w:hAnsiTheme="minorHAnsi"/>
      <w:color w:val="000000" w:themeColor="text1"/>
      <w:szCs w:val="20"/>
      <w:lang w:val="en-US"/>
    </w:rPr>
  </w:style>
  <w:style w:type="paragraph" w:styleId="ListBullet2">
    <w:name w:val="List Bullet 2"/>
    <w:basedOn w:val="Normal"/>
    <w:uiPriority w:val="36"/>
    <w:unhideWhenUsed/>
    <w:qFormat/>
    <w:rsid w:val="002676EC"/>
    <w:pPr>
      <w:numPr>
        <w:numId w:val="4"/>
      </w:numPr>
      <w:spacing w:line="276" w:lineRule="auto"/>
    </w:pPr>
    <w:rPr>
      <w:rFonts w:asciiTheme="minorHAnsi" w:eastAsiaTheme="minorEastAsia" w:hAnsiTheme="minorHAnsi"/>
      <w:color w:val="000000" w:themeColor="text1"/>
      <w:szCs w:val="20"/>
      <w:lang w:val="en-US"/>
    </w:rPr>
  </w:style>
  <w:style w:type="paragraph" w:styleId="ListBullet3">
    <w:name w:val="List Bullet 3"/>
    <w:basedOn w:val="Normal"/>
    <w:uiPriority w:val="36"/>
    <w:unhideWhenUsed/>
    <w:qFormat/>
    <w:rsid w:val="002676EC"/>
    <w:pPr>
      <w:numPr>
        <w:numId w:val="5"/>
      </w:numPr>
      <w:spacing w:line="276" w:lineRule="auto"/>
    </w:pPr>
    <w:rPr>
      <w:rFonts w:asciiTheme="minorHAnsi" w:eastAsiaTheme="minorEastAsia" w:hAnsiTheme="minorHAnsi"/>
      <w:color w:val="000000" w:themeColor="text1"/>
      <w:szCs w:val="20"/>
      <w:lang w:val="en-US"/>
    </w:rPr>
  </w:style>
  <w:style w:type="paragraph" w:styleId="ListBullet4">
    <w:name w:val="List Bullet 4"/>
    <w:basedOn w:val="Normal"/>
    <w:uiPriority w:val="36"/>
    <w:unhideWhenUsed/>
    <w:qFormat/>
    <w:rsid w:val="002676EC"/>
    <w:pPr>
      <w:numPr>
        <w:numId w:val="6"/>
      </w:numPr>
      <w:spacing w:line="276" w:lineRule="auto"/>
    </w:pPr>
    <w:rPr>
      <w:rFonts w:asciiTheme="minorHAnsi" w:eastAsiaTheme="minorEastAsia" w:hAnsiTheme="minorHAnsi"/>
      <w:color w:val="000000" w:themeColor="text1"/>
      <w:szCs w:val="20"/>
      <w:lang w:val="en-US"/>
    </w:rPr>
  </w:style>
  <w:style w:type="paragraph" w:styleId="ListBullet5">
    <w:name w:val="List Bullet 5"/>
    <w:basedOn w:val="Normal"/>
    <w:uiPriority w:val="36"/>
    <w:unhideWhenUsed/>
    <w:qFormat/>
    <w:rsid w:val="002676EC"/>
    <w:pPr>
      <w:numPr>
        <w:numId w:val="7"/>
      </w:numPr>
      <w:spacing w:line="276" w:lineRule="auto"/>
    </w:pPr>
    <w:rPr>
      <w:rFonts w:asciiTheme="minorHAnsi" w:eastAsiaTheme="minorEastAsia" w:hAnsiTheme="minorHAnsi"/>
      <w:color w:val="000000" w:themeColor="text1"/>
      <w:szCs w:val="20"/>
      <w:lang w:val="en-US"/>
    </w:rPr>
  </w:style>
  <w:style w:type="paragraph" w:styleId="NoSpacing">
    <w:name w:val="No Spacing"/>
    <w:basedOn w:val="Normal"/>
    <w:uiPriority w:val="1"/>
    <w:qFormat/>
    <w:rsid w:val="002676EC"/>
    <w:rPr>
      <w:rFonts w:asciiTheme="minorHAnsi" w:eastAsiaTheme="minorEastAsia" w:hAnsiTheme="minorHAnsi"/>
      <w:color w:val="000000" w:themeColor="text1"/>
      <w:szCs w:val="20"/>
      <w:lang w:val="en-US"/>
    </w:rPr>
  </w:style>
  <w:style w:type="character" w:styleId="PlaceholderText">
    <w:name w:val="Placeholder Text"/>
    <w:basedOn w:val="DefaultParagraphFont"/>
    <w:uiPriority w:val="99"/>
    <w:rsid w:val="002676EC"/>
    <w:rPr>
      <w:color w:val="808080"/>
    </w:rPr>
  </w:style>
  <w:style w:type="paragraph" w:styleId="Quote">
    <w:name w:val="Quote"/>
    <w:basedOn w:val="Normal"/>
    <w:link w:val="QuoteChar"/>
    <w:uiPriority w:val="29"/>
    <w:qFormat/>
    <w:rsid w:val="002676EC"/>
    <w:pPr>
      <w:spacing w:after="160" w:line="276" w:lineRule="auto"/>
    </w:pPr>
    <w:rPr>
      <w:rFonts w:asciiTheme="minorHAnsi" w:eastAsiaTheme="minorEastAsia" w:hAnsiTheme="minorHAnsi"/>
      <w:i/>
      <w:color w:val="808080" w:themeColor="background1" w:themeShade="80"/>
      <w:sz w:val="24"/>
      <w:szCs w:val="20"/>
      <w:lang w:val="en-US"/>
    </w:rPr>
  </w:style>
  <w:style w:type="character" w:customStyle="1" w:styleId="QuoteChar">
    <w:name w:val="Quote Char"/>
    <w:basedOn w:val="DefaultParagraphFont"/>
    <w:link w:val="Quote"/>
    <w:uiPriority w:val="29"/>
    <w:rsid w:val="002676EC"/>
    <w:rPr>
      <w:rFonts w:asciiTheme="minorHAnsi" w:eastAsiaTheme="minorEastAsia" w:hAnsiTheme="minorHAnsi"/>
      <w:i/>
      <w:color w:val="808080" w:themeColor="background1" w:themeShade="80"/>
      <w:szCs w:val="20"/>
      <w:lang w:val="en-US" w:eastAsia="en-US"/>
    </w:rPr>
  </w:style>
  <w:style w:type="character" w:styleId="Strong">
    <w:name w:val="Strong"/>
    <w:uiPriority w:val="22"/>
    <w:qFormat/>
    <w:rsid w:val="002676EC"/>
    <w:rPr>
      <w:rFonts w:asciiTheme="minorHAnsi" w:hAnsiTheme="minorHAnsi"/>
      <w:b/>
      <w:color w:val="C0504D" w:themeColor="accent2"/>
    </w:rPr>
  </w:style>
  <w:style w:type="character" w:styleId="SubtleEmphasis">
    <w:name w:val="Subtle Emphasis"/>
    <w:basedOn w:val="DefaultParagraphFont"/>
    <w:uiPriority w:val="19"/>
    <w:qFormat/>
    <w:rsid w:val="002676EC"/>
    <w:rPr>
      <w:rFonts w:asciiTheme="minorHAnsi" w:hAnsiTheme="minorHAnsi" w:cs="Times New Roman"/>
      <w:i/>
      <w:color w:val="737373" w:themeColor="text1" w:themeTint="8C"/>
      <w:spacing w:val="2"/>
      <w:w w:val="100"/>
      <w:kern w:val="0"/>
      <w:sz w:val="22"/>
      <w:szCs w:val="24"/>
    </w:rPr>
  </w:style>
  <w:style w:type="character" w:styleId="SubtleReference">
    <w:name w:val="Subtle Reference"/>
    <w:basedOn w:val="DefaultParagraphFont"/>
    <w:uiPriority w:val="31"/>
    <w:qFormat/>
    <w:rsid w:val="002676EC"/>
    <w:rPr>
      <w:rFonts w:cs="Times New Roman"/>
      <w:color w:val="737373" w:themeColor="text1" w:themeTint="8C"/>
      <w:sz w:val="22"/>
      <w:szCs w:val="20"/>
      <w:u w:val="single"/>
    </w:rPr>
  </w:style>
  <w:style w:type="paragraph" w:styleId="TOC4">
    <w:name w:val="toc 4"/>
    <w:basedOn w:val="Normal"/>
    <w:next w:val="Normal"/>
    <w:autoRedefine/>
    <w:uiPriority w:val="39"/>
    <w:unhideWhenUsed/>
    <w:qFormat/>
    <w:rsid w:val="002676EC"/>
    <w:pPr>
      <w:tabs>
        <w:tab w:val="right" w:leader="dot" w:pos="8630"/>
      </w:tabs>
      <w:spacing w:after="40"/>
      <w:ind w:left="662"/>
    </w:pPr>
    <w:rPr>
      <w:rFonts w:asciiTheme="minorHAnsi" w:eastAsiaTheme="minorEastAsia" w:hAnsiTheme="minorHAnsi"/>
      <w:smallCaps/>
      <w:noProof/>
      <w:color w:val="000000" w:themeColor="text1"/>
      <w:szCs w:val="20"/>
      <w:lang w:val="en-US"/>
    </w:rPr>
  </w:style>
  <w:style w:type="paragraph" w:styleId="TOC5">
    <w:name w:val="toc 5"/>
    <w:basedOn w:val="Normal"/>
    <w:next w:val="Normal"/>
    <w:autoRedefine/>
    <w:uiPriority w:val="39"/>
    <w:unhideWhenUsed/>
    <w:qFormat/>
    <w:rsid w:val="002676EC"/>
    <w:pPr>
      <w:tabs>
        <w:tab w:val="right" w:leader="dot" w:pos="8630"/>
      </w:tabs>
      <w:spacing w:after="40"/>
      <w:ind w:left="878"/>
    </w:pPr>
    <w:rPr>
      <w:rFonts w:asciiTheme="minorHAnsi" w:eastAsiaTheme="minorEastAsia" w:hAnsiTheme="minorHAnsi"/>
      <w:smallCaps/>
      <w:noProof/>
      <w:color w:val="000000" w:themeColor="text1"/>
      <w:szCs w:val="20"/>
      <w:lang w:val="en-US"/>
    </w:rPr>
  </w:style>
  <w:style w:type="paragraph" w:styleId="TOC6">
    <w:name w:val="toc 6"/>
    <w:basedOn w:val="Normal"/>
    <w:next w:val="Normal"/>
    <w:autoRedefine/>
    <w:uiPriority w:val="39"/>
    <w:unhideWhenUsed/>
    <w:qFormat/>
    <w:rsid w:val="002676EC"/>
    <w:pPr>
      <w:tabs>
        <w:tab w:val="right" w:leader="dot" w:pos="8630"/>
      </w:tabs>
      <w:spacing w:after="40"/>
      <w:ind w:left="1094"/>
    </w:pPr>
    <w:rPr>
      <w:rFonts w:asciiTheme="minorHAnsi" w:eastAsiaTheme="minorEastAsia" w:hAnsiTheme="minorHAnsi"/>
      <w:smallCaps/>
      <w:noProof/>
      <w:color w:val="000000" w:themeColor="text1"/>
      <w:szCs w:val="20"/>
      <w:lang w:val="en-US"/>
    </w:rPr>
  </w:style>
  <w:style w:type="paragraph" w:styleId="TOC7">
    <w:name w:val="toc 7"/>
    <w:basedOn w:val="Normal"/>
    <w:next w:val="Normal"/>
    <w:autoRedefine/>
    <w:uiPriority w:val="39"/>
    <w:unhideWhenUsed/>
    <w:qFormat/>
    <w:rsid w:val="002676EC"/>
    <w:pPr>
      <w:tabs>
        <w:tab w:val="right" w:leader="dot" w:pos="8630"/>
      </w:tabs>
      <w:spacing w:after="40"/>
      <w:ind w:left="1325"/>
    </w:pPr>
    <w:rPr>
      <w:rFonts w:asciiTheme="minorHAnsi" w:eastAsiaTheme="minorEastAsia" w:hAnsiTheme="minorHAnsi"/>
      <w:smallCaps/>
      <w:noProof/>
      <w:color w:val="000000" w:themeColor="text1"/>
      <w:szCs w:val="20"/>
      <w:lang w:val="en-US"/>
    </w:rPr>
  </w:style>
  <w:style w:type="paragraph" w:styleId="TOC8">
    <w:name w:val="toc 8"/>
    <w:basedOn w:val="Normal"/>
    <w:next w:val="Normal"/>
    <w:autoRedefine/>
    <w:uiPriority w:val="39"/>
    <w:unhideWhenUsed/>
    <w:qFormat/>
    <w:rsid w:val="002676EC"/>
    <w:pPr>
      <w:tabs>
        <w:tab w:val="right" w:leader="dot" w:pos="8630"/>
      </w:tabs>
      <w:spacing w:after="40"/>
      <w:ind w:left="1540"/>
    </w:pPr>
    <w:rPr>
      <w:rFonts w:asciiTheme="minorHAnsi" w:eastAsiaTheme="minorEastAsia" w:hAnsiTheme="minorHAnsi"/>
      <w:smallCaps/>
      <w:noProof/>
      <w:color w:val="000000" w:themeColor="text1"/>
      <w:szCs w:val="20"/>
      <w:lang w:val="en-US"/>
    </w:rPr>
  </w:style>
  <w:style w:type="paragraph" w:styleId="TOC9">
    <w:name w:val="toc 9"/>
    <w:basedOn w:val="Normal"/>
    <w:next w:val="Normal"/>
    <w:autoRedefine/>
    <w:uiPriority w:val="39"/>
    <w:unhideWhenUsed/>
    <w:qFormat/>
    <w:rsid w:val="002676EC"/>
    <w:pPr>
      <w:tabs>
        <w:tab w:val="right" w:leader="dot" w:pos="8630"/>
      </w:tabs>
      <w:spacing w:after="40"/>
      <w:ind w:left="1760"/>
    </w:pPr>
    <w:rPr>
      <w:rFonts w:asciiTheme="minorHAnsi" w:eastAsiaTheme="minorEastAsia" w:hAnsiTheme="minorHAnsi"/>
      <w:smallCaps/>
      <w:noProof/>
      <w:color w:val="000000" w:themeColor="text1"/>
      <w:szCs w:val="20"/>
      <w:lang w:val="en-US"/>
    </w:rPr>
  </w:style>
  <w:style w:type="paragraph" w:customStyle="1" w:styleId="EndNoteBibliographyTitle">
    <w:name w:val="EndNote Bibliography Title"/>
    <w:basedOn w:val="Normal"/>
    <w:link w:val="EndNoteBibliographyTitleChar"/>
    <w:rsid w:val="002676EC"/>
    <w:pPr>
      <w:spacing w:line="276" w:lineRule="auto"/>
      <w:jc w:val="center"/>
    </w:pPr>
    <w:rPr>
      <w:rFonts w:ascii="Perpetua" w:eastAsiaTheme="minorEastAsia" w:hAnsi="Perpetua"/>
      <w:noProof/>
      <w:color w:val="000000" w:themeColor="text1"/>
      <w:szCs w:val="20"/>
      <w:lang w:val="en-US"/>
    </w:rPr>
  </w:style>
  <w:style w:type="character" w:customStyle="1" w:styleId="EndNoteBibliographyTitleChar">
    <w:name w:val="EndNote Bibliography Title Char"/>
    <w:basedOn w:val="DefaultParagraphFont"/>
    <w:link w:val="EndNoteBibliographyTitle"/>
    <w:rsid w:val="002676EC"/>
    <w:rPr>
      <w:rFonts w:ascii="Perpetua" w:eastAsiaTheme="minorEastAsia" w:hAnsi="Perpetua"/>
      <w:noProof/>
      <w:color w:val="000000" w:themeColor="text1"/>
      <w:sz w:val="22"/>
      <w:szCs w:val="20"/>
      <w:lang w:val="en-US" w:eastAsia="en-US"/>
    </w:rPr>
  </w:style>
  <w:style w:type="paragraph" w:customStyle="1" w:styleId="EndNoteBibliography">
    <w:name w:val="EndNote Bibliography"/>
    <w:basedOn w:val="Normal"/>
    <w:link w:val="EndNoteBibliographyChar"/>
    <w:rsid w:val="002676EC"/>
    <w:pPr>
      <w:spacing w:after="160"/>
    </w:pPr>
    <w:rPr>
      <w:rFonts w:ascii="Perpetua" w:eastAsiaTheme="minorEastAsia" w:hAnsi="Perpetua"/>
      <w:noProof/>
      <w:color w:val="000000" w:themeColor="text1"/>
      <w:szCs w:val="20"/>
      <w:lang w:val="en-US"/>
    </w:rPr>
  </w:style>
  <w:style w:type="character" w:customStyle="1" w:styleId="EndNoteBibliographyChar">
    <w:name w:val="EndNote Bibliography Char"/>
    <w:basedOn w:val="DefaultParagraphFont"/>
    <w:link w:val="EndNoteBibliography"/>
    <w:rsid w:val="002676EC"/>
    <w:rPr>
      <w:rFonts w:ascii="Perpetua" w:eastAsiaTheme="minorEastAsia" w:hAnsi="Perpetua"/>
      <w:noProof/>
      <w:color w:val="000000" w:themeColor="text1"/>
      <w:sz w:val="22"/>
      <w:szCs w:val="20"/>
      <w:lang w:val="en-US" w:eastAsia="en-US"/>
    </w:rPr>
  </w:style>
  <w:style w:type="character" w:styleId="CommentReference">
    <w:name w:val="annotation reference"/>
    <w:basedOn w:val="DefaultParagraphFont"/>
    <w:uiPriority w:val="99"/>
    <w:unhideWhenUsed/>
    <w:rsid w:val="002676EC"/>
    <w:rPr>
      <w:sz w:val="16"/>
      <w:szCs w:val="16"/>
    </w:rPr>
  </w:style>
  <w:style w:type="paragraph" w:styleId="CommentSubject">
    <w:name w:val="annotation subject"/>
    <w:basedOn w:val="CommentText"/>
    <w:next w:val="CommentText"/>
    <w:link w:val="CommentSubjectChar"/>
    <w:uiPriority w:val="99"/>
    <w:unhideWhenUsed/>
    <w:rsid w:val="002676EC"/>
    <w:pPr>
      <w:spacing w:after="160"/>
      <w:jc w:val="left"/>
    </w:pPr>
    <w:rPr>
      <w:rFonts w:asciiTheme="minorHAnsi" w:eastAsiaTheme="minorEastAsia" w:hAnsiTheme="minorHAnsi"/>
      <w:b/>
      <w:bCs/>
      <w:color w:val="000000" w:themeColor="text1"/>
      <w:lang w:val="en-US"/>
    </w:rPr>
  </w:style>
  <w:style w:type="character" w:customStyle="1" w:styleId="CommentSubjectChar">
    <w:name w:val="Comment Subject Char"/>
    <w:basedOn w:val="CommentTextChar"/>
    <w:link w:val="CommentSubject"/>
    <w:uiPriority w:val="99"/>
    <w:rsid w:val="002676EC"/>
    <w:rPr>
      <w:rFonts w:asciiTheme="minorHAnsi" w:eastAsiaTheme="minorEastAsia" w:hAnsiTheme="minorHAnsi"/>
      <w:b/>
      <w:bCs/>
      <w:color w:val="000000" w:themeColor="text1"/>
      <w:sz w:val="20"/>
      <w:szCs w:val="20"/>
      <w:lang w:val="en-US" w:eastAsia="en-US"/>
    </w:rPr>
  </w:style>
  <w:style w:type="character" w:styleId="FollowedHyperlink">
    <w:name w:val="FollowedHyperlink"/>
    <w:basedOn w:val="DefaultParagraphFont"/>
    <w:uiPriority w:val="99"/>
    <w:unhideWhenUsed/>
    <w:rsid w:val="008F39FF"/>
    <w:rPr>
      <w:color w:val="800080" w:themeColor="followedHyperlink"/>
      <w:u w:val="single"/>
    </w:rPr>
  </w:style>
  <w:style w:type="paragraph" w:styleId="Revision">
    <w:name w:val="Revision"/>
    <w:hidden/>
    <w:uiPriority w:val="99"/>
    <w:rsid w:val="008F39FF"/>
    <w:rPr>
      <w:rFonts w:asciiTheme="minorHAnsi" w:eastAsiaTheme="minorHAnsi" w:hAnsiTheme="minorHAnsi" w:cstheme="minorBidi"/>
      <w:sz w:val="22"/>
      <w:szCs w:val="40"/>
      <w:lang w:eastAsia="en-US"/>
    </w:rPr>
  </w:style>
  <w:style w:type="paragraph" w:customStyle="1" w:styleId="QuoteSB">
    <w:name w:val="Quote_SB"/>
    <w:basedOn w:val="Quote"/>
    <w:link w:val="QuoteSBChar"/>
    <w:qFormat/>
    <w:rsid w:val="009E010E"/>
    <w:pPr>
      <w:spacing w:before="240" w:after="240" w:line="240" w:lineRule="auto"/>
      <w:ind w:left="1560" w:right="1643"/>
    </w:pPr>
    <w:rPr>
      <w:color w:val="943634" w:themeColor="accent2" w:themeShade="BF"/>
      <w:szCs w:val="22"/>
    </w:rPr>
  </w:style>
  <w:style w:type="character" w:customStyle="1" w:styleId="QuoteSBChar">
    <w:name w:val="Quote_SB Char"/>
    <w:basedOn w:val="QuoteChar"/>
    <w:link w:val="QuoteSB"/>
    <w:rsid w:val="009E010E"/>
    <w:rPr>
      <w:rFonts w:asciiTheme="minorHAnsi" w:eastAsiaTheme="minorEastAsia" w:hAnsiTheme="minorHAnsi"/>
      <w:i/>
      <w:color w:val="943634" w:themeColor="accent2" w:themeShade="BF"/>
      <w:szCs w:val="22"/>
      <w:lang w:val="en-US" w:eastAsia="en-US"/>
    </w:rPr>
  </w:style>
  <w:style w:type="character" w:customStyle="1" w:styleId="apple-converted-space">
    <w:name w:val="apple-converted-space"/>
    <w:basedOn w:val="DefaultParagraphFont"/>
    <w:rsid w:val="00051305"/>
  </w:style>
  <w:style w:type="table" w:customStyle="1" w:styleId="TableGrid1">
    <w:name w:val="Table Grid1"/>
    <w:basedOn w:val="TableNormal"/>
    <w:next w:val="TableGrid"/>
    <w:uiPriority w:val="59"/>
    <w:rsid w:val="00B72B5F"/>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ighlight">
    <w:name w:val="highlight"/>
    <w:basedOn w:val="DefaultParagraphFont"/>
    <w:rsid w:val="00AE36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27964">
      <w:bodyDiv w:val="1"/>
      <w:marLeft w:val="0"/>
      <w:marRight w:val="0"/>
      <w:marTop w:val="0"/>
      <w:marBottom w:val="0"/>
      <w:divBdr>
        <w:top w:val="none" w:sz="0" w:space="0" w:color="auto"/>
        <w:left w:val="none" w:sz="0" w:space="0" w:color="auto"/>
        <w:bottom w:val="none" w:sz="0" w:space="0" w:color="auto"/>
        <w:right w:val="none" w:sz="0" w:space="0" w:color="auto"/>
      </w:divBdr>
    </w:div>
    <w:div w:id="127358478">
      <w:bodyDiv w:val="1"/>
      <w:marLeft w:val="0"/>
      <w:marRight w:val="0"/>
      <w:marTop w:val="0"/>
      <w:marBottom w:val="0"/>
      <w:divBdr>
        <w:top w:val="none" w:sz="0" w:space="0" w:color="auto"/>
        <w:left w:val="none" w:sz="0" w:space="0" w:color="auto"/>
        <w:bottom w:val="none" w:sz="0" w:space="0" w:color="auto"/>
        <w:right w:val="none" w:sz="0" w:space="0" w:color="auto"/>
      </w:divBdr>
    </w:div>
    <w:div w:id="150222366">
      <w:bodyDiv w:val="1"/>
      <w:marLeft w:val="0"/>
      <w:marRight w:val="0"/>
      <w:marTop w:val="0"/>
      <w:marBottom w:val="0"/>
      <w:divBdr>
        <w:top w:val="none" w:sz="0" w:space="0" w:color="auto"/>
        <w:left w:val="none" w:sz="0" w:space="0" w:color="auto"/>
        <w:bottom w:val="none" w:sz="0" w:space="0" w:color="auto"/>
        <w:right w:val="none" w:sz="0" w:space="0" w:color="auto"/>
      </w:divBdr>
      <w:divsChild>
        <w:div w:id="1656565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024987">
      <w:bodyDiv w:val="1"/>
      <w:marLeft w:val="0"/>
      <w:marRight w:val="0"/>
      <w:marTop w:val="0"/>
      <w:marBottom w:val="0"/>
      <w:divBdr>
        <w:top w:val="none" w:sz="0" w:space="0" w:color="auto"/>
        <w:left w:val="none" w:sz="0" w:space="0" w:color="auto"/>
        <w:bottom w:val="none" w:sz="0" w:space="0" w:color="auto"/>
        <w:right w:val="none" w:sz="0" w:space="0" w:color="auto"/>
      </w:divBdr>
    </w:div>
    <w:div w:id="414672151">
      <w:bodyDiv w:val="1"/>
      <w:marLeft w:val="0"/>
      <w:marRight w:val="0"/>
      <w:marTop w:val="0"/>
      <w:marBottom w:val="0"/>
      <w:divBdr>
        <w:top w:val="none" w:sz="0" w:space="0" w:color="auto"/>
        <w:left w:val="none" w:sz="0" w:space="0" w:color="auto"/>
        <w:bottom w:val="none" w:sz="0" w:space="0" w:color="auto"/>
        <w:right w:val="none" w:sz="0" w:space="0" w:color="auto"/>
      </w:divBdr>
    </w:div>
    <w:div w:id="521825310">
      <w:bodyDiv w:val="1"/>
      <w:marLeft w:val="0"/>
      <w:marRight w:val="0"/>
      <w:marTop w:val="0"/>
      <w:marBottom w:val="0"/>
      <w:divBdr>
        <w:top w:val="none" w:sz="0" w:space="0" w:color="auto"/>
        <w:left w:val="none" w:sz="0" w:space="0" w:color="auto"/>
        <w:bottom w:val="none" w:sz="0" w:space="0" w:color="auto"/>
        <w:right w:val="none" w:sz="0" w:space="0" w:color="auto"/>
      </w:divBdr>
      <w:divsChild>
        <w:div w:id="1097944855">
          <w:marLeft w:val="0"/>
          <w:marRight w:val="0"/>
          <w:marTop w:val="0"/>
          <w:marBottom w:val="0"/>
          <w:divBdr>
            <w:top w:val="none" w:sz="0" w:space="0" w:color="auto"/>
            <w:left w:val="none" w:sz="0" w:space="0" w:color="auto"/>
            <w:bottom w:val="none" w:sz="0" w:space="0" w:color="auto"/>
            <w:right w:val="none" w:sz="0" w:space="0" w:color="auto"/>
          </w:divBdr>
        </w:div>
        <w:div w:id="1121538027">
          <w:marLeft w:val="0"/>
          <w:marRight w:val="0"/>
          <w:marTop w:val="0"/>
          <w:marBottom w:val="0"/>
          <w:divBdr>
            <w:top w:val="none" w:sz="0" w:space="0" w:color="auto"/>
            <w:left w:val="none" w:sz="0" w:space="0" w:color="auto"/>
            <w:bottom w:val="none" w:sz="0" w:space="0" w:color="auto"/>
            <w:right w:val="none" w:sz="0" w:space="0" w:color="auto"/>
          </w:divBdr>
        </w:div>
        <w:div w:id="290283725">
          <w:marLeft w:val="0"/>
          <w:marRight w:val="0"/>
          <w:marTop w:val="0"/>
          <w:marBottom w:val="0"/>
          <w:divBdr>
            <w:top w:val="none" w:sz="0" w:space="0" w:color="auto"/>
            <w:left w:val="none" w:sz="0" w:space="0" w:color="auto"/>
            <w:bottom w:val="none" w:sz="0" w:space="0" w:color="auto"/>
            <w:right w:val="none" w:sz="0" w:space="0" w:color="auto"/>
          </w:divBdr>
        </w:div>
        <w:div w:id="749355017">
          <w:marLeft w:val="0"/>
          <w:marRight w:val="0"/>
          <w:marTop w:val="0"/>
          <w:marBottom w:val="0"/>
          <w:divBdr>
            <w:top w:val="none" w:sz="0" w:space="0" w:color="auto"/>
            <w:left w:val="none" w:sz="0" w:space="0" w:color="auto"/>
            <w:bottom w:val="none" w:sz="0" w:space="0" w:color="auto"/>
            <w:right w:val="none" w:sz="0" w:space="0" w:color="auto"/>
          </w:divBdr>
        </w:div>
        <w:div w:id="691758101">
          <w:marLeft w:val="0"/>
          <w:marRight w:val="0"/>
          <w:marTop w:val="0"/>
          <w:marBottom w:val="0"/>
          <w:divBdr>
            <w:top w:val="none" w:sz="0" w:space="0" w:color="auto"/>
            <w:left w:val="none" w:sz="0" w:space="0" w:color="auto"/>
            <w:bottom w:val="none" w:sz="0" w:space="0" w:color="auto"/>
            <w:right w:val="none" w:sz="0" w:space="0" w:color="auto"/>
          </w:divBdr>
        </w:div>
      </w:divsChild>
    </w:div>
    <w:div w:id="691956737">
      <w:bodyDiv w:val="1"/>
      <w:marLeft w:val="0"/>
      <w:marRight w:val="0"/>
      <w:marTop w:val="0"/>
      <w:marBottom w:val="0"/>
      <w:divBdr>
        <w:top w:val="none" w:sz="0" w:space="0" w:color="auto"/>
        <w:left w:val="none" w:sz="0" w:space="0" w:color="auto"/>
        <w:bottom w:val="none" w:sz="0" w:space="0" w:color="auto"/>
        <w:right w:val="none" w:sz="0" w:space="0" w:color="auto"/>
      </w:divBdr>
    </w:div>
    <w:div w:id="778838243">
      <w:bodyDiv w:val="1"/>
      <w:marLeft w:val="0"/>
      <w:marRight w:val="0"/>
      <w:marTop w:val="0"/>
      <w:marBottom w:val="0"/>
      <w:divBdr>
        <w:top w:val="none" w:sz="0" w:space="0" w:color="auto"/>
        <w:left w:val="none" w:sz="0" w:space="0" w:color="auto"/>
        <w:bottom w:val="none" w:sz="0" w:space="0" w:color="auto"/>
        <w:right w:val="none" w:sz="0" w:space="0" w:color="auto"/>
      </w:divBdr>
    </w:div>
    <w:div w:id="781723466">
      <w:bodyDiv w:val="1"/>
      <w:marLeft w:val="0"/>
      <w:marRight w:val="0"/>
      <w:marTop w:val="0"/>
      <w:marBottom w:val="0"/>
      <w:divBdr>
        <w:top w:val="none" w:sz="0" w:space="0" w:color="auto"/>
        <w:left w:val="none" w:sz="0" w:space="0" w:color="auto"/>
        <w:bottom w:val="none" w:sz="0" w:space="0" w:color="auto"/>
        <w:right w:val="none" w:sz="0" w:space="0" w:color="auto"/>
      </w:divBdr>
    </w:div>
    <w:div w:id="948972212">
      <w:bodyDiv w:val="1"/>
      <w:marLeft w:val="0"/>
      <w:marRight w:val="0"/>
      <w:marTop w:val="0"/>
      <w:marBottom w:val="0"/>
      <w:divBdr>
        <w:top w:val="none" w:sz="0" w:space="0" w:color="auto"/>
        <w:left w:val="none" w:sz="0" w:space="0" w:color="auto"/>
        <w:bottom w:val="none" w:sz="0" w:space="0" w:color="auto"/>
        <w:right w:val="none" w:sz="0" w:space="0" w:color="auto"/>
      </w:divBdr>
    </w:div>
    <w:div w:id="982780124">
      <w:bodyDiv w:val="1"/>
      <w:marLeft w:val="0"/>
      <w:marRight w:val="0"/>
      <w:marTop w:val="0"/>
      <w:marBottom w:val="0"/>
      <w:divBdr>
        <w:top w:val="none" w:sz="0" w:space="0" w:color="auto"/>
        <w:left w:val="none" w:sz="0" w:space="0" w:color="auto"/>
        <w:bottom w:val="none" w:sz="0" w:space="0" w:color="auto"/>
        <w:right w:val="none" w:sz="0" w:space="0" w:color="auto"/>
      </w:divBdr>
    </w:div>
    <w:div w:id="1003894334">
      <w:bodyDiv w:val="1"/>
      <w:marLeft w:val="0"/>
      <w:marRight w:val="0"/>
      <w:marTop w:val="0"/>
      <w:marBottom w:val="0"/>
      <w:divBdr>
        <w:top w:val="none" w:sz="0" w:space="0" w:color="auto"/>
        <w:left w:val="none" w:sz="0" w:space="0" w:color="auto"/>
        <w:bottom w:val="none" w:sz="0" w:space="0" w:color="auto"/>
        <w:right w:val="none" w:sz="0" w:space="0" w:color="auto"/>
      </w:divBdr>
    </w:div>
    <w:div w:id="1245533708">
      <w:bodyDiv w:val="1"/>
      <w:marLeft w:val="0"/>
      <w:marRight w:val="0"/>
      <w:marTop w:val="0"/>
      <w:marBottom w:val="0"/>
      <w:divBdr>
        <w:top w:val="none" w:sz="0" w:space="0" w:color="auto"/>
        <w:left w:val="none" w:sz="0" w:space="0" w:color="auto"/>
        <w:bottom w:val="none" w:sz="0" w:space="0" w:color="auto"/>
        <w:right w:val="none" w:sz="0" w:space="0" w:color="auto"/>
      </w:divBdr>
      <w:divsChild>
        <w:div w:id="1234202577">
          <w:marLeft w:val="0"/>
          <w:marRight w:val="0"/>
          <w:marTop w:val="0"/>
          <w:marBottom w:val="0"/>
          <w:divBdr>
            <w:top w:val="none" w:sz="0" w:space="0" w:color="auto"/>
            <w:left w:val="none" w:sz="0" w:space="0" w:color="auto"/>
            <w:bottom w:val="none" w:sz="0" w:space="0" w:color="auto"/>
            <w:right w:val="none" w:sz="0" w:space="0" w:color="auto"/>
          </w:divBdr>
        </w:div>
      </w:divsChild>
    </w:div>
    <w:div w:id="1304771013">
      <w:bodyDiv w:val="1"/>
      <w:marLeft w:val="0"/>
      <w:marRight w:val="0"/>
      <w:marTop w:val="0"/>
      <w:marBottom w:val="0"/>
      <w:divBdr>
        <w:top w:val="none" w:sz="0" w:space="0" w:color="auto"/>
        <w:left w:val="none" w:sz="0" w:space="0" w:color="auto"/>
        <w:bottom w:val="none" w:sz="0" w:space="0" w:color="auto"/>
        <w:right w:val="none" w:sz="0" w:space="0" w:color="auto"/>
      </w:divBdr>
    </w:div>
    <w:div w:id="1334649167">
      <w:bodyDiv w:val="1"/>
      <w:marLeft w:val="0"/>
      <w:marRight w:val="0"/>
      <w:marTop w:val="0"/>
      <w:marBottom w:val="0"/>
      <w:divBdr>
        <w:top w:val="none" w:sz="0" w:space="0" w:color="auto"/>
        <w:left w:val="none" w:sz="0" w:space="0" w:color="auto"/>
        <w:bottom w:val="none" w:sz="0" w:space="0" w:color="auto"/>
        <w:right w:val="none" w:sz="0" w:space="0" w:color="auto"/>
      </w:divBdr>
    </w:div>
    <w:div w:id="1494952436">
      <w:bodyDiv w:val="1"/>
      <w:marLeft w:val="0"/>
      <w:marRight w:val="0"/>
      <w:marTop w:val="0"/>
      <w:marBottom w:val="0"/>
      <w:divBdr>
        <w:top w:val="none" w:sz="0" w:space="0" w:color="auto"/>
        <w:left w:val="none" w:sz="0" w:space="0" w:color="auto"/>
        <w:bottom w:val="none" w:sz="0" w:space="0" w:color="auto"/>
        <w:right w:val="none" w:sz="0" w:space="0" w:color="auto"/>
      </w:divBdr>
    </w:div>
    <w:div w:id="1538737061">
      <w:bodyDiv w:val="1"/>
      <w:marLeft w:val="0"/>
      <w:marRight w:val="0"/>
      <w:marTop w:val="0"/>
      <w:marBottom w:val="0"/>
      <w:divBdr>
        <w:top w:val="none" w:sz="0" w:space="0" w:color="auto"/>
        <w:left w:val="none" w:sz="0" w:space="0" w:color="auto"/>
        <w:bottom w:val="none" w:sz="0" w:space="0" w:color="auto"/>
        <w:right w:val="none" w:sz="0" w:space="0" w:color="auto"/>
      </w:divBdr>
    </w:div>
    <w:div w:id="1601722841">
      <w:bodyDiv w:val="1"/>
      <w:marLeft w:val="0"/>
      <w:marRight w:val="0"/>
      <w:marTop w:val="0"/>
      <w:marBottom w:val="0"/>
      <w:divBdr>
        <w:top w:val="none" w:sz="0" w:space="0" w:color="auto"/>
        <w:left w:val="none" w:sz="0" w:space="0" w:color="auto"/>
        <w:bottom w:val="none" w:sz="0" w:space="0" w:color="auto"/>
        <w:right w:val="none" w:sz="0" w:space="0" w:color="auto"/>
      </w:divBdr>
    </w:div>
    <w:div w:id="1760559198">
      <w:bodyDiv w:val="1"/>
      <w:marLeft w:val="0"/>
      <w:marRight w:val="0"/>
      <w:marTop w:val="0"/>
      <w:marBottom w:val="0"/>
      <w:divBdr>
        <w:top w:val="none" w:sz="0" w:space="0" w:color="auto"/>
        <w:left w:val="none" w:sz="0" w:space="0" w:color="auto"/>
        <w:bottom w:val="none" w:sz="0" w:space="0" w:color="auto"/>
        <w:right w:val="none" w:sz="0" w:space="0" w:color="auto"/>
      </w:divBdr>
    </w:div>
    <w:div w:id="1813016978">
      <w:bodyDiv w:val="1"/>
      <w:marLeft w:val="0"/>
      <w:marRight w:val="0"/>
      <w:marTop w:val="0"/>
      <w:marBottom w:val="0"/>
      <w:divBdr>
        <w:top w:val="none" w:sz="0" w:space="0" w:color="auto"/>
        <w:left w:val="none" w:sz="0" w:space="0" w:color="auto"/>
        <w:bottom w:val="none" w:sz="0" w:space="0" w:color="auto"/>
        <w:right w:val="none" w:sz="0" w:space="0" w:color="auto"/>
      </w:divBdr>
    </w:div>
    <w:div w:id="1988120869">
      <w:bodyDiv w:val="1"/>
      <w:marLeft w:val="0"/>
      <w:marRight w:val="0"/>
      <w:marTop w:val="0"/>
      <w:marBottom w:val="0"/>
      <w:divBdr>
        <w:top w:val="none" w:sz="0" w:space="0" w:color="auto"/>
        <w:left w:val="none" w:sz="0" w:space="0" w:color="auto"/>
        <w:bottom w:val="none" w:sz="0" w:space="0" w:color="auto"/>
        <w:right w:val="none" w:sz="0" w:space="0" w:color="auto"/>
      </w:divBdr>
    </w:div>
    <w:div w:id="1989093745">
      <w:bodyDiv w:val="1"/>
      <w:marLeft w:val="0"/>
      <w:marRight w:val="0"/>
      <w:marTop w:val="0"/>
      <w:marBottom w:val="0"/>
      <w:divBdr>
        <w:top w:val="none" w:sz="0" w:space="0" w:color="auto"/>
        <w:left w:val="none" w:sz="0" w:space="0" w:color="auto"/>
        <w:bottom w:val="none" w:sz="0" w:space="0" w:color="auto"/>
        <w:right w:val="none" w:sz="0" w:space="0" w:color="auto"/>
      </w:divBdr>
    </w:div>
    <w:div w:id="2034453101">
      <w:bodyDiv w:val="1"/>
      <w:marLeft w:val="0"/>
      <w:marRight w:val="0"/>
      <w:marTop w:val="0"/>
      <w:marBottom w:val="0"/>
      <w:divBdr>
        <w:top w:val="none" w:sz="0" w:space="0" w:color="auto"/>
        <w:left w:val="none" w:sz="0" w:space="0" w:color="auto"/>
        <w:bottom w:val="none" w:sz="0" w:space="0" w:color="auto"/>
        <w:right w:val="none" w:sz="0" w:space="0" w:color="auto"/>
      </w:divBdr>
    </w:div>
    <w:div w:id="2061005199">
      <w:bodyDiv w:val="1"/>
      <w:marLeft w:val="0"/>
      <w:marRight w:val="0"/>
      <w:marTop w:val="0"/>
      <w:marBottom w:val="0"/>
      <w:divBdr>
        <w:top w:val="none" w:sz="0" w:space="0" w:color="auto"/>
        <w:left w:val="none" w:sz="0" w:space="0" w:color="auto"/>
        <w:bottom w:val="none" w:sz="0" w:space="0" w:color="auto"/>
        <w:right w:val="none" w:sz="0" w:space="0" w:color="auto"/>
      </w:divBdr>
    </w:div>
    <w:div w:id="2077386786">
      <w:bodyDiv w:val="1"/>
      <w:marLeft w:val="0"/>
      <w:marRight w:val="0"/>
      <w:marTop w:val="0"/>
      <w:marBottom w:val="0"/>
      <w:divBdr>
        <w:top w:val="none" w:sz="0" w:space="0" w:color="auto"/>
        <w:left w:val="none" w:sz="0" w:space="0" w:color="auto"/>
        <w:bottom w:val="none" w:sz="0" w:space="0" w:color="auto"/>
        <w:right w:val="none" w:sz="0" w:space="0" w:color="auto"/>
      </w:divBdr>
    </w:div>
    <w:div w:id="21187178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education.vic.gov.au/Documents/about/department/languageseducationvision.pdf" TargetMode="External"/><Relationship Id="rId21" Type="http://schemas.openxmlformats.org/officeDocument/2006/relationships/hyperlink" Target="http://k10outline.scsa.wa.edu.au" TargetMode="External"/><Relationship Id="rId42" Type="http://schemas.openxmlformats.org/officeDocument/2006/relationships/hyperlink" Target="http://www.uac.edu.au/documents/atar/ATAR-FAQs.pdf" TargetMode="External"/><Relationship Id="rId47" Type="http://schemas.openxmlformats.org/officeDocument/2006/relationships/hyperlink" Target="https://www.qsa.qld.edu.au/downloads/senior/snr_chinese_ext_11_syll.pdf" TargetMode="External"/><Relationship Id="rId63" Type="http://schemas.openxmlformats.org/officeDocument/2006/relationships/hyperlink" Target="http://www.asiaeducation.edu.au/policy_and_research/what_works_series/building_demand/building_demand_-_landing.html" TargetMode="External"/><Relationship Id="rId68" Type="http://schemas.openxmlformats.org/officeDocument/2006/relationships/hyperlink" Target="http://languagesforall2013.blogspot.com.au/" TargetMode="External"/><Relationship Id="rId84" Type="http://schemas.openxmlformats.org/officeDocument/2006/relationships/hyperlink" Target="http://www.education.vic.gov.au/school/teachers/teachingresources/discipline/languages/Pages/research.aspx" TargetMode="External"/><Relationship Id="rId89" Type="http://schemas.openxmlformats.org/officeDocument/2006/relationships/fontTable" Target="fontTable.xml"/><Relationship Id="rId16" Type="http://schemas.openxmlformats.org/officeDocument/2006/relationships/hyperlink" Target="http://www.communityservices.act.gov.au/multicultural/publications/amended-act-languages-policy" TargetMode="External"/><Relationship Id="rId11" Type="http://schemas.openxmlformats.org/officeDocument/2006/relationships/footer" Target="footer1.xml"/><Relationship Id="rId32" Type="http://schemas.openxmlformats.org/officeDocument/2006/relationships/hyperlink" Target="http://eacea.ec.europa.eu/education/eurydice/documents/key_data_series/143EN.pdf" TargetMode="External"/><Relationship Id="rId37" Type="http://schemas.openxmlformats.org/officeDocument/2006/relationships/hyperlink" Target="http://www.bsss.act.edu.au/years_11_and_12/act_qualifications" TargetMode="External"/><Relationship Id="rId53" Type="http://schemas.openxmlformats.org/officeDocument/2006/relationships/hyperlink" Target="https://www.gov.uk/english-baccalaureate-information-for-schools" TargetMode="External"/><Relationship Id="rId58" Type="http://schemas.openxmlformats.org/officeDocument/2006/relationships/hyperlink" Target="http://www.ibo.org/diploma/curriculum/" TargetMode="External"/><Relationship Id="rId74" Type="http://schemas.openxmlformats.org/officeDocument/2006/relationships/hyperlink" Target="http://www.abc.net.au/news/2012-08-23/chinese-language-crisis-for-australian-businesses/4218570" TargetMode="External"/><Relationship Id="rId79" Type="http://schemas.openxmlformats.org/officeDocument/2006/relationships/hyperlink" Target="http://www.education.vic.gov.au/school/teachers/teachingresources/discipline/languages/Pages/research.aspx" TargetMode="External"/><Relationship Id="rId5" Type="http://schemas.openxmlformats.org/officeDocument/2006/relationships/settings" Target="settings.xml"/><Relationship Id="rId90" Type="http://schemas.openxmlformats.org/officeDocument/2006/relationships/theme" Target="theme/theme1.xml"/><Relationship Id="rId22" Type="http://schemas.openxmlformats.org/officeDocument/2006/relationships/hyperlink" Target="http://www.det.act.gov.au/teaching_and_learning/curriculum_programs" TargetMode="External"/><Relationship Id="rId27" Type="http://schemas.openxmlformats.org/officeDocument/2006/relationships/hyperlink" Target="http://www.education.nt.gov.au/__data/assets/pdf_file/0017/2366/learning_areas_language.pdf" TargetMode="External"/><Relationship Id="rId43" Type="http://schemas.openxmlformats.org/officeDocument/2006/relationships/hyperlink" Target="http://futurestudents.unimelb.edu.au/info/school-students/extension-program/atar-increment" TargetMode="External"/><Relationship Id="rId48" Type="http://schemas.openxmlformats.org/officeDocument/2006/relationships/hyperlink" Target="https://www.sace.sa.edu.au/web/chinese-continuers/stage-2" TargetMode="External"/><Relationship Id="rId64" Type="http://schemas.openxmlformats.org/officeDocument/2006/relationships/hyperlink" Target="http://www.asiaeducation.edu.au/verve/_resources/WW4_040813_MAS.pdf" TargetMode="External"/><Relationship Id="rId69" Type="http://schemas.openxmlformats.org/officeDocument/2006/relationships/hyperlink" Target="http://www.asiaeducation.edu.au/partnerships/business_alliance_for_asia_literacy/business_alliance_for_asia_literacy.html" TargetMode="External"/><Relationship Id="rId8" Type="http://schemas.openxmlformats.org/officeDocument/2006/relationships/endnotes" Target="endnotes.xml"/><Relationship Id="rId51" Type="http://schemas.openxmlformats.org/officeDocument/2006/relationships/hyperlink" Target="http://www.vcaa.vic.edu.au/Documents/handbook/2014/01-AdminHB-2014-Qualifications.pdf" TargetMode="External"/><Relationship Id="rId72" Type="http://schemas.openxmlformats.org/officeDocument/2006/relationships/hyperlink" Target="http://www.bca.com.au/publications/action-plan-for-enduring-prosperity-recommendations-report" TargetMode="External"/><Relationship Id="rId80" Type="http://schemas.openxmlformats.org/officeDocument/2006/relationships/hyperlink" Target="http://www.dfes.gov.uk/languagesstrategy/pdf/DfESLanguagesStrategy.pdf" TargetMode="External"/><Relationship Id="rId85" Type="http://schemas.openxmlformats.org/officeDocument/2006/relationships/hyperlink" Target="http://www.education.vic.gov.au/school/teachers/teachingresources/discipline/languages/Pages/research.aspx" TargetMode="External"/><Relationship Id="rId93" Type="http://schemas.openxmlformats.org/officeDocument/2006/relationships/customXml" Target="../customXml/item4.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www.studentsfirst.gov.au/strengthening-australian-curriculum" TargetMode="External"/><Relationship Id="rId25" Type="http://schemas.openxmlformats.org/officeDocument/2006/relationships/hyperlink" Target="http://www.education.vic.gov.au/Documents/about/department/languagesvisionplan.pdf" TargetMode="External"/><Relationship Id="rId33" Type="http://schemas.openxmlformats.org/officeDocument/2006/relationships/hyperlink" Target="http://www.bbc.com/news/education-28269496" TargetMode="External"/><Relationship Id="rId38" Type="http://schemas.openxmlformats.org/officeDocument/2006/relationships/hyperlink" Target="http://studentsonline.bos.nsw.edu.au/go/seniorstudy/hsc_subject_selection/" TargetMode="External"/><Relationship Id="rId46" Type="http://schemas.openxmlformats.org/officeDocument/2006/relationships/hyperlink" Target="http://www.boardofstudies.nsw.edu.au/syllabus_hsc/lang-eligibility-criteria.html" TargetMode="External"/><Relationship Id="rId59" Type="http://schemas.openxmlformats.org/officeDocument/2006/relationships/hyperlink" Target="http://www.ibo.org/recognition/university/" TargetMode="External"/><Relationship Id="rId67" Type="http://schemas.openxmlformats.org/officeDocument/2006/relationships/hyperlink" Target="http://www.sens-public.org/" TargetMode="External"/><Relationship Id="rId20" Type="http://schemas.openxmlformats.org/officeDocument/2006/relationships/hyperlink" Target="http://www.education.nt.gov.au/teachers-educators/curriculum-ntbos" TargetMode="External"/><Relationship Id="rId41" Type="http://schemas.openxmlformats.org/officeDocument/2006/relationships/hyperlink" Target="http://www.tisc.edu.au/static-fixed/guide/slar-2013.pdf" TargetMode="External"/><Relationship Id="rId54" Type="http://schemas.openxmlformats.org/officeDocument/2006/relationships/hyperlink" Target="http://www.standard.co.uk/comment/comment/michael-gove-and-nick-clegg-a-new-exam-will-get-the-best-out-of-all-our-children-8144696.html" TargetMode="External"/><Relationship Id="rId62" Type="http://schemas.openxmlformats.org/officeDocument/2006/relationships/hyperlink" Target="http://www.casl.umd.edu/lfafinalreport" TargetMode="External"/><Relationship Id="rId70" Type="http://schemas.openxmlformats.org/officeDocument/2006/relationships/hyperlink" Target="http://www.bca.com.au/newsroom/business-alliance-for-asia-literacy" TargetMode="External"/><Relationship Id="rId75" Type="http://schemas.openxmlformats.org/officeDocument/2006/relationships/hyperlink" Target="http://asiancentury.dpmc.gov.au/white-paper" TargetMode="External"/><Relationship Id="rId83" Type="http://schemas.openxmlformats.org/officeDocument/2006/relationships/hyperlink" Target="http://www.sace.sa.edu.au/about/key-information/first-year-evaluation" TargetMode="External"/><Relationship Id="rId88" Type="http://schemas.openxmlformats.org/officeDocument/2006/relationships/hyperlink" Target="http://www.abc.net.au/news/2013-06-21/business-calls-for-great-asian-language-skills/4772228" TargetMode="External"/><Relationship Id="rId91"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education.tas.gov.au/documentcentre/Documents/Asia-Curriculum-Strategy.pdf" TargetMode="External"/><Relationship Id="rId28" Type="http://schemas.openxmlformats.org/officeDocument/2006/relationships/hyperlink" Target="http://www1.curriculum.edu.au/nalsas/about.htm" TargetMode="External"/><Relationship Id="rId36" Type="http://schemas.openxmlformats.org/officeDocument/2006/relationships/hyperlink" Target="http://drss.anu.edu.au/student_equity/2014-bonus-points-flyer.pdf" TargetMode="External"/><Relationship Id="rId49" Type="http://schemas.openxmlformats.org/officeDocument/2006/relationships/hyperlink" Target="http://www.saale.unisa.edu.au/project.html" TargetMode="External"/><Relationship Id="rId57" Type="http://schemas.openxmlformats.org/officeDocument/2006/relationships/hyperlink" Target="http://www.ibo.org/school/search/index.cfm?nextStart=8" TargetMode="External"/><Relationship Id="rId10" Type="http://schemas.openxmlformats.org/officeDocument/2006/relationships/header" Target="header1.xml"/><Relationship Id="rId31" Type="http://schemas.openxmlformats.org/officeDocument/2006/relationships/hyperlink" Target="https://www.gov.uk/government/speeches/qualifications-and-curriculum-reform" TargetMode="External"/><Relationship Id="rId44" Type="http://schemas.openxmlformats.org/officeDocument/2006/relationships/hyperlink" Target="http://www.uq.edu.au/study/?page=89468" TargetMode="External"/><Relationship Id="rId52" Type="http://schemas.openxmlformats.org/officeDocument/2006/relationships/hyperlink" Target="http://www.scsa.wa.edu.au/internet/Senior_Secondary/Courses/WACE_Courses/Chinese_Second_Language" TargetMode="External"/><Relationship Id="rId60" Type="http://schemas.openxmlformats.org/officeDocument/2006/relationships/hyperlink" Target="http://en.wikipedia.org/wiki/Baccalaur&#233;at" TargetMode="External"/><Relationship Id="rId65" Type="http://schemas.openxmlformats.org/officeDocument/2006/relationships/hyperlink" Target="http://www.asiaeducation.edu.au/verve/_resources/What_works_5_report.pdf" TargetMode="External"/><Relationship Id="rId73" Type="http://schemas.openxmlformats.org/officeDocument/2006/relationships/hyperlink" Target="http://www.theage.com.au/national/education/home-chat-cause-for-rethink-on-school-mandarin-eligibility-20131016-2vmzn.html" TargetMode="External"/><Relationship Id="rId78" Type="http://schemas.openxmlformats.org/officeDocument/2006/relationships/hyperlink" Target="http://www.teachernet.gov.uk/teachingandlearning/subjects/languages/languagesreview/" TargetMode="External"/><Relationship Id="rId81" Type="http://schemas.openxmlformats.org/officeDocument/2006/relationships/hyperlink" Target="http://www.efnil.org/documents/conference-publications/lisbon-2008/05-EFNIL.Lisbon-publ.Hagen.pdf" TargetMode="External"/><Relationship Id="rId86" Type="http://schemas.openxmlformats.org/officeDocument/2006/relationships/hyperlink" Target="http://www.nuffieldfoundation.org" TargetMode="Externa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www.acara.edu.au/verve/_resources/Languages_-_Shape_of_the_Australian_Curriculum.pdf" TargetMode="External"/><Relationship Id="rId39" Type="http://schemas.openxmlformats.org/officeDocument/2006/relationships/hyperlink" Target="https://www.qsa.qld.edu.au/3171.html" TargetMode="External"/><Relationship Id="rId34" Type="http://schemas.openxmlformats.org/officeDocument/2006/relationships/hyperlink" Target="http://www.britac.ac.uk/policy/State_of_the_Nation_2013.cfm" TargetMode="External"/><Relationship Id="rId50" Type="http://schemas.openxmlformats.org/officeDocument/2006/relationships/hyperlink" Target="http://www.tqa.tas.gov.au/4DCGI/_WWW_doc/007900/RND01/CHN315114_Eligibility_Form.pdf" TargetMode="External"/><Relationship Id="rId55" Type="http://schemas.openxmlformats.org/officeDocument/2006/relationships/hyperlink" Target="http://www.bbc.com/news/education-21862762" TargetMode="External"/><Relationship Id="rId76" Type="http://schemas.openxmlformats.org/officeDocument/2006/relationships/hyperlink" Target="http://www.education.vic.gov.au/school/teachers/teachingresources/discipline/languages/Pages/research.aspx" TargetMode="External"/><Relationship Id="rId7" Type="http://schemas.openxmlformats.org/officeDocument/2006/relationships/footnotes" Target="footnotes.xml"/><Relationship Id="rId71" Type="http://schemas.openxmlformats.org/officeDocument/2006/relationships/hyperlink" Target="http://www.bca.com.au/newsroom/business-leaders-call-for-continued-asia-focus-in-school-language-and-cultural-studies" TargetMode="External"/><Relationship Id="rId92" Type="http://schemas.openxmlformats.org/officeDocument/2006/relationships/customXml" Target="../customXml/item3.xml"/><Relationship Id="rId2" Type="http://schemas.openxmlformats.org/officeDocument/2006/relationships/numbering" Target="numbering.xml"/><Relationship Id="rId29" Type="http://schemas.openxmlformats.org/officeDocument/2006/relationships/hyperlink" Target="http://education.qld.gov.au/curriculum/area/lote/lote-overview.html" TargetMode="External"/><Relationship Id="rId24" Type="http://schemas.openxmlformats.org/officeDocument/2006/relationships/hyperlink" Target="http://www.decd.sa.gov.au/docs/documents/1/GuidelinesfortheImplement.pdf" TargetMode="External"/><Relationship Id="rId40" Type="http://schemas.openxmlformats.org/officeDocument/2006/relationships/hyperlink" Target="http://www.satac.edu.au/media/W1siZiIsIjIwMTMvMDcvMzEvMDZfNTJfNDJfNjc3X1RFQl8yMDE0LnBkZiJdLFsiZSIsInBkZiJdXQ/TEB_2014.pdf" TargetMode="External"/><Relationship Id="rId45" Type="http://schemas.openxmlformats.org/officeDocument/2006/relationships/hyperlink" Target="http://www.bsss.act.edu.au/curriculum/courses/languages" TargetMode="External"/><Relationship Id="rId66" Type="http://schemas.openxmlformats.org/officeDocument/2006/relationships/hyperlink" Target="http://www.aspa.asn.au/" TargetMode="External"/><Relationship Id="rId87" Type="http://schemas.openxmlformats.org/officeDocument/2006/relationships/hyperlink" Target="http://www.britac.ac.uk/policy/State_of_the_Nation_2013.cfm" TargetMode="External"/><Relationship Id="rId61" Type="http://schemas.openxmlformats.org/officeDocument/2006/relationships/hyperlink" Target="http://www.aare.edu.au/05pap/whi05426.pdf" TargetMode="External"/><Relationship Id="rId82" Type="http://schemas.openxmlformats.org/officeDocument/2006/relationships/hyperlink" Target="http://www.isq.qld.edu.au/files/file/our_services/TeachingandLearning/Languages/2012AsianLanguagesinIndependentSchools.pdf" TargetMode="External"/><Relationship Id="rId19" Type="http://schemas.openxmlformats.org/officeDocument/2006/relationships/hyperlink" Target="http://www.boardofstudies.nsw.edu.au/languagesreview/pdf_doc/reference-paper.pdf" TargetMode="External"/><Relationship Id="rId14" Type="http://schemas.openxmlformats.org/officeDocument/2006/relationships/hyperlink" Target="http://education.qld.gov.au/curriculum/framework/p-12/docs/qld-languages-policy.pdf" TargetMode="External"/><Relationship Id="rId30" Type="http://schemas.openxmlformats.org/officeDocument/2006/relationships/hyperlink" Target="https://www.gov.uk/government/publications/national-curriculum-in-england-framework-for-key-stages-1-to-4/the-national-curriculum-in-england-framework-for-key-stages-1-to-4" TargetMode="External"/><Relationship Id="rId35" Type="http://schemas.openxmlformats.org/officeDocument/2006/relationships/hyperlink" Target="http://www.acu.edu.au/study_at_acu/alternate_entry/accessacu?utm_source=UGCG_2015&amp;utm_medium=UGCG&amp;utm_campaign=Access_ACU_Bonus_Points" TargetMode="External"/><Relationship Id="rId56" Type="http://schemas.openxmlformats.org/officeDocument/2006/relationships/hyperlink" Target="http://www.ibo.org/research/resources/documents/dpresearchreview.pdf" TargetMode="External"/><Relationship Id="rId77" Type="http://schemas.openxmlformats.org/officeDocument/2006/relationships/hyperlink" Target="http://www.teachernet.gov.uk/teachingandlearning/subjects/languages/languagesre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5BB21A-D170-4AD0-91CF-A704D8D27F9B}"/>
</file>

<file path=customXml/itemProps2.xml><?xml version="1.0" encoding="utf-8"?>
<ds:datastoreItem xmlns:ds="http://schemas.openxmlformats.org/officeDocument/2006/customXml" ds:itemID="{A635332D-FE53-4326-9D7B-AE9285881D65}"/>
</file>

<file path=customXml/itemProps3.xml><?xml version="1.0" encoding="utf-8"?>
<ds:datastoreItem xmlns:ds="http://schemas.openxmlformats.org/officeDocument/2006/customXml" ds:itemID="{0509C19F-978A-4BFF-A478-44B89803A7CF}"/>
</file>

<file path=customXml/itemProps4.xml><?xml version="1.0" encoding="utf-8"?>
<ds:datastoreItem xmlns:ds="http://schemas.openxmlformats.org/officeDocument/2006/customXml" ds:itemID="{25A8536C-3C69-4F38-85CA-4FF3A64CEFBA}"/>
</file>

<file path=docProps/app.xml><?xml version="1.0" encoding="utf-8"?>
<Properties xmlns="http://schemas.openxmlformats.org/officeDocument/2006/extended-properties" xmlns:vt="http://schemas.openxmlformats.org/officeDocument/2006/docPropsVTypes">
  <Template>Normal.dotm</Template>
  <TotalTime>35</TotalTime>
  <Pages>61</Pages>
  <Words>27091</Words>
  <Characters>154424</Characters>
  <Application>Microsoft Office Word</Application>
  <DocSecurity>0</DocSecurity>
  <Lines>1286</Lines>
  <Paragraphs>362</Paragraphs>
  <ScaleCrop>false</ScaleCrop>
  <HeadingPairs>
    <vt:vector size="2" baseType="variant">
      <vt:variant>
        <vt:lpstr>Title</vt:lpstr>
      </vt:variant>
      <vt:variant>
        <vt:i4>1</vt:i4>
      </vt:variant>
    </vt:vector>
  </HeadingPairs>
  <TitlesOfParts>
    <vt:vector size="1" baseType="lpstr">
      <vt:lpstr/>
    </vt:vector>
  </TitlesOfParts>
  <Company>The University of Melbourne</Company>
  <LinksUpToDate>false</LinksUpToDate>
  <CharactersWithSpaces>181153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Peucker</dc:creator>
  <cp:lastModifiedBy>David HARCOURT</cp:lastModifiedBy>
  <cp:revision>4</cp:revision>
  <cp:lastPrinted>2015-07-15T05:22:00Z</cp:lastPrinted>
  <dcterms:created xsi:type="dcterms:W3CDTF">2016-02-16T05:22:00Z</dcterms:created>
  <dcterms:modified xsi:type="dcterms:W3CDTF">2016-02-16T05:57:00Z</dcterms:modified>
</cp:coreProperties>
</file>