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2E" w:rsidRPr="009C6122" w:rsidRDefault="0048482E" w:rsidP="0048482E">
      <w:pPr>
        <w:jc w:val="both"/>
        <w:rPr>
          <w:rFonts w:ascii="Arial" w:hAnsi="Arial" w:cs="Arial"/>
          <w:sz w:val="22"/>
          <w:szCs w:val="22"/>
        </w:rPr>
      </w:pPr>
      <w:bookmarkStart w:id="0" w:name="_GoBack"/>
      <w:bookmarkEnd w:id="0"/>
    </w:p>
    <w:p w:rsidR="0048482E" w:rsidRPr="00CB0FDB" w:rsidRDefault="0048482E" w:rsidP="0048482E">
      <w:pPr>
        <w:pStyle w:val="Heading5"/>
        <w:jc w:val="center"/>
        <w:rPr>
          <w:rFonts w:ascii="Arial" w:hAnsi="Arial" w:cs="Arial"/>
        </w:rPr>
      </w:pPr>
      <w:bookmarkStart w:id="1" w:name="OLE_LINK5"/>
      <w:bookmarkStart w:id="2" w:name="OLE_LINK6"/>
    </w:p>
    <w:p w:rsidR="000B19B9" w:rsidRDefault="000B19B9" w:rsidP="0048482E">
      <w:pPr>
        <w:pStyle w:val="Heading5"/>
        <w:jc w:val="center"/>
        <w:rPr>
          <w:rFonts w:ascii="Arial" w:hAnsi="Arial" w:cs="Arial"/>
          <w:i w:val="0"/>
          <w:smallCaps/>
          <w:sz w:val="36"/>
          <w:szCs w:val="36"/>
        </w:rPr>
      </w:pPr>
      <w:bookmarkStart w:id="3" w:name="OLE_LINK3"/>
      <w:bookmarkStart w:id="4" w:name="OLE_LINK4"/>
    </w:p>
    <w:p w:rsidR="000B19B9" w:rsidRDefault="000B19B9" w:rsidP="0048482E">
      <w:pPr>
        <w:pStyle w:val="Heading5"/>
        <w:jc w:val="center"/>
        <w:rPr>
          <w:rFonts w:ascii="Arial" w:hAnsi="Arial" w:cs="Arial"/>
          <w:i w:val="0"/>
          <w:smallCaps/>
          <w:sz w:val="36"/>
          <w:szCs w:val="36"/>
        </w:rPr>
      </w:pPr>
    </w:p>
    <w:p w:rsidR="000B19B9" w:rsidRDefault="000B19B9" w:rsidP="0048482E">
      <w:pPr>
        <w:pStyle w:val="Heading5"/>
        <w:jc w:val="center"/>
        <w:rPr>
          <w:rFonts w:ascii="Arial" w:hAnsi="Arial" w:cs="Arial"/>
          <w:i w:val="0"/>
          <w:smallCaps/>
          <w:sz w:val="36"/>
          <w:szCs w:val="36"/>
        </w:rPr>
      </w:pPr>
    </w:p>
    <w:p w:rsidR="0048482E" w:rsidRPr="00B94C4E" w:rsidRDefault="0048482E" w:rsidP="0048482E">
      <w:pPr>
        <w:pStyle w:val="Heading5"/>
        <w:jc w:val="center"/>
        <w:rPr>
          <w:rFonts w:ascii="Arial" w:hAnsi="Arial" w:cs="Arial"/>
          <w:i w:val="0"/>
          <w:smallCaps/>
          <w:sz w:val="36"/>
          <w:szCs w:val="36"/>
        </w:rPr>
      </w:pPr>
      <w:r w:rsidRPr="00B94C4E">
        <w:rPr>
          <w:rFonts w:ascii="Arial" w:hAnsi="Arial" w:cs="Arial"/>
          <w:i w:val="0"/>
          <w:smallCaps/>
          <w:sz w:val="36"/>
          <w:szCs w:val="36"/>
        </w:rPr>
        <w:t>Smarter Schools National Partnerships</w:t>
      </w:r>
    </w:p>
    <w:p w:rsidR="0048482E" w:rsidRDefault="0048482E" w:rsidP="0048482E">
      <w:pPr>
        <w:rPr>
          <w:rFonts w:ascii="Arial" w:hAnsi="Arial" w:cs="Arial"/>
          <w:sz w:val="16"/>
          <w:szCs w:val="16"/>
        </w:rPr>
      </w:pPr>
    </w:p>
    <w:p w:rsidR="0048482E" w:rsidRDefault="0048482E" w:rsidP="0048482E">
      <w:pPr>
        <w:rPr>
          <w:rFonts w:ascii="Arial" w:hAnsi="Arial" w:cs="Arial"/>
          <w:sz w:val="16"/>
          <w:szCs w:val="16"/>
        </w:rPr>
      </w:pPr>
    </w:p>
    <w:p w:rsidR="0048482E" w:rsidRDefault="0048482E" w:rsidP="0048482E">
      <w:pPr>
        <w:rPr>
          <w:rFonts w:ascii="Arial" w:hAnsi="Arial" w:cs="Arial"/>
          <w:sz w:val="16"/>
          <w:szCs w:val="16"/>
        </w:rPr>
      </w:pPr>
    </w:p>
    <w:p w:rsidR="0048482E" w:rsidRDefault="0048482E" w:rsidP="0048482E">
      <w:pPr>
        <w:rPr>
          <w:rFonts w:ascii="Arial" w:hAnsi="Arial" w:cs="Arial"/>
          <w:sz w:val="16"/>
          <w:szCs w:val="16"/>
        </w:rPr>
      </w:pPr>
    </w:p>
    <w:p w:rsidR="0048482E" w:rsidRDefault="006530EC" w:rsidP="0048482E">
      <w:pPr>
        <w:rPr>
          <w:rFonts w:ascii="Arial" w:hAnsi="Arial" w:cs="Arial"/>
          <w:sz w:val="16"/>
          <w:szCs w:val="16"/>
        </w:rPr>
      </w:pPr>
      <w:r>
        <w:rPr>
          <w:rFonts w:ascii="Arial" w:hAnsi="Arial" w:cs="Arial"/>
          <w:sz w:val="16"/>
          <w:szCs w:val="16"/>
        </w:rPr>
        <w:t xml:space="preserve"> </w:t>
      </w:r>
    </w:p>
    <w:p w:rsidR="0048482E" w:rsidRPr="00D05840" w:rsidRDefault="0071543F" w:rsidP="0048482E">
      <w:pPr>
        <w:rPr>
          <w:rFonts w:ascii="Arial" w:hAnsi="Arial" w:cs="Arial"/>
          <w:sz w:val="16"/>
          <w:szCs w:val="16"/>
        </w:rPr>
      </w:pPr>
      <w:r>
        <w:rPr>
          <w:rFonts w:ascii="Arial" w:hAnsi="Arial" w:cs="Arial"/>
          <w:sz w:val="16"/>
          <w:szCs w:val="16"/>
        </w:rPr>
        <w:t xml:space="preserve">  </w:t>
      </w:r>
    </w:p>
    <w:p w:rsidR="0048482E" w:rsidRPr="00B94C4E" w:rsidRDefault="0048482E" w:rsidP="0048482E">
      <w:pPr>
        <w:pStyle w:val="Heading5"/>
        <w:jc w:val="center"/>
        <w:rPr>
          <w:rFonts w:ascii="Arial" w:hAnsi="Arial" w:cs="Arial"/>
          <w:i w:val="0"/>
          <w:smallCaps/>
          <w:sz w:val="36"/>
          <w:szCs w:val="36"/>
        </w:rPr>
      </w:pPr>
      <w:r w:rsidRPr="00B94C4E">
        <w:rPr>
          <w:rFonts w:ascii="Arial" w:hAnsi="Arial" w:cs="Arial"/>
          <w:i w:val="0"/>
          <w:smallCaps/>
          <w:sz w:val="36"/>
          <w:szCs w:val="36"/>
        </w:rPr>
        <w:t>Improving Teacher Quality</w:t>
      </w:r>
    </w:p>
    <w:p w:rsidR="0048482E" w:rsidRPr="00B94C4E" w:rsidRDefault="0048482E" w:rsidP="0048482E">
      <w:pPr>
        <w:pStyle w:val="Heading5"/>
        <w:jc w:val="center"/>
        <w:rPr>
          <w:rFonts w:ascii="Arial" w:hAnsi="Arial" w:cs="Arial"/>
          <w:i w:val="0"/>
          <w:smallCaps/>
          <w:sz w:val="36"/>
          <w:szCs w:val="36"/>
        </w:rPr>
      </w:pPr>
      <w:r w:rsidRPr="00B94C4E">
        <w:rPr>
          <w:rFonts w:ascii="Arial" w:hAnsi="Arial" w:cs="Arial"/>
          <w:i w:val="0"/>
          <w:smallCaps/>
          <w:sz w:val="36"/>
          <w:szCs w:val="36"/>
        </w:rPr>
        <w:t>Low SES School Communities</w:t>
      </w:r>
    </w:p>
    <w:p w:rsidR="0048482E" w:rsidRDefault="0048482E" w:rsidP="0048482E">
      <w:pPr>
        <w:pStyle w:val="Heading5"/>
        <w:jc w:val="center"/>
        <w:rPr>
          <w:rFonts w:ascii="Arial" w:hAnsi="Arial" w:cs="Arial"/>
          <w:i w:val="0"/>
          <w:smallCaps/>
          <w:sz w:val="36"/>
          <w:szCs w:val="36"/>
        </w:rPr>
      </w:pPr>
      <w:r w:rsidRPr="00B94C4E">
        <w:rPr>
          <w:rFonts w:ascii="Arial" w:hAnsi="Arial" w:cs="Arial"/>
          <w:i w:val="0"/>
          <w:smallCaps/>
          <w:sz w:val="36"/>
          <w:szCs w:val="36"/>
        </w:rPr>
        <w:t>Literacy and Numeracy</w:t>
      </w:r>
    </w:p>
    <w:p w:rsidR="0048482E" w:rsidRDefault="0048482E" w:rsidP="0048482E">
      <w:pPr>
        <w:rPr>
          <w:rFonts w:ascii="Arial" w:hAnsi="Arial" w:cs="Arial"/>
        </w:rPr>
      </w:pPr>
    </w:p>
    <w:p w:rsidR="0048482E" w:rsidRDefault="0048482E" w:rsidP="0048482E">
      <w:pPr>
        <w:rPr>
          <w:rFonts w:ascii="Arial" w:hAnsi="Arial" w:cs="Arial"/>
        </w:rPr>
      </w:pPr>
    </w:p>
    <w:p w:rsidR="0048482E" w:rsidRDefault="0048482E" w:rsidP="0048482E">
      <w:pPr>
        <w:rPr>
          <w:rFonts w:ascii="Arial" w:hAnsi="Arial" w:cs="Arial"/>
        </w:rPr>
      </w:pPr>
    </w:p>
    <w:p w:rsidR="0048482E" w:rsidRDefault="0048482E" w:rsidP="0048482E">
      <w:pPr>
        <w:rPr>
          <w:rFonts w:ascii="Arial" w:hAnsi="Arial" w:cs="Arial"/>
        </w:rPr>
      </w:pPr>
    </w:p>
    <w:p w:rsidR="0048482E" w:rsidRPr="00A0057F" w:rsidRDefault="0048482E" w:rsidP="0048482E">
      <w:pPr>
        <w:jc w:val="center"/>
        <w:rPr>
          <w:rFonts w:ascii="Arial" w:hAnsi="Arial" w:cs="Arial"/>
          <w:b/>
          <w:sz w:val="48"/>
          <w:szCs w:val="48"/>
        </w:rPr>
      </w:pPr>
      <w:smartTag w:uri="urn:schemas-microsoft-com:office:smarttags" w:element="State">
        <w:smartTag w:uri="urn:schemas-microsoft-com:office:smarttags" w:element="place">
          <w:r w:rsidRPr="00A0057F">
            <w:rPr>
              <w:rFonts w:ascii="Arial" w:hAnsi="Arial" w:cs="Arial"/>
              <w:b/>
              <w:sz w:val="48"/>
              <w:szCs w:val="48"/>
            </w:rPr>
            <w:t>Victoria</w:t>
          </w:r>
        </w:smartTag>
      </w:smartTag>
    </w:p>
    <w:p w:rsidR="0048482E" w:rsidRDefault="0048482E" w:rsidP="0048482E">
      <w:pPr>
        <w:pStyle w:val="Heading5"/>
        <w:spacing w:before="120"/>
        <w:jc w:val="center"/>
        <w:rPr>
          <w:rFonts w:ascii="Arial" w:hAnsi="Arial" w:cs="Arial"/>
          <w:i w:val="0"/>
          <w:sz w:val="48"/>
        </w:rPr>
      </w:pPr>
      <w:r w:rsidRPr="00B94C4E">
        <w:rPr>
          <w:rFonts w:ascii="Arial" w:hAnsi="Arial" w:cs="Arial"/>
          <w:i w:val="0"/>
          <w:sz w:val="48"/>
        </w:rPr>
        <w:t xml:space="preserve">Annual Report </w:t>
      </w:r>
      <w:r>
        <w:rPr>
          <w:rFonts w:ascii="Arial" w:hAnsi="Arial" w:cs="Arial"/>
          <w:i w:val="0"/>
          <w:sz w:val="48"/>
        </w:rPr>
        <w:t>for 2009</w:t>
      </w:r>
    </w:p>
    <w:p w:rsidR="0048482E" w:rsidRDefault="0048482E" w:rsidP="0048482E">
      <w:pPr>
        <w:pStyle w:val="Heading5"/>
        <w:spacing w:before="120"/>
        <w:jc w:val="center"/>
        <w:rPr>
          <w:rFonts w:ascii="Arial" w:hAnsi="Arial" w:cs="Arial"/>
          <w:i w:val="0"/>
          <w:sz w:val="48"/>
        </w:rPr>
      </w:pPr>
      <w:r>
        <w:rPr>
          <w:rFonts w:ascii="Arial" w:hAnsi="Arial" w:cs="Arial"/>
          <w:i w:val="0"/>
          <w:sz w:val="48"/>
        </w:rPr>
        <w:t>(April 2010)</w:t>
      </w:r>
    </w:p>
    <w:p w:rsidR="008B602A" w:rsidRPr="008B602A" w:rsidRDefault="008B602A" w:rsidP="008B602A"/>
    <w:p w:rsidR="00EB46F8" w:rsidRDefault="00EB46F8" w:rsidP="0048482E">
      <w:pPr>
        <w:rPr>
          <w:rFonts w:ascii="Arial" w:hAnsi="Arial" w:cs="Arial"/>
          <w:szCs w:val="22"/>
        </w:rPr>
      </w:pPr>
    </w:p>
    <w:p w:rsidR="0048482E" w:rsidRDefault="00EB46F8" w:rsidP="00EB46F8">
      <w:pPr>
        <w:jc w:val="center"/>
        <w:rPr>
          <w:rFonts w:ascii="Arial" w:hAnsi="Arial" w:cs="Arial"/>
          <w:szCs w:val="22"/>
        </w:rPr>
      </w:pPr>
      <w:r>
        <w:rPr>
          <w:rFonts w:ascii="Arial" w:hAnsi="Arial" w:cs="Arial"/>
          <w:szCs w:val="22"/>
        </w:rPr>
        <w:t xml:space="preserve">       </w:t>
      </w:r>
      <w:r w:rsidR="0048482E">
        <w:rPr>
          <w:rFonts w:ascii="Arial" w:hAnsi="Arial" w:cs="Arial"/>
          <w:szCs w:val="22"/>
          <w:highlight w:val="yellow"/>
        </w:rPr>
        <w:br w:type="page"/>
      </w:r>
    </w:p>
    <w:tbl>
      <w:tblPr>
        <w:tblStyle w:val="TableGrid"/>
        <w:tblpPr w:leftFromText="180" w:rightFromText="180" w:vertAnchor="text" w:horzAnchor="margin" w:tblpY="1"/>
        <w:tblW w:w="9900" w:type="dxa"/>
        <w:tblLook w:val="01E0" w:firstRow="1" w:lastRow="1" w:firstColumn="1" w:lastColumn="1" w:noHBand="0" w:noVBand="0"/>
      </w:tblPr>
      <w:tblGrid>
        <w:gridCol w:w="1800"/>
        <w:gridCol w:w="8100"/>
      </w:tblGrid>
      <w:tr w:rsidR="0048482E" w:rsidRPr="009C6122">
        <w:tc>
          <w:tcPr>
            <w:tcW w:w="1800" w:type="dxa"/>
          </w:tcPr>
          <w:p w:rsidR="0048482E" w:rsidRPr="009C6122" w:rsidRDefault="0048482E" w:rsidP="0048482E">
            <w:pPr>
              <w:pStyle w:val="Heading5"/>
              <w:outlineLvl w:val="4"/>
              <w:rPr>
                <w:rFonts w:ascii="Arial" w:hAnsi="Arial" w:cs="Arial"/>
                <w:sz w:val="22"/>
                <w:szCs w:val="22"/>
              </w:rPr>
            </w:pPr>
            <w:r w:rsidRPr="009C6122">
              <w:rPr>
                <w:rFonts w:ascii="Arial" w:hAnsi="Arial" w:cs="Arial"/>
                <w:sz w:val="22"/>
                <w:szCs w:val="22"/>
              </w:rPr>
              <w:t>Section 1</w:t>
            </w:r>
          </w:p>
        </w:tc>
        <w:tc>
          <w:tcPr>
            <w:tcW w:w="8100" w:type="dxa"/>
          </w:tcPr>
          <w:p w:rsidR="0048482E" w:rsidRPr="009C6122" w:rsidRDefault="0048482E" w:rsidP="0048482E">
            <w:pPr>
              <w:pStyle w:val="Heading5"/>
              <w:outlineLvl w:val="4"/>
              <w:rPr>
                <w:rFonts w:ascii="Arial" w:hAnsi="Arial" w:cs="Arial"/>
                <w:sz w:val="22"/>
                <w:szCs w:val="22"/>
              </w:rPr>
            </w:pPr>
            <w:r>
              <w:rPr>
                <w:rFonts w:ascii="Arial" w:hAnsi="Arial" w:cs="Arial"/>
                <w:sz w:val="22"/>
                <w:szCs w:val="22"/>
              </w:rPr>
              <w:t xml:space="preserve">Smarter Schools </w:t>
            </w:r>
            <w:r w:rsidRPr="009C6122">
              <w:rPr>
                <w:rFonts w:ascii="Arial" w:hAnsi="Arial" w:cs="Arial"/>
                <w:sz w:val="22"/>
                <w:szCs w:val="22"/>
              </w:rPr>
              <w:t>Summary</w:t>
            </w:r>
          </w:p>
          <w:p w:rsidR="0048482E" w:rsidRPr="009C6122" w:rsidRDefault="0048482E" w:rsidP="0048482E">
            <w:pPr>
              <w:rPr>
                <w:rFonts w:ascii="Arial" w:hAnsi="Arial" w:cs="Arial"/>
                <w:sz w:val="20"/>
              </w:rPr>
            </w:pPr>
          </w:p>
        </w:tc>
      </w:tr>
      <w:tr w:rsidR="0048482E" w:rsidRPr="009C6122">
        <w:tc>
          <w:tcPr>
            <w:tcW w:w="1800" w:type="dxa"/>
          </w:tcPr>
          <w:p w:rsidR="0048482E" w:rsidRPr="009C6122" w:rsidRDefault="0048482E" w:rsidP="0048482E">
            <w:pPr>
              <w:pStyle w:val="Heading5"/>
              <w:outlineLvl w:val="4"/>
              <w:rPr>
                <w:rFonts w:ascii="Arial" w:hAnsi="Arial" w:cs="Arial"/>
                <w:sz w:val="22"/>
                <w:szCs w:val="22"/>
              </w:rPr>
            </w:pPr>
            <w:r w:rsidRPr="009C6122">
              <w:rPr>
                <w:rFonts w:ascii="Arial" w:hAnsi="Arial" w:cs="Arial"/>
                <w:sz w:val="22"/>
                <w:szCs w:val="22"/>
              </w:rPr>
              <w:t xml:space="preserve">Section 2 </w:t>
            </w:r>
          </w:p>
        </w:tc>
        <w:tc>
          <w:tcPr>
            <w:tcW w:w="8100" w:type="dxa"/>
          </w:tcPr>
          <w:p w:rsidR="0048482E" w:rsidRPr="009C6122" w:rsidRDefault="0048482E" w:rsidP="0048482E">
            <w:pPr>
              <w:pStyle w:val="Heading5"/>
              <w:outlineLvl w:val="4"/>
              <w:rPr>
                <w:rFonts w:ascii="Arial" w:hAnsi="Arial" w:cs="Arial"/>
                <w:sz w:val="22"/>
                <w:szCs w:val="22"/>
              </w:rPr>
            </w:pPr>
            <w:r w:rsidRPr="009C6122">
              <w:rPr>
                <w:rFonts w:ascii="Arial" w:hAnsi="Arial" w:cs="Arial"/>
                <w:sz w:val="22"/>
                <w:szCs w:val="22"/>
              </w:rPr>
              <w:t xml:space="preserve">Improving Teacher Quality </w:t>
            </w:r>
          </w:p>
          <w:p w:rsidR="0048482E" w:rsidRPr="009C6122" w:rsidRDefault="0048482E" w:rsidP="0048482E">
            <w:pPr>
              <w:rPr>
                <w:rFonts w:ascii="Arial" w:hAnsi="Arial" w:cs="Arial"/>
                <w:sz w:val="20"/>
              </w:rPr>
            </w:pPr>
          </w:p>
        </w:tc>
      </w:tr>
      <w:tr w:rsidR="0048482E" w:rsidRPr="009C6122">
        <w:tc>
          <w:tcPr>
            <w:tcW w:w="1800" w:type="dxa"/>
          </w:tcPr>
          <w:p w:rsidR="0048482E" w:rsidRPr="009C6122" w:rsidRDefault="0048482E" w:rsidP="0048482E">
            <w:pPr>
              <w:pStyle w:val="Heading5"/>
              <w:outlineLvl w:val="4"/>
              <w:rPr>
                <w:rFonts w:ascii="Arial" w:hAnsi="Arial" w:cs="Arial"/>
                <w:sz w:val="22"/>
                <w:szCs w:val="22"/>
              </w:rPr>
            </w:pPr>
            <w:r w:rsidRPr="009C6122">
              <w:rPr>
                <w:rFonts w:ascii="Arial" w:hAnsi="Arial" w:cs="Arial"/>
                <w:sz w:val="22"/>
                <w:szCs w:val="22"/>
              </w:rPr>
              <w:t>Section 3</w:t>
            </w:r>
          </w:p>
        </w:tc>
        <w:tc>
          <w:tcPr>
            <w:tcW w:w="8100" w:type="dxa"/>
          </w:tcPr>
          <w:p w:rsidR="0048482E" w:rsidRPr="009C6122" w:rsidRDefault="0048482E" w:rsidP="0048482E">
            <w:pPr>
              <w:pStyle w:val="Heading5"/>
              <w:outlineLvl w:val="4"/>
              <w:rPr>
                <w:rFonts w:ascii="Arial" w:hAnsi="Arial" w:cs="Arial"/>
                <w:sz w:val="22"/>
                <w:szCs w:val="22"/>
              </w:rPr>
            </w:pPr>
            <w:smartTag w:uri="urn:schemas-microsoft-com:office:smarttags" w:element="PlaceName">
              <w:smartTag w:uri="urn:schemas-microsoft-com:office:smarttags" w:element="place">
                <w:r w:rsidRPr="009C6122">
                  <w:rPr>
                    <w:rFonts w:ascii="Arial" w:hAnsi="Arial" w:cs="Arial"/>
                    <w:sz w:val="22"/>
                    <w:szCs w:val="22"/>
                  </w:rPr>
                  <w:t>Low</w:t>
                </w:r>
              </w:smartTag>
              <w:r w:rsidRPr="009C6122">
                <w:rPr>
                  <w:rFonts w:ascii="Arial" w:hAnsi="Arial" w:cs="Arial"/>
                  <w:sz w:val="22"/>
                  <w:szCs w:val="22"/>
                </w:rPr>
                <w:t xml:space="preserve"> </w:t>
              </w:r>
              <w:smartTag w:uri="urn:schemas-microsoft-com:office:smarttags" w:element="PlaceName">
                <w:r w:rsidRPr="009C6122">
                  <w:rPr>
                    <w:rFonts w:ascii="Arial" w:hAnsi="Arial" w:cs="Arial"/>
                    <w:sz w:val="22"/>
                    <w:szCs w:val="22"/>
                  </w:rPr>
                  <w:t>SES</w:t>
                </w:r>
              </w:smartTag>
              <w:r w:rsidRPr="009C6122">
                <w:rPr>
                  <w:rFonts w:ascii="Arial" w:hAnsi="Arial" w:cs="Arial"/>
                  <w:sz w:val="22"/>
                  <w:szCs w:val="22"/>
                </w:rPr>
                <w:t xml:space="preserve"> </w:t>
              </w:r>
              <w:smartTag w:uri="urn:schemas-microsoft-com:office:smarttags" w:element="PlaceType">
                <w:r w:rsidRPr="009C6122">
                  <w:rPr>
                    <w:rFonts w:ascii="Arial" w:hAnsi="Arial" w:cs="Arial"/>
                    <w:sz w:val="22"/>
                    <w:szCs w:val="22"/>
                  </w:rPr>
                  <w:t>School</w:t>
                </w:r>
              </w:smartTag>
            </w:smartTag>
            <w:r w:rsidRPr="009C6122">
              <w:rPr>
                <w:rFonts w:ascii="Arial" w:hAnsi="Arial" w:cs="Arial"/>
                <w:sz w:val="22"/>
                <w:szCs w:val="22"/>
              </w:rPr>
              <w:t xml:space="preserve"> Communities</w:t>
            </w:r>
          </w:p>
          <w:p w:rsidR="0048482E" w:rsidRPr="009C6122" w:rsidRDefault="0048482E" w:rsidP="0048482E">
            <w:pPr>
              <w:rPr>
                <w:rFonts w:ascii="Arial" w:hAnsi="Arial" w:cs="Arial"/>
                <w:sz w:val="20"/>
              </w:rPr>
            </w:pPr>
          </w:p>
        </w:tc>
      </w:tr>
      <w:tr w:rsidR="0048482E" w:rsidRPr="009C6122">
        <w:tc>
          <w:tcPr>
            <w:tcW w:w="1800" w:type="dxa"/>
          </w:tcPr>
          <w:p w:rsidR="0048482E" w:rsidRPr="009C6122" w:rsidRDefault="0048482E" w:rsidP="0048482E">
            <w:pPr>
              <w:pStyle w:val="Heading5"/>
              <w:outlineLvl w:val="4"/>
              <w:rPr>
                <w:rFonts w:ascii="Arial" w:hAnsi="Arial" w:cs="Arial"/>
                <w:sz w:val="22"/>
                <w:szCs w:val="22"/>
              </w:rPr>
            </w:pPr>
            <w:r w:rsidRPr="009C6122">
              <w:rPr>
                <w:rFonts w:ascii="Arial" w:hAnsi="Arial" w:cs="Arial"/>
                <w:sz w:val="22"/>
                <w:szCs w:val="22"/>
              </w:rPr>
              <w:t>Section 4</w:t>
            </w:r>
          </w:p>
        </w:tc>
        <w:tc>
          <w:tcPr>
            <w:tcW w:w="8100" w:type="dxa"/>
          </w:tcPr>
          <w:p w:rsidR="0048482E" w:rsidRPr="009C6122" w:rsidRDefault="0048482E" w:rsidP="0048482E">
            <w:pPr>
              <w:pStyle w:val="Heading5"/>
              <w:outlineLvl w:val="4"/>
              <w:rPr>
                <w:rFonts w:ascii="Arial" w:hAnsi="Arial" w:cs="Arial"/>
                <w:sz w:val="22"/>
                <w:szCs w:val="22"/>
              </w:rPr>
            </w:pPr>
            <w:r w:rsidRPr="009C6122">
              <w:rPr>
                <w:rFonts w:ascii="Arial" w:hAnsi="Arial" w:cs="Arial"/>
                <w:sz w:val="22"/>
                <w:szCs w:val="22"/>
              </w:rPr>
              <w:t>Literacy and Numeracy</w:t>
            </w:r>
          </w:p>
          <w:p w:rsidR="0048482E" w:rsidRPr="009C6122" w:rsidRDefault="0048482E" w:rsidP="0048482E">
            <w:pPr>
              <w:rPr>
                <w:rFonts w:ascii="Arial" w:hAnsi="Arial" w:cs="Arial"/>
                <w:sz w:val="20"/>
              </w:rPr>
            </w:pPr>
            <w:r w:rsidRPr="009C6122">
              <w:rPr>
                <w:rFonts w:ascii="Arial" w:hAnsi="Arial" w:cs="Arial"/>
                <w:sz w:val="20"/>
              </w:rPr>
              <w:t xml:space="preserve"> </w:t>
            </w:r>
          </w:p>
        </w:tc>
      </w:tr>
      <w:tr w:rsidR="0048482E" w:rsidRPr="009C6122">
        <w:tc>
          <w:tcPr>
            <w:tcW w:w="1800" w:type="dxa"/>
          </w:tcPr>
          <w:p w:rsidR="0048482E" w:rsidRPr="009C6122" w:rsidRDefault="0048482E" w:rsidP="0048482E">
            <w:pPr>
              <w:pStyle w:val="Heading5"/>
              <w:outlineLvl w:val="4"/>
              <w:rPr>
                <w:rFonts w:ascii="Arial" w:hAnsi="Arial" w:cs="Arial"/>
                <w:sz w:val="22"/>
                <w:szCs w:val="22"/>
              </w:rPr>
            </w:pPr>
            <w:r>
              <w:rPr>
                <w:rFonts w:ascii="Arial" w:hAnsi="Arial" w:cs="Arial"/>
                <w:sz w:val="22"/>
                <w:szCs w:val="22"/>
              </w:rPr>
              <w:t>Section 5</w:t>
            </w:r>
          </w:p>
        </w:tc>
        <w:tc>
          <w:tcPr>
            <w:tcW w:w="8100" w:type="dxa"/>
          </w:tcPr>
          <w:p w:rsidR="0048482E" w:rsidRDefault="0048482E" w:rsidP="0048482E">
            <w:pPr>
              <w:pStyle w:val="Heading5"/>
              <w:outlineLvl w:val="4"/>
              <w:rPr>
                <w:rFonts w:ascii="Arial" w:hAnsi="Arial" w:cs="Arial"/>
                <w:sz w:val="22"/>
                <w:szCs w:val="22"/>
              </w:rPr>
            </w:pPr>
            <w:r w:rsidRPr="00120818">
              <w:rPr>
                <w:rFonts w:ascii="Arial" w:hAnsi="Arial" w:cs="Arial"/>
                <w:sz w:val="22"/>
                <w:szCs w:val="22"/>
              </w:rPr>
              <w:t>Other Evidence</w:t>
            </w:r>
          </w:p>
          <w:p w:rsidR="0048482E" w:rsidRPr="00BB291C" w:rsidRDefault="0048482E" w:rsidP="0048482E"/>
        </w:tc>
      </w:tr>
      <w:tr w:rsidR="0048482E" w:rsidRPr="009C6122">
        <w:tc>
          <w:tcPr>
            <w:tcW w:w="1800" w:type="dxa"/>
          </w:tcPr>
          <w:p w:rsidR="0048482E" w:rsidRPr="00120818" w:rsidRDefault="0048482E" w:rsidP="0048482E">
            <w:pPr>
              <w:pStyle w:val="Heading5"/>
              <w:outlineLvl w:val="4"/>
              <w:rPr>
                <w:rFonts w:ascii="Arial" w:hAnsi="Arial" w:cs="Arial"/>
                <w:sz w:val="22"/>
                <w:szCs w:val="22"/>
              </w:rPr>
            </w:pPr>
            <w:r w:rsidRPr="00120818">
              <w:rPr>
                <w:rFonts w:ascii="Arial" w:hAnsi="Arial" w:cs="Arial"/>
                <w:sz w:val="22"/>
                <w:szCs w:val="22"/>
              </w:rPr>
              <w:t xml:space="preserve">Section </w:t>
            </w:r>
            <w:r>
              <w:rPr>
                <w:rFonts w:ascii="Arial" w:hAnsi="Arial" w:cs="Arial"/>
                <w:sz w:val="22"/>
                <w:szCs w:val="22"/>
              </w:rPr>
              <w:t>6</w:t>
            </w:r>
          </w:p>
        </w:tc>
        <w:tc>
          <w:tcPr>
            <w:tcW w:w="8100" w:type="dxa"/>
          </w:tcPr>
          <w:p w:rsidR="0048482E" w:rsidRDefault="0048482E" w:rsidP="0048482E">
            <w:pPr>
              <w:pStyle w:val="Heading5"/>
              <w:outlineLvl w:val="4"/>
              <w:rPr>
                <w:rFonts w:ascii="Arial" w:hAnsi="Arial" w:cs="Arial"/>
                <w:sz w:val="22"/>
                <w:szCs w:val="22"/>
              </w:rPr>
            </w:pPr>
            <w:r>
              <w:rPr>
                <w:rFonts w:ascii="Arial" w:hAnsi="Arial" w:cs="Arial"/>
                <w:sz w:val="22"/>
                <w:szCs w:val="22"/>
              </w:rPr>
              <w:t>Reporting for 2011</w:t>
            </w:r>
          </w:p>
          <w:p w:rsidR="0048482E" w:rsidRPr="00BB291C" w:rsidRDefault="0048482E" w:rsidP="0048482E"/>
        </w:tc>
      </w:tr>
    </w:tbl>
    <w:p w:rsidR="0048482E" w:rsidRDefault="0048482E" w:rsidP="0048482E">
      <w:pPr>
        <w:rPr>
          <w:rFonts w:ascii="Arial" w:hAnsi="Arial" w:cs="Arial"/>
          <w:szCs w:val="22"/>
        </w:rPr>
      </w:pPr>
    </w:p>
    <w:p w:rsidR="00C32D43" w:rsidRDefault="00C32D43" w:rsidP="00C32D43">
      <w:pPr>
        <w:rPr>
          <w:rFonts w:ascii="Arial" w:hAnsi="Arial" w:cs="Arial"/>
          <w:color w:val="000000"/>
          <w:sz w:val="20"/>
        </w:rPr>
      </w:pPr>
      <w:r>
        <w:rPr>
          <w:rFonts w:ascii="Arial" w:hAnsi="Arial" w:cs="Arial"/>
          <w:color w:val="000000"/>
          <w:sz w:val="20"/>
        </w:rPr>
        <w:t>The National Partnership Agreements on Literacy and Numeracy, Low SES School Communities and Improving Teacher Quality are collaborative initiatives supported by funding from the Australian Government, the Victorian Government and the Catholic and Independent school sectors.</w:t>
      </w:r>
    </w:p>
    <w:p w:rsidR="00C32D43" w:rsidRDefault="00C32D43" w:rsidP="0048482E">
      <w:pPr>
        <w:rPr>
          <w:rFonts w:ascii="Arial" w:hAnsi="Arial" w:cs="Arial"/>
          <w:b/>
          <w:i/>
          <w:szCs w:val="22"/>
          <w:u w:val="single"/>
        </w:rPr>
      </w:pPr>
    </w:p>
    <w:p w:rsidR="0048482E" w:rsidRPr="009C6122" w:rsidRDefault="0048482E" w:rsidP="0048482E">
      <w:pPr>
        <w:rPr>
          <w:rFonts w:ascii="Arial" w:hAnsi="Arial" w:cs="Arial"/>
          <w:szCs w:val="22"/>
        </w:rPr>
      </w:pPr>
      <w:r w:rsidRPr="008A27B7">
        <w:rPr>
          <w:rFonts w:ascii="Arial" w:hAnsi="Arial" w:cs="Arial"/>
          <w:b/>
          <w:i/>
          <w:szCs w:val="22"/>
          <w:u w:val="single"/>
        </w:rPr>
        <w:t>Introduction</w:t>
      </w:r>
      <w:r w:rsidR="00174C91">
        <w:rPr>
          <w:rStyle w:val="FootnoteReference"/>
          <w:rFonts w:ascii="Arial" w:hAnsi="Arial" w:cs="Arial"/>
          <w:b/>
          <w:i/>
          <w:szCs w:val="22"/>
          <w:u w:val="single"/>
        </w:rPr>
        <w:footnoteReference w:id="1"/>
      </w:r>
    </w:p>
    <w:p w:rsidR="0048482E" w:rsidRDefault="0048482E" w:rsidP="0048482E">
      <w:pPr>
        <w:rPr>
          <w:rFonts w:ascii="Arial" w:hAnsi="Arial" w:cs="Arial"/>
          <w:i/>
          <w:szCs w:val="22"/>
        </w:rPr>
      </w:pPr>
      <w:r w:rsidRPr="009C6122">
        <w:rPr>
          <w:rFonts w:ascii="Arial" w:hAnsi="Arial" w:cs="Arial"/>
          <w:i/>
          <w:szCs w:val="22"/>
        </w:rPr>
        <w:t>This report relates to funded National Partnership activity during the 2009 Calendar Year</w:t>
      </w:r>
      <w:r w:rsidR="002E5187">
        <w:rPr>
          <w:rFonts w:ascii="Arial" w:hAnsi="Arial" w:cs="Arial"/>
          <w:i/>
          <w:szCs w:val="22"/>
        </w:rPr>
        <w:t>.</w:t>
      </w:r>
    </w:p>
    <w:p w:rsidR="0048482E" w:rsidRDefault="0048482E" w:rsidP="0048482E">
      <w:pPr>
        <w:rPr>
          <w:rFonts w:ascii="Arial" w:hAnsi="Arial" w:cs="Arial"/>
          <w:i/>
          <w:szCs w:val="22"/>
        </w:rPr>
      </w:pPr>
    </w:p>
    <w:p w:rsidR="0048482E" w:rsidRDefault="0048482E" w:rsidP="0048482E">
      <w:pPr>
        <w:rPr>
          <w:rFonts w:ascii="Arial" w:hAnsi="Arial" w:cs="Arial"/>
          <w:i/>
          <w:szCs w:val="22"/>
        </w:rPr>
      </w:pPr>
      <w:r>
        <w:rPr>
          <w:rFonts w:ascii="Arial" w:hAnsi="Arial" w:cs="Arial"/>
          <w:i/>
          <w:szCs w:val="22"/>
        </w:rPr>
        <w:t>2009 was very much a year of planning and preparing to implement new strategies and activities from 2010.  As a result, the report for 2009 activity will be largely descriptive with few data elements.  It is likely that many of the reported items could be answered by a short description of progress that may be only two to three sentences.</w:t>
      </w:r>
    </w:p>
    <w:p w:rsidR="0048482E" w:rsidRDefault="0048482E" w:rsidP="0048482E">
      <w:pPr>
        <w:rPr>
          <w:rFonts w:ascii="Arial" w:hAnsi="Arial" w:cs="Arial"/>
          <w:i/>
          <w:szCs w:val="22"/>
        </w:rPr>
      </w:pPr>
    </w:p>
    <w:p w:rsidR="0048482E" w:rsidRPr="009C6122" w:rsidRDefault="0048482E" w:rsidP="0048482E">
      <w:pPr>
        <w:rPr>
          <w:rFonts w:ascii="Arial" w:hAnsi="Arial" w:cs="Arial"/>
          <w:i/>
          <w:szCs w:val="22"/>
        </w:rPr>
      </w:pPr>
      <w:r>
        <w:rPr>
          <w:rFonts w:ascii="Arial" w:hAnsi="Arial" w:cs="Arial"/>
          <w:i/>
          <w:szCs w:val="22"/>
        </w:rPr>
        <w:t xml:space="preserve">The template contains provision for reporting achievement against 2009 milestones where applicable to particular jurisdictions.  </w:t>
      </w:r>
    </w:p>
    <w:p w:rsidR="0048482E" w:rsidRPr="002F2D7B" w:rsidRDefault="0048482E" w:rsidP="0048482E">
      <w:pPr>
        <w:rPr>
          <w:rFonts w:ascii="Arial" w:hAnsi="Arial" w:cs="Arial"/>
          <w:i/>
          <w:szCs w:val="22"/>
        </w:rPr>
      </w:pPr>
    </w:p>
    <w:p w:rsidR="0048482E" w:rsidRDefault="005D7951" w:rsidP="0048482E">
      <w:pPr>
        <w:rPr>
          <w:rFonts w:ascii="Arial" w:hAnsi="Arial" w:cs="Arial"/>
          <w:i/>
          <w:szCs w:val="22"/>
        </w:rPr>
      </w:pPr>
      <w:r>
        <w:rPr>
          <w:noProof/>
          <w:lang w:eastAsia="en-AU"/>
        </w:rPr>
        <w:drawing>
          <wp:anchor distT="0" distB="0" distL="114300" distR="114300" simplePos="0" relativeHeight="251658240" behindDoc="0" locked="0" layoutInCell="1" allowOverlap="1">
            <wp:simplePos x="0" y="0"/>
            <wp:positionH relativeFrom="column">
              <wp:posOffset>3314700</wp:posOffset>
            </wp:positionH>
            <wp:positionV relativeFrom="paragraph">
              <wp:posOffset>644525</wp:posOffset>
            </wp:positionV>
            <wp:extent cx="3154680" cy="1948815"/>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4680" cy="1948815"/>
                    </a:xfrm>
                    <a:prstGeom prst="rect">
                      <a:avLst/>
                    </a:prstGeom>
                    <a:noFill/>
                    <a:ln>
                      <a:noFill/>
                    </a:ln>
                  </pic:spPr>
                </pic:pic>
              </a:graphicData>
            </a:graphic>
            <wp14:sizeRelH relativeFrom="page">
              <wp14:pctWidth>0</wp14:pctWidth>
            </wp14:sizeRelH>
            <wp14:sizeRelV relativeFrom="page">
              <wp14:pctHeight>0</wp14:pctHeight>
            </wp14:sizeRelV>
          </wp:anchor>
        </w:drawing>
      </w:r>
      <w:r w:rsidR="0048482E" w:rsidRPr="002F2D7B">
        <w:rPr>
          <w:rFonts w:ascii="Arial" w:hAnsi="Arial" w:cs="Arial"/>
          <w:i/>
          <w:szCs w:val="22"/>
        </w:rPr>
        <w:t xml:space="preserve">For this first Annual report, national comparability of data remains less important than the provision of information on the activities undertaken during the year towards the implementation of the National Partnership Reforms.  </w:t>
      </w:r>
    </w:p>
    <w:p w:rsidR="0048482E" w:rsidRPr="009C6122" w:rsidRDefault="0048482E" w:rsidP="0048482E">
      <w:pPr>
        <w:rPr>
          <w:rFonts w:ascii="Arial" w:hAnsi="Arial" w:cs="Arial"/>
          <w:szCs w:val="22"/>
        </w:rPr>
      </w:pPr>
      <w:r w:rsidRPr="002F2D7B">
        <w:rPr>
          <w:rFonts w:ascii="Arial" w:hAnsi="Arial" w:cs="Arial"/>
          <w:i/>
          <w:szCs w:val="22"/>
        </w:rPr>
        <w:t xml:space="preserve">To address the capture of data for many different reporting functions, and ensure national consistency across all reforms, the Reporting </w:t>
      </w:r>
      <w:r>
        <w:rPr>
          <w:rFonts w:ascii="Arial" w:hAnsi="Arial" w:cs="Arial"/>
          <w:i/>
          <w:szCs w:val="22"/>
        </w:rPr>
        <w:t>Plan (which includes the Annual and Progress Reports)</w:t>
      </w:r>
      <w:r w:rsidRPr="002F2D7B">
        <w:rPr>
          <w:rFonts w:ascii="Arial" w:hAnsi="Arial" w:cs="Arial"/>
          <w:i/>
          <w:szCs w:val="22"/>
        </w:rPr>
        <w:t xml:space="preserve"> has been designed to </w:t>
      </w:r>
      <w:r>
        <w:rPr>
          <w:rFonts w:ascii="Arial" w:hAnsi="Arial" w:cs="Arial"/>
          <w:i/>
          <w:szCs w:val="22"/>
        </w:rPr>
        <w:t>reflect the commitment to continually improve performance reporting in the Intergovernmental Agreement on Federal Financial Relations: Schedule C Public Accountability and Performance Reporting, in particular the change over time from activity to outcomes reporting.</w:t>
      </w:r>
      <w:r w:rsidRPr="002F2D7B">
        <w:rPr>
          <w:rFonts w:ascii="Arial" w:hAnsi="Arial" w:cs="Arial"/>
          <w:i/>
          <w:szCs w:val="22"/>
        </w:rPr>
        <w:t xml:space="preserve">  This staged approach ensures that the types of information reported and the quality of the contribution that</w:t>
      </w:r>
      <w:r>
        <w:rPr>
          <w:rFonts w:ascii="Arial" w:hAnsi="Arial" w:cs="Arial"/>
          <w:i/>
          <w:szCs w:val="22"/>
        </w:rPr>
        <w:t xml:space="preserve"> that</w:t>
      </w:r>
      <w:r w:rsidRPr="002F2D7B">
        <w:rPr>
          <w:rFonts w:ascii="Arial" w:hAnsi="Arial" w:cs="Arial"/>
          <w:i/>
          <w:szCs w:val="22"/>
        </w:rPr>
        <w:t xml:space="preserve"> information makes to the evidence will develop over time as illustrated in </w:t>
      </w:r>
      <w:r>
        <w:rPr>
          <w:rFonts w:ascii="Arial" w:hAnsi="Arial" w:cs="Arial"/>
          <w:i/>
          <w:szCs w:val="22"/>
        </w:rPr>
        <w:t>this diagram</w:t>
      </w:r>
      <w:r w:rsidRPr="002F2D7B">
        <w:rPr>
          <w:rFonts w:ascii="Arial" w:hAnsi="Arial" w:cs="Arial"/>
          <w:i/>
          <w:szCs w:val="22"/>
        </w:rPr>
        <w:t>.</w:t>
      </w:r>
    </w:p>
    <w:tbl>
      <w:tblPr>
        <w:tblStyle w:val="TableGrid"/>
        <w:tblW w:w="10368" w:type="dxa"/>
        <w:tblLook w:val="01E0" w:firstRow="1" w:lastRow="1" w:firstColumn="1" w:lastColumn="1" w:noHBand="0" w:noVBand="0"/>
      </w:tblPr>
      <w:tblGrid>
        <w:gridCol w:w="10368"/>
      </w:tblGrid>
      <w:tr w:rsidR="0048482E" w:rsidRPr="009C6122" w:rsidTr="00B14C28">
        <w:trPr>
          <w:trHeight w:val="709"/>
        </w:trPr>
        <w:tc>
          <w:tcPr>
            <w:tcW w:w="10368" w:type="dxa"/>
            <w:shd w:val="clear" w:color="auto" w:fill="99CCFF"/>
          </w:tcPr>
          <w:p w:rsidR="0048482E" w:rsidRPr="00680043" w:rsidRDefault="0048482E" w:rsidP="0048482E">
            <w:pPr>
              <w:pStyle w:val="Heading1"/>
              <w:jc w:val="center"/>
              <w:outlineLvl w:val="0"/>
            </w:pPr>
            <w:r>
              <w:rPr>
                <w:b w:val="0"/>
                <w:sz w:val="24"/>
                <w:szCs w:val="24"/>
              </w:rPr>
              <w:lastRenderedPageBreak/>
              <w:br w:type="page"/>
            </w:r>
            <w:bookmarkEnd w:id="3"/>
            <w:bookmarkEnd w:id="4"/>
            <w:r w:rsidRPr="009C6122">
              <w:br w:type="page"/>
            </w:r>
            <w:bookmarkStart w:id="5" w:name="_Toc136163730"/>
            <w:bookmarkStart w:id="6" w:name="_Toc136163871"/>
            <w:r w:rsidRPr="00680043">
              <w:t xml:space="preserve">Section 1 – </w:t>
            </w:r>
            <w:r>
              <w:t xml:space="preserve">Smarter Schools </w:t>
            </w:r>
            <w:r w:rsidRPr="00680043">
              <w:t>Summary</w:t>
            </w:r>
          </w:p>
          <w:p w:rsidR="0048482E" w:rsidRPr="009C6122" w:rsidRDefault="0048482E" w:rsidP="0048482E">
            <w:pPr>
              <w:tabs>
                <w:tab w:val="left" w:pos="452"/>
              </w:tabs>
              <w:ind w:right="32"/>
              <w:rPr>
                <w:rFonts w:ascii="Arial" w:hAnsi="Arial" w:cs="Arial"/>
                <w:color w:val="0000FF"/>
              </w:rPr>
            </w:pPr>
            <w:r w:rsidRPr="009C6122">
              <w:rPr>
                <w:rFonts w:ascii="Arial" w:hAnsi="Arial" w:cs="Arial"/>
                <w:color w:val="0000FF"/>
              </w:rPr>
              <w:t xml:space="preserve">  </w:t>
            </w:r>
          </w:p>
        </w:tc>
      </w:tr>
      <w:tr w:rsidR="0048482E" w:rsidRPr="009C6122" w:rsidTr="00B14C28">
        <w:tc>
          <w:tcPr>
            <w:tcW w:w="10368" w:type="dxa"/>
          </w:tcPr>
          <w:p w:rsidR="0048482E" w:rsidRPr="00680043" w:rsidRDefault="0048482E" w:rsidP="0048482E">
            <w:pPr>
              <w:pStyle w:val="Default"/>
              <w:spacing w:before="120"/>
              <w:rPr>
                <w:b/>
                <w:color w:val="auto"/>
                <w:sz w:val="22"/>
                <w:szCs w:val="22"/>
                <w:lang w:eastAsia="en-US"/>
              </w:rPr>
            </w:pPr>
            <w:r>
              <w:rPr>
                <w:b/>
                <w:color w:val="auto"/>
                <w:sz w:val="22"/>
                <w:szCs w:val="22"/>
                <w:lang w:eastAsia="en-US"/>
              </w:rPr>
              <w:t>Highlights</w:t>
            </w:r>
          </w:p>
          <w:p w:rsidR="0048482E" w:rsidRPr="0009110D" w:rsidRDefault="0048482E" w:rsidP="0048482E">
            <w:pPr>
              <w:pStyle w:val="Bodytext"/>
              <w:spacing w:before="120" w:line="360" w:lineRule="auto"/>
              <w:jc w:val="both"/>
              <w:rPr>
                <w:rFonts w:cs="Arial"/>
              </w:rPr>
            </w:pPr>
            <w:r w:rsidRPr="0009110D">
              <w:rPr>
                <w:rFonts w:cs="Arial"/>
              </w:rPr>
              <w:t xml:space="preserve">As far as possible, </w:t>
            </w:r>
            <w:smartTag w:uri="urn:schemas-microsoft-com:office:smarttags" w:element="State">
              <w:smartTag w:uri="urn:schemas-microsoft-com:office:smarttags" w:element="place">
                <w:r w:rsidRPr="0009110D">
                  <w:rPr>
                    <w:rFonts w:cs="Arial"/>
                  </w:rPr>
                  <w:t>Victoria</w:t>
                </w:r>
              </w:smartTag>
            </w:smartTag>
            <w:r w:rsidRPr="0009110D">
              <w:rPr>
                <w:rFonts w:cs="Arial"/>
              </w:rPr>
              <w:t xml:space="preserve"> has sought to integrate the partnership initiatives across the </w:t>
            </w:r>
            <w:r w:rsidRPr="0009110D">
              <w:rPr>
                <w:rFonts w:cs="Arial"/>
                <w:i/>
              </w:rPr>
              <w:t>Smarter Schools</w:t>
            </w:r>
            <w:r w:rsidRPr="0009110D">
              <w:rPr>
                <w:rFonts w:cs="Arial"/>
              </w:rPr>
              <w:t xml:space="preserve"> N</w:t>
            </w:r>
            <w:r w:rsidR="00272804">
              <w:rPr>
                <w:rFonts w:cs="Arial"/>
              </w:rPr>
              <w:t xml:space="preserve">ational </w:t>
            </w:r>
            <w:r w:rsidRPr="0009110D">
              <w:rPr>
                <w:rFonts w:cs="Arial"/>
              </w:rPr>
              <w:t>P</w:t>
            </w:r>
            <w:r w:rsidR="00272804">
              <w:rPr>
                <w:rFonts w:cs="Arial"/>
              </w:rPr>
              <w:t>artnership</w:t>
            </w:r>
            <w:r w:rsidRPr="0009110D">
              <w:rPr>
                <w:rFonts w:cs="Arial"/>
              </w:rPr>
              <w:t>s</w:t>
            </w:r>
            <w:r w:rsidR="00272804">
              <w:rPr>
                <w:rFonts w:cs="Arial"/>
              </w:rPr>
              <w:t xml:space="preserve"> (NP</w:t>
            </w:r>
            <w:r w:rsidR="005E0B4A">
              <w:rPr>
                <w:rFonts w:cs="Arial"/>
              </w:rPr>
              <w:t>s</w:t>
            </w:r>
            <w:r w:rsidR="00272804">
              <w:rPr>
                <w:rFonts w:cs="Arial"/>
              </w:rPr>
              <w:t>)</w:t>
            </w:r>
            <w:r w:rsidRPr="0009110D">
              <w:rPr>
                <w:rFonts w:cs="Arial"/>
              </w:rPr>
              <w:t xml:space="preserve"> to create a cohesive and comprehensive approach to school improvement. To achieve this, </w:t>
            </w:r>
            <w:smartTag w:uri="urn:schemas-microsoft-com:office:smarttags" w:element="State">
              <w:smartTag w:uri="urn:schemas-microsoft-com:office:smarttags" w:element="place">
                <w:r w:rsidRPr="0009110D">
                  <w:rPr>
                    <w:rFonts w:cs="Arial"/>
                  </w:rPr>
                  <w:t>Victoria</w:t>
                </w:r>
              </w:smartTag>
            </w:smartTag>
            <w:r w:rsidRPr="0009110D">
              <w:rPr>
                <w:rFonts w:cs="Arial"/>
              </w:rPr>
              <w:t xml:space="preserve"> has focused on three key reform priorities:</w:t>
            </w:r>
          </w:p>
          <w:p w:rsidR="0048482E" w:rsidRPr="0009110D" w:rsidRDefault="0048482E" w:rsidP="0048482E">
            <w:pPr>
              <w:pStyle w:val="CHead"/>
              <w:spacing w:before="120" w:after="120" w:line="360" w:lineRule="auto"/>
              <w:jc w:val="both"/>
              <w:rPr>
                <w:rFonts w:cs="Arial"/>
                <w:color w:val="auto"/>
                <w:sz w:val="20"/>
                <w:szCs w:val="20"/>
              </w:rPr>
            </w:pPr>
            <w:bookmarkStart w:id="7" w:name="_Toc226858137"/>
            <w:r w:rsidRPr="0009110D">
              <w:rPr>
                <w:rFonts w:cs="Arial"/>
                <w:color w:val="auto"/>
                <w:spacing w:val="0"/>
                <w:sz w:val="20"/>
                <w:szCs w:val="20"/>
              </w:rPr>
              <w:t xml:space="preserve">1. </w:t>
            </w:r>
            <w:r w:rsidRPr="0009110D">
              <w:rPr>
                <w:rFonts w:cs="Arial"/>
                <w:color w:val="auto"/>
                <w:sz w:val="20"/>
                <w:szCs w:val="20"/>
              </w:rPr>
              <w:t>Leadership and Teacher Capacity</w:t>
            </w:r>
            <w:bookmarkEnd w:id="7"/>
          </w:p>
          <w:p w:rsidR="0048482E" w:rsidRPr="0009110D" w:rsidRDefault="004D6D25" w:rsidP="0048482E">
            <w:pPr>
              <w:pStyle w:val="Bodytext"/>
              <w:spacing w:before="120" w:line="360" w:lineRule="auto"/>
              <w:jc w:val="both"/>
              <w:rPr>
                <w:rFonts w:cs="Arial"/>
              </w:rPr>
            </w:pPr>
            <w:r>
              <w:rPr>
                <w:rFonts w:cs="Arial"/>
              </w:rPr>
              <w:t>S</w:t>
            </w:r>
            <w:r w:rsidR="0048482E" w:rsidRPr="0009110D">
              <w:rPr>
                <w:rFonts w:cs="Arial"/>
              </w:rPr>
              <w:t>uccess in delivering improved outcomes across the V</w:t>
            </w:r>
            <w:r w:rsidR="00531D55">
              <w:rPr>
                <w:rFonts w:cs="Arial"/>
              </w:rPr>
              <w:t xml:space="preserve">ictorian Implementation </w:t>
            </w:r>
            <w:r w:rsidR="0048482E" w:rsidRPr="0009110D">
              <w:rPr>
                <w:rFonts w:cs="Arial"/>
              </w:rPr>
              <w:t>P</w:t>
            </w:r>
            <w:r w:rsidR="00531D55">
              <w:rPr>
                <w:rFonts w:cs="Arial"/>
              </w:rPr>
              <w:t>lan (VIP)</w:t>
            </w:r>
            <w:r w:rsidR="0048482E" w:rsidRPr="0009110D">
              <w:rPr>
                <w:rFonts w:cs="Arial"/>
              </w:rPr>
              <w:t xml:space="preserve"> is reliant on the involvement of people with specialist expertise. The delivery of high leverage, high impact initiatives across the NPs require specialist skills and knowledge, ranging from literacy and numeracy experts, and leadership, mentoring and coaching expertise, to assessment and data managers and community engagement experts. The VIP therefore includes a significant emphasis on workforce capability strategies at </w:t>
            </w:r>
            <w:r w:rsidR="006339C0">
              <w:rPr>
                <w:rFonts w:cs="Arial"/>
              </w:rPr>
              <w:t xml:space="preserve">both the </w:t>
            </w:r>
            <w:r w:rsidR="0048482E" w:rsidRPr="0009110D">
              <w:rPr>
                <w:rFonts w:cs="Arial"/>
              </w:rPr>
              <w:t xml:space="preserve">State and sector levels to </w:t>
            </w:r>
            <w:r w:rsidR="001B0A6B">
              <w:rPr>
                <w:rFonts w:cs="Arial"/>
              </w:rPr>
              <w:t>as</w:t>
            </w:r>
            <w:r w:rsidR="0048482E" w:rsidRPr="0009110D">
              <w:rPr>
                <w:rFonts w:cs="Arial"/>
              </w:rPr>
              <w:t>sure quality delivery at the network and school level.</w:t>
            </w:r>
          </w:p>
          <w:p w:rsidR="0048482E" w:rsidRPr="0009110D" w:rsidRDefault="0048482E" w:rsidP="0048482E">
            <w:pPr>
              <w:pStyle w:val="CHead"/>
              <w:spacing w:before="120" w:after="120" w:line="360" w:lineRule="auto"/>
              <w:jc w:val="both"/>
              <w:rPr>
                <w:rFonts w:cs="Arial"/>
                <w:color w:val="auto"/>
                <w:sz w:val="20"/>
                <w:szCs w:val="20"/>
              </w:rPr>
            </w:pPr>
            <w:r w:rsidRPr="0009110D">
              <w:rPr>
                <w:rFonts w:cs="Arial"/>
                <w:color w:val="auto"/>
                <w:sz w:val="20"/>
                <w:szCs w:val="20"/>
              </w:rPr>
              <w:t>2. Recognition and Response to Individual Learning Needs</w:t>
            </w:r>
          </w:p>
          <w:p w:rsidR="0048482E" w:rsidRPr="001B0A6B" w:rsidRDefault="0048482E" w:rsidP="0048482E">
            <w:pPr>
              <w:pStyle w:val="CHead"/>
              <w:spacing w:before="120" w:after="120" w:line="360" w:lineRule="auto"/>
              <w:jc w:val="both"/>
              <w:rPr>
                <w:rFonts w:cs="Arial"/>
                <w:b w:val="0"/>
                <w:color w:val="auto"/>
                <w:sz w:val="20"/>
                <w:szCs w:val="20"/>
              </w:rPr>
            </w:pPr>
            <w:r w:rsidRPr="0009110D">
              <w:rPr>
                <w:rFonts w:cs="Arial"/>
                <w:b w:val="0"/>
                <w:color w:val="auto"/>
                <w:sz w:val="20"/>
                <w:szCs w:val="20"/>
              </w:rPr>
              <w:t>The VIP reflects the importance of all students being engaged in their learning. By</w:t>
            </w:r>
            <w:r w:rsidRPr="00434D21">
              <w:rPr>
                <w:rFonts w:cs="Arial"/>
                <w:b w:val="0"/>
                <w:color w:val="auto"/>
                <w:sz w:val="20"/>
                <w:szCs w:val="20"/>
                <w:lang w:val="en-GB"/>
              </w:rPr>
              <w:t xml:space="preserve"> recognising</w:t>
            </w:r>
            <w:r w:rsidRPr="0009110D">
              <w:rPr>
                <w:rFonts w:cs="Arial"/>
                <w:b w:val="0"/>
                <w:color w:val="auto"/>
                <w:sz w:val="20"/>
                <w:szCs w:val="20"/>
              </w:rPr>
              <w:t xml:space="preserve"> and responding to individual learning needs, student outcomes can be improved across the participating NP schools. The delivery of initiatives such as offering programs which meet the needs and interests of students, enabling students to be active participants in their learning, and learning that is connected to the wider community outside the school, are critical in improving student outcomes across the NPs.</w:t>
            </w:r>
          </w:p>
          <w:p w:rsidR="0048482E" w:rsidRPr="0009110D" w:rsidRDefault="00F1114B" w:rsidP="0048482E">
            <w:pPr>
              <w:pStyle w:val="CHead"/>
              <w:spacing w:before="120" w:after="120" w:line="360" w:lineRule="auto"/>
              <w:jc w:val="both"/>
              <w:rPr>
                <w:rFonts w:cs="Arial"/>
                <w:color w:val="auto"/>
                <w:sz w:val="20"/>
                <w:szCs w:val="20"/>
              </w:rPr>
            </w:pPr>
            <w:r>
              <w:rPr>
                <w:rFonts w:cs="Arial"/>
                <w:color w:val="auto"/>
                <w:sz w:val="20"/>
                <w:szCs w:val="20"/>
              </w:rPr>
              <w:t xml:space="preserve"> </w:t>
            </w:r>
            <w:r w:rsidR="0048482E" w:rsidRPr="0009110D">
              <w:rPr>
                <w:rFonts w:cs="Arial"/>
                <w:color w:val="auto"/>
                <w:sz w:val="20"/>
                <w:szCs w:val="20"/>
              </w:rPr>
              <w:t>3. School-Community Engagement and Extended Schools</w:t>
            </w:r>
          </w:p>
          <w:p w:rsidR="0048482E" w:rsidRPr="0009110D" w:rsidRDefault="00027BF8" w:rsidP="0048482E">
            <w:pPr>
              <w:pStyle w:val="CHead"/>
              <w:spacing w:before="120" w:after="120" w:line="360" w:lineRule="auto"/>
              <w:jc w:val="both"/>
              <w:rPr>
                <w:rFonts w:cs="Arial"/>
                <w:b w:val="0"/>
                <w:color w:val="auto"/>
                <w:sz w:val="20"/>
                <w:szCs w:val="20"/>
              </w:rPr>
            </w:pPr>
            <w:r>
              <w:rPr>
                <w:rFonts w:cs="Arial"/>
                <w:b w:val="0"/>
                <w:color w:val="auto"/>
                <w:sz w:val="20"/>
                <w:szCs w:val="20"/>
              </w:rPr>
              <w:t xml:space="preserve">There is a growing body of evidence that collaborative approaches between schools and communities can have a positive impact on student improvement.  </w:t>
            </w:r>
            <w:r w:rsidR="0048482E" w:rsidRPr="0009110D">
              <w:rPr>
                <w:rFonts w:cs="Arial"/>
                <w:b w:val="0"/>
                <w:color w:val="auto"/>
                <w:sz w:val="20"/>
                <w:szCs w:val="20"/>
              </w:rPr>
              <w:t xml:space="preserve">The </w:t>
            </w:r>
            <w:r w:rsidR="001C69D7">
              <w:rPr>
                <w:rFonts w:cs="Arial"/>
                <w:b w:val="0"/>
                <w:color w:val="auto"/>
                <w:sz w:val="20"/>
                <w:szCs w:val="20"/>
              </w:rPr>
              <w:t xml:space="preserve">VIP reflects the importance of school-community partnerships with a focus </w:t>
            </w:r>
            <w:r w:rsidR="0048482E" w:rsidRPr="0009110D">
              <w:rPr>
                <w:rFonts w:cs="Arial"/>
                <w:b w:val="0"/>
                <w:color w:val="auto"/>
                <w:sz w:val="20"/>
                <w:szCs w:val="20"/>
              </w:rPr>
              <w:t xml:space="preserve">on engaging parents, communities and businesses in schools and students’ learning. </w:t>
            </w:r>
          </w:p>
          <w:p w:rsidR="0048482E" w:rsidRPr="00A95D04" w:rsidRDefault="0048482E" w:rsidP="0048482E">
            <w:pPr>
              <w:pStyle w:val="Default"/>
              <w:spacing w:before="120"/>
              <w:rPr>
                <w:color w:val="0000FF"/>
                <w:sz w:val="18"/>
                <w:szCs w:val="18"/>
                <w:lang w:eastAsia="en-US"/>
              </w:rPr>
            </w:pPr>
          </w:p>
        </w:tc>
      </w:tr>
      <w:tr w:rsidR="0048482E" w:rsidRPr="009C6122" w:rsidTr="00B14C28">
        <w:tc>
          <w:tcPr>
            <w:tcW w:w="10368" w:type="dxa"/>
          </w:tcPr>
          <w:p w:rsidR="0048482E" w:rsidRPr="00680043" w:rsidRDefault="0048482E" w:rsidP="0048482E">
            <w:pPr>
              <w:pStyle w:val="Default"/>
              <w:spacing w:before="120"/>
              <w:rPr>
                <w:b/>
                <w:color w:val="auto"/>
                <w:sz w:val="22"/>
                <w:szCs w:val="22"/>
                <w:lang w:eastAsia="en-US"/>
              </w:rPr>
            </w:pPr>
            <w:r>
              <w:rPr>
                <w:b/>
                <w:color w:val="auto"/>
                <w:sz w:val="22"/>
                <w:szCs w:val="22"/>
                <w:lang w:eastAsia="en-US"/>
              </w:rPr>
              <w:t>Cross sector collaboration</w:t>
            </w:r>
          </w:p>
          <w:p w:rsidR="0048482E" w:rsidRPr="0009110D" w:rsidRDefault="0048482E" w:rsidP="0048482E">
            <w:pPr>
              <w:pStyle w:val="EHeading"/>
              <w:spacing w:line="360" w:lineRule="auto"/>
              <w:jc w:val="both"/>
              <w:rPr>
                <w:rFonts w:cs="Arial"/>
                <w:b w:val="0"/>
                <w:color w:val="auto"/>
                <w:sz w:val="20"/>
              </w:rPr>
            </w:pPr>
            <w:r>
              <w:rPr>
                <w:rFonts w:cs="Arial"/>
                <w:b w:val="0"/>
                <w:color w:val="auto"/>
                <w:sz w:val="20"/>
              </w:rPr>
              <w:t>A</w:t>
            </w:r>
            <w:r w:rsidRPr="0009110D">
              <w:rPr>
                <w:rFonts w:cs="Arial"/>
                <w:b w:val="0"/>
                <w:color w:val="auto"/>
                <w:sz w:val="20"/>
              </w:rPr>
              <w:t xml:space="preserve">ll three sectors have been active participants in the development of the VIP and the governance arrangements supporting this work, and have committed to continuing to work collaboratively on agreed projects throughout the life of the NPs. </w:t>
            </w:r>
          </w:p>
          <w:p w:rsidR="0048482E" w:rsidRPr="00FE6BE9" w:rsidRDefault="0048482E" w:rsidP="0048482E">
            <w:pPr>
              <w:pStyle w:val="EHeading"/>
              <w:spacing w:line="360" w:lineRule="auto"/>
              <w:jc w:val="both"/>
              <w:rPr>
                <w:rFonts w:cs="Arial"/>
                <w:b w:val="0"/>
                <w:color w:val="auto"/>
                <w:sz w:val="20"/>
              </w:rPr>
            </w:pPr>
            <w:r w:rsidRPr="0009110D">
              <w:rPr>
                <w:rFonts w:cs="Arial"/>
                <w:b w:val="0"/>
                <w:color w:val="auto"/>
                <w:sz w:val="20"/>
              </w:rPr>
              <w:t xml:space="preserve">Sectors have committed to sharing information on the planning, development, implementation and outcomes of their initiatives to facilitate best practice across </w:t>
            </w:r>
            <w:smartTag w:uri="urn:schemas-microsoft-com:office:smarttags" w:element="State">
              <w:smartTag w:uri="urn:schemas-microsoft-com:office:smarttags" w:element="place">
                <w:r w:rsidRPr="0009110D">
                  <w:rPr>
                    <w:rFonts w:cs="Arial"/>
                    <w:b w:val="0"/>
                    <w:color w:val="auto"/>
                    <w:sz w:val="20"/>
                  </w:rPr>
                  <w:t>Victoria</w:t>
                </w:r>
              </w:smartTag>
            </w:smartTag>
            <w:r w:rsidRPr="0009110D">
              <w:rPr>
                <w:rFonts w:cs="Arial"/>
                <w:b w:val="0"/>
                <w:color w:val="auto"/>
                <w:sz w:val="20"/>
              </w:rPr>
              <w:t xml:space="preserve">, and </w:t>
            </w:r>
            <w:r w:rsidR="00B31C91">
              <w:rPr>
                <w:rFonts w:cs="Arial"/>
                <w:b w:val="0"/>
                <w:color w:val="auto"/>
                <w:sz w:val="20"/>
              </w:rPr>
              <w:t xml:space="preserve">to </w:t>
            </w:r>
            <w:r w:rsidRPr="0009110D">
              <w:rPr>
                <w:rFonts w:cs="Arial"/>
                <w:b w:val="0"/>
                <w:color w:val="auto"/>
                <w:sz w:val="20"/>
              </w:rPr>
              <w:t xml:space="preserve">seek to collaborate on implementation where </w:t>
            </w:r>
            <w:r w:rsidRPr="00FE6BE9">
              <w:rPr>
                <w:rFonts w:cs="Arial"/>
                <w:b w:val="0"/>
                <w:color w:val="auto"/>
                <w:sz w:val="20"/>
              </w:rPr>
              <w:t>feasible.</w:t>
            </w:r>
          </w:p>
          <w:p w:rsidR="007F64D8" w:rsidRPr="0009110D" w:rsidRDefault="007F64D8" w:rsidP="0048482E">
            <w:pPr>
              <w:pStyle w:val="EHeading"/>
              <w:spacing w:line="360" w:lineRule="auto"/>
              <w:jc w:val="both"/>
              <w:rPr>
                <w:rFonts w:cs="Arial"/>
                <w:b w:val="0"/>
                <w:color w:val="auto"/>
                <w:sz w:val="20"/>
              </w:rPr>
            </w:pPr>
            <w:r w:rsidRPr="00FE6BE9">
              <w:rPr>
                <w:rFonts w:cs="Arial"/>
                <w:b w:val="0"/>
                <w:color w:val="auto"/>
                <w:sz w:val="20"/>
              </w:rPr>
              <w:t>The collaborative approach</w:t>
            </w:r>
            <w:r w:rsidR="00541AF2" w:rsidRPr="00FE6BE9">
              <w:rPr>
                <w:rFonts w:cs="Arial"/>
                <w:b w:val="0"/>
                <w:color w:val="auto"/>
                <w:sz w:val="20"/>
              </w:rPr>
              <w:t xml:space="preserve"> to the NPs,</w:t>
            </w:r>
            <w:r w:rsidRPr="00FE6BE9">
              <w:rPr>
                <w:rFonts w:cs="Arial"/>
                <w:b w:val="0"/>
                <w:color w:val="auto"/>
                <w:sz w:val="20"/>
              </w:rPr>
              <w:t xml:space="preserve"> both within and across sectors</w:t>
            </w:r>
            <w:r w:rsidR="00541AF2" w:rsidRPr="00FE6BE9">
              <w:rPr>
                <w:rFonts w:cs="Arial"/>
                <w:b w:val="0"/>
                <w:color w:val="auto"/>
                <w:sz w:val="20"/>
              </w:rPr>
              <w:t>,</w:t>
            </w:r>
            <w:r w:rsidRPr="00FE6BE9">
              <w:rPr>
                <w:rFonts w:cs="Arial"/>
                <w:b w:val="0"/>
                <w:color w:val="auto"/>
                <w:sz w:val="20"/>
              </w:rPr>
              <w:t xml:space="preserve"> has strengthened partnerships across sectors, </w:t>
            </w:r>
            <w:r w:rsidR="00386E66" w:rsidRPr="00FE6BE9">
              <w:rPr>
                <w:rFonts w:cs="Arial"/>
                <w:b w:val="0"/>
                <w:color w:val="auto"/>
                <w:sz w:val="20"/>
              </w:rPr>
              <w:t>a</w:t>
            </w:r>
            <w:r w:rsidRPr="00FE6BE9">
              <w:rPr>
                <w:rFonts w:cs="Arial"/>
                <w:b w:val="0"/>
                <w:color w:val="auto"/>
                <w:sz w:val="20"/>
              </w:rPr>
              <w:t>cross</w:t>
            </w:r>
            <w:r w:rsidR="00386E66" w:rsidRPr="00FE6BE9">
              <w:rPr>
                <w:rFonts w:cs="Arial"/>
                <w:b w:val="0"/>
                <w:color w:val="auto"/>
                <w:sz w:val="20"/>
              </w:rPr>
              <w:t xml:space="preserve"> </w:t>
            </w:r>
            <w:r w:rsidRPr="00FE6BE9">
              <w:rPr>
                <w:rFonts w:cs="Arial"/>
                <w:b w:val="0"/>
                <w:color w:val="auto"/>
                <w:sz w:val="20"/>
              </w:rPr>
              <w:t>diocese</w:t>
            </w:r>
            <w:r w:rsidR="00386E66" w:rsidRPr="00FE6BE9">
              <w:rPr>
                <w:rFonts w:cs="Arial"/>
                <w:b w:val="0"/>
                <w:color w:val="auto"/>
                <w:sz w:val="20"/>
              </w:rPr>
              <w:t>s</w:t>
            </w:r>
            <w:r w:rsidRPr="00FE6BE9">
              <w:rPr>
                <w:rFonts w:cs="Arial"/>
                <w:b w:val="0"/>
                <w:color w:val="auto"/>
                <w:sz w:val="20"/>
              </w:rPr>
              <w:t xml:space="preserve"> and between schools, and has enhanced opportunities for greater innovation across </w:t>
            </w:r>
            <w:smartTag w:uri="urn:schemas-microsoft-com:office:smarttags" w:element="State">
              <w:smartTag w:uri="urn:schemas-microsoft-com:office:smarttags" w:element="place">
                <w:r w:rsidRPr="00FE6BE9">
                  <w:rPr>
                    <w:rFonts w:cs="Arial"/>
                    <w:b w:val="0"/>
                    <w:color w:val="auto"/>
                    <w:sz w:val="20"/>
                  </w:rPr>
                  <w:t>Victoria</w:t>
                </w:r>
              </w:smartTag>
            </w:smartTag>
            <w:r w:rsidRPr="00FE6BE9">
              <w:rPr>
                <w:rFonts w:cs="Arial"/>
                <w:b w:val="0"/>
                <w:color w:val="auto"/>
                <w:sz w:val="20"/>
              </w:rPr>
              <w:t>.</w:t>
            </w:r>
          </w:p>
          <w:p w:rsidR="0048482E" w:rsidRPr="00140B72" w:rsidRDefault="0048482E" w:rsidP="00140B72">
            <w:pPr>
              <w:pStyle w:val="Default"/>
              <w:spacing w:before="120" w:after="120" w:line="360" w:lineRule="auto"/>
              <w:rPr>
                <w:color w:val="0000FF"/>
                <w:sz w:val="20"/>
                <w:szCs w:val="20"/>
                <w:lang w:eastAsia="en-US"/>
              </w:rPr>
            </w:pPr>
            <w:r w:rsidRPr="0009110D">
              <w:rPr>
                <w:color w:val="auto"/>
                <w:sz w:val="20"/>
                <w:szCs w:val="20"/>
              </w:rPr>
              <w:t xml:space="preserve">Cross-sectoral collaboration </w:t>
            </w:r>
            <w:r w:rsidR="00B31C91">
              <w:rPr>
                <w:color w:val="auto"/>
                <w:sz w:val="20"/>
                <w:szCs w:val="20"/>
              </w:rPr>
              <w:t>is being</w:t>
            </w:r>
            <w:r w:rsidRPr="0009110D">
              <w:rPr>
                <w:color w:val="auto"/>
                <w:sz w:val="20"/>
                <w:szCs w:val="20"/>
              </w:rPr>
              <w:t xml:space="preserve"> further developed and strengthened through the life of the NPs. </w:t>
            </w:r>
            <w:r w:rsidR="00846CBD">
              <w:rPr>
                <w:color w:val="auto"/>
                <w:sz w:val="20"/>
                <w:szCs w:val="20"/>
              </w:rPr>
              <w:t>In particular, a</w:t>
            </w:r>
            <w:r w:rsidRPr="0009110D">
              <w:rPr>
                <w:color w:val="auto"/>
                <w:sz w:val="20"/>
                <w:szCs w:val="20"/>
              </w:rPr>
              <w:t xml:space="preserve">s the Low Socio-economic Status (SES) School Communities NP has a seven year lifespan, there are many opportunities for the sectors to learn from one another and to use this opportunity to develop ongoing collaborative </w:t>
            </w:r>
            <w:r w:rsidRPr="0009110D">
              <w:rPr>
                <w:color w:val="auto"/>
                <w:sz w:val="20"/>
                <w:szCs w:val="20"/>
              </w:rPr>
              <w:lastRenderedPageBreak/>
              <w:t>practices</w:t>
            </w:r>
            <w:r w:rsidR="00594AC9">
              <w:rPr>
                <w:color w:val="auto"/>
                <w:sz w:val="20"/>
                <w:szCs w:val="20"/>
              </w:rPr>
              <w:t>.</w:t>
            </w:r>
          </w:p>
        </w:tc>
      </w:tr>
      <w:tr w:rsidR="0048482E" w:rsidRPr="009C6122" w:rsidTr="00B14C28">
        <w:tc>
          <w:tcPr>
            <w:tcW w:w="10368" w:type="dxa"/>
          </w:tcPr>
          <w:p w:rsidR="0048482E" w:rsidRDefault="0048482E" w:rsidP="0048482E">
            <w:pPr>
              <w:pStyle w:val="Default"/>
              <w:spacing w:before="120"/>
              <w:rPr>
                <w:color w:val="0000FF"/>
                <w:sz w:val="18"/>
                <w:szCs w:val="18"/>
                <w:lang w:eastAsia="en-US"/>
              </w:rPr>
            </w:pPr>
            <w:r w:rsidRPr="00680043">
              <w:rPr>
                <w:b/>
                <w:color w:val="auto"/>
                <w:sz w:val="22"/>
                <w:szCs w:val="22"/>
                <w:lang w:eastAsia="en-US"/>
              </w:rPr>
              <w:lastRenderedPageBreak/>
              <w:t>Stakeholder consultation/engagement</w:t>
            </w:r>
          </w:p>
          <w:p w:rsidR="0048482E" w:rsidRPr="0009110D" w:rsidRDefault="0048482E" w:rsidP="0048482E">
            <w:pPr>
              <w:pStyle w:val="CHead"/>
              <w:spacing w:before="120" w:after="120" w:line="360" w:lineRule="auto"/>
              <w:jc w:val="both"/>
              <w:rPr>
                <w:rFonts w:cs="Arial"/>
                <w:b w:val="0"/>
                <w:color w:val="auto"/>
                <w:sz w:val="20"/>
                <w:szCs w:val="20"/>
              </w:rPr>
            </w:pPr>
            <w:smartTag w:uri="urn:schemas-microsoft-com:office:smarttags" w:element="State">
              <w:smartTag w:uri="urn:schemas-microsoft-com:office:smarttags" w:element="place">
                <w:r w:rsidRPr="0009110D">
                  <w:rPr>
                    <w:rFonts w:cs="Arial"/>
                    <w:b w:val="0"/>
                    <w:color w:val="auto"/>
                    <w:sz w:val="20"/>
                    <w:szCs w:val="20"/>
                  </w:rPr>
                  <w:t>Victoria</w:t>
                </w:r>
              </w:smartTag>
            </w:smartTag>
            <w:r w:rsidRPr="0009110D">
              <w:rPr>
                <w:rFonts w:cs="Arial"/>
                <w:b w:val="0"/>
                <w:color w:val="auto"/>
                <w:sz w:val="20"/>
                <w:szCs w:val="20"/>
              </w:rPr>
              <w:t xml:space="preserve"> facilitated a series of workshops on the NPs in 2009 to brief and consult with key stakeholders including:</w:t>
            </w:r>
          </w:p>
          <w:p w:rsidR="0048482E" w:rsidRPr="0009110D" w:rsidRDefault="0048482E" w:rsidP="0048482E">
            <w:pPr>
              <w:pStyle w:val="Bullettext"/>
              <w:numPr>
                <w:ilvl w:val="2"/>
                <w:numId w:val="6"/>
              </w:numPr>
            </w:pPr>
            <w:r w:rsidRPr="0009110D">
              <w:t>Government departments;</w:t>
            </w:r>
          </w:p>
          <w:p w:rsidR="0048482E" w:rsidRPr="0009110D" w:rsidRDefault="0048482E" w:rsidP="0048482E">
            <w:pPr>
              <w:pStyle w:val="Bullettext"/>
              <w:numPr>
                <w:ilvl w:val="2"/>
                <w:numId w:val="6"/>
              </w:numPr>
            </w:pPr>
            <w:r w:rsidRPr="0009110D">
              <w:t>Indigenous consultative bodies including the Victorian Aboriginal Education Association Inc (VAEAI); and</w:t>
            </w:r>
          </w:p>
          <w:p w:rsidR="0048482E" w:rsidRPr="0009110D" w:rsidRDefault="0048482E" w:rsidP="0048482E">
            <w:pPr>
              <w:pStyle w:val="Bullettext"/>
              <w:numPr>
                <w:ilvl w:val="2"/>
                <w:numId w:val="6"/>
              </w:numPr>
            </w:pPr>
            <w:r w:rsidRPr="0009110D">
              <w:t xml:space="preserve">Not-for-profit sector representatives. </w:t>
            </w:r>
            <w:r w:rsidR="0039178D">
              <w:t xml:space="preserve"> </w:t>
            </w:r>
          </w:p>
          <w:p w:rsidR="007F64D8" w:rsidRPr="0009110D" w:rsidRDefault="0048482E" w:rsidP="00B14C28">
            <w:pPr>
              <w:tabs>
                <w:tab w:val="num" w:pos="360"/>
              </w:tabs>
              <w:spacing w:before="120" w:after="120" w:line="360" w:lineRule="auto"/>
              <w:rPr>
                <w:rFonts w:ascii="Arial" w:hAnsi="Arial" w:cs="Arial"/>
                <w:sz w:val="20"/>
                <w:lang w:eastAsia="en-AU"/>
              </w:rPr>
            </w:pPr>
            <w:r w:rsidRPr="0009110D">
              <w:rPr>
                <w:rFonts w:ascii="Arial" w:hAnsi="Arial" w:cs="Arial"/>
                <w:sz w:val="20"/>
              </w:rPr>
              <w:t xml:space="preserve">The workshops </w:t>
            </w:r>
            <w:r w:rsidRPr="0009110D">
              <w:rPr>
                <w:rFonts w:ascii="Arial" w:hAnsi="Arial" w:cs="Arial"/>
                <w:sz w:val="20"/>
                <w:lang w:eastAsia="en-AU"/>
              </w:rPr>
              <w:t>facilitated in-depth discussion and a shared understanding of the NPs and proposed initiatives. Stakeholders provided input into work undertaken on the VIP, a</w:t>
            </w:r>
            <w:r w:rsidR="002E5187">
              <w:rPr>
                <w:rFonts w:ascii="Arial" w:hAnsi="Arial" w:cs="Arial"/>
                <w:sz w:val="20"/>
                <w:lang w:eastAsia="en-AU"/>
              </w:rPr>
              <w:t xml:space="preserve">nd identified opportunities for </w:t>
            </w:r>
            <w:r w:rsidRPr="0009110D">
              <w:rPr>
                <w:rFonts w:ascii="Arial" w:hAnsi="Arial" w:cs="Arial"/>
                <w:sz w:val="20"/>
                <w:lang w:eastAsia="en-AU"/>
              </w:rPr>
              <w:t>whole-of-</w:t>
            </w:r>
            <w:r w:rsidR="00B14C28">
              <w:rPr>
                <w:rFonts w:ascii="Arial" w:hAnsi="Arial" w:cs="Arial"/>
                <w:sz w:val="20"/>
                <w:lang w:eastAsia="en-AU"/>
              </w:rPr>
              <w:t>g</w:t>
            </w:r>
            <w:r w:rsidRPr="0009110D">
              <w:rPr>
                <w:rFonts w:ascii="Arial" w:hAnsi="Arial" w:cs="Arial"/>
                <w:sz w:val="20"/>
                <w:lang w:eastAsia="en-AU"/>
              </w:rPr>
              <w:t>overnment collaboration, joint initiatives to improve educational outcomes, and partnerships with the not-for-profit sector.</w:t>
            </w:r>
          </w:p>
          <w:p w:rsidR="0048482E" w:rsidRPr="0009110D" w:rsidRDefault="00347FB4" w:rsidP="002E5187">
            <w:pPr>
              <w:pStyle w:val="Bodytext"/>
              <w:spacing w:before="120" w:line="360" w:lineRule="auto"/>
              <w:jc w:val="both"/>
              <w:rPr>
                <w:rFonts w:cs="Arial"/>
              </w:rPr>
            </w:pPr>
            <w:r>
              <w:rPr>
                <w:rFonts w:cs="Arial"/>
              </w:rPr>
              <w:t xml:space="preserve">Through the development of NP initiatives the government and non-government school sectors have engaged schools participating in the NPs.  </w:t>
            </w:r>
            <w:r w:rsidR="007F64D8">
              <w:rPr>
                <w:rFonts w:cs="Arial"/>
              </w:rPr>
              <w:t>T</w:t>
            </w:r>
            <w:r w:rsidR="007F64D8" w:rsidRPr="0009110D">
              <w:rPr>
                <w:rFonts w:cs="Arial"/>
              </w:rPr>
              <w:t xml:space="preserve">he </w:t>
            </w:r>
            <w:r w:rsidR="0048482E" w:rsidRPr="0009110D">
              <w:rPr>
                <w:rFonts w:cs="Arial"/>
              </w:rPr>
              <w:t>whole-of-school planning process has brought together:</w:t>
            </w:r>
          </w:p>
          <w:p w:rsidR="0048482E" w:rsidRPr="0009110D" w:rsidRDefault="00B14C28" w:rsidP="0048482E">
            <w:pPr>
              <w:pStyle w:val="Bullettext"/>
              <w:numPr>
                <w:ilvl w:val="2"/>
                <w:numId w:val="7"/>
              </w:numPr>
            </w:pPr>
            <w:r>
              <w:t>t</w:t>
            </w:r>
            <w:r w:rsidR="0048482E" w:rsidRPr="0009110D">
              <w:t>he school leadership team;</w:t>
            </w:r>
          </w:p>
          <w:p w:rsidR="0048482E" w:rsidRPr="0009110D" w:rsidRDefault="006339C0" w:rsidP="0048482E">
            <w:pPr>
              <w:pStyle w:val="Bullettext"/>
              <w:numPr>
                <w:ilvl w:val="2"/>
                <w:numId w:val="7"/>
              </w:numPr>
            </w:pPr>
            <w:r>
              <w:t>the</w:t>
            </w:r>
            <w:r w:rsidR="0048482E" w:rsidRPr="0009110D">
              <w:t xml:space="preserve"> school community, especially parents;</w:t>
            </w:r>
          </w:p>
          <w:p w:rsidR="00DB3188" w:rsidRDefault="00B14C28" w:rsidP="0048482E">
            <w:pPr>
              <w:pStyle w:val="Bullettext"/>
              <w:numPr>
                <w:ilvl w:val="2"/>
                <w:numId w:val="7"/>
              </w:numPr>
            </w:pPr>
            <w:r>
              <w:t>d</w:t>
            </w:r>
            <w:r w:rsidR="0048482E" w:rsidRPr="0009110D">
              <w:t>irect support to assist student learning and wellbeing; and</w:t>
            </w:r>
            <w:r w:rsidR="0048482E">
              <w:t xml:space="preserve"> </w:t>
            </w:r>
          </w:p>
          <w:p w:rsidR="0048482E" w:rsidRPr="000541DF" w:rsidRDefault="006339C0" w:rsidP="0048482E">
            <w:pPr>
              <w:pStyle w:val="Bullettext"/>
              <w:numPr>
                <w:ilvl w:val="2"/>
                <w:numId w:val="7"/>
              </w:numPr>
            </w:pPr>
            <w:r>
              <w:t>Schools linking with</w:t>
            </w:r>
            <w:r w:rsidR="0048482E" w:rsidRPr="0009110D">
              <w:t xml:space="preserve"> other schools, extended networks, and other available support in their local community</w:t>
            </w:r>
            <w:r w:rsidR="00DB3188">
              <w:t>.</w:t>
            </w:r>
          </w:p>
          <w:p w:rsidR="0048482E" w:rsidRPr="00004AAE" w:rsidRDefault="0048482E" w:rsidP="0048482E">
            <w:pPr>
              <w:pStyle w:val="Default"/>
              <w:spacing w:before="120"/>
              <w:rPr>
                <w:color w:val="0000FF"/>
                <w:sz w:val="18"/>
                <w:szCs w:val="18"/>
                <w:lang w:eastAsia="en-US"/>
              </w:rPr>
            </w:pPr>
          </w:p>
        </w:tc>
      </w:tr>
      <w:tr w:rsidR="0048482E" w:rsidRPr="009C6122" w:rsidTr="00B14C28">
        <w:tc>
          <w:tcPr>
            <w:tcW w:w="10368" w:type="dxa"/>
          </w:tcPr>
          <w:p w:rsidR="0048482E" w:rsidRPr="00615F32" w:rsidRDefault="0048482E" w:rsidP="0048482E">
            <w:pPr>
              <w:autoSpaceDE w:val="0"/>
              <w:autoSpaceDN w:val="0"/>
              <w:adjustRightInd w:val="0"/>
              <w:spacing w:before="120"/>
              <w:rPr>
                <w:rFonts w:ascii="Arial" w:hAnsi="Arial" w:cs="Arial"/>
                <w:b/>
                <w:sz w:val="22"/>
                <w:szCs w:val="22"/>
              </w:rPr>
            </w:pPr>
            <w:r w:rsidRPr="00615F32">
              <w:rPr>
                <w:rFonts w:ascii="Arial" w:hAnsi="Arial" w:cs="Arial"/>
                <w:b/>
                <w:sz w:val="22"/>
                <w:szCs w:val="22"/>
              </w:rPr>
              <w:t>School level plans</w:t>
            </w:r>
          </w:p>
          <w:p w:rsidR="0048482E" w:rsidRPr="0009110D" w:rsidRDefault="0048482E" w:rsidP="0048482E">
            <w:pPr>
              <w:pStyle w:val="EHeading"/>
              <w:spacing w:line="360" w:lineRule="auto"/>
              <w:jc w:val="both"/>
              <w:rPr>
                <w:rFonts w:cs="Arial"/>
                <w:b w:val="0"/>
                <w:color w:val="auto"/>
                <w:sz w:val="20"/>
              </w:rPr>
            </w:pPr>
            <w:r w:rsidRPr="0009110D">
              <w:rPr>
                <w:rFonts w:cs="Arial"/>
                <w:b w:val="0"/>
                <w:color w:val="auto"/>
                <w:sz w:val="20"/>
              </w:rPr>
              <w:t>All participating Victorian schools have included NP information in their School Plans. This includes:</w:t>
            </w:r>
          </w:p>
          <w:p w:rsidR="0048482E" w:rsidRPr="0009110D" w:rsidRDefault="0048482E" w:rsidP="0048482E">
            <w:pPr>
              <w:pStyle w:val="EHeading"/>
              <w:numPr>
                <w:ilvl w:val="0"/>
                <w:numId w:val="8"/>
              </w:numPr>
              <w:spacing w:line="360" w:lineRule="auto"/>
              <w:jc w:val="both"/>
              <w:rPr>
                <w:rFonts w:cs="Arial"/>
                <w:b w:val="0"/>
                <w:color w:val="auto"/>
                <w:sz w:val="20"/>
              </w:rPr>
            </w:pPr>
            <w:r w:rsidRPr="0009110D">
              <w:rPr>
                <w:rFonts w:cs="Arial"/>
                <w:b w:val="0"/>
                <w:color w:val="auto"/>
                <w:sz w:val="20"/>
              </w:rPr>
              <w:t>The initiatives and activities schools are implementing;</w:t>
            </w:r>
          </w:p>
          <w:p w:rsidR="0048482E" w:rsidRPr="0009110D" w:rsidRDefault="00962B48" w:rsidP="0048482E">
            <w:pPr>
              <w:pStyle w:val="EHeading"/>
              <w:numPr>
                <w:ilvl w:val="0"/>
                <w:numId w:val="8"/>
              </w:numPr>
              <w:spacing w:line="360" w:lineRule="auto"/>
              <w:jc w:val="both"/>
              <w:rPr>
                <w:rFonts w:cs="Arial"/>
                <w:b w:val="0"/>
                <w:color w:val="auto"/>
                <w:sz w:val="20"/>
              </w:rPr>
            </w:pPr>
            <w:r>
              <w:rPr>
                <w:rFonts w:cs="Arial"/>
                <w:b w:val="0"/>
                <w:color w:val="auto"/>
                <w:sz w:val="20"/>
              </w:rPr>
              <w:t xml:space="preserve">Australian Government </w:t>
            </w:r>
            <w:r w:rsidR="0048482E" w:rsidRPr="0009110D">
              <w:rPr>
                <w:rFonts w:cs="Arial"/>
                <w:b w:val="0"/>
                <w:color w:val="auto"/>
                <w:sz w:val="20"/>
              </w:rPr>
              <w:t>funding; and</w:t>
            </w:r>
          </w:p>
          <w:p w:rsidR="0048482E" w:rsidRPr="0009110D" w:rsidRDefault="0048482E" w:rsidP="0048482E">
            <w:pPr>
              <w:pStyle w:val="EHeading"/>
              <w:numPr>
                <w:ilvl w:val="0"/>
                <w:numId w:val="8"/>
              </w:numPr>
              <w:spacing w:line="360" w:lineRule="auto"/>
              <w:jc w:val="both"/>
              <w:rPr>
                <w:rFonts w:cs="Arial"/>
                <w:b w:val="0"/>
                <w:color w:val="auto"/>
                <w:sz w:val="20"/>
              </w:rPr>
            </w:pPr>
            <w:r w:rsidRPr="0009110D">
              <w:rPr>
                <w:rFonts w:cs="Arial"/>
                <w:b w:val="0"/>
                <w:color w:val="auto"/>
                <w:sz w:val="20"/>
              </w:rPr>
              <w:t xml:space="preserve">School resources applied to the NPs. </w:t>
            </w:r>
          </w:p>
          <w:p w:rsidR="0048482E" w:rsidRPr="0009110D" w:rsidRDefault="0048482E" w:rsidP="0048482E">
            <w:pPr>
              <w:pStyle w:val="EHeading"/>
              <w:spacing w:line="360" w:lineRule="auto"/>
              <w:jc w:val="both"/>
              <w:rPr>
                <w:rFonts w:cs="Arial"/>
                <w:b w:val="0"/>
                <w:color w:val="auto"/>
                <w:sz w:val="20"/>
              </w:rPr>
            </w:pPr>
            <w:r w:rsidRPr="00434D21">
              <w:rPr>
                <w:rFonts w:cs="Arial"/>
                <w:b w:val="0"/>
                <w:color w:val="auto"/>
                <w:sz w:val="20"/>
              </w:rPr>
              <w:t xml:space="preserve">School Plans will be made publicly available on </w:t>
            </w:r>
            <w:r w:rsidR="00DB3188" w:rsidRPr="00434D21">
              <w:rPr>
                <w:rFonts w:cs="Arial"/>
                <w:b w:val="0"/>
                <w:color w:val="auto"/>
                <w:sz w:val="20"/>
              </w:rPr>
              <w:t>the Victorian Registration and Qualifications Authority (VRQA) website</w:t>
            </w:r>
            <w:r w:rsidR="00594AC9" w:rsidRPr="00434D21">
              <w:rPr>
                <w:rFonts w:cs="Arial"/>
                <w:b w:val="0"/>
                <w:color w:val="auto"/>
                <w:sz w:val="20"/>
              </w:rPr>
              <w:t>,</w:t>
            </w:r>
            <w:r w:rsidR="00DB3188" w:rsidRPr="00434D21">
              <w:rPr>
                <w:rFonts w:cs="Arial"/>
                <w:b w:val="0"/>
                <w:color w:val="auto"/>
                <w:sz w:val="20"/>
              </w:rPr>
              <w:t xml:space="preserve"> and </w:t>
            </w:r>
            <w:r w:rsidRPr="00434D21">
              <w:rPr>
                <w:rFonts w:cs="Arial"/>
                <w:b w:val="0"/>
                <w:color w:val="auto"/>
                <w:sz w:val="20"/>
              </w:rPr>
              <w:t xml:space="preserve">school websites </w:t>
            </w:r>
            <w:r w:rsidR="00DB3188" w:rsidRPr="00434D21">
              <w:rPr>
                <w:rFonts w:cs="Arial"/>
                <w:b w:val="0"/>
                <w:color w:val="auto"/>
                <w:sz w:val="20"/>
              </w:rPr>
              <w:t>where possible</w:t>
            </w:r>
            <w:r w:rsidR="00594AC9" w:rsidRPr="00434D21">
              <w:rPr>
                <w:rFonts w:cs="Arial"/>
                <w:b w:val="0"/>
                <w:color w:val="auto"/>
                <w:sz w:val="20"/>
              </w:rPr>
              <w:t>,</w:t>
            </w:r>
            <w:r w:rsidR="00DB3188" w:rsidRPr="00434D21">
              <w:rPr>
                <w:rFonts w:cs="Arial"/>
                <w:b w:val="0"/>
                <w:color w:val="auto"/>
                <w:sz w:val="20"/>
              </w:rPr>
              <w:t xml:space="preserve"> </w:t>
            </w:r>
            <w:r w:rsidRPr="00434D21">
              <w:rPr>
                <w:rFonts w:cs="Arial"/>
                <w:b w:val="0"/>
                <w:color w:val="auto"/>
                <w:sz w:val="20"/>
              </w:rPr>
              <w:t xml:space="preserve">by </w:t>
            </w:r>
            <w:r w:rsidR="00DB3188" w:rsidRPr="00434D21">
              <w:rPr>
                <w:rFonts w:cs="Arial"/>
                <w:b w:val="0"/>
                <w:color w:val="auto"/>
                <w:sz w:val="20"/>
              </w:rPr>
              <w:t xml:space="preserve">end of June </w:t>
            </w:r>
            <w:r w:rsidRPr="00434D21">
              <w:rPr>
                <w:rFonts w:cs="Arial"/>
                <w:b w:val="0"/>
                <w:color w:val="auto"/>
                <w:sz w:val="20"/>
              </w:rPr>
              <w:t>each school year.</w:t>
            </w:r>
          </w:p>
          <w:p w:rsidR="0048482E" w:rsidRPr="00680043" w:rsidRDefault="0048482E" w:rsidP="0048482E">
            <w:pPr>
              <w:pStyle w:val="Default"/>
              <w:spacing w:before="120"/>
              <w:rPr>
                <w:b/>
                <w:color w:val="auto"/>
                <w:sz w:val="22"/>
                <w:szCs w:val="22"/>
                <w:lang w:eastAsia="en-US"/>
              </w:rPr>
            </w:pPr>
          </w:p>
        </w:tc>
      </w:tr>
    </w:tbl>
    <w:p w:rsidR="0048482E" w:rsidRDefault="0048482E" w:rsidP="0048482E">
      <w:pPr>
        <w:pStyle w:val="Default"/>
        <w:rPr>
          <w:i/>
          <w:color w:val="3366FF"/>
          <w:sz w:val="22"/>
          <w:lang w:eastAsia="en-US"/>
        </w:rPr>
      </w:pPr>
    </w:p>
    <w:p w:rsidR="0048482E" w:rsidRDefault="0048482E" w:rsidP="0048482E">
      <w:pPr>
        <w:pStyle w:val="Default"/>
        <w:rPr>
          <w:i/>
          <w:color w:val="3366FF"/>
          <w:sz w:val="22"/>
          <w:lang w:eastAsia="en-US"/>
        </w:rPr>
      </w:pPr>
      <w:r>
        <w:rPr>
          <w:i/>
          <w:color w:val="3366FF"/>
          <w:sz w:val="22"/>
          <w:lang w:eastAsia="en-US"/>
        </w:rPr>
        <w:br w:type="page"/>
      </w:r>
    </w:p>
    <w:p w:rsidR="0048482E" w:rsidRPr="009C6122" w:rsidRDefault="0048482E" w:rsidP="0048482E">
      <w:pPr>
        <w:pStyle w:val="Default"/>
        <w:rPr>
          <w:i/>
          <w:color w:val="3366FF"/>
          <w:sz w:val="22"/>
          <w:lang w:eastAsia="en-US"/>
        </w:rPr>
      </w:pPr>
    </w:p>
    <w:tbl>
      <w:tblPr>
        <w:tblStyle w:val="TableGrid"/>
        <w:tblW w:w="10260" w:type="dxa"/>
        <w:tblLook w:val="01E0" w:firstRow="1" w:lastRow="1" w:firstColumn="1" w:lastColumn="1" w:noHBand="0" w:noVBand="0"/>
      </w:tblPr>
      <w:tblGrid>
        <w:gridCol w:w="10260"/>
      </w:tblGrid>
      <w:tr w:rsidR="0048482E" w:rsidRPr="009C6122">
        <w:tc>
          <w:tcPr>
            <w:tcW w:w="10260" w:type="dxa"/>
            <w:shd w:val="clear" w:color="auto" w:fill="99CCFF"/>
          </w:tcPr>
          <w:p w:rsidR="0048482E" w:rsidRPr="00615F32" w:rsidRDefault="0048482E" w:rsidP="0048482E">
            <w:pPr>
              <w:pStyle w:val="Heading1"/>
              <w:jc w:val="center"/>
              <w:outlineLvl w:val="0"/>
            </w:pPr>
            <w:r w:rsidRPr="009C6122">
              <w:rPr>
                <w:color w:val="3366FF"/>
                <w:sz w:val="22"/>
              </w:rPr>
              <w:br w:type="page"/>
            </w:r>
            <w:r w:rsidRPr="00615F32">
              <w:t xml:space="preserve">Section 2 – Improving Teacher Quality </w:t>
            </w:r>
          </w:p>
        </w:tc>
      </w:tr>
      <w:tr w:rsidR="0048482E" w:rsidRPr="009C6122" w:rsidTr="00271E51">
        <w:trPr>
          <w:trHeight w:val="709"/>
        </w:trPr>
        <w:tc>
          <w:tcPr>
            <w:tcW w:w="10260" w:type="dxa"/>
          </w:tcPr>
          <w:p w:rsidR="0048482E" w:rsidRPr="00F90238" w:rsidRDefault="0048482E" w:rsidP="0048482E">
            <w:pPr>
              <w:autoSpaceDE w:val="0"/>
              <w:autoSpaceDN w:val="0"/>
              <w:adjustRightInd w:val="0"/>
              <w:spacing w:before="120" w:after="120" w:line="360" w:lineRule="auto"/>
              <w:rPr>
                <w:rFonts w:ascii="Arial" w:hAnsi="Arial" w:cs="Arial"/>
                <w:b/>
                <w:sz w:val="28"/>
                <w:szCs w:val="28"/>
              </w:rPr>
            </w:pPr>
            <w:r w:rsidRPr="00F90238">
              <w:rPr>
                <w:rFonts w:ascii="Arial" w:hAnsi="Arial" w:cs="Arial"/>
                <w:b/>
                <w:sz w:val="28"/>
                <w:szCs w:val="28"/>
              </w:rPr>
              <w:t>Progress statement</w:t>
            </w:r>
          </w:p>
          <w:p w:rsidR="00616B4F" w:rsidRPr="00F90238" w:rsidRDefault="00616B4F" w:rsidP="009D6A74">
            <w:pPr>
              <w:spacing w:line="360" w:lineRule="auto"/>
              <w:rPr>
                <w:rFonts w:ascii="Arial" w:hAnsi="Arial" w:cs="Arial"/>
                <w:sz w:val="20"/>
              </w:rPr>
            </w:pPr>
            <w:smartTag w:uri="urn:schemas-microsoft-com:office:smarttags" w:element="State">
              <w:smartTag w:uri="urn:schemas-microsoft-com:office:smarttags" w:element="place">
                <w:r w:rsidRPr="00F90238">
                  <w:rPr>
                    <w:rFonts w:ascii="Arial" w:hAnsi="Arial" w:cs="Arial"/>
                    <w:sz w:val="20"/>
                  </w:rPr>
                  <w:t>Victoria</w:t>
                </w:r>
              </w:smartTag>
            </w:smartTag>
            <w:r w:rsidRPr="00F90238">
              <w:rPr>
                <w:rFonts w:ascii="Arial" w:hAnsi="Arial" w:cs="Arial"/>
                <w:sz w:val="20"/>
              </w:rPr>
              <w:t xml:space="preserve"> is </w:t>
            </w:r>
            <w:r w:rsidR="005F1CFB" w:rsidRPr="00F90238">
              <w:rPr>
                <w:rFonts w:ascii="Arial" w:hAnsi="Arial" w:cs="Arial"/>
                <w:sz w:val="20"/>
              </w:rPr>
              <w:t>using</w:t>
            </w:r>
            <w:r w:rsidRPr="00F90238">
              <w:rPr>
                <w:rFonts w:ascii="Arial" w:hAnsi="Arial" w:cs="Arial"/>
                <w:sz w:val="20"/>
              </w:rPr>
              <w:t xml:space="preserve"> the Improving Teacher Quality NP as an opportunity to implement innovative and ambitious reforms to further improve the knowledge, skills and practice of Victorian teachers and to reward good teaching.  These reforms include:</w:t>
            </w:r>
          </w:p>
          <w:p w:rsidR="00616B4F" w:rsidRPr="00F90238" w:rsidRDefault="00616B4F" w:rsidP="009D6A74">
            <w:pPr>
              <w:numPr>
                <w:ilvl w:val="0"/>
                <w:numId w:val="36"/>
              </w:numPr>
              <w:spacing w:line="360" w:lineRule="auto"/>
              <w:rPr>
                <w:rFonts w:ascii="Arial" w:hAnsi="Arial" w:cs="Arial"/>
                <w:sz w:val="20"/>
              </w:rPr>
            </w:pPr>
            <w:r w:rsidRPr="00F90238">
              <w:rPr>
                <w:rFonts w:ascii="Arial" w:hAnsi="Arial" w:cs="Arial"/>
                <w:sz w:val="20"/>
              </w:rPr>
              <w:t>establishing specialist centres such as the Bastow Institute of Educational Leadership, the Centre for Leadership &amp; Professional Learning, and the Teacher Education and Leadership Centre, to provide professional development for aspiring and current school leaders;</w:t>
            </w:r>
          </w:p>
          <w:p w:rsidR="00616B4F" w:rsidRPr="00F90238" w:rsidRDefault="00616B4F" w:rsidP="009D6A74">
            <w:pPr>
              <w:numPr>
                <w:ilvl w:val="0"/>
                <w:numId w:val="36"/>
              </w:numPr>
              <w:shd w:val="clear" w:color="auto" w:fill="FFFFFF"/>
              <w:spacing w:line="360" w:lineRule="auto"/>
              <w:ind w:right="240"/>
              <w:rPr>
                <w:rFonts w:ascii="Arial" w:hAnsi="Arial" w:cs="Arial"/>
                <w:sz w:val="20"/>
              </w:rPr>
            </w:pPr>
            <w:r w:rsidRPr="00F90238">
              <w:rPr>
                <w:rFonts w:ascii="Arial" w:hAnsi="Arial" w:cs="Arial"/>
                <w:sz w:val="20"/>
              </w:rPr>
              <w:t xml:space="preserve">all sectors participating in school-university partnerships to improve pre-service teacher education. These partnerships will provide a strong foundation for all sectors to develop and support selected schools as School Centres for </w:t>
            </w:r>
            <w:r w:rsidR="006339C0" w:rsidRPr="00F90238">
              <w:rPr>
                <w:rFonts w:ascii="Arial" w:hAnsi="Arial" w:cs="Arial"/>
                <w:sz w:val="20"/>
              </w:rPr>
              <w:t xml:space="preserve">Teaching </w:t>
            </w:r>
            <w:r w:rsidRPr="00F90238">
              <w:rPr>
                <w:rFonts w:ascii="Arial" w:hAnsi="Arial" w:cs="Arial"/>
                <w:sz w:val="20"/>
              </w:rPr>
              <w:t>Excellence to produce a new generation of interventionist teachers, capable of using data to address the needs of individual learners;</w:t>
            </w:r>
          </w:p>
          <w:p w:rsidR="00616B4F" w:rsidRPr="00F90238" w:rsidRDefault="00616B4F" w:rsidP="009D6A74">
            <w:pPr>
              <w:numPr>
                <w:ilvl w:val="0"/>
                <w:numId w:val="36"/>
              </w:numPr>
              <w:shd w:val="clear" w:color="auto" w:fill="FFFFFF"/>
              <w:spacing w:line="360" w:lineRule="auto"/>
              <w:ind w:right="240"/>
              <w:rPr>
                <w:rFonts w:ascii="Arial" w:hAnsi="Arial" w:cs="Arial"/>
                <w:sz w:val="20"/>
              </w:rPr>
            </w:pPr>
            <w:r w:rsidRPr="00F90238">
              <w:rPr>
                <w:rFonts w:ascii="Arial" w:hAnsi="Arial" w:cs="Arial"/>
                <w:sz w:val="20"/>
              </w:rPr>
              <w:t>trialling three models of school-based and teacher-based rewards over the 2010-2013 school years in government and independent schools;</w:t>
            </w:r>
          </w:p>
          <w:p w:rsidR="00616B4F" w:rsidRPr="00F90238" w:rsidRDefault="00616B4F" w:rsidP="009D6A74">
            <w:pPr>
              <w:numPr>
                <w:ilvl w:val="0"/>
                <w:numId w:val="36"/>
              </w:numPr>
              <w:shd w:val="clear" w:color="auto" w:fill="FFFFFF"/>
              <w:spacing w:line="360" w:lineRule="auto"/>
              <w:ind w:right="240"/>
              <w:rPr>
                <w:rFonts w:ascii="Arial" w:hAnsi="Arial" w:cs="Arial"/>
                <w:sz w:val="20"/>
              </w:rPr>
            </w:pPr>
            <w:r w:rsidRPr="00F90238">
              <w:rPr>
                <w:rFonts w:ascii="Arial" w:hAnsi="Arial" w:cs="Arial"/>
                <w:sz w:val="20"/>
              </w:rPr>
              <w:t xml:space="preserve">a series of programs that </w:t>
            </w:r>
            <w:r w:rsidR="00DC6685" w:rsidRPr="00F90238">
              <w:rPr>
                <w:rFonts w:ascii="Arial" w:hAnsi="Arial" w:cs="Arial"/>
                <w:sz w:val="20"/>
              </w:rPr>
              <w:t>establish</w:t>
            </w:r>
            <w:r w:rsidRPr="00F90238">
              <w:rPr>
                <w:rFonts w:ascii="Arial" w:hAnsi="Arial" w:cs="Arial"/>
                <w:sz w:val="20"/>
              </w:rPr>
              <w:t xml:space="preserve"> new pathways into teaching and address teacher shortages in particular subjects and locations; and </w:t>
            </w:r>
          </w:p>
          <w:p w:rsidR="00616B4F" w:rsidRPr="00F90238" w:rsidRDefault="00616B4F" w:rsidP="009D6A74">
            <w:pPr>
              <w:numPr>
                <w:ilvl w:val="0"/>
                <w:numId w:val="36"/>
              </w:numPr>
              <w:shd w:val="clear" w:color="auto" w:fill="FFFFFF"/>
              <w:spacing w:line="360" w:lineRule="auto"/>
              <w:ind w:right="240"/>
              <w:rPr>
                <w:rFonts w:ascii="Arial" w:hAnsi="Arial" w:cs="Arial"/>
                <w:sz w:val="20"/>
              </w:rPr>
            </w:pPr>
            <w:r w:rsidRPr="00F90238">
              <w:rPr>
                <w:rFonts w:ascii="Arial" w:hAnsi="Arial" w:cs="Arial"/>
                <w:sz w:val="20"/>
              </w:rPr>
              <w:t xml:space="preserve">workforce reform through the use of a wider, more efficient and more skilled workforce. </w:t>
            </w:r>
          </w:p>
          <w:p w:rsidR="00616B4F" w:rsidRPr="00F90238" w:rsidRDefault="00616B4F" w:rsidP="009D6A74">
            <w:pPr>
              <w:autoSpaceDE w:val="0"/>
              <w:autoSpaceDN w:val="0"/>
              <w:adjustRightInd w:val="0"/>
              <w:spacing w:line="360" w:lineRule="auto"/>
              <w:rPr>
                <w:rFonts w:ascii="Arial" w:hAnsi="Arial" w:cs="Arial"/>
                <w:sz w:val="20"/>
              </w:rPr>
            </w:pPr>
          </w:p>
          <w:p w:rsidR="00616B4F" w:rsidRPr="00F90238" w:rsidRDefault="00616B4F" w:rsidP="009D6A74">
            <w:pPr>
              <w:autoSpaceDE w:val="0"/>
              <w:autoSpaceDN w:val="0"/>
              <w:adjustRightInd w:val="0"/>
              <w:spacing w:line="360" w:lineRule="auto"/>
              <w:rPr>
                <w:rFonts w:ascii="Arial" w:hAnsi="Arial" w:cs="Arial"/>
                <w:sz w:val="20"/>
              </w:rPr>
            </w:pPr>
            <w:smartTag w:uri="urn:schemas-microsoft-com:office:smarttags" w:element="State">
              <w:smartTag w:uri="urn:schemas-microsoft-com:office:smarttags" w:element="place">
                <w:r w:rsidRPr="00F90238">
                  <w:rPr>
                    <w:rFonts w:ascii="Arial" w:hAnsi="Arial" w:cs="Arial"/>
                    <w:sz w:val="20"/>
                  </w:rPr>
                  <w:t>Victoria</w:t>
                </w:r>
              </w:smartTag>
            </w:smartTag>
            <w:r w:rsidRPr="00F90238">
              <w:rPr>
                <w:rFonts w:ascii="Arial" w:hAnsi="Arial" w:cs="Arial"/>
                <w:sz w:val="20"/>
              </w:rPr>
              <w:t xml:space="preserve"> is also well advanced in the national reform areas of the Teacher Quality NP, for example:</w:t>
            </w:r>
          </w:p>
          <w:p w:rsidR="00616B4F" w:rsidRPr="00F90238" w:rsidRDefault="00616B4F" w:rsidP="009D6A74">
            <w:pPr>
              <w:numPr>
                <w:ilvl w:val="0"/>
                <w:numId w:val="35"/>
              </w:numPr>
              <w:autoSpaceDE w:val="0"/>
              <w:autoSpaceDN w:val="0"/>
              <w:adjustRightInd w:val="0"/>
              <w:spacing w:line="360" w:lineRule="auto"/>
              <w:rPr>
                <w:rFonts w:ascii="Arial" w:hAnsi="Arial" w:cs="Arial"/>
                <w:sz w:val="20"/>
              </w:rPr>
            </w:pPr>
            <w:r w:rsidRPr="00F90238">
              <w:rPr>
                <w:rFonts w:ascii="Arial" w:hAnsi="Arial" w:cs="Arial"/>
                <w:sz w:val="20"/>
              </w:rPr>
              <w:t xml:space="preserve">Victoria is leading the National Standards Sub-group which is providing advice to Ministers and the new Board of the Australian Institute for Teaching and School Leadership on priority areas; and </w:t>
            </w:r>
          </w:p>
          <w:p w:rsidR="00616B4F" w:rsidRPr="00F90238" w:rsidRDefault="00616B4F" w:rsidP="009D6A74">
            <w:pPr>
              <w:numPr>
                <w:ilvl w:val="0"/>
                <w:numId w:val="35"/>
              </w:numPr>
              <w:autoSpaceDE w:val="0"/>
              <w:autoSpaceDN w:val="0"/>
              <w:adjustRightInd w:val="0"/>
              <w:spacing w:line="360" w:lineRule="auto"/>
              <w:rPr>
                <w:rFonts w:ascii="Arial" w:hAnsi="Arial" w:cs="Arial"/>
                <w:color w:val="000000"/>
                <w:sz w:val="20"/>
              </w:rPr>
            </w:pPr>
            <w:smartTag w:uri="urn:schemas-microsoft-com:office:smarttags" w:element="State">
              <w:r w:rsidRPr="00F90238">
                <w:rPr>
                  <w:rFonts w:ascii="Arial" w:hAnsi="Arial" w:cs="Arial"/>
                  <w:sz w:val="20"/>
                </w:rPr>
                <w:t>Victoria</w:t>
              </w:r>
            </w:smartTag>
            <w:r w:rsidRPr="00F90238">
              <w:rPr>
                <w:rFonts w:ascii="Arial" w:hAnsi="Arial" w:cs="Arial"/>
                <w:sz w:val="20"/>
              </w:rPr>
              <w:t xml:space="preserve"> and </w:t>
            </w:r>
            <w:smartTag w:uri="urn:schemas-microsoft-com:office:smarttags" w:element="State">
              <w:smartTag w:uri="urn:schemas-microsoft-com:office:smarttags" w:element="place">
                <w:r w:rsidRPr="00F90238">
                  <w:rPr>
                    <w:rFonts w:ascii="Arial" w:hAnsi="Arial" w:cs="Arial"/>
                    <w:sz w:val="20"/>
                  </w:rPr>
                  <w:t>Queensland</w:t>
                </w:r>
              </w:smartTag>
            </w:smartTag>
            <w:r w:rsidRPr="00F90238">
              <w:rPr>
                <w:rFonts w:ascii="Arial" w:hAnsi="Arial" w:cs="Arial"/>
                <w:sz w:val="20"/>
              </w:rPr>
              <w:t xml:space="preserve"> are co-hosting the Australian Institute for Teaching and School Leadership. The</w:t>
            </w:r>
            <w:r w:rsidRPr="00F90238">
              <w:rPr>
                <w:rFonts w:ascii="Arial" w:hAnsi="Arial" w:cs="Arial"/>
                <w:color w:val="000000"/>
                <w:sz w:val="20"/>
              </w:rPr>
              <w:t xml:space="preserve"> lnstitute will have strong links with the leadership institutes of all other jurisdictions and sectors including the Victorian Bastow Institute for Educational Leadership.</w:t>
            </w:r>
          </w:p>
          <w:p w:rsidR="00616B4F" w:rsidRDefault="00616B4F" w:rsidP="00616B4F">
            <w:pPr>
              <w:autoSpaceDE w:val="0"/>
              <w:autoSpaceDN w:val="0"/>
              <w:adjustRightInd w:val="0"/>
              <w:rPr>
                <w:rFonts w:ascii="Arial" w:hAnsi="Arial" w:cs="Arial"/>
                <w:color w:val="000000"/>
                <w:sz w:val="22"/>
                <w:szCs w:val="22"/>
              </w:rPr>
            </w:pPr>
          </w:p>
          <w:p w:rsidR="00440A09" w:rsidRPr="00690348" w:rsidRDefault="00256A97" w:rsidP="00440A09">
            <w:pPr>
              <w:spacing w:before="120" w:after="120" w:line="360" w:lineRule="auto"/>
              <w:rPr>
                <w:rFonts w:ascii="Arial" w:hAnsi="Arial" w:cs="Arial"/>
                <w:b/>
                <w:sz w:val="20"/>
                <w:u w:val="single"/>
              </w:rPr>
            </w:pPr>
            <w:r w:rsidRPr="00690348">
              <w:rPr>
                <w:rFonts w:ascii="Arial" w:hAnsi="Arial" w:cs="Arial"/>
                <w:b/>
                <w:sz w:val="20"/>
                <w:u w:val="single"/>
              </w:rPr>
              <w:t>VIP I</w:t>
            </w:r>
            <w:r w:rsidR="00440A09" w:rsidRPr="00690348">
              <w:rPr>
                <w:rFonts w:ascii="Arial" w:hAnsi="Arial" w:cs="Arial"/>
                <w:b/>
                <w:sz w:val="20"/>
                <w:u w:val="single"/>
              </w:rPr>
              <w:t>nitiative 1</w:t>
            </w:r>
            <w:r w:rsidR="00015D60" w:rsidRPr="00690348">
              <w:rPr>
                <w:rFonts w:ascii="Arial" w:hAnsi="Arial" w:cs="Arial"/>
                <w:b/>
                <w:sz w:val="20"/>
                <w:u w:val="single"/>
              </w:rPr>
              <w:t>:</w:t>
            </w:r>
            <w:r w:rsidR="00440A09" w:rsidRPr="00690348">
              <w:rPr>
                <w:rFonts w:ascii="Arial" w:hAnsi="Arial" w:cs="Arial"/>
                <w:b/>
                <w:sz w:val="20"/>
                <w:u w:val="single"/>
              </w:rPr>
              <w:t xml:space="preserve"> Building Leadership Capacity (coaching, professional learning)   </w:t>
            </w:r>
          </w:p>
          <w:p w:rsidR="00A026AD" w:rsidRDefault="00440A09" w:rsidP="00440A09">
            <w:pPr>
              <w:spacing w:before="120" w:after="120" w:line="360" w:lineRule="auto"/>
              <w:jc w:val="both"/>
              <w:rPr>
                <w:rFonts w:ascii="Arial" w:hAnsi="Arial" w:cs="Arial"/>
                <w:sz w:val="20"/>
              </w:rPr>
            </w:pPr>
            <w:r w:rsidRPr="00DD238F">
              <w:rPr>
                <w:rFonts w:ascii="Arial" w:hAnsi="Arial" w:cs="Arial"/>
                <w:b/>
                <w:sz w:val="20"/>
              </w:rPr>
              <w:t>In the Government school sector</w:t>
            </w:r>
            <w:r w:rsidR="007D5921">
              <w:rPr>
                <w:rFonts w:ascii="Arial" w:hAnsi="Arial" w:cs="Arial"/>
                <w:b/>
                <w:sz w:val="20"/>
              </w:rPr>
              <w:t xml:space="preserve"> </w:t>
            </w:r>
            <w:r w:rsidR="007D5921">
              <w:rPr>
                <w:rFonts w:ascii="Arial" w:hAnsi="Arial" w:cs="Arial"/>
                <w:sz w:val="20"/>
              </w:rPr>
              <w:t>a</w:t>
            </w:r>
            <w:r w:rsidR="007D5921" w:rsidRPr="00DD238F">
              <w:rPr>
                <w:rFonts w:ascii="Arial" w:hAnsi="Arial" w:cs="Arial"/>
                <w:sz w:val="20"/>
              </w:rPr>
              <w:t xml:space="preserve"> range of complementary professional learning programs are under development for delivery through </w:t>
            </w:r>
            <w:r w:rsidR="00144DBE">
              <w:rPr>
                <w:rFonts w:ascii="Arial" w:hAnsi="Arial" w:cs="Arial"/>
                <w:sz w:val="20"/>
              </w:rPr>
              <w:t xml:space="preserve">the </w:t>
            </w:r>
            <w:r w:rsidR="007D5921" w:rsidRPr="00DD238F">
              <w:rPr>
                <w:rFonts w:ascii="Arial" w:hAnsi="Arial" w:cs="Arial"/>
                <w:sz w:val="20"/>
              </w:rPr>
              <w:t xml:space="preserve">Bastow Institute of Educational Leadership </w:t>
            </w:r>
            <w:r w:rsidR="007D5921">
              <w:rPr>
                <w:rFonts w:ascii="Arial" w:hAnsi="Arial" w:cs="Arial"/>
                <w:sz w:val="20"/>
              </w:rPr>
              <w:t>(</w:t>
            </w:r>
            <w:smartTag w:uri="urn:schemas-microsoft-com:office:smarttags" w:element="City">
              <w:smartTag w:uri="urn:schemas-microsoft-com:office:smarttags" w:element="place">
                <w:r w:rsidR="007D5921" w:rsidRPr="00DD238F">
                  <w:rPr>
                    <w:rFonts w:ascii="Arial" w:hAnsi="Arial" w:cs="Arial"/>
                    <w:sz w:val="20"/>
                  </w:rPr>
                  <w:t>BIEL</w:t>
                </w:r>
              </w:smartTag>
            </w:smartTag>
            <w:r w:rsidR="007D5921">
              <w:rPr>
                <w:rFonts w:ascii="Arial" w:hAnsi="Arial" w:cs="Arial"/>
                <w:sz w:val="20"/>
              </w:rPr>
              <w:t>).</w:t>
            </w:r>
            <w:r w:rsidRPr="00DD238F">
              <w:rPr>
                <w:rFonts w:ascii="Arial" w:hAnsi="Arial" w:cs="Arial"/>
                <w:sz w:val="20"/>
              </w:rPr>
              <w:t xml:space="preserve"> </w:t>
            </w:r>
            <w:r w:rsidR="007D5921">
              <w:rPr>
                <w:rFonts w:ascii="Arial" w:hAnsi="Arial" w:cs="Arial"/>
                <w:sz w:val="20"/>
              </w:rPr>
              <w:t xml:space="preserve">Schools participating in the </w:t>
            </w:r>
            <w:r w:rsidRPr="00DD238F">
              <w:rPr>
                <w:rFonts w:ascii="Arial" w:hAnsi="Arial" w:cs="Arial"/>
                <w:sz w:val="20"/>
              </w:rPr>
              <w:t>NP</w:t>
            </w:r>
            <w:r w:rsidR="007D5921">
              <w:rPr>
                <w:rFonts w:ascii="Arial" w:hAnsi="Arial" w:cs="Arial"/>
                <w:sz w:val="20"/>
              </w:rPr>
              <w:t>s</w:t>
            </w:r>
            <w:r w:rsidRPr="00DD238F">
              <w:rPr>
                <w:rFonts w:ascii="Arial" w:hAnsi="Arial" w:cs="Arial"/>
                <w:sz w:val="20"/>
              </w:rPr>
              <w:t xml:space="preserve"> are given priority to participate in leadership coaching or professional learning programs offered by the </w:t>
            </w:r>
            <w:smartTag w:uri="urn:schemas-microsoft-com:office:smarttags" w:element="City">
              <w:smartTag w:uri="urn:schemas-microsoft-com:office:smarttags" w:element="place">
                <w:r w:rsidR="007D5921">
                  <w:rPr>
                    <w:rFonts w:ascii="Arial" w:hAnsi="Arial" w:cs="Arial"/>
                    <w:sz w:val="20"/>
                  </w:rPr>
                  <w:t>BIEL</w:t>
                </w:r>
              </w:smartTag>
            </w:smartTag>
            <w:r w:rsidR="007D5921">
              <w:rPr>
                <w:rFonts w:ascii="Arial" w:hAnsi="Arial" w:cs="Arial"/>
                <w:sz w:val="20"/>
              </w:rPr>
              <w:t>.</w:t>
            </w:r>
            <w:r w:rsidRPr="00DD238F">
              <w:rPr>
                <w:rFonts w:ascii="Arial" w:hAnsi="Arial" w:cs="Arial"/>
                <w:sz w:val="20"/>
              </w:rPr>
              <w:t xml:space="preserve"> For example,</w:t>
            </w:r>
            <w:r w:rsidR="006339C0">
              <w:rPr>
                <w:rFonts w:ascii="Arial" w:hAnsi="Arial" w:cs="Arial"/>
                <w:sz w:val="20"/>
              </w:rPr>
              <w:t xml:space="preserve"> progress of</w:t>
            </w:r>
            <w:r w:rsidRPr="00DD238F">
              <w:rPr>
                <w:rFonts w:ascii="Arial" w:hAnsi="Arial" w:cs="Arial"/>
                <w:sz w:val="20"/>
              </w:rPr>
              <w:t xml:space="preserve"> the </w:t>
            </w:r>
            <w:r w:rsidRPr="00256A97">
              <w:rPr>
                <w:rFonts w:ascii="Arial" w:hAnsi="Arial" w:cs="Arial"/>
                <w:sz w:val="20"/>
              </w:rPr>
              <w:t>Principal Preparation Program</w:t>
            </w:r>
            <w:r w:rsidR="006339C0">
              <w:rPr>
                <w:rFonts w:ascii="Arial" w:hAnsi="Arial" w:cs="Arial"/>
                <w:sz w:val="20"/>
              </w:rPr>
              <w:t xml:space="preserve"> includes</w:t>
            </w:r>
            <w:r w:rsidR="007B0B23">
              <w:rPr>
                <w:rFonts w:ascii="Arial" w:hAnsi="Arial" w:cs="Arial"/>
                <w:sz w:val="20"/>
              </w:rPr>
              <w:t>:</w:t>
            </w:r>
          </w:p>
          <w:p w:rsidR="00A026AD" w:rsidRDefault="0075695F" w:rsidP="00A026AD">
            <w:pPr>
              <w:numPr>
                <w:ilvl w:val="0"/>
                <w:numId w:val="22"/>
              </w:numPr>
              <w:spacing w:before="120" w:after="120" w:line="360" w:lineRule="auto"/>
              <w:jc w:val="both"/>
              <w:rPr>
                <w:rFonts w:ascii="Arial" w:hAnsi="Arial" w:cs="Arial"/>
                <w:sz w:val="20"/>
              </w:rPr>
            </w:pPr>
            <w:r>
              <w:rPr>
                <w:rFonts w:ascii="Arial" w:hAnsi="Arial" w:cs="Arial"/>
                <w:sz w:val="20"/>
              </w:rPr>
              <w:t>A</w:t>
            </w:r>
            <w:r w:rsidR="00440A09" w:rsidRPr="00DD238F">
              <w:rPr>
                <w:rFonts w:ascii="Arial" w:hAnsi="Arial" w:cs="Arial"/>
                <w:sz w:val="20"/>
              </w:rPr>
              <w:t xml:space="preserve"> total of 40 six-month internships for high potential principal aspirants are being funded over three years</w:t>
            </w:r>
            <w:r w:rsidR="00A026AD">
              <w:rPr>
                <w:rFonts w:ascii="Arial" w:hAnsi="Arial" w:cs="Arial"/>
                <w:sz w:val="20"/>
              </w:rPr>
              <w:t>;</w:t>
            </w:r>
            <w:r w:rsidR="00440A09" w:rsidRPr="00DD238F">
              <w:rPr>
                <w:rFonts w:ascii="Arial" w:hAnsi="Arial" w:cs="Arial"/>
                <w:sz w:val="20"/>
              </w:rPr>
              <w:t xml:space="preserve"> </w:t>
            </w:r>
          </w:p>
          <w:p w:rsidR="00A026AD" w:rsidRDefault="00440A09" w:rsidP="00A026AD">
            <w:pPr>
              <w:numPr>
                <w:ilvl w:val="0"/>
                <w:numId w:val="22"/>
              </w:numPr>
              <w:spacing w:before="120" w:after="120" w:line="360" w:lineRule="auto"/>
              <w:jc w:val="both"/>
              <w:rPr>
                <w:rFonts w:ascii="Arial" w:hAnsi="Arial" w:cs="Arial"/>
                <w:sz w:val="20"/>
              </w:rPr>
            </w:pPr>
            <w:r w:rsidRPr="00DD238F">
              <w:rPr>
                <w:rFonts w:ascii="Arial" w:hAnsi="Arial" w:cs="Arial"/>
                <w:sz w:val="20"/>
              </w:rPr>
              <w:t>Consultation on the program is underway, supported by preparatory research</w:t>
            </w:r>
            <w:r w:rsidR="00A026AD">
              <w:rPr>
                <w:rFonts w:ascii="Arial" w:hAnsi="Arial" w:cs="Arial"/>
                <w:sz w:val="20"/>
              </w:rPr>
              <w:t>; and</w:t>
            </w:r>
          </w:p>
          <w:p w:rsidR="00440A09" w:rsidRPr="00DD238F" w:rsidRDefault="00440A09" w:rsidP="00A026AD">
            <w:pPr>
              <w:numPr>
                <w:ilvl w:val="0"/>
                <w:numId w:val="22"/>
              </w:numPr>
              <w:spacing w:before="120" w:after="120" w:line="360" w:lineRule="auto"/>
              <w:jc w:val="both"/>
              <w:rPr>
                <w:rFonts w:ascii="Arial" w:hAnsi="Arial" w:cs="Arial"/>
                <w:sz w:val="20"/>
              </w:rPr>
            </w:pPr>
            <w:r w:rsidRPr="00DD238F">
              <w:rPr>
                <w:rFonts w:ascii="Arial" w:hAnsi="Arial" w:cs="Arial"/>
                <w:sz w:val="20"/>
              </w:rPr>
              <w:t xml:space="preserve"> </w:t>
            </w:r>
            <w:r w:rsidRPr="00DD238F" w:rsidDel="000B7614">
              <w:rPr>
                <w:rFonts w:ascii="Arial" w:hAnsi="Arial" w:cs="Arial"/>
                <w:sz w:val="20"/>
              </w:rPr>
              <w:t>Eighteen</w:t>
            </w:r>
            <w:r w:rsidR="00A026AD">
              <w:rPr>
                <w:rFonts w:ascii="Arial" w:hAnsi="Arial" w:cs="Arial"/>
                <w:sz w:val="20"/>
              </w:rPr>
              <w:t xml:space="preserve"> i</w:t>
            </w:r>
            <w:r w:rsidRPr="00DD238F">
              <w:rPr>
                <w:rFonts w:ascii="Arial" w:hAnsi="Arial" w:cs="Arial"/>
                <w:sz w:val="20"/>
              </w:rPr>
              <w:t xml:space="preserve">nterns and host schools </w:t>
            </w:r>
            <w:r w:rsidR="00A026AD">
              <w:rPr>
                <w:rFonts w:ascii="Arial" w:hAnsi="Arial" w:cs="Arial"/>
                <w:sz w:val="20"/>
              </w:rPr>
              <w:t>are</w:t>
            </w:r>
            <w:r w:rsidRPr="00DD238F">
              <w:rPr>
                <w:rFonts w:ascii="Arial" w:hAnsi="Arial" w:cs="Arial"/>
                <w:sz w:val="20"/>
              </w:rPr>
              <w:t xml:space="preserve"> be</w:t>
            </w:r>
            <w:r w:rsidR="00A026AD">
              <w:rPr>
                <w:rFonts w:ascii="Arial" w:hAnsi="Arial" w:cs="Arial"/>
                <w:sz w:val="20"/>
              </w:rPr>
              <w:t>ing</w:t>
            </w:r>
            <w:r w:rsidRPr="00DD238F">
              <w:rPr>
                <w:rFonts w:ascii="Arial" w:hAnsi="Arial" w:cs="Arial"/>
                <w:sz w:val="20"/>
              </w:rPr>
              <w:t xml:space="preserve"> identified during term 1, 201</w:t>
            </w:r>
            <w:r w:rsidR="00A026AD">
              <w:rPr>
                <w:rFonts w:ascii="Arial" w:hAnsi="Arial" w:cs="Arial"/>
                <w:sz w:val="20"/>
              </w:rPr>
              <w:t>0</w:t>
            </w:r>
            <w:r w:rsidRPr="00DD238F">
              <w:rPr>
                <w:rFonts w:ascii="Arial" w:hAnsi="Arial" w:cs="Arial"/>
                <w:sz w:val="20"/>
              </w:rPr>
              <w:t xml:space="preserve"> and the Internships will occur during term 2 and 3, 2010.</w:t>
            </w:r>
          </w:p>
          <w:p w:rsidR="00990B8A" w:rsidRDefault="00440A09" w:rsidP="00440A09">
            <w:pPr>
              <w:spacing w:before="120" w:after="120" w:line="360" w:lineRule="auto"/>
              <w:jc w:val="both"/>
              <w:rPr>
                <w:rFonts w:ascii="Arial" w:hAnsi="Arial" w:cs="Arial"/>
                <w:sz w:val="20"/>
              </w:rPr>
            </w:pPr>
            <w:r w:rsidRPr="00DD238F">
              <w:rPr>
                <w:rFonts w:ascii="Arial" w:hAnsi="Arial" w:cs="Arial"/>
                <w:sz w:val="20"/>
              </w:rPr>
              <w:t xml:space="preserve">An external provider has been contracted to conduct a formal evaluation of all </w:t>
            </w:r>
            <w:smartTag w:uri="urn:schemas-microsoft-com:office:smarttags" w:element="City">
              <w:smartTag w:uri="urn:schemas-microsoft-com:office:smarttags" w:element="place">
                <w:r w:rsidRPr="00DD238F">
                  <w:rPr>
                    <w:rFonts w:ascii="Arial" w:hAnsi="Arial" w:cs="Arial"/>
                    <w:sz w:val="20"/>
                  </w:rPr>
                  <w:t>BIEL</w:t>
                </w:r>
              </w:smartTag>
            </w:smartTag>
            <w:r w:rsidRPr="00DD238F">
              <w:rPr>
                <w:rFonts w:ascii="Arial" w:hAnsi="Arial" w:cs="Arial"/>
                <w:sz w:val="20"/>
              </w:rPr>
              <w:t xml:space="preserve"> programs against the intended objectives.  </w:t>
            </w:r>
          </w:p>
          <w:p w:rsidR="00440A09" w:rsidRPr="00DD238F" w:rsidRDefault="00440A09" w:rsidP="00440A09">
            <w:pPr>
              <w:spacing w:before="120" w:after="120" w:line="360" w:lineRule="auto"/>
              <w:jc w:val="both"/>
              <w:rPr>
                <w:rFonts w:ascii="Arial" w:hAnsi="Arial" w:cs="Arial"/>
                <w:sz w:val="20"/>
              </w:rPr>
            </w:pPr>
          </w:p>
          <w:p w:rsidR="00440A09" w:rsidRPr="0099764E" w:rsidRDefault="00440A09" w:rsidP="00440A09">
            <w:pPr>
              <w:spacing w:before="120" w:after="120" w:line="360" w:lineRule="auto"/>
              <w:jc w:val="both"/>
              <w:rPr>
                <w:rFonts w:ascii="Arial" w:hAnsi="Arial" w:cs="Arial"/>
                <w:sz w:val="20"/>
              </w:rPr>
            </w:pPr>
            <w:r w:rsidRPr="00DD238F">
              <w:rPr>
                <w:rFonts w:ascii="Arial" w:hAnsi="Arial" w:cs="Arial"/>
                <w:b/>
                <w:sz w:val="20"/>
              </w:rPr>
              <w:t xml:space="preserve">In the Catholic school sector </w:t>
            </w:r>
            <w:r w:rsidRPr="00DD238F">
              <w:rPr>
                <w:rFonts w:ascii="Arial" w:hAnsi="Arial" w:cs="Arial"/>
                <w:sz w:val="20"/>
              </w:rPr>
              <w:t>this initiative</w:t>
            </w:r>
            <w:r w:rsidRPr="00DD238F">
              <w:rPr>
                <w:rFonts w:ascii="Arial" w:hAnsi="Arial" w:cs="Arial"/>
                <w:b/>
                <w:sz w:val="20"/>
              </w:rPr>
              <w:t xml:space="preserve"> </w:t>
            </w:r>
            <w:r w:rsidRPr="00DD238F">
              <w:rPr>
                <w:rFonts w:ascii="Arial" w:hAnsi="Arial" w:cs="Arial"/>
                <w:sz w:val="20"/>
              </w:rPr>
              <w:t xml:space="preserve">focuses on developing school leaders to initiate, manage and sustain literacy and numeracy improvement. </w:t>
            </w:r>
            <w:r w:rsidRPr="00DD238F" w:rsidDel="000B7614">
              <w:rPr>
                <w:rFonts w:ascii="Arial" w:hAnsi="Arial" w:cs="Arial"/>
                <w:sz w:val="20"/>
              </w:rPr>
              <w:t>It</w:t>
            </w:r>
            <w:r w:rsidRPr="00DD238F">
              <w:rPr>
                <w:rFonts w:ascii="Arial" w:hAnsi="Arial" w:cs="Arial"/>
                <w:sz w:val="20"/>
              </w:rPr>
              <w:t xml:space="preserve"> also focuses on developing a leadership culture committed to the </w:t>
            </w:r>
            <w:r w:rsidRPr="0099764E">
              <w:rPr>
                <w:rFonts w:ascii="Arial" w:hAnsi="Arial" w:cs="Arial"/>
                <w:sz w:val="20"/>
              </w:rPr>
              <w:t xml:space="preserve">understanding of inclusion, Family-School Partnerships and student wellbeing and to embedding Social Emotional Learning across the school community. </w:t>
            </w:r>
          </w:p>
          <w:p w:rsidR="00440A09" w:rsidRPr="0099764E" w:rsidRDefault="00AC643A" w:rsidP="00440A09">
            <w:pPr>
              <w:spacing w:before="120" w:after="120" w:line="360" w:lineRule="auto"/>
              <w:jc w:val="both"/>
              <w:rPr>
                <w:rFonts w:ascii="Arial" w:hAnsi="Arial" w:cs="Arial"/>
                <w:b/>
                <w:sz w:val="20"/>
              </w:rPr>
            </w:pPr>
            <w:r w:rsidRPr="0099764E">
              <w:rPr>
                <w:rFonts w:ascii="Arial" w:hAnsi="Arial" w:cs="Arial"/>
                <w:sz w:val="20"/>
              </w:rPr>
              <w:t>Progress includes:</w:t>
            </w:r>
          </w:p>
          <w:p w:rsidR="00AC643A" w:rsidRPr="0099764E" w:rsidRDefault="00AC643A" w:rsidP="00AC643A">
            <w:pPr>
              <w:numPr>
                <w:ilvl w:val="0"/>
                <w:numId w:val="39"/>
              </w:numPr>
              <w:spacing w:before="120" w:after="120" w:line="360" w:lineRule="auto"/>
              <w:jc w:val="both"/>
              <w:rPr>
                <w:rFonts w:ascii="Arial" w:hAnsi="Arial" w:cs="Arial"/>
                <w:b/>
                <w:sz w:val="20"/>
              </w:rPr>
            </w:pPr>
            <w:r w:rsidRPr="0099764E">
              <w:rPr>
                <w:rFonts w:ascii="Arial" w:hAnsi="Arial" w:cs="Arial"/>
                <w:sz w:val="20"/>
              </w:rPr>
              <w:t xml:space="preserve">By the end of 2009 school leadership teams in the 121 nominated schools were briefed on the </w:t>
            </w:r>
            <w:r w:rsidRPr="0099764E">
              <w:rPr>
                <w:rFonts w:ascii="Arial" w:hAnsi="Arial" w:cs="Arial"/>
                <w:i/>
                <w:sz w:val="20"/>
              </w:rPr>
              <w:t>Smarter Schools</w:t>
            </w:r>
            <w:r w:rsidRPr="0099764E">
              <w:rPr>
                <w:rFonts w:ascii="Arial" w:hAnsi="Arial" w:cs="Arial"/>
                <w:sz w:val="20"/>
              </w:rPr>
              <w:t xml:space="preserve"> NP initiatives to inform strategic planning in literacy, numeracy and family school partnerships</w:t>
            </w:r>
            <w:r w:rsidRPr="0099764E" w:rsidDel="000B7614">
              <w:rPr>
                <w:rFonts w:ascii="Arial" w:hAnsi="Arial" w:cs="Arial"/>
                <w:sz w:val="20"/>
              </w:rPr>
              <w:t>.</w:t>
            </w:r>
            <w:r w:rsidRPr="0099764E">
              <w:rPr>
                <w:rFonts w:ascii="Arial" w:hAnsi="Arial" w:cs="Arial"/>
                <w:sz w:val="20"/>
              </w:rPr>
              <w:t xml:space="preserve"> </w:t>
            </w:r>
          </w:p>
          <w:p w:rsidR="00AC643A" w:rsidRPr="0099764E" w:rsidRDefault="00AC643A" w:rsidP="00AC643A">
            <w:pPr>
              <w:numPr>
                <w:ilvl w:val="0"/>
                <w:numId w:val="39"/>
              </w:numPr>
              <w:spacing w:before="120" w:after="120" w:line="360" w:lineRule="auto"/>
              <w:jc w:val="both"/>
              <w:rPr>
                <w:rFonts w:ascii="Arial" w:hAnsi="Arial" w:cs="Arial"/>
                <w:sz w:val="20"/>
              </w:rPr>
            </w:pPr>
            <w:r w:rsidRPr="0099764E">
              <w:rPr>
                <w:rFonts w:ascii="Arial" w:hAnsi="Arial" w:cs="Arial"/>
                <w:sz w:val="20"/>
              </w:rPr>
              <w:t>The two year Aspiring to Principalship program has been extended across all Victorian dioceses and a Year 3 module has been developed; and</w:t>
            </w:r>
          </w:p>
          <w:p w:rsidR="00015C14" w:rsidRPr="0099764E" w:rsidRDefault="00AC643A" w:rsidP="00015C14">
            <w:pPr>
              <w:numPr>
                <w:ilvl w:val="0"/>
                <w:numId w:val="39"/>
              </w:numPr>
              <w:spacing w:before="120" w:after="120" w:line="360" w:lineRule="auto"/>
              <w:jc w:val="both"/>
              <w:rPr>
                <w:rFonts w:ascii="Arial" w:hAnsi="Arial" w:cs="Arial"/>
                <w:sz w:val="20"/>
              </w:rPr>
            </w:pPr>
            <w:r w:rsidRPr="0099764E">
              <w:rPr>
                <w:rFonts w:ascii="Arial" w:hAnsi="Arial" w:cs="Arial"/>
                <w:sz w:val="20"/>
              </w:rPr>
              <w:t>Experienced principals participated in a Coaching pilot conducted over Term 4, 2009 with the goal of establishing a Principal Coaching Bank for the mentoring of early career principals</w:t>
            </w:r>
            <w:r w:rsidR="00015C14" w:rsidRPr="0099764E">
              <w:rPr>
                <w:rFonts w:ascii="Arial" w:hAnsi="Arial" w:cs="Arial"/>
                <w:sz w:val="20"/>
              </w:rPr>
              <w:t>.</w:t>
            </w:r>
          </w:p>
          <w:p w:rsidR="00B14C28" w:rsidRDefault="00B14C28" w:rsidP="00440A09">
            <w:pPr>
              <w:spacing w:before="120" w:after="120" w:line="360" w:lineRule="auto"/>
              <w:jc w:val="both"/>
              <w:rPr>
                <w:rFonts w:ascii="Arial" w:hAnsi="Arial" w:cs="Arial"/>
                <w:sz w:val="20"/>
              </w:rPr>
            </w:pPr>
          </w:p>
          <w:p w:rsidR="00440A09" w:rsidRPr="00DD238F" w:rsidRDefault="00440A09" w:rsidP="00440A09">
            <w:pPr>
              <w:spacing w:before="120" w:after="120" w:line="360" w:lineRule="auto"/>
              <w:jc w:val="both"/>
              <w:rPr>
                <w:rFonts w:ascii="Arial" w:hAnsi="Arial" w:cs="Arial"/>
                <w:sz w:val="20"/>
              </w:rPr>
            </w:pPr>
            <w:r w:rsidRPr="00DD238F">
              <w:rPr>
                <w:rFonts w:ascii="Arial" w:hAnsi="Arial" w:cs="Arial"/>
                <w:sz w:val="20"/>
              </w:rPr>
              <w:t>The</w:t>
            </w:r>
            <w:r w:rsidRPr="00DD238F">
              <w:rPr>
                <w:rFonts w:ascii="Arial" w:hAnsi="Arial" w:cs="Arial"/>
                <w:b/>
                <w:sz w:val="20"/>
              </w:rPr>
              <w:t xml:space="preserve"> Independent school sector</w:t>
            </w:r>
            <w:r w:rsidRPr="00DD238F">
              <w:rPr>
                <w:rFonts w:cs="Arial"/>
                <w:sz w:val="20"/>
              </w:rPr>
              <w:t xml:space="preserve"> </w:t>
            </w:r>
            <w:r w:rsidRPr="00DD238F">
              <w:rPr>
                <w:rFonts w:ascii="Arial" w:hAnsi="Arial" w:cs="Arial"/>
                <w:sz w:val="20"/>
              </w:rPr>
              <w:t xml:space="preserve">has begun to provide in-school support and professional learning for existing and emerging school leaders, </w:t>
            </w:r>
            <w:r>
              <w:rPr>
                <w:rFonts w:ascii="Arial" w:hAnsi="Arial" w:cs="Arial"/>
                <w:sz w:val="20"/>
              </w:rPr>
              <w:t xml:space="preserve">including supporting the </w:t>
            </w:r>
            <w:r w:rsidRPr="00DD238F">
              <w:rPr>
                <w:rFonts w:ascii="Arial" w:hAnsi="Arial" w:cs="Arial"/>
                <w:sz w:val="20"/>
              </w:rPr>
              <w:t>effective use of assessment and data.</w:t>
            </w:r>
            <w:r>
              <w:rPr>
                <w:rFonts w:ascii="Arial" w:hAnsi="Arial" w:cs="Arial"/>
                <w:sz w:val="20"/>
              </w:rPr>
              <w:t xml:space="preserve"> </w:t>
            </w:r>
            <w:r w:rsidRPr="00DD238F">
              <w:rPr>
                <w:rFonts w:ascii="Arial" w:hAnsi="Arial" w:cs="Arial"/>
                <w:sz w:val="20"/>
              </w:rPr>
              <w:t>Leadership professional learning modules are being developed and will be offered through the Teacher Education &amp; Leadership Centre.</w:t>
            </w:r>
            <w:r w:rsidR="004E16CA">
              <w:rPr>
                <w:rFonts w:ascii="Arial" w:hAnsi="Arial" w:cs="Arial"/>
                <w:sz w:val="20"/>
              </w:rPr>
              <w:t xml:space="preserve">  Progress includes:</w:t>
            </w:r>
            <w:r w:rsidRPr="00DD238F">
              <w:rPr>
                <w:rFonts w:ascii="Arial" w:hAnsi="Arial" w:cs="Arial"/>
                <w:sz w:val="20"/>
              </w:rPr>
              <w:t xml:space="preserve"> </w:t>
            </w:r>
          </w:p>
          <w:p w:rsidR="004E16CA" w:rsidRPr="004E16CA" w:rsidRDefault="00440A09" w:rsidP="004E16CA">
            <w:pPr>
              <w:numPr>
                <w:ilvl w:val="0"/>
                <w:numId w:val="23"/>
              </w:numPr>
              <w:spacing w:before="120" w:after="120" w:line="360" w:lineRule="auto"/>
              <w:jc w:val="both"/>
              <w:rPr>
                <w:rFonts w:ascii="Arial" w:hAnsi="Arial" w:cs="Arial"/>
                <w:sz w:val="20"/>
              </w:rPr>
            </w:pPr>
            <w:r w:rsidRPr="004E16CA">
              <w:rPr>
                <w:rFonts w:ascii="Arial" w:hAnsi="Arial" w:cs="Arial"/>
                <w:sz w:val="20"/>
              </w:rPr>
              <w:t xml:space="preserve">Workshops and consultations for leadership teams were held in 2009 and will continue in 2010. The aim of these sessions is to enable the teams to gather and interpret data so that strategic interventions can be developed to meet the </w:t>
            </w:r>
            <w:r w:rsidR="004E16CA">
              <w:rPr>
                <w:rFonts w:ascii="Arial" w:hAnsi="Arial" w:cs="Arial"/>
                <w:sz w:val="20"/>
              </w:rPr>
              <w:t>required outcomes for students; and</w:t>
            </w:r>
          </w:p>
          <w:p w:rsidR="00B14C28" w:rsidRPr="00B14C28" w:rsidRDefault="00440A09" w:rsidP="0099764E">
            <w:pPr>
              <w:numPr>
                <w:ilvl w:val="0"/>
                <w:numId w:val="23"/>
              </w:numPr>
              <w:spacing w:before="120" w:after="120" w:line="360" w:lineRule="auto"/>
              <w:jc w:val="both"/>
            </w:pPr>
            <w:r w:rsidRPr="004E16CA">
              <w:rPr>
                <w:rFonts w:ascii="Arial" w:hAnsi="Arial" w:cs="Arial"/>
                <w:sz w:val="20"/>
              </w:rPr>
              <w:t>Video-conferencing via the</w:t>
            </w:r>
            <w:r w:rsidR="00FF646C">
              <w:rPr>
                <w:rFonts w:ascii="Arial" w:hAnsi="Arial" w:cs="Arial"/>
                <w:sz w:val="20"/>
              </w:rPr>
              <w:t xml:space="preserve"> ISVnet</w:t>
            </w:r>
            <w:r w:rsidRPr="004E16CA">
              <w:rPr>
                <w:rFonts w:ascii="Arial" w:hAnsi="Arial" w:cs="Arial"/>
                <w:sz w:val="20"/>
              </w:rPr>
              <w:t xml:space="preserve"> initiative is being developed. This will enable teachers to benefit directly </w:t>
            </w:r>
          </w:p>
          <w:p w:rsidR="004E16CA" w:rsidRDefault="00B14C28" w:rsidP="00B14C28">
            <w:pPr>
              <w:spacing w:before="120" w:after="120" w:line="360" w:lineRule="auto"/>
              <w:jc w:val="both"/>
            </w:pPr>
            <w:r>
              <w:rPr>
                <w:rFonts w:ascii="Arial" w:hAnsi="Arial" w:cs="Arial"/>
                <w:sz w:val="20"/>
              </w:rPr>
              <w:t xml:space="preserve">      </w:t>
            </w:r>
            <w:r w:rsidR="00440A09" w:rsidRPr="004E16CA">
              <w:rPr>
                <w:rFonts w:ascii="Arial" w:hAnsi="Arial" w:cs="Arial"/>
                <w:sz w:val="20"/>
              </w:rPr>
              <w:t>through online collaboration and by connecting to high-quality teaching and learning resources</w:t>
            </w:r>
            <w:r w:rsidR="00440A09" w:rsidRPr="00DD238F">
              <w:t>.</w:t>
            </w:r>
          </w:p>
          <w:p w:rsidR="00B14C28" w:rsidRPr="0099764E" w:rsidRDefault="00B14C28" w:rsidP="0099764E">
            <w:pPr>
              <w:spacing w:before="120" w:after="120" w:line="360" w:lineRule="auto"/>
              <w:jc w:val="both"/>
            </w:pPr>
          </w:p>
          <w:p w:rsidR="00440A09" w:rsidRPr="00690348" w:rsidRDefault="00440A09" w:rsidP="00440A09">
            <w:pPr>
              <w:spacing w:before="120" w:after="120" w:line="360" w:lineRule="auto"/>
              <w:rPr>
                <w:rFonts w:ascii="Arial" w:hAnsi="Arial" w:cs="Arial"/>
                <w:b/>
                <w:sz w:val="20"/>
                <w:u w:val="single"/>
              </w:rPr>
            </w:pPr>
            <w:r w:rsidRPr="00690348">
              <w:rPr>
                <w:rFonts w:ascii="Arial" w:hAnsi="Arial" w:cs="Arial"/>
                <w:b/>
                <w:sz w:val="20"/>
                <w:u w:val="single"/>
              </w:rPr>
              <w:t>VIP initiative 2b</w:t>
            </w:r>
            <w:r w:rsidR="00015D60" w:rsidRPr="00690348">
              <w:rPr>
                <w:rFonts w:ascii="Arial" w:hAnsi="Arial" w:cs="Arial"/>
                <w:b/>
                <w:sz w:val="20"/>
                <w:u w:val="single"/>
              </w:rPr>
              <w:t>:</w:t>
            </w:r>
            <w:r w:rsidRPr="00690348">
              <w:rPr>
                <w:rFonts w:ascii="Arial" w:hAnsi="Arial" w:cs="Arial"/>
                <w:b/>
                <w:sz w:val="20"/>
                <w:u w:val="single"/>
              </w:rPr>
              <w:t xml:space="preserve"> Building teacher capacity (professional learning opportunities)</w:t>
            </w:r>
          </w:p>
          <w:p w:rsidR="004E16CA" w:rsidRDefault="00FE58BC" w:rsidP="00FE58BC">
            <w:pPr>
              <w:autoSpaceDE w:val="0"/>
              <w:autoSpaceDN w:val="0"/>
              <w:adjustRightInd w:val="0"/>
              <w:spacing w:before="120" w:after="120" w:line="360" w:lineRule="auto"/>
              <w:jc w:val="both"/>
              <w:rPr>
                <w:rFonts w:ascii="Arial" w:hAnsi="Arial" w:cs="Arial"/>
                <w:sz w:val="20"/>
              </w:rPr>
            </w:pPr>
            <w:r w:rsidRPr="001C6E6A">
              <w:rPr>
                <w:rFonts w:ascii="Arial" w:hAnsi="Arial" w:cs="Arial"/>
                <w:b/>
                <w:sz w:val="20"/>
              </w:rPr>
              <w:t xml:space="preserve">In the Government school sector </w:t>
            </w:r>
            <w:r w:rsidRPr="001C6E6A">
              <w:rPr>
                <w:rFonts w:ascii="Arial" w:hAnsi="Arial" w:cs="Arial"/>
                <w:sz w:val="20"/>
              </w:rPr>
              <w:t>this initiative</w:t>
            </w:r>
            <w:r w:rsidR="00A3255A">
              <w:rPr>
                <w:rFonts w:ascii="Arial" w:hAnsi="Arial" w:cs="Arial"/>
                <w:sz w:val="20"/>
              </w:rPr>
              <w:t xml:space="preserve"> provides professional learning opportunities at the school/network level to build the capacity of teachers to </w:t>
            </w:r>
            <w:r w:rsidR="000C5040">
              <w:rPr>
                <w:rFonts w:ascii="Arial" w:hAnsi="Arial" w:cs="Arial"/>
                <w:sz w:val="20"/>
              </w:rPr>
              <w:t xml:space="preserve">accurately </w:t>
            </w:r>
            <w:r w:rsidR="00A3255A">
              <w:rPr>
                <w:rFonts w:ascii="Arial" w:hAnsi="Arial" w:cs="Arial"/>
                <w:sz w:val="20"/>
              </w:rPr>
              <w:t>a</w:t>
            </w:r>
            <w:r w:rsidR="000C5040">
              <w:rPr>
                <w:rFonts w:ascii="Arial" w:hAnsi="Arial" w:cs="Arial"/>
                <w:sz w:val="20"/>
              </w:rPr>
              <w:t>ss</w:t>
            </w:r>
            <w:r w:rsidR="00A3255A">
              <w:rPr>
                <w:rFonts w:ascii="Arial" w:hAnsi="Arial" w:cs="Arial"/>
                <w:sz w:val="20"/>
              </w:rPr>
              <w:t>ess student learning and to deliver quality classroom instruction in literacy and numeracy which supports all students to make progress.  N</w:t>
            </w:r>
            <w:r w:rsidR="00015D60">
              <w:rPr>
                <w:rFonts w:ascii="Arial" w:hAnsi="Arial" w:cs="Arial"/>
                <w:sz w:val="20"/>
              </w:rPr>
              <w:t>P</w:t>
            </w:r>
            <w:r w:rsidRPr="004866EC">
              <w:rPr>
                <w:rFonts w:ascii="Arial" w:hAnsi="Arial" w:cs="Arial"/>
                <w:sz w:val="20"/>
              </w:rPr>
              <w:t xml:space="preserve"> schools are given priority to participate in targeted teacher professional learning programs.</w:t>
            </w:r>
            <w:r w:rsidR="00962B48">
              <w:rPr>
                <w:rFonts w:ascii="Arial" w:hAnsi="Arial" w:cs="Arial"/>
                <w:sz w:val="20"/>
              </w:rPr>
              <w:t xml:space="preserve">  </w:t>
            </w:r>
          </w:p>
          <w:p w:rsidR="00FE58BC" w:rsidRPr="001C6E6A" w:rsidRDefault="00FE58BC" w:rsidP="00FE58BC">
            <w:pPr>
              <w:autoSpaceDE w:val="0"/>
              <w:autoSpaceDN w:val="0"/>
              <w:adjustRightInd w:val="0"/>
              <w:spacing w:before="120" w:after="120" w:line="360" w:lineRule="auto"/>
              <w:jc w:val="both"/>
              <w:rPr>
                <w:rFonts w:ascii="Arial" w:hAnsi="Arial" w:cs="Arial"/>
                <w:sz w:val="20"/>
              </w:rPr>
            </w:pPr>
            <w:r w:rsidRPr="001C6E6A">
              <w:rPr>
                <w:rFonts w:ascii="Arial" w:hAnsi="Arial" w:cs="Arial"/>
                <w:sz w:val="20"/>
              </w:rPr>
              <w:t>This initiative also includes the development of the E</w:t>
            </w:r>
            <w:r w:rsidR="00594AC9">
              <w:rPr>
                <w:rFonts w:ascii="Arial" w:hAnsi="Arial" w:cs="Arial"/>
                <w:sz w:val="20"/>
              </w:rPr>
              <w:t xml:space="preserve">nglish as a </w:t>
            </w:r>
            <w:r w:rsidRPr="001C6E6A">
              <w:rPr>
                <w:rFonts w:ascii="Arial" w:hAnsi="Arial" w:cs="Arial"/>
                <w:sz w:val="20"/>
              </w:rPr>
              <w:t>S</w:t>
            </w:r>
            <w:r w:rsidR="00594AC9">
              <w:rPr>
                <w:rFonts w:ascii="Arial" w:hAnsi="Arial" w:cs="Arial"/>
                <w:sz w:val="20"/>
              </w:rPr>
              <w:t>econd Language (ES</w:t>
            </w:r>
            <w:r w:rsidRPr="001C6E6A">
              <w:rPr>
                <w:rFonts w:ascii="Arial" w:hAnsi="Arial" w:cs="Arial"/>
                <w:sz w:val="20"/>
              </w:rPr>
              <w:t>L</w:t>
            </w:r>
            <w:r w:rsidR="00594AC9">
              <w:rPr>
                <w:rFonts w:ascii="Arial" w:hAnsi="Arial" w:cs="Arial"/>
                <w:sz w:val="20"/>
              </w:rPr>
              <w:t>)</w:t>
            </w:r>
            <w:r w:rsidRPr="001C6E6A">
              <w:rPr>
                <w:rFonts w:ascii="Arial" w:hAnsi="Arial" w:cs="Arial"/>
                <w:sz w:val="20"/>
              </w:rPr>
              <w:t xml:space="preserve"> Assessment Tool to enable classroom teachers to better assess student language proficiency and provide feedback to </w:t>
            </w:r>
            <w:r w:rsidR="006339C0">
              <w:rPr>
                <w:rFonts w:ascii="Arial" w:hAnsi="Arial" w:cs="Arial"/>
                <w:sz w:val="20"/>
              </w:rPr>
              <w:t xml:space="preserve">improve </w:t>
            </w:r>
            <w:r w:rsidRPr="001C6E6A">
              <w:rPr>
                <w:rFonts w:ascii="Arial" w:hAnsi="Arial" w:cs="Arial"/>
                <w:sz w:val="20"/>
              </w:rPr>
              <w:t>teaching and learning.</w:t>
            </w:r>
          </w:p>
          <w:p w:rsidR="00FE58BC" w:rsidRDefault="00015D60" w:rsidP="00FE58BC">
            <w:pPr>
              <w:autoSpaceDE w:val="0"/>
              <w:autoSpaceDN w:val="0"/>
              <w:adjustRightInd w:val="0"/>
              <w:spacing w:before="120" w:after="120" w:line="360" w:lineRule="auto"/>
              <w:jc w:val="both"/>
              <w:rPr>
                <w:rFonts w:ascii="Arial" w:hAnsi="Arial" w:cs="Arial"/>
                <w:sz w:val="20"/>
              </w:rPr>
            </w:pPr>
            <w:r>
              <w:rPr>
                <w:rFonts w:ascii="Arial" w:hAnsi="Arial" w:cs="Arial"/>
                <w:sz w:val="20"/>
              </w:rPr>
              <w:t xml:space="preserve">The </w:t>
            </w:r>
            <w:r w:rsidR="00FE58BC" w:rsidRPr="004866EC">
              <w:rPr>
                <w:rFonts w:ascii="Arial" w:hAnsi="Arial" w:cs="Arial"/>
                <w:sz w:val="20"/>
              </w:rPr>
              <w:t>Department of Education and Early Childhood Development (DEECD) is currently scoping the work required to develop the ESL Assessment Tool</w:t>
            </w:r>
            <w:r w:rsidR="00B31C91">
              <w:rPr>
                <w:rFonts w:ascii="Arial" w:hAnsi="Arial" w:cs="Arial"/>
                <w:sz w:val="20"/>
              </w:rPr>
              <w:t>,</w:t>
            </w:r>
            <w:r w:rsidR="00FE58BC" w:rsidRPr="004866EC">
              <w:rPr>
                <w:rFonts w:ascii="Arial" w:hAnsi="Arial" w:cs="Arial"/>
                <w:sz w:val="20"/>
              </w:rPr>
              <w:t xml:space="preserve"> </w:t>
            </w:r>
            <w:r w:rsidR="00B31C91">
              <w:rPr>
                <w:rFonts w:ascii="Arial" w:hAnsi="Arial" w:cs="Arial"/>
                <w:sz w:val="20"/>
              </w:rPr>
              <w:t>including</w:t>
            </w:r>
            <w:r w:rsidR="00FE58BC" w:rsidRPr="004866EC">
              <w:rPr>
                <w:rFonts w:ascii="Arial" w:hAnsi="Arial" w:cs="Arial"/>
                <w:sz w:val="20"/>
              </w:rPr>
              <w:t xml:space="preserve"> a literature review of proficiency tools nationally and internationally. </w:t>
            </w:r>
          </w:p>
          <w:p w:rsidR="00B14C28" w:rsidRDefault="00B14C28" w:rsidP="00440A09">
            <w:pPr>
              <w:pStyle w:val="Default"/>
              <w:spacing w:before="120" w:after="120" w:line="360" w:lineRule="auto"/>
              <w:jc w:val="both"/>
              <w:rPr>
                <w:rFonts w:ascii="Times New Roman" w:hAnsi="Times New Roman" w:cs="Times New Roman"/>
                <w:b/>
                <w:color w:val="auto"/>
                <w:sz w:val="20"/>
                <w:szCs w:val="20"/>
                <w:lang w:eastAsia="en-US"/>
              </w:rPr>
            </w:pPr>
          </w:p>
          <w:p w:rsidR="00B14C28" w:rsidRPr="004E16CA" w:rsidRDefault="00B14C28" w:rsidP="00440A09">
            <w:pPr>
              <w:pStyle w:val="Default"/>
              <w:spacing w:before="120" w:after="120" w:line="360" w:lineRule="auto"/>
              <w:jc w:val="both"/>
              <w:rPr>
                <w:b/>
                <w:color w:val="auto"/>
                <w:sz w:val="20"/>
                <w:szCs w:val="20"/>
              </w:rPr>
            </w:pPr>
          </w:p>
          <w:p w:rsidR="004E16CA" w:rsidRPr="004E16CA" w:rsidRDefault="00440A09" w:rsidP="00440A09">
            <w:pPr>
              <w:spacing w:before="120" w:after="120" w:line="360" w:lineRule="auto"/>
              <w:jc w:val="both"/>
              <w:rPr>
                <w:rFonts w:ascii="Arial" w:hAnsi="Arial" w:cs="Arial"/>
                <w:sz w:val="20"/>
              </w:rPr>
            </w:pPr>
            <w:r w:rsidRPr="004E16CA">
              <w:rPr>
                <w:rFonts w:ascii="Arial" w:hAnsi="Arial" w:cs="Arial"/>
                <w:b/>
                <w:sz w:val="20"/>
              </w:rPr>
              <w:t>In the Catholic school secto</w:t>
            </w:r>
            <w:r w:rsidRPr="004E16CA">
              <w:rPr>
                <w:rFonts w:ascii="Arial" w:hAnsi="Arial" w:cs="Arial"/>
                <w:sz w:val="20"/>
              </w:rPr>
              <w:t xml:space="preserve">r professional learning includes a mixture of </w:t>
            </w:r>
            <w:r w:rsidR="00BE0284">
              <w:rPr>
                <w:rFonts w:ascii="Arial" w:hAnsi="Arial" w:cs="Arial"/>
                <w:sz w:val="20"/>
              </w:rPr>
              <w:t xml:space="preserve">intensive </w:t>
            </w:r>
            <w:r w:rsidRPr="004E16CA">
              <w:rPr>
                <w:rFonts w:ascii="Arial" w:hAnsi="Arial" w:cs="Arial"/>
                <w:sz w:val="20"/>
              </w:rPr>
              <w:t>off-site, in-school and cluster based activities. Professional learning focuses on the specific needs of the different stages of schooling and builds disciplinary knowledge, pedagogical content knowledge and assessment expertise, especially in formative assessment.</w:t>
            </w:r>
            <w:r w:rsidR="004E16CA" w:rsidRPr="004E16CA">
              <w:rPr>
                <w:rFonts w:ascii="Arial" w:hAnsi="Arial" w:cs="Arial"/>
                <w:sz w:val="20"/>
              </w:rPr>
              <w:t xml:space="preserve">  Progress includes:</w:t>
            </w:r>
          </w:p>
          <w:p w:rsidR="004E16CA" w:rsidRPr="004E16CA" w:rsidRDefault="00440A09" w:rsidP="004E16CA">
            <w:pPr>
              <w:numPr>
                <w:ilvl w:val="0"/>
                <w:numId w:val="25"/>
              </w:numPr>
              <w:spacing w:before="120" w:after="120" w:line="360" w:lineRule="auto"/>
              <w:jc w:val="both"/>
              <w:rPr>
                <w:rFonts w:ascii="Arial" w:hAnsi="Arial" w:cs="Arial"/>
                <w:sz w:val="20"/>
              </w:rPr>
            </w:pPr>
            <w:r w:rsidRPr="004E16CA">
              <w:rPr>
                <w:rFonts w:ascii="Arial" w:hAnsi="Arial" w:cs="Arial"/>
                <w:sz w:val="20"/>
              </w:rPr>
              <w:t>By the end of 2009 targeted schools were briefed on the professional learning initiatives and the support str</w:t>
            </w:r>
            <w:r w:rsidR="004E16CA" w:rsidRPr="004E16CA">
              <w:rPr>
                <w:rFonts w:ascii="Arial" w:hAnsi="Arial" w:cs="Arial"/>
                <w:sz w:val="20"/>
              </w:rPr>
              <w:t>ategies available in 2010;</w:t>
            </w:r>
          </w:p>
          <w:p w:rsidR="004E16CA" w:rsidRPr="004E16CA" w:rsidRDefault="00440A09" w:rsidP="004E16CA">
            <w:pPr>
              <w:numPr>
                <w:ilvl w:val="0"/>
                <w:numId w:val="25"/>
              </w:numPr>
              <w:spacing w:before="120" w:after="120" w:line="360" w:lineRule="auto"/>
              <w:jc w:val="both"/>
              <w:rPr>
                <w:rFonts w:ascii="Arial" w:hAnsi="Arial" w:cs="Arial"/>
                <w:sz w:val="20"/>
              </w:rPr>
            </w:pPr>
            <w:r w:rsidRPr="004E16CA">
              <w:rPr>
                <w:rFonts w:ascii="Arial" w:hAnsi="Arial" w:cs="Arial"/>
                <w:sz w:val="20"/>
              </w:rPr>
              <w:t>Across each of the dioceses, professional learning initiatives (Literacy/Numeracy) specific to the needs of the NP schools were d</w:t>
            </w:r>
            <w:r w:rsidR="004E16CA">
              <w:rPr>
                <w:rFonts w:ascii="Arial" w:hAnsi="Arial" w:cs="Arial"/>
                <w:sz w:val="20"/>
              </w:rPr>
              <w:t>eveloped for roll-out in 2010;</w:t>
            </w:r>
            <w:r w:rsidR="00B31C91">
              <w:rPr>
                <w:rFonts w:ascii="Arial" w:hAnsi="Arial" w:cs="Arial"/>
                <w:sz w:val="20"/>
              </w:rPr>
              <w:t xml:space="preserve"> and</w:t>
            </w:r>
          </w:p>
          <w:p w:rsidR="00440A09" w:rsidRPr="004E16CA" w:rsidRDefault="00440A09" w:rsidP="004E16CA">
            <w:pPr>
              <w:numPr>
                <w:ilvl w:val="0"/>
                <w:numId w:val="25"/>
              </w:numPr>
              <w:spacing w:before="120" w:after="120" w:line="360" w:lineRule="auto"/>
              <w:jc w:val="both"/>
              <w:rPr>
                <w:rFonts w:ascii="Arial" w:hAnsi="Arial" w:cs="Arial"/>
                <w:sz w:val="20"/>
              </w:rPr>
            </w:pPr>
            <w:r w:rsidRPr="004E16CA">
              <w:rPr>
                <w:rFonts w:ascii="Arial" w:hAnsi="Arial" w:cs="Arial"/>
                <w:sz w:val="20"/>
              </w:rPr>
              <w:t>At the end of 2009, schools were invited to review their school data and select a Literacy or Numeracy priority focus. Schools have registered their focus and where applicable, the no</w:t>
            </w:r>
            <w:r w:rsidR="004E16CA">
              <w:rPr>
                <w:rFonts w:ascii="Arial" w:hAnsi="Arial" w:cs="Arial"/>
                <w:sz w:val="20"/>
              </w:rPr>
              <w:t>minated teachers to be involved</w:t>
            </w:r>
            <w:r w:rsidR="00B31C91">
              <w:rPr>
                <w:rFonts w:ascii="Arial" w:hAnsi="Arial" w:cs="Arial"/>
                <w:sz w:val="20"/>
              </w:rPr>
              <w:t>.</w:t>
            </w:r>
          </w:p>
          <w:p w:rsidR="00B14C28" w:rsidRDefault="00B14C28" w:rsidP="00440A09">
            <w:pPr>
              <w:pStyle w:val="Bodytext"/>
              <w:spacing w:before="120" w:line="360" w:lineRule="auto"/>
              <w:jc w:val="both"/>
              <w:rPr>
                <w:b/>
              </w:rPr>
            </w:pPr>
          </w:p>
          <w:p w:rsidR="00440A09" w:rsidRPr="00211F9C" w:rsidRDefault="00440A09" w:rsidP="00440A09">
            <w:pPr>
              <w:pStyle w:val="Bodytext"/>
              <w:spacing w:before="120" w:line="360" w:lineRule="auto"/>
              <w:jc w:val="both"/>
              <w:rPr>
                <w:rFonts w:cs="Arial"/>
              </w:rPr>
            </w:pPr>
            <w:r w:rsidRPr="00D65647">
              <w:rPr>
                <w:b/>
              </w:rPr>
              <w:t>The Independent school sector</w:t>
            </w:r>
            <w:r w:rsidRPr="00D65647">
              <w:t xml:space="preserve"> has begun to provide targeted professional learning to meet the needs of participating schools. Teacher professional learning </w:t>
            </w:r>
            <w:r w:rsidR="00FE58BC">
              <w:t>is</w:t>
            </w:r>
            <w:r w:rsidR="001A5F44">
              <w:t xml:space="preserve"> being</w:t>
            </w:r>
            <w:r w:rsidRPr="00D65647">
              <w:t xml:space="preserve"> delivered by training professionals, trained cluster leaders, education consultants, literacy and numeracy mentors and student wellbeing and community engagement mentors</w:t>
            </w:r>
            <w:r>
              <w:t>.</w:t>
            </w:r>
          </w:p>
          <w:p w:rsidR="00440A09" w:rsidRDefault="00440A09" w:rsidP="00440A09">
            <w:pPr>
              <w:spacing w:before="120" w:after="120" w:line="360" w:lineRule="auto"/>
              <w:jc w:val="both"/>
              <w:rPr>
                <w:rFonts w:ascii="Arial" w:hAnsi="Arial" w:cs="Arial"/>
                <w:sz w:val="20"/>
              </w:rPr>
            </w:pPr>
            <w:r w:rsidRPr="00D65647">
              <w:rPr>
                <w:rFonts w:ascii="Arial" w:hAnsi="Arial" w:cs="Arial"/>
                <w:sz w:val="20"/>
              </w:rPr>
              <w:t xml:space="preserve">Professional learning activities are currently being developed and will be multi-modal and collaborative, including online professional learning and sharing via ICT through the </w:t>
            </w:r>
            <w:r w:rsidR="00FF646C">
              <w:rPr>
                <w:rFonts w:ascii="Arial" w:hAnsi="Arial" w:cs="Arial"/>
                <w:sz w:val="20"/>
              </w:rPr>
              <w:t>ISVnet</w:t>
            </w:r>
            <w:r w:rsidRPr="00D65647">
              <w:rPr>
                <w:rFonts w:ascii="Arial" w:hAnsi="Arial" w:cs="Arial"/>
                <w:sz w:val="20"/>
              </w:rPr>
              <w:t xml:space="preserve"> initiative. </w:t>
            </w:r>
          </w:p>
          <w:p w:rsidR="003F79D4" w:rsidRPr="00217111" w:rsidRDefault="003F79D4" w:rsidP="0048482E">
            <w:pPr>
              <w:spacing w:before="120" w:after="120" w:line="360" w:lineRule="auto"/>
              <w:rPr>
                <w:rFonts w:ascii="Arial" w:hAnsi="Arial" w:cs="Arial"/>
                <w:b/>
                <w:color w:val="FFFFFF"/>
                <w:sz w:val="22"/>
                <w:szCs w:val="22"/>
                <w:highlight w:val="black"/>
                <w:u w:val="single"/>
              </w:rPr>
            </w:pPr>
          </w:p>
          <w:p w:rsidR="0048482E" w:rsidRPr="00690348" w:rsidRDefault="00256A97" w:rsidP="0048482E">
            <w:pPr>
              <w:spacing w:before="120" w:after="120" w:line="360" w:lineRule="auto"/>
              <w:rPr>
                <w:rFonts w:ascii="Arial" w:hAnsi="Arial" w:cs="Arial"/>
                <w:b/>
                <w:sz w:val="20"/>
                <w:u w:val="single"/>
              </w:rPr>
            </w:pPr>
            <w:r w:rsidRPr="00690348">
              <w:rPr>
                <w:rFonts w:ascii="Arial" w:hAnsi="Arial" w:cs="Arial"/>
                <w:b/>
                <w:sz w:val="20"/>
                <w:u w:val="single"/>
              </w:rPr>
              <w:t>VIP I</w:t>
            </w:r>
            <w:r w:rsidR="00F271B9" w:rsidRPr="00690348">
              <w:rPr>
                <w:rFonts w:ascii="Arial" w:hAnsi="Arial" w:cs="Arial"/>
                <w:b/>
                <w:sz w:val="20"/>
                <w:u w:val="single"/>
              </w:rPr>
              <w:t xml:space="preserve">nitiative </w:t>
            </w:r>
            <w:r w:rsidR="0048482E" w:rsidRPr="00690348">
              <w:rPr>
                <w:rFonts w:ascii="Arial" w:hAnsi="Arial" w:cs="Arial"/>
                <w:b/>
                <w:sz w:val="20"/>
                <w:u w:val="single"/>
              </w:rPr>
              <w:t>3</w:t>
            </w:r>
            <w:r w:rsidR="00F271B9" w:rsidRPr="00690348">
              <w:rPr>
                <w:rFonts w:ascii="Arial" w:hAnsi="Arial" w:cs="Arial"/>
                <w:b/>
                <w:sz w:val="20"/>
                <w:u w:val="single"/>
              </w:rPr>
              <w:t>:</w:t>
            </w:r>
            <w:r w:rsidR="0048482E" w:rsidRPr="00690348">
              <w:rPr>
                <w:rFonts w:ascii="Arial" w:hAnsi="Arial" w:cs="Arial"/>
                <w:b/>
                <w:sz w:val="20"/>
                <w:u w:val="single"/>
              </w:rPr>
              <w:t xml:space="preserve"> Improve school access to high quality teachers </w:t>
            </w:r>
          </w:p>
          <w:p w:rsidR="0048482E" w:rsidRPr="000A1909" w:rsidRDefault="0048482E" w:rsidP="0048482E">
            <w:pPr>
              <w:spacing w:before="120" w:after="120" w:line="360" w:lineRule="auto"/>
              <w:rPr>
                <w:rFonts w:ascii="Arial" w:hAnsi="Arial" w:cs="Arial"/>
                <w:sz w:val="20"/>
              </w:rPr>
            </w:pPr>
            <w:r w:rsidRPr="000A1909">
              <w:rPr>
                <w:rFonts w:ascii="Arial" w:hAnsi="Arial" w:cs="Arial"/>
                <w:b/>
                <w:color w:val="000000"/>
                <w:sz w:val="20"/>
                <w:lang w:eastAsia="en-AU"/>
              </w:rPr>
              <w:t>In the Government school sector</w:t>
            </w:r>
            <w:r w:rsidRPr="000A1909">
              <w:rPr>
                <w:rFonts w:ascii="Arial" w:hAnsi="Arial" w:cs="Arial"/>
                <w:color w:val="000000"/>
                <w:sz w:val="20"/>
                <w:lang w:eastAsia="en-AU"/>
              </w:rPr>
              <w:t xml:space="preserve"> this initiative funds Teach For Australia</w:t>
            </w:r>
            <w:r w:rsidR="0094102F">
              <w:rPr>
                <w:rFonts w:ascii="Arial" w:hAnsi="Arial" w:cs="Arial"/>
                <w:color w:val="000000"/>
                <w:sz w:val="20"/>
                <w:lang w:eastAsia="en-AU"/>
              </w:rPr>
              <w:t xml:space="preserve"> (TFA)</w:t>
            </w:r>
            <w:r w:rsidRPr="000A1909">
              <w:rPr>
                <w:rFonts w:ascii="Arial" w:hAnsi="Arial" w:cs="Arial"/>
                <w:color w:val="000000"/>
                <w:sz w:val="20"/>
                <w:lang w:eastAsia="en-AU"/>
              </w:rPr>
              <w:t>, a new pa</w:t>
            </w:r>
            <w:r w:rsidR="0094102F">
              <w:rPr>
                <w:rFonts w:ascii="Arial" w:hAnsi="Arial" w:cs="Arial"/>
                <w:color w:val="000000"/>
                <w:sz w:val="20"/>
                <w:lang w:eastAsia="en-AU"/>
              </w:rPr>
              <w:t>thway into teaching d</w:t>
            </w:r>
            <w:r w:rsidRPr="000A1909">
              <w:rPr>
                <w:rFonts w:ascii="Arial" w:hAnsi="Arial" w:cs="Arial"/>
                <w:color w:val="000000"/>
                <w:sz w:val="20"/>
                <w:lang w:eastAsia="en-AU"/>
              </w:rPr>
              <w:t xml:space="preserve">esigned to prepare high calibre graduates from all degree disciplines for teaching in disadvantaged schools. </w:t>
            </w:r>
            <w:r w:rsidRPr="000A1909">
              <w:rPr>
                <w:rFonts w:ascii="Arial" w:hAnsi="Arial" w:cs="Arial"/>
                <w:sz w:val="20"/>
              </w:rPr>
              <w:t>The first co</w:t>
            </w:r>
            <w:r w:rsidR="0094102F">
              <w:rPr>
                <w:rFonts w:ascii="Arial" w:hAnsi="Arial" w:cs="Arial"/>
                <w:sz w:val="20"/>
              </w:rPr>
              <w:t xml:space="preserve">hort of 45 </w:t>
            </w:r>
            <w:r w:rsidRPr="000A1909">
              <w:rPr>
                <w:rFonts w:ascii="Arial" w:hAnsi="Arial" w:cs="Arial"/>
                <w:sz w:val="20"/>
              </w:rPr>
              <w:t xml:space="preserve">TFA graduates (Associates) were recruited and assigned to </w:t>
            </w:r>
            <w:r w:rsidR="0094102F">
              <w:rPr>
                <w:rFonts w:ascii="Arial" w:hAnsi="Arial" w:cs="Arial"/>
                <w:sz w:val="20"/>
              </w:rPr>
              <w:t>13</w:t>
            </w:r>
            <w:r w:rsidRPr="000A1909">
              <w:rPr>
                <w:rFonts w:ascii="Arial" w:hAnsi="Arial" w:cs="Arial"/>
                <w:sz w:val="20"/>
              </w:rPr>
              <w:t xml:space="preserve"> schools during 2009 and</w:t>
            </w:r>
            <w:r w:rsidR="0094102F">
              <w:rPr>
                <w:rFonts w:ascii="Arial" w:hAnsi="Arial" w:cs="Arial"/>
                <w:sz w:val="20"/>
              </w:rPr>
              <w:t xml:space="preserve"> commenced work in 2010, having </w:t>
            </w:r>
            <w:r w:rsidRPr="000A1909">
              <w:rPr>
                <w:rFonts w:ascii="Arial" w:hAnsi="Arial" w:cs="Arial"/>
                <w:sz w:val="20"/>
              </w:rPr>
              <w:t xml:space="preserve">all completed the six weeks of the </w:t>
            </w:r>
            <w:r w:rsidR="00B31C91">
              <w:rPr>
                <w:rFonts w:ascii="Arial" w:hAnsi="Arial" w:cs="Arial"/>
                <w:sz w:val="20"/>
              </w:rPr>
              <w:t>i</w:t>
            </w:r>
            <w:r w:rsidRPr="000A1909">
              <w:rPr>
                <w:rFonts w:ascii="Arial" w:hAnsi="Arial" w:cs="Arial"/>
                <w:sz w:val="20"/>
              </w:rPr>
              <w:t xml:space="preserve">nitial </w:t>
            </w:r>
            <w:r w:rsidR="00B31C91">
              <w:rPr>
                <w:rFonts w:ascii="Arial" w:hAnsi="Arial" w:cs="Arial"/>
                <w:sz w:val="20"/>
              </w:rPr>
              <w:t>i</w:t>
            </w:r>
            <w:r w:rsidRPr="000A1909">
              <w:rPr>
                <w:rFonts w:ascii="Arial" w:hAnsi="Arial" w:cs="Arial"/>
                <w:sz w:val="20"/>
              </w:rPr>
              <w:t>ntensive training component of the Post</w:t>
            </w:r>
            <w:r w:rsidR="003C122C">
              <w:rPr>
                <w:rFonts w:ascii="Arial" w:hAnsi="Arial" w:cs="Arial"/>
                <w:sz w:val="20"/>
              </w:rPr>
              <w:t>-</w:t>
            </w:r>
            <w:r w:rsidRPr="000A1909">
              <w:rPr>
                <w:rFonts w:ascii="Arial" w:hAnsi="Arial" w:cs="Arial"/>
                <w:sz w:val="20"/>
              </w:rPr>
              <w:t>Gra</w:t>
            </w:r>
            <w:r w:rsidR="003C122C">
              <w:rPr>
                <w:rFonts w:ascii="Arial" w:hAnsi="Arial" w:cs="Arial"/>
                <w:sz w:val="20"/>
              </w:rPr>
              <w:t xml:space="preserve">duate Diploma in Teaching  </w:t>
            </w:r>
            <w:r w:rsidRPr="000A1909">
              <w:rPr>
                <w:rFonts w:ascii="Arial" w:hAnsi="Arial" w:cs="Arial"/>
                <w:sz w:val="20"/>
              </w:rPr>
              <w:t>developed by the Melbourne Graduate School of Education (MGSE) and accredited by the Victorian Institute of Teaching.</w:t>
            </w:r>
            <w:r w:rsidR="004E16CA">
              <w:rPr>
                <w:rFonts w:ascii="Arial" w:hAnsi="Arial" w:cs="Arial"/>
                <w:sz w:val="20"/>
              </w:rPr>
              <w:t xml:space="preserve">  Progress includes:</w:t>
            </w:r>
            <w:r w:rsidRPr="000A1909">
              <w:rPr>
                <w:rFonts w:ascii="Arial" w:hAnsi="Arial" w:cs="Arial"/>
                <w:sz w:val="20"/>
              </w:rPr>
              <w:t xml:space="preserve">  </w:t>
            </w:r>
          </w:p>
          <w:p w:rsidR="004E16CA" w:rsidRPr="004E16CA" w:rsidRDefault="0048482E" w:rsidP="004E16CA">
            <w:pPr>
              <w:numPr>
                <w:ilvl w:val="0"/>
                <w:numId w:val="26"/>
              </w:numPr>
              <w:spacing w:before="120" w:after="120" w:line="360" w:lineRule="auto"/>
              <w:rPr>
                <w:rFonts w:ascii="Arial" w:hAnsi="Arial" w:cs="Arial"/>
                <w:color w:val="0000FF"/>
                <w:sz w:val="20"/>
              </w:rPr>
            </w:pPr>
            <w:r w:rsidRPr="000A1909">
              <w:rPr>
                <w:rFonts w:ascii="Arial" w:hAnsi="Arial" w:cs="Arial"/>
                <w:sz w:val="20"/>
              </w:rPr>
              <w:t xml:space="preserve">All Associates have signed two-year contracts with </w:t>
            </w:r>
            <w:r w:rsidR="003C122C">
              <w:rPr>
                <w:rFonts w:ascii="Arial" w:hAnsi="Arial" w:cs="Arial"/>
                <w:sz w:val="20"/>
              </w:rPr>
              <w:t>DEECD</w:t>
            </w:r>
            <w:r w:rsidR="004E16CA">
              <w:rPr>
                <w:rFonts w:ascii="Arial" w:hAnsi="Arial" w:cs="Arial"/>
                <w:sz w:val="20"/>
              </w:rPr>
              <w:t>;</w:t>
            </w:r>
          </w:p>
          <w:p w:rsidR="004E16CA" w:rsidRDefault="0048482E" w:rsidP="0048482E">
            <w:pPr>
              <w:numPr>
                <w:ilvl w:val="0"/>
                <w:numId w:val="26"/>
              </w:numPr>
              <w:spacing w:before="120" w:after="120" w:line="360" w:lineRule="auto"/>
              <w:rPr>
                <w:rFonts w:ascii="Arial" w:hAnsi="Arial" w:cs="Arial"/>
                <w:sz w:val="20"/>
              </w:rPr>
            </w:pPr>
            <w:r w:rsidRPr="000A1909">
              <w:rPr>
                <w:rFonts w:ascii="Arial" w:hAnsi="Arial" w:cs="Arial"/>
                <w:sz w:val="20"/>
              </w:rPr>
              <w:t>In-school mentors have been selected and have completed the first three days of the five-day mentor training program.  TFA and MGSE have jointly recruited four Educational Advisors who will work with Associates</w:t>
            </w:r>
            <w:r w:rsidR="004E16CA">
              <w:rPr>
                <w:rFonts w:ascii="Arial" w:hAnsi="Arial" w:cs="Arial"/>
                <w:sz w:val="20"/>
              </w:rPr>
              <w:t>; and</w:t>
            </w:r>
          </w:p>
          <w:p w:rsidR="0048482E" w:rsidRPr="000A1909" w:rsidRDefault="003C122C" w:rsidP="0048482E">
            <w:pPr>
              <w:numPr>
                <w:ilvl w:val="0"/>
                <w:numId w:val="26"/>
              </w:numPr>
              <w:spacing w:before="120" w:after="120" w:line="360" w:lineRule="auto"/>
              <w:rPr>
                <w:rFonts w:ascii="Arial" w:hAnsi="Arial" w:cs="Arial"/>
                <w:sz w:val="20"/>
              </w:rPr>
            </w:pPr>
            <w:r>
              <w:rPr>
                <w:rFonts w:ascii="Arial" w:hAnsi="Arial" w:cs="Arial"/>
                <w:sz w:val="20"/>
              </w:rPr>
              <w:t xml:space="preserve">The </w:t>
            </w:r>
            <w:r w:rsidR="0048482E" w:rsidRPr="000A1909">
              <w:rPr>
                <w:rFonts w:ascii="Arial" w:hAnsi="Arial" w:cs="Arial"/>
                <w:sz w:val="20"/>
              </w:rPr>
              <w:t>A</w:t>
            </w:r>
            <w:r w:rsidR="00641C2F">
              <w:rPr>
                <w:rFonts w:ascii="Arial" w:hAnsi="Arial" w:cs="Arial"/>
                <w:sz w:val="20"/>
              </w:rPr>
              <w:t xml:space="preserve">ustralian </w:t>
            </w:r>
            <w:r w:rsidR="0048482E" w:rsidRPr="000A1909">
              <w:rPr>
                <w:rFonts w:ascii="Arial" w:hAnsi="Arial" w:cs="Arial"/>
                <w:sz w:val="20"/>
              </w:rPr>
              <w:t>C</w:t>
            </w:r>
            <w:r w:rsidR="00641C2F">
              <w:rPr>
                <w:rFonts w:ascii="Arial" w:hAnsi="Arial" w:cs="Arial"/>
                <w:sz w:val="20"/>
              </w:rPr>
              <w:t xml:space="preserve">ouncil for </w:t>
            </w:r>
            <w:r w:rsidR="0048482E" w:rsidRPr="000A1909">
              <w:rPr>
                <w:rFonts w:ascii="Arial" w:hAnsi="Arial" w:cs="Arial"/>
                <w:sz w:val="20"/>
              </w:rPr>
              <w:t>E</w:t>
            </w:r>
            <w:r w:rsidR="00641C2F">
              <w:rPr>
                <w:rFonts w:ascii="Arial" w:hAnsi="Arial" w:cs="Arial"/>
                <w:sz w:val="20"/>
              </w:rPr>
              <w:t xml:space="preserve">ducational </w:t>
            </w:r>
            <w:r w:rsidR="0048482E" w:rsidRPr="000A1909">
              <w:rPr>
                <w:rFonts w:ascii="Arial" w:hAnsi="Arial" w:cs="Arial"/>
                <w:sz w:val="20"/>
              </w:rPr>
              <w:t>R</w:t>
            </w:r>
            <w:r w:rsidR="00641C2F">
              <w:rPr>
                <w:rFonts w:ascii="Arial" w:hAnsi="Arial" w:cs="Arial"/>
                <w:sz w:val="20"/>
              </w:rPr>
              <w:t xml:space="preserve">esearch </w:t>
            </w:r>
            <w:r w:rsidR="0048482E" w:rsidRPr="000A1909">
              <w:rPr>
                <w:rFonts w:ascii="Arial" w:hAnsi="Arial" w:cs="Arial"/>
                <w:sz w:val="20"/>
              </w:rPr>
              <w:t xml:space="preserve">has been contracted by </w:t>
            </w:r>
            <w:r>
              <w:rPr>
                <w:rFonts w:ascii="Arial" w:hAnsi="Arial" w:cs="Arial"/>
                <w:sz w:val="20"/>
              </w:rPr>
              <w:t xml:space="preserve">the </w:t>
            </w:r>
            <w:r w:rsidR="0048482E" w:rsidRPr="000A1909">
              <w:rPr>
                <w:rFonts w:ascii="Arial" w:hAnsi="Arial" w:cs="Arial"/>
                <w:sz w:val="20"/>
              </w:rPr>
              <w:t>D</w:t>
            </w:r>
            <w:r>
              <w:rPr>
                <w:rFonts w:ascii="Arial" w:hAnsi="Arial" w:cs="Arial"/>
                <w:sz w:val="20"/>
              </w:rPr>
              <w:t>epartment of Education, Employment and Workplace Relations (D</w:t>
            </w:r>
            <w:r w:rsidR="0048482E" w:rsidRPr="000A1909">
              <w:rPr>
                <w:rFonts w:ascii="Arial" w:hAnsi="Arial" w:cs="Arial"/>
                <w:sz w:val="20"/>
              </w:rPr>
              <w:t>EEWR</w:t>
            </w:r>
            <w:r>
              <w:rPr>
                <w:rFonts w:ascii="Arial" w:hAnsi="Arial" w:cs="Arial"/>
                <w:sz w:val="20"/>
              </w:rPr>
              <w:t>)</w:t>
            </w:r>
            <w:r w:rsidR="0048482E" w:rsidRPr="000A1909">
              <w:rPr>
                <w:rFonts w:ascii="Arial" w:hAnsi="Arial" w:cs="Arial"/>
                <w:sz w:val="20"/>
              </w:rPr>
              <w:t xml:space="preserve"> to undertake an evaluation of the initiative. The evaluation will comprise three phases, with projected reporting times in May 2010, February 2012 and December 2012.  </w:t>
            </w:r>
          </w:p>
          <w:p w:rsidR="0048482E" w:rsidRPr="000A1909" w:rsidRDefault="0048482E" w:rsidP="0048482E">
            <w:pPr>
              <w:spacing w:before="120" w:after="120" w:line="360" w:lineRule="auto"/>
              <w:rPr>
                <w:rFonts w:ascii="Arial" w:hAnsi="Arial" w:cs="Arial"/>
                <w:b/>
                <w:sz w:val="20"/>
              </w:rPr>
            </w:pPr>
          </w:p>
          <w:p w:rsidR="00B14C28" w:rsidRDefault="00B14C28" w:rsidP="00BE0284">
            <w:pPr>
              <w:spacing w:before="120" w:after="120" w:line="360" w:lineRule="auto"/>
              <w:rPr>
                <w:rFonts w:ascii="Arial" w:hAnsi="Arial" w:cs="Arial"/>
                <w:b/>
                <w:sz w:val="20"/>
              </w:rPr>
            </w:pPr>
          </w:p>
          <w:p w:rsidR="00B14C28" w:rsidRDefault="00B14C28" w:rsidP="00BE0284">
            <w:pPr>
              <w:spacing w:before="120" w:after="120" w:line="360" w:lineRule="auto"/>
              <w:rPr>
                <w:rFonts w:ascii="Arial" w:hAnsi="Arial" w:cs="Arial"/>
                <w:b/>
                <w:sz w:val="20"/>
              </w:rPr>
            </w:pPr>
          </w:p>
          <w:p w:rsidR="00B14C28" w:rsidRDefault="00B14C28" w:rsidP="00BE0284">
            <w:pPr>
              <w:spacing w:before="120" w:after="120" w:line="360" w:lineRule="auto"/>
              <w:rPr>
                <w:rFonts w:ascii="Arial" w:hAnsi="Arial" w:cs="Arial"/>
                <w:b/>
                <w:sz w:val="20"/>
              </w:rPr>
            </w:pPr>
          </w:p>
          <w:p w:rsidR="00B14C28" w:rsidRDefault="00B14C28" w:rsidP="00BE0284">
            <w:pPr>
              <w:spacing w:before="120" w:after="120" w:line="360" w:lineRule="auto"/>
              <w:rPr>
                <w:rFonts w:ascii="Arial" w:hAnsi="Arial" w:cs="Arial"/>
                <w:b/>
                <w:sz w:val="20"/>
              </w:rPr>
            </w:pPr>
          </w:p>
          <w:p w:rsidR="00BE0284" w:rsidRPr="0099764E" w:rsidRDefault="00BE0284" w:rsidP="00BE0284">
            <w:pPr>
              <w:spacing w:before="120" w:after="120" w:line="360" w:lineRule="auto"/>
              <w:rPr>
                <w:rFonts w:ascii="Arial" w:hAnsi="Arial" w:cs="Arial"/>
                <w:sz w:val="22"/>
                <w:szCs w:val="22"/>
              </w:rPr>
            </w:pPr>
            <w:r w:rsidRPr="0099764E">
              <w:rPr>
                <w:rFonts w:ascii="Arial" w:hAnsi="Arial" w:cs="Arial"/>
                <w:b/>
                <w:sz w:val="20"/>
              </w:rPr>
              <w:t>In the Catholic school sector</w:t>
            </w:r>
            <w:r w:rsidRPr="0099764E">
              <w:rPr>
                <w:rFonts w:ascii="Arial" w:hAnsi="Arial" w:cs="Arial"/>
                <w:sz w:val="20"/>
              </w:rPr>
              <w:t xml:space="preserve"> this initiative aims to provide schools communities with improved access to quality teachers. </w:t>
            </w:r>
            <w:r w:rsidR="00386E66" w:rsidRPr="0099764E">
              <w:rPr>
                <w:rFonts w:ascii="Arial" w:hAnsi="Arial" w:cs="Arial"/>
                <w:sz w:val="20"/>
              </w:rPr>
              <w:t xml:space="preserve">It </w:t>
            </w:r>
            <w:r w:rsidRPr="0099764E">
              <w:rPr>
                <w:rFonts w:ascii="Arial" w:hAnsi="Arial" w:cs="Arial"/>
                <w:sz w:val="20"/>
              </w:rPr>
              <w:t xml:space="preserve">includes opportunities </w:t>
            </w:r>
            <w:r w:rsidR="00386E66" w:rsidRPr="0099764E">
              <w:rPr>
                <w:rFonts w:ascii="Arial" w:hAnsi="Arial" w:cs="Arial"/>
                <w:sz w:val="20"/>
              </w:rPr>
              <w:t>for</w:t>
            </w:r>
            <w:r w:rsidRPr="0099764E">
              <w:rPr>
                <w:rFonts w:ascii="Arial" w:hAnsi="Arial" w:cs="Arial"/>
                <w:sz w:val="20"/>
              </w:rPr>
              <w:t xml:space="preserve"> schools and universities to explore collaborative partnerships, to build models of good practice and inclusion, and enhance capacity to improve student engagement, learning outcomes, pathways and engagement with local communities.  For example</w:t>
            </w:r>
            <w:r w:rsidR="00386E66" w:rsidRPr="0099764E">
              <w:rPr>
                <w:rFonts w:ascii="Arial" w:hAnsi="Arial" w:cs="Arial"/>
                <w:sz w:val="22"/>
                <w:szCs w:val="22"/>
              </w:rPr>
              <w:t>, i</w:t>
            </w:r>
            <w:r w:rsidRPr="0099764E">
              <w:rPr>
                <w:rFonts w:ascii="Arial" w:hAnsi="Arial" w:cs="Arial"/>
                <w:sz w:val="20"/>
              </w:rPr>
              <w:t xml:space="preserve">n partnership with the Australian Catholic University (ACU), the Catholic sector is establishing a pilot program to develop a Bachelor of Education Course (Primary) Multimodal.  </w:t>
            </w:r>
            <w:r w:rsidR="00386E66" w:rsidRPr="0099764E">
              <w:rPr>
                <w:rFonts w:ascii="Arial" w:hAnsi="Arial" w:cs="Arial"/>
                <w:sz w:val="20"/>
              </w:rPr>
              <w:t>S</w:t>
            </w:r>
            <w:r w:rsidRPr="0099764E">
              <w:rPr>
                <w:rFonts w:ascii="Arial" w:hAnsi="Arial" w:cs="Arial"/>
                <w:sz w:val="20"/>
              </w:rPr>
              <w:t>chool team leaders and</w:t>
            </w:r>
            <w:r w:rsidR="00386E66" w:rsidRPr="0099764E">
              <w:rPr>
                <w:rFonts w:ascii="Arial" w:hAnsi="Arial" w:cs="Arial"/>
                <w:sz w:val="20"/>
              </w:rPr>
              <w:t xml:space="preserve"> </w:t>
            </w:r>
            <w:r w:rsidRPr="0099764E">
              <w:rPr>
                <w:rFonts w:ascii="Arial" w:hAnsi="Arial" w:cs="Arial"/>
                <w:sz w:val="20"/>
              </w:rPr>
              <w:t xml:space="preserve">established teachers in selected schools </w:t>
            </w:r>
            <w:r w:rsidR="00386E66" w:rsidRPr="0099764E">
              <w:rPr>
                <w:rFonts w:ascii="Arial" w:hAnsi="Arial" w:cs="Arial"/>
                <w:sz w:val="20"/>
              </w:rPr>
              <w:t xml:space="preserve">are </w:t>
            </w:r>
            <w:r w:rsidRPr="0099764E">
              <w:rPr>
                <w:rFonts w:ascii="Arial" w:hAnsi="Arial" w:cs="Arial"/>
                <w:sz w:val="20"/>
              </w:rPr>
              <w:t>working with the ACU project manager as co-researchers over a four year period.  Progress includes:</w:t>
            </w:r>
          </w:p>
          <w:p w:rsidR="00BE0284" w:rsidRPr="0099764E" w:rsidRDefault="00BE0284" w:rsidP="00BE0284">
            <w:pPr>
              <w:numPr>
                <w:ilvl w:val="0"/>
                <w:numId w:val="27"/>
              </w:numPr>
              <w:spacing w:before="120" w:after="120" w:line="360" w:lineRule="auto"/>
              <w:rPr>
                <w:rFonts w:ascii="Arial" w:hAnsi="Arial" w:cs="Arial"/>
                <w:sz w:val="20"/>
              </w:rPr>
            </w:pPr>
            <w:r w:rsidRPr="0099764E">
              <w:rPr>
                <w:rFonts w:ascii="Arial" w:hAnsi="Arial" w:cs="Arial"/>
                <w:sz w:val="20"/>
              </w:rPr>
              <w:t xml:space="preserve">a course outline was completed </w:t>
            </w:r>
            <w:r w:rsidR="00386E66" w:rsidRPr="0099764E">
              <w:rPr>
                <w:rFonts w:ascii="Arial" w:hAnsi="Arial" w:cs="Arial"/>
                <w:sz w:val="20"/>
              </w:rPr>
              <w:t xml:space="preserve">in 2009 </w:t>
            </w:r>
            <w:r w:rsidRPr="0099764E">
              <w:rPr>
                <w:rFonts w:ascii="Arial" w:hAnsi="Arial" w:cs="Arial"/>
                <w:sz w:val="20"/>
              </w:rPr>
              <w:t xml:space="preserve">for implementation in 2010; </w:t>
            </w:r>
          </w:p>
          <w:p w:rsidR="00BE0284" w:rsidRPr="0099764E" w:rsidRDefault="00386E66" w:rsidP="00BE0284">
            <w:pPr>
              <w:numPr>
                <w:ilvl w:val="0"/>
                <w:numId w:val="27"/>
              </w:numPr>
              <w:spacing w:before="120" w:after="120" w:line="360" w:lineRule="auto"/>
              <w:rPr>
                <w:rFonts w:ascii="Arial" w:hAnsi="Arial" w:cs="Arial"/>
                <w:sz w:val="20"/>
              </w:rPr>
            </w:pPr>
            <w:r w:rsidRPr="0099764E">
              <w:rPr>
                <w:rFonts w:ascii="Arial" w:hAnsi="Arial" w:cs="Arial"/>
                <w:sz w:val="20"/>
              </w:rPr>
              <w:t>e</w:t>
            </w:r>
            <w:r w:rsidR="00BE0284" w:rsidRPr="0099764E">
              <w:rPr>
                <w:rFonts w:ascii="Arial" w:hAnsi="Arial" w:cs="Arial"/>
                <w:sz w:val="20"/>
              </w:rPr>
              <w:t xml:space="preserve">ight schools were identified for piloting in 2010, supporting up to 30 pre-service teachers; and </w:t>
            </w:r>
          </w:p>
          <w:p w:rsidR="00BE0284" w:rsidRPr="0099764E" w:rsidRDefault="00386E66" w:rsidP="00BE0284">
            <w:pPr>
              <w:numPr>
                <w:ilvl w:val="0"/>
                <w:numId w:val="27"/>
              </w:numPr>
              <w:spacing w:before="120" w:after="120" w:line="360" w:lineRule="auto"/>
              <w:rPr>
                <w:rFonts w:ascii="Arial" w:hAnsi="Arial" w:cs="Arial"/>
                <w:sz w:val="20"/>
              </w:rPr>
            </w:pPr>
            <w:r w:rsidRPr="0099764E">
              <w:rPr>
                <w:rFonts w:ascii="Arial" w:hAnsi="Arial" w:cs="Arial"/>
                <w:sz w:val="20"/>
              </w:rPr>
              <w:t>t</w:t>
            </w:r>
            <w:r w:rsidR="00BE0284" w:rsidRPr="0099764E">
              <w:rPr>
                <w:rFonts w:ascii="Arial" w:hAnsi="Arial" w:cs="Arial"/>
                <w:sz w:val="20"/>
              </w:rPr>
              <w:t xml:space="preserve">eachers involved at each school were briefed and inducted into their roles.  </w:t>
            </w:r>
          </w:p>
          <w:p w:rsidR="00B14C28" w:rsidRDefault="00B14C28" w:rsidP="00E6374B">
            <w:pPr>
              <w:spacing w:before="120" w:after="120" w:line="360" w:lineRule="auto"/>
              <w:rPr>
                <w:rFonts w:ascii="Arial" w:hAnsi="Arial" w:cs="Arial"/>
                <w:b/>
                <w:sz w:val="20"/>
              </w:rPr>
            </w:pPr>
          </w:p>
          <w:p w:rsidR="0048482E" w:rsidRPr="00E6374B" w:rsidRDefault="00F17E19" w:rsidP="00E6374B">
            <w:pPr>
              <w:spacing w:before="120" w:after="120" w:line="360" w:lineRule="auto"/>
              <w:rPr>
                <w:rFonts w:ascii="Arial" w:hAnsi="Arial" w:cs="Arial"/>
                <w:sz w:val="20"/>
              </w:rPr>
            </w:pPr>
            <w:r w:rsidRPr="0099764E">
              <w:rPr>
                <w:rFonts w:ascii="Arial" w:hAnsi="Arial" w:cs="Arial"/>
                <w:b/>
                <w:sz w:val="20"/>
              </w:rPr>
              <w:t>The</w:t>
            </w:r>
            <w:r w:rsidR="0048482E" w:rsidRPr="0099764E">
              <w:rPr>
                <w:rFonts w:ascii="Arial" w:hAnsi="Arial" w:cs="Arial"/>
                <w:b/>
                <w:sz w:val="20"/>
              </w:rPr>
              <w:t xml:space="preserve"> I</w:t>
            </w:r>
            <w:r w:rsidRPr="0099764E">
              <w:rPr>
                <w:rFonts w:ascii="Arial" w:hAnsi="Arial" w:cs="Arial"/>
                <w:b/>
                <w:sz w:val="20"/>
              </w:rPr>
              <w:t>ndependent school</w:t>
            </w:r>
            <w:r w:rsidR="0048482E" w:rsidRPr="0099764E">
              <w:rPr>
                <w:rFonts w:ascii="Arial" w:hAnsi="Arial" w:cs="Arial"/>
                <w:b/>
                <w:sz w:val="20"/>
              </w:rPr>
              <w:t xml:space="preserve"> sector</w:t>
            </w:r>
            <w:r w:rsidR="0048482E" w:rsidRPr="0099764E">
              <w:rPr>
                <w:rFonts w:ascii="Arial" w:hAnsi="Arial" w:cs="Arial"/>
                <w:sz w:val="20"/>
              </w:rPr>
              <w:t xml:space="preserve"> has successfully piloted and evaluated a place-based pre-service teacher practicum model centred in </w:t>
            </w:r>
            <w:smartTag w:uri="urn:schemas-microsoft-com:office:smarttags" w:element="place">
              <w:smartTag w:uri="urn:schemas-microsoft-com:office:smarttags" w:element="City">
                <w:r w:rsidR="0048482E" w:rsidRPr="0099764E">
                  <w:rPr>
                    <w:rFonts w:ascii="Arial" w:hAnsi="Arial" w:cs="Arial"/>
                    <w:sz w:val="20"/>
                  </w:rPr>
                  <w:t>Hamilton</w:t>
                </w:r>
              </w:smartTag>
            </w:smartTag>
            <w:r w:rsidR="0048482E" w:rsidRPr="0099764E">
              <w:rPr>
                <w:rFonts w:ascii="Arial" w:hAnsi="Arial" w:cs="Arial"/>
                <w:sz w:val="20"/>
              </w:rPr>
              <w:t>. The model was designed to allow for the influence of a mentor to act as a bridge between teacher-education institutions and supervisors</w:t>
            </w:r>
            <w:r w:rsidR="0048482E" w:rsidRPr="00E6374B">
              <w:rPr>
                <w:rFonts w:ascii="Arial" w:hAnsi="Arial" w:cs="Arial"/>
                <w:sz w:val="20"/>
              </w:rPr>
              <w:t xml:space="preserve">.  Evidence-based knowledge supports the work of the mentor.  </w:t>
            </w:r>
            <w:r w:rsidR="004279B2" w:rsidRPr="00E6374B">
              <w:rPr>
                <w:rFonts w:ascii="Arial" w:hAnsi="Arial" w:cs="Arial"/>
                <w:sz w:val="20"/>
              </w:rPr>
              <w:t xml:space="preserve"> </w:t>
            </w:r>
            <w:r w:rsidR="00E0416A" w:rsidRPr="00E6374B">
              <w:rPr>
                <w:rFonts w:ascii="Arial" w:hAnsi="Arial" w:cs="Arial"/>
                <w:sz w:val="20"/>
              </w:rPr>
              <w:t>P</w:t>
            </w:r>
            <w:r w:rsidR="0048482E" w:rsidRPr="00E6374B">
              <w:rPr>
                <w:rFonts w:ascii="Arial" w:hAnsi="Arial" w:cs="Arial"/>
                <w:sz w:val="20"/>
              </w:rPr>
              <w:t>re-service practicum model</w:t>
            </w:r>
            <w:r w:rsidR="00E0416A" w:rsidRPr="00E6374B">
              <w:rPr>
                <w:rFonts w:ascii="Arial" w:hAnsi="Arial" w:cs="Arial"/>
                <w:sz w:val="20"/>
              </w:rPr>
              <w:t>s</w:t>
            </w:r>
            <w:r w:rsidR="0048482E" w:rsidRPr="00E6374B">
              <w:rPr>
                <w:rFonts w:ascii="Arial" w:hAnsi="Arial" w:cs="Arial"/>
                <w:sz w:val="20"/>
              </w:rPr>
              <w:t xml:space="preserve"> </w:t>
            </w:r>
            <w:r w:rsidR="00E0416A" w:rsidRPr="00E6374B">
              <w:rPr>
                <w:rFonts w:ascii="Arial" w:hAnsi="Arial" w:cs="Arial"/>
                <w:sz w:val="20"/>
              </w:rPr>
              <w:t>are</w:t>
            </w:r>
            <w:r w:rsidR="0048482E" w:rsidRPr="00E6374B">
              <w:rPr>
                <w:rFonts w:ascii="Arial" w:hAnsi="Arial" w:cs="Arial"/>
                <w:sz w:val="20"/>
              </w:rPr>
              <w:t xml:space="preserve"> currently being developed between I</w:t>
            </w:r>
            <w:r w:rsidR="00B31C91" w:rsidRPr="00E6374B">
              <w:rPr>
                <w:rFonts w:ascii="Arial" w:hAnsi="Arial" w:cs="Arial"/>
                <w:sz w:val="20"/>
              </w:rPr>
              <w:t xml:space="preserve">ndependent </w:t>
            </w:r>
            <w:r w:rsidR="0048482E" w:rsidRPr="00E6374B">
              <w:rPr>
                <w:rFonts w:ascii="Arial" w:hAnsi="Arial" w:cs="Arial"/>
                <w:sz w:val="20"/>
              </w:rPr>
              <w:t>S</w:t>
            </w:r>
            <w:r w:rsidR="00B31C91" w:rsidRPr="00E6374B">
              <w:rPr>
                <w:rFonts w:ascii="Arial" w:hAnsi="Arial" w:cs="Arial"/>
                <w:sz w:val="20"/>
              </w:rPr>
              <w:t xml:space="preserve">chools </w:t>
            </w:r>
            <w:r w:rsidR="0048482E" w:rsidRPr="00E6374B">
              <w:rPr>
                <w:rFonts w:ascii="Arial" w:hAnsi="Arial" w:cs="Arial"/>
                <w:sz w:val="20"/>
              </w:rPr>
              <w:t>V</w:t>
            </w:r>
            <w:r w:rsidR="00B31C91" w:rsidRPr="00E6374B">
              <w:rPr>
                <w:rFonts w:ascii="Arial" w:hAnsi="Arial" w:cs="Arial"/>
                <w:sz w:val="20"/>
              </w:rPr>
              <w:t>ictoria (ISV)</w:t>
            </w:r>
            <w:r w:rsidR="0048482E" w:rsidRPr="00E6374B">
              <w:rPr>
                <w:rFonts w:ascii="Arial" w:hAnsi="Arial" w:cs="Arial"/>
                <w:sz w:val="20"/>
              </w:rPr>
              <w:t xml:space="preserve"> and the </w:t>
            </w:r>
            <w:smartTag w:uri="urn:schemas-microsoft-com:office:smarttags" w:element="PlaceType">
              <w:r w:rsidR="0048482E" w:rsidRPr="00E6374B">
                <w:rPr>
                  <w:rFonts w:ascii="Arial" w:hAnsi="Arial" w:cs="Arial"/>
                  <w:sz w:val="20"/>
                </w:rPr>
                <w:t>University</w:t>
              </w:r>
            </w:smartTag>
            <w:r w:rsidR="0048482E" w:rsidRPr="00E6374B">
              <w:rPr>
                <w:rFonts w:ascii="Arial" w:hAnsi="Arial" w:cs="Arial"/>
                <w:sz w:val="20"/>
              </w:rPr>
              <w:t xml:space="preserve"> of </w:t>
            </w:r>
            <w:smartTag w:uri="urn:schemas-microsoft-com:office:smarttags" w:element="PlaceName">
              <w:r w:rsidR="0048482E" w:rsidRPr="00E6374B">
                <w:rPr>
                  <w:rFonts w:ascii="Arial" w:hAnsi="Arial" w:cs="Arial"/>
                  <w:sz w:val="20"/>
                </w:rPr>
                <w:t>Melbourne</w:t>
              </w:r>
            </w:smartTag>
            <w:r w:rsidR="00B31C91" w:rsidRPr="00E6374B">
              <w:rPr>
                <w:rFonts w:ascii="Arial" w:hAnsi="Arial" w:cs="Arial"/>
                <w:sz w:val="20"/>
              </w:rPr>
              <w:t>,</w:t>
            </w:r>
            <w:r w:rsidR="004279B2" w:rsidRPr="00E6374B">
              <w:rPr>
                <w:rFonts w:ascii="Arial" w:hAnsi="Arial" w:cs="Arial"/>
                <w:sz w:val="20"/>
              </w:rPr>
              <w:t xml:space="preserve"> and ISV and </w:t>
            </w:r>
            <w:smartTag w:uri="urn:schemas-microsoft-com:office:smarttags" w:element="PlaceName">
              <w:smartTag w:uri="urn:schemas-microsoft-com:office:smarttags" w:element="place">
                <w:r w:rsidR="0048482E" w:rsidRPr="00E6374B">
                  <w:rPr>
                    <w:rFonts w:ascii="Arial" w:hAnsi="Arial" w:cs="Arial"/>
                    <w:sz w:val="20"/>
                  </w:rPr>
                  <w:t>Monash</w:t>
                </w:r>
              </w:smartTag>
              <w:r w:rsidR="0048482E" w:rsidRPr="00E6374B">
                <w:rPr>
                  <w:rFonts w:ascii="Arial" w:hAnsi="Arial" w:cs="Arial"/>
                  <w:sz w:val="20"/>
                </w:rPr>
                <w:t xml:space="preserve"> </w:t>
              </w:r>
              <w:smartTag w:uri="urn:schemas-microsoft-com:office:smarttags" w:element="PlaceType">
                <w:r w:rsidR="0048482E" w:rsidRPr="00E6374B">
                  <w:rPr>
                    <w:rFonts w:ascii="Arial" w:hAnsi="Arial" w:cs="Arial"/>
                    <w:sz w:val="20"/>
                  </w:rPr>
                  <w:t>University</w:t>
                </w:r>
              </w:smartTag>
            </w:smartTag>
            <w:r w:rsidR="0048482E" w:rsidRPr="00E6374B">
              <w:rPr>
                <w:rFonts w:ascii="Arial" w:hAnsi="Arial" w:cs="Arial"/>
                <w:sz w:val="20"/>
              </w:rPr>
              <w:t xml:space="preserve">. </w:t>
            </w:r>
          </w:p>
          <w:p w:rsidR="003F79D4" w:rsidRPr="000A1909" w:rsidRDefault="003F79D4" w:rsidP="004279B2">
            <w:pPr>
              <w:pStyle w:val="Default"/>
              <w:spacing w:before="120" w:after="120" w:line="360" w:lineRule="auto"/>
              <w:rPr>
                <w:color w:val="auto"/>
                <w:sz w:val="20"/>
                <w:szCs w:val="20"/>
              </w:rPr>
            </w:pPr>
          </w:p>
          <w:p w:rsidR="0048482E" w:rsidRPr="00690348" w:rsidRDefault="00256A97" w:rsidP="0048482E">
            <w:pPr>
              <w:spacing w:before="120" w:after="120" w:line="360" w:lineRule="auto"/>
              <w:rPr>
                <w:rFonts w:ascii="Arial" w:hAnsi="Arial" w:cs="Arial"/>
                <w:b/>
                <w:sz w:val="20"/>
                <w:u w:val="single"/>
              </w:rPr>
            </w:pPr>
            <w:r w:rsidRPr="00690348">
              <w:rPr>
                <w:rFonts w:ascii="Arial" w:hAnsi="Arial" w:cs="Arial"/>
                <w:b/>
                <w:sz w:val="20"/>
                <w:u w:val="single"/>
              </w:rPr>
              <w:t>VIP I</w:t>
            </w:r>
            <w:r w:rsidR="00F271B9" w:rsidRPr="00690348">
              <w:rPr>
                <w:rFonts w:ascii="Arial" w:hAnsi="Arial" w:cs="Arial"/>
                <w:b/>
                <w:sz w:val="20"/>
                <w:u w:val="single"/>
              </w:rPr>
              <w:t xml:space="preserve">nitiative 4: </w:t>
            </w:r>
            <w:r w:rsidR="0048482E" w:rsidRPr="00690348">
              <w:rPr>
                <w:rFonts w:ascii="Arial" w:hAnsi="Arial" w:cs="Arial"/>
                <w:b/>
                <w:sz w:val="20"/>
                <w:u w:val="single"/>
              </w:rPr>
              <w:t xml:space="preserve">National Standards subgroup </w:t>
            </w:r>
          </w:p>
          <w:p w:rsidR="0048482E" w:rsidRPr="000A1909" w:rsidRDefault="0048482E" w:rsidP="0048482E">
            <w:pPr>
              <w:autoSpaceDE w:val="0"/>
              <w:autoSpaceDN w:val="0"/>
              <w:adjustRightInd w:val="0"/>
              <w:spacing w:before="120" w:after="120" w:line="360" w:lineRule="auto"/>
              <w:rPr>
                <w:rFonts w:ascii="Arial" w:hAnsi="Arial" w:cs="Arial"/>
                <w:sz w:val="20"/>
              </w:rPr>
            </w:pPr>
            <w:smartTag w:uri="urn:schemas-microsoft-com:office:smarttags" w:element="State">
              <w:smartTag w:uri="urn:schemas-microsoft-com:office:smarttags" w:element="place">
                <w:r w:rsidRPr="000A1909">
                  <w:rPr>
                    <w:rFonts w:ascii="Arial" w:hAnsi="Arial" w:cs="Arial"/>
                    <w:sz w:val="20"/>
                  </w:rPr>
                  <w:t>Victoria</w:t>
                </w:r>
              </w:smartTag>
            </w:smartTag>
            <w:r w:rsidRPr="000A1909">
              <w:rPr>
                <w:rFonts w:ascii="Arial" w:hAnsi="Arial" w:cs="Arial"/>
                <w:sz w:val="20"/>
              </w:rPr>
              <w:t xml:space="preserve"> is chairing the National Standards Sub-group (NSS), which includes representation from all States and Territories, the </w:t>
            </w:r>
            <w:r w:rsidR="008A2ED5">
              <w:rPr>
                <w:rFonts w:ascii="Arial" w:hAnsi="Arial" w:cs="Arial"/>
                <w:sz w:val="20"/>
              </w:rPr>
              <w:t>Australian Government, the Catholic and i</w:t>
            </w:r>
            <w:r w:rsidRPr="000A1909">
              <w:rPr>
                <w:rFonts w:ascii="Arial" w:hAnsi="Arial" w:cs="Arial"/>
                <w:sz w:val="20"/>
              </w:rPr>
              <w:t xml:space="preserve">ndependent sectors and the Deans of Education.  </w:t>
            </w:r>
          </w:p>
          <w:p w:rsidR="0048482E" w:rsidRPr="000A1909" w:rsidRDefault="0048482E" w:rsidP="0048482E">
            <w:pPr>
              <w:autoSpaceDE w:val="0"/>
              <w:autoSpaceDN w:val="0"/>
              <w:adjustRightInd w:val="0"/>
              <w:spacing w:before="120" w:after="120" w:line="360" w:lineRule="auto"/>
              <w:rPr>
                <w:rFonts w:ascii="Arial" w:hAnsi="Arial" w:cs="Arial"/>
                <w:sz w:val="20"/>
              </w:rPr>
            </w:pPr>
            <w:r w:rsidRPr="000A1909">
              <w:rPr>
                <w:rFonts w:ascii="Arial" w:hAnsi="Arial" w:cs="Arial"/>
                <w:sz w:val="20"/>
              </w:rPr>
              <w:t xml:space="preserve">The NSS was established in July 2009 to provide advice through the Teacher Quality Steering Committee to </w:t>
            </w:r>
            <w:r w:rsidR="001A0DCA">
              <w:rPr>
                <w:rFonts w:ascii="Arial" w:hAnsi="Arial" w:cs="Arial"/>
                <w:sz w:val="20"/>
              </w:rPr>
              <w:t xml:space="preserve">the </w:t>
            </w:r>
            <w:r w:rsidRPr="000A1909">
              <w:rPr>
                <w:rFonts w:ascii="Arial" w:hAnsi="Arial" w:cs="Arial"/>
                <w:sz w:val="20"/>
              </w:rPr>
              <w:t>A</w:t>
            </w:r>
            <w:r w:rsidR="001A0DCA">
              <w:rPr>
                <w:rFonts w:ascii="Arial" w:hAnsi="Arial" w:cs="Arial"/>
                <w:sz w:val="20"/>
              </w:rPr>
              <w:t xml:space="preserve">ustralian </w:t>
            </w:r>
            <w:r w:rsidRPr="000A1909">
              <w:rPr>
                <w:rFonts w:ascii="Arial" w:hAnsi="Arial" w:cs="Arial"/>
                <w:sz w:val="20"/>
              </w:rPr>
              <w:t>E</w:t>
            </w:r>
            <w:r w:rsidR="001A0DCA">
              <w:rPr>
                <w:rFonts w:ascii="Arial" w:hAnsi="Arial" w:cs="Arial"/>
                <w:sz w:val="20"/>
              </w:rPr>
              <w:t xml:space="preserve">ducation, </w:t>
            </w:r>
            <w:r w:rsidRPr="000A1909">
              <w:rPr>
                <w:rFonts w:ascii="Arial" w:hAnsi="Arial" w:cs="Arial"/>
                <w:sz w:val="20"/>
              </w:rPr>
              <w:t>E</w:t>
            </w:r>
            <w:r w:rsidR="001A0DCA">
              <w:rPr>
                <w:rFonts w:ascii="Arial" w:hAnsi="Arial" w:cs="Arial"/>
                <w:sz w:val="20"/>
              </w:rPr>
              <w:t xml:space="preserve">arly Childhood Development and </w:t>
            </w:r>
            <w:r w:rsidRPr="000A1909">
              <w:rPr>
                <w:rFonts w:ascii="Arial" w:hAnsi="Arial" w:cs="Arial"/>
                <w:sz w:val="20"/>
              </w:rPr>
              <w:t>Y</w:t>
            </w:r>
            <w:r w:rsidR="001A0DCA">
              <w:rPr>
                <w:rFonts w:ascii="Arial" w:hAnsi="Arial" w:cs="Arial"/>
                <w:sz w:val="20"/>
              </w:rPr>
              <w:t xml:space="preserve">outh Affairs </w:t>
            </w:r>
            <w:r w:rsidRPr="000A1909">
              <w:rPr>
                <w:rFonts w:ascii="Arial" w:hAnsi="Arial" w:cs="Arial"/>
                <w:sz w:val="20"/>
              </w:rPr>
              <w:t>S</w:t>
            </w:r>
            <w:r w:rsidR="001A0DCA">
              <w:rPr>
                <w:rFonts w:ascii="Arial" w:hAnsi="Arial" w:cs="Arial"/>
                <w:sz w:val="20"/>
              </w:rPr>
              <w:t xml:space="preserve">enior </w:t>
            </w:r>
            <w:r w:rsidRPr="000A1909">
              <w:rPr>
                <w:rFonts w:ascii="Arial" w:hAnsi="Arial" w:cs="Arial"/>
                <w:sz w:val="20"/>
              </w:rPr>
              <w:t>O</w:t>
            </w:r>
            <w:r w:rsidR="001A0DCA">
              <w:rPr>
                <w:rFonts w:ascii="Arial" w:hAnsi="Arial" w:cs="Arial"/>
                <w:sz w:val="20"/>
              </w:rPr>
              <w:t xml:space="preserve">fficials </w:t>
            </w:r>
            <w:r w:rsidRPr="000A1909">
              <w:rPr>
                <w:rFonts w:ascii="Arial" w:hAnsi="Arial" w:cs="Arial"/>
                <w:sz w:val="20"/>
              </w:rPr>
              <w:t>C</w:t>
            </w:r>
            <w:r w:rsidR="001A0DCA">
              <w:rPr>
                <w:rFonts w:ascii="Arial" w:hAnsi="Arial" w:cs="Arial"/>
                <w:sz w:val="20"/>
              </w:rPr>
              <w:t>ommittee (AEEYSOC)</w:t>
            </w:r>
            <w:r w:rsidRPr="000A1909">
              <w:rPr>
                <w:rFonts w:ascii="Arial" w:hAnsi="Arial" w:cs="Arial"/>
                <w:sz w:val="20"/>
              </w:rPr>
              <w:t xml:space="preserve"> and </w:t>
            </w:r>
            <w:r w:rsidR="001A0DCA">
              <w:rPr>
                <w:rFonts w:ascii="Arial" w:hAnsi="Arial" w:cs="Arial"/>
                <w:sz w:val="20"/>
              </w:rPr>
              <w:t xml:space="preserve">the </w:t>
            </w:r>
            <w:r w:rsidRPr="000A1909">
              <w:rPr>
                <w:rFonts w:ascii="Arial" w:hAnsi="Arial" w:cs="Arial"/>
                <w:sz w:val="20"/>
              </w:rPr>
              <w:t>M</w:t>
            </w:r>
            <w:r w:rsidR="001A0DCA">
              <w:rPr>
                <w:rFonts w:ascii="Arial" w:hAnsi="Arial" w:cs="Arial"/>
                <w:sz w:val="20"/>
              </w:rPr>
              <w:t xml:space="preserve">inisterial </w:t>
            </w:r>
            <w:r w:rsidRPr="000A1909">
              <w:rPr>
                <w:rFonts w:ascii="Arial" w:hAnsi="Arial" w:cs="Arial"/>
                <w:sz w:val="20"/>
              </w:rPr>
              <w:t>C</w:t>
            </w:r>
            <w:r w:rsidR="001A0DCA">
              <w:rPr>
                <w:rFonts w:ascii="Arial" w:hAnsi="Arial" w:cs="Arial"/>
                <w:sz w:val="20"/>
              </w:rPr>
              <w:t>ouncil for Education, Early Childhood Development and Youth Affairs (MCEECD</w:t>
            </w:r>
            <w:r w:rsidRPr="000A1909">
              <w:rPr>
                <w:rFonts w:ascii="Arial" w:hAnsi="Arial" w:cs="Arial"/>
                <w:sz w:val="20"/>
              </w:rPr>
              <w:t>YA</w:t>
            </w:r>
            <w:r w:rsidR="001A0DCA">
              <w:rPr>
                <w:rFonts w:ascii="Arial" w:hAnsi="Arial" w:cs="Arial"/>
                <w:sz w:val="20"/>
              </w:rPr>
              <w:t>)</w:t>
            </w:r>
            <w:r>
              <w:rPr>
                <w:rFonts w:ascii="Arial" w:hAnsi="Arial" w:cs="Arial"/>
                <w:sz w:val="20"/>
              </w:rPr>
              <w:t>.</w:t>
            </w:r>
          </w:p>
          <w:p w:rsidR="0048482E" w:rsidRPr="000A1909" w:rsidRDefault="0048482E" w:rsidP="0048482E">
            <w:pPr>
              <w:autoSpaceDE w:val="0"/>
              <w:autoSpaceDN w:val="0"/>
              <w:adjustRightInd w:val="0"/>
              <w:spacing w:before="120" w:after="120" w:line="360" w:lineRule="auto"/>
              <w:rPr>
                <w:rFonts w:ascii="Arial" w:hAnsi="Arial" w:cs="Arial"/>
                <w:sz w:val="20"/>
              </w:rPr>
            </w:pPr>
            <w:r w:rsidRPr="000A1909">
              <w:rPr>
                <w:rFonts w:ascii="Arial" w:hAnsi="Arial" w:cs="Arial"/>
                <w:sz w:val="20"/>
              </w:rPr>
              <w:t xml:space="preserve">The NSS met the timeline requested by AEEYSOC and Ministers to develop proposals and advice for MCEECDYA in November 2009 and AEEYSOC in December 2009.  Both AEEYSOC and MCEECDYA </w:t>
            </w:r>
            <w:r w:rsidR="00332F83">
              <w:rPr>
                <w:rFonts w:ascii="Arial" w:hAnsi="Arial" w:cs="Arial"/>
                <w:sz w:val="20"/>
              </w:rPr>
              <w:t>have no</w:t>
            </w:r>
            <w:r w:rsidR="007E58B1">
              <w:rPr>
                <w:rFonts w:ascii="Arial" w:hAnsi="Arial" w:cs="Arial"/>
                <w:sz w:val="20"/>
              </w:rPr>
              <w:t xml:space="preserve">w </w:t>
            </w:r>
            <w:r w:rsidRPr="000A1909">
              <w:rPr>
                <w:rFonts w:ascii="Arial" w:hAnsi="Arial" w:cs="Arial"/>
                <w:sz w:val="20"/>
              </w:rPr>
              <w:t>agreed</w:t>
            </w:r>
            <w:r w:rsidR="007E58B1">
              <w:rPr>
                <w:rFonts w:ascii="Arial" w:hAnsi="Arial" w:cs="Arial"/>
                <w:sz w:val="20"/>
              </w:rPr>
              <w:t xml:space="preserve"> that </w:t>
            </w:r>
            <w:r w:rsidRPr="000A1909">
              <w:rPr>
                <w:rFonts w:ascii="Arial" w:hAnsi="Arial" w:cs="Arial"/>
                <w:sz w:val="20"/>
              </w:rPr>
              <w:t>NSS work should be handed over to the Australian Institute for Teaching and School Leadership (AITSL) as the relevant committees</w:t>
            </w:r>
            <w:r w:rsidR="007E58B1">
              <w:rPr>
                <w:rFonts w:ascii="Arial" w:hAnsi="Arial" w:cs="Arial"/>
                <w:sz w:val="20"/>
              </w:rPr>
              <w:t xml:space="preserve"> supporting AITSL</w:t>
            </w:r>
            <w:r w:rsidRPr="000A1909">
              <w:rPr>
                <w:rFonts w:ascii="Arial" w:hAnsi="Arial" w:cs="Arial"/>
                <w:sz w:val="20"/>
              </w:rPr>
              <w:t xml:space="preserve"> are established.  Progress against the</w:t>
            </w:r>
            <w:r w:rsidR="007E58B1">
              <w:rPr>
                <w:rFonts w:ascii="Arial" w:hAnsi="Arial" w:cs="Arial"/>
                <w:sz w:val="20"/>
              </w:rPr>
              <w:t xml:space="preserve"> NSS</w:t>
            </w:r>
            <w:r w:rsidRPr="000A1909">
              <w:rPr>
                <w:rFonts w:ascii="Arial" w:hAnsi="Arial" w:cs="Arial"/>
                <w:sz w:val="20"/>
              </w:rPr>
              <w:t xml:space="preserve"> terms of reference </w:t>
            </w:r>
            <w:r w:rsidR="007E58B1">
              <w:rPr>
                <w:rFonts w:ascii="Arial" w:hAnsi="Arial" w:cs="Arial"/>
                <w:sz w:val="20"/>
              </w:rPr>
              <w:t xml:space="preserve">to date </w:t>
            </w:r>
            <w:r w:rsidRPr="000A1909">
              <w:rPr>
                <w:rFonts w:ascii="Arial" w:hAnsi="Arial" w:cs="Arial"/>
                <w:sz w:val="20"/>
              </w:rPr>
              <w:t>is as follows:</w:t>
            </w:r>
          </w:p>
          <w:p w:rsidR="0048482E" w:rsidRPr="000A1909" w:rsidRDefault="0048482E" w:rsidP="0048482E">
            <w:pPr>
              <w:numPr>
                <w:ilvl w:val="0"/>
                <w:numId w:val="11"/>
              </w:numPr>
              <w:autoSpaceDE w:val="0"/>
              <w:autoSpaceDN w:val="0"/>
              <w:adjustRightInd w:val="0"/>
              <w:spacing w:before="120" w:after="120" w:line="360" w:lineRule="auto"/>
              <w:rPr>
                <w:rFonts w:ascii="Arial" w:hAnsi="Arial" w:cs="Arial"/>
                <w:b/>
                <w:i/>
                <w:sz w:val="20"/>
              </w:rPr>
            </w:pPr>
            <w:r w:rsidRPr="000A1909">
              <w:rPr>
                <w:rFonts w:ascii="Arial" w:hAnsi="Arial" w:cs="Arial"/>
                <w:b/>
                <w:i/>
                <w:sz w:val="20"/>
              </w:rPr>
              <w:t>Development of national standards for teachers and school leaders</w:t>
            </w:r>
          </w:p>
          <w:p w:rsidR="0048482E" w:rsidRPr="000A1909" w:rsidRDefault="007E58B1" w:rsidP="0048482E">
            <w:pPr>
              <w:autoSpaceDE w:val="0"/>
              <w:autoSpaceDN w:val="0"/>
              <w:adjustRightInd w:val="0"/>
              <w:spacing w:before="120" w:after="120" w:line="360" w:lineRule="auto"/>
              <w:rPr>
                <w:rFonts w:ascii="Arial" w:hAnsi="Arial" w:cs="Arial"/>
                <w:sz w:val="20"/>
              </w:rPr>
            </w:pPr>
            <w:r>
              <w:rPr>
                <w:rFonts w:ascii="Arial" w:hAnsi="Arial" w:cs="Arial"/>
                <w:sz w:val="20"/>
              </w:rPr>
              <w:t>D</w:t>
            </w:r>
            <w:r w:rsidR="0048482E" w:rsidRPr="000A1909">
              <w:rPr>
                <w:rFonts w:ascii="Arial" w:hAnsi="Arial" w:cs="Arial"/>
                <w:sz w:val="20"/>
              </w:rPr>
              <w:t>raft National Professional Standards for Teachers have been released for consultation; submissions can be made until 7 May 2010. Following validation and refinement it is expected the draft Standards will be submitted to Ministers for approval later in 2010.</w:t>
            </w:r>
          </w:p>
          <w:p w:rsidR="0048482E" w:rsidRPr="000A1909" w:rsidRDefault="0048482E" w:rsidP="0048482E">
            <w:pPr>
              <w:numPr>
                <w:ilvl w:val="0"/>
                <w:numId w:val="11"/>
              </w:numPr>
              <w:autoSpaceDE w:val="0"/>
              <w:autoSpaceDN w:val="0"/>
              <w:adjustRightInd w:val="0"/>
              <w:spacing w:before="120" w:after="120" w:line="360" w:lineRule="auto"/>
              <w:rPr>
                <w:rFonts w:ascii="Arial" w:hAnsi="Arial" w:cs="Arial"/>
                <w:b/>
                <w:i/>
                <w:sz w:val="20"/>
              </w:rPr>
            </w:pPr>
            <w:r w:rsidRPr="000A1909">
              <w:rPr>
                <w:rFonts w:ascii="Arial" w:hAnsi="Arial" w:cs="Arial"/>
                <w:b/>
                <w:i/>
                <w:sz w:val="20"/>
              </w:rPr>
              <w:t>A nationally agreed process for assessing and certifying/accrediting competent, accomplished and leading teachers</w:t>
            </w:r>
          </w:p>
          <w:p w:rsidR="0048482E" w:rsidRDefault="0048482E" w:rsidP="0048482E">
            <w:pPr>
              <w:autoSpaceDE w:val="0"/>
              <w:autoSpaceDN w:val="0"/>
              <w:adjustRightInd w:val="0"/>
              <w:spacing w:before="120" w:after="120" w:line="360" w:lineRule="auto"/>
              <w:rPr>
                <w:rFonts w:ascii="Arial" w:hAnsi="Arial" w:cs="Arial"/>
                <w:sz w:val="20"/>
              </w:rPr>
            </w:pPr>
            <w:r w:rsidRPr="000A1909">
              <w:rPr>
                <w:rFonts w:ascii="Arial" w:hAnsi="Arial" w:cs="Arial"/>
                <w:sz w:val="20"/>
              </w:rPr>
              <w:t xml:space="preserve">NSS </w:t>
            </w:r>
            <w:r w:rsidR="007E58B1">
              <w:rPr>
                <w:rFonts w:ascii="Arial" w:hAnsi="Arial" w:cs="Arial"/>
                <w:sz w:val="20"/>
              </w:rPr>
              <w:t xml:space="preserve">has developed </w:t>
            </w:r>
            <w:r w:rsidRPr="000A1909">
              <w:rPr>
                <w:rFonts w:ascii="Arial" w:hAnsi="Arial" w:cs="Arial"/>
                <w:sz w:val="20"/>
              </w:rPr>
              <w:t>a draft process which will be provided to AITSL.</w:t>
            </w:r>
          </w:p>
          <w:p w:rsidR="00B14C28" w:rsidRPr="000A1909" w:rsidRDefault="00B14C28" w:rsidP="0048482E">
            <w:pPr>
              <w:autoSpaceDE w:val="0"/>
              <w:autoSpaceDN w:val="0"/>
              <w:adjustRightInd w:val="0"/>
              <w:spacing w:before="120" w:after="120" w:line="360" w:lineRule="auto"/>
              <w:rPr>
                <w:rFonts w:ascii="Arial" w:hAnsi="Arial" w:cs="Arial"/>
                <w:sz w:val="20"/>
              </w:rPr>
            </w:pPr>
          </w:p>
          <w:p w:rsidR="0048482E" w:rsidRPr="000A1909" w:rsidRDefault="0048482E" w:rsidP="0048482E">
            <w:pPr>
              <w:autoSpaceDE w:val="0"/>
              <w:autoSpaceDN w:val="0"/>
              <w:adjustRightInd w:val="0"/>
              <w:spacing w:before="120" w:after="120" w:line="360" w:lineRule="auto"/>
              <w:rPr>
                <w:rFonts w:ascii="Arial" w:hAnsi="Arial" w:cs="Arial"/>
                <w:sz w:val="20"/>
              </w:rPr>
            </w:pPr>
            <w:r w:rsidRPr="000A1909">
              <w:rPr>
                <w:rFonts w:ascii="Arial" w:hAnsi="Arial" w:cs="Arial"/>
                <w:sz w:val="20"/>
              </w:rPr>
              <w:t>NSS</w:t>
            </w:r>
            <w:r w:rsidR="00332F83">
              <w:rPr>
                <w:rFonts w:ascii="Arial" w:hAnsi="Arial" w:cs="Arial"/>
                <w:sz w:val="20"/>
              </w:rPr>
              <w:t xml:space="preserve"> has</w:t>
            </w:r>
            <w:r w:rsidRPr="000A1909">
              <w:rPr>
                <w:rFonts w:ascii="Arial" w:hAnsi="Arial" w:cs="Arial"/>
                <w:sz w:val="20"/>
              </w:rPr>
              <w:t xml:space="preserve"> provided </w:t>
            </w:r>
            <w:r w:rsidR="00332F83">
              <w:rPr>
                <w:rFonts w:ascii="Arial" w:hAnsi="Arial" w:cs="Arial"/>
                <w:sz w:val="20"/>
              </w:rPr>
              <w:t xml:space="preserve">advice to </w:t>
            </w:r>
            <w:r w:rsidRPr="000A1909">
              <w:rPr>
                <w:rFonts w:ascii="Arial" w:hAnsi="Arial" w:cs="Arial"/>
                <w:sz w:val="20"/>
              </w:rPr>
              <w:t>AITSL</w:t>
            </w:r>
            <w:r w:rsidR="00332F83">
              <w:rPr>
                <w:rFonts w:ascii="Arial" w:hAnsi="Arial" w:cs="Arial"/>
                <w:sz w:val="20"/>
              </w:rPr>
              <w:t xml:space="preserve"> on p</w:t>
            </w:r>
            <w:r w:rsidR="00332F83" w:rsidRPr="00332F83">
              <w:rPr>
                <w:rFonts w:ascii="Arial" w:hAnsi="Arial" w:cs="Arial"/>
                <w:sz w:val="20"/>
              </w:rPr>
              <w:t>referred options for a national accreditation system for pre-service teacher education</w:t>
            </w:r>
            <w:r w:rsidR="00332F83">
              <w:rPr>
                <w:rFonts w:ascii="Arial" w:hAnsi="Arial" w:cs="Arial"/>
                <w:sz w:val="20"/>
              </w:rPr>
              <w:t xml:space="preserve">. </w:t>
            </w:r>
            <w:r w:rsidRPr="000A1909">
              <w:rPr>
                <w:rFonts w:ascii="Arial" w:hAnsi="Arial" w:cs="Arial"/>
                <w:sz w:val="20"/>
              </w:rPr>
              <w:t xml:space="preserve"> AITSL has established a workin</w:t>
            </w:r>
            <w:r w:rsidR="00332F83">
              <w:rPr>
                <w:rFonts w:ascii="Arial" w:hAnsi="Arial" w:cs="Arial"/>
                <w:sz w:val="20"/>
              </w:rPr>
              <w:t xml:space="preserve">g group that will </w:t>
            </w:r>
            <w:r w:rsidRPr="000A1909">
              <w:rPr>
                <w:rFonts w:ascii="Arial" w:hAnsi="Arial" w:cs="Arial"/>
                <w:sz w:val="20"/>
              </w:rPr>
              <w:t>consider the links with the new draft National Standards and provide advice to MCEECDYA on accreditation and program standards.</w:t>
            </w:r>
          </w:p>
          <w:p w:rsidR="0048482E" w:rsidRPr="000A1909" w:rsidRDefault="0048482E" w:rsidP="0048482E">
            <w:pPr>
              <w:numPr>
                <w:ilvl w:val="0"/>
                <w:numId w:val="11"/>
              </w:numPr>
              <w:autoSpaceDE w:val="0"/>
              <w:autoSpaceDN w:val="0"/>
              <w:adjustRightInd w:val="0"/>
              <w:spacing w:before="120" w:after="120" w:line="360" w:lineRule="auto"/>
              <w:rPr>
                <w:rFonts w:ascii="Arial" w:hAnsi="Arial" w:cs="Arial"/>
                <w:sz w:val="20"/>
              </w:rPr>
            </w:pPr>
            <w:r w:rsidRPr="000A1909">
              <w:rPr>
                <w:rFonts w:ascii="Arial" w:hAnsi="Arial" w:cs="Arial"/>
                <w:b/>
                <w:i/>
                <w:sz w:val="20"/>
              </w:rPr>
              <w:t>The development of strategies to facilitate quality professional experience (practicum) placement systems and the establishment of school centres for teach</w:t>
            </w:r>
            <w:r w:rsidR="006339C0">
              <w:rPr>
                <w:rFonts w:ascii="Arial" w:hAnsi="Arial" w:cs="Arial"/>
                <w:b/>
                <w:i/>
                <w:sz w:val="20"/>
              </w:rPr>
              <w:t>ing</w:t>
            </w:r>
            <w:r w:rsidRPr="000A1909">
              <w:rPr>
                <w:rFonts w:ascii="Arial" w:hAnsi="Arial" w:cs="Arial"/>
                <w:b/>
                <w:i/>
                <w:sz w:val="20"/>
              </w:rPr>
              <w:t xml:space="preserve"> excellence to support pre-service and entry-level teachers</w:t>
            </w:r>
          </w:p>
          <w:p w:rsidR="0048482E" w:rsidRPr="000A1909" w:rsidRDefault="0048482E" w:rsidP="0048482E">
            <w:pPr>
              <w:autoSpaceDE w:val="0"/>
              <w:autoSpaceDN w:val="0"/>
              <w:adjustRightInd w:val="0"/>
              <w:spacing w:before="120" w:after="120" w:line="360" w:lineRule="auto"/>
              <w:rPr>
                <w:rFonts w:ascii="Arial" w:hAnsi="Arial" w:cs="Arial"/>
                <w:sz w:val="20"/>
              </w:rPr>
            </w:pPr>
            <w:r w:rsidRPr="000A1909">
              <w:rPr>
                <w:rFonts w:ascii="Arial" w:hAnsi="Arial" w:cs="Arial"/>
                <w:sz w:val="20"/>
              </w:rPr>
              <w:t>Transferred to AITSL.</w:t>
            </w:r>
          </w:p>
          <w:p w:rsidR="0048482E" w:rsidRPr="000A1909" w:rsidRDefault="0048482E" w:rsidP="0048482E">
            <w:pPr>
              <w:numPr>
                <w:ilvl w:val="0"/>
                <w:numId w:val="11"/>
              </w:numPr>
              <w:autoSpaceDE w:val="0"/>
              <w:autoSpaceDN w:val="0"/>
              <w:adjustRightInd w:val="0"/>
              <w:spacing w:before="120" w:after="120" w:line="360" w:lineRule="auto"/>
              <w:rPr>
                <w:rFonts w:ascii="Arial" w:hAnsi="Arial" w:cs="Arial"/>
                <w:b/>
                <w:sz w:val="20"/>
              </w:rPr>
            </w:pPr>
            <w:r w:rsidRPr="000A1909">
              <w:rPr>
                <w:rFonts w:ascii="Arial" w:hAnsi="Arial" w:cs="Arial"/>
                <w:b/>
                <w:i/>
                <w:sz w:val="20"/>
              </w:rPr>
              <w:t>Nationally consistent registration across all levels of teaching</w:t>
            </w:r>
          </w:p>
          <w:p w:rsidR="0048482E" w:rsidRPr="000A1909" w:rsidRDefault="00332F83" w:rsidP="0048482E">
            <w:pPr>
              <w:pStyle w:val="Default"/>
              <w:spacing w:before="120" w:after="120" w:line="360" w:lineRule="auto"/>
              <w:rPr>
                <w:color w:val="auto"/>
                <w:sz w:val="20"/>
                <w:szCs w:val="20"/>
                <w:lang w:eastAsia="en-US"/>
              </w:rPr>
            </w:pPr>
            <w:r>
              <w:rPr>
                <w:color w:val="auto"/>
                <w:sz w:val="20"/>
                <w:szCs w:val="20"/>
              </w:rPr>
              <w:t xml:space="preserve">To progress this element, </w:t>
            </w:r>
            <w:r w:rsidR="0048482E" w:rsidRPr="000A1909">
              <w:rPr>
                <w:color w:val="auto"/>
                <w:sz w:val="20"/>
                <w:szCs w:val="20"/>
              </w:rPr>
              <w:t xml:space="preserve">AEEYSOC </w:t>
            </w:r>
            <w:r w:rsidR="00E03DAD">
              <w:rPr>
                <w:color w:val="auto"/>
                <w:sz w:val="20"/>
                <w:szCs w:val="20"/>
              </w:rPr>
              <w:t>has</w:t>
            </w:r>
            <w:r>
              <w:rPr>
                <w:color w:val="auto"/>
                <w:sz w:val="20"/>
                <w:szCs w:val="20"/>
              </w:rPr>
              <w:t xml:space="preserve"> establish</w:t>
            </w:r>
            <w:r w:rsidR="00E03DAD">
              <w:rPr>
                <w:color w:val="auto"/>
                <w:sz w:val="20"/>
                <w:szCs w:val="20"/>
              </w:rPr>
              <w:t>ed</w:t>
            </w:r>
            <w:r>
              <w:rPr>
                <w:color w:val="auto"/>
                <w:sz w:val="20"/>
                <w:szCs w:val="20"/>
              </w:rPr>
              <w:t xml:space="preserve"> a working group, </w:t>
            </w:r>
            <w:r w:rsidR="0048482E" w:rsidRPr="000A1909">
              <w:rPr>
                <w:color w:val="auto"/>
                <w:sz w:val="20"/>
                <w:szCs w:val="20"/>
              </w:rPr>
              <w:t xml:space="preserve">chaired by </w:t>
            </w:r>
            <w:smartTag w:uri="urn:schemas-microsoft-com:office:smarttags" w:element="State">
              <w:smartTag w:uri="urn:schemas-microsoft-com:office:smarttags" w:element="place">
                <w:r w:rsidR="0048482E" w:rsidRPr="000A1909">
                  <w:rPr>
                    <w:color w:val="auto"/>
                    <w:sz w:val="20"/>
                    <w:szCs w:val="20"/>
                  </w:rPr>
                  <w:t>Tasmania</w:t>
                </w:r>
              </w:smartTag>
            </w:smartTag>
            <w:r>
              <w:rPr>
                <w:color w:val="auto"/>
                <w:sz w:val="20"/>
                <w:szCs w:val="20"/>
              </w:rPr>
              <w:t xml:space="preserve"> and including</w:t>
            </w:r>
            <w:r w:rsidR="0048482E" w:rsidRPr="000A1909">
              <w:rPr>
                <w:color w:val="auto"/>
                <w:sz w:val="20"/>
                <w:szCs w:val="20"/>
              </w:rPr>
              <w:t xml:space="preserve"> a representative of the AITSL Board.</w:t>
            </w:r>
          </w:p>
          <w:p w:rsidR="003F79D4" w:rsidRDefault="0048482E" w:rsidP="0048482E">
            <w:pPr>
              <w:spacing w:before="120" w:after="120" w:line="360" w:lineRule="auto"/>
              <w:rPr>
                <w:rFonts w:ascii="Arial" w:hAnsi="Arial" w:cs="Arial"/>
                <w:b/>
                <w:bCs/>
                <w:color w:val="0000FF"/>
                <w:sz w:val="20"/>
              </w:rPr>
            </w:pPr>
            <w:r w:rsidRPr="000A1909">
              <w:rPr>
                <w:rFonts w:ascii="Arial" w:hAnsi="Arial" w:cs="Arial"/>
                <w:b/>
                <w:bCs/>
                <w:color w:val="0000FF"/>
                <w:sz w:val="20"/>
              </w:rPr>
              <w:br w:type="page"/>
            </w:r>
          </w:p>
          <w:p w:rsidR="0048482E" w:rsidRPr="00690348" w:rsidRDefault="00256A97" w:rsidP="0048482E">
            <w:pPr>
              <w:spacing w:before="120" w:after="120" w:line="360" w:lineRule="auto"/>
              <w:rPr>
                <w:rFonts w:ascii="Arial" w:hAnsi="Arial" w:cs="Arial"/>
                <w:b/>
                <w:sz w:val="20"/>
                <w:u w:val="single"/>
              </w:rPr>
            </w:pPr>
            <w:r w:rsidRPr="00690348">
              <w:rPr>
                <w:rFonts w:ascii="Arial" w:hAnsi="Arial" w:cs="Arial"/>
                <w:b/>
                <w:sz w:val="20"/>
                <w:u w:val="single"/>
              </w:rPr>
              <w:t>VIP I</w:t>
            </w:r>
            <w:r w:rsidR="00F271B9" w:rsidRPr="00690348">
              <w:rPr>
                <w:rFonts w:ascii="Arial" w:hAnsi="Arial" w:cs="Arial"/>
                <w:b/>
                <w:sz w:val="20"/>
                <w:u w:val="single"/>
              </w:rPr>
              <w:t xml:space="preserve">nitiative </w:t>
            </w:r>
            <w:r w:rsidR="0048482E" w:rsidRPr="00690348">
              <w:rPr>
                <w:rFonts w:ascii="Arial" w:hAnsi="Arial" w:cs="Arial"/>
                <w:b/>
                <w:sz w:val="20"/>
                <w:u w:val="single"/>
              </w:rPr>
              <w:t>5</w:t>
            </w:r>
            <w:r w:rsidR="00F271B9" w:rsidRPr="00690348">
              <w:rPr>
                <w:rFonts w:ascii="Arial" w:hAnsi="Arial" w:cs="Arial"/>
                <w:b/>
                <w:sz w:val="20"/>
                <w:u w:val="single"/>
              </w:rPr>
              <w:t>:</w:t>
            </w:r>
            <w:r w:rsidR="0048482E" w:rsidRPr="00690348">
              <w:rPr>
                <w:rFonts w:ascii="Arial" w:hAnsi="Arial" w:cs="Arial"/>
                <w:b/>
                <w:sz w:val="20"/>
                <w:u w:val="single"/>
              </w:rPr>
              <w:t xml:space="preserve"> Rewarding excellence - Teacher Performance Pay </w:t>
            </w:r>
          </w:p>
          <w:p w:rsidR="0048482E" w:rsidRPr="000A1909" w:rsidRDefault="0048482E" w:rsidP="0048482E">
            <w:pPr>
              <w:spacing w:before="120" w:after="120" w:line="360" w:lineRule="auto"/>
              <w:rPr>
                <w:rFonts w:ascii="Arial" w:hAnsi="Arial" w:cs="Arial"/>
                <w:sz w:val="20"/>
              </w:rPr>
            </w:pPr>
            <w:r w:rsidRPr="000A1909">
              <w:rPr>
                <w:rFonts w:ascii="Arial" w:hAnsi="Arial" w:cs="Arial"/>
                <w:b/>
                <w:sz w:val="20"/>
              </w:rPr>
              <w:t>In the Government school sector</w:t>
            </w:r>
            <w:r w:rsidRPr="000A1909">
              <w:rPr>
                <w:rFonts w:ascii="Arial" w:hAnsi="Arial" w:cs="Arial"/>
                <w:sz w:val="20"/>
              </w:rPr>
              <w:t xml:space="preserve">, two models </w:t>
            </w:r>
            <w:r w:rsidR="006339C0">
              <w:rPr>
                <w:rFonts w:ascii="Arial" w:hAnsi="Arial" w:cs="Arial"/>
                <w:sz w:val="20"/>
              </w:rPr>
              <w:t xml:space="preserve">are being trialled </w:t>
            </w:r>
            <w:r w:rsidR="006339C0" w:rsidRPr="00EC7B24">
              <w:rPr>
                <w:rFonts w:ascii="Arial" w:hAnsi="Arial" w:cs="Arial"/>
                <w:sz w:val="20"/>
              </w:rPr>
              <w:t>−</w:t>
            </w:r>
            <w:r w:rsidR="006339C0">
              <w:rPr>
                <w:rFonts w:ascii="Arial" w:hAnsi="Arial" w:cs="Arial"/>
                <w:sz w:val="20"/>
              </w:rPr>
              <w:t xml:space="preserve"> </w:t>
            </w:r>
            <w:r w:rsidRPr="000A1909">
              <w:rPr>
                <w:rFonts w:ascii="Arial" w:hAnsi="Arial" w:cs="Arial"/>
                <w:sz w:val="20"/>
              </w:rPr>
              <w:t>school-based and teacher-based rewards over the 2010-2013 school years</w:t>
            </w:r>
            <w:r w:rsidR="00015D60">
              <w:rPr>
                <w:rFonts w:ascii="Arial" w:hAnsi="Arial" w:cs="Arial"/>
                <w:sz w:val="20"/>
              </w:rPr>
              <w:t>.  Progress includes:</w:t>
            </w:r>
          </w:p>
          <w:p w:rsidR="00442765" w:rsidRDefault="00442765" w:rsidP="00442765">
            <w:pPr>
              <w:numPr>
                <w:ilvl w:val="0"/>
                <w:numId w:val="19"/>
              </w:numPr>
              <w:spacing w:before="120" w:after="120" w:line="360" w:lineRule="auto"/>
              <w:rPr>
                <w:rFonts w:ascii="Arial" w:hAnsi="Arial" w:cs="Arial"/>
                <w:sz w:val="20"/>
              </w:rPr>
            </w:pPr>
            <w:r>
              <w:rPr>
                <w:rFonts w:ascii="Arial" w:hAnsi="Arial" w:cs="Arial"/>
                <w:sz w:val="20"/>
              </w:rPr>
              <w:t>A</w:t>
            </w:r>
            <w:r w:rsidR="0048482E" w:rsidRPr="000A1909">
              <w:rPr>
                <w:rFonts w:ascii="Arial" w:hAnsi="Arial" w:cs="Arial"/>
                <w:sz w:val="20"/>
              </w:rPr>
              <w:t xml:space="preserve"> communications strategy has been developed with key objectives, messages and forecast planning</w:t>
            </w:r>
            <w:r w:rsidR="00D41C1E">
              <w:rPr>
                <w:rFonts w:ascii="Arial" w:hAnsi="Arial" w:cs="Arial"/>
                <w:sz w:val="20"/>
              </w:rPr>
              <w:t>;</w:t>
            </w:r>
          </w:p>
          <w:p w:rsidR="00442765" w:rsidRDefault="00442765" w:rsidP="0048482E">
            <w:pPr>
              <w:numPr>
                <w:ilvl w:val="0"/>
                <w:numId w:val="19"/>
              </w:numPr>
              <w:spacing w:before="120" w:after="120" w:line="360" w:lineRule="auto"/>
              <w:rPr>
                <w:rFonts w:ascii="Arial" w:hAnsi="Arial" w:cs="Arial"/>
                <w:sz w:val="20"/>
              </w:rPr>
            </w:pPr>
            <w:r>
              <w:rPr>
                <w:rFonts w:ascii="Arial" w:hAnsi="Arial" w:cs="Arial"/>
                <w:sz w:val="20"/>
              </w:rPr>
              <w:t>G</w:t>
            </w:r>
            <w:r w:rsidR="0048482E" w:rsidRPr="000A1909">
              <w:rPr>
                <w:rFonts w:ascii="Arial" w:hAnsi="Arial" w:cs="Arial"/>
                <w:sz w:val="20"/>
              </w:rPr>
              <w:t>uidelines for the School Rewards trial have been developed following consultations with stakeholders</w:t>
            </w:r>
            <w:r>
              <w:rPr>
                <w:rFonts w:ascii="Arial" w:hAnsi="Arial" w:cs="Arial"/>
                <w:sz w:val="20"/>
              </w:rPr>
              <w:t>;</w:t>
            </w:r>
          </w:p>
          <w:p w:rsidR="00442765" w:rsidRDefault="00442765" w:rsidP="0048482E">
            <w:pPr>
              <w:numPr>
                <w:ilvl w:val="0"/>
                <w:numId w:val="19"/>
              </w:numPr>
              <w:spacing w:before="120" w:after="120" w:line="360" w:lineRule="auto"/>
              <w:rPr>
                <w:rFonts w:ascii="Arial" w:hAnsi="Arial" w:cs="Arial"/>
                <w:sz w:val="20"/>
              </w:rPr>
            </w:pPr>
            <w:r>
              <w:rPr>
                <w:rFonts w:ascii="Arial" w:hAnsi="Arial" w:cs="Arial"/>
                <w:sz w:val="20"/>
              </w:rPr>
              <w:t>R</w:t>
            </w:r>
            <w:r w:rsidR="0048482E" w:rsidRPr="000A1909">
              <w:rPr>
                <w:rFonts w:ascii="Arial" w:hAnsi="Arial" w:cs="Arial"/>
                <w:sz w:val="20"/>
              </w:rPr>
              <w:t>egions and schools have been identified to participate in the trial</w:t>
            </w:r>
            <w:r w:rsidR="00D41C1E">
              <w:rPr>
                <w:rFonts w:ascii="Arial" w:hAnsi="Arial" w:cs="Arial"/>
                <w:sz w:val="20"/>
              </w:rPr>
              <w:t>;</w:t>
            </w:r>
          </w:p>
          <w:p w:rsidR="00442765" w:rsidRPr="00442765" w:rsidRDefault="00442765" w:rsidP="0048482E">
            <w:pPr>
              <w:numPr>
                <w:ilvl w:val="0"/>
                <w:numId w:val="19"/>
              </w:numPr>
              <w:spacing w:before="120" w:after="120" w:line="360" w:lineRule="auto"/>
              <w:rPr>
                <w:rFonts w:ascii="Arial" w:hAnsi="Arial" w:cs="Arial"/>
                <w:color w:val="0000FF"/>
                <w:sz w:val="20"/>
              </w:rPr>
            </w:pPr>
            <w:r>
              <w:rPr>
                <w:rFonts w:ascii="Arial" w:hAnsi="Arial" w:cs="Arial"/>
                <w:sz w:val="20"/>
              </w:rPr>
              <w:t>P</w:t>
            </w:r>
            <w:r w:rsidR="0048482E" w:rsidRPr="000A1909">
              <w:rPr>
                <w:rFonts w:ascii="Arial" w:hAnsi="Arial" w:cs="Arial"/>
                <w:sz w:val="20"/>
              </w:rPr>
              <w:t>articipating schools have attended initial workshops with their designated Regional Network Leader</w:t>
            </w:r>
            <w:r>
              <w:rPr>
                <w:rFonts w:ascii="Arial" w:hAnsi="Arial" w:cs="Arial"/>
                <w:sz w:val="20"/>
              </w:rPr>
              <w:t xml:space="preserve"> with those in the</w:t>
            </w:r>
            <w:r w:rsidR="0048482E" w:rsidRPr="000A1909">
              <w:rPr>
                <w:rFonts w:ascii="Arial" w:hAnsi="Arial" w:cs="Arial"/>
                <w:sz w:val="20"/>
              </w:rPr>
              <w:t xml:space="preserve"> School Rewards trial during 2010 recei</w:t>
            </w:r>
            <w:r w:rsidR="00FB06B6">
              <w:rPr>
                <w:rFonts w:ascii="Arial" w:hAnsi="Arial" w:cs="Arial"/>
                <w:sz w:val="20"/>
              </w:rPr>
              <w:t>ving</w:t>
            </w:r>
            <w:r>
              <w:rPr>
                <w:rFonts w:ascii="Arial" w:hAnsi="Arial" w:cs="Arial"/>
                <w:sz w:val="20"/>
              </w:rPr>
              <w:t xml:space="preserve"> a </w:t>
            </w:r>
            <w:r w:rsidR="0048482E" w:rsidRPr="000A1909">
              <w:rPr>
                <w:rFonts w:ascii="Arial" w:hAnsi="Arial" w:cs="Arial"/>
                <w:sz w:val="20"/>
              </w:rPr>
              <w:t>grant to support their participation</w:t>
            </w:r>
            <w:r w:rsidR="00D41C1E">
              <w:rPr>
                <w:rFonts w:ascii="Arial" w:hAnsi="Arial" w:cs="Arial"/>
                <w:sz w:val="20"/>
              </w:rPr>
              <w:t>; and</w:t>
            </w:r>
          </w:p>
          <w:p w:rsidR="0048482E" w:rsidRPr="000A1909" w:rsidRDefault="0048482E" w:rsidP="0048482E">
            <w:pPr>
              <w:numPr>
                <w:ilvl w:val="0"/>
                <w:numId w:val="19"/>
              </w:numPr>
              <w:spacing w:before="120" w:after="120" w:line="360" w:lineRule="auto"/>
              <w:rPr>
                <w:rFonts w:ascii="Arial" w:hAnsi="Arial" w:cs="Arial"/>
                <w:color w:val="0000FF"/>
                <w:sz w:val="20"/>
              </w:rPr>
            </w:pPr>
            <w:r w:rsidRPr="000A1909">
              <w:rPr>
                <w:rFonts w:ascii="Arial" w:hAnsi="Arial" w:cs="Arial"/>
                <w:sz w:val="20"/>
              </w:rPr>
              <w:t>An evaluator has been appointed to undertake an evaluation of the trials from 2010 to 2013.</w:t>
            </w:r>
          </w:p>
          <w:p w:rsidR="00BD0F21" w:rsidRDefault="00BD0F21" w:rsidP="0048482E">
            <w:pPr>
              <w:pStyle w:val="Para1"/>
              <w:spacing w:before="120" w:after="120" w:line="360" w:lineRule="auto"/>
              <w:jc w:val="left"/>
              <w:rPr>
                <w:rFonts w:ascii="Arial" w:hAnsi="Arial" w:cs="Arial"/>
                <w:b/>
              </w:rPr>
            </w:pPr>
          </w:p>
          <w:p w:rsidR="0048482E" w:rsidRPr="000A1909" w:rsidRDefault="00FB06B6" w:rsidP="0048482E">
            <w:pPr>
              <w:pStyle w:val="Para1"/>
              <w:spacing w:before="120" w:after="120" w:line="360" w:lineRule="auto"/>
              <w:jc w:val="left"/>
              <w:rPr>
                <w:rFonts w:ascii="Arial" w:hAnsi="Arial" w:cs="Arial"/>
              </w:rPr>
            </w:pPr>
            <w:r>
              <w:rPr>
                <w:rFonts w:ascii="Arial" w:hAnsi="Arial" w:cs="Arial"/>
                <w:b/>
              </w:rPr>
              <w:t xml:space="preserve">The </w:t>
            </w:r>
            <w:r w:rsidR="00E03DAD">
              <w:rPr>
                <w:rFonts w:ascii="Arial" w:hAnsi="Arial" w:cs="Arial"/>
                <w:b/>
              </w:rPr>
              <w:t>I</w:t>
            </w:r>
            <w:r w:rsidR="0048482E" w:rsidRPr="000A1909">
              <w:rPr>
                <w:rFonts w:ascii="Arial" w:hAnsi="Arial" w:cs="Arial"/>
                <w:b/>
              </w:rPr>
              <w:t>ndependent school sector</w:t>
            </w:r>
            <w:r w:rsidR="0048482E" w:rsidRPr="000A1909">
              <w:rPr>
                <w:rFonts w:ascii="Arial" w:hAnsi="Arial" w:cs="Arial"/>
              </w:rPr>
              <w:t xml:space="preserve"> developed and piloted the Rewarding High Quality Teaching </w:t>
            </w:r>
            <w:r w:rsidR="00BD0F21">
              <w:rPr>
                <w:rFonts w:ascii="Arial" w:hAnsi="Arial" w:cs="Arial"/>
              </w:rPr>
              <w:t xml:space="preserve">model </w:t>
            </w:r>
            <w:r w:rsidR="0048482E" w:rsidRPr="000A1909">
              <w:rPr>
                <w:rFonts w:ascii="Arial" w:hAnsi="Arial" w:cs="Arial"/>
              </w:rPr>
              <w:t>during 2009.</w:t>
            </w:r>
            <w:r w:rsidR="00E03DAD">
              <w:rPr>
                <w:rFonts w:ascii="Arial" w:hAnsi="Arial" w:cs="Arial"/>
              </w:rPr>
              <w:t xml:space="preserve">  </w:t>
            </w:r>
            <w:r w:rsidR="00E03DAD" w:rsidRPr="000A1909">
              <w:rPr>
                <w:rFonts w:ascii="Arial" w:hAnsi="Arial" w:cs="Arial"/>
              </w:rPr>
              <w:t xml:space="preserve">The model aims to use professional teaching standards in order to remunerate high quality teachers. </w:t>
            </w:r>
            <w:r w:rsidR="0048482E" w:rsidRPr="000A1909">
              <w:rPr>
                <w:rFonts w:ascii="Arial" w:hAnsi="Arial" w:cs="Arial"/>
              </w:rPr>
              <w:t xml:space="preserve"> </w:t>
            </w:r>
            <w:r w:rsidR="00BD0F21">
              <w:rPr>
                <w:rFonts w:ascii="Arial" w:hAnsi="Arial" w:cs="Arial"/>
              </w:rPr>
              <w:t>T</w:t>
            </w:r>
            <w:r w:rsidR="0048482E" w:rsidRPr="000A1909">
              <w:rPr>
                <w:rFonts w:ascii="Arial" w:hAnsi="Arial" w:cs="Arial"/>
              </w:rPr>
              <w:t xml:space="preserve">he pilot evaluation will inform </w:t>
            </w:r>
            <w:r>
              <w:rPr>
                <w:rFonts w:ascii="Arial" w:hAnsi="Arial" w:cs="Arial"/>
              </w:rPr>
              <w:t>future</w:t>
            </w:r>
            <w:r w:rsidR="0048482E" w:rsidRPr="000A1909">
              <w:rPr>
                <w:rFonts w:ascii="Arial" w:hAnsi="Arial" w:cs="Arial"/>
              </w:rPr>
              <w:t xml:space="preserve"> </w:t>
            </w:r>
            <w:r w:rsidR="00256A97">
              <w:rPr>
                <w:rFonts w:ascii="Arial" w:hAnsi="Arial" w:cs="Arial"/>
              </w:rPr>
              <w:t>implementa</w:t>
            </w:r>
            <w:r w:rsidR="00E03DAD">
              <w:rPr>
                <w:rFonts w:ascii="Arial" w:hAnsi="Arial" w:cs="Arial"/>
              </w:rPr>
              <w:t>tion of this initiative in the I</w:t>
            </w:r>
            <w:r w:rsidR="00256A97">
              <w:rPr>
                <w:rFonts w:ascii="Arial" w:hAnsi="Arial" w:cs="Arial"/>
              </w:rPr>
              <w:t>ndependent school sector</w:t>
            </w:r>
            <w:r w:rsidR="00E03DAD">
              <w:rPr>
                <w:rFonts w:ascii="Arial" w:hAnsi="Arial" w:cs="Arial"/>
              </w:rPr>
              <w:t xml:space="preserve"> with NP funding</w:t>
            </w:r>
            <w:r w:rsidR="0048482E" w:rsidRPr="000A1909">
              <w:rPr>
                <w:rFonts w:ascii="Arial" w:hAnsi="Arial" w:cs="Arial"/>
              </w:rPr>
              <w:t xml:space="preserve">. </w:t>
            </w:r>
            <w:r w:rsidR="00BD0F21">
              <w:rPr>
                <w:rFonts w:ascii="Arial" w:hAnsi="Arial" w:cs="Arial"/>
              </w:rPr>
              <w:t xml:space="preserve"> </w:t>
            </w:r>
          </w:p>
          <w:p w:rsidR="00D00C98" w:rsidRDefault="00E03DAD" w:rsidP="00D00C98">
            <w:pPr>
              <w:pStyle w:val="Para"/>
              <w:spacing w:before="120" w:after="120" w:line="360" w:lineRule="auto"/>
              <w:ind w:firstLine="0"/>
              <w:jc w:val="left"/>
              <w:rPr>
                <w:rFonts w:ascii="Arial" w:hAnsi="Arial" w:cs="Arial"/>
              </w:rPr>
            </w:pPr>
            <w:r>
              <w:rPr>
                <w:rFonts w:ascii="Arial" w:hAnsi="Arial" w:cs="Arial"/>
              </w:rPr>
              <w:t>In the pilot, c</w:t>
            </w:r>
            <w:r w:rsidR="0048482E" w:rsidRPr="00A8138C">
              <w:rPr>
                <w:rFonts w:ascii="Arial" w:hAnsi="Arial" w:cs="Arial"/>
              </w:rPr>
              <w:t xml:space="preserve">andidates were required to demonstrate performance against </w:t>
            </w:r>
            <w:r>
              <w:rPr>
                <w:rFonts w:ascii="Arial" w:hAnsi="Arial" w:cs="Arial"/>
              </w:rPr>
              <w:t>a set of</w:t>
            </w:r>
            <w:r w:rsidR="0048482E" w:rsidRPr="00A8138C">
              <w:rPr>
                <w:rFonts w:ascii="Arial" w:hAnsi="Arial" w:cs="Arial"/>
              </w:rPr>
              <w:t xml:space="preserve"> 30</w:t>
            </w:r>
            <w:r>
              <w:rPr>
                <w:rFonts w:ascii="Arial" w:hAnsi="Arial" w:cs="Arial"/>
              </w:rPr>
              <w:t xml:space="preserve"> standards through</w:t>
            </w:r>
            <w:r w:rsidR="0048482E" w:rsidRPr="00A8138C">
              <w:rPr>
                <w:rFonts w:ascii="Arial" w:hAnsi="Arial" w:cs="Arial"/>
              </w:rPr>
              <w:t xml:space="preserve">: </w:t>
            </w:r>
          </w:p>
          <w:p w:rsidR="00D00C98" w:rsidRDefault="00B354E4" w:rsidP="00D00C98">
            <w:pPr>
              <w:pStyle w:val="Para"/>
              <w:numPr>
                <w:ilvl w:val="0"/>
                <w:numId w:val="20"/>
              </w:numPr>
              <w:spacing w:before="120" w:after="120" w:line="360" w:lineRule="auto"/>
              <w:jc w:val="left"/>
              <w:rPr>
                <w:rFonts w:ascii="Arial" w:hAnsi="Arial" w:cs="Arial"/>
              </w:rPr>
            </w:pPr>
            <w:r>
              <w:rPr>
                <w:rFonts w:ascii="Arial" w:hAnsi="Arial" w:cs="Arial"/>
              </w:rPr>
              <w:t>D</w:t>
            </w:r>
            <w:r w:rsidR="0048482E" w:rsidRPr="00A8138C">
              <w:rPr>
                <w:rFonts w:ascii="Arial" w:hAnsi="Arial" w:cs="Arial"/>
              </w:rPr>
              <w:t xml:space="preserve">evelopment of a portfolio that includes evidence of pedagogy and assessment, tracking student performance, evidence of research-based practices; peer and student reviews; classroom and an interview. </w:t>
            </w:r>
          </w:p>
          <w:p w:rsidR="00D00C98" w:rsidRDefault="00B354E4" w:rsidP="00D00C98">
            <w:pPr>
              <w:pStyle w:val="Para"/>
              <w:numPr>
                <w:ilvl w:val="0"/>
                <w:numId w:val="20"/>
              </w:numPr>
              <w:spacing w:before="120" w:after="120" w:line="360" w:lineRule="auto"/>
              <w:jc w:val="left"/>
              <w:rPr>
                <w:rFonts w:ascii="Arial" w:hAnsi="Arial" w:cs="Arial"/>
              </w:rPr>
            </w:pPr>
            <w:r>
              <w:rPr>
                <w:rFonts w:ascii="Arial" w:hAnsi="Arial" w:cs="Arial"/>
              </w:rPr>
              <w:t>W</w:t>
            </w:r>
            <w:r w:rsidR="0048482E" w:rsidRPr="00A8138C">
              <w:rPr>
                <w:rFonts w:ascii="Arial" w:hAnsi="Arial" w:cs="Arial"/>
              </w:rPr>
              <w:t>ork</w:t>
            </w:r>
            <w:r w:rsidR="00E03DAD">
              <w:rPr>
                <w:rFonts w:ascii="Arial" w:hAnsi="Arial" w:cs="Arial"/>
              </w:rPr>
              <w:t>ing</w:t>
            </w:r>
            <w:r w:rsidR="0048482E" w:rsidRPr="00A8138C">
              <w:rPr>
                <w:rFonts w:ascii="Arial" w:hAnsi="Arial" w:cs="Arial"/>
              </w:rPr>
              <w:t xml:space="preserve"> with two mentors – one school-based and one external to the school. </w:t>
            </w:r>
          </w:p>
          <w:p w:rsidR="00D00C98" w:rsidRDefault="00E03DAD" w:rsidP="00D00C98">
            <w:pPr>
              <w:pStyle w:val="Para"/>
              <w:numPr>
                <w:ilvl w:val="0"/>
                <w:numId w:val="20"/>
              </w:numPr>
              <w:spacing w:before="120" w:after="120" w:line="360" w:lineRule="auto"/>
              <w:jc w:val="left"/>
              <w:rPr>
                <w:rFonts w:ascii="Arial" w:hAnsi="Arial" w:cs="Arial"/>
              </w:rPr>
            </w:pPr>
            <w:r>
              <w:rPr>
                <w:rFonts w:ascii="Arial" w:hAnsi="Arial" w:cs="Arial"/>
              </w:rPr>
              <w:t xml:space="preserve">An </w:t>
            </w:r>
            <w:r w:rsidR="0048482E" w:rsidRPr="00A8138C">
              <w:rPr>
                <w:rFonts w:ascii="Arial" w:hAnsi="Arial" w:cs="Arial"/>
              </w:rPr>
              <w:t xml:space="preserve">interview by a panel of assessors.   </w:t>
            </w:r>
          </w:p>
          <w:p w:rsidR="00E03DAD" w:rsidRDefault="00E03DAD" w:rsidP="0048482E">
            <w:pPr>
              <w:spacing w:before="120" w:after="120" w:line="360" w:lineRule="auto"/>
              <w:rPr>
                <w:rFonts w:ascii="Arial" w:hAnsi="Arial" w:cs="Arial"/>
                <w:b/>
                <w:sz w:val="20"/>
                <w:u w:val="single"/>
              </w:rPr>
            </w:pPr>
          </w:p>
          <w:p w:rsidR="00B14C28" w:rsidRDefault="00B14C28" w:rsidP="0048482E">
            <w:pPr>
              <w:spacing w:before="120" w:after="120" w:line="360" w:lineRule="auto"/>
              <w:rPr>
                <w:rFonts w:ascii="Arial" w:hAnsi="Arial" w:cs="Arial"/>
                <w:b/>
                <w:sz w:val="20"/>
                <w:u w:val="single"/>
              </w:rPr>
            </w:pPr>
          </w:p>
          <w:p w:rsidR="00B14C28" w:rsidRDefault="00B14C28" w:rsidP="0048482E">
            <w:pPr>
              <w:spacing w:before="120" w:after="120" w:line="360" w:lineRule="auto"/>
              <w:rPr>
                <w:rFonts w:ascii="Arial" w:hAnsi="Arial" w:cs="Arial"/>
                <w:b/>
                <w:sz w:val="20"/>
                <w:u w:val="single"/>
              </w:rPr>
            </w:pPr>
          </w:p>
          <w:p w:rsidR="0048482E" w:rsidRPr="00690348" w:rsidRDefault="00F271B9" w:rsidP="0048482E">
            <w:pPr>
              <w:spacing w:before="120" w:after="120" w:line="360" w:lineRule="auto"/>
              <w:rPr>
                <w:rFonts w:ascii="Arial" w:hAnsi="Arial" w:cs="Arial"/>
                <w:b/>
                <w:sz w:val="20"/>
                <w:u w:val="single"/>
              </w:rPr>
            </w:pPr>
            <w:r w:rsidRPr="00690348">
              <w:rPr>
                <w:rFonts w:ascii="Arial" w:hAnsi="Arial" w:cs="Arial"/>
                <w:b/>
                <w:sz w:val="20"/>
                <w:u w:val="single"/>
              </w:rPr>
              <w:lastRenderedPageBreak/>
              <w:t>V</w:t>
            </w:r>
            <w:r w:rsidR="00256A97" w:rsidRPr="00690348">
              <w:rPr>
                <w:rFonts w:ascii="Arial" w:hAnsi="Arial" w:cs="Arial"/>
                <w:b/>
                <w:sz w:val="20"/>
                <w:u w:val="single"/>
              </w:rPr>
              <w:t>IP I</w:t>
            </w:r>
            <w:r w:rsidRPr="00690348">
              <w:rPr>
                <w:rFonts w:ascii="Arial" w:hAnsi="Arial" w:cs="Arial"/>
                <w:b/>
                <w:sz w:val="20"/>
                <w:u w:val="single"/>
              </w:rPr>
              <w:t xml:space="preserve">nitiative </w:t>
            </w:r>
            <w:r w:rsidR="0048482E" w:rsidRPr="00690348">
              <w:rPr>
                <w:rFonts w:ascii="Arial" w:hAnsi="Arial" w:cs="Arial"/>
                <w:b/>
                <w:sz w:val="20"/>
                <w:u w:val="single"/>
              </w:rPr>
              <w:t>6</w:t>
            </w:r>
            <w:r w:rsidRPr="00690348">
              <w:rPr>
                <w:rFonts w:ascii="Arial" w:hAnsi="Arial" w:cs="Arial"/>
                <w:b/>
                <w:sz w:val="20"/>
                <w:u w:val="single"/>
              </w:rPr>
              <w:t>:</w:t>
            </w:r>
            <w:r w:rsidR="0048482E" w:rsidRPr="00690348">
              <w:rPr>
                <w:rFonts w:ascii="Arial" w:hAnsi="Arial" w:cs="Arial"/>
                <w:b/>
                <w:sz w:val="20"/>
                <w:u w:val="single"/>
              </w:rPr>
              <w:t xml:space="preserve"> Pathways into teaching      </w:t>
            </w:r>
          </w:p>
          <w:p w:rsidR="0048482E" w:rsidRPr="000A1909" w:rsidRDefault="0048482E" w:rsidP="0048482E">
            <w:pPr>
              <w:spacing w:before="120" w:after="120" w:line="360" w:lineRule="auto"/>
              <w:rPr>
                <w:rFonts w:ascii="Arial" w:hAnsi="Arial" w:cs="Arial"/>
                <w:sz w:val="20"/>
              </w:rPr>
            </w:pPr>
            <w:r w:rsidRPr="000A1909">
              <w:rPr>
                <w:rFonts w:ascii="Arial" w:hAnsi="Arial" w:cs="Arial"/>
                <w:b/>
                <w:sz w:val="20"/>
              </w:rPr>
              <w:t>In the Government school sector</w:t>
            </w:r>
            <w:r w:rsidRPr="000A1909">
              <w:rPr>
                <w:rFonts w:ascii="Arial" w:hAnsi="Arial" w:cs="Arial"/>
                <w:sz w:val="20"/>
              </w:rPr>
              <w:t>, the Career Change Program 2010 enables suitably qualified professionals with relevant experience to undertake teacher education while employed as supervised trainee teachers</w:t>
            </w:r>
            <w:r w:rsidR="00807600">
              <w:rPr>
                <w:rFonts w:ascii="Arial" w:hAnsi="Arial" w:cs="Arial"/>
                <w:sz w:val="20"/>
              </w:rPr>
              <w:t xml:space="preserve"> over a two-year traineeship period</w:t>
            </w:r>
            <w:r w:rsidRPr="000A1909">
              <w:rPr>
                <w:rFonts w:ascii="Arial" w:hAnsi="Arial" w:cs="Arial"/>
                <w:sz w:val="20"/>
              </w:rPr>
              <w:t xml:space="preserve">. </w:t>
            </w:r>
            <w:r w:rsidR="004E16CA">
              <w:rPr>
                <w:rFonts w:ascii="Arial" w:hAnsi="Arial" w:cs="Arial"/>
                <w:sz w:val="20"/>
              </w:rPr>
              <w:t>Progress includes:</w:t>
            </w:r>
          </w:p>
          <w:p w:rsidR="004E16CA" w:rsidRPr="004E16CA" w:rsidRDefault="0048482E" w:rsidP="004E16CA">
            <w:pPr>
              <w:numPr>
                <w:ilvl w:val="0"/>
                <w:numId w:val="28"/>
              </w:numPr>
              <w:spacing w:before="120" w:after="120" w:line="360" w:lineRule="auto"/>
              <w:rPr>
                <w:rFonts w:ascii="Arial" w:hAnsi="Arial" w:cs="Arial"/>
                <w:color w:val="0000FF"/>
                <w:sz w:val="20"/>
              </w:rPr>
            </w:pPr>
            <w:r w:rsidRPr="000A1909">
              <w:rPr>
                <w:rFonts w:ascii="Arial" w:hAnsi="Arial" w:cs="Arial"/>
                <w:sz w:val="20"/>
              </w:rPr>
              <w:t>The first intake of 31 trainees was recruited in November 2009 to teach</w:t>
            </w:r>
            <w:r w:rsidR="004E16CA">
              <w:rPr>
                <w:rFonts w:ascii="Arial" w:hAnsi="Arial" w:cs="Arial"/>
                <w:sz w:val="20"/>
              </w:rPr>
              <w:t xml:space="preserve"> in hard to staff subject areas;</w:t>
            </w:r>
            <w:r w:rsidRPr="000A1909">
              <w:rPr>
                <w:rFonts w:ascii="Arial" w:hAnsi="Arial" w:cs="Arial"/>
                <w:sz w:val="20"/>
              </w:rPr>
              <w:t xml:space="preserve"> predominantly technology studies, mathematics and science</w:t>
            </w:r>
            <w:r w:rsidR="004E16CA">
              <w:rPr>
                <w:rFonts w:ascii="Arial" w:hAnsi="Arial" w:cs="Arial"/>
                <w:sz w:val="20"/>
              </w:rPr>
              <w:t xml:space="preserve">; </w:t>
            </w:r>
            <w:r w:rsidRPr="000A1909">
              <w:rPr>
                <w:rFonts w:ascii="Arial" w:hAnsi="Arial" w:cs="Arial"/>
                <w:sz w:val="20"/>
              </w:rPr>
              <w:t xml:space="preserve"> </w:t>
            </w:r>
          </w:p>
          <w:p w:rsidR="004E16CA" w:rsidRPr="004E16CA" w:rsidRDefault="0048482E" w:rsidP="004E16CA">
            <w:pPr>
              <w:numPr>
                <w:ilvl w:val="0"/>
                <w:numId w:val="28"/>
              </w:numPr>
              <w:spacing w:before="120" w:after="120" w:line="360" w:lineRule="auto"/>
              <w:rPr>
                <w:rFonts w:ascii="Arial" w:hAnsi="Arial" w:cs="Arial"/>
                <w:color w:val="0000FF"/>
                <w:sz w:val="20"/>
              </w:rPr>
            </w:pPr>
            <w:r w:rsidRPr="000A1909">
              <w:rPr>
                <w:rFonts w:ascii="Arial" w:hAnsi="Arial" w:cs="Arial"/>
                <w:sz w:val="20"/>
              </w:rPr>
              <w:t xml:space="preserve">Trainees participated in a preparatory summer school </w:t>
            </w:r>
            <w:r w:rsidR="0075695F">
              <w:rPr>
                <w:rFonts w:ascii="Arial" w:hAnsi="Arial" w:cs="Arial"/>
                <w:sz w:val="20"/>
              </w:rPr>
              <w:t>from</w:t>
            </w:r>
            <w:r w:rsidRPr="000A1909">
              <w:rPr>
                <w:rFonts w:ascii="Arial" w:hAnsi="Arial" w:cs="Arial"/>
                <w:sz w:val="20"/>
              </w:rPr>
              <w:t xml:space="preserve"> late November </w:t>
            </w:r>
            <w:r w:rsidR="0075695F">
              <w:rPr>
                <w:rFonts w:ascii="Arial" w:hAnsi="Arial" w:cs="Arial"/>
                <w:sz w:val="20"/>
              </w:rPr>
              <w:t>to</w:t>
            </w:r>
            <w:r w:rsidRPr="000A1909">
              <w:rPr>
                <w:rFonts w:ascii="Arial" w:hAnsi="Arial" w:cs="Arial"/>
                <w:sz w:val="20"/>
              </w:rPr>
              <w:t xml:space="preserve"> mid-January</w:t>
            </w:r>
            <w:r w:rsidR="004E16CA">
              <w:rPr>
                <w:rFonts w:ascii="Arial" w:hAnsi="Arial" w:cs="Arial"/>
                <w:sz w:val="20"/>
              </w:rPr>
              <w:t>; and</w:t>
            </w:r>
            <w:r w:rsidRPr="000A1909">
              <w:rPr>
                <w:rFonts w:ascii="Arial" w:hAnsi="Arial" w:cs="Arial"/>
                <w:sz w:val="20"/>
              </w:rPr>
              <w:t xml:space="preserve"> </w:t>
            </w:r>
          </w:p>
          <w:p w:rsidR="0048482E" w:rsidRPr="000A1909" w:rsidRDefault="004E16CA" w:rsidP="004E16CA">
            <w:pPr>
              <w:numPr>
                <w:ilvl w:val="0"/>
                <w:numId w:val="28"/>
              </w:numPr>
              <w:spacing w:before="120" w:after="120" w:line="360" w:lineRule="auto"/>
              <w:rPr>
                <w:rFonts w:ascii="Arial" w:hAnsi="Arial" w:cs="Arial"/>
                <w:color w:val="0000FF"/>
                <w:sz w:val="20"/>
              </w:rPr>
            </w:pPr>
            <w:r>
              <w:rPr>
                <w:rFonts w:ascii="Arial" w:hAnsi="Arial" w:cs="Arial"/>
                <w:sz w:val="20"/>
              </w:rPr>
              <w:t>Trainees</w:t>
            </w:r>
            <w:r w:rsidR="0048482E" w:rsidRPr="000A1909">
              <w:rPr>
                <w:rFonts w:ascii="Arial" w:hAnsi="Arial" w:cs="Arial"/>
                <w:sz w:val="20"/>
              </w:rPr>
              <w:t xml:space="preserve"> began employment at their host schools at the beginning of the 2010 school year.</w:t>
            </w:r>
          </w:p>
          <w:p w:rsidR="0048482E" w:rsidRPr="000A1909" w:rsidRDefault="0048482E" w:rsidP="0048482E">
            <w:pPr>
              <w:pStyle w:val="Default"/>
              <w:spacing w:before="120" w:after="120" w:line="360" w:lineRule="auto"/>
              <w:rPr>
                <w:b/>
                <w:color w:val="0000FF"/>
                <w:sz w:val="20"/>
                <w:szCs w:val="20"/>
              </w:rPr>
            </w:pPr>
          </w:p>
          <w:p w:rsidR="00BE0284" w:rsidRPr="0099764E" w:rsidRDefault="00BE0284" w:rsidP="00BE0284">
            <w:pPr>
              <w:pStyle w:val="Default"/>
              <w:spacing w:before="120" w:after="120" w:line="360" w:lineRule="auto"/>
              <w:rPr>
                <w:sz w:val="20"/>
                <w:szCs w:val="20"/>
              </w:rPr>
            </w:pPr>
            <w:r w:rsidRPr="0099764E">
              <w:rPr>
                <w:b/>
                <w:sz w:val="20"/>
                <w:szCs w:val="20"/>
              </w:rPr>
              <w:t>In the Catholic school sector,</w:t>
            </w:r>
            <w:r w:rsidRPr="0099764E">
              <w:rPr>
                <w:sz w:val="20"/>
                <w:szCs w:val="20"/>
              </w:rPr>
              <w:t xml:space="preserve"> two programs including Career Enhancement Pathways for Indigenous Education Workers and Teaching Sponsorships for Indigenous Students Victoria support this initiative. These programs aim to provide a tailored pathway for Indigenous workers to be supported whilst they are upgrading their qualifications and undertaking teacher education.  Progress includes:</w:t>
            </w:r>
          </w:p>
          <w:p w:rsidR="00BE0284" w:rsidRPr="0099764E" w:rsidRDefault="00BE0284" w:rsidP="00BE0284">
            <w:pPr>
              <w:numPr>
                <w:ilvl w:val="0"/>
                <w:numId w:val="28"/>
              </w:numPr>
              <w:spacing w:before="120" w:after="120" w:line="360" w:lineRule="auto"/>
              <w:rPr>
                <w:rFonts w:ascii="Arial" w:hAnsi="Arial" w:cs="Arial"/>
                <w:sz w:val="20"/>
              </w:rPr>
            </w:pPr>
            <w:r w:rsidRPr="0099764E">
              <w:rPr>
                <w:rFonts w:ascii="Arial" w:hAnsi="Arial" w:cs="Arial"/>
                <w:sz w:val="20"/>
              </w:rPr>
              <w:t>Three of six sponsored positions have been provided to current Koorie Education Workers to complete an Associate Diploma in Indigenous Education at Australian Catholic University Brisbane; and</w:t>
            </w:r>
          </w:p>
          <w:p w:rsidR="00BE0284" w:rsidRPr="0099764E" w:rsidRDefault="00BE0284" w:rsidP="00BE0284">
            <w:pPr>
              <w:numPr>
                <w:ilvl w:val="0"/>
                <w:numId w:val="28"/>
              </w:numPr>
              <w:spacing w:before="120" w:after="120" w:line="360" w:lineRule="auto"/>
              <w:rPr>
                <w:rFonts w:ascii="Arial" w:hAnsi="Arial" w:cs="Arial"/>
                <w:sz w:val="20"/>
              </w:rPr>
            </w:pPr>
            <w:r w:rsidRPr="0099764E">
              <w:rPr>
                <w:rFonts w:ascii="Arial" w:hAnsi="Arial" w:cs="Arial"/>
                <w:sz w:val="20"/>
              </w:rPr>
              <w:t>A Life/Academic Coach has been appointed to provide ongoing support to the participating applicants.</w:t>
            </w:r>
          </w:p>
          <w:p w:rsidR="0075695F" w:rsidRPr="0099764E" w:rsidRDefault="00BE0284" w:rsidP="00BE0284">
            <w:pPr>
              <w:numPr>
                <w:ilvl w:val="0"/>
                <w:numId w:val="28"/>
              </w:numPr>
              <w:spacing w:before="120" w:after="120" w:line="360" w:lineRule="auto"/>
              <w:rPr>
                <w:rFonts w:ascii="Arial" w:hAnsi="Arial" w:cs="Arial"/>
                <w:sz w:val="20"/>
              </w:rPr>
            </w:pPr>
            <w:r w:rsidRPr="0099764E">
              <w:rPr>
                <w:rFonts w:ascii="Arial" w:hAnsi="Arial" w:cs="Arial"/>
                <w:sz w:val="20"/>
              </w:rPr>
              <w:t>Four bursaries were awarded to support Indigenous students to commence various studies leading towards teaching qualifications.</w:t>
            </w:r>
          </w:p>
          <w:p w:rsidR="00BE0284" w:rsidRPr="0099764E" w:rsidRDefault="00BE0284" w:rsidP="00BE0284">
            <w:pPr>
              <w:spacing w:before="120" w:after="120" w:line="360" w:lineRule="auto"/>
              <w:ind w:left="360" w:hanging="360"/>
              <w:rPr>
                <w:rFonts w:ascii="Arial" w:hAnsi="Arial" w:cs="Arial"/>
                <w:sz w:val="20"/>
              </w:rPr>
            </w:pPr>
          </w:p>
          <w:p w:rsidR="0048482E" w:rsidRPr="0099764E" w:rsidRDefault="00F271B9" w:rsidP="0048482E">
            <w:pPr>
              <w:spacing w:before="120" w:after="120" w:line="360" w:lineRule="auto"/>
              <w:rPr>
                <w:rFonts w:ascii="Arial" w:hAnsi="Arial" w:cs="Arial"/>
                <w:b/>
                <w:sz w:val="20"/>
                <w:u w:val="single"/>
              </w:rPr>
            </w:pPr>
            <w:r w:rsidRPr="0099764E">
              <w:rPr>
                <w:rFonts w:ascii="Arial" w:hAnsi="Arial" w:cs="Arial"/>
                <w:b/>
                <w:sz w:val="20"/>
                <w:u w:val="single"/>
              </w:rPr>
              <w:t xml:space="preserve">VIP initiative </w:t>
            </w:r>
            <w:r w:rsidR="0048482E" w:rsidRPr="0099764E">
              <w:rPr>
                <w:rFonts w:ascii="Arial" w:hAnsi="Arial" w:cs="Arial"/>
                <w:b/>
                <w:sz w:val="20"/>
                <w:u w:val="single"/>
              </w:rPr>
              <w:t>7</w:t>
            </w:r>
            <w:r w:rsidRPr="0099764E">
              <w:rPr>
                <w:rFonts w:ascii="Arial" w:hAnsi="Arial" w:cs="Arial"/>
                <w:b/>
                <w:sz w:val="20"/>
                <w:u w:val="single"/>
              </w:rPr>
              <w:t>:</w:t>
            </w:r>
            <w:r w:rsidR="0048482E" w:rsidRPr="0099764E">
              <w:rPr>
                <w:rFonts w:ascii="Arial" w:hAnsi="Arial" w:cs="Arial"/>
                <w:b/>
                <w:sz w:val="20"/>
                <w:u w:val="single"/>
              </w:rPr>
              <w:t xml:space="preserve">  Wider Workforce Field Trials</w:t>
            </w:r>
          </w:p>
          <w:p w:rsidR="0048482E" w:rsidRDefault="0048482E" w:rsidP="0048482E">
            <w:pPr>
              <w:spacing w:before="120" w:after="120" w:line="360" w:lineRule="auto"/>
              <w:rPr>
                <w:rFonts w:ascii="Arial" w:hAnsi="Arial" w:cs="Arial"/>
                <w:sz w:val="20"/>
              </w:rPr>
            </w:pPr>
            <w:r w:rsidRPr="0099764E">
              <w:rPr>
                <w:rFonts w:ascii="Arial" w:hAnsi="Arial" w:cs="Arial"/>
                <w:b/>
                <w:sz w:val="20"/>
              </w:rPr>
              <w:t>In the Government school sector</w:t>
            </w:r>
            <w:r w:rsidRPr="0099764E">
              <w:rPr>
                <w:rFonts w:ascii="Arial" w:hAnsi="Arial" w:cs="Arial"/>
                <w:sz w:val="20"/>
              </w:rPr>
              <w:t>, the Wi</w:t>
            </w:r>
            <w:r w:rsidR="000A1A60" w:rsidRPr="0099764E">
              <w:rPr>
                <w:rFonts w:ascii="Arial" w:hAnsi="Arial" w:cs="Arial"/>
                <w:sz w:val="20"/>
              </w:rPr>
              <w:t xml:space="preserve">der Workforce Field Trials </w:t>
            </w:r>
            <w:r w:rsidRPr="0099764E">
              <w:rPr>
                <w:rFonts w:ascii="Arial" w:hAnsi="Arial" w:cs="Arial"/>
                <w:sz w:val="20"/>
              </w:rPr>
              <w:t>examine different approaches to workforce reform through the use of</w:t>
            </w:r>
            <w:r w:rsidRPr="000A1909">
              <w:rPr>
                <w:rFonts w:ascii="Arial" w:hAnsi="Arial" w:cs="Arial"/>
                <w:sz w:val="20"/>
              </w:rPr>
              <w:t xml:space="preserve"> a wider, more efficient and</w:t>
            </w:r>
            <w:r w:rsidR="005A37D5">
              <w:rPr>
                <w:rFonts w:ascii="Arial" w:hAnsi="Arial" w:cs="Arial"/>
                <w:sz w:val="20"/>
              </w:rPr>
              <w:t xml:space="preserve"> more skilled workforce. Field T</w:t>
            </w:r>
            <w:r w:rsidRPr="000A1909">
              <w:rPr>
                <w:rFonts w:ascii="Arial" w:hAnsi="Arial" w:cs="Arial"/>
                <w:sz w:val="20"/>
              </w:rPr>
              <w:t xml:space="preserve">rials </w:t>
            </w:r>
            <w:r w:rsidR="000A1A60">
              <w:rPr>
                <w:rFonts w:ascii="Arial" w:hAnsi="Arial" w:cs="Arial"/>
                <w:sz w:val="20"/>
              </w:rPr>
              <w:t xml:space="preserve">are </w:t>
            </w:r>
            <w:r w:rsidRPr="000A1909">
              <w:rPr>
                <w:rFonts w:ascii="Arial" w:hAnsi="Arial" w:cs="Arial"/>
                <w:sz w:val="20"/>
              </w:rPr>
              <w:t>be</w:t>
            </w:r>
            <w:r w:rsidR="000A1A60">
              <w:rPr>
                <w:rFonts w:ascii="Arial" w:hAnsi="Arial" w:cs="Arial"/>
                <w:sz w:val="20"/>
              </w:rPr>
              <w:t>ing</w:t>
            </w:r>
            <w:r w:rsidRPr="000A1909">
              <w:rPr>
                <w:rFonts w:ascii="Arial" w:hAnsi="Arial" w:cs="Arial"/>
                <w:sz w:val="20"/>
              </w:rPr>
              <w:t xml:space="preserve"> conducted in 35 government primary, secondary and special schools</w:t>
            </w:r>
            <w:r w:rsidR="005A37D5">
              <w:rPr>
                <w:rFonts w:ascii="Arial" w:hAnsi="Arial" w:cs="Arial"/>
                <w:sz w:val="20"/>
              </w:rPr>
              <w:t>. These Field Trials</w:t>
            </w:r>
            <w:r w:rsidRPr="000A1909">
              <w:rPr>
                <w:rFonts w:ascii="Arial" w:hAnsi="Arial" w:cs="Arial"/>
                <w:sz w:val="20"/>
              </w:rPr>
              <w:t xml:space="preserve"> explore models for teachers to work with other professionals and paraprofessionals to deliver a wider range of learning experiences</w:t>
            </w:r>
            <w:r w:rsidR="007D5921">
              <w:rPr>
                <w:rFonts w:ascii="Arial" w:hAnsi="Arial" w:cs="Arial"/>
                <w:sz w:val="20"/>
              </w:rPr>
              <w:t>.  For example, some schools plan to improve integration of teaching and student wellbeing through development of teams of teachers and youth workers.</w:t>
            </w:r>
            <w:r w:rsidR="004E16CA">
              <w:rPr>
                <w:rFonts w:ascii="Arial" w:hAnsi="Arial" w:cs="Arial"/>
                <w:sz w:val="20"/>
              </w:rPr>
              <w:t xml:space="preserve">  Progress</w:t>
            </w:r>
            <w:r w:rsidR="007D5921">
              <w:rPr>
                <w:rFonts w:ascii="Arial" w:hAnsi="Arial" w:cs="Arial"/>
                <w:sz w:val="20"/>
              </w:rPr>
              <w:t xml:space="preserve"> in wider workforce field trials</w:t>
            </w:r>
            <w:r w:rsidR="004E16CA">
              <w:rPr>
                <w:rFonts w:ascii="Arial" w:hAnsi="Arial" w:cs="Arial"/>
                <w:sz w:val="20"/>
              </w:rPr>
              <w:t xml:space="preserve"> includes:</w:t>
            </w:r>
          </w:p>
          <w:p w:rsidR="004E16CA" w:rsidRDefault="0048482E" w:rsidP="0048482E">
            <w:pPr>
              <w:numPr>
                <w:ilvl w:val="0"/>
                <w:numId w:val="30"/>
              </w:numPr>
              <w:spacing w:before="120" w:after="120" w:line="360" w:lineRule="auto"/>
              <w:rPr>
                <w:rFonts w:ascii="Arial" w:hAnsi="Arial" w:cs="Arial"/>
                <w:sz w:val="20"/>
              </w:rPr>
            </w:pPr>
            <w:r w:rsidRPr="000A1909">
              <w:rPr>
                <w:rFonts w:ascii="Arial" w:hAnsi="Arial" w:cs="Arial"/>
                <w:sz w:val="20"/>
              </w:rPr>
              <w:t xml:space="preserve">The planning phase </w:t>
            </w:r>
            <w:r w:rsidR="00E03DAD">
              <w:rPr>
                <w:rFonts w:ascii="Arial" w:hAnsi="Arial" w:cs="Arial"/>
                <w:sz w:val="20"/>
              </w:rPr>
              <w:t>which</w:t>
            </w:r>
            <w:r w:rsidRPr="000A1909">
              <w:rPr>
                <w:rFonts w:ascii="Arial" w:hAnsi="Arial" w:cs="Arial"/>
                <w:sz w:val="20"/>
              </w:rPr>
              <w:t xml:space="preserve"> conclud</w:t>
            </w:r>
            <w:r w:rsidR="00E03DAD">
              <w:rPr>
                <w:rFonts w:ascii="Arial" w:hAnsi="Arial" w:cs="Arial"/>
                <w:sz w:val="20"/>
              </w:rPr>
              <w:t xml:space="preserve">ed in December 2009, </w:t>
            </w:r>
            <w:r w:rsidRPr="000A1909">
              <w:rPr>
                <w:rFonts w:ascii="Arial" w:hAnsi="Arial" w:cs="Arial"/>
                <w:sz w:val="20"/>
              </w:rPr>
              <w:t>provided participating schools with a change management process to help construct a clear research focus and implementation plan at eac</w:t>
            </w:r>
            <w:r w:rsidR="000A1A60">
              <w:rPr>
                <w:rFonts w:ascii="Arial" w:hAnsi="Arial" w:cs="Arial"/>
                <w:sz w:val="20"/>
              </w:rPr>
              <w:t>h of the participating sites</w:t>
            </w:r>
            <w:r w:rsidR="00707510">
              <w:rPr>
                <w:rFonts w:ascii="Arial" w:hAnsi="Arial" w:cs="Arial"/>
                <w:sz w:val="20"/>
              </w:rPr>
              <w:t>;</w:t>
            </w:r>
            <w:r w:rsidR="000A1A60">
              <w:rPr>
                <w:rFonts w:ascii="Arial" w:hAnsi="Arial" w:cs="Arial"/>
                <w:sz w:val="20"/>
              </w:rPr>
              <w:t xml:space="preserve"> </w:t>
            </w:r>
          </w:p>
          <w:p w:rsidR="00E03DAD" w:rsidRPr="00E03DAD" w:rsidRDefault="004E16CA" w:rsidP="00E03DAD">
            <w:pPr>
              <w:numPr>
                <w:ilvl w:val="0"/>
                <w:numId w:val="30"/>
              </w:numPr>
              <w:spacing w:before="120" w:after="120" w:line="360" w:lineRule="auto"/>
              <w:rPr>
                <w:color w:val="0000FF"/>
                <w:szCs w:val="22"/>
              </w:rPr>
            </w:pPr>
            <w:r>
              <w:rPr>
                <w:rFonts w:ascii="Arial" w:hAnsi="Arial" w:cs="Arial"/>
                <w:sz w:val="20"/>
              </w:rPr>
              <w:t>Plans for i</w:t>
            </w:r>
            <w:r w:rsidR="000A1A60">
              <w:rPr>
                <w:rFonts w:ascii="Arial" w:hAnsi="Arial" w:cs="Arial"/>
                <w:sz w:val="20"/>
              </w:rPr>
              <w:t xml:space="preserve">mplementation </w:t>
            </w:r>
            <w:r>
              <w:rPr>
                <w:rFonts w:ascii="Arial" w:hAnsi="Arial" w:cs="Arial"/>
                <w:sz w:val="20"/>
              </w:rPr>
              <w:t xml:space="preserve">were developed </w:t>
            </w:r>
            <w:r w:rsidR="00E03DAD">
              <w:rPr>
                <w:rFonts w:ascii="Arial" w:hAnsi="Arial" w:cs="Arial"/>
                <w:sz w:val="20"/>
              </w:rPr>
              <w:t>for 2010 activities</w:t>
            </w:r>
            <w:r w:rsidR="00707510">
              <w:rPr>
                <w:rFonts w:ascii="Arial" w:hAnsi="Arial" w:cs="Arial"/>
                <w:sz w:val="20"/>
              </w:rPr>
              <w:t>; and</w:t>
            </w:r>
          </w:p>
          <w:p w:rsidR="003F79D4" w:rsidRPr="009C6122" w:rsidRDefault="00E03DAD" w:rsidP="003F79D4">
            <w:pPr>
              <w:numPr>
                <w:ilvl w:val="0"/>
                <w:numId w:val="30"/>
              </w:numPr>
              <w:spacing w:before="120" w:after="120" w:line="360" w:lineRule="auto"/>
              <w:rPr>
                <w:color w:val="0000FF"/>
                <w:szCs w:val="22"/>
              </w:rPr>
            </w:pPr>
            <w:r>
              <w:rPr>
                <w:rFonts w:ascii="Arial" w:hAnsi="Arial" w:cs="Arial"/>
                <w:sz w:val="20"/>
              </w:rPr>
              <w:t>E</w:t>
            </w:r>
            <w:r w:rsidR="0048482E" w:rsidRPr="000A1909">
              <w:rPr>
                <w:rFonts w:ascii="Arial" w:hAnsi="Arial" w:cs="Arial"/>
                <w:sz w:val="20"/>
              </w:rPr>
              <w:t>valuation</w:t>
            </w:r>
            <w:r>
              <w:rPr>
                <w:rFonts w:ascii="Arial" w:hAnsi="Arial" w:cs="Arial"/>
                <w:sz w:val="20"/>
              </w:rPr>
              <w:t xml:space="preserve"> strategies were developed for the trial</w:t>
            </w:r>
            <w:r w:rsidR="006339C0">
              <w:rPr>
                <w:rFonts w:ascii="Arial" w:hAnsi="Arial" w:cs="Arial"/>
                <w:sz w:val="20"/>
              </w:rPr>
              <w:t>. T</w:t>
            </w:r>
            <w:r>
              <w:rPr>
                <w:rFonts w:ascii="Arial" w:hAnsi="Arial" w:cs="Arial"/>
                <w:sz w:val="20"/>
              </w:rPr>
              <w:t xml:space="preserve">hese </w:t>
            </w:r>
            <w:r w:rsidR="0048482E" w:rsidRPr="000A1909">
              <w:rPr>
                <w:rFonts w:ascii="Arial" w:hAnsi="Arial" w:cs="Arial"/>
                <w:sz w:val="20"/>
              </w:rPr>
              <w:t xml:space="preserve">involve the engagement of internal and external expertise to identify and set the key performance indicators and evaluation measures to assess Field Trial outcomes and outputs. </w:t>
            </w:r>
          </w:p>
        </w:tc>
      </w:tr>
      <w:tr w:rsidR="0048482E" w:rsidRPr="009C6122" w:rsidTr="00690348">
        <w:trPr>
          <w:trHeight w:val="1245"/>
        </w:trPr>
        <w:tc>
          <w:tcPr>
            <w:tcW w:w="10260" w:type="dxa"/>
          </w:tcPr>
          <w:p w:rsidR="0048482E" w:rsidRPr="00421A54" w:rsidRDefault="0048482E" w:rsidP="0048482E">
            <w:pPr>
              <w:autoSpaceDE w:val="0"/>
              <w:autoSpaceDN w:val="0"/>
              <w:adjustRightInd w:val="0"/>
              <w:spacing w:before="120" w:after="120" w:line="360" w:lineRule="auto"/>
              <w:rPr>
                <w:rFonts w:ascii="Arial" w:hAnsi="Arial" w:cs="Arial"/>
                <w:b/>
                <w:sz w:val="28"/>
                <w:szCs w:val="28"/>
              </w:rPr>
            </w:pPr>
            <w:r w:rsidRPr="00421A54">
              <w:rPr>
                <w:rFonts w:ascii="Arial" w:hAnsi="Arial" w:cs="Arial"/>
                <w:b/>
                <w:sz w:val="28"/>
                <w:szCs w:val="28"/>
              </w:rPr>
              <w:lastRenderedPageBreak/>
              <w:t xml:space="preserve">Milestones and Performance Indicators </w:t>
            </w:r>
          </w:p>
          <w:p w:rsidR="0048482E" w:rsidRPr="00690348" w:rsidRDefault="0048482E" w:rsidP="0048482E">
            <w:pPr>
              <w:autoSpaceDE w:val="0"/>
              <w:autoSpaceDN w:val="0"/>
              <w:adjustRightInd w:val="0"/>
              <w:spacing w:before="120" w:after="120" w:line="360" w:lineRule="auto"/>
              <w:rPr>
                <w:rFonts w:ascii="Arial" w:hAnsi="Arial" w:cs="Arial"/>
                <w:b/>
                <w:sz w:val="18"/>
                <w:szCs w:val="18"/>
              </w:rPr>
            </w:pPr>
            <w:smartTag w:uri="urn:schemas-microsoft-com:office:smarttags" w:element="State">
              <w:smartTag w:uri="urn:schemas-microsoft-com:office:smarttags" w:element="place">
                <w:r w:rsidRPr="007926BE">
                  <w:rPr>
                    <w:rFonts w:ascii="Arial" w:hAnsi="Arial" w:cs="Arial"/>
                    <w:sz w:val="18"/>
                    <w:szCs w:val="18"/>
                  </w:rPr>
                  <w:t>Victoria</w:t>
                </w:r>
              </w:smartTag>
            </w:smartTag>
            <w:r w:rsidRPr="007926BE">
              <w:rPr>
                <w:rFonts w:ascii="Arial" w:hAnsi="Arial" w:cs="Arial"/>
                <w:sz w:val="18"/>
                <w:szCs w:val="18"/>
              </w:rPr>
              <w:t xml:space="preserve"> has no milestones for 2009 – see Part B1</w:t>
            </w:r>
            <w:r w:rsidRPr="007926BE">
              <w:rPr>
                <w:rFonts w:ascii="Arial" w:hAnsi="Arial" w:cs="Arial"/>
                <w:b/>
                <w:sz w:val="18"/>
                <w:szCs w:val="18"/>
              </w:rPr>
              <w:t xml:space="preserve">       </w:t>
            </w:r>
          </w:p>
        </w:tc>
      </w:tr>
      <w:tr w:rsidR="0048482E" w:rsidRPr="009C6122">
        <w:tc>
          <w:tcPr>
            <w:tcW w:w="10260" w:type="dxa"/>
          </w:tcPr>
          <w:p w:rsidR="0048482E" w:rsidRPr="00A8138C" w:rsidRDefault="0048482E" w:rsidP="0048482E">
            <w:pPr>
              <w:autoSpaceDE w:val="0"/>
              <w:autoSpaceDN w:val="0"/>
              <w:adjustRightInd w:val="0"/>
              <w:spacing w:before="120" w:after="120" w:line="360" w:lineRule="auto"/>
              <w:rPr>
                <w:rFonts w:ascii="Arial" w:hAnsi="Arial" w:cs="Arial"/>
                <w:b/>
                <w:sz w:val="28"/>
                <w:szCs w:val="28"/>
              </w:rPr>
            </w:pPr>
            <w:r w:rsidRPr="00A8138C">
              <w:rPr>
                <w:rFonts w:ascii="Arial" w:hAnsi="Arial" w:cs="Arial"/>
                <w:b/>
                <w:sz w:val="28"/>
                <w:szCs w:val="28"/>
              </w:rPr>
              <w:lastRenderedPageBreak/>
              <w:t xml:space="preserve">Implementation or impact issues  </w:t>
            </w:r>
          </w:p>
          <w:p w:rsidR="00792489" w:rsidRPr="00921240" w:rsidRDefault="00792489" w:rsidP="00792489">
            <w:pPr>
              <w:autoSpaceDE w:val="0"/>
              <w:autoSpaceDN w:val="0"/>
              <w:adjustRightInd w:val="0"/>
              <w:spacing w:before="120" w:after="120" w:line="360" w:lineRule="auto"/>
              <w:jc w:val="both"/>
              <w:rPr>
                <w:rFonts w:ascii="Arial" w:hAnsi="Arial" w:cs="Arial"/>
                <w:sz w:val="20"/>
                <w:szCs w:val="18"/>
              </w:rPr>
            </w:pPr>
            <w:r w:rsidRPr="00586DB6">
              <w:rPr>
                <w:rFonts w:ascii="Arial" w:hAnsi="Arial" w:cs="Arial"/>
                <w:b/>
                <w:sz w:val="20"/>
                <w:szCs w:val="18"/>
              </w:rPr>
              <w:t>In Victoria</w:t>
            </w:r>
            <w:r w:rsidRPr="00921240">
              <w:rPr>
                <w:rFonts w:ascii="Arial" w:hAnsi="Arial" w:cs="Arial"/>
                <w:sz w:val="20"/>
                <w:szCs w:val="18"/>
              </w:rPr>
              <w:t xml:space="preserve"> </w:t>
            </w:r>
            <w:r>
              <w:rPr>
                <w:rFonts w:ascii="Arial" w:hAnsi="Arial" w:cs="Arial"/>
                <w:sz w:val="20"/>
                <w:szCs w:val="18"/>
              </w:rPr>
              <w:t>implementation</w:t>
            </w:r>
            <w:r w:rsidR="00D35635">
              <w:rPr>
                <w:rFonts w:ascii="Arial" w:hAnsi="Arial" w:cs="Arial"/>
                <w:sz w:val="20"/>
                <w:szCs w:val="18"/>
              </w:rPr>
              <w:t>/</w:t>
            </w:r>
            <w:r w:rsidRPr="00921240">
              <w:rPr>
                <w:rFonts w:ascii="Arial" w:hAnsi="Arial" w:cs="Arial"/>
                <w:sz w:val="20"/>
                <w:szCs w:val="18"/>
              </w:rPr>
              <w:t xml:space="preserve">impact issues </w:t>
            </w:r>
            <w:r w:rsidR="00557306">
              <w:rPr>
                <w:rFonts w:ascii="Arial" w:hAnsi="Arial" w:cs="Arial"/>
                <w:sz w:val="20"/>
                <w:szCs w:val="18"/>
              </w:rPr>
              <w:t>experienced by s</w:t>
            </w:r>
            <w:r>
              <w:rPr>
                <w:rFonts w:ascii="Arial" w:hAnsi="Arial" w:cs="Arial"/>
                <w:sz w:val="20"/>
                <w:szCs w:val="18"/>
              </w:rPr>
              <w:t>chool sectors includ</w:t>
            </w:r>
            <w:r w:rsidR="00D35635">
              <w:rPr>
                <w:rFonts w:ascii="Arial" w:hAnsi="Arial" w:cs="Arial"/>
                <w:sz w:val="20"/>
                <w:szCs w:val="18"/>
              </w:rPr>
              <w:t>e</w:t>
            </w:r>
            <w:r>
              <w:rPr>
                <w:rFonts w:ascii="Arial" w:hAnsi="Arial" w:cs="Arial"/>
                <w:sz w:val="20"/>
                <w:szCs w:val="18"/>
              </w:rPr>
              <w:t>:</w:t>
            </w:r>
          </w:p>
          <w:p w:rsidR="00792489" w:rsidRPr="00921240" w:rsidRDefault="00792489" w:rsidP="00792489">
            <w:pPr>
              <w:numPr>
                <w:ilvl w:val="0"/>
                <w:numId w:val="18"/>
              </w:numPr>
              <w:autoSpaceDE w:val="0"/>
              <w:autoSpaceDN w:val="0"/>
              <w:adjustRightInd w:val="0"/>
              <w:spacing w:before="120" w:after="120" w:line="360" w:lineRule="auto"/>
              <w:jc w:val="both"/>
              <w:rPr>
                <w:rFonts w:ascii="Arial" w:hAnsi="Arial" w:cs="Arial"/>
                <w:sz w:val="20"/>
                <w:szCs w:val="18"/>
              </w:rPr>
            </w:pPr>
            <w:r w:rsidRPr="00921240">
              <w:rPr>
                <w:rFonts w:ascii="Arial" w:hAnsi="Arial" w:cs="Arial"/>
                <w:sz w:val="20"/>
                <w:szCs w:val="18"/>
              </w:rPr>
              <w:t>The limited a</w:t>
            </w:r>
            <w:r>
              <w:rPr>
                <w:rFonts w:ascii="Arial" w:hAnsi="Arial" w:cs="Arial"/>
                <w:sz w:val="20"/>
                <w:szCs w:val="18"/>
              </w:rPr>
              <w:t xml:space="preserve">mount of time available </w:t>
            </w:r>
            <w:r w:rsidR="00962B48">
              <w:rPr>
                <w:rFonts w:ascii="Arial" w:hAnsi="Arial" w:cs="Arial"/>
                <w:sz w:val="20"/>
                <w:szCs w:val="18"/>
              </w:rPr>
              <w:t xml:space="preserve">since the NPs began </w:t>
            </w:r>
            <w:r>
              <w:rPr>
                <w:rFonts w:ascii="Arial" w:hAnsi="Arial" w:cs="Arial"/>
                <w:sz w:val="20"/>
                <w:szCs w:val="18"/>
              </w:rPr>
              <w:t xml:space="preserve">to plan, </w:t>
            </w:r>
            <w:r w:rsidRPr="00921240">
              <w:rPr>
                <w:rFonts w:ascii="Arial" w:hAnsi="Arial" w:cs="Arial"/>
                <w:sz w:val="20"/>
                <w:szCs w:val="18"/>
              </w:rPr>
              <w:t>implement</w:t>
            </w:r>
            <w:r>
              <w:rPr>
                <w:rFonts w:ascii="Arial" w:hAnsi="Arial" w:cs="Arial"/>
                <w:sz w:val="20"/>
                <w:szCs w:val="18"/>
              </w:rPr>
              <w:t xml:space="preserve"> and build understanding of new</w:t>
            </w:r>
            <w:r w:rsidRPr="00921240">
              <w:rPr>
                <w:rFonts w:ascii="Arial" w:hAnsi="Arial" w:cs="Arial"/>
                <w:sz w:val="20"/>
                <w:szCs w:val="18"/>
              </w:rPr>
              <w:t xml:space="preserve"> </w:t>
            </w:r>
            <w:r w:rsidR="003D502B">
              <w:rPr>
                <w:rFonts w:ascii="Arial" w:hAnsi="Arial" w:cs="Arial"/>
                <w:sz w:val="20"/>
                <w:szCs w:val="18"/>
              </w:rPr>
              <w:t>reform areas and initiatives</w:t>
            </w:r>
            <w:r w:rsidRPr="00921240">
              <w:rPr>
                <w:rFonts w:ascii="Arial" w:hAnsi="Arial" w:cs="Arial"/>
                <w:sz w:val="20"/>
                <w:szCs w:val="18"/>
              </w:rPr>
              <w:t xml:space="preserve"> </w:t>
            </w:r>
            <w:r>
              <w:rPr>
                <w:rFonts w:ascii="Arial" w:hAnsi="Arial" w:cs="Arial"/>
                <w:sz w:val="20"/>
                <w:szCs w:val="18"/>
              </w:rPr>
              <w:t>has been challenging at both a system and school level;</w:t>
            </w:r>
          </w:p>
          <w:p w:rsidR="00792489" w:rsidRPr="00921240" w:rsidRDefault="00792489" w:rsidP="00792489">
            <w:pPr>
              <w:numPr>
                <w:ilvl w:val="0"/>
                <w:numId w:val="18"/>
              </w:numPr>
              <w:autoSpaceDE w:val="0"/>
              <w:autoSpaceDN w:val="0"/>
              <w:adjustRightInd w:val="0"/>
              <w:spacing w:before="120" w:after="120" w:line="360" w:lineRule="auto"/>
              <w:jc w:val="both"/>
              <w:rPr>
                <w:rFonts w:ascii="Arial" w:hAnsi="Arial" w:cs="Arial"/>
                <w:sz w:val="20"/>
                <w:szCs w:val="18"/>
              </w:rPr>
            </w:pPr>
            <w:r>
              <w:rPr>
                <w:rFonts w:ascii="Arial" w:hAnsi="Arial" w:cs="Arial"/>
                <w:sz w:val="20"/>
                <w:szCs w:val="18"/>
              </w:rPr>
              <w:t xml:space="preserve">A higher demand than expected for leadership </w:t>
            </w:r>
            <w:r w:rsidR="00586DB6">
              <w:rPr>
                <w:rFonts w:ascii="Arial" w:hAnsi="Arial" w:cs="Arial"/>
                <w:sz w:val="20"/>
                <w:szCs w:val="18"/>
              </w:rPr>
              <w:t>and/</w:t>
            </w:r>
            <w:r>
              <w:rPr>
                <w:rFonts w:ascii="Arial" w:hAnsi="Arial" w:cs="Arial"/>
                <w:sz w:val="20"/>
                <w:szCs w:val="18"/>
              </w:rPr>
              <w:t xml:space="preserve">or coaching programs has resulted in additional places being made available; </w:t>
            </w:r>
          </w:p>
          <w:p w:rsidR="00792489" w:rsidRDefault="00792489" w:rsidP="00792489">
            <w:pPr>
              <w:numPr>
                <w:ilvl w:val="0"/>
                <w:numId w:val="18"/>
              </w:numPr>
              <w:autoSpaceDE w:val="0"/>
              <w:autoSpaceDN w:val="0"/>
              <w:adjustRightInd w:val="0"/>
              <w:spacing w:before="120" w:after="120" w:line="360" w:lineRule="auto"/>
              <w:jc w:val="both"/>
              <w:rPr>
                <w:rFonts w:ascii="Arial" w:hAnsi="Arial" w:cs="Arial"/>
                <w:sz w:val="20"/>
                <w:szCs w:val="18"/>
              </w:rPr>
            </w:pPr>
            <w:r>
              <w:rPr>
                <w:rFonts w:ascii="Arial" w:hAnsi="Arial" w:cs="Arial"/>
                <w:sz w:val="20"/>
                <w:szCs w:val="18"/>
              </w:rPr>
              <w:t>Limited uptake by schools or staff in some programs has required flexibility within some initiatives to better meet the need of pa</w:t>
            </w:r>
            <w:r w:rsidR="00557306">
              <w:rPr>
                <w:rFonts w:ascii="Arial" w:hAnsi="Arial" w:cs="Arial"/>
                <w:sz w:val="20"/>
                <w:szCs w:val="18"/>
              </w:rPr>
              <w:t xml:space="preserve">rticipants; </w:t>
            </w:r>
          </w:p>
          <w:p w:rsidR="00792489" w:rsidRPr="006368D4" w:rsidRDefault="00792489" w:rsidP="00792489">
            <w:pPr>
              <w:numPr>
                <w:ilvl w:val="0"/>
                <w:numId w:val="18"/>
              </w:numPr>
              <w:autoSpaceDE w:val="0"/>
              <w:autoSpaceDN w:val="0"/>
              <w:adjustRightInd w:val="0"/>
              <w:spacing w:before="120" w:after="120" w:line="360" w:lineRule="auto"/>
              <w:jc w:val="both"/>
              <w:rPr>
                <w:rFonts w:ascii="Arial" w:hAnsi="Arial" w:cs="Arial"/>
                <w:sz w:val="20"/>
                <w:szCs w:val="18"/>
              </w:rPr>
            </w:pPr>
            <w:r w:rsidRPr="000A1909">
              <w:rPr>
                <w:rFonts w:ascii="Arial" w:hAnsi="Arial" w:cs="Arial"/>
                <w:sz w:val="20"/>
              </w:rPr>
              <w:t>The national landscape has</w:t>
            </w:r>
            <w:r>
              <w:rPr>
                <w:rFonts w:ascii="Arial" w:hAnsi="Arial" w:cs="Arial"/>
                <w:sz w:val="20"/>
              </w:rPr>
              <w:t xml:space="preserve"> </w:t>
            </w:r>
            <w:r w:rsidRPr="000A1909">
              <w:rPr>
                <w:rFonts w:ascii="Arial" w:hAnsi="Arial" w:cs="Arial"/>
                <w:sz w:val="20"/>
              </w:rPr>
              <w:t xml:space="preserve">presented some challenges </w:t>
            </w:r>
            <w:r>
              <w:rPr>
                <w:rFonts w:ascii="Arial" w:hAnsi="Arial" w:cs="Arial"/>
                <w:sz w:val="20"/>
              </w:rPr>
              <w:t xml:space="preserve">for the national standards subgroup </w:t>
            </w:r>
            <w:r w:rsidRPr="000A1909">
              <w:rPr>
                <w:rFonts w:ascii="Arial" w:hAnsi="Arial" w:cs="Arial"/>
                <w:sz w:val="20"/>
              </w:rPr>
              <w:t>in ensuring relevant connections with other national work and bodies; these have been largely addressed with the establishment of, and handover to, AITSL</w:t>
            </w:r>
            <w:r w:rsidR="00FD01E5">
              <w:rPr>
                <w:rFonts w:ascii="Arial" w:hAnsi="Arial" w:cs="Arial"/>
                <w:sz w:val="20"/>
              </w:rPr>
              <w:t>;</w:t>
            </w:r>
          </w:p>
          <w:p w:rsidR="00015D60" w:rsidRPr="0099764E" w:rsidRDefault="00792489" w:rsidP="00557306">
            <w:pPr>
              <w:numPr>
                <w:ilvl w:val="0"/>
                <w:numId w:val="18"/>
              </w:numPr>
              <w:autoSpaceDE w:val="0"/>
              <w:autoSpaceDN w:val="0"/>
              <w:adjustRightInd w:val="0"/>
              <w:spacing w:before="120" w:after="120" w:line="360" w:lineRule="auto"/>
              <w:jc w:val="both"/>
              <w:rPr>
                <w:rFonts w:ascii="Arial" w:hAnsi="Arial" w:cs="Arial"/>
                <w:sz w:val="20"/>
                <w:szCs w:val="18"/>
              </w:rPr>
            </w:pPr>
            <w:r>
              <w:rPr>
                <w:rFonts w:ascii="Arial" w:hAnsi="Arial" w:cs="Arial"/>
                <w:sz w:val="20"/>
                <w:szCs w:val="18"/>
              </w:rPr>
              <w:t>Principals</w:t>
            </w:r>
            <w:r w:rsidRPr="00BD1830">
              <w:rPr>
                <w:rFonts w:ascii="Arial" w:hAnsi="Arial" w:cs="Arial"/>
                <w:sz w:val="20"/>
                <w:szCs w:val="18"/>
              </w:rPr>
              <w:t xml:space="preserve"> </w:t>
            </w:r>
            <w:r w:rsidR="000C5040">
              <w:rPr>
                <w:rFonts w:ascii="Arial" w:hAnsi="Arial" w:cs="Arial"/>
                <w:sz w:val="20"/>
                <w:szCs w:val="18"/>
              </w:rPr>
              <w:t>of</w:t>
            </w:r>
            <w:r w:rsidR="000C5040" w:rsidRPr="00BD1830">
              <w:rPr>
                <w:rFonts w:ascii="Arial" w:hAnsi="Arial" w:cs="Arial"/>
                <w:sz w:val="20"/>
                <w:szCs w:val="18"/>
              </w:rPr>
              <w:t xml:space="preserve"> </w:t>
            </w:r>
            <w:r w:rsidRPr="00BD1830">
              <w:rPr>
                <w:rFonts w:ascii="Arial" w:hAnsi="Arial" w:cs="Arial"/>
                <w:sz w:val="20"/>
                <w:szCs w:val="18"/>
              </w:rPr>
              <w:t xml:space="preserve">small schools </w:t>
            </w:r>
            <w:r w:rsidRPr="0099764E">
              <w:rPr>
                <w:rFonts w:ascii="Arial" w:hAnsi="Arial" w:cs="Arial"/>
                <w:sz w:val="20"/>
                <w:szCs w:val="18"/>
              </w:rPr>
              <w:t>generally have multiple roles, including teaching responsibilities, which limits their capacity to respond to professional development opportunities</w:t>
            </w:r>
            <w:r w:rsidR="00D41C1E" w:rsidRPr="0099764E">
              <w:rPr>
                <w:rFonts w:ascii="Arial" w:hAnsi="Arial" w:cs="Arial"/>
                <w:sz w:val="20"/>
                <w:szCs w:val="18"/>
              </w:rPr>
              <w:t xml:space="preserve">; </w:t>
            </w:r>
          </w:p>
          <w:p w:rsidR="00BE0284" w:rsidRPr="0099764E" w:rsidRDefault="00BE0284" w:rsidP="00BE0284">
            <w:pPr>
              <w:numPr>
                <w:ilvl w:val="0"/>
                <w:numId w:val="18"/>
              </w:numPr>
              <w:autoSpaceDE w:val="0"/>
              <w:autoSpaceDN w:val="0"/>
              <w:adjustRightInd w:val="0"/>
              <w:spacing w:before="120" w:after="120" w:line="360" w:lineRule="auto"/>
              <w:jc w:val="both"/>
              <w:rPr>
                <w:rFonts w:ascii="Arial" w:hAnsi="Arial" w:cs="Arial"/>
                <w:sz w:val="20"/>
              </w:rPr>
            </w:pPr>
            <w:r w:rsidRPr="0099764E">
              <w:rPr>
                <w:rFonts w:ascii="Arial" w:hAnsi="Arial" w:cs="Arial"/>
                <w:sz w:val="20"/>
              </w:rPr>
              <w:t xml:space="preserve">In the Catholic </w:t>
            </w:r>
            <w:r w:rsidR="00FF646C" w:rsidRPr="0099764E">
              <w:rPr>
                <w:rFonts w:ascii="Arial" w:hAnsi="Arial" w:cs="Arial"/>
                <w:sz w:val="20"/>
              </w:rPr>
              <w:t xml:space="preserve">school </w:t>
            </w:r>
            <w:r w:rsidR="0099764E" w:rsidRPr="0099764E">
              <w:rPr>
                <w:rFonts w:ascii="Arial" w:hAnsi="Arial" w:cs="Arial"/>
                <w:sz w:val="20"/>
              </w:rPr>
              <w:t xml:space="preserve">sector, some of the </w:t>
            </w:r>
            <w:r w:rsidRPr="0099764E">
              <w:rPr>
                <w:rFonts w:ascii="Arial" w:hAnsi="Arial" w:cs="Arial"/>
                <w:sz w:val="20"/>
              </w:rPr>
              <w:t>challenges identified in rural areas are reduced options and additional costs (mainly due to travel</w:t>
            </w:r>
            <w:r w:rsidR="00434D21" w:rsidRPr="0099764E">
              <w:rPr>
                <w:rFonts w:ascii="Arial" w:hAnsi="Arial" w:cs="Arial"/>
                <w:sz w:val="20"/>
              </w:rPr>
              <w:t>) for</w:t>
            </w:r>
            <w:r w:rsidRPr="0099764E">
              <w:rPr>
                <w:rFonts w:ascii="Arial" w:hAnsi="Arial" w:cs="Arial"/>
                <w:sz w:val="20"/>
              </w:rPr>
              <w:t xml:space="preserve"> provision </w:t>
            </w:r>
            <w:r w:rsidR="00434D21" w:rsidRPr="0099764E">
              <w:rPr>
                <w:rFonts w:ascii="Arial" w:hAnsi="Arial" w:cs="Arial"/>
                <w:sz w:val="20"/>
              </w:rPr>
              <w:t>of onsite</w:t>
            </w:r>
            <w:r w:rsidRPr="0099764E">
              <w:rPr>
                <w:rFonts w:ascii="Arial" w:hAnsi="Arial" w:cs="Arial"/>
                <w:sz w:val="20"/>
              </w:rPr>
              <w:t xml:space="preserve"> coaching and professional development. Different options are being investigated; and</w:t>
            </w:r>
          </w:p>
          <w:p w:rsidR="0074766C" w:rsidRPr="003D502B" w:rsidRDefault="00FF646C" w:rsidP="006368D4">
            <w:pPr>
              <w:numPr>
                <w:ilvl w:val="0"/>
                <w:numId w:val="18"/>
              </w:numPr>
              <w:autoSpaceDE w:val="0"/>
              <w:autoSpaceDN w:val="0"/>
              <w:adjustRightInd w:val="0"/>
              <w:spacing w:before="120" w:after="120" w:line="360" w:lineRule="auto"/>
              <w:jc w:val="both"/>
              <w:rPr>
                <w:rFonts w:ascii="Arial" w:hAnsi="Arial" w:cs="Arial"/>
                <w:sz w:val="20"/>
                <w:szCs w:val="18"/>
              </w:rPr>
            </w:pPr>
            <w:r w:rsidRPr="0099764E">
              <w:rPr>
                <w:rFonts w:ascii="Arial" w:hAnsi="Arial" w:cs="Arial"/>
                <w:sz w:val="20"/>
                <w:szCs w:val="18"/>
              </w:rPr>
              <w:t>The individuality of</w:t>
            </w:r>
            <w:r w:rsidR="00557306" w:rsidRPr="0099764E">
              <w:rPr>
                <w:rFonts w:ascii="Arial" w:hAnsi="Arial" w:cs="Arial"/>
                <w:sz w:val="20"/>
                <w:szCs w:val="18"/>
              </w:rPr>
              <w:t xml:space="preserve"> the </w:t>
            </w:r>
            <w:r w:rsidRPr="0099764E">
              <w:rPr>
                <w:rFonts w:ascii="Arial" w:hAnsi="Arial" w:cs="Arial"/>
                <w:sz w:val="20"/>
                <w:szCs w:val="18"/>
              </w:rPr>
              <w:t>i</w:t>
            </w:r>
            <w:r w:rsidR="00557306" w:rsidRPr="0099764E">
              <w:rPr>
                <w:rFonts w:ascii="Arial" w:hAnsi="Arial" w:cs="Arial"/>
                <w:sz w:val="20"/>
                <w:szCs w:val="18"/>
              </w:rPr>
              <w:t>ndependent</w:t>
            </w:r>
            <w:r w:rsidRPr="0099764E">
              <w:rPr>
                <w:rFonts w:ascii="Arial" w:hAnsi="Arial" w:cs="Arial"/>
                <w:sz w:val="20"/>
                <w:szCs w:val="18"/>
              </w:rPr>
              <w:t xml:space="preserve"> school</w:t>
            </w:r>
            <w:r w:rsidR="00557306" w:rsidRPr="0099764E">
              <w:rPr>
                <w:rFonts w:ascii="Arial" w:hAnsi="Arial" w:cs="Arial"/>
                <w:sz w:val="20"/>
                <w:szCs w:val="18"/>
              </w:rPr>
              <w:t xml:space="preserve"> sector </w:t>
            </w:r>
            <w:r w:rsidR="00792489" w:rsidRPr="0099764E">
              <w:rPr>
                <w:rFonts w:ascii="Arial" w:hAnsi="Arial" w:cs="Arial"/>
                <w:sz w:val="20"/>
                <w:szCs w:val="18"/>
              </w:rPr>
              <w:t>adds a higher degree of complexity in terms of developing programs and support structures</w:t>
            </w:r>
            <w:r w:rsidR="00962B48" w:rsidRPr="0099764E">
              <w:rPr>
                <w:rFonts w:ascii="Arial" w:hAnsi="Arial" w:cs="Arial"/>
                <w:sz w:val="20"/>
                <w:szCs w:val="18"/>
              </w:rPr>
              <w:t>. Th</w:t>
            </w:r>
            <w:r w:rsidR="00792489" w:rsidRPr="0099764E">
              <w:rPr>
                <w:rFonts w:ascii="Arial" w:hAnsi="Arial" w:cs="Arial"/>
                <w:sz w:val="20"/>
                <w:szCs w:val="18"/>
              </w:rPr>
              <w:t>e geographic</w:t>
            </w:r>
            <w:r w:rsidR="00792489" w:rsidRPr="003D502B">
              <w:rPr>
                <w:rFonts w:ascii="Arial" w:hAnsi="Arial" w:cs="Arial"/>
                <w:sz w:val="20"/>
                <w:szCs w:val="18"/>
              </w:rPr>
              <w:t xml:space="preserve"> spread of independent schools has also presented an ongoing challenge</w:t>
            </w:r>
            <w:r w:rsidR="006368D4" w:rsidRPr="003D502B">
              <w:rPr>
                <w:rFonts w:ascii="Arial" w:hAnsi="Arial" w:cs="Arial"/>
                <w:sz w:val="20"/>
                <w:szCs w:val="18"/>
              </w:rPr>
              <w:t xml:space="preserve"> in </w:t>
            </w:r>
            <w:r w:rsidR="003D502B">
              <w:rPr>
                <w:rFonts w:ascii="Arial" w:hAnsi="Arial" w:cs="Arial"/>
                <w:sz w:val="20"/>
                <w:szCs w:val="18"/>
              </w:rPr>
              <w:t>the consultation and development of programs with schools.</w:t>
            </w:r>
          </w:p>
          <w:p w:rsidR="0048482E" w:rsidRPr="007D4819" w:rsidRDefault="0048482E" w:rsidP="006368D4">
            <w:pPr>
              <w:spacing w:before="120" w:after="120" w:line="360" w:lineRule="auto"/>
              <w:rPr>
                <w:rFonts w:ascii="Arial" w:hAnsi="Arial" w:cs="Arial"/>
                <w:color w:val="0000FF"/>
                <w:sz w:val="20"/>
              </w:rPr>
            </w:pPr>
          </w:p>
        </w:tc>
      </w:tr>
      <w:tr w:rsidR="0048482E" w:rsidRPr="009C6122">
        <w:trPr>
          <w:trHeight w:val="1177"/>
        </w:trPr>
        <w:tc>
          <w:tcPr>
            <w:tcW w:w="10260" w:type="dxa"/>
          </w:tcPr>
          <w:p w:rsidR="0048482E" w:rsidRPr="00421A54" w:rsidRDefault="0048482E" w:rsidP="0048482E">
            <w:pPr>
              <w:autoSpaceDE w:val="0"/>
              <w:autoSpaceDN w:val="0"/>
              <w:adjustRightInd w:val="0"/>
              <w:spacing w:before="120"/>
              <w:rPr>
                <w:rFonts w:ascii="Arial" w:hAnsi="Arial" w:cs="Arial"/>
                <w:b/>
                <w:sz w:val="28"/>
                <w:szCs w:val="28"/>
              </w:rPr>
            </w:pPr>
            <w:r w:rsidRPr="00421A54">
              <w:rPr>
                <w:rFonts w:ascii="Arial" w:hAnsi="Arial" w:cs="Arial"/>
                <w:b/>
                <w:sz w:val="28"/>
                <w:szCs w:val="28"/>
              </w:rPr>
              <w:t>Activities supporting Indigenous students and/or teachers</w:t>
            </w:r>
          </w:p>
          <w:p w:rsidR="0048482E" w:rsidRDefault="0048482E" w:rsidP="0048482E">
            <w:pPr>
              <w:autoSpaceDE w:val="0"/>
              <w:autoSpaceDN w:val="0"/>
              <w:adjustRightInd w:val="0"/>
              <w:spacing w:after="40"/>
              <w:rPr>
                <w:rFonts w:ascii="Arial" w:hAnsi="Arial" w:cs="Arial"/>
                <w:kern w:val="32"/>
                <w:sz w:val="20"/>
              </w:rPr>
            </w:pPr>
          </w:p>
          <w:p w:rsidR="00D1756B" w:rsidRPr="00015D60" w:rsidRDefault="00711F4C" w:rsidP="00D1756B">
            <w:pPr>
              <w:pStyle w:val="Default"/>
              <w:spacing w:before="120" w:after="120" w:line="360" w:lineRule="auto"/>
              <w:rPr>
                <w:color w:val="auto"/>
                <w:sz w:val="20"/>
                <w:szCs w:val="20"/>
                <w:lang w:eastAsia="en-US"/>
              </w:rPr>
            </w:pPr>
            <w:r>
              <w:rPr>
                <w:b/>
                <w:color w:val="auto"/>
                <w:sz w:val="20"/>
                <w:szCs w:val="20"/>
                <w:lang w:eastAsia="en-US"/>
              </w:rPr>
              <w:t>In the Government school sector</w:t>
            </w:r>
            <w:r w:rsidR="00015D60" w:rsidRPr="00015D60">
              <w:rPr>
                <w:color w:val="auto"/>
                <w:sz w:val="20"/>
                <w:szCs w:val="20"/>
                <w:lang w:eastAsia="en-US"/>
              </w:rPr>
              <w:t xml:space="preserve"> the following activities are supporting indi</w:t>
            </w:r>
            <w:r w:rsidR="005A37D5">
              <w:rPr>
                <w:color w:val="auto"/>
                <w:sz w:val="20"/>
                <w:szCs w:val="20"/>
                <w:lang w:eastAsia="en-US"/>
              </w:rPr>
              <w:t>genous students and/or teachers.</w:t>
            </w:r>
          </w:p>
          <w:p w:rsidR="0048482E" w:rsidRPr="00D1756B" w:rsidRDefault="0048482E" w:rsidP="0048482E">
            <w:pPr>
              <w:numPr>
                <w:ilvl w:val="0"/>
                <w:numId w:val="12"/>
              </w:numPr>
              <w:autoSpaceDE w:val="0"/>
              <w:autoSpaceDN w:val="0"/>
              <w:adjustRightInd w:val="0"/>
              <w:spacing w:after="40"/>
              <w:rPr>
                <w:rFonts w:ascii="Arial" w:hAnsi="Arial" w:cs="Arial"/>
                <w:color w:val="FF0000"/>
                <w:kern w:val="32"/>
                <w:sz w:val="20"/>
              </w:rPr>
            </w:pPr>
            <w:r w:rsidRPr="000A1909">
              <w:rPr>
                <w:rFonts w:ascii="Arial" w:hAnsi="Arial" w:cs="Arial"/>
                <w:kern w:val="32"/>
                <w:sz w:val="20"/>
              </w:rPr>
              <w:t>I</w:t>
            </w:r>
            <w:r w:rsidR="006339C0">
              <w:rPr>
                <w:rFonts w:ascii="Arial" w:hAnsi="Arial" w:cs="Arial"/>
                <w:kern w:val="32"/>
                <w:sz w:val="20"/>
              </w:rPr>
              <w:t>mprovement of I</w:t>
            </w:r>
            <w:r w:rsidRPr="000A1909">
              <w:rPr>
                <w:rFonts w:ascii="Arial" w:hAnsi="Arial" w:cs="Arial"/>
                <w:kern w:val="32"/>
                <w:sz w:val="20"/>
              </w:rPr>
              <w:t xml:space="preserve">ndigenous outcomes </w:t>
            </w:r>
            <w:r w:rsidR="006339C0">
              <w:rPr>
                <w:rFonts w:ascii="Arial" w:hAnsi="Arial" w:cs="Arial"/>
                <w:kern w:val="32"/>
                <w:sz w:val="20"/>
              </w:rPr>
              <w:t>is</w:t>
            </w:r>
            <w:r w:rsidRPr="000A1909">
              <w:rPr>
                <w:rFonts w:ascii="Arial" w:hAnsi="Arial" w:cs="Arial"/>
                <w:kern w:val="32"/>
                <w:sz w:val="20"/>
              </w:rPr>
              <w:t xml:space="preserve"> being supported through the newly ex</w:t>
            </w:r>
            <w:r w:rsidR="00D41C1E">
              <w:rPr>
                <w:rFonts w:ascii="Arial" w:hAnsi="Arial" w:cs="Arial"/>
                <w:kern w:val="32"/>
                <w:sz w:val="20"/>
              </w:rPr>
              <w:t>panded Wannik tutori</w:t>
            </w:r>
            <w:r w:rsidR="005A37D5">
              <w:rPr>
                <w:rFonts w:ascii="Arial" w:hAnsi="Arial" w:cs="Arial"/>
                <w:kern w:val="32"/>
                <w:sz w:val="20"/>
              </w:rPr>
              <w:t>ng program.</w:t>
            </w:r>
            <w:r w:rsidRPr="000A1909">
              <w:rPr>
                <w:rFonts w:ascii="Arial" w:hAnsi="Arial" w:cs="Arial"/>
                <w:kern w:val="32"/>
                <w:sz w:val="20"/>
              </w:rPr>
              <w:t xml:space="preserve"> </w:t>
            </w:r>
          </w:p>
          <w:p w:rsidR="00DD3D2A" w:rsidRPr="00DD3D2A" w:rsidRDefault="0048482E" w:rsidP="0048482E">
            <w:pPr>
              <w:pStyle w:val="Default"/>
              <w:numPr>
                <w:ilvl w:val="0"/>
                <w:numId w:val="12"/>
              </w:numPr>
              <w:spacing w:before="120" w:after="120" w:line="360" w:lineRule="auto"/>
              <w:rPr>
                <w:bCs/>
                <w:color w:val="auto"/>
                <w:kern w:val="32"/>
                <w:sz w:val="20"/>
                <w:szCs w:val="20"/>
              </w:rPr>
            </w:pPr>
            <w:r w:rsidRPr="00C00208">
              <w:rPr>
                <w:color w:val="auto"/>
                <w:sz w:val="20"/>
                <w:szCs w:val="20"/>
                <w:lang w:eastAsia="en-US"/>
              </w:rPr>
              <w:t>The Language Support Coordinators initiative directly supports Indigenous students.  It was trialled in Shepparton with cooperation from the local Indigenous community and was found to be an effective support for</w:t>
            </w:r>
            <w:r w:rsidR="006339C0">
              <w:rPr>
                <w:color w:val="auto"/>
                <w:sz w:val="20"/>
                <w:szCs w:val="20"/>
                <w:lang w:eastAsia="en-US"/>
              </w:rPr>
              <w:t xml:space="preserve"> addressing</w:t>
            </w:r>
            <w:r w:rsidRPr="00C00208">
              <w:rPr>
                <w:color w:val="auto"/>
                <w:sz w:val="20"/>
                <w:szCs w:val="20"/>
                <w:lang w:eastAsia="en-US"/>
              </w:rPr>
              <w:t xml:space="preserve"> delays in oral language acquisition with Indigenous students</w:t>
            </w:r>
            <w:r w:rsidR="005A37D5">
              <w:rPr>
                <w:color w:val="auto"/>
                <w:sz w:val="20"/>
                <w:szCs w:val="20"/>
                <w:lang w:eastAsia="en-US"/>
              </w:rPr>
              <w:t>.</w:t>
            </w:r>
          </w:p>
          <w:p w:rsidR="0048482E" w:rsidRPr="00C00208" w:rsidRDefault="0048482E" w:rsidP="0048482E">
            <w:pPr>
              <w:pStyle w:val="Default"/>
              <w:numPr>
                <w:ilvl w:val="0"/>
                <w:numId w:val="12"/>
              </w:numPr>
              <w:spacing w:before="120" w:after="120" w:line="360" w:lineRule="auto"/>
              <w:rPr>
                <w:bCs/>
                <w:color w:val="auto"/>
                <w:kern w:val="32"/>
                <w:sz w:val="20"/>
                <w:szCs w:val="20"/>
              </w:rPr>
            </w:pPr>
            <w:r w:rsidRPr="00C00208">
              <w:rPr>
                <w:bCs/>
                <w:color w:val="auto"/>
                <w:kern w:val="32"/>
                <w:sz w:val="20"/>
                <w:szCs w:val="20"/>
              </w:rPr>
              <w:t>Fifteen Koorie Literacy</w:t>
            </w:r>
            <w:r w:rsidR="00421A54">
              <w:rPr>
                <w:bCs/>
                <w:color w:val="auto"/>
                <w:kern w:val="32"/>
                <w:sz w:val="20"/>
                <w:szCs w:val="20"/>
              </w:rPr>
              <w:t xml:space="preserve"> Language Support Coordinators </w:t>
            </w:r>
            <w:r w:rsidRPr="00C00208">
              <w:rPr>
                <w:bCs/>
                <w:color w:val="auto"/>
                <w:kern w:val="32"/>
                <w:sz w:val="20"/>
                <w:szCs w:val="20"/>
              </w:rPr>
              <w:t>were funded in 2009 to improve the practice of classroom teachers who have Koorie students in their classes</w:t>
            </w:r>
            <w:r w:rsidR="005A37D5">
              <w:rPr>
                <w:bCs/>
                <w:color w:val="auto"/>
                <w:kern w:val="32"/>
                <w:sz w:val="20"/>
                <w:szCs w:val="20"/>
              </w:rPr>
              <w:t>.</w:t>
            </w:r>
            <w:r w:rsidRPr="00C00208">
              <w:rPr>
                <w:bCs/>
                <w:color w:val="auto"/>
                <w:kern w:val="32"/>
                <w:sz w:val="20"/>
                <w:szCs w:val="20"/>
              </w:rPr>
              <w:t xml:space="preserve">   </w:t>
            </w:r>
          </w:p>
          <w:p w:rsidR="0048482E" w:rsidRPr="000A1909" w:rsidRDefault="0048482E" w:rsidP="0048482E">
            <w:pPr>
              <w:numPr>
                <w:ilvl w:val="0"/>
                <w:numId w:val="14"/>
              </w:numPr>
              <w:spacing w:before="120" w:after="120" w:line="360" w:lineRule="auto"/>
              <w:ind w:right="-102"/>
              <w:rPr>
                <w:rFonts w:ascii="Arial" w:hAnsi="Arial" w:cs="Arial"/>
                <w:sz w:val="20"/>
              </w:rPr>
            </w:pPr>
            <w:r w:rsidRPr="000A1909">
              <w:rPr>
                <w:rFonts w:ascii="Arial" w:hAnsi="Arial" w:cs="Arial"/>
                <w:sz w:val="20"/>
              </w:rPr>
              <w:t xml:space="preserve">In terms of opportunities for indigenous candidates, the Career Change Program provides an alternate pathway into the teaching profession which is attractive to candidates who cannot otherwise afford the time or expense of undergoing teacher </w:t>
            </w:r>
            <w:r w:rsidR="000D7F4F">
              <w:rPr>
                <w:rFonts w:ascii="Arial" w:hAnsi="Arial" w:cs="Arial"/>
                <w:sz w:val="20"/>
              </w:rPr>
              <w:t xml:space="preserve">training.  </w:t>
            </w:r>
            <w:r w:rsidRPr="000A1909">
              <w:rPr>
                <w:rFonts w:ascii="Arial" w:hAnsi="Arial" w:cs="Arial"/>
                <w:sz w:val="20"/>
              </w:rPr>
              <w:t xml:space="preserve">There is currently one indigenous person participating in the Program as part of the Department’s 2009 intake. </w:t>
            </w:r>
          </w:p>
          <w:p w:rsidR="004B0A70" w:rsidRDefault="004B0A70" w:rsidP="0048482E">
            <w:pPr>
              <w:pStyle w:val="Default"/>
              <w:spacing w:before="120" w:after="120" w:line="360" w:lineRule="auto"/>
              <w:rPr>
                <w:b/>
                <w:bCs/>
                <w:color w:val="auto"/>
                <w:kern w:val="32"/>
                <w:sz w:val="20"/>
                <w:szCs w:val="20"/>
              </w:rPr>
            </w:pPr>
          </w:p>
          <w:p w:rsidR="00AE0310" w:rsidRDefault="00AE0310" w:rsidP="00541AF2">
            <w:pPr>
              <w:pStyle w:val="Default"/>
              <w:spacing w:before="120" w:after="120" w:line="360" w:lineRule="auto"/>
              <w:rPr>
                <w:b/>
                <w:bCs/>
                <w:color w:val="auto"/>
                <w:kern w:val="32"/>
                <w:sz w:val="20"/>
                <w:szCs w:val="20"/>
              </w:rPr>
            </w:pPr>
          </w:p>
          <w:p w:rsidR="00AE0310" w:rsidRDefault="00AE0310" w:rsidP="00541AF2">
            <w:pPr>
              <w:pStyle w:val="Default"/>
              <w:spacing w:before="120" w:after="120" w:line="360" w:lineRule="auto"/>
              <w:rPr>
                <w:b/>
                <w:bCs/>
                <w:color w:val="auto"/>
                <w:kern w:val="32"/>
                <w:sz w:val="20"/>
                <w:szCs w:val="20"/>
              </w:rPr>
            </w:pPr>
          </w:p>
          <w:p w:rsidR="00541AF2" w:rsidRPr="00015D60" w:rsidRDefault="00541AF2" w:rsidP="00541AF2">
            <w:pPr>
              <w:pStyle w:val="Default"/>
              <w:spacing w:before="120" w:after="120" w:line="360" w:lineRule="auto"/>
              <w:rPr>
                <w:color w:val="auto"/>
                <w:sz w:val="20"/>
                <w:szCs w:val="20"/>
                <w:lang w:eastAsia="en-US"/>
              </w:rPr>
            </w:pPr>
            <w:r>
              <w:rPr>
                <w:b/>
                <w:bCs/>
                <w:color w:val="auto"/>
                <w:kern w:val="32"/>
                <w:sz w:val="20"/>
                <w:szCs w:val="20"/>
              </w:rPr>
              <w:t xml:space="preserve">In the Catholic school sector, </w:t>
            </w:r>
            <w:r w:rsidRPr="00015D60">
              <w:rPr>
                <w:color w:val="auto"/>
                <w:sz w:val="20"/>
                <w:szCs w:val="20"/>
                <w:lang w:eastAsia="en-US"/>
              </w:rPr>
              <w:t xml:space="preserve">the following activities are supporting </w:t>
            </w:r>
            <w:r w:rsidR="00AE0310">
              <w:rPr>
                <w:color w:val="auto"/>
                <w:sz w:val="20"/>
                <w:szCs w:val="20"/>
                <w:lang w:eastAsia="en-US"/>
              </w:rPr>
              <w:t>I</w:t>
            </w:r>
            <w:r w:rsidRPr="00015D60">
              <w:rPr>
                <w:color w:val="auto"/>
                <w:sz w:val="20"/>
                <w:szCs w:val="20"/>
                <w:lang w:eastAsia="en-US"/>
              </w:rPr>
              <w:t>ndigenous students and/or teachers:</w:t>
            </w:r>
          </w:p>
          <w:p w:rsidR="00541AF2" w:rsidRDefault="00541AF2" w:rsidP="00541AF2">
            <w:pPr>
              <w:numPr>
                <w:ilvl w:val="1"/>
                <w:numId w:val="13"/>
              </w:numPr>
              <w:spacing w:before="120" w:after="120" w:line="360" w:lineRule="auto"/>
              <w:rPr>
                <w:rFonts w:ascii="Arial" w:hAnsi="Arial" w:cs="Arial"/>
                <w:sz w:val="20"/>
              </w:rPr>
            </w:pPr>
            <w:r w:rsidRPr="000A1909">
              <w:rPr>
                <w:rFonts w:ascii="Arial" w:hAnsi="Arial" w:cs="Arial"/>
                <w:sz w:val="20"/>
              </w:rPr>
              <w:t xml:space="preserve">Koorie </w:t>
            </w:r>
            <w:r>
              <w:rPr>
                <w:rFonts w:ascii="Arial" w:hAnsi="Arial" w:cs="Arial"/>
                <w:sz w:val="20"/>
              </w:rPr>
              <w:t>Education Workers within targeted NP Schools</w:t>
            </w:r>
            <w:r w:rsidRPr="000A1909">
              <w:rPr>
                <w:rFonts w:ascii="Arial" w:hAnsi="Arial" w:cs="Arial"/>
                <w:sz w:val="20"/>
              </w:rPr>
              <w:t xml:space="preserve"> are invited to participate in professional learning opportunities offered in each diocese;</w:t>
            </w:r>
          </w:p>
          <w:p w:rsidR="00541AF2" w:rsidRPr="000A1909" w:rsidRDefault="00541AF2" w:rsidP="00541AF2">
            <w:pPr>
              <w:numPr>
                <w:ilvl w:val="1"/>
                <w:numId w:val="13"/>
              </w:numPr>
              <w:spacing w:before="120" w:after="120" w:line="360" w:lineRule="auto"/>
              <w:rPr>
                <w:rFonts w:ascii="Arial" w:hAnsi="Arial" w:cs="Arial"/>
                <w:sz w:val="20"/>
              </w:rPr>
            </w:pPr>
            <w:r>
              <w:rPr>
                <w:rFonts w:ascii="Arial" w:hAnsi="Arial" w:cs="Arial"/>
                <w:sz w:val="20"/>
              </w:rPr>
              <w:t xml:space="preserve">A camp has been planned for Indigenous students </w:t>
            </w:r>
            <w:r w:rsidRPr="000A1909">
              <w:rPr>
                <w:rFonts w:ascii="Arial" w:hAnsi="Arial" w:cs="Arial"/>
                <w:sz w:val="20"/>
              </w:rPr>
              <w:t>to enhance relations and empower students to seek opportunities and aspire to teaching (or other academic venture</w:t>
            </w:r>
            <w:r>
              <w:rPr>
                <w:rFonts w:ascii="Arial" w:hAnsi="Arial" w:cs="Arial"/>
                <w:sz w:val="20"/>
              </w:rPr>
              <w:t>s</w:t>
            </w:r>
            <w:r w:rsidRPr="000A1909">
              <w:rPr>
                <w:rFonts w:ascii="Arial" w:hAnsi="Arial" w:cs="Arial"/>
                <w:sz w:val="20"/>
              </w:rPr>
              <w:t xml:space="preserve">). </w:t>
            </w:r>
          </w:p>
          <w:p w:rsidR="00541AF2" w:rsidRPr="000A1909" w:rsidRDefault="00541AF2" w:rsidP="00541AF2">
            <w:pPr>
              <w:numPr>
                <w:ilvl w:val="1"/>
                <w:numId w:val="13"/>
              </w:numPr>
              <w:spacing w:before="120" w:after="120" w:line="360" w:lineRule="auto"/>
              <w:rPr>
                <w:rFonts w:ascii="Arial" w:hAnsi="Arial" w:cs="Arial"/>
                <w:b/>
                <w:sz w:val="20"/>
              </w:rPr>
            </w:pPr>
            <w:r>
              <w:rPr>
                <w:rFonts w:ascii="Arial" w:hAnsi="Arial" w:cs="Arial"/>
                <w:sz w:val="20"/>
              </w:rPr>
              <w:t>T</w:t>
            </w:r>
            <w:r w:rsidRPr="000A1909">
              <w:rPr>
                <w:rFonts w:ascii="Arial" w:hAnsi="Arial" w:cs="Arial"/>
                <w:sz w:val="20"/>
              </w:rPr>
              <w:t>wo Koorie Educators were trained in the Extending Mathematical Understandings</w:t>
            </w:r>
            <w:r>
              <w:rPr>
                <w:rFonts w:ascii="Arial" w:hAnsi="Arial" w:cs="Arial"/>
                <w:sz w:val="20"/>
              </w:rPr>
              <w:t xml:space="preserve"> (EMU) Intervention program </w:t>
            </w:r>
            <w:r w:rsidRPr="000A1909">
              <w:rPr>
                <w:rFonts w:ascii="Arial" w:hAnsi="Arial" w:cs="Arial"/>
                <w:sz w:val="20"/>
              </w:rPr>
              <w:t xml:space="preserve"> in 2009; and</w:t>
            </w:r>
          </w:p>
          <w:p w:rsidR="00541AF2" w:rsidRPr="00AF4096" w:rsidRDefault="00541AF2" w:rsidP="00541AF2">
            <w:pPr>
              <w:numPr>
                <w:ilvl w:val="0"/>
                <w:numId w:val="15"/>
              </w:numPr>
              <w:spacing w:before="120" w:after="120" w:line="360" w:lineRule="auto"/>
              <w:rPr>
                <w:rFonts w:ascii="Arial" w:hAnsi="Arial" w:cs="Arial"/>
                <w:b/>
                <w:sz w:val="20"/>
                <w:u w:val="single"/>
              </w:rPr>
            </w:pPr>
            <w:r>
              <w:rPr>
                <w:rFonts w:ascii="Arial" w:hAnsi="Arial" w:cs="Arial"/>
                <w:color w:val="000000"/>
                <w:sz w:val="20"/>
              </w:rPr>
              <w:t>There is a focus on developing strategies to raise awareness</w:t>
            </w:r>
            <w:r w:rsidRPr="000A1909">
              <w:rPr>
                <w:rFonts w:ascii="Arial" w:hAnsi="Arial" w:cs="Arial"/>
                <w:color w:val="000000"/>
                <w:sz w:val="20"/>
              </w:rPr>
              <w:t xml:space="preserve"> of the study opportunities and support available</w:t>
            </w:r>
            <w:r>
              <w:rPr>
                <w:rFonts w:ascii="Arial" w:hAnsi="Arial" w:cs="Arial"/>
                <w:color w:val="000000"/>
                <w:sz w:val="20"/>
              </w:rPr>
              <w:t xml:space="preserve"> for Koorie Education Workers and </w:t>
            </w:r>
            <w:r w:rsidR="00AE0310">
              <w:rPr>
                <w:rFonts w:ascii="Arial" w:hAnsi="Arial" w:cs="Arial"/>
                <w:color w:val="000000"/>
                <w:sz w:val="20"/>
              </w:rPr>
              <w:t>I</w:t>
            </w:r>
            <w:r>
              <w:rPr>
                <w:rFonts w:ascii="Arial" w:hAnsi="Arial" w:cs="Arial"/>
                <w:color w:val="000000"/>
                <w:sz w:val="20"/>
              </w:rPr>
              <w:t>ndigenous students</w:t>
            </w:r>
            <w:r w:rsidRPr="000A1909">
              <w:rPr>
                <w:rFonts w:ascii="Arial" w:hAnsi="Arial" w:cs="Arial"/>
                <w:color w:val="000000"/>
                <w:sz w:val="20"/>
              </w:rPr>
              <w:t>.</w:t>
            </w:r>
          </w:p>
          <w:p w:rsidR="00AF4096" w:rsidRPr="00AF4096" w:rsidRDefault="00AF4096" w:rsidP="00AF4096">
            <w:pPr>
              <w:spacing w:before="120" w:after="120" w:line="360" w:lineRule="auto"/>
              <w:rPr>
                <w:rFonts w:ascii="Arial" w:hAnsi="Arial" w:cs="Arial"/>
                <w:b/>
                <w:sz w:val="20"/>
                <w:u w:val="single"/>
              </w:rPr>
            </w:pPr>
          </w:p>
          <w:p w:rsidR="0048482E" w:rsidRPr="00AF4096" w:rsidRDefault="007300B1" w:rsidP="00AF4096">
            <w:pPr>
              <w:pStyle w:val="Default"/>
              <w:spacing w:before="120" w:after="120" w:line="360" w:lineRule="auto"/>
              <w:rPr>
                <w:color w:val="auto"/>
                <w:sz w:val="20"/>
                <w:szCs w:val="20"/>
                <w:lang w:eastAsia="en-US"/>
              </w:rPr>
            </w:pPr>
            <w:r>
              <w:rPr>
                <w:b/>
                <w:sz w:val="20"/>
                <w:szCs w:val="20"/>
              </w:rPr>
              <w:t xml:space="preserve">The </w:t>
            </w:r>
            <w:r w:rsidR="00AF4096" w:rsidRPr="00AF4096">
              <w:rPr>
                <w:b/>
                <w:sz w:val="20"/>
                <w:szCs w:val="20"/>
              </w:rPr>
              <w:t xml:space="preserve">Independent school sector </w:t>
            </w:r>
            <w:r w:rsidR="00AF4096" w:rsidRPr="00AF4096">
              <w:rPr>
                <w:sz w:val="20"/>
                <w:szCs w:val="20"/>
              </w:rPr>
              <w:t xml:space="preserve">is providing direct support for the Victorian Indigenous Education Network, aimed at supporting leaders and teachers to provide for the needs of </w:t>
            </w:r>
            <w:r w:rsidR="00AE0310">
              <w:rPr>
                <w:sz w:val="20"/>
                <w:szCs w:val="20"/>
              </w:rPr>
              <w:t>I</w:t>
            </w:r>
            <w:r w:rsidR="00AF4096" w:rsidRPr="00AF4096">
              <w:rPr>
                <w:sz w:val="20"/>
                <w:szCs w:val="20"/>
              </w:rPr>
              <w:t>ndigenous students.</w:t>
            </w:r>
          </w:p>
          <w:p w:rsidR="0048482E" w:rsidRPr="007926BE" w:rsidRDefault="0048482E" w:rsidP="0048482E">
            <w:pPr>
              <w:pStyle w:val="Default"/>
              <w:spacing w:before="120"/>
              <w:rPr>
                <w:color w:val="0000FF"/>
                <w:sz w:val="20"/>
                <w:szCs w:val="20"/>
                <w:lang w:eastAsia="en-US"/>
              </w:rPr>
            </w:pPr>
          </w:p>
        </w:tc>
      </w:tr>
      <w:tr w:rsidR="0048482E" w:rsidRPr="009C6122">
        <w:trPr>
          <w:trHeight w:val="1056"/>
        </w:trPr>
        <w:tc>
          <w:tcPr>
            <w:tcW w:w="10260" w:type="dxa"/>
          </w:tcPr>
          <w:p w:rsidR="0048482E" w:rsidRPr="00995411" w:rsidRDefault="0048482E" w:rsidP="0048482E">
            <w:pPr>
              <w:autoSpaceDE w:val="0"/>
              <w:autoSpaceDN w:val="0"/>
              <w:adjustRightInd w:val="0"/>
              <w:spacing w:before="120"/>
              <w:rPr>
                <w:rFonts w:ascii="Arial" w:hAnsi="Arial" w:cs="Arial"/>
                <w:b/>
                <w:sz w:val="28"/>
                <w:szCs w:val="28"/>
              </w:rPr>
            </w:pPr>
            <w:r w:rsidRPr="00995411">
              <w:rPr>
                <w:rFonts w:ascii="Arial" w:hAnsi="Arial" w:cs="Arial"/>
                <w:b/>
                <w:sz w:val="28"/>
                <w:szCs w:val="28"/>
              </w:rPr>
              <w:lastRenderedPageBreak/>
              <w:t>Good practice</w:t>
            </w:r>
          </w:p>
          <w:p w:rsidR="0048482E" w:rsidRDefault="0048482E" w:rsidP="0048482E">
            <w:pPr>
              <w:rPr>
                <w:rFonts w:ascii="Arial" w:hAnsi="Arial" w:cs="Arial"/>
                <w:color w:val="0000FF"/>
                <w:sz w:val="20"/>
              </w:rPr>
            </w:pPr>
          </w:p>
          <w:p w:rsidR="003F6850" w:rsidRPr="008A5A3B" w:rsidRDefault="003F6850" w:rsidP="003F6850">
            <w:pPr>
              <w:autoSpaceDE w:val="0"/>
              <w:autoSpaceDN w:val="0"/>
              <w:adjustRightInd w:val="0"/>
              <w:spacing w:before="120" w:after="120" w:line="360" w:lineRule="auto"/>
              <w:jc w:val="both"/>
              <w:rPr>
                <w:rFonts w:ascii="Arial" w:hAnsi="Arial" w:cs="Arial"/>
                <w:sz w:val="20"/>
              </w:rPr>
            </w:pPr>
            <w:smartTag w:uri="urn:schemas-microsoft-com:office:smarttags" w:element="State">
              <w:smartTag w:uri="urn:schemas-microsoft-com:office:smarttags" w:element="place">
                <w:r w:rsidRPr="005F2AD5">
                  <w:rPr>
                    <w:rFonts w:ascii="Arial" w:hAnsi="Arial" w:cs="Arial"/>
                    <w:b/>
                    <w:sz w:val="20"/>
                  </w:rPr>
                  <w:t>Victoria</w:t>
                </w:r>
              </w:smartTag>
            </w:smartTag>
            <w:r>
              <w:rPr>
                <w:rFonts w:ascii="Arial" w:hAnsi="Arial" w:cs="Arial"/>
                <w:sz w:val="20"/>
              </w:rPr>
              <w:t xml:space="preserve"> aims to identify good practice as part of ongoing monitoring and evaluation. </w:t>
            </w:r>
            <w:r w:rsidRPr="00B22033">
              <w:rPr>
                <w:rFonts w:ascii="Arial" w:hAnsi="Arial" w:cs="Arial"/>
                <w:sz w:val="20"/>
              </w:rPr>
              <w:t xml:space="preserve"> </w:t>
            </w:r>
            <w:r w:rsidRPr="008A5A3B">
              <w:rPr>
                <w:rFonts w:ascii="Arial" w:hAnsi="Arial" w:cs="Arial"/>
                <w:b/>
                <w:sz w:val="20"/>
              </w:rPr>
              <w:t xml:space="preserve"> </w:t>
            </w:r>
            <w:r>
              <w:rPr>
                <w:rFonts w:ascii="Arial" w:hAnsi="Arial" w:cs="Arial"/>
                <w:sz w:val="20"/>
              </w:rPr>
              <w:t>A</w:t>
            </w:r>
            <w:r w:rsidRPr="008A5A3B">
              <w:rPr>
                <w:rFonts w:ascii="Arial" w:hAnsi="Arial" w:cs="Arial"/>
                <w:sz w:val="20"/>
              </w:rPr>
              <w:t xml:space="preserve"> number of initiatives </w:t>
            </w:r>
            <w:r>
              <w:rPr>
                <w:rFonts w:ascii="Arial" w:hAnsi="Arial" w:cs="Arial"/>
                <w:sz w:val="20"/>
              </w:rPr>
              <w:t>including</w:t>
            </w:r>
            <w:r w:rsidRPr="008A5A3B">
              <w:rPr>
                <w:rFonts w:ascii="Arial" w:hAnsi="Arial" w:cs="Arial"/>
                <w:sz w:val="20"/>
              </w:rPr>
              <w:t xml:space="preserve"> </w:t>
            </w:r>
            <w:r w:rsidRPr="00E20E67">
              <w:rPr>
                <w:rFonts w:ascii="Arial" w:hAnsi="Arial" w:cs="Arial"/>
                <w:i/>
                <w:sz w:val="20"/>
              </w:rPr>
              <w:t>VIP</w:t>
            </w:r>
            <w:r w:rsidRPr="008A5A3B">
              <w:rPr>
                <w:rFonts w:ascii="Arial" w:hAnsi="Arial" w:cs="Arial"/>
                <w:sz w:val="20"/>
              </w:rPr>
              <w:t xml:space="preserve"> </w:t>
            </w:r>
            <w:r w:rsidRPr="007B0B23">
              <w:rPr>
                <w:rFonts w:ascii="Arial" w:hAnsi="Arial" w:cs="Arial"/>
                <w:i/>
                <w:sz w:val="20"/>
              </w:rPr>
              <w:t>Initiative 2b: Building Teacher Capacity (in-school support/coaches)</w:t>
            </w:r>
            <w:r w:rsidRPr="008A5A3B">
              <w:rPr>
                <w:rFonts w:ascii="Arial" w:hAnsi="Arial" w:cs="Arial"/>
                <w:sz w:val="20"/>
              </w:rPr>
              <w:t xml:space="preserve"> are beginning to demonstrate successful implementation or early signs of good practice such as:</w:t>
            </w:r>
          </w:p>
          <w:p w:rsidR="00F723B1" w:rsidRDefault="00F723B1" w:rsidP="00F723B1">
            <w:pPr>
              <w:numPr>
                <w:ilvl w:val="0"/>
                <w:numId w:val="17"/>
              </w:numPr>
              <w:spacing w:before="120" w:after="120" w:line="360" w:lineRule="auto"/>
              <w:rPr>
                <w:rFonts w:ascii="Arial" w:hAnsi="Arial" w:cs="Arial"/>
                <w:sz w:val="20"/>
              </w:rPr>
            </w:pPr>
            <w:r>
              <w:rPr>
                <w:rFonts w:ascii="Arial" w:hAnsi="Arial" w:cs="Arial"/>
                <w:sz w:val="20"/>
              </w:rPr>
              <w:t>Positive feedback from participants;</w:t>
            </w:r>
          </w:p>
          <w:p w:rsidR="00F723B1" w:rsidRDefault="00F723B1" w:rsidP="00F723B1">
            <w:pPr>
              <w:numPr>
                <w:ilvl w:val="0"/>
                <w:numId w:val="17"/>
              </w:numPr>
              <w:spacing w:before="120" w:after="120" w:line="360" w:lineRule="auto"/>
              <w:rPr>
                <w:rFonts w:ascii="Arial" w:hAnsi="Arial" w:cs="Arial"/>
                <w:sz w:val="20"/>
              </w:rPr>
            </w:pPr>
            <w:r>
              <w:rPr>
                <w:rFonts w:ascii="Arial" w:hAnsi="Arial" w:cs="Arial"/>
                <w:sz w:val="20"/>
              </w:rPr>
              <w:t xml:space="preserve">Schools </w:t>
            </w:r>
            <w:r w:rsidR="003A6277">
              <w:rPr>
                <w:rFonts w:ascii="Arial" w:hAnsi="Arial" w:cs="Arial"/>
                <w:sz w:val="20"/>
              </w:rPr>
              <w:t xml:space="preserve">are </w:t>
            </w:r>
            <w:r>
              <w:rPr>
                <w:rFonts w:ascii="Arial" w:hAnsi="Arial" w:cs="Arial"/>
                <w:sz w:val="20"/>
              </w:rPr>
              <w:t>considering alternative modes of delivery of the teaching and learning process within their schools;</w:t>
            </w:r>
          </w:p>
          <w:p w:rsidR="00F723B1" w:rsidRPr="00BF221F" w:rsidRDefault="00F723B1" w:rsidP="00F723B1">
            <w:pPr>
              <w:numPr>
                <w:ilvl w:val="0"/>
                <w:numId w:val="17"/>
              </w:numPr>
              <w:spacing w:before="120" w:after="120" w:line="360" w:lineRule="auto"/>
              <w:rPr>
                <w:rFonts w:ascii="Arial" w:hAnsi="Arial" w:cs="Arial"/>
                <w:sz w:val="20"/>
              </w:rPr>
            </w:pPr>
            <w:r>
              <w:rPr>
                <w:rFonts w:ascii="Arial" w:hAnsi="Arial" w:cs="Arial"/>
                <w:sz w:val="20"/>
              </w:rPr>
              <w:t xml:space="preserve">The use of innovative and effective methods of recruiting and retaining staff; and </w:t>
            </w:r>
          </w:p>
          <w:p w:rsidR="00F723B1" w:rsidRDefault="00F723B1" w:rsidP="00F723B1">
            <w:pPr>
              <w:numPr>
                <w:ilvl w:val="0"/>
                <w:numId w:val="17"/>
              </w:numPr>
              <w:spacing w:before="120" w:after="120" w:line="360" w:lineRule="auto"/>
              <w:rPr>
                <w:rFonts w:ascii="Arial" w:hAnsi="Arial" w:cs="Arial"/>
                <w:sz w:val="20"/>
              </w:rPr>
            </w:pPr>
            <w:r>
              <w:rPr>
                <w:rFonts w:ascii="Arial" w:hAnsi="Arial" w:cs="Arial"/>
                <w:sz w:val="20"/>
              </w:rPr>
              <w:t xml:space="preserve">The development of successful partnerships with non-government organisations and businesses. </w:t>
            </w:r>
          </w:p>
          <w:p w:rsidR="003A6277" w:rsidRDefault="003A6277" w:rsidP="00F723B1">
            <w:pPr>
              <w:spacing w:before="120" w:after="120" w:line="360" w:lineRule="auto"/>
              <w:rPr>
                <w:rFonts w:ascii="Arial" w:hAnsi="Arial" w:cs="Arial"/>
                <w:b/>
                <w:sz w:val="20"/>
                <w:u w:val="single"/>
              </w:rPr>
            </w:pPr>
          </w:p>
          <w:p w:rsidR="003A6277" w:rsidRPr="003A6277" w:rsidRDefault="003A6277" w:rsidP="00F723B1">
            <w:pPr>
              <w:spacing w:before="120" w:after="120" w:line="360" w:lineRule="auto"/>
              <w:rPr>
                <w:rFonts w:ascii="Arial" w:hAnsi="Arial" w:cs="Arial"/>
                <w:b/>
                <w:sz w:val="20"/>
                <w:u w:val="single"/>
              </w:rPr>
            </w:pPr>
            <w:r w:rsidRPr="003A6277">
              <w:rPr>
                <w:rFonts w:ascii="Arial" w:hAnsi="Arial" w:cs="Arial"/>
                <w:b/>
                <w:sz w:val="20"/>
                <w:u w:val="single"/>
              </w:rPr>
              <w:t xml:space="preserve">Case Studies and </w:t>
            </w:r>
            <w:r w:rsidR="00B354E4">
              <w:rPr>
                <w:rFonts w:ascii="Arial" w:hAnsi="Arial" w:cs="Arial"/>
                <w:b/>
                <w:sz w:val="20"/>
                <w:u w:val="single"/>
              </w:rPr>
              <w:t>E</w:t>
            </w:r>
            <w:r w:rsidRPr="003A6277">
              <w:rPr>
                <w:rFonts w:ascii="Arial" w:hAnsi="Arial" w:cs="Arial"/>
                <w:b/>
                <w:sz w:val="20"/>
                <w:u w:val="single"/>
              </w:rPr>
              <w:t>xamples</w:t>
            </w:r>
          </w:p>
          <w:p w:rsidR="00F723B1" w:rsidRDefault="00AF4096" w:rsidP="00F723B1">
            <w:pPr>
              <w:spacing w:before="120" w:after="120" w:line="360" w:lineRule="auto"/>
              <w:rPr>
                <w:rFonts w:ascii="Arial" w:hAnsi="Arial" w:cs="Arial"/>
                <w:sz w:val="20"/>
              </w:rPr>
            </w:pPr>
            <w:r w:rsidRPr="00AF4096">
              <w:rPr>
                <w:rFonts w:ascii="Arial" w:hAnsi="Arial" w:cs="Arial"/>
                <w:b/>
                <w:sz w:val="20"/>
              </w:rPr>
              <w:t>In the Government school sector</w:t>
            </w:r>
            <w:r w:rsidR="00F723B1" w:rsidRPr="000A1909">
              <w:rPr>
                <w:rFonts w:ascii="Arial" w:hAnsi="Arial" w:cs="Arial"/>
                <w:sz w:val="20"/>
              </w:rPr>
              <w:t xml:space="preserve"> </w:t>
            </w:r>
            <w:r w:rsidR="000C5040">
              <w:rPr>
                <w:rFonts w:ascii="Arial" w:hAnsi="Arial" w:cs="Arial"/>
                <w:sz w:val="20"/>
              </w:rPr>
              <w:t xml:space="preserve">the </w:t>
            </w:r>
            <w:r w:rsidR="00F723B1" w:rsidRPr="000A1909">
              <w:rPr>
                <w:rFonts w:ascii="Arial" w:hAnsi="Arial" w:cs="Arial"/>
                <w:sz w:val="20"/>
              </w:rPr>
              <w:t xml:space="preserve">Career Change </w:t>
            </w:r>
            <w:r w:rsidR="00962B48">
              <w:rPr>
                <w:rFonts w:ascii="Arial" w:hAnsi="Arial" w:cs="Arial"/>
                <w:sz w:val="20"/>
              </w:rPr>
              <w:t>P</w:t>
            </w:r>
            <w:r w:rsidR="00F723B1" w:rsidRPr="000A1909">
              <w:rPr>
                <w:rFonts w:ascii="Arial" w:hAnsi="Arial" w:cs="Arial"/>
                <w:sz w:val="20"/>
              </w:rPr>
              <w:t>rogram</w:t>
            </w:r>
            <w:r w:rsidR="00962B48">
              <w:rPr>
                <w:rFonts w:ascii="Arial" w:hAnsi="Arial" w:cs="Arial"/>
                <w:sz w:val="20"/>
              </w:rPr>
              <w:t xml:space="preserve"> </w:t>
            </w:r>
            <w:r w:rsidR="00962B48" w:rsidRPr="00962B48">
              <w:rPr>
                <w:rFonts w:ascii="Arial" w:hAnsi="Arial" w:cs="Arial"/>
                <w:i/>
                <w:sz w:val="20"/>
              </w:rPr>
              <w:t>(Initiative 6:  Pathways into Teaching)</w:t>
            </w:r>
            <w:r w:rsidR="00962B48">
              <w:rPr>
                <w:rFonts w:ascii="Arial" w:hAnsi="Arial" w:cs="Arial"/>
                <w:sz w:val="20"/>
              </w:rPr>
              <w:t xml:space="preserve"> </w:t>
            </w:r>
            <w:r w:rsidR="00F723B1" w:rsidRPr="000A1909">
              <w:rPr>
                <w:rFonts w:ascii="Arial" w:hAnsi="Arial" w:cs="Arial"/>
                <w:sz w:val="20"/>
              </w:rPr>
              <w:t xml:space="preserve">is a prototype in employment based training pathways into teaching in </w:t>
            </w:r>
            <w:smartTag w:uri="urn:schemas-microsoft-com:office:smarttags" w:element="country-region">
              <w:smartTag w:uri="urn:schemas-microsoft-com:office:smarttags" w:element="place">
                <w:r w:rsidR="00F723B1" w:rsidRPr="000A1909">
                  <w:rPr>
                    <w:rFonts w:ascii="Arial" w:hAnsi="Arial" w:cs="Arial"/>
                    <w:sz w:val="20"/>
                  </w:rPr>
                  <w:t>Australia</w:t>
                </w:r>
              </w:smartTag>
            </w:smartTag>
            <w:r w:rsidR="00F723B1" w:rsidRPr="000A1909">
              <w:rPr>
                <w:rFonts w:ascii="Arial" w:hAnsi="Arial" w:cs="Arial"/>
                <w:sz w:val="20"/>
              </w:rPr>
              <w:t xml:space="preserve"> and has previously been recognised nationally and internationally for its innovation and effectiveness.  The teacher education course, including mentoring support at the school level, face</w:t>
            </w:r>
            <w:r w:rsidR="00F723B1">
              <w:rPr>
                <w:rFonts w:ascii="Arial" w:hAnsi="Arial" w:cs="Arial"/>
                <w:sz w:val="20"/>
              </w:rPr>
              <w:t>-</w:t>
            </w:r>
            <w:r w:rsidR="00F723B1" w:rsidRPr="000A1909">
              <w:rPr>
                <w:rFonts w:ascii="Arial" w:hAnsi="Arial" w:cs="Arial"/>
                <w:sz w:val="20"/>
              </w:rPr>
              <w:t>to</w:t>
            </w:r>
            <w:r w:rsidR="00F723B1">
              <w:rPr>
                <w:rFonts w:ascii="Arial" w:hAnsi="Arial" w:cs="Arial"/>
                <w:sz w:val="20"/>
              </w:rPr>
              <w:t>-</w:t>
            </w:r>
            <w:r w:rsidR="00F723B1" w:rsidRPr="000A1909">
              <w:rPr>
                <w:rFonts w:ascii="Arial" w:hAnsi="Arial" w:cs="Arial"/>
                <w:sz w:val="20"/>
              </w:rPr>
              <w:t>face and remote delivery, has been tailored to the needs of the target recruitment group.</w:t>
            </w:r>
            <w:r w:rsidR="00F723B1">
              <w:rPr>
                <w:rFonts w:ascii="Arial" w:hAnsi="Arial" w:cs="Arial"/>
                <w:sz w:val="20"/>
              </w:rPr>
              <w:t xml:space="preserve">  </w:t>
            </w:r>
            <w:r w:rsidR="00F723B1" w:rsidRPr="000A1909">
              <w:rPr>
                <w:rFonts w:ascii="Arial" w:hAnsi="Arial" w:cs="Arial"/>
                <w:sz w:val="20"/>
              </w:rPr>
              <w:t>All Career Change appointments are to vacancies in hard to staff schools which could not be filled through normal staffing mechanisms. The program has been particularly successful in providing recruitment alternatives for hard to staff (mainly rural) schools and for facilitating the recruitment of high quality, mature-age tradespeople into the classroom.</w:t>
            </w:r>
          </w:p>
          <w:p w:rsidR="00F723B1" w:rsidRDefault="00E20E67" w:rsidP="00F723B1">
            <w:pPr>
              <w:spacing w:before="120" w:after="120" w:line="360" w:lineRule="auto"/>
              <w:rPr>
                <w:rFonts w:ascii="Arial" w:hAnsi="Arial" w:cs="Arial"/>
                <w:sz w:val="20"/>
              </w:rPr>
            </w:pPr>
            <w:r w:rsidRPr="00E675A0">
              <w:rPr>
                <w:rFonts w:ascii="Arial" w:hAnsi="Arial" w:cs="Arial"/>
                <w:sz w:val="20"/>
              </w:rPr>
              <w:t>As part of the Wider Workforce Field T</w:t>
            </w:r>
            <w:r w:rsidR="00F723B1" w:rsidRPr="00E675A0">
              <w:rPr>
                <w:rFonts w:ascii="Arial" w:hAnsi="Arial" w:cs="Arial"/>
                <w:sz w:val="20"/>
              </w:rPr>
              <w:t>rials</w:t>
            </w:r>
            <w:r w:rsidRPr="00E675A0">
              <w:rPr>
                <w:rFonts w:ascii="Arial" w:hAnsi="Arial" w:cs="Arial"/>
                <w:sz w:val="20"/>
              </w:rPr>
              <w:t xml:space="preserve"> </w:t>
            </w:r>
            <w:r w:rsidR="00174C91" w:rsidRPr="00174C91">
              <w:rPr>
                <w:rFonts w:ascii="Arial" w:hAnsi="Arial" w:cs="Arial"/>
                <w:i/>
                <w:sz w:val="20"/>
              </w:rPr>
              <w:t>(</w:t>
            </w:r>
            <w:r w:rsidRPr="00174C91">
              <w:rPr>
                <w:rFonts w:ascii="Arial" w:hAnsi="Arial" w:cs="Arial"/>
                <w:i/>
                <w:sz w:val="20"/>
              </w:rPr>
              <w:t>Initiative</w:t>
            </w:r>
            <w:r w:rsidR="00174C91" w:rsidRPr="00174C91">
              <w:rPr>
                <w:rFonts w:ascii="Arial" w:hAnsi="Arial" w:cs="Arial"/>
                <w:i/>
                <w:sz w:val="20"/>
              </w:rPr>
              <w:t xml:space="preserve"> 7)</w:t>
            </w:r>
            <w:r w:rsidR="00174C91">
              <w:rPr>
                <w:rFonts w:ascii="Arial" w:hAnsi="Arial" w:cs="Arial"/>
                <w:i/>
                <w:sz w:val="20"/>
              </w:rPr>
              <w:t>,</w:t>
            </w:r>
            <w:r w:rsidR="00E675A0" w:rsidRPr="00174C91">
              <w:rPr>
                <w:rFonts w:ascii="Arial" w:hAnsi="Arial" w:cs="Arial"/>
                <w:sz w:val="20"/>
              </w:rPr>
              <w:t xml:space="preserve"> which aims to use a wider and more skilled workforce</w:t>
            </w:r>
            <w:r w:rsidR="00F723B1" w:rsidRPr="00174C91">
              <w:rPr>
                <w:rFonts w:ascii="Arial" w:hAnsi="Arial" w:cs="Arial"/>
                <w:sz w:val="20"/>
              </w:rPr>
              <w:t>,</w:t>
            </w:r>
            <w:r w:rsidR="00F723B1" w:rsidRPr="000A1909">
              <w:rPr>
                <w:rFonts w:ascii="Arial" w:hAnsi="Arial" w:cs="Arial"/>
                <w:sz w:val="20"/>
              </w:rPr>
              <w:t xml:space="preserve"> baseline case studies have been completed for </w:t>
            </w:r>
            <w:r w:rsidR="00F723B1">
              <w:rPr>
                <w:rFonts w:ascii="Arial" w:hAnsi="Arial" w:cs="Arial"/>
                <w:sz w:val="20"/>
              </w:rPr>
              <w:t>four</w:t>
            </w:r>
            <w:r>
              <w:rPr>
                <w:rFonts w:ascii="Arial" w:hAnsi="Arial" w:cs="Arial"/>
                <w:sz w:val="20"/>
              </w:rPr>
              <w:t xml:space="preserve"> schools participating in the Field T</w:t>
            </w:r>
            <w:r w:rsidR="00F723B1" w:rsidRPr="000A1909">
              <w:rPr>
                <w:rFonts w:ascii="Arial" w:hAnsi="Arial" w:cs="Arial"/>
                <w:sz w:val="20"/>
              </w:rPr>
              <w:t xml:space="preserve">rials. These schools are </w:t>
            </w:r>
            <w:r w:rsidR="00F723B1" w:rsidRPr="000A1909">
              <w:rPr>
                <w:rFonts w:ascii="Arial" w:hAnsi="Arial" w:cs="Arial"/>
                <w:sz w:val="20"/>
              </w:rPr>
              <w:lastRenderedPageBreak/>
              <w:t xml:space="preserve">already involved in innovative approaches for the deployment of a wider workforce in schools.  These case studies will be available in </w:t>
            </w:r>
            <w:r w:rsidR="00F723B1" w:rsidRPr="00611411">
              <w:rPr>
                <w:rFonts w:ascii="Arial" w:hAnsi="Arial" w:cs="Arial"/>
                <w:sz w:val="20"/>
              </w:rPr>
              <w:t>mid 2010</w:t>
            </w:r>
            <w:r w:rsidR="00F723B1" w:rsidRPr="000A1909">
              <w:rPr>
                <w:rFonts w:ascii="Arial" w:hAnsi="Arial" w:cs="Arial"/>
                <w:sz w:val="20"/>
              </w:rPr>
              <w:t xml:space="preserve"> with the release of a series of papers providing overviews of changing workforce policy contexts, international scans of best practice and Victorian case studies.</w:t>
            </w:r>
            <w:r w:rsidR="00F723B1">
              <w:rPr>
                <w:rFonts w:ascii="Arial" w:hAnsi="Arial" w:cs="Arial"/>
                <w:sz w:val="20"/>
              </w:rPr>
              <w:t xml:space="preserve">  </w:t>
            </w:r>
          </w:p>
          <w:p w:rsidR="00F723B1" w:rsidRDefault="00F723B1" w:rsidP="0048482E">
            <w:pPr>
              <w:rPr>
                <w:rFonts w:ascii="Arial" w:hAnsi="Arial" w:cs="Arial"/>
                <w:color w:val="0000FF"/>
                <w:sz w:val="18"/>
                <w:szCs w:val="18"/>
              </w:rPr>
            </w:pPr>
          </w:p>
          <w:p w:rsidR="00F723B1" w:rsidRPr="001A7FFC" w:rsidRDefault="00F723B1" w:rsidP="0048482E">
            <w:pPr>
              <w:rPr>
                <w:rFonts w:ascii="Arial" w:hAnsi="Arial" w:cs="Arial"/>
                <w:color w:val="0000FF"/>
                <w:sz w:val="18"/>
                <w:szCs w:val="18"/>
              </w:rPr>
            </w:pPr>
          </w:p>
        </w:tc>
      </w:tr>
    </w:tbl>
    <w:p w:rsidR="0048482E" w:rsidRDefault="0048482E">
      <w:r>
        <w:rPr>
          <w:b/>
          <w:bCs/>
        </w:rPr>
        <w:lastRenderedPageBreak/>
        <w:br w:type="page"/>
      </w:r>
    </w:p>
    <w:tbl>
      <w:tblPr>
        <w:tblStyle w:val="TableGrid"/>
        <w:tblW w:w="10260" w:type="dxa"/>
        <w:tblLook w:val="01E0" w:firstRow="1" w:lastRow="1" w:firstColumn="1" w:lastColumn="1" w:noHBand="0" w:noVBand="0"/>
      </w:tblPr>
      <w:tblGrid>
        <w:gridCol w:w="10260"/>
      </w:tblGrid>
      <w:tr w:rsidR="0048482E" w:rsidRPr="009C6122">
        <w:trPr>
          <w:trHeight w:val="637"/>
        </w:trPr>
        <w:tc>
          <w:tcPr>
            <w:tcW w:w="10260" w:type="dxa"/>
            <w:shd w:val="clear" w:color="auto" w:fill="99CCFF"/>
          </w:tcPr>
          <w:p w:rsidR="0048482E" w:rsidRPr="00615F32" w:rsidRDefault="0048482E" w:rsidP="0048482E">
            <w:pPr>
              <w:pStyle w:val="Heading1"/>
              <w:jc w:val="center"/>
              <w:outlineLvl w:val="0"/>
            </w:pPr>
            <w:r>
              <w:rPr>
                <w:color w:val="3366FF"/>
                <w:sz w:val="22"/>
              </w:rPr>
              <w:br w:type="page"/>
            </w:r>
            <w:r>
              <w:rPr>
                <w:color w:val="3366FF"/>
                <w:sz w:val="22"/>
              </w:rPr>
              <w:br w:type="page"/>
            </w:r>
            <w:r w:rsidRPr="00615F32">
              <w:t xml:space="preserve">Section 3 – </w:t>
            </w:r>
            <w:smartTag w:uri="urn:schemas-microsoft-com:office:smarttags" w:element="PlaceName">
              <w:smartTag w:uri="urn:schemas-microsoft-com:office:smarttags" w:element="place">
                <w:r w:rsidRPr="00615F32">
                  <w:t>Low</w:t>
                </w:r>
              </w:smartTag>
              <w:r w:rsidRPr="00615F32">
                <w:t xml:space="preserve"> </w:t>
              </w:r>
              <w:smartTag w:uri="urn:schemas-microsoft-com:office:smarttags" w:element="PlaceName">
                <w:r w:rsidRPr="00615F32">
                  <w:t>SES</w:t>
                </w:r>
              </w:smartTag>
              <w:r w:rsidRPr="00615F32">
                <w:t xml:space="preserve"> </w:t>
              </w:r>
              <w:smartTag w:uri="urn:schemas-microsoft-com:office:smarttags" w:element="PlaceType">
                <w:r w:rsidRPr="00615F32">
                  <w:t>School</w:t>
                </w:r>
              </w:smartTag>
            </w:smartTag>
            <w:r w:rsidRPr="00615F32">
              <w:t xml:space="preserve"> Communities</w:t>
            </w:r>
          </w:p>
        </w:tc>
      </w:tr>
      <w:tr w:rsidR="0048482E" w:rsidRPr="009C6122">
        <w:tc>
          <w:tcPr>
            <w:tcW w:w="10260" w:type="dxa"/>
          </w:tcPr>
          <w:p w:rsidR="0048482E" w:rsidRDefault="0048482E" w:rsidP="0048482E">
            <w:pPr>
              <w:pStyle w:val="Default"/>
              <w:spacing w:before="120" w:after="120" w:line="360" w:lineRule="auto"/>
              <w:jc w:val="both"/>
              <w:rPr>
                <w:b/>
                <w:color w:val="auto"/>
                <w:sz w:val="28"/>
                <w:szCs w:val="28"/>
                <w:lang w:eastAsia="en-US"/>
              </w:rPr>
            </w:pPr>
            <w:r w:rsidRPr="008A5A3B">
              <w:rPr>
                <w:b/>
                <w:color w:val="auto"/>
                <w:sz w:val="28"/>
                <w:szCs w:val="28"/>
                <w:lang w:eastAsia="en-US"/>
              </w:rPr>
              <w:t>Progress statement</w:t>
            </w:r>
          </w:p>
          <w:p w:rsidR="001F0D19" w:rsidRPr="00F90238" w:rsidRDefault="001F0D19" w:rsidP="0048482E">
            <w:pPr>
              <w:pStyle w:val="Default"/>
              <w:spacing w:before="120" w:after="120" w:line="360" w:lineRule="auto"/>
              <w:jc w:val="both"/>
              <w:rPr>
                <w:color w:val="auto"/>
                <w:sz w:val="20"/>
                <w:szCs w:val="20"/>
                <w:lang w:eastAsia="en-US"/>
              </w:rPr>
            </w:pPr>
            <w:smartTag w:uri="urn:schemas-microsoft-com:office:smarttags" w:element="State">
              <w:smartTag w:uri="urn:schemas-microsoft-com:office:smarttags" w:element="place">
                <w:r w:rsidRPr="00F90238">
                  <w:rPr>
                    <w:color w:val="auto"/>
                    <w:sz w:val="20"/>
                    <w:szCs w:val="20"/>
                    <w:lang w:eastAsia="en-US"/>
                  </w:rPr>
                  <w:t>Victoria</w:t>
                </w:r>
              </w:smartTag>
            </w:smartTag>
            <w:r w:rsidRPr="00F90238">
              <w:rPr>
                <w:color w:val="auto"/>
                <w:sz w:val="20"/>
                <w:szCs w:val="20"/>
                <w:lang w:eastAsia="en-US"/>
              </w:rPr>
              <w:t xml:space="preserve"> recognises the importance of addressing disadvantage for the achievement of broader educational objectives. As part of the Low SES School Communities National Partnership, </w:t>
            </w:r>
            <w:smartTag w:uri="urn:schemas-microsoft-com:office:smarttags" w:element="State">
              <w:smartTag w:uri="urn:schemas-microsoft-com:office:smarttags" w:element="place">
                <w:r w:rsidRPr="00F90238">
                  <w:rPr>
                    <w:color w:val="auto"/>
                    <w:sz w:val="20"/>
                    <w:szCs w:val="20"/>
                    <w:lang w:eastAsia="en-US"/>
                  </w:rPr>
                  <w:t>Victoria</w:t>
                </w:r>
              </w:smartTag>
            </w:smartTag>
            <w:r w:rsidRPr="00F90238">
              <w:rPr>
                <w:color w:val="auto"/>
                <w:sz w:val="20"/>
                <w:szCs w:val="20"/>
                <w:lang w:eastAsia="en-US"/>
              </w:rPr>
              <w:t xml:space="preserve"> is undertaking a range of reforms which aim to improve educational outcomes for low SES school communities. These reforms include: </w:t>
            </w:r>
          </w:p>
          <w:p w:rsidR="001F0D19" w:rsidRPr="00F90238" w:rsidRDefault="001F0D19" w:rsidP="00521774">
            <w:pPr>
              <w:pStyle w:val="Default"/>
              <w:numPr>
                <w:ilvl w:val="0"/>
                <w:numId w:val="38"/>
              </w:numPr>
              <w:spacing w:before="120" w:after="120" w:line="360" w:lineRule="auto"/>
              <w:jc w:val="both"/>
              <w:rPr>
                <w:color w:val="auto"/>
                <w:sz w:val="20"/>
                <w:szCs w:val="20"/>
                <w:lang w:eastAsia="en-US"/>
              </w:rPr>
            </w:pPr>
            <w:r w:rsidRPr="00F90238">
              <w:rPr>
                <w:color w:val="auto"/>
                <w:sz w:val="20"/>
                <w:szCs w:val="20"/>
                <w:lang w:eastAsia="en-US"/>
              </w:rPr>
              <w:t>Community/business partnerships to provide coordinated and comprehensive approaches to redressing disadvantage experienced by students both within school and the broader community</w:t>
            </w:r>
            <w:r w:rsidR="00521774" w:rsidRPr="00F90238">
              <w:rPr>
                <w:color w:val="auto"/>
                <w:sz w:val="20"/>
                <w:szCs w:val="20"/>
                <w:lang w:eastAsia="en-US"/>
              </w:rPr>
              <w:t>;</w:t>
            </w:r>
          </w:p>
          <w:p w:rsidR="001F0D19" w:rsidRPr="00F90238" w:rsidRDefault="001F0D19" w:rsidP="001F0D19">
            <w:pPr>
              <w:pStyle w:val="Default"/>
              <w:numPr>
                <w:ilvl w:val="0"/>
                <w:numId w:val="38"/>
              </w:numPr>
              <w:spacing w:before="120" w:after="120" w:line="360" w:lineRule="auto"/>
              <w:jc w:val="both"/>
              <w:rPr>
                <w:color w:val="auto"/>
                <w:sz w:val="20"/>
                <w:szCs w:val="20"/>
                <w:lang w:eastAsia="en-US"/>
              </w:rPr>
            </w:pPr>
            <w:r w:rsidRPr="00F90238">
              <w:rPr>
                <w:color w:val="auto"/>
                <w:sz w:val="20"/>
                <w:szCs w:val="20"/>
                <w:lang w:eastAsia="en-US"/>
              </w:rPr>
              <w:t>Maximising the involvement of families in their child’s learning to enhance opportunities for students to be supported to engage in both schoo</w:t>
            </w:r>
            <w:r w:rsidR="00521774" w:rsidRPr="00F90238">
              <w:rPr>
                <w:color w:val="auto"/>
                <w:sz w:val="20"/>
                <w:szCs w:val="20"/>
                <w:lang w:eastAsia="en-US"/>
              </w:rPr>
              <w:t>l and home environments;</w:t>
            </w:r>
          </w:p>
          <w:p w:rsidR="00521774" w:rsidRPr="00F90238" w:rsidRDefault="00521774" w:rsidP="00521774">
            <w:pPr>
              <w:pStyle w:val="Default"/>
              <w:numPr>
                <w:ilvl w:val="0"/>
                <w:numId w:val="38"/>
              </w:numPr>
              <w:spacing w:before="120" w:after="120" w:line="360" w:lineRule="auto"/>
              <w:jc w:val="both"/>
              <w:rPr>
                <w:color w:val="auto"/>
                <w:sz w:val="20"/>
                <w:szCs w:val="20"/>
                <w:lang w:eastAsia="en-US"/>
              </w:rPr>
            </w:pPr>
            <w:r w:rsidRPr="00F90238">
              <w:rPr>
                <w:color w:val="auto"/>
                <w:sz w:val="20"/>
                <w:szCs w:val="20"/>
                <w:lang w:eastAsia="en-US"/>
              </w:rPr>
              <w:t>Place-based approaches, actively addressing the strong relationship between socio-economic status, educational disadvantage and geographic location; and</w:t>
            </w:r>
          </w:p>
          <w:p w:rsidR="001F0D19" w:rsidRPr="00F90238" w:rsidRDefault="001F0D19" w:rsidP="00521774">
            <w:pPr>
              <w:pStyle w:val="Default"/>
              <w:numPr>
                <w:ilvl w:val="0"/>
                <w:numId w:val="38"/>
              </w:numPr>
              <w:spacing w:before="120" w:after="120" w:line="360" w:lineRule="auto"/>
              <w:jc w:val="both"/>
              <w:rPr>
                <w:color w:val="auto"/>
                <w:sz w:val="20"/>
                <w:szCs w:val="20"/>
                <w:lang w:eastAsia="en-US"/>
              </w:rPr>
            </w:pPr>
            <w:r w:rsidRPr="00F90238">
              <w:rPr>
                <w:color w:val="auto"/>
                <w:sz w:val="20"/>
                <w:szCs w:val="20"/>
                <w:lang w:eastAsia="en-US"/>
              </w:rPr>
              <w:t xml:space="preserve">Providing resourcing to schools to run intensive intervention programs for students performing below the </w:t>
            </w:r>
            <w:r w:rsidR="006339C0" w:rsidRPr="00F90238">
              <w:rPr>
                <w:color w:val="auto"/>
                <w:sz w:val="20"/>
                <w:szCs w:val="20"/>
                <w:lang w:eastAsia="en-US"/>
              </w:rPr>
              <w:t>expected</w:t>
            </w:r>
            <w:r w:rsidRPr="00F90238">
              <w:rPr>
                <w:color w:val="auto"/>
                <w:sz w:val="20"/>
                <w:szCs w:val="20"/>
                <w:lang w:eastAsia="en-US"/>
              </w:rPr>
              <w:t xml:space="preserve"> level, including students who are at education</w:t>
            </w:r>
            <w:r w:rsidR="006339C0" w:rsidRPr="00F90238">
              <w:rPr>
                <w:color w:val="auto"/>
                <w:sz w:val="20"/>
                <w:szCs w:val="20"/>
                <w:lang w:eastAsia="en-US"/>
              </w:rPr>
              <w:t>al</w:t>
            </w:r>
            <w:r w:rsidRPr="00F90238">
              <w:rPr>
                <w:color w:val="auto"/>
                <w:sz w:val="20"/>
                <w:szCs w:val="20"/>
                <w:lang w:eastAsia="en-US"/>
              </w:rPr>
              <w:t xml:space="preserve"> risk, at risk of experience homelessness (or who are homeless), refugee students, Indigenous students and students with c</w:t>
            </w:r>
            <w:r w:rsidR="00521774" w:rsidRPr="00F90238">
              <w:rPr>
                <w:color w:val="auto"/>
                <w:sz w:val="20"/>
                <w:szCs w:val="20"/>
                <w:lang w:eastAsia="en-US"/>
              </w:rPr>
              <w:t xml:space="preserve">omplex needs; </w:t>
            </w:r>
          </w:p>
          <w:p w:rsidR="00521774" w:rsidRPr="00F90238" w:rsidRDefault="00521774" w:rsidP="00521774">
            <w:pPr>
              <w:pStyle w:val="Default"/>
              <w:numPr>
                <w:ilvl w:val="0"/>
                <w:numId w:val="38"/>
              </w:numPr>
              <w:spacing w:before="120" w:after="120" w:line="360" w:lineRule="auto"/>
              <w:jc w:val="both"/>
              <w:rPr>
                <w:color w:val="auto"/>
                <w:sz w:val="20"/>
                <w:szCs w:val="20"/>
                <w:lang w:eastAsia="en-US"/>
              </w:rPr>
            </w:pPr>
            <w:r w:rsidRPr="00F90238">
              <w:rPr>
                <w:color w:val="auto"/>
                <w:sz w:val="20"/>
                <w:szCs w:val="20"/>
                <w:lang w:eastAsia="en-US"/>
              </w:rPr>
              <w:t xml:space="preserve">Strengthening the capacity of teachers to engage with the particular learning and development needs of their school community; and </w:t>
            </w:r>
          </w:p>
          <w:p w:rsidR="00521774" w:rsidRPr="00F90238" w:rsidRDefault="00521774" w:rsidP="00521774">
            <w:pPr>
              <w:pStyle w:val="Default"/>
              <w:numPr>
                <w:ilvl w:val="0"/>
                <w:numId w:val="38"/>
              </w:numPr>
              <w:spacing w:before="120" w:after="120" w:line="360" w:lineRule="auto"/>
              <w:jc w:val="both"/>
              <w:rPr>
                <w:color w:val="auto"/>
                <w:sz w:val="20"/>
                <w:szCs w:val="20"/>
                <w:lang w:eastAsia="en-US"/>
              </w:rPr>
            </w:pPr>
            <w:r w:rsidRPr="00F90238">
              <w:rPr>
                <w:color w:val="auto"/>
                <w:sz w:val="20"/>
                <w:szCs w:val="20"/>
                <w:lang w:eastAsia="en-US"/>
              </w:rPr>
              <w:t xml:space="preserve">Providing schools, particularly from low SES communities, with improved access to quality teachers to assist in developing school capacity to improve student engagement, learning outcomes, pathways, and </w:t>
            </w:r>
            <w:r w:rsidR="00A519CC" w:rsidRPr="00F90238">
              <w:rPr>
                <w:color w:val="auto"/>
                <w:sz w:val="20"/>
                <w:szCs w:val="20"/>
                <w:lang w:eastAsia="en-US"/>
              </w:rPr>
              <w:t>engagement with local communities.</w:t>
            </w:r>
            <w:r w:rsidRPr="00F90238">
              <w:rPr>
                <w:color w:val="auto"/>
                <w:sz w:val="20"/>
                <w:szCs w:val="20"/>
                <w:lang w:eastAsia="en-US"/>
              </w:rPr>
              <w:t xml:space="preserve"> </w:t>
            </w:r>
          </w:p>
          <w:p w:rsidR="001F0D19" w:rsidRPr="00A519CC" w:rsidRDefault="001F0D19" w:rsidP="00A519CC">
            <w:pPr>
              <w:pStyle w:val="Default"/>
              <w:spacing w:before="120" w:after="120" w:line="360" w:lineRule="auto"/>
              <w:jc w:val="both"/>
              <w:rPr>
                <w:color w:val="auto"/>
                <w:sz w:val="20"/>
                <w:szCs w:val="20"/>
                <w:lang w:eastAsia="en-US"/>
              </w:rPr>
            </w:pPr>
          </w:p>
          <w:p w:rsidR="00B26134" w:rsidRPr="00690348" w:rsidRDefault="00B26134" w:rsidP="00B26134">
            <w:pPr>
              <w:spacing w:before="120" w:after="120" w:line="360" w:lineRule="auto"/>
              <w:rPr>
                <w:rFonts w:ascii="Arial" w:hAnsi="Arial" w:cs="Arial"/>
                <w:b/>
                <w:sz w:val="20"/>
                <w:u w:val="single"/>
              </w:rPr>
            </w:pPr>
            <w:r w:rsidRPr="00690348">
              <w:rPr>
                <w:rFonts w:ascii="Arial" w:hAnsi="Arial" w:cs="Arial"/>
                <w:b/>
                <w:sz w:val="20"/>
                <w:u w:val="single"/>
              </w:rPr>
              <w:t xml:space="preserve">VIP Initiative 1: Building Leadership Capacity (coaching, professional learning)   </w:t>
            </w:r>
          </w:p>
          <w:p w:rsidR="00B26134" w:rsidRPr="00DD238F" w:rsidRDefault="00B26134" w:rsidP="00B26134">
            <w:pPr>
              <w:spacing w:before="120" w:after="120" w:line="360" w:lineRule="auto"/>
              <w:jc w:val="both"/>
              <w:rPr>
                <w:rFonts w:ascii="Arial" w:hAnsi="Arial" w:cs="Arial"/>
                <w:sz w:val="20"/>
              </w:rPr>
            </w:pPr>
            <w:r w:rsidRPr="00DD238F">
              <w:rPr>
                <w:rFonts w:ascii="Arial" w:hAnsi="Arial" w:cs="Arial"/>
                <w:b/>
                <w:sz w:val="20"/>
              </w:rPr>
              <w:t>In the Government school sector</w:t>
            </w:r>
            <w:r w:rsidRPr="00DD238F">
              <w:rPr>
                <w:rFonts w:ascii="Arial" w:hAnsi="Arial" w:cs="Arial"/>
                <w:sz w:val="20"/>
              </w:rPr>
              <w:t xml:space="preserve"> NP schools are given priority to participate in leadership coaching or professional learning programs offered by the </w:t>
            </w:r>
            <w:r w:rsidR="004F4D0C" w:rsidRPr="00DD238F">
              <w:rPr>
                <w:rFonts w:ascii="Arial" w:hAnsi="Arial" w:cs="Arial"/>
                <w:sz w:val="20"/>
              </w:rPr>
              <w:t xml:space="preserve">Bastow Institute of Educational Leadership </w:t>
            </w:r>
            <w:r w:rsidR="004F4D0C">
              <w:rPr>
                <w:rFonts w:ascii="Arial" w:hAnsi="Arial" w:cs="Arial"/>
                <w:sz w:val="20"/>
              </w:rPr>
              <w:t>(</w:t>
            </w:r>
            <w:smartTag w:uri="urn:schemas-microsoft-com:office:smarttags" w:element="City">
              <w:smartTag w:uri="urn:schemas-microsoft-com:office:smarttags" w:element="place">
                <w:r w:rsidRPr="00DD238F">
                  <w:rPr>
                    <w:rFonts w:ascii="Arial" w:hAnsi="Arial" w:cs="Arial"/>
                    <w:sz w:val="20"/>
                  </w:rPr>
                  <w:t>BIEL</w:t>
                </w:r>
              </w:smartTag>
            </w:smartTag>
            <w:r w:rsidR="004F4D0C">
              <w:rPr>
                <w:rFonts w:ascii="Arial" w:hAnsi="Arial" w:cs="Arial"/>
                <w:sz w:val="20"/>
              </w:rPr>
              <w:t>)</w:t>
            </w:r>
            <w:r w:rsidRPr="00DD238F">
              <w:rPr>
                <w:rFonts w:ascii="Arial" w:hAnsi="Arial" w:cs="Arial"/>
                <w:sz w:val="20"/>
              </w:rPr>
              <w:t xml:space="preserve">. A range of complementary professional learning programs are under development for delivery through </w:t>
            </w:r>
            <w:smartTag w:uri="urn:schemas-microsoft-com:office:smarttags" w:element="City">
              <w:smartTag w:uri="urn:schemas-microsoft-com:office:smarttags" w:element="place">
                <w:r w:rsidRPr="00DD238F">
                  <w:rPr>
                    <w:rFonts w:ascii="Arial" w:hAnsi="Arial" w:cs="Arial"/>
                    <w:sz w:val="20"/>
                  </w:rPr>
                  <w:t>BIEL</w:t>
                </w:r>
              </w:smartTag>
            </w:smartTag>
            <w:r w:rsidRPr="00DD238F">
              <w:rPr>
                <w:rFonts w:ascii="Arial" w:hAnsi="Arial" w:cs="Arial"/>
                <w:sz w:val="20"/>
              </w:rPr>
              <w:t xml:space="preserve">. </w:t>
            </w:r>
          </w:p>
          <w:p w:rsidR="00B26134" w:rsidRDefault="00B26134" w:rsidP="00B26134">
            <w:pPr>
              <w:spacing w:before="120" w:after="120" w:line="360" w:lineRule="auto"/>
              <w:jc w:val="both"/>
              <w:rPr>
                <w:rFonts w:ascii="Arial" w:hAnsi="Arial" w:cs="Arial"/>
                <w:sz w:val="20"/>
              </w:rPr>
            </w:pPr>
            <w:r w:rsidRPr="00DD238F">
              <w:rPr>
                <w:rFonts w:ascii="Arial" w:hAnsi="Arial" w:cs="Arial"/>
                <w:sz w:val="20"/>
              </w:rPr>
              <w:t xml:space="preserve">For example, </w:t>
            </w:r>
            <w:r w:rsidR="006339C0">
              <w:rPr>
                <w:rFonts w:ascii="Arial" w:hAnsi="Arial" w:cs="Arial"/>
                <w:sz w:val="20"/>
              </w:rPr>
              <w:t>progress of</w:t>
            </w:r>
            <w:r w:rsidRPr="00DD238F">
              <w:rPr>
                <w:rFonts w:ascii="Arial" w:hAnsi="Arial" w:cs="Arial"/>
                <w:sz w:val="20"/>
              </w:rPr>
              <w:t xml:space="preserve"> the </w:t>
            </w:r>
            <w:r w:rsidRPr="00256A97">
              <w:rPr>
                <w:rFonts w:ascii="Arial" w:hAnsi="Arial" w:cs="Arial"/>
                <w:sz w:val="20"/>
              </w:rPr>
              <w:t>Principal Preparation Program</w:t>
            </w:r>
            <w:r w:rsidR="006339C0">
              <w:rPr>
                <w:rFonts w:ascii="Arial" w:hAnsi="Arial" w:cs="Arial"/>
                <w:sz w:val="20"/>
              </w:rPr>
              <w:t xml:space="preserve"> includes</w:t>
            </w:r>
            <w:r>
              <w:rPr>
                <w:rFonts w:ascii="Arial" w:hAnsi="Arial" w:cs="Arial"/>
                <w:sz w:val="20"/>
              </w:rPr>
              <w:t>:</w:t>
            </w:r>
          </w:p>
          <w:p w:rsidR="00B26134" w:rsidRDefault="00B26134" w:rsidP="00B26134">
            <w:pPr>
              <w:numPr>
                <w:ilvl w:val="0"/>
                <w:numId w:val="22"/>
              </w:numPr>
              <w:spacing w:before="120" w:after="120" w:line="360" w:lineRule="auto"/>
              <w:jc w:val="both"/>
              <w:rPr>
                <w:rFonts w:ascii="Arial" w:hAnsi="Arial" w:cs="Arial"/>
                <w:sz w:val="20"/>
              </w:rPr>
            </w:pPr>
            <w:r>
              <w:rPr>
                <w:rFonts w:ascii="Arial" w:hAnsi="Arial" w:cs="Arial"/>
                <w:sz w:val="20"/>
              </w:rPr>
              <w:t>A</w:t>
            </w:r>
            <w:r w:rsidRPr="00DD238F">
              <w:rPr>
                <w:rFonts w:ascii="Arial" w:hAnsi="Arial" w:cs="Arial"/>
                <w:sz w:val="20"/>
              </w:rPr>
              <w:t xml:space="preserve"> total of 40 six-month internships for high potential principal aspirants are being funded over three years</w:t>
            </w:r>
            <w:r>
              <w:rPr>
                <w:rFonts w:ascii="Arial" w:hAnsi="Arial" w:cs="Arial"/>
                <w:sz w:val="20"/>
              </w:rPr>
              <w:t>;</w:t>
            </w:r>
            <w:r w:rsidRPr="00DD238F">
              <w:rPr>
                <w:rFonts w:ascii="Arial" w:hAnsi="Arial" w:cs="Arial"/>
                <w:sz w:val="20"/>
              </w:rPr>
              <w:t xml:space="preserve"> </w:t>
            </w:r>
          </w:p>
          <w:p w:rsidR="00B26134" w:rsidRDefault="00B26134" w:rsidP="00B26134">
            <w:pPr>
              <w:numPr>
                <w:ilvl w:val="0"/>
                <w:numId w:val="22"/>
              </w:numPr>
              <w:spacing w:before="120" w:after="120" w:line="360" w:lineRule="auto"/>
              <w:jc w:val="both"/>
              <w:rPr>
                <w:rFonts w:ascii="Arial" w:hAnsi="Arial" w:cs="Arial"/>
                <w:sz w:val="20"/>
              </w:rPr>
            </w:pPr>
            <w:r w:rsidRPr="00DD238F">
              <w:rPr>
                <w:rFonts w:ascii="Arial" w:hAnsi="Arial" w:cs="Arial"/>
                <w:sz w:val="20"/>
              </w:rPr>
              <w:t>Consultation on the program is underway, supported by preparatory research</w:t>
            </w:r>
            <w:r>
              <w:rPr>
                <w:rFonts w:ascii="Arial" w:hAnsi="Arial" w:cs="Arial"/>
                <w:sz w:val="20"/>
              </w:rPr>
              <w:t>; and</w:t>
            </w:r>
          </w:p>
          <w:p w:rsidR="00B26134" w:rsidRPr="00DD238F" w:rsidRDefault="00B26134" w:rsidP="00B26134">
            <w:pPr>
              <w:numPr>
                <w:ilvl w:val="0"/>
                <w:numId w:val="22"/>
              </w:numPr>
              <w:spacing w:before="120" w:after="120" w:line="360" w:lineRule="auto"/>
              <w:jc w:val="both"/>
              <w:rPr>
                <w:rFonts w:ascii="Arial" w:hAnsi="Arial" w:cs="Arial"/>
                <w:sz w:val="20"/>
              </w:rPr>
            </w:pPr>
            <w:r w:rsidRPr="00DD238F">
              <w:rPr>
                <w:rFonts w:ascii="Arial" w:hAnsi="Arial" w:cs="Arial"/>
                <w:sz w:val="20"/>
              </w:rPr>
              <w:t xml:space="preserve"> </w:t>
            </w:r>
            <w:r w:rsidRPr="00DD238F" w:rsidDel="000B7614">
              <w:rPr>
                <w:rFonts w:ascii="Arial" w:hAnsi="Arial" w:cs="Arial"/>
                <w:sz w:val="20"/>
              </w:rPr>
              <w:t>Eighteen</w:t>
            </w:r>
            <w:r>
              <w:rPr>
                <w:rFonts w:ascii="Arial" w:hAnsi="Arial" w:cs="Arial"/>
                <w:sz w:val="20"/>
              </w:rPr>
              <w:t xml:space="preserve"> i</w:t>
            </w:r>
            <w:r w:rsidRPr="00DD238F">
              <w:rPr>
                <w:rFonts w:ascii="Arial" w:hAnsi="Arial" w:cs="Arial"/>
                <w:sz w:val="20"/>
              </w:rPr>
              <w:t xml:space="preserve">nterns and host schools </w:t>
            </w:r>
            <w:r>
              <w:rPr>
                <w:rFonts w:ascii="Arial" w:hAnsi="Arial" w:cs="Arial"/>
                <w:sz w:val="20"/>
              </w:rPr>
              <w:t>are</w:t>
            </w:r>
            <w:r w:rsidRPr="00DD238F">
              <w:rPr>
                <w:rFonts w:ascii="Arial" w:hAnsi="Arial" w:cs="Arial"/>
                <w:sz w:val="20"/>
              </w:rPr>
              <w:t xml:space="preserve"> be</w:t>
            </w:r>
            <w:r>
              <w:rPr>
                <w:rFonts w:ascii="Arial" w:hAnsi="Arial" w:cs="Arial"/>
                <w:sz w:val="20"/>
              </w:rPr>
              <w:t>ing</w:t>
            </w:r>
            <w:r w:rsidRPr="00DD238F">
              <w:rPr>
                <w:rFonts w:ascii="Arial" w:hAnsi="Arial" w:cs="Arial"/>
                <w:sz w:val="20"/>
              </w:rPr>
              <w:t xml:space="preserve"> identified during term 1, 201</w:t>
            </w:r>
            <w:r>
              <w:rPr>
                <w:rFonts w:ascii="Arial" w:hAnsi="Arial" w:cs="Arial"/>
                <w:sz w:val="20"/>
              </w:rPr>
              <w:t>0</w:t>
            </w:r>
            <w:r w:rsidRPr="00DD238F">
              <w:rPr>
                <w:rFonts w:ascii="Arial" w:hAnsi="Arial" w:cs="Arial"/>
                <w:sz w:val="20"/>
              </w:rPr>
              <w:t xml:space="preserve"> and the Internships will occur during term 2 and 3, 2010.</w:t>
            </w:r>
          </w:p>
          <w:p w:rsidR="00B26134" w:rsidRDefault="00B26134" w:rsidP="00B26134">
            <w:pPr>
              <w:spacing w:before="120" w:after="120" w:line="360" w:lineRule="auto"/>
              <w:jc w:val="both"/>
              <w:rPr>
                <w:rFonts w:ascii="Arial" w:hAnsi="Arial" w:cs="Arial"/>
                <w:sz w:val="20"/>
              </w:rPr>
            </w:pPr>
            <w:r w:rsidRPr="00DD238F">
              <w:rPr>
                <w:rFonts w:ascii="Arial" w:hAnsi="Arial" w:cs="Arial"/>
                <w:sz w:val="20"/>
              </w:rPr>
              <w:t xml:space="preserve">An external provider has been contracted to conduct a formal evaluation of all </w:t>
            </w:r>
            <w:smartTag w:uri="urn:schemas-microsoft-com:office:smarttags" w:element="City">
              <w:smartTag w:uri="urn:schemas-microsoft-com:office:smarttags" w:element="place">
                <w:r w:rsidRPr="00DD238F">
                  <w:rPr>
                    <w:rFonts w:ascii="Arial" w:hAnsi="Arial" w:cs="Arial"/>
                    <w:sz w:val="20"/>
                  </w:rPr>
                  <w:t>BIEL</w:t>
                </w:r>
              </w:smartTag>
            </w:smartTag>
            <w:r w:rsidRPr="00DD238F">
              <w:rPr>
                <w:rFonts w:ascii="Arial" w:hAnsi="Arial" w:cs="Arial"/>
                <w:sz w:val="20"/>
              </w:rPr>
              <w:t xml:space="preserve"> programs against the intended objectives.  </w:t>
            </w:r>
          </w:p>
          <w:p w:rsidR="00015C14" w:rsidRDefault="00015C14" w:rsidP="00B26134">
            <w:pPr>
              <w:spacing w:before="120" w:after="120" w:line="360" w:lineRule="auto"/>
              <w:jc w:val="both"/>
              <w:rPr>
                <w:rFonts w:ascii="Arial" w:hAnsi="Arial" w:cs="Arial"/>
                <w:sz w:val="20"/>
              </w:rPr>
            </w:pPr>
          </w:p>
          <w:p w:rsidR="00015C14" w:rsidRPr="0099764E" w:rsidRDefault="00015C14" w:rsidP="00015C14">
            <w:pPr>
              <w:spacing w:before="120" w:after="120" w:line="360" w:lineRule="auto"/>
              <w:jc w:val="both"/>
              <w:rPr>
                <w:rFonts w:ascii="Arial" w:hAnsi="Arial" w:cs="Arial"/>
                <w:sz w:val="20"/>
              </w:rPr>
            </w:pPr>
            <w:r w:rsidRPr="0099764E">
              <w:rPr>
                <w:rFonts w:ascii="Arial" w:hAnsi="Arial" w:cs="Arial"/>
                <w:b/>
                <w:sz w:val="20"/>
              </w:rPr>
              <w:t xml:space="preserve">In the Catholic school sector </w:t>
            </w:r>
            <w:r w:rsidRPr="0099764E">
              <w:rPr>
                <w:rFonts w:ascii="Arial" w:hAnsi="Arial" w:cs="Arial"/>
                <w:sz w:val="20"/>
              </w:rPr>
              <w:t>this initiative</w:t>
            </w:r>
            <w:r w:rsidRPr="0099764E">
              <w:rPr>
                <w:rFonts w:ascii="Arial" w:hAnsi="Arial" w:cs="Arial"/>
                <w:b/>
                <w:sz w:val="20"/>
              </w:rPr>
              <w:t xml:space="preserve"> </w:t>
            </w:r>
            <w:r w:rsidRPr="0099764E">
              <w:rPr>
                <w:rFonts w:ascii="Arial" w:hAnsi="Arial" w:cs="Arial"/>
                <w:sz w:val="20"/>
              </w:rPr>
              <w:t xml:space="preserve">focuses on developing school leaders to initiate, manage and sustain literacy and numeracy improvement. </w:t>
            </w:r>
            <w:r w:rsidRPr="0099764E" w:rsidDel="000B7614">
              <w:rPr>
                <w:rFonts w:ascii="Arial" w:hAnsi="Arial" w:cs="Arial"/>
                <w:sz w:val="20"/>
              </w:rPr>
              <w:t>It</w:t>
            </w:r>
            <w:r w:rsidRPr="0099764E">
              <w:rPr>
                <w:rFonts w:ascii="Arial" w:hAnsi="Arial" w:cs="Arial"/>
                <w:sz w:val="20"/>
              </w:rPr>
              <w:t xml:space="preserve"> also focuses on developing a leadership culture committed to the </w:t>
            </w:r>
            <w:r w:rsidRPr="0099764E">
              <w:rPr>
                <w:rFonts w:ascii="Arial" w:hAnsi="Arial" w:cs="Arial"/>
                <w:sz w:val="20"/>
              </w:rPr>
              <w:lastRenderedPageBreak/>
              <w:t xml:space="preserve">understanding of inclusion, Family-School Partnerships and student wellbeing and to embedding Social Emotional Learning across the school community. </w:t>
            </w:r>
          </w:p>
          <w:p w:rsidR="00015C14" w:rsidRPr="0099764E" w:rsidRDefault="00015C14" w:rsidP="00015C14">
            <w:pPr>
              <w:spacing w:before="120" w:after="120" w:line="360" w:lineRule="auto"/>
              <w:jc w:val="both"/>
              <w:rPr>
                <w:rFonts w:ascii="Arial" w:hAnsi="Arial" w:cs="Arial"/>
                <w:b/>
                <w:sz w:val="20"/>
              </w:rPr>
            </w:pPr>
            <w:r w:rsidRPr="0099764E">
              <w:rPr>
                <w:rFonts w:ascii="Arial" w:hAnsi="Arial" w:cs="Arial"/>
                <w:sz w:val="20"/>
              </w:rPr>
              <w:t>Progress includes:</w:t>
            </w:r>
          </w:p>
          <w:p w:rsidR="00015C14" w:rsidRPr="0099764E" w:rsidRDefault="00015C14" w:rsidP="00015C14">
            <w:pPr>
              <w:numPr>
                <w:ilvl w:val="0"/>
                <w:numId w:val="39"/>
              </w:numPr>
              <w:spacing w:before="120" w:after="120" w:line="360" w:lineRule="auto"/>
              <w:jc w:val="both"/>
              <w:rPr>
                <w:rFonts w:ascii="Arial" w:hAnsi="Arial" w:cs="Arial"/>
                <w:b/>
                <w:sz w:val="20"/>
              </w:rPr>
            </w:pPr>
            <w:r w:rsidRPr="0099764E">
              <w:rPr>
                <w:rFonts w:ascii="Arial" w:hAnsi="Arial" w:cs="Arial"/>
                <w:sz w:val="20"/>
              </w:rPr>
              <w:t xml:space="preserve">By the end of 2009 school leadership teams in the 121 nominated schools were briefed on the </w:t>
            </w:r>
            <w:r w:rsidRPr="0099764E">
              <w:rPr>
                <w:rFonts w:ascii="Arial" w:hAnsi="Arial" w:cs="Arial"/>
                <w:i/>
                <w:sz w:val="20"/>
              </w:rPr>
              <w:t>Smarter Schools</w:t>
            </w:r>
            <w:r w:rsidRPr="0099764E">
              <w:rPr>
                <w:rFonts w:ascii="Arial" w:hAnsi="Arial" w:cs="Arial"/>
                <w:sz w:val="20"/>
              </w:rPr>
              <w:t xml:space="preserve"> NP initiatives to inform strategic planning in literacy, numeracy and family school partnerships</w:t>
            </w:r>
            <w:r w:rsidRPr="0099764E" w:rsidDel="000B7614">
              <w:rPr>
                <w:rFonts w:ascii="Arial" w:hAnsi="Arial" w:cs="Arial"/>
                <w:sz w:val="20"/>
              </w:rPr>
              <w:t>.</w:t>
            </w:r>
            <w:r w:rsidRPr="0099764E">
              <w:rPr>
                <w:rFonts w:ascii="Arial" w:hAnsi="Arial" w:cs="Arial"/>
                <w:sz w:val="20"/>
              </w:rPr>
              <w:t xml:space="preserve"> </w:t>
            </w:r>
          </w:p>
          <w:p w:rsidR="00015C14" w:rsidRPr="0099764E" w:rsidRDefault="00015C14" w:rsidP="00015C14">
            <w:pPr>
              <w:numPr>
                <w:ilvl w:val="0"/>
                <w:numId w:val="39"/>
              </w:numPr>
              <w:spacing w:before="120" w:after="120" w:line="360" w:lineRule="auto"/>
              <w:jc w:val="both"/>
              <w:rPr>
                <w:rFonts w:ascii="Arial" w:hAnsi="Arial" w:cs="Arial"/>
                <w:sz w:val="20"/>
              </w:rPr>
            </w:pPr>
            <w:r w:rsidRPr="0099764E">
              <w:rPr>
                <w:rFonts w:ascii="Arial" w:hAnsi="Arial" w:cs="Arial"/>
                <w:sz w:val="20"/>
              </w:rPr>
              <w:t>The two year Aspiring to Principalship program, has been extended across all Victorian dioceses and a Year 3 module has been developed; and</w:t>
            </w:r>
          </w:p>
          <w:p w:rsidR="00B26134" w:rsidRPr="0099764E" w:rsidRDefault="00015C14" w:rsidP="00B26134">
            <w:pPr>
              <w:numPr>
                <w:ilvl w:val="0"/>
                <w:numId w:val="39"/>
              </w:numPr>
              <w:spacing w:before="120" w:after="120" w:line="360" w:lineRule="auto"/>
              <w:jc w:val="both"/>
              <w:rPr>
                <w:rFonts w:ascii="Arial" w:hAnsi="Arial" w:cs="Arial"/>
                <w:sz w:val="20"/>
              </w:rPr>
            </w:pPr>
            <w:r w:rsidRPr="0099764E">
              <w:rPr>
                <w:rFonts w:ascii="Arial" w:hAnsi="Arial" w:cs="Arial"/>
                <w:sz w:val="20"/>
              </w:rPr>
              <w:t>Experienced principals participated in a Coaching pilot conducted over Term 4, 2009 with the goal of establishing a Principal Coaching Bank for the mentoring of early career principals.</w:t>
            </w:r>
          </w:p>
          <w:p w:rsidR="00B26134" w:rsidRPr="0099764E" w:rsidRDefault="00B26134" w:rsidP="00B26134">
            <w:pPr>
              <w:spacing w:before="120" w:after="120" w:line="360" w:lineRule="auto"/>
              <w:jc w:val="both"/>
              <w:rPr>
                <w:rFonts w:ascii="Arial" w:hAnsi="Arial" w:cs="Arial"/>
                <w:b/>
                <w:sz w:val="20"/>
              </w:rPr>
            </w:pPr>
          </w:p>
          <w:p w:rsidR="00B26134" w:rsidRPr="00DD238F" w:rsidRDefault="00B26134" w:rsidP="00B26134">
            <w:pPr>
              <w:spacing w:before="120" w:after="120" w:line="360" w:lineRule="auto"/>
              <w:jc w:val="both"/>
              <w:rPr>
                <w:rFonts w:ascii="Arial" w:hAnsi="Arial" w:cs="Arial"/>
                <w:sz w:val="20"/>
              </w:rPr>
            </w:pPr>
            <w:r w:rsidRPr="0099764E">
              <w:rPr>
                <w:rFonts w:ascii="Arial" w:hAnsi="Arial" w:cs="Arial"/>
                <w:sz w:val="20"/>
              </w:rPr>
              <w:t>The</w:t>
            </w:r>
            <w:r w:rsidRPr="0099764E">
              <w:rPr>
                <w:rFonts w:ascii="Arial" w:hAnsi="Arial" w:cs="Arial"/>
                <w:b/>
                <w:sz w:val="20"/>
              </w:rPr>
              <w:t xml:space="preserve"> Independent school sector</w:t>
            </w:r>
            <w:r w:rsidRPr="0099764E">
              <w:rPr>
                <w:rFonts w:cs="Arial"/>
                <w:sz w:val="20"/>
              </w:rPr>
              <w:t xml:space="preserve"> </w:t>
            </w:r>
            <w:r w:rsidRPr="0099764E">
              <w:rPr>
                <w:rFonts w:ascii="Arial" w:hAnsi="Arial" w:cs="Arial"/>
                <w:sz w:val="20"/>
              </w:rPr>
              <w:t>has begun to provide in-school support and professional learning for existing and emerging school leaders, including supporting the effective use of assessment and data. Leadership professional learning modules are being developed</w:t>
            </w:r>
            <w:r w:rsidRPr="00DD238F">
              <w:rPr>
                <w:rFonts w:ascii="Arial" w:hAnsi="Arial" w:cs="Arial"/>
                <w:sz w:val="20"/>
              </w:rPr>
              <w:t xml:space="preserve"> and will be offered through the </w:t>
            </w:r>
            <w:r w:rsidR="004F4D0C" w:rsidRPr="00DD238F">
              <w:rPr>
                <w:rFonts w:ascii="Arial" w:hAnsi="Arial" w:cs="Arial"/>
                <w:sz w:val="20"/>
              </w:rPr>
              <w:t xml:space="preserve">Teacher Education &amp; </w:t>
            </w:r>
            <w:r w:rsidR="00434D21" w:rsidRPr="00DD238F">
              <w:rPr>
                <w:rFonts w:ascii="Arial" w:hAnsi="Arial" w:cs="Arial"/>
                <w:sz w:val="20"/>
              </w:rPr>
              <w:t>Leadership Centre</w:t>
            </w:r>
            <w:r w:rsidRPr="00DD238F">
              <w:rPr>
                <w:rFonts w:ascii="Arial" w:hAnsi="Arial" w:cs="Arial"/>
                <w:sz w:val="20"/>
              </w:rPr>
              <w:t>.</w:t>
            </w:r>
            <w:r>
              <w:rPr>
                <w:rFonts w:ascii="Arial" w:hAnsi="Arial" w:cs="Arial"/>
                <w:sz w:val="20"/>
              </w:rPr>
              <w:t xml:space="preserve">  Progress includes:</w:t>
            </w:r>
            <w:r w:rsidRPr="00DD238F">
              <w:rPr>
                <w:rFonts w:ascii="Arial" w:hAnsi="Arial" w:cs="Arial"/>
                <w:sz w:val="20"/>
              </w:rPr>
              <w:t xml:space="preserve"> </w:t>
            </w:r>
          </w:p>
          <w:p w:rsidR="00D828AF" w:rsidRDefault="00B26134" w:rsidP="00D828AF">
            <w:pPr>
              <w:numPr>
                <w:ilvl w:val="0"/>
                <w:numId w:val="23"/>
              </w:numPr>
              <w:spacing w:before="120" w:after="120" w:line="360" w:lineRule="auto"/>
              <w:jc w:val="both"/>
              <w:rPr>
                <w:rFonts w:ascii="Arial" w:hAnsi="Arial" w:cs="Arial"/>
                <w:sz w:val="20"/>
              </w:rPr>
            </w:pPr>
            <w:r w:rsidRPr="004E16CA">
              <w:rPr>
                <w:rFonts w:ascii="Arial" w:hAnsi="Arial" w:cs="Arial"/>
                <w:sz w:val="20"/>
              </w:rPr>
              <w:t xml:space="preserve">Workshops and consultations for leadership teams were held in 2009 and will continue in 2010. The aim of these sessions is to enable the teams to gather and interpret data so that strategic interventions can be developed to meet the </w:t>
            </w:r>
            <w:r>
              <w:rPr>
                <w:rFonts w:ascii="Arial" w:hAnsi="Arial" w:cs="Arial"/>
                <w:sz w:val="20"/>
              </w:rPr>
              <w:t>required outcomes for students; and</w:t>
            </w:r>
          </w:p>
          <w:p w:rsidR="00B26134" w:rsidRPr="00DD238F" w:rsidRDefault="00B26134" w:rsidP="00B26134">
            <w:pPr>
              <w:numPr>
                <w:ilvl w:val="0"/>
                <w:numId w:val="23"/>
              </w:numPr>
              <w:spacing w:before="120" w:after="120" w:line="360" w:lineRule="auto"/>
              <w:jc w:val="both"/>
            </w:pPr>
            <w:r w:rsidRPr="004E16CA">
              <w:rPr>
                <w:rFonts w:ascii="Arial" w:hAnsi="Arial" w:cs="Arial"/>
                <w:sz w:val="20"/>
              </w:rPr>
              <w:t>Video</w:t>
            </w:r>
            <w:r w:rsidR="0027090F">
              <w:rPr>
                <w:rFonts w:ascii="Arial" w:hAnsi="Arial" w:cs="Arial"/>
                <w:sz w:val="20"/>
              </w:rPr>
              <w:t>-conferencing via the</w:t>
            </w:r>
            <w:r w:rsidR="00D828AF">
              <w:rPr>
                <w:rFonts w:ascii="Arial" w:hAnsi="Arial" w:cs="Arial"/>
                <w:sz w:val="20"/>
              </w:rPr>
              <w:t xml:space="preserve"> </w:t>
            </w:r>
            <w:r w:rsidR="00FF646C">
              <w:rPr>
                <w:rFonts w:ascii="Arial" w:hAnsi="Arial" w:cs="Arial"/>
                <w:sz w:val="20"/>
              </w:rPr>
              <w:t>ISVnet</w:t>
            </w:r>
            <w:r w:rsidR="00D828AF" w:rsidRPr="00D65647">
              <w:rPr>
                <w:rFonts w:ascii="Arial" w:hAnsi="Arial" w:cs="Arial"/>
                <w:sz w:val="20"/>
              </w:rPr>
              <w:t xml:space="preserve"> initiative</w:t>
            </w:r>
            <w:r w:rsidR="00D828AF">
              <w:rPr>
                <w:rFonts w:ascii="Arial" w:hAnsi="Arial" w:cs="Arial"/>
                <w:sz w:val="20"/>
              </w:rPr>
              <w:t xml:space="preserve"> is b</w:t>
            </w:r>
            <w:r w:rsidRPr="004E16CA">
              <w:rPr>
                <w:rFonts w:ascii="Arial" w:hAnsi="Arial" w:cs="Arial"/>
                <w:sz w:val="20"/>
              </w:rPr>
              <w:t>eing developed. This will enable teachers to benefit directly through online collaboration and by connecting to high-quality teaching and learning resources</w:t>
            </w:r>
            <w:r w:rsidRPr="00DD238F">
              <w:t>.</w:t>
            </w:r>
          </w:p>
          <w:p w:rsidR="00A97D11" w:rsidRPr="00690348" w:rsidRDefault="00A97D11" w:rsidP="00B26134">
            <w:pPr>
              <w:spacing w:before="120" w:after="120" w:line="360" w:lineRule="auto"/>
              <w:rPr>
                <w:rFonts w:ascii="Arial" w:hAnsi="Arial" w:cs="Arial"/>
                <w:b/>
                <w:sz w:val="20"/>
                <w:u w:val="single"/>
              </w:rPr>
            </w:pPr>
          </w:p>
          <w:p w:rsidR="00B26134" w:rsidRPr="00690348" w:rsidRDefault="00B26134" w:rsidP="00B26134">
            <w:pPr>
              <w:spacing w:before="120" w:after="120" w:line="360" w:lineRule="auto"/>
              <w:rPr>
                <w:rFonts w:ascii="Arial" w:hAnsi="Arial" w:cs="Arial"/>
                <w:b/>
                <w:sz w:val="20"/>
                <w:u w:val="single"/>
              </w:rPr>
            </w:pPr>
            <w:r w:rsidRPr="00690348">
              <w:rPr>
                <w:rFonts w:ascii="Arial" w:hAnsi="Arial" w:cs="Arial"/>
                <w:b/>
                <w:sz w:val="20"/>
                <w:u w:val="single"/>
              </w:rPr>
              <w:t>VIP Initiative 2a: Building teacher capacity (in-school support/coaches)</w:t>
            </w:r>
          </w:p>
          <w:p w:rsidR="00B26134" w:rsidRPr="004E16CA" w:rsidRDefault="00B26134" w:rsidP="00B26134">
            <w:pPr>
              <w:pStyle w:val="Default"/>
              <w:spacing w:before="120" w:after="120" w:line="360" w:lineRule="auto"/>
              <w:rPr>
                <w:sz w:val="20"/>
                <w:szCs w:val="20"/>
              </w:rPr>
            </w:pPr>
            <w:r w:rsidRPr="004E16CA">
              <w:rPr>
                <w:b/>
                <w:sz w:val="20"/>
                <w:szCs w:val="20"/>
              </w:rPr>
              <w:t>In the Government sector</w:t>
            </w:r>
            <w:r w:rsidRPr="004E16CA">
              <w:rPr>
                <w:sz w:val="20"/>
                <w:szCs w:val="20"/>
              </w:rPr>
              <w:t xml:space="preserve"> this initiative funds a range of professional learning opportunities for teachers, including Literacy, Numeracy, and Instructional Coach Training Programs, Primary Mathematics Specialists, and Language Support Coordinators.  NP schools are given priority to </w:t>
            </w:r>
            <w:r w:rsidRPr="004E16CA">
              <w:rPr>
                <w:color w:val="auto"/>
                <w:sz w:val="20"/>
                <w:szCs w:val="20"/>
              </w:rPr>
              <w:t>participate</w:t>
            </w:r>
            <w:r w:rsidRPr="004E16CA">
              <w:rPr>
                <w:sz w:val="20"/>
                <w:szCs w:val="20"/>
              </w:rPr>
              <w:t xml:space="preserve"> in targeted teacher professional learning programs or are being supported by literacy and/or numeracy coaches. Progress includes:</w:t>
            </w:r>
          </w:p>
          <w:p w:rsidR="00B26134" w:rsidRPr="004E16CA" w:rsidRDefault="00B26134" w:rsidP="00B26134">
            <w:pPr>
              <w:numPr>
                <w:ilvl w:val="0"/>
                <w:numId w:val="24"/>
              </w:numPr>
              <w:spacing w:before="120" w:after="120" w:line="360" w:lineRule="auto"/>
              <w:rPr>
                <w:rFonts w:ascii="Arial" w:hAnsi="Arial" w:cs="Arial"/>
                <w:sz w:val="20"/>
              </w:rPr>
            </w:pPr>
            <w:r w:rsidRPr="004E16CA">
              <w:rPr>
                <w:rFonts w:ascii="Arial" w:hAnsi="Arial" w:cs="Arial"/>
                <w:sz w:val="20"/>
              </w:rPr>
              <w:t xml:space="preserve">The Numeracy and Instructional Coach Training programs commenced in November 2009 with a total cohort of 102 </w:t>
            </w:r>
            <w:r w:rsidR="00CF780F">
              <w:rPr>
                <w:rFonts w:ascii="Arial" w:hAnsi="Arial" w:cs="Arial"/>
                <w:sz w:val="20"/>
              </w:rPr>
              <w:t>coaches</w:t>
            </w:r>
            <w:r w:rsidRPr="004E16CA">
              <w:rPr>
                <w:rFonts w:ascii="Arial" w:hAnsi="Arial" w:cs="Arial"/>
                <w:sz w:val="20"/>
              </w:rPr>
              <w:t>.   The Literacy Coach Training p</w:t>
            </w:r>
            <w:r>
              <w:rPr>
                <w:rFonts w:ascii="Arial" w:hAnsi="Arial" w:cs="Arial"/>
                <w:sz w:val="20"/>
              </w:rPr>
              <w:t>rogram beg</w:t>
            </w:r>
            <w:r w:rsidR="00C5355D">
              <w:rPr>
                <w:rFonts w:ascii="Arial" w:hAnsi="Arial" w:cs="Arial"/>
                <w:sz w:val="20"/>
              </w:rPr>
              <w:t>a</w:t>
            </w:r>
            <w:r>
              <w:rPr>
                <w:rFonts w:ascii="Arial" w:hAnsi="Arial" w:cs="Arial"/>
                <w:sz w:val="20"/>
              </w:rPr>
              <w:t>n in March 2010;</w:t>
            </w:r>
          </w:p>
          <w:p w:rsidR="00B26134" w:rsidRPr="004E16CA" w:rsidRDefault="00B26134" w:rsidP="00B26134">
            <w:pPr>
              <w:numPr>
                <w:ilvl w:val="0"/>
                <w:numId w:val="24"/>
              </w:numPr>
              <w:spacing w:before="120" w:after="120" w:line="360" w:lineRule="auto"/>
              <w:rPr>
                <w:rFonts w:ascii="Arial" w:hAnsi="Arial" w:cs="Arial"/>
                <w:b/>
                <w:sz w:val="20"/>
              </w:rPr>
            </w:pPr>
            <w:r w:rsidRPr="004E16CA">
              <w:rPr>
                <w:rFonts w:ascii="Arial" w:hAnsi="Arial" w:cs="Arial"/>
                <w:sz w:val="20"/>
              </w:rPr>
              <w:t xml:space="preserve">Primary Mathematics Specialists have been appointed to work in </w:t>
            </w:r>
            <w:r w:rsidR="00CF780F">
              <w:rPr>
                <w:rFonts w:ascii="Arial" w:hAnsi="Arial" w:cs="Arial"/>
                <w:sz w:val="20"/>
              </w:rPr>
              <w:t xml:space="preserve">27 </w:t>
            </w:r>
            <w:r w:rsidRPr="004E16CA">
              <w:rPr>
                <w:rFonts w:ascii="Arial" w:hAnsi="Arial" w:cs="Arial"/>
                <w:sz w:val="20"/>
              </w:rPr>
              <w:t>NP primary schools during 2010. Professional learning programs were delivered to the Primary Maths Specialists in December 2009</w:t>
            </w:r>
            <w:r>
              <w:rPr>
                <w:rFonts w:ascii="Arial" w:hAnsi="Arial" w:cs="Arial"/>
                <w:sz w:val="20"/>
              </w:rPr>
              <w:t>;</w:t>
            </w:r>
            <w:r w:rsidRPr="004E16CA">
              <w:rPr>
                <w:rFonts w:ascii="Arial" w:hAnsi="Arial" w:cs="Arial"/>
                <w:sz w:val="20"/>
              </w:rPr>
              <w:t xml:space="preserve"> </w:t>
            </w:r>
            <w:r>
              <w:rPr>
                <w:rFonts w:ascii="Arial" w:hAnsi="Arial" w:cs="Arial"/>
                <w:sz w:val="20"/>
              </w:rPr>
              <w:t>and</w:t>
            </w:r>
          </w:p>
          <w:p w:rsidR="00B26134" w:rsidRPr="004E16CA" w:rsidRDefault="00B26134" w:rsidP="00B26134">
            <w:pPr>
              <w:numPr>
                <w:ilvl w:val="0"/>
                <w:numId w:val="24"/>
              </w:numPr>
              <w:spacing w:before="120" w:after="120" w:line="360" w:lineRule="auto"/>
              <w:rPr>
                <w:rFonts w:ascii="Arial" w:hAnsi="Arial" w:cs="Arial"/>
                <w:b/>
                <w:sz w:val="20"/>
              </w:rPr>
            </w:pPr>
            <w:r w:rsidRPr="004E16CA">
              <w:rPr>
                <w:rFonts w:ascii="Arial" w:hAnsi="Arial" w:cs="Arial"/>
                <w:sz w:val="20"/>
              </w:rPr>
              <w:t>Comprehensive advice about the Language Support Coordinator Initiative has been provided to regions including a role description to assist with recruitment and accountabilities</w:t>
            </w:r>
            <w:r>
              <w:rPr>
                <w:rFonts w:ascii="Arial" w:hAnsi="Arial" w:cs="Arial"/>
                <w:sz w:val="20"/>
              </w:rPr>
              <w:t>.</w:t>
            </w:r>
            <w:r w:rsidRPr="004E16CA">
              <w:rPr>
                <w:rFonts w:ascii="Arial" w:hAnsi="Arial" w:cs="Arial"/>
                <w:sz w:val="20"/>
              </w:rPr>
              <w:t xml:space="preserve"> </w:t>
            </w:r>
            <w:r w:rsidR="00CF780F">
              <w:rPr>
                <w:rFonts w:ascii="Arial" w:hAnsi="Arial" w:cs="Arial"/>
                <w:sz w:val="20"/>
              </w:rPr>
              <w:t>Nine Coordinators are expected to be recruited by</w:t>
            </w:r>
            <w:r w:rsidR="00174C91">
              <w:rPr>
                <w:rFonts w:ascii="Arial" w:hAnsi="Arial" w:cs="Arial"/>
                <w:sz w:val="20"/>
              </w:rPr>
              <w:t xml:space="preserve"> April</w:t>
            </w:r>
            <w:r w:rsidR="00CF780F">
              <w:rPr>
                <w:rFonts w:ascii="Arial" w:hAnsi="Arial" w:cs="Arial"/>
                <w:sz w:val="20"/>
              </w:rPr>
              <w:t xml:space="preserve"> 2010.  </w:t>
            </w:r>
            <w:r w:rsidRPr="004E16CA">
              <w:rPr>
                <w:rFonts w:ascii="Arial" w:hAnsi="Arial" w:cs="Arial"/>
                <w:sz w:val="20"/>
              </w:rPr>
              <w:t xml:space="preserve">Regional data has also been provided to enable the effective targeting of resources and effort.  </w:t>
            </w:r>
          </w:p>
          <w:p w:rsidR="00B26134" w:rsidRPr="004E16CA" w:rsidRDefault="00B26134" w:rsidP="00B26134">
            <w:pPr>
              <w:spacing w:before="120" w:after="120" w:line="360" w:lineRule="auto"/>
              <w:jc w:val="both"/>
              <w:rPr>
                <w:rFonts w:ascii="Arial" w:hAnsi="Arial" w:cs="Arial"/>
                <w:sz w:val="20"/>
              </w:rPr>
            </w:pPr>
          </w:p>
          <w:p w:rsidR="00015C14" w:rsidRPr="0099764E" w:rsidRDefault="00015C14" w:rsidP="00015C14">
            <w:pPr>
              <w:spacing w:before="120" w:after="120" w:line="360" w:lineRule="auto"/>
              <w:jc w:val="both"/>
              <w:rPr>
                <w:rFonts w:ascii="Arial" w:hAnsi="Arial" w:cs="Arial"/>
                <w:sz w:val="20"/>
              </w:rPr>
            </w:pPr>
            <w:r w:rsidRPr="008C0BAF">
              <w:rPr>
                <w:rFonts w:ascii="Arial" w:hAnsi="Arial" w:cs="Arial"/>
                <w:b/>
                <w:sz w:val="20"/>
              </w:rPr>
              <w:t>In the Catholic school sector</w:t>
            </w:r>
            <w:r w:rsidRPr="008C0BAF">
              <w:rPr>
                <w:rFonts w:ascii="Arial" w:hAnsi="Arial" w:cs="Arial"/>
                <w:sz w:val="20"/>
              </w:rPr>
              <w:t xml:space="preserve"> this initiative aims to strengthen the capacity of teachers to engage with the </w:t>
            </w:r>
            <w:r w:rsidRPr="0099764E">
              <w:rPr>
                <w:rFonts w:ascii="Arial" w:hAnsi="Arial" w:cs="Arial"/>
                <w:sz w:val="20"/>
              </w:rPr>
              <w:t xml:space="preserve">particular learning and development needs of their school community.  Support strategies focus on school-based </w:t>
            </w:r>
            <w:r w:rsidRPr="0099764E">
              <w:rPr>
                <w:rFonts w:ascii="Arial" w:hAnsi="Arial" w:cs="Arial"/>
                <w:sz w:val="20"/>
              </w:rPr>
              <w:lastRenderedPageBreak/>
              <w:t xml:space="preserve">and external coaches working alongside Literacy and Numeracy Leaders and classroom teachers in the participating NP schools. </w:t>
            </w:r>
          </w:p>
          <w:p w:rsidR="00015C14" w:rsidRPr="0099764E" w:rsidRDefault="00015C14" w:rsidP="00015C14">
            <w:pPr>
              <w:spacing w:before="120" w:after="120" w:line="360" w:lineRule="auto"/>
              <w:jc w:val="both"/>
              <w:rPr>
                <w:rFonts w:ascii="Arial" w:hAnsi="Arial" w:cs="Arial"/>
                <w:sz w:val="20"/>
              </w:rPr>
            </w:pPr>
            <w:r w:rsidRPr="0099764E">
              <w:rPr>
                <w:rFonts w:ascii="Arial" w:hAnsi="Arial" w:cs="Arial"/>
                <w:sz w:val="20"/>
              </w:rPr>
              <w:t>Progress includes:</w:t>
            </w:r>
          </w:p>
          <w:p w:rsidR="00015C14" w:rsidRPr="0099764E" w:rsidRDefault="00015C14" w:rsidP="00015C14">
            <w:pPr>
              <w:numPr>
                <w:ilvl w:val="0"/>
                <w:numId w:val="24"/>
              </w:numPr>
              <w:spacing w:before="120" w:after="120" w:line="360" w:lineRule="auto"/>
              <w:rPr>
                <w:rFonts w:ascii="Arial" w:hAnsi="Arial" w:cs="Arial"/>
                <w:sz w:val="20"/>
              </w:rPr>
            </w:pPr>
            <w:r w:rsidRPr="0099764E">
              <w:rPr>
                <w:rFonts w:ascii="Arial" w:hAnsi="Arial" w:cs="Arial"/>
                <w:sz w:val="20"/>
              </w:rPr>
              <w:t>By the end of 2009, 16 external coaches (7 Literacy and 9 Numeracy) were appointed to work in schools assisting teachers and numeracy leaders to build reflective processes around evidence-based practice in literacy and numeracy learning;</w:t>
            </w:r>
          </w:p>
          <w:p w:rsidR="00015C14" w:rsidRPr="0099764E" w:rsidRDefault="00015C14" w:rsidP="00015C14">
            <w:pPr>
              <w:numPr>
                <w:ilvl w:val="0"/>
                <w:numId w:val="24"/>
              </w:numPr>
              <w:spacing w:before="120" w:after="120" w:line="360" w:lineRule="auto"/>
              <w:rPr>
                <w:rFonts w:ascii="Arial" w:hAnsi="Arial" w:cs="Arial"/>
                <w:sz w:val="20"/>
              </w:rPr>
            </w:pPr>
            <w:r w:rsidRPr="0099764E">
              <w:rPr>
                <w:rFonts w:ascii="Arial" w:hAnsi="Arial" w:cs="Arial"/>
                <w:sz w:val="20"/>
              </w:rPr>
              <w:t>Twenty-two staff members commenced training as external coaches; and</w:t>
            </w:r>
          </w:p>
          <w:p w:rsidR="00015C14" w:rsidRPr="0099764E" w:rsidRDefault="00015C14" w:rsidP="00015C14">
            <w:pPr>
              <w:numPr>
                <w:ilvl w:val="0"/>
                <w:numId w:val="24"/>
              </w:numPr>
              <w:spacing w:before="120" w:after="120" w:line="360" w:lineRule="auto"/>
              <w:rPr>
                <w:rFonts w:ascii="Arial" w:hAnsi="Arial" w:cs="Arial"/>
                <w:sz w:val="20"/>
              </w:rPr>
            </w:pPr>
            <w:r w:rsidRPr="0099764E">
              <w:rPr>
                <w:rFonts w:ascii="Arial" w:hAnsi="Arial" w:cs="Arial"/>
                <w:sz w:val="20"/>
              </w:rPr>
              <w:t>Induction training programs were conducted for newly appointed coaches with further appointments and training planned in 2010.</w:t>
            </w:r>
          </w:p>
          <w:p w:rsidR="00B26134" w:rsidRPr="00B8172C" w:rsidRDefault="00B26134" w:rsidP="00B26134">
            <w:pPr>
              <w:spacing w:before="120" w:after="120" w:line="360" w:lineRule="auto"/>
              <w:jc w:val="both"/>
              <w:rPr>
                <w:rFonts w:ascii="Arial" w:hAnsi="Arial" w:cs="Arial"/>
                <w:b/>
                <w:sz w:val="20"/>
              </w:rPr>
            </w:pPr>
          </w:p>
          <w:p w:rsidR="00B26134" w:rsidRPr="009963A5" w:rsidRDefault="00B26134" w:rsidP="00B26134">
            <w:pPr>
              <w:spacing w:before="120" w:after="120" w:line="360" w:lineRule="auto"/>
              <w:rPr>
                <w:rFonts w:ascii="Arial" w:hAnsi="Arial" w:cs="Arial"/>
                <w:sz w:val="20"/>
              </w:rPr>
            </w:pPr>
            <w:r w:rsidRPr="009963A5">
              <w:rPr>
                <w:rFonts w:ascii="Arial" w:hAnsi="Arial" w:cs="Arial"/>
                <w:b/>
                <w:sz w:val="20"/>
              </w:rPr>
              <w:t xml:space="preserve">The Independent school sector </w:t>
            </w:r>
            <w:r w:rsidRPr="00FE58BC">
              <w:rPr>
                <w:rFonts w:ascii="Arial" w:hAnsi="Arial" w:cs="Arial"/>
                <w:sz w:val="20"/>
              </w:rPr>
              <w:t xml:space="preserve">has </w:t>
            </w:r>
            <w:r w:rsidRPr="009963A5">
              <w:rPr>
                <w:rFonts w:ascii="Arial" w:hAnsi="Arial" w:cs="Arial"/>
                <w:sz w:val="20"/>
              </w:rPr>
              <w:t xml:space="preserve">begun to provide in-school coaching/mentoring support and professional learning opportunities for school-based curriculum leaders and teachers. Some teacher support and professional learning has been delivered by training professionals, education consultants and literacy and numeracy experts, with </w:t>
            </w:r>
            <w:r>
              <w:rPr>
                <w:rFonts w:ascii="Arial" w:hAnsi="Arial" w:cs="Arial"/>
                <w:sz w:val="20"/>
              </w:rPr>
              <w:t xml:space="preserve">support from </w:t>
            </w:r>
            <w:r w:rsidRPr="009963A5">
              <w:rPr>
                <w:rFonts w:ascii="Arial" w:hAnsi="Arial" w:cs="Arial"/>
                <w:sz w:val="20"/>
              </w:rPr>
              <w:t xml:space="preserve">student wellbeing and community engagement </w:t>
            </w:r>
            <w:r>
              <w:rPr>
                <w:rFonts w:ascii="Arial" w:hAnsi="Arial" w:cs="Arial"/>
                <w:sz w:val="20"/>
              </w:rPr>
              <w:t>mentors</w:t>
            </w:r>
            <w:r w:rsidRPr="009963A5">
              <w:rPr>
                <w:rFonts w:ascii="Arial" w:hAnsi="Arial" w:cs="Arial"/>
                <w:sz w:val="20"/>
              </w:rPr>
              <w:t xml:space="preserve"> planned for later in 2010. </w:t>
            </w:r>
          </w:p>
          <w:p w:rsidR="00B26134" w:rsidRPr="009963A5" w:rsidRDefault="00B26134" w:rsidP="00B26134">
            <w:pPr>
              <w:pStyle w:val="Default"/>
              <w:spacing w:before="120" w:after="120" w:line="360" w:lineRule="auto"/>
              <w:rPr>
                <w:sz w:val="20"/>
                <w:szCs w:val="20"/>
              </w:rPr>
            </w:pPr>
            <w:r w:rsidRPr="009963A5">
              <w:rPr>
                <w:sz w:val="20"/>
                <w:szCs w:val="20"/>
              </w:rPr>
              <w:t xml:space="preserve">In-class support and action research projects have been identified at a high level and will be coordinated by the literacy and numeracy, student wellbeing and community engagement mentors, and led by the cluster leaders. </w:t>
            </w:r>
          </w:p>
          <w:p w:rsidR="00B26134" w:rsidRPr="004866EC" w:rsidRDefault="00B26134" w:rsidP="00B26134">
            <w:pPr>
              <w:autoSpaceDE w:val="0"/>
              <w:autoSpaceDN w:val="0"/>
              <w:adjustRightInd w:val="0"/>
              <w:spacing w:before="120" w:after="120" w:line="360" w:lineRule="auto"/>
              <w:rPr>
                <w:rFonts w:ascii="Arial" w:hAnsi="Arial" w:cs="Arial"/>
                <w:b/>
                <w:sz w:val="20"/>
              </w:rPr>
            </w:pPr>
          </w:p>
          <w:p w:rsidR="00B26134" w:rsidRPr="00690348" w:rsidRDefault="00B26134" w:rsidP="00B26134">
            <w:pPr>
              <w:spacing w:before="120" w:after="120" w:line="360" w:lineRule="auto"/>
              <w:rPr>
                <w:rFonts w:ascii="Arial" w:hAnsi="Arial" w:cs="Arial"/>
                <w:b/>
                <w:sz w:val="20"/>
                <w:u w:val="single"/>
              </w:rPr>
            </w:pPr>
            <w:r w:rsidRPr="00690348">
              <w:rPr>
                <w:rFonts w:ascii="Arial" w:hAnsi="Arial" w:cs="Arial"/>
                <w:b/>
                <w:sz w:val="20"/>
                <w:u w:val="single"/>
              </w:rPr>
              <w:t>VIP initiative 2b: Building teacher capacity (professional learning opportunities)</w:t>
            </w:r>
          </w:p>
          <w:p w:rsidR="00A3255A" w:rsidRDefault="00A3255A" w:rsidP="00A3255A">
            <w:pPr>
              <w:autoSpaceDE w:val="0"/>
              <w:autoSpaceDN w:val="0"/>
              <w:adjustRightInd w:val="0"/>
              <w:spacing w:before="120" w:after="120" w:line="360" w:lineRule="auto"/>
              <w:jc w:val="both"/>
              <w:rPr>
                <w:rFonts w:ascii="Arial" w:hAnsi="Arial" w:cs="Arial"/>
                <w:sz w:val="20"/>
              </w:rPr>
            </w:pPr>
            <w:r w:rsidRPr="001C6E6A">
              <w:rPr>
                <w:rFonts w:ascii="Arial" w:hAnsi="Arial" w:cs="Arial"/>
                <w:b/>
                <w:sz w:val="20"/>
              </w:rPr>
              <w:t xml:space="preserve">In the Government school sector </w:t>
            </w:r>
            <w:r w:rsidRPr="001C6E6A">
              <w:rPr>
                <w:rFonts w:ascii="Arial" w:hAnsi="Arial" w:cs="Arial"/>
                <w:sz w:val="20"/>
              </w:rPr>
              <w:t>this initiative</w:t>
            </w:r>
            <w:r>
              <w:rPr>
                <w:rFonts w:ascii="Arial" w:hAnsi="Arial" w:cs="Arial"/>
                <w:sz w:val="20"/>
              </w:rPr>
              <w:t xml:space="preserve"> provides professional learning opportunities at the school/network level to build the capacity of teachers to </w:t>
            </w:r>
            <w:r w:rsidR="000C5040">
              <w:rPr>
                <w:rFonts w:ascii="Arial" w:hAnsi="Arial" w:cs="Arial"/>
                <w:sz w:val="20"/>
              </w:rPr>
              <w:t xml:space="preserve">accurately assess </w:t>
            </w:r>
            <w:r>
              <w:rPr>
                <w:rFonts w:ascii="Arial" w:hAnsi="Arial" w:cs="Arial"/>
                <w:sz w:val="20"/>
              </w:rPr>
              <w:t>student learning and to deliver quality classroom instruction in literacy and numeracy which supports all students to make progress.  NP</w:t>
            </w:r>
            <w:r w:rsidRPr="004866EC">
              <w:rPr>
                <w:rFonts w:ascii="Arial" w:hAnsi="Arial" w:cs="Arial"/>
                <w:sz w:val="20"/>
              </w:rPr>
              <w:t xml:space="preserve"> schools are given priority to participate in targeted teacher professional learning programs.</w:t>
            </w:r>
            <w:r>
              <w:rPr>
                <w:rFonts w:ascii="Arial" w:hAnsi="Arial" w:cs="Arial"/>
                <w:sz w:val="20"/>
              </w:rPr>
              <w:t xml:space="preserve">  </w:t>
            </w:r>
          </w:p>
          <w:p w:rsidR="00B26134" w:rsidRPr="001C6E6A" w:rsidRDefault="00B26134" w:rsidP="00B26134">
            <w:pPr>
              <w:autoSpaceDE w:val="0"/>
              <w:autoSpaceDN w:val="0"/>
              <w:adjustRightInd w:val="0"/>
              <w:spacing w:before="120" w:after="120" w:line="360" w:lineRule="auto"/>
              <w:jc w:val="both"/>
              <w:rPr>
                <w:rFonts w:ascii="Arial" w:hAnsi="Arial" w:cs="Arial"/>
                <w:sz w:val="20"/>
              </w:rPr>
            </w:pPr>
            <w:r w:rsidRPr="001C6E6A">
              <w:rPr>
                <w:rFonts w:ascii="Arial" w:hAnsi="Arial" w:cs="Arial"/>
                <w:sz w:val="20"/>
              </w:rPr>
              <w:t>This initiative also includes the development of the E</w:t>
            </w:r>
            <w:r w:rsidR="00C5355D">
              <w:rPr>
                <w:rFonts w:ascii="Arial" w:hAnsi="Arial" w:cs="Arial"/>
                <w:sz w:val="20"/>
              </w:rPr>
              <w:t xml:space="preserve">nglish as a </w:t>
            </w:r>
            <w:r w:rsidRPr="001C6E6A">
              <w:rPr>
                <w:rFonts w:ascii="Arial" w:hAnsi="Arial" w:cs="Arial"/>
                <w:sz w:val="20"/>
              </w:rPr>
              <w:t>S</w:t>
            </w:r>
            <w:r w:rsidR="00C5355D">
              <w:rPr>
                <w:rFonts w:ascii="Arial" w:hAnsi="Arial" w:cs="Arial"/>
                <w:sz w:val="20"/>
              </w:rPr>
              <w:t xml:space="preserve">econd </w:t>
            </w:r>
            <w:r w:rsidRPr="001C6E6A">
              <w:rPr>
                <w:rFonts w:ascii="Arial" w:hAnsi="Arial" w:cs="Arial"/>
                <w:sz w:val="20"/>
              </w:rPr>
              <w:t>L</w:t>
            </w:r>
            <w:r w:rsidR="00C5355D">
              <w:rPr>
                <w:rFonts w:ascii="Arial" w:hAnsi="Arial" w:cs="Arial"/>
                <w:sz w:val="20"/>
              </w:rPr>
              <w:t>anguage (ESL)</w:t>
            </w:r>
            <w:r w:rsidRPr="001C6E6A">
              <w:rPr>
                <w:rFonts w:ascii="Arial" w:hAnsi="Arial" w:cs="Arial"/>
                <w:sz w:val="20"/>
              </w:rPr>
              <w:t xml:space="preserve"> Assessment Tool to enable classroom teachers to better assess student language proficiency and provide feedback to </w:t>
            </w:r>
            <w:r w:rsidR="001E029A">
              <w:rPr>
                <w:rFonts w:ascii="Arial" w:hAnsi="Arial" w:cs="Arial"/>
                <w:sz w:val="20"/>
              </w:rPr>
              <w:t xml:space="preserve">improve </w:t>
            </w:r>
            <w:r w:rsidRPr="001C6E6A">
              <w:rPr>
                <w:rFonts w:ascii="Arial" w:hAnsi="Arial" w:cs="Arial"/>
                <w:sz w:val="20"/>
              </w:rPr>
              <w:t>teaching and learning.</w:t>
            </w:r>
          </w:p>
          <w:p w:rsidR="00B26134" w:rsidRDefault="00B26134" w:rsidP="00B26134">
            <w:pPr>
              <w:autoSpaceDE w:val="0"/>
              <w:autoSpaceDN w:val="0"/>
              <w:adjustRightInd w:val="0"/>
              <w:spacing w:before="120" w:after="120" w:line="360" w:lineRule="auto"/>
              <w:jc w:val="both"/>
              <w:rPr>
                <w:rFonts w:ascii="Arial" w:hAnsi="Arial" w:cs="Arial"/>
                <w:sz w:val="20"/>
              </w:rPr>
            </w:pPr>
            <w:r w:rsidRPr="004866EC">
              <w:rPr>
                <w:rFonts w:ascii="Arial" w:hAnsi="Arial" w:cs="Arial"/>
                <w:sz w:val="20"/>
              </w:rPr>
              <w:t>DEECD is currently scoping the work required to develop the ESL Assessment Tool</w:t>
            </w:r>
            <w:r>
              <w:rPr>
                <w:rFonts w:ascii="Arial" w:hAnsi="Arial" w:cs="Arial"/>
                <w:sz w:val="20"/>
              </w:rPr>
              <w:t>,</w:t>
            </w:r>
            <w:r w:rsidRPr="004866EC">
              <w:rPr>
                <w:rFonts w:ascii="Arial" w:hAnsi="Arial" w:cs="Arial"/>
                <w:sz w:val="20"/>
              </w:rPr>
              <w:t xml:space="preserve"> </w:t>
            </w:r>
            <w:r>
              <w:rPr>
                <w:rFonts w:ascii="Arial" w:hAnsi="Arial" w:cs="Arial"/>
                <w:sz w:val="20"/>
              </w:rPr>
              <w:t>including</w:t>
            </w:r>
            <w:r w:rsidRPr="004866EC">
              <w:rPr>
                <w:rFonts w:ascii="Arial" w:hAnsi="Arial" w:cs="Arial"/>
                <w:sz w:val="20"/>
              </w:rPr>
              <w:t xml:space="preserve"> a literature review of proficiency tools nationally and internationally. </w:t>
            </w:r>
          </w:p>
          <w:p w:rsidR="00B26134" w:rsidRPr="004E16CA" w:rsidRDefault="00B26134" w:rsidP="00B26134">
            <w:pPr>
              <w:pStyle w:val="Default"/>
              <w:spacing w:before="120" w:after="120" w:line="360" w:lineRule="auto"/>
              <w:jc w:val="both"/>
              <w:rPr>
                <w:b/>
                <w:color w:val="auto"/>
                <w:sz w:val="20"/>
                <w:szCs w:val="20"/>
              </w:rPr>
            </w:pPr>
          </w:p>
          <w:p w:rsidR="00B26134" w:rsidRPr="004E16CA" w:rsidRDefault="00B26134" w:rsidP="00B26134">
            <w:pPr>
              <w:spacing w:before="120" w:after="120" w:line="360" w:lineRule="auto"/>
              <w:jc w:val="both"/>
              <w:rPr>
                <w:rFonts w:ascii="Arial" w:hAnsi="Arial" w:cs="Arial"/>
                <w:sz w:val="20"/>
              </w:rPr>
            </w:pPr>
            <w:r w:rsidRPr="004E16CA">
              <w:rPr>
                <w:rFonts w:ascii="Arial" w:hAnsi="Arial" w:cs="Arial"/>
                <w:b/>
                <w:sz w:val="20"/>
              </w:rPr>
              <w:t>In the Catholic school secto</w:t>
            </w:r>
            <w:r w:rsidRPr="004E16CA">
              <w:rPr>
                <w:rFonts w:ascii="Arial" w:hAnsi="Arial" w:cs="Arial"/>
                <w:sz w:val="20"/>
              </w:rPr>
              <w:t xml:space="preserve">r professional learning includes a mixture of </w:t>
            </w:r>
            <w:r w:rsidR="00015C14">
              <w:rPr>
                <w:rFonts w:ascii="Arial" w:hAnsi="Arial" w:cs="Arial"/>
                <w:sz w:val="20"/>
              </w:rPr>
              <w:t xml:space="preserve">intensive </w:t>
            </w:r>
            <w:r w:rsidRPr="004E16CA">
              <w:rPr>
                <w:rFonts w:ascii="Arial" w:hAnsi="Arial" w:cs="Arial"/>
                <w:sz w:val="20"/>
              </w:rPr>
              <w:t>off-site, in-school and cluster based activities. Professional learning focuses on the specific needs of the different stages of schooling and builds disciplinary knowledge, pedagogical content knowledge and assessment expertise, especially in formative assessment.  Progress includes:</w:t>
            </w:r>
          </w:p>
          <w:p w:rsidR="00B26134" w:rsidRPr="004E16CA" w:rsidRDefault="00B26134" w:rsidP="00B26134">
            <w:pPr>
              <w:numPr>
                <w:ilvl w:val="0"/>
                <w:numId w:val="25"/>
              </w:numPr>
              <w:spacing w:before="120" w:after="120" w:line="360" w:lineRule="auto"/>
              <w:jc w:val="both"/>
              <w:rPr>
                <w:rFonts w:ascii="Arial" w:hAnsi="Arial" w:cs="Arial"/>
                <w:sz w:val="20"/>
              </w:rPr>
            </w:pPr>
            <w:r w:rsidRPr="004E16CA">
              <w:rPr>
                <w:rFonts w:ascii="Arial" w:hAnsi="Arial" w:cs="Arial"/>
                <w:sz w:val="20"/>
              </w:rPr>
              <w:t>By the end of 2009 targeted schools were briefed on the professional learning initiatives and the support strategies available in 2010;</w:t>
            </w:r>
          </w:p>
          <w:p w:rsidR="00B26134" w:rsidRPr="004E16CA" w:rsidRDefault="00B26134" w:rsidP="00B26134">
            <w:pPr>
              <w:numPr>
                <w:ilvl w:val="0"/>
                <w:numId w:val="25"/>
              </w:numPr>
              <w:spacing w:before="120" w:after="120" w:line="360" w:lineRule="auto"/>
              <w:jc w:val="both"/>
              <w:rPr>
                <w:rFonts w:ascii="Arial" w:hAnsi="Arial" w:cs="Arial"/>
                <w:sz w:val="20"/>
              </w:rPr>
            </w:pPr>
            <w:r w:rsidRPr="004E16CA">
              <w:rPr>
                <w:rFonts w:ascii="Arial" w:hAnsi="Arial" w:cs="Arial"/>
                <w:sz w:val="20"/>
              </w:rPr>
              <w:t>Across each of the dioceses, professional learning initiatives (Literacy/Numeracy) specific to the needs of the NP schools were d</w:t>
            </w:r>
            <w:r>
              <w:rPr>
                <w:rFonts w:ascii="Arial" w:hAnsi="Arial" w:cs="Arial"/>
                <w:sz w:val="20"/>
              </w:rPr>
              <w:t>eveloped for roll-out in 2010; and</w:t>
            </w:r>
          </w:p>
          <w:p w:rsidR="00B26134" w:rsidRPr="004E16CA" w:rsidRDefault="00B26134" w:rsidP="00B26134">
            <w:pPr>
              <w:numPr>
                <w:ilvl w:val="0"/>
                <w:numId w:val="25"/>
              </w:numPr>
              <w:spacing w:before="120" w:after="120" w:line="360" w:lineRule="auto"/>
              <w:jc w:val="both"/>
              <w:rPr>
                <w:rFonts w:ascii="Arial" w:hAnsi="Arial" w:cs="Arial"/>
                <w:sz w:val="20"/>
              </w:rPr>
            </w:pPr>
            <w:r w:rsidRPr="004E16CA">
              <w:rPr>
                <w:rFonts w:ascii="Arial" w:hAnsi="Arial" w:cs="Arial"/>
                <w:sz w:val="20"/>
              </w:rPr>
              <w:lastRenderedPageBreak/>
              <w:t>At the end of 2009, schools were invited to review their school data and select a Literacy or Numeracy priority focus. Schools have registered their focus and where applicable, the no</w:t>
            </w:r>
            <w:r>
              <w:rPr>
                <w:rFonts w:ascii="Arial" w:hAnsi="Arial" w:cs="Arial"/>
                <w:sz w:val="20"/>
              </w:rPr>
              <w:t>minated teachers to be involved.</w:t>
            </w:r>
          </w:p>
          <w:p w:rsidR="00B26134" w:rsidRPr="00D65647" w:rsidRDefault="00B26134" w:rsidP="00B26134">
            <w:pPr>
              <w:spacing w:before="120" w:after="120" w:line="360" w:lineRule="auto"/>
              <w:jc w:val="both"/>
              <w:rPr>
                <w:rFonts w:ascii="Arial" w:hAnsi="Arial" w:cs="Arial"/>
                <w:b/>
                <w:sz w:val="20"/>
              </w:rPr>
            </w:pPr>
          </w:p>
          <w:p w:rsidR="00B26134" w:rsidRPr="00211F9C" w:rsidRDefault="00B26134" w:rsidP="00B26134">
            <w:pPr>
              <w:pStyle w:val="Bodytext"/>
              <w:spacing w:before="120" w:line="360" w:lineRule="auto"/>
              <w:jc w:val="both"/>
              <w:rPr>
                <w:rFonts w:cs="Arial"/>
              </w:rPr>
            </w:pPr>
            <w:r w:rsidRPr="00D65647">
              <w:rPr>
                <w:b/>
              </w:rPr>
              <w:t>The Independent school sector</w:t>
            </w:r>
            <w:r w:rsidRPr="00D65647">
              <w:t xml:space="preserve"> has begun to provide targeted professional learning to meet the needs of participating schools. Teacher professional learning </w:t>
            </w:r>
            <w:r>
              <w:t>is being</w:t>
            </w:r>
            <w:r w:rsidRPr="00D65647">
              <w:t xml:space="preserve"> delivered by training professionals, trained cluster leaders, education consultants, literacy and numeracy mentors and student wellbeing and community engagement mentors</w:t>
            </w:r>
            <w:r>
              <w:t>.</w:t>
            </w:r>
          </w:p>
          <w:p w:rsidR="00B26134" w:rsidRDefault="00B26134" w:rsidP="00B26134">
            <w:pPr>
              <w:spacing w:before="120" w:after="120" w:line="360" w:lineRule="auto"/>
              <w:jc w:val="both"/>
              <w:rPr>
                <w:rFonts w:ascii="Arial" w:hAnsi="Arial" w:cs="Arial"/>
                <w:sz w:val="20"/>
              </w:rPr>
            </w:pPr>
            <w:r w:rsidRPr="00D65647">
              <w:rPr>
                <w:rFonts w:ascii="Arial" w:hAnsi="Arial" w:cs="Arial"/>
                <w:sz w:val="20"/>
              </w:rPr>
              <w:t>Professional learning activities are currently being developed and will be multi-modal and collaborative, including online professional learning and sharing via</w:t>
            </w:r>
            <w:r w:rsidR="00FF646C">
              <w:rPr>
                <w:rFonts w:ascii="Arial" w:hAnsi="Arial" w:cs="Arial"/>
                <w:sz w:val="20"/>
              </w:rPr>
              <w:t xml:space="preserve"> the</w:t>
            </w:r>
            <w:r w:rsidRPr="00D65647">
              <w:rPr>
                <w:rFonts w:ascii="Arial" w:hAnsi="Arial" w:cs="Arial"/>
                <w:sz w:val="20"/>
              </w:rPr>
              <w:t xml:space="preserve"> </w:t>
            </w:r>
            <w:r w:rsidR="00FF646C">
              <w:rPr>
                <w:rFonts w:ascii="Arial" w:hAnsi="Arial" w:cs="Arial"/>
                <w:sz w:val="20"/>
              </w:rPr>
              <w:t>ISVnet</w:t>
            </w:r>
            <w:r w:rsidRPr="00D65647">
              <w:rPr>
                <w:rFonts w:ascii="Arial" w:hAnsi="Arial" w:cs="Arial"/>
                <w:sz w:val="20"/>
              </w:rPr>
              <w:t xml:space="preserve"> initiative. </w:t>
            </w:r>
          </w:p>
          <w:p w:rsidR="00B26134" w:rsidRPr="00217111" w:rsidRDefault="00B26134" w:rsidP="00B26134">
            <w:pPr>
              <w:spacing w:before="120" w:after="120" w:line="360" w:lineRule="auto"/>
              <w:rPr>
                <w:rFonts w:ascii="Arial" w:hAnsi="Arial" w:cs="Arial"/>
                <w:b/>
                <w:color w:val="FFFFFF"/>
                <w:sz w:val="22"/>
                <w:szCs w:val="22"/>
                <w:highlight w:val="black"/>
                <w:u w:val="single"/>
              </w:rPr>
            </w:pPr>
          </w:p>
          <w:p w:rsidR="00B26134" w:rsidRPr="00690348" w:rsidRDefault="00B26134" w:rsidP="00B26134">
            <w:pPr>
              <w:spacing w:before="120" w:after="120" w:line="360" w:lineRule="auto"/>
              <w:rPr>
                <w:rFonts w:ascii="Arial" w:hAnsi="Arial" w:cs="Arial"/>
                <w:b/>
                <w:sz w:val="20"/>
                <w:u w:val="single"/>
              </w:rPr>
            </w:pPr>
            <w:r w:rsidRPr="00690348">
              <w:rPr>
                <w:rFonts w:ascii="Arial" w:hAnsi="Arial" w:cs="Arial"/>
                <w:b/>
                <w:sz w:val="20"/>
                <w:u w:val="single"/>
              </w:rPr>
              <w:t xml:space="preserve">VIP Initiative 3: Improve school access to high quality teachers </w:t>
            </w:r>
          </w:p>
          <w:p w:rsidR="00B26134" w:rsidRPr="000A1909" w:rsidRDefault="00B26134" w:rsidP="00B26134">
            <w:pPr>
              <w:spacing w:before="120" w:after="120" w:line="360" w:lineRule="auto"/>
              <w:rPr>
                <w:rFonts w:ascii="Arial" w:hAnsi="Arial" w:cs="Arial"/>
                <w:sz w:val="20"/>
              </w:rPr>
            </w:pPr>
            <w:r w:rsidRPr="000A1909">
              <w:rPr>
                <w:rFonts w:ascii="Arial" w:hAnsi="Arial" w:cs="Arial"/>
                <w:b/>
                <w:color w:val="000000"/>
                <w:sz w:val="20"/>
                <w:lang w:eastAsia="en-AU"/>
              </w:rPr>
              <w:t>In the Government school sector</w:t>
            </w:r>
            <w:r w:rsidRPr="000A1909">
              <w:rPr>
                <w:rFonts w:ascii="Arial" w:hAnsi="Arial" w:cs="Arial"/>
                <w:color w:val="000000"/>
                <w:sz w:val="20"/>
                <w:lang w:eastAsia="en-AU"/>
              </w:rPr>
              <w:t xml:space="preserve"> this initiative funds </w:t>
            </w:r>
            <w:r>
              <w:rPr>
                <w:rFonts w:ascii="Arial" w:hAnsi="Arial" w:cs="Arial"/>
                <w:color w:val="000000"/>
                <w:sz w:val="20"/>
                <w:lang w:eastAsia="en-AU"/>
              </w:rPr>
              <w:t>T</w:t>
            </w:r>
            <w:r w:rsidR="00A97D11">
              <w:rPr>
                <w:rFonts w:ascii="Arial" w:hAnsi="Arial" w:cs="Arial"/>
                <w:color w:val="000000"/>
                <w:sz w:val="20"/>
                <w:lang w:eastAsia="en-AU"/>
              </w:rPr>
              <w:t>each for Australia (T</w:t>
            </w:r>
            <w:r>
              <w:rPr>
                <w:rFonts w:ascii="Arial" w:hAnsi="Arial" w:cs="Arial"/>
                <w:color w:val="000000"/>
                <w:sz w:val="20"/>
                <w:lang w:eastAsia="en-AU"/>
              </w:rPr>
              <w:t>FA</w:t>
            </w:r>
            <w:r w:rsidR="00A97D11">
              <w:rPr>
                <w:rFonts w:ascii="Arial" w:hAnsi="Arial" w:cs="Arial"/>
                <w:color w:val="000000"/>
                <w:sz w:val="20"/>
                <w:lang w:eastAsia="en-AU"/>
              </w:rPr>
              <w:t>)</w:t>
            </w:r>
            <w:r w:rsidRPr="000A1909">
              <w:rPr>
                <w:rFonts w:ascii="Arial" w:hAnsi="Arial" w:cs="Arial"/>
                <w:color w:val="000000"/>
                <w:sz w:val="20"/>
                <w:lang w:eastAsia="en-AU"/>
              </w:rPr>
              <w:t>, a new pa</w:t>
            </w:r>
            <w:r>
              <w:rPr>
                <w:rFonts w:ascii="Arial" w:hAnsi="Arial" w:cs="Arial"/>
                <w:color w:val="000000"/>
                <w:sz w:val="20"/>
                <w:lang w:eastAsia="en-AU"/>
              </w:rPr>
              <w:t>thway into teaching d</w:t>
            </w:r>
            <w:r w:rsidRPr="000A1909">
              <w:rPr>
                <w:rFonts w:ascii="Arial" w:hAnsi="Arial" w:cs="Arial"/>
                <w:color w:val="000000"/>
                <w:sz w:val="20"/>
                <w:lang w:eastAsia="en-AU"/>
              </w:rPr>
              <w:t>esigned to</w:t>
            </w:r>
            <w:r w:rsidR="00C5355D">
              <w:rPr>
                <w:rFonts w:ascii="Arial" w:hAnsi="Arial" w:cs="Arial"/>
                <w:color w:val="000000"/>
                <w:sz w:val="20"/>
                <w:lang w:eastAsia="en-AU"/>
              </w:rPr>
              <w:t xml:space="preserve"> prepare high calibre graduates</w:t>
            </w:r>
            <w:r w:rsidRPr="000A1909">
              <w:rPr>
                <w:rFonts w:ascii="Arial" w:hAnsi="Arial" w:cs="Arial"/>
                <w:color w:val="000000"/>
                <w:sz w:val="20"/>
                <w:lang w:eastAsia="en-AU"/>
              </w:rPr>
              <w:t xml:space="preserve"> from all degree disciplines for teaching in disadvantaged schools. </w:t>
            </w:r>
            <w:r w:rsidRPr="000A1909">
              <w:rPr>
                <w:rFonts w:ascii="Arial" w:hAnsi="Arial" w:cs="Arial"/>
                <w:sz w:val="20"/>
              </w:rPr>
              <w:t>The first co</w:t>
            </w:r>
            <w:r>
              <w:rPr>
                <w:rFonts w:ascii="Arial" w:hAnsi="Arial" w:cs="Arial"/>
                <w:sz w:val="20"/>
              </w:rPr>
              <w:t xml:space="preserve">hort of 45 </w:t>
            </w:r>
            <w:r w:rsidRPr="000A1909">
              <w:rPr>
                <w:rFonts w:ascii="Arial" w:hAnsi="Arial" w:cs="Arial"/>
                <w:sz w:val="20"/>
              </w:rPr>
              <w:t xml:space="preserve">TFA graduates (Associates) were recruited and assigned to </w:t>
            </w:r>
            <w:r>
              <w:rPr>
                <w:rFonts w:ascii="Arial" w:hAnsi="Arial" w:cs="Arial"/>
                <w:sz w:val="20"/>
              </w:rPr>
              <w:t>13</w:t>
            </w:r>
            <w:r w:rsidRPr="000A1909">
              <w:rPr>
                <w:rFonts w:ascii="Arial" w:hAnsi="Arial" w:cs="Arial"/>
                <w:sz w:val="20"/>
              </w:rPr>
              <w:t xml:space="preserve"> schools during 2009 and</w:t>
            </w:r>
            <w:r>
              <w:rPr>
                <w:rFonts w:ascii="Arial" w:hAnsi="Arial" w:cs="Arial"/>
                <w:sz w:val="20"/>
              </w:rPr>
              <w:t xml:space="preserve"> commenced work in 2010, having </w:t>
            </w:r>
            <w:r w:rsidRPr="000A1909">
              <w:rPr>
                <w:rFonts w:ascii="Arial" w:hAnsi="Arial" w:cs="Arial"/>
                <w:sz w:val="20"/>
              </w:rPr>
              <w:t xml:space="preserve">all completed the six weeks of the </w:t>
            </w:r>
            <w:r>
              <w:rPr>
                <w:rFonts w:ascii="Arial" w:hAnsi="Arial" w:cs="Arial"/>
                <w:sz w:val="20"/>
              </w:rPr>
              <w:t>i</w:t>
            </w:r>
            <w:r w:rsidRPr="000A1909">
              <w:rPr>
                <w:rFonts w:ascii="Arial" w:hAnsi="Arial" w:cs="Arial"/>
                <w:sz w:val="20"/>
              </w:rPr>
              <w:t xml:space="preserve">nitial </w:t>
            </w:r>
            <w:r>
              <w:rPr>
                <w:rFonts w:ascii="Arial" w:hAnsi="Arial" w:cs="Arial"/>
                <w:sz w:val="20"/>
              </w:rPr>
              <w:t>i</w:t>
            </w:r>
            <w:r w:rsidRPr="000A1909">
              <w:rPr>
                <w:rFonts w:ascii="Arial" w:hAnsi="Arial" w:cs="Arial"/>
                <w:sz w:val="20"/>
              </w:rPr>
              <w:t>ntensive training component of the Post</w:t>
            </w:r>
            <w:r>
              <w:rPr>
                <w:rFonts w:ascii="Arial" w:hAnsi="Arial" w:cs="Arial"/>
                <w:sz w:val="20"/>
              </w:rPr>
              <w:t>-</w:t>
            </w:r>
            <w:r w:rsidRPr="000A1909">
              <w:rPr>
                <w:rFonts w:ascii="Arial" w:hAnsi="Arial" w:cs="Arial"/>
                <w:sz w:val="20"/>
              </w:rPr>
              <w:t>Gra</w:t>
            </w:r>
            <w:r>
              <w:rPr>
                <w:rFonts w:ascii="Arial" w:hAnsi="Arial" w:cs="Arial"/>
                <w:sz w:val="20"/>
              </w:rPr>
              <w:t xml:space="preserve">duate Diploma in Teaching </w:t>
            </w:r>
            <w:r w:rsidRPr="000A1909">
              <w:rPr>
                <w:rFonts w:ascii="Arial" w:hAnsi="Arial" w:cs="Arial"/>
                <w:sz w:val="20"/>
              </w:rPr>
              <w:t xml:space="preserve">developed by the </w:t>
            </w:r>
            <w:r w:rsidR="00A97D11" w:rsidRPr="000A1909">
              <w:rPr>
                <w:rFonts w:ascii="Arial" w:hAnsi="Arial" w:cs="Arial"/>
                <w:sz w:val="20"/>
              </w:rPr>
              <w:t xml:space="preserve">Melbourne Graduate School of Education </w:t>
            </w:r>
            <w:r w:rsidR="00A97D11">
              <w:rPr>
                <w:rFonts w:ascii="Arial" w:hAnsi="Arial" w:cs="Arial"/>
                <w:sz w:val="20"/>
              </w:rPr>
              <w:t>(</w:t>
            </w:r>
            <w:r w:rsidRPr="000A1909">
              <w:rPr>
                <w:rFonts w:ascii="Arial" w:hAnsi="Arial" w:cs="Arial"/>
                <w:sz w:val="20"/>
              </w:rPr>
              <w:t>MGSE</w:t>
            </w:r>
            <w:r w:rsidR="00A97D11">
              <w:rPr>
                <w:rFonts w:ascii="Arial" w:hAnsi="Arial" w:cs="Arial"/>
                <w:sz w:val="20"/>
              </w:rPr>
              <w:t>)</w:t>
            </w:r>
            <w:r w:rsidRPr="000A1909">
              <w:rPr>
                <w:rFonts w:ascii="Arial" w:hAnsi="Arial" w:cs="Arial"/>
                <w:sz w:val="20"/>
              </w:rPr>
              <w:t xml:space="preserve"> and accredited by the Victorian Institute of Teaching.</w:t>
            </w:r>
            <w:r>
              <w:rPr>
                <w:rFonts w:ascii="Arial" w:hAnsi="Arial" w:cs="Arial"/>
                <w:sz w:val="20"/>
              </w:rPr>
              <w:t xml:space="preserve">  Progress includes:</w:t>
            </w:r>
            <w:r w:rsidRPr="000A1909">
              <w:rPr>
                <w:rFonts w:ascii="Arial" w:hAnsi="Arial" w:cs="Arial"/>
                <w:sz w:val="20"/>
              </w:rPr>
              <w:t xml:space="preserve">  </w:t>
            </w:r>
          </w:p>
          <w:p w:rsidR="00B26134" w:rsidRPr="004E16CA" w:rsidRDefault="00B26134" w:rsidP="00B26134">
            <w:pPr>
              <w:numPr>
                <w:ilvl w:val="0"/>
                <w:numId w:val="26"/>
              </w:numPr>
              <w:spacing w:before="120" w:after="120" w:line="360" w:lineRule="auto"/>
              <w:rPr>
                <w:rFonts w:ascii="Arial" w:hAnsi="Arial" w:cs="Arial"/>
                <w:color w:val="0000FF"/>
                <w:sz w:val="20"/>
              </w:rPr>
            </w:pPr>
            <w:r w:rsidRPr="000A1909">
              <w:rPr>
                <w:rFonts w:ascii="Arial" w:hAnsi="Arial" w:cs="Arial"/>
                <w:sz w:val="20"/>
              </w:rPr>
              <w:t xml:space="preserve">All Associates have signed two-year contracts with </w:t>
            </w:r>
            <w:r>
              <w:rPr>
                <w:rFonts w:ascii="Arial" w:hAnsi="Arial" w:cs="Arial"/>
                <w:sz w:val="20"/>
              </w:rPr>
              <w:t>DEECD;</w:t>
            </w:r>
          </w:p>
          <w:p w:rsidR="00B26134" w:rsidRDefault="00B26134" w:rsidP="00B26134">
            <w:pPr>
              <w:numPr>
                <w:ilvl w:val="0"/>
                <w:numId w:val="26"/>
              </w:numPr>
              <w:spacing w:before="120" w:after="120" w:line="360" w:lineRule="auto"/>
              <w:rPr>
                <w:rFonts w:ascii="Arial" w:hAnsi="Arial" w:cs="Arial"/>
                <w:sz w:val="20"/>
              </w:rPr>
            </w:pPr>
            <w:r w:rsidRPr="000A1909">
              <w:rPr>
                <w:rFonts w:ascii="Arial" w:hAnsi="Arial" w:cs="Arial"/>
                <w:sz w:val="20"/>
              </w:rPr>
              <w:t>In-school mentors have been selected and have completed the first three days of the five-day mentor training program.  TFA and MGSE have jointly recruited four Educational Advisors who will work with Associates</w:t>
            </w:r>
            <w:r>
              <w:rPr>
                <w:rFonts w:ascii="Arial" w:hAnsi="Arial" w:cs="Arial"/>
                <w:sz w:val="20"/>
              </w:rPr>
              <w:t>; and</w:t>
            </w:r>
          </w:p>
          <w:p w:rsidR="00015C14" w:rsidRDefault="00B26134" w:rsidP="00015C14">
            <w:pPr>
              <w:numPr>
                <w:ilvl w:val="0"/>
                <w:numId w:val="26"/>
              </w:numPr>
              <w:spacing w:before="120" w:after="120" w:line="360" w:lineRule="auto"/>
              <w:rPr>
                <w:rFonts w:ascii="Arial" w:hAnsi="Arial" w:cs="Arial"/>
                <w:sz w:val="20"/>
              </w:rPr>
            </w:pPr>
            <w:r>
              <w:rPr>
                <w:rFonts w:ascii="Arial" w:hAnsi="Arial" w:cs="Arial"/>
                <w:sz w:val="20"/>
              </w:rPr>
              <w:t xml:space="preserve">The </w:t>
            </w:r>
            <w:r w:rsidRPr="000A1909">
              <w:rPr>
                <w:rFonts w:ascii="Arial" w:hAnsi="Arial" w:cs="Arial"/>
                <w:sz w:val="20"/>
              </w:rPr>
              <w:t>A</w:t>
            </w:r>
            <w:r>
              <w:rPr>
                <w:rFonts w:ascii="Arial" w:hAnsi="Arial" w:cs="Arial"/>
                <w:sz w:val="20"/>
              </w:rPr>
              <w:t xml:space="preserve">ustralian </w:t>
            </w:r>
            <w:r w:rsidRPr="000A1909">
              <w:rPr>
                <w:rFonts w:ascii="Arial" w:hAnsi="Arial" w:cs="Arial"/>
                <w:sz w:val="20"/>
              </w:rPr>
              <w:t>C</w:t>
            </w:r>
            <w:r>
              <w:rPr>
                <w:rFonts w:ascii="Arial" w:hAnsi="Arial" w:cs="Arial"/>
                <w:sz w:val="20"/>
              </w:rPr>
              <w:t xml:space="preserve">ouncil for </w:t>
            </w:r>
            <w:r w:rsidRPr="000A1909">
              <w:rPr>
                <w:rFonts w:ascii="Arial" w:hAnsi="Arial" w:cs="Arial"/>
                <w:sz w:val="20"/>
              </w:rPr>
              <w:t>E</w:t>
            </w:r>
            <w:r>
              <w:rPr>
                <w:rFonts w:ascii="Arial" w:hAnsi="Arial" w:cs="Arial"/>
                <w:sz w:val="20"/>
              </w:rPr>
              <w:t xml:space="preserve">ducational </w:t>
            </w:r>
            <w:r w:rsidRPr="000A1909">
              <w:rPr>
                <w:rFonts w:ascii="Arial" w:hAnsi="Arial" w:cs="Arial"/>
                <w:sz w:val="20"/>
              </w:rPr>
              <w:t>R</w:t>
            </w:r>
            <w:r>
              <w:rPr>
                <w:rFonts w:ascii="Arial" w:hAnsi="Arial" w:cs="Arial"/>
                <w:sz w:val="20"/>
              </w:rPr>
              <w:t xml:space="preserve">esearch </w:t>
            </w:r>
            <w:r w:rsidRPr="000A1909">
              <w:rPr>
                <w:rFonts w:ascii="Arial" w:hAnsi="Arial" w:cs="Arial"/>
                <w:sz w:val="20"/>
              </w:rPr>
              <w:t xml:space="preserve">has been contracted by </w:t>
            </w:r>
            <w:r w:rsidR="0027090F">
              <w:rPr>
                <w:rFonts w:ascii="Arial" w:hAnsi="Arial" w:cs="Arial"/>
                <w:sz w:val="20"/>
              </w:rPr>
              <w:t>D</w:t>
            </w:r>
            <w:r w:rsidRPr="000A1909">
              <w:rPr>
                <w:rFonts w:ascii="Arial" w:hAnsi="Arial" w:cs="Arial"/>
                <w:sz w:val="20"/>
              </w:rPr>
              <w:t xml:space="preserve">EEWR to undertake an evaluation of the initiative. The evaluation will comprise three phases, with projected reporting times in May 2010, February 2012 and December 2012.  </w:t>
            </w:r>
          </w:p>
          <w:p w:rsidR="008C0BAF" w:rsidRPr="000A1909" w:rsidRDefault="008C0BAF" w:rsidP="008C0BAF">
            <w:pPr>
              <w:spacing w:before="120" w:after="120" w:line="360" w:lineRule="auto"/>
              <w:rPr>
                <w:rFonts w:ascii="Arial" w:hAnsi="Arial" w:cs="Arial"/>
                <w:sz w:val="20"/>
              </w:rPr>
            </w:pPr>
          </w:p>
          <w:p w:rsidR="008C0BAF" w:rsidRPr="0099764E" w:rsidRDefault="008C0BAF" w:rsidP="008C0BAF">
            <w:pPr>
              <w:spacing w:before="120" w:after="120" w:line="360" w:lineRule="auto"/>
              <w:rPr>
                <w:rFonts w:ascii="Arial" w:hAnsi="Arial" w:cs="Arial"/>
                <w:sz w:val="22"/>
                <w:szCs w:val="22"/>
              </w:rPr>
            </w:pPr>
            <w:r w:rsidRPr="0099764E">
              <w:rPr>
                <w:rFonts w:ascii="Arial" w:hAnsi="Arial" w:cs="Arial"/>
                <w:b/>
                <w:sz w:val="20"/>
              </w:rPr>
              <w:t>In the Catholic school sector</w:t>
            </w:r>
            <w:r w:rsidRPr="0099764E">
              <w:rPr>
                <w:rFonts w:ascii="Arial" w:hAnsi="Arial" w:cs="Arial"/>
                <w:sz w:val="20"/>
              </w:rPr>
              <w:t xml:space="preserve"> this initiative aims to provide schools communities with improved access to quality teachers. It includes opportunities for schools and universities to explore collaborative partnerships, to build models of good practice and inclusion, and enhance capacity to improve student engagement, learning outcomes, pathways and engagement with local communities.  For example</w:t>
            </w:r>
            <w:r w:rsidRPr="0099764E">
              <w:rPr>
                <w:rFonts w:ascii="Arial" w:hAnsi="Arial" w:cs="Arial"/>
                <w:sz w:val="22"/>
                <w:szCs w:val="22"/>
              </w:rPr>
              <w:t>, i</w:t>
            </w:r>
            <w:r w:rsidRPr="0099764E">
              <w:rPr>
                <w:rFonts w:ascii="Arial" w:hAnsi="Arial" w:cs="Arial"/>
                <w:sz w:val="20"/>
              </w:rPr>
              <w:t>n partnership with the Australian Catholic University (ACU), the Catholic sector is establishing a pilot program to develop a Bachelor of Education Course (Primary) Multimodal.  School team leaders and established teachers in selected schools are working with the ACU project manager as co-researchers over a four year period.  Progress includes:</w:t>
            </w:r>
          </w:p>
          <w:p w:rsidR="008C0BAF" w:rsidRPr="0099764E" w:rsidRDefault="008C0BAF" w:rsidP="008C0BAF">
            <w:pPr>
              <w:numPr>
                <w:ilvl w:val="0"/>
                <w:numId w:val="27"/>
              </w:numPr>
              <w:spacing w:before="120" w:after="120" w:line="360" w:lineRule="auto"/>
              <w:rPr>
                <w:rFonts w:ascii="Arial" w:hAnsi="Arial" w:cs="Arial"/>
                <w:sz w:val="20"/>
              </w:rPr>
            </w:pPr>
            <w:r w:rsidRPr="0099764E">
              <w:rPr>
                <w:rFonts w:ascii="Arial" w:hAnsi="Arial" w:cs="Arial"/>
                <w:sz w:val="20"/>
              </w:rPr>
              <w:t xml:space="preserve">a course outline was completed in 2009 for implementation in 2010; </w:t>
            </w:r>
          </w:p>
          <w:p w:rsidR="008C0BAF" w:rsidRPr="0099764E" w:rsidRDefault="008C0BAF" w:rsidP="008C0BAF">
            <w:pPr>
              <w:numPr>
                <w:ilvl w:val="0"/>
                <w:numId w:val="27"/>
              </w:numPr>
              <w:spacing w:before="120" w:after="120" w:line="360" w:lineRule="auto"/>
              <w:rPr>
                <w:rFonts w:ascii="Arial" w:hAnsi="Arial" w:cs="Arial"/>
                <w:sz w:val="20"/>
              </w:rPr>
            </w:pPr>
            <w:r w:rsidRPr="0099764E">
              <w:rPr>
                <w:rFonts w:ascii="Arial" w:hAnsi="Arial" w:cs="Arial"/>
                <w:sz w:val="20"/>
              </w:rPr>
              <w:t xml:space="preserve">eight schools were identified for piloting in 2010, supporting up to 30 pre-service teachers; and </w:t>
            </w:r>
          </w:p>
          <w:p w:rsidR="00B26134" w:rsidRPr="0099764E" w:rsidRDefault="008C0BAF" w:rsidP="008C0BAF">
            <w:pPr>
              <w:numPr>
                <w:ilvl w:val="0"/>
                <w:numId w:val="27"/>
              </w:numPr>
              <w:spacing w:before="120" w:after="120" w:line="360" w:lineRule="auto"/>
              <w:rPr>
                <w:rFonts w:ascii="Arial" w:hAnsi="Arial" w:cs="Arial"/>
                <w:sz w:val="20"/>
              </w:rPr>
            </w:pPr>
            <w:r w:rsidRPr="0099764E">
              <w:rPr>
                <w:rFonts w:ascii="Arial" w:hAnsi="Arial" w:cs="Arial"/>
                <w:sz w:val="20"/>
              </w:rPr>
              <w:t xml:space="preserve">teachers involved at each school were briefed and inducted into their roles.  </w:t>
            </w:r>
          </w:p>
          <w:p w:rsidR="00B26134" w:rsidRPr="0099764E" w:rsidRDefault="00B26134" w:rsidP="00B26134">
            <w:pPr>
              <w:spacing w:before="120" w:after="120" w:line="360" w:lineRule="auto"/>
              <w:rPr>
                <w:rFonts w:ascii="Arial" w:hAnsi="Arial" w:cs="Arial"/>
                <w:b/>
                <w:color w:val="FF0000"/>
                <w:sz w:val="20"/>
                <w:u w:val="single"/>
              </w:rPr>
            </w:pPr>
          </w:p>
          <w:p w:rsidR="00AE0310" w:rsidRDefault="00AE0310" w:rsidP="00611411">
            <w:pPr>
              <w:pStyle w:val="Default"/>
              <w:spacing w:before="120" w:after="120" w:line="360" w:lineRule="auto"/>
              <w:rPr>
                <w:b/>
                <w:sz w:val="20"/>
              </w:rPr>
            </w:pPr>
          </w:p>
          <w:p w:rsidR="00B26134" w:rsidRDefault="00B26134" w:rsidP="00611411">
            <w:pPr>
              <w:pStyle w:val="Default"/>
              <w:spacing w:before="120" w:after="120" w:line="360" w:lineRule="auto"/>
              <w:rPr>
                <w:color w:val="auto"/>
                <w:sz w:val="20"/>
                <w:szCs w:val="20"/>
              </w:rPr>
            </w:pPr>
            <w:r w:rsidRPr="0099764E">
              <w:rPr>
                <w:b/>
                <w:sz w:val="20"/>
              </w:rPr>
              <w:lastRenderedPageBreak/>
              <w:t>The Independent school sector</w:t>
            </w:r>
            <w:r w:rsidRPr="0099764E">
              <w:rPr>
                <w:sz w:val="20"/>
              </w:rPr>
              <w:t xml:space="preserve"> has successfully</w:t>
            </w:r>
            <w:r w:rsidRPr="000A1909">
              <w:rPr>
                <w:sz w:val="20"/>
              </w:rPr>
              <w:t xml:space="preserve"> piloted and evaluated a place-based pre-service teacher practicum model centred in </w:t>
            </w:r>
            <w:smartTag w:uri="urn:schemas-microsoft-com:office:smarttags" w:element="place">
              <w:smartTag w:uri="urn:schemas-microsoft-com:office:smarttags" w:element="City">
                <w:r w:rsidRPr="000A1909">
                  <w:rPr>
                    <w:sz w:val="20"/>
                  </w:rPr>
                  <w:t>Hamilton</w:t>
                </w:r>
              </w:smartTag>
            </w:smartTag>
            <w:r w:rsidRPr="000A1909">
              <w:rPr>
                <w:sz w:val="20"/>
              </w:rPr>
              <w:t xml:space="preserve">. The model was designed to allow for the influence of a mentor to act as a bridge between teacher-education institutions and supervisors.  Evidence-based knowledge supports the work of the mentor.  </w:t>
            </w:r>
            <w:r>
              <w:rPr>
                <w:sz w:val="20"/>
              </w:rPr>
              <w:t xml:space="preserve"> </w:t>
            </w:r>
            <w:r>
              <w:rPr>
                <w:color w:val="auto"/>
                <w:sz w:val="20"/>
                <w:szCs w:val="20"/>
              </w:rPr>
              <w:t>P</w:t>
            </w:r>
            <w:r w:rsidRPr="000A1909">
              <w:rPr>
                <w:color w:val="auto"/>
                <w:sz w:val="20"/>
                <w:szCs w:val="20"/>
              </w:rPr>
              <w:t>re-service practicum model</w:t>
            </w:r>
            <w:r>
              <w:rPr>
                <w:color w:val="auto"/>
                <w:sz w:val="20"/>
                <w:szCs w:val="20"/>
              </w:rPr>
              <w:t>s</w:t>
            </w:r>
            <w:r w:rsidRPr="000A1909">
              <w:rPr>
                <w:color w:val="auto"/>
                <w:sz w:val="20"/>
                <w:szCs w:val="20"/>
              </w:rPr>
              <w:t xml:space="preserve"> </w:t>
            </w:r>
            <w:r>
              <w:rPr>
                <w:color w:val="auto"/>
                <w:sz w:val="20"/>
                <w:szCs w:val="20"/>
              </w:rPr>
              <w:t>are</w:t>
            </w:r>
            <w:r w:rsidRPr="000A1909">
              <w:rPr>
                <w:color w:val="auto"/>
                <w:sz w:val="20"/>
                <w:szCs w:val="20"/>
              </w:rPr>
              <w:t xml:space="preserve"> currently being developed between </w:t>
            </w:r>
            <w:r>
              <w:rPr>
                <w:color w:val="auto"/>
                <w:sz w:val="20"/>
                <w:szCs w:val="20"/>
              </w:rPr>
              <w:t>ISV</w:t>
            </w:r>
            <w:r w:rsidRPr="000A1909">
              <w:rPr>
                <w:color w:val="auto"/>
                <w:sz w:val="20"/>
                <w:szCs w:val="20"/>
              </w:rPr>
              <w:t xml:space="preserve"> and the </w:t>
            </w:r>
            <w:smartTag w:uri="urn:schemas-microsoft-com:office:smarttags" w:element="PlaceType">
              <w:r w:rsidRPr="000A1909">
                <w:rPr>
                  <w:color w:val="auto"/>
                  <w:sz w:val="20"/>
                  <w:szCs w:val="20"/>
                </w:rPr>
                <w:t>University</w:t>
              </w:r>
            </w:smartTag>
            <w:r w:rsidRPr="000A1909">
              <w:rPr>
                <w:color w:val="auto"/>
                <w:sz w:val="20"/>
                <w:szCs w:val="20"/>
              </w:rPr>
              <w:t xml:space="preserve"> of </w:t>
            </w:r>
            <w:smartTag w:uri="urn:schemas-microsoft-com:office:smarttags" w:element="PlaceName">
              <w:r w:rsidRPr="000A1909">
                <w:rPr>
                  <w:color w:val="auto"/>
                  <w:sz w:val="20"/>
                  <w:szCs w:val="20"/>
                </w:rPr>
                <w:t>Melbourne</w:t>
              </w:r>
            </w:smartTag>
            <w:r>
              <w:rPr>
                <w:color w:val="auto"/>
                <w:sz w:val="20"/>
                <w:szCs w:val="20"/>
              </w:rPr>
              <w:t xml:space="preserve">, and ISV and </w:t>
            </w:r>
            <w:smartTag w:uri="urn:schemas-microsoft-com:office:smarttags" w:element="PlaceName">
              <w:smartTag w:uri="urn:schemas-microsoft-com:office:smarttags" w:element="place">
                <w:r w:rsidRPr="000A1909">
                  <w:rPr>
                    <w:color w:val="auto"/>
                    <w:sz w:val="20"/>
                    <w:szCs w:val="20"/>
                  </w:rPr>
                  <w:t>Monash</w:t>
                </w:r>
              </w:smartTag>
              <w:r w:rsidRPr="000A1909">
                <w:rPr>
                  <w:color w:val="auto"/>
                  <w:sz w:val="20"/>
                  <w:szCs w:val="20"/>
                </w:rPr>
                <w:t xml:space="preserve"> </w:t>
              </w:r>
              <w:smartTag w:uri="urn:schemas-microsoft-com:office:smarttags" w:element="PlaceType">
                <w:r w:rsidRPr="000A1909">
                  <w:rPr>
                    <w:color w:val="auto"/>
                    <w:sz w:val="20"/>
                    <w:szCs w:val="20"/>
                  </w:rPr>
                  <w:t>University</w:t>
                </w:r>
              </w:smartTag>
            </w:smartTag>
            <w:r w:rsidRPr="000A1909">
              <w:rPr>
                <w:color w:val="auto"/>
                <w:sz w:val="20"/>
                <w:szCs w:val="20"/>
              </w:rPr>
              <w:t xml:space="preserve">. </w:t>
            </w:r>
          </w:p>
          <w:p w:rsidR="00256A97" w:rsidRPr="008A5A3B" w:rsidRDefault="00256A97" w:rsidP="00BC7CD3">
            <w:pPr>
              <w:spacing w:before="120" w:after="120" w:line="360" w:lineRule="auto"/>
              <w:jc w:val="both"/>
              <w:rPr>
                <w:rFonts w:ascii="Arial" w:hAnsi="Arial" w:cs="Arial"/>
                <w:b/>
                <w:sz w:val="20"/>
                <w:u w:val="single"/>
              </w:rPr>
            </w:pPr>
          </w:p>
          <w:p w:rsidR="00BC7CD3" w:rsidRPr="008A5A3B" w:rsidRDefault="00BC7CD3" w:rsidP="00BC7CD3">
            <w:pPr>
              <w:spacing w:before="120" w:after="120" w:line="360" w:lineRule="auto"/>
              <w:jc w:val="both"/>
              <w:rPr>
                <w:rFonts w:ascii="Arial" w:hAnsi="Arial" w:cs="Arial"/>
                <w:b/>
                <w:sz w:val="20"/>
                <w:u w:val="single"/>
              </w:rPr>
            </w:pPr>
            <w:r w:rsidRPr="008A5A3B">
              <w:rPr>
                <w:rFonts w:ascii="Arial" w:hAnsi="Arial" w:cs="Arial"/>
                <w:b/>
                <w:sz w:val="20"/>
                <w:u w:val="single"/>
              </w:rPr>
              <w:t>VIP Initiative 8</w:t>
            </w:r>
            <w:r w:rsidR="00C5355D">
              <w:rPr>
                <w:rFonts w:ascii="Arial" w:hAnsi="Arial" w:cs="Arial"/>
                <w:b/>
                <w:sz w:val="20"/>
                <w:u w:val="single"/>
              </w:rPr>
              <w:t>:</w:t>
            </w:r>
            <w:r w:rsidRPr="008A5A3B">
              <w:rPr>
                <w:rFonts w:ascii="Arial" w:hAnsi="Arial" w:cs="Arial"/>
                <w:b/>
                <w:sz w:val="20"/>
                <w:u w:val="single"/>
              </w:rPr>
              <w:t xml:space="preserve"> Improved monitoring of student performance information</w:t>
            </w:r>
          </w:p>
          <w:p w:rsidR="00BC7CD3" w:rsidRPr="008A5A3B" w:rsidRDefault="00BC7CD3" w:rsidP="008A5A3B">
            <w:pPr>
              <w:spacing w:before="120" w:after="120" w:line="360" w:lineRule="auto"/>
              <w:jc w:val="both"/>
              <w:rPr>
                <w:rFonts w:ascii="Arial" w:hAnsi="Arial" w:cs="Arial"/>
                <w:sz w:val="20"/>
              </w:rPr>
            </w:pPr>
            <w:r w:rsidRPr="008A5A3B">
              <w:rPr>
                <w:rFonts w:ascii="Arial" w:hAnsi="Arial" w:cs="Arial"/>
                <w:b/>
                <w:sz w:val="20"/>
              </w:rPr>
              <w:t xml:space="preserve">In the Government school sector </w:t>
            </w:r>
            <w:r w:rsidRPr="00C5355D">
              <w:rPr>
                <w:rFonts w:ascii="Arial" w:hAnsi="Arial" w:cs="Arial"/>
                <w:sz w:val="20"/>
              </w:rPr>
              <w:t>all</w:t>
            </w:r>
            <w:r w:rsidRPr="008A5A3B">
              <w:rPr>
                <w:rFonts w:ascii="Arial" w:hAnsi="Arial" w:cs="Arial"/>
                <w:sz w:val="20"/>
              </w:rPr>
              <w:t xml:space="preserve"> NP schools are being supported to improve the monitoring of individual student performance using approved diagnostic tools. </w:t>
            </w:r>
            <w:r w:rsidR="008A5A3B" w:rsidRPr="008A5A3B">
              <w:rPr>
                <w:rFonts w:ascii="Arial" w:hAnsi="Arial" w:cs="Arial"/>
                <w:sz w:val="20"/>
              </w:rPr>
              <w:t xml:space="preserve"> </w:t>
            </w:r>
            <w:r w:rsidRPr="008A5A3B" w:rsidDel="000B7614">
              <w:rPr>
                <w:rFonts w:ascii="Arial" w:hAnsi="Arial" w:cs="Arial"/>
                <w:sz w:val="20"/>
              </w:rPr>
              <w:t>Data</w:t>
            </w:r>
            <w:r w:rsidRPr="008A5A3B">
              <w:rPr>
                <w:rFonts w:ascii="Arial" w:hAnsi="Arial" w:cs="Arial"/>
                <w:sz w:val="20"/>
              </w:rPr>
              <w:t xml:space="preserve"> literacy support is being provided to Regional Network Leaders, school leaders and teachers to effectively monitor programs at individual and cohort levels.</w:t>
            </w:r>
          </w:p>
          <w:p w:rsidR="00BC7CD3" w:rsidRPr="008A5A3B" w:rsidRDefault="00BC7CD3" w:rsidP="00BC7CD3">
            <w:pPr>
              <w:spacing w:before="120" w:after="120" w:line="360" w:lineRule="auto"/>
              <w:jc w:val="both"/>
              <w:rPr>
                <w:rFonts w:ascii="Arial" w:hAnsi="Arial" w:cs="Arial"/>
                <w:b/>
                <w:sz w:val="20"/>
              </w:rPr>
            </w:pPr>
          </w:p>
          <w:p w:rsidR="00BC7CD3" w:rsidRPr="008A5A3B" w:rsidRDefault="00BC7CD3" w:rsidP="00BC7CD3">
            <w:pPr>
              <w:spacing w:before="120" w:after="120" w:line="360" w:lineRule="auto"/>
              <w:jc w:val="both"/>
              <w:rPr>
                <w:rFonts w:ascii="Arial" w:hAnsi="Arial" w:cs="Arial"/>
                <w:sz w:val="20"/>
              </w:rPr>
            </w:pPr>
            <w:r w:rsidRPr="008A5A3B">
              <w:rPr>
                <w:rFonts w:ascii="Arial" w:hAnsi="Arial" w:cs="Arial"/>
                <w:b/>
                <w:sz w:val="20"/>
              </w:rPr>
              <w:t>The Catholic school sector</w:t>
            </w:r>
            <w:r w:rsidRPr="008A5A3B">
              <w:rPr>
                <w:rFonts w:ascii="Arial" w:hAnsi="Arial" w:cs="Arial"/>
                <w:sz w:val="20"/>
              </w:rPr>
              <w:t xml:space="preserve"> aims to improve monitoring of literacy and numeracy performance through a literacy and numeracy intervention framewor</w:t>
            </w:r>
            <w:r w:rsidR="005A37D5">
              <w:rPr>
                <w:rFonts w:ascii="Arial" w:hAnsi="Arial" w:cs="Arial"/>
                <w:sz w:val="20"/>
              </w:rPr>
              <w:t>k.  To progress this initiative</w:t>
            </w:r>
            <w:r w:rsidRPr="008A5A3B">
              <w:rPr>
                <w:rFonts w:ascii="Arial" w:hAnsi="Arial" w:cs="Arial"/>
                <w:sz w:val="20"/>
              </w:rPr>
              <w:t xml:space="preserve"> the Catholic sector is focussing on the development of school capacity for the identification, intervention and monitoring of student literacy and numeracy performance at the whole of school, cohort and individual student level. </w:t>
            </w:r>
            <w:r w:rsidR="008A5A3B" w:rsidRPr="008A5A3B">
              <w:rPr>
                <w:rFonts w:ascii="Arial" w:hAnsi="Arial" w:cs="Arial"/>
                <w:sz w:val="20"/>
              </w:rPr>
              <w:t xml:space="preserve"> </w:t>
            </w:r>
            <w:r w:rsidRPr="008A5A3B">
              <w:rPr>
                <w:rFonts w:ascii="Arial" w:hAnsi="Arial" w:cs="Arial"/>
                <w:sz w:val="20"/>
              </w:rPr>
              <w:t xml:space="preserve">For example, the Archdiocese of Melbourne has conducted initial planning discussions with a partner university to develop a Literacy-Numeracy Intervention Framework. </w:t>
            </w:r>
          </w:p>
          <w:p w:rsidR="00BC7CD3" w:rsidRPr="008A5A3B" w:rsidRDefault="00BC7CD3" w:rsidP="00BC7CD3">
            <w:pPr>
              <w:spacing w:before="120" w:after="120" w:line="360" w:lineRule="auto"/>
              <w:jc w:val="both"/>
              <w:rPr>
                <w:rFonts w:ascii="Arial" w:hAnsi="Arial" w:cs="Arial"/>
                <w:b/>
                <w:sz w:val="20"/>
              </w:rPr>
            </w:pPr>
          </w:p>
          <w:p w:rsidR="00BC7CD3" w:rsidRPr="008A5A3B" w:rsidRDefault="00BC7CD3" w:rsidP="00BC7CD3">
            <w:pPr>
              <w:spacing w:before="120" w:after="120" w:line="360" w:lineRule="auto"/>
              <w:jc w:val="both"/>
              <w:rPr>
                <w:rFonts w:ascii="Arial" w:hAnsi="Arial" w:cs="Arial"/>
                <w:sz w:val="20"/>
              </w:rPr>
            </w:pPr>
            <w:r w:rsidRPr="008A5A3B">
              <w:rPr>
                <w:rFonts w:ascii="Arial" w:hAnsi="Arial" w:cs="Arial"/>
                <w:b/>
                <w:sz w:val="20"/>
              </w:rPr>
              <w:t>The Independent school sector</w:t>
            </w:r>
            <w:r w:rsidRPr="008A5A3B">
              <w:rPr>
                <w:rFonts w:ascii="Arial" w:hAnsi="Arial" w:cs="Arial"/>
                <w:sz w:val="20"/>
              </w:rPr>
              <w:t xml:space="preserve"> is developing a suite of data collection instruments to assist schools to assess their performance against research-based indicators of effective schools. The</w:t>
            </w:r>
            <w:r w:rsidR="00C5355D">
              <w:rPr>
                <w:rFonts w:ascii="Arial" w:hAnsi="Arial" w:cs="Arial"/>
                <w:sz w:val="20"/>
              </w:rPr>
              <w:t>re is a particular</w:t>
            </w:r>
            <w:r w:rsidRPr="008A5A3B">
              <w:rPr>
                <w:rFonts w:ascii="Arial" w:hAnsi="Arial" w:cs="Arial"/>
                <w:sz w:val="20"/>
              </w:rPr>
              <w:t xml:space="preserve"> focus </w:t>
            </w:r>
            <w:r w:rsidR="00C5355D">
              <w:rPr>
                <w:rFonts w:ascii="Arial" w:hAnsi="Arial" w:cs="Arial"/>
                <w:sz w:val="20"/>
              </w:rPr>
              <w:t>on</w:t>
            </w:r>
            <w:r w:rsidRPr="008A5A3B">
              <w:rPr>
                <w:rFonts w:ascii="Arial" w:hAnsi="Arial" w:cs="Arial"/>
                <w:sz w:val="20"/>
              </w:rPr>
              <w:t xml:space="preserve"> giving schools and teachers the capacity to undertake appropriate and timely data collection, developing the skills to interpret the data and then to design appropriate and effective classroom intervention strategies. </w:t>
            </w:r>
            <w:r w:rsidR="008A5A3B" w:rsidRPr="008A5A3B">
              <w:rPr>
                <w:rFonts w:ascii="Arial" w:hAnsi="Arial" w:cs="Arial"/>
                <w:sz w:val="20"/>
              </w:rPr>
              <w:t xml:space="preserve"> </w:t>
            </w:r>
            <w:r w:rsidRPr="008A5A3B">
              <w:rPr>
                <w:rFonts w:ascii="Arial" w:hAnsi="Arial" w:cs="Arial"/>
                <w:sz w:val="20"/>
              </w:rPr>
              <w:t xml:space="preserve">For example </w:t>
            </w:r>
            <w:r w:rsidR="00C5355D" w:rsidRPr="00A12B13">
              <w:rPr>
                <w:rFonts w:ascii="Arial" w:hAnsi="Arial" w:cs="Arial"/>
                <w:sz w:val="20"/>
              </w:rPr>
              <w:t>ISV</w:t>
            </w:r>
            <w:r w:rsidRPr="008A5A3B">
              <w:rPr>
                <w:rFonts w:ascii="Arial" w:hAnsi="Arial" w:cs="Arial"/>
                <w:sz w:val="20"/>
              </w:rPr>
              <w:t xml:space="preserve"> has </w:t>
            </w:r>
            <w:r w:rsidR="00C5355D">
              <w:rPr>
                <w:rFonts w:ascii="Arial" w:hAnsi="Arial" w:cs="Arial"/>
                <w:sz w:val="20"/>
              </w:rPr>
              <w:t>conducted</w:t>
            </w:r>
            <w:r w:rsidRPr="008A5A3B">
              <w:rPr>
                <w:rFonts w:ascii="Arial" w:hAnsi="Arial" w:cs="Arial"/>
                <w:sz w:val="20"/>
              </w:rPr>
              <w:t xml:space="preserve"> a workshop on the analysis of NAPLAN and PAT testing data, as well as </w:t>
            </w:r>
            <w:r w:rsidR="00230947">
              <w:rPr>
                <w:rFonts w:ascii="Arial" w:hAnsi="Arial" w:cs="Arial"/>
                <w:sz w:val="20"/>
              </w:rPr>
              <w:t xml:space="preserve">providing </w:t>
            </w:r>
            <w:r w:rsidRPr="008A5A3B">
              <w:rPr>
                <w:rFonts w:ascii="Arial" w:hAnsi="Arial" w:cs="Arial"/>
                <w:sz w:val="20"/>
              </w:rPr>
              <w:t>consultancy services for analysis of NAPLAN and PAT testing data.</w:t>
            </w:r>
          </w:p>
          <w:p w:rsidR="00BC7CD3" w:rsidRPr="008A5A3B" w:rsidRDefault="00BC7CD3" w:rsidP="00BC7CD3">
            <w:pPr>
              <w:pStyle w:val="Default"/>
              <w:spacing w:before="120" w:after="120" w:line="360" w:lineRule="auto"/>
              <w:jc w:val="both"/>
              <w:rPr>
                <w:color w:val="0000FF"/>
                <w:sz w:val="20"/>
                <w:szCs w:val="20"/>
                <w:lang w:eastAsia="en-US"/>
              </w:rPr>
            </w:pPr>
          </w:p>
          <w:p w:rsidR="00BC7CD3" w:rsidRPr="008A5A3B" w:rsidRDefault="00BC7CD3" w:rsidP="00BC7CD3">
            <w:pPr>
              <w:spacing w:before="120" w:after="120" w:line="360" w:lineRule="auto"/>
              <w:jc w:val="both"/>
              <w:rPr>
                <w:rFonts w:ascii="Arial" w:hAnsi="Arial" w:cs="Arial"/>
                <w:b/>
                <w:sz w:val="20"/>
                <w:u w:val="single"/>
              </w:rPr>
            </w:pPr>
            <w:r w:rsidRPr="008A5A3B">
              <w:rPr>
                <w:rFonts w:ascii="Arial" w:hAnsi="Arial" w:cs="Arial"/>
                <w:b/>
                <w:sz w:val="20"/>
                <w:u w:val="single"/>
              </w:rPr>
              <w:t>VIP Initiative 9</w:t>
            </w:r>
            <w:r w:rsidR="008A5A3B" w:rsidRPr="008A5A3B">
              <w:rPr>
                <w:rFonts w:ascii="Arial" w:hAnsi="Arial" w:cs="Arial"/>
                <w:b/>
                <w:sz w:val="20"/>
                <w:u w:val="single"/>
              </w:rPr>
              <w:t>:</w:t>
            </w:r>
            <w:r w:rsidRPr="008A5A3B">
              <w:rPr>
                <w:rFonts w:ascii="Arial" w:hAnsi="Arial" w:cs="Arial"/>
                <w:b/>
                <w:sz w:val="20"/>
                <w:u w:val="single"/>
              </w:rPr>
              <w:t xml:space="preserve"> Timely student intervention and support</w:t>
            </w:r>
          </w:p>
          <w:p w:rsidR="0075695F" w:rsidRDefault="00BC7CD3" w:rsidP="00BC7CD3">
            <w:pPr>
              <w:spacing w:before="120" w:after="120" w:line="360" w:lineRule="auto"/>
              <w:jc w:val="both"/>
              <w:rPr>
                <w:rFonts w:ascii="Arial" w:hAnsi="Arial" w:cs="Arial"/>
                <w:sz w:val="20"/>
                <w:lang w:eastAsia="en-AU"/>
              </w:rPr>
            </w:pPr>
            <w:r w:rsidRPr="008A5A3B">
              <w:rPr>
                <w:rFonts w:ascii="Arial" w:hAnsi="Arial" w:cs="Arial"/>
                <w:b/>
                <w:sz w:val="20"/>
                <w:lang w:eastAsia="en-AU"/>
              </w:rPr>
              <w:t>In the Government school sector</w:t>
            </w:r>
            <w:r w:rsidRPr="008A5A3B">
              <w:rPr>
                <w:rFonts w:ascii="Arial" w:hAnsi="Arial" w:cs="Arial"/>
                <w:sz w:val="20"/>
                <w:lang w:eastAsia="en-AU"/>
              </w:rPr>
              <w:t xml:space="preserve"> this initiative supports a number of programs, including the Reading Recovery Tutor Training program and the Yachad Accelerated Learning Proj</w:t>
            </w:r>
            <w:r w:rsidR="00EE10D7">
              <w:rPr>
                <w:rFonts w:ascii="Arial" w:hAnsi="Arial" w:cs="Arial"/>
                <w:sz w:val="20"/>
                <w:lang w:eastAsia="en-AU"/>
              </w:rPr>
              <w:t>ect (YALP):</w:t>
            </w:r>
            <w:r w:rsidRPr="008A5A3B">
              <w:rPr>
                <w:rFonts w:ascii="Arial" w:hAnsi="Arial" w:cs="Arial"/>
                <w:sz w:val="20"/>
                <w:lang w:eastAsia="en-AU"/>
              </w:rPr>
              <w:t xml:space="preserve"> </w:t>
            </w:r>
          </w:p>
          <w:p w:rsidR="00EE10D7" w:rsidRDefault="00BC7CD3" w:rsidP="00BC7CD3">
            <w:pPr>
              <w:numPr>
                <w:ilvl w:val="0"/>
                <w:numId w:val="33"/>
              </w:numPr>
              <w:spacing w:before="120" w:after="120" w:line="360" w:lineRule="auto"/>
              <w:jc w:val="both"/>
              <w:rPr>
                <w:rFonts w:ascii="Arial" w:hAnsi="Arial" w:cs="Arial"/>
                <w:sz w:val="20"/>
                <w:lang w:eastAsia="en-AU"/>
              </w:rPr>
            </w:pPr>
            <w:r w:rsidRPr="008A5A3B">
              <w:rPr>
                <w:rFonts w:ascii="Arial" w:hAnsi="Arial" w:cs="Arial"/>
                <w:sz w:val="20"/>
                <w:lang w:eastAsia="en-AU"/>
              </w:rPr>
              <w:t>The YALP program is running in six targeted schools in the Shepparton network.</w:t>
            </w:r>
          </w:p>
          <w:p w:rsidR="00BC7CD3" w:rsidRPr="008A5A3B" w:rsidRDefault="00BC7CD3" w:rsidP="00BC7CD3">
            <w:pPr>
              <w:numPr>
                <w:ilvl w:val="0"/>
                <w:numId w:val="33"/>
              </w:numPr>
              <w:spacing w:before="120" w:after="120" w:line="360" w:lineRule="auto"/>
              <w:jc w:val="both"/>
              <w:rPr>
                <w:rFonts w:ascii="Arial" w:hAnsi="Arial" w:cs="Arial"/>
                <w:sz w:val="20"/>
                <w:lang w:eastAsia="en-AU"/>
              </w:rPr>
            </w:pPr>
            <w:r w:rsidRPr="008A5A3B" w:rsidDel="000B7614">
              <w:rPr>
                <w:rFonts w:ascii="Arial" w:hAnsi="Arial" w:cs="Arial"/>
                <w:sz w:val="20"/>
              </w:rPr>
              <w:t>The</w:t>
            </w:r>
            <w:r w:rsidRPr="008A5A3B">
              <w:rPr>
                <w:rFonts w:ascii="Arial" w:hAnsi="Arial" w:cs="Arial"/>
                <w:sz w:val="20"/>
                <w:lang w:eastAsia="en-AU"/>
              </w:rPr>
              <w:t xml:space="preserve"> Reading Recovery Tutor Training </w:t>
            </w:r>
            <w:r w:rsidR="008A5A3B" w:rsidRPr="008A5A3B">
              <w:rPr>
                <w:rFonts w:ascii="Arial" w:hAnsi="Arial" w:cs="Arial"/>
                <w:sz w:val="20"/>
                <w:lang w:eastAsia="en-AU"/>
              </w:rPr>
              <w:t xml:space="preserve">was completed in December 2009.  </w:t>
            </w:r>
            <w:r w:rsidRPr="008A5A3B">
              <w:rPr>
                <w:rFonts w:ascii="Arial" w:hAnsi="Arial" w:cs="Arial"/>
                <w:sz w:val="20"/>
                <w:lang w:eastAsia="en-AU"/>
              </w:rPr>
              <w:t>Eight DEECD Regional Tutors</w:t>
            </w:r>
            <w:r w:rsidR="00230947">
              <w:rPr>
                <w:rFonts w:ascii="Arial" w:hAnsi="Arial" w:cs="Arial"/>
                <w:sz w:val="20"/>
                <w:lang w:eastAsia="en-AU"/>
              </w:rPr>
              <w:t xml:space="preserve"> (</w:t>
            </w:r>
            <w:r w:rsidRPr="008A5A3B">
              <w:rPr>
                <w:rFonts w:ascii="Arial" w:hAnsi="Arial" w:cs="Arial"/>
                <w:sz w:val="20"/>
                <w:lang w:eastAsia="en-AU"/>
              </w:rPr>
              <w:t>and one Catholic Education Melbourne Tutor</w:t>
            </w:r>
            <w:r w:rsidR="00230947">
              <w:rPr>
                <w:rFonts w:ascii="Arial" w:hAnsi="Arial" w:cs="Arial"/>
                <w:sz w:val="20"/>
                <w:lang w:eastAsia="en-AU"/>
              </w:rPr>
              <w:t>)</w:t>
            </w:r>
            <w:r w:rsidRPr="008A5A3B">
              <w:rPr>
                <w:rFonts w:ascii="Arial" w:hAnsi="Arial" w:cs="Arial"/>
                <w:sz w:val="20"/>
                <w:lang w:eastAsia="en-AU"/>
              </w:rPr>
              <w:t xml:space="preserve"> successfully completed the Masters level training. All Reading Recovery tutors trained through the initiative </w:t>
            </w:r>
            <w:r w:rsidR="00962B48">
              <w:rPr>
                <w:rFonts w:ascii="Arial" w:hAnsi="Arial" w:cs="Arial"/>
                <w:sz w:val="20"/>
                <w:lang w:eastAsia="en-AU"/>
              </w:rPr>
              <w:t>are</w:t>
            </w:r>
            <w:r w:rsidRPr="008A5A3B">
              <w:rPr>
                <w:rFonts w:ascii="Arial" w:hAnsi="Arial" w:cs="Arial"/>
                <w:sz w:val="20"/>
                <w:lang w:eastAsia="en-AU"/>
              </w:rPr>
              <w:t xml:space="preserve"> involved in training Reading Recovery Teachers and delivering professional learning for experienced Reading Recovery teachers. Regional Grants have been provided to support the implementation of the Reading Recovery Tutor Training program. </w:t>
            </w:r>
          </w:p>
          <w:p w:rsidR="00BC7CD3" w:rsidRPr="008A5A3B" w:rsidRDefault="00BC7CD3" w:rsidP="00BC7CD3">
            <w:pPr>
              <w:pStyle w:val="Default"/>
              <w:spacing w:before="120" w:after="120" w:line="360" w:lineRule="auto"/>
              <w:jc w:val="both"/>
              <w:rPr>
                <w:sz w:val="20"/>
                <w:szCs w:val="20"/>
              </w:rPr>
            </w:pPr>
          </w:p>
          <w:p w:rsidR="00015C14" w:rsidRPr="0099764E" w:rsidRDefault="00015C14" w:rsidP="00015C14">
            <w:pPr>
              <w:pStyle w:val="Bullettext"/>
              <w:numPr>
                <w:ilvl w:val="0"/>
                <w:numId w:val="0"/>
              </w:numPr>
              <w:rPr>
                <w:b/>
                <w:i/>
              </w:rPr>
            </w:pPr>
            <w:r w:rsidRPr="0099764E">
              <w:rPr>
                <w:b/>
              </w:rPr>
              <w:t>In the Catholic school sector</w:t>
            </w:r>
            <w:r w:rsidRPr="0099764E">
              <w:t xml:space="preserve"> this initiative assists schools to develop comprehensive and robust individual education and pathway strategies focussed on meeting the individual needs and circumstances of students </w:t>
            </w:r>
            <w:r w:rsidRPr="0099764E">
              <w:lastRenderedPageBreak/>
              <w:t>identified as being at risk. Progress includes:</w:t>
            </w:r>
          </w:p>
          <w:p w:rsidR="00015C14" w:rsidRPr="0099764E" w:rsidRDefault="00015C14" w:rsidP="00015C14">
            <w:pPr>
              <w:numPr>
                <w:ilvl w:val="0"/>
                <w:numId w:val="33"/>
              </w:numPr>
              <w:spacing w:before="120" w:after="120" w:line="360" w:lineRule="auto"/>
              <w:jc w:val="both"/>
              <w:rPr>
                <w:rFonts w:ascii="Arial" w:hAnsi="Arial" w:cs="Arial"/>
                <w:sz w:val="20"/>
                <w:lang w:eastAsia="en-AU"/>
              </w:rPr>
            </w:pPr>
            <w:r w:rsidRPr="0099764E">
              <w:rPr>
                <w:rFonts w:ascii="Arial" w:hAnsi="Arial" w:cs="Arial"/>
                <w:sz w:val="20"/>
                <w:lang w:eastAsia="en-AU"/>
              </w:rPr>
              <w:t>A numeracy intervention strategy has been developed which provides extensive advice and professional learning for teachers in Year P-4, deploying evidence-based initiatives that target students with low attainment in numeracy; and</w:t>
            </w:r>
          </w:p>
          <w:p w:rsidR="00015C14" w:rsidRPr="0099764E" w:rsidRDefault="00015C14" w:rsidP="005A22A7">
            <w:pPr>
              <w:numPr>
                <w:ilvl w:val="0"/>
                <w:numId w:val="33"/>
              </w:numPr>
              <w:spacing w:before="120" w:after="120" w:line="360" w:lineRule="auto"/>
              <w:jc w:val="both"/>
              <w:rPr>
                <w:rFonts w:ascii="Arial" w:hAnsi="Arial" w:cs="Arial"/>
                <w:sz w:val="20"/>
                <w:lang w:eastAsia="en-AU"/>
              </w:rPr>
            </w:pPr>
            <w:r w:rsidRPr="0099764E">
              <w:rPr>
                <w:rFonts w:ascii="Arial" w:hAnsi="Arial" w:cs="Arial"/>
                <w:sz w:val="20"/>
                <w:lang w:eastAsia="en-AU"/>
              </w:rPr>
              <w:t xml:space="preserve">Evidence-based early intervention strategies such as Reading Recovery have been implemented to accelerate students’ literacy learning and support students identified as being at greatest risk. For example, an additional Reading Recovery Tutor completed the Masters Level training and </w:t>
            </w:r>
            <w:r w:rsidR="005A22A7" w:rsidRPr="0099764E">
              <w:rPr>
                <w:rFonts w:ascii="Arial" w:hAnsi="Arial" w:cs="Arial"/>
                <w:sz w:val="20"/>
                <w:lang w:eastAsia="en-AU"/>
              </w:rPr>
              <w:t>s</w:t>
            </w:r>
            <w:r w:rsidRPr="0099764E">
              <w:rPr>
                <w:rFonts w:ascii="Arial" w:hAnsi="Arial" w:cs="Arial"/>
                <w:sz w:val="20"/>
                <w:lang w:eastAsia="en-AU"/>
              </w:rPr>
              <w:t xml:space="preserve">ome NP schools have received a grant to enable increased Reading Recovery coverage. </w:t>
            </w:r>
          </w:p>
          <w:p w:rsidR="00BC7CD3" w:rsidRPr="0099764E" w:rsidRDefault="00BC7CD3" w:rsidP="00BC7CD3">
            <w:pPr>
              <w:spacing w:before="120" w:after="120" w:line="360" w:lineRule="auto"/>
              <w:jc w:val="both"/>
              <w:rPr>
                <w:rFonts w:ascii="Arial" w:hAnsi="Arial" w:cs="Arial"/>
                <w:b/>
                <w:sz w:val="20"/>
              </w:rPr>
            </w:pPr>
          </w:p>
          <w:p w:rsidR="00BC7CD3" w:rsidRPr="008A5A3B" w:rsidRDefault="00BC7CD3" w:rsidP="008A5A3B">
            <w:pPr>
              <w:spacing w:before="120" w:after="120" w:line="360" w:lineRule="auto"/>
              <w:jc w:val="both"/>
              <w:rPr>
                <w:rFonts w:ascii="Arial" w:hAnsi="Arial" w:cs="Arial"/>
                <w:sz w:val="20"/>
              </w:rPr>
            </w:pPr>
            <w:r w:rsidRPr="0099764E">
              <w:rPr>
                <w:rFonts w:ascii="Arial" w:hAnsi="Arial" w:cs="Arial"/>
                <w:b/>
                <w:sz w:val="20"/>
              </w:rPr>
              <w:t>In the Independent school sector</w:t>
            </w:r>
            <w:r w:rsidRPr="0099764E">
              <w:rPr>
                <w:rFonts w:ascii="Arial" w:hAnsi="Arial" w:cs="Arial"/>
                <w:sz w:val="20"/>
              </w:rPr>
              <w:t xml:space="preserve"> NP consultants have created a register of evidence-based literacy and numeracy interventions, with advice</w:t>
            </w:r>
            <w:r w:rsidRPr="008A5A3B">
              <w:rPr>
                <w:rFonts w:ascii="Arial" w:hAnsi="Arial" w:cs="Arial"/>
                <w:sz w:val="20"/>
              </w:rPr>
              <w:t xml:space="preserve"> on the appropriateness of each intervention for particular schools and student groups. </w:t>
            </w:r>
            <w:r w:rsidR="008A5A3B" w:rsidRPr="008A5A3B">
              <w:rPr>
                <w:rFonts w:ascii="Arial" w:hAnsi="Arial" w:cs="Arial"/>
                <w:sz w:val="20"/>
              </w:rPr>
              <w:t xml:space="preserve"> </w:t>
            </w:r>
            <w:r w:rsidRPr="008A5A3B">
              <w:rPr>
                <w:rFonts w:ascii="Arial" w:hAnsi="Arial" w:cs="Arial"/>
                <w:sz w:val="20"/>
              </w:rPr>
              <w:t xml:space="preserve">Intervention programs will be piloted across schools in the Independent school sector in 2010. An Individual Education Plan template has been developed for students in the targeted student groups. </w:t>
            </w:r>
          </w:p>
          <w:p w:rsidR="00BC7CD3" w:rsidRPr="008A5A3B" w:rsidRDefault="00BC7CD3" w:rsidP="00BC7CD3">
            <w:pPr>
              <w:spacing w:before="120" w:after="120" w:line="360" w:lineRule="auto"/>
              <w:jc w:val="both"/>
              <w:rPr>
                <w:rFonts w:ascii="Arial" w:hAnsi="Arial" w:cs="Arial"/>
                <w:b/>
                <w:sz w:val="20"/>
                <w:u w:val="single"/>
              </w:rPr>
            </w:pPr>
          </w:p>
          <w:p w:rsidR="00DF1C45" w:rsidRDefault="008A5A3B" w:rsidP="00DF1C45">
            <w:r w:rsidRPr="008A5A3B">
              <w:rPr>
                <w:rFonts w:ascii="Arial" w:hAnsi="Arial" w:cs="Arial"/>
                <w:b/>
                <w:sz w:val="20"/>
                <w:u w:val="single"/>
              </w:rPr>
              <w:t>VIP Initiative 10:</w:t>
            </w:r>
            <w:r w:rsidR="00BC7CD3" w:rsidRPr="008A5A3B">
              <w:rPr>
                <w:rFonts w:ascii="Arial" w:hAnsi="Arial" w:cs="Arial"/>
                <w:b/>
                <w:sz w:val="20"/>
                <w:u w:val="single"/>
              </w:rPr>
              <w:t xml:space="preserve"> Enable and enhance the capacity of families to be engaged in learning</w:t>
            </w:r>
          </w:p>
          <w:p w:rsidR="00DF1C45" w:rsidRPr="0099764E" w:rsidRDefault="00DF1C45" w:rsidP="00DF1C45">
            <w:pPr>
              <w:pStyle w:val="Bullettext"/>
              <w:numPr>
                <w:ilvl w:val="0"/>
                <w:numId w:val="0"/>
              </w:numPr>
            </w:pPr>
            <w:r w:rsidRPr="00DF1C45">
              <w:rPr>
                <w:b/>
              </w:rPr>
              <w:t>In the Government school sector</w:t>
            </w:r>
            <w:r w:rsidRPr="00DF1C45">
              <w:t xml:space="preserve"> </w:t>
            </w:r>
            <w:r>
              <w:t xml:space="preserve">VIP </w:t>
            </w:r>
            <w:r w:rsidRPr="00B90954">
              <w:t xml:space="preserve">Initiatives 10 and 11 are linked.  A </w:t>
            </w:r>
            <w:r>
              <w:t xml:space="preserve">pilot </w:t>
            </w:r>
            <w:r w:rsidRPr="00B90954">
              <w:t xml:space="preserve">model of extended school hubs </w:t>
            </w:r>
            <w:r>
              <w:t>has been developed that</w:t>
            </w:r>
            <w:r w:rsidRPr="00B90954">
              <w:t xml:space="preserve"> specifically focuses on increasing family engagement and building the capacity of families to be engaged in their children’s learning </w:t>
            </w:r>
            <w:r>
              <w:t>to</w:t>
            </w:r>
            <w:r w:rsidRPr="00B90954">
              <w:t xml:space="preserve"> maximise opportunities and learning outcomes</w:t>
            </w:r>
            <w:r w:rsidRPr="00DF1C45">
              <w:t xml:space="preserve">.  </w:t>
            </w:r>
            <w:r>
              <w:t xml:space="preserve">Developing and strengthening partnerships with business, local government and community based agencies will enable the hubs </w:t>
            </w:r>
            <w:r w:rsidRPr="0099764E">
              <w:t xml:space="preserve">to provide complementary learning programs and services before, during and after school hours and enable and enhance opportunities for co-location, integration of services, cross-sectoral collaboration, cooperation across schools in the network and increased community use of school facilities. </w:t>
            </w:r>
          </w:p>
          <w:p w:rsidR="00DF1C45" w:rsidRPr="0099764E" w:rsidRDefault="00DF1C45" w:rsidP="00DF1C45">
            <w:pPr>
              <w:spacing w:before="120" w:after="120" w:line="360" w:lineRule="auto"/>
              <w:jc w:val="both"/>
              <w:rPr>
                <w:rFonts w:ascii="Arial" w:hAnsi="Arial" w:cs="Arial"/>
                <w:sz w:val="20"/>
              </w:rPr>
            </w:pPr>
            <w:r w:rsidRPr="0099764E">
              <w:rPr>
                <w:rFonts w:ascii="Arial" w:hAnsi="Arial" w:cs="Arial"/>
                <w:sz w:val="20"/>
              </w:rPr>
              <w:t>Progress also includes:</w:t>
            </w:r>
          </w:p>
          <w:p w:rsidR="00DF1C45" w:rsidRPr="0099764E" w:rsidRDefault="00DF1C45" w:rsidP="00DF1C45">
            <w:pPr>
              <w:numPr>
                <w:ilvl w:val="0"/>
                <w:numId w:val="32"/>
              </w:numPr>
              <w:spacing w:before="120" w:after="120" w:line="360" w:lineRule="auto"/>
              <w:jc w:val="both"/>
              <w:rPr>
                <w:rFonts w:ascii="Arial" w:hAnsi="Arial" w:cs="Arial"/>
                <w:sz w:val="20"/>
              </w:rPr>
            </w:pPr>
            <w:r w:rsidRPr="0099764E">
              <w:rPr>
                <w:rFonts w:ascii="Arial" w:hAnsi="Arial" w:cs="Arial"/>
                <w:sz w:val="20"/>
              </w:rPr>
              <w:t>Three extended school hub field trials involving fourteen schools have been selected;</w:t>
            </w:r>
          </w:p>
          <w:p w:rsidR="00501E3A" w:rsidRPr="0099764E" w:rsidRDefault="00174C91" w:rsidP="00DF1C45">
            <w:pPr>
              <w:numPr>
                <w:ilvl w:val="0"/>
                <w:numId w:val="32"/>
              </w:numPr>
              <w:spacing w:before="120" w:after="120" w:line="360" w:lineRule="auto"/>
              <w:jc w:val="both"/>
              <w:rPr>
                <w:rFonts w:ascii="Arial" w:hAnsi="Arial" w:cs="Arial"/>
                <w:sz w:val="20"/>
              </w:rPr>
            </w:pPr>
            <w:r w:rsidRPr="0099764E">
              <w:rPr>
                <w:rFonts w:ascii="Arial" w:hAnsi="Arial" w:cs="Arial"/>
                <w:sz w:val="20"/>
              </w:rPr>
              <w:t>P</w:t>
            </w:r>
            <w:r w:rsidR="00DF1C45" w:rsidRPr="0099764E">
              <w:rPr>
                <w:rFonts w:ascii="Arial" w:hAnsi="Arial" w:cs="Arial"/>
                <w:sz w:val="20"/>
              </w:rPr>
              <w:t xml:space="preserve">lanning processes incorporating school staff, local government and non-government organisations have been undertaken; </w:t>
            </w:r>
          </w:p>
          <w:p w:rsidR="00DF1C45" w:rsidRPr="0099764E" w:rsidRDefault="00501E3A" w:rsidP="00DF1C45">
            <w:pPr>
              <w:numPr>
                <w:ilvl w:val="0"/>
                <w:numId w:val="32"/>
              </w:numPr>
              <w:spacing w:before="120" w:after="120" w:line="360" w:lineRule="auto"/>
              <w:jc w:val="both"/>
              <w:rPr>
                <w:rFonts w:ascii="Arial" w:hAnsi="Arial" w:cs="Arial"/>
                <w:sz w:val="20"/>
              </w:rPr>
            </w:pPr>
            <w:r w:rsidRPr="0099764E">
              <w:rPr>
                <w:rFonts w:ascii="Arial" w:hAnsi="Arial" w:cs="Arial"/>
                <w:sz w:val="20"/>
              </w:rPr>
              <w:t>Cross</w:t>
            </w:r>
            <w:r w:rsidR="00FA25D2" w:rsidRPr="0099764E">
              <w:rPr>
                <w:rFonts w:ascii="Arial" w:hAnsi="Arial" w:cs="Arial"/>
                <w:sz w:val="20"/>
              </w:rPr>
              <w:t>-</w:t>
            </w:r>
            <w:r w:rsidRPr="0099764E">
              <w:rPr>
                <w:rFonts w:ascii="Arial" w:hAnsi="Arial" w:cs="Arial"/>
                <w:sz w:val="20"/>
              </w:rPr>
              <w:t xml:space="preserve">sectoral collaboration with the Catholic Education Office to provide professional development to staff with a partnership role in schools; </w:t>
            </w:r>
            <w:r w:rsidR="00DF1C45" w:rsidRPr="0099764E">
              <w:rPr>
                <w:rFonts w:ascii="Arial" w:hAnsi="Arial" w:cs="Arial"/>
                <w:sz w:val="20"/>
              </w:rPr>
              <w:t>and</w:t>
            </w:r>
          </w:p>
          <w:p w:rsidR="00DF1C45" w:rsidRPr="0099764E" w:rsidRDefault="00174C91" w:rsidP="00DF1C45">
            <w:pPr>
              <w:numPr>
                <w:ilvl w:val="0"/>
                <w:numId w:val="32"/>
              </w:numPr>
              <w:spacing w:before="120" w:after="120" w:line="360" w:lineRule="auto"/>
              <w:jc w:val="both"/>
              <w:rPr>
                <w:rFonts w:ascii="Arial" w:hAnsi="Arial" w:cs="Arial"/>
                <w:sz w:val="20"/>
              </w:rPr>
            </w:pPr>
            <w:r w:rsidRPr="0099764E">
              <w:rPr>
                <w:rFonts w:ascii="Arial" w:hAnsi="Arial" w:cs="Arial"/>
                <w:sz w:val="20"/>
              </w:rPr>
              <w:t>A</w:t>
            </w:r>
            <w:r w:rsidR="00DF1C45" w:rsidRPr="0099764E">
              <w:rPr>
                <w:rFonts w:ascii="Arial" w:hAnsi="Arial" w:cs="Arial"/>
                <w:sz w:val="20"/>
              </w:rPr>
              <w:t xml:space="preserve"> fourth site is in the process of being identified.</w:t>
            </w:r>
          </w:p>
          <w:p w:rsidR="0015543C" w:rsidRPr="0099764E" w:rsidRDefault="0015543C" w:rsidP="009929B0">
            <w:pPr>
              <w:pStyle w:val="Default"/>
              <w:spacing w:before="120" w:after="120" w:line="360" w:lineRule="auto"/>
              <w:jc w:val="both"/>
              <w:rPr>
                <w:color w:val="0000FF"/>
                <w:sz w:val="20"/>
                <w:szCs w:val="20"/>
                <w:lang w:eastAsia="en-US"/>
              </w:rPr>
            </w:pPr>
          </w:p>
          <w:p w:rsidR="005A22A7" w:rsidRPr="0099764E" w:rsidRDefault="005A22A7" w:rsidP="005A22A7">
            <w:pPr>
              <w:spacing w:before="120" w:after="120" w:line="360" w:lineRule="auto"/>
              <w:jc w:val="both"/>
              <w:rPr>
                <w:rFonts w:ascii="Arial" w:hAnsi="Arial" w:cs="Arial"/>
                <w:sz w:val="20"/>
              </w:rPr>
            </w:pPr>
            <w:r w:rsidRPr="0099764E">
              <w:rPr>
                <w:rFonts w:ascii="Arial" w:hAnsi="Arial" w:cs="Arial"/>
                <w:b/>
                <w:sz w:val="20"/>
              </w:rPr>
              <w:t>In the Catholic school sector</w:t>
            </w:r>
            <w:r w:rsidRPr="0099764E">
              <w:rPr>
                <w:rFonts w:ascii="Arial" w:hAnsi="Arial" w:cs="Arial"/>
                <w:sz w:val="20"/>
              </w:rPr>
              <w:t xml:space="preserve"> VIP Initiatives 10 and 11 are also linked. The aim of this initiative is for all 46 participating Low SES Communities NP schools to implement a strategic approach to family school partnerships to address identified issues that impact on family involvement in learning. Progress includes:</w:t>
            </w:r>
          </w:p>
          <w:p w:rsidR="005A22A7" w:rsidRPr="0099764E" w:rsidRDefault="005A22A7" w:rsidP="005A22A7">
            <w:pPr>
              <w:numPr>
                <w:ilvl w:val="0"/>
                <w:numId w:val="32"/>
              </w:numPr>
              <w:spacing w:before="120" w:after="120" w:line="360" w:lineRule="auto"/>
              <w:jc w:val="both"/>
              <w:rPr>
                <w:rFonts w:ascii="Arial" w:hAnsi="Arial" w:cs="Arial"/>
                <w:sz w:val="20"/>
              </w:rPr>
            </w:pPr>
            <w:r w:rsidRPr="0099764E">
              <w:rPr>
                <w:rFonts w:ascii="Arial" w:hAnsi="Arial" w:cs="Arial"/>
                <w:sz w:val="20"/>
              </w:rPr>
              <w:t xml:space="preserve">Family-School Partnership convenor appointments were finalised in most instances with more appointments planned for 2010. Family-School Partnership convenors will work across schools and clusters; </w:t>
            </w:r>
          </w:p>
          <w:p w:rsidR="005A22A7" w:rsidRPr="0099764E" w:rsidRDefault="005A22A7" w:rsidP="005A22A7">
            <w:pPr>
              <w:numPr>
                <w:ilvl w:val="0"/>
                <w:numId w:val="32"/>
              </w:numPr>
              <w:spacing w:before="120" w:after="120" w:line="360" w:lineRule="auto"/>
              <w:jc w:val="both"/>
              <w:rPr>
                <w:rFonts w:ascii="Arial" w:hAnsi="Arial" w:cs="Arial"/>
                <w:sz w:val="20"/>
              </w:rPr>
            </w:pPr>
            <w:r w:rsidRPr="0099764E">
              <w:rPr>
                <w:rFonts w:ascii="Arial" w:hAnsi="Arial" w:cs="Arial"/>
                <w:sz w:val="20"/>
              </w:rPr>
              <w:t>Schools were provided with a toolkit related to the conceptual framework of Joyce Epstein and colleagues focusing on activities to support both student and family engagement;</w:t>
            </w:r>
          </w:p>
          <w:p w:rsidR="005A22A7" w:rsidRPr="0099764E" w:rsidRDefault="005A22A7" w:rsidP="005A22A7">
            <w:pPr>
              <w:numPr>
                <w:ilvl w:val="0"/>
                <w:numId w:val="32"/>
              </w:numPr>
              <w:spacing w:before="120" w:after="120" w:line="360" w:lineRule="auto"/>
              <w:jc w:val="both"/>
              <w:rPr>
                <w:rFonts w:ascii="Arial" w:hAnsi="Arial" w:cs="Arial"/>
                <w:sz w:val="20"/>
              </w:rPr>
            </w:pPr>
            <w:r w:rsidRPr="0099764E">
              <w:rPr>
                <w:rFonts w:ascii="Arial" w:hAnsi="Arial" w:cs="Arial"/>
                <w:sz w:val="20"/>
              </w:rPr>
              <w:lastRenderedPageBreak/>
              <w:t>Cross-sectoral collaboration with the Office of Government School Education to provide professional development to staff with a partnership role in schools; and</w:t>
            </w:r>
          </w:p>
          <w:p w:rsidR="005A22A7" w:rsidRPr="0099764E" w:rsidRDefault="005A22A7" w:rsidP="005A22A7">
            <w:pPr>
              <w:numPr>
                <w:ilvl w:val="0"/>
                <w:numId w:val="32"/>
              </w:numPr>
              <w:spacing w:before="120" w:after="120" w:line="360" w:lineRule="auto"/>
              <w:jc w:val="both"/>
              <w:rPr>
                <w:rFonts w:ascii="Arial" w:hAnsi="Arial" w:cs="Arial"/>
                <w:sz w:val="20"/>
              </w:rPr>
            </w:pPr>
            <w:r w:rsidRPr="0099764E">
              <w:rPr>
                <w:rFonts w:ascii="Arial" w:hAnsi="Arial" w:cs="Arial"/>
                <w:sz w:val="20"/>
              </w:rPr>
              <w:t>Planning for the longitudinal research on the impact of Initiative 10 and 11.</w:t>
            </w:r>
          </w:p>
          <w:p w:rsidR="00BC7CD3" w:rsidRPr="008A5A3B" w:rsidRDefault="00BC7CD3" w:rsidP="00BC7CD3">
            <w:pPr>
              <w:spacing w:before="120" w:after="120" w:line="360" w:lineRule="auto"/>
              <w:jc w:val="both"/>
              <w:rPr>
                <w:rFonts w:ascii="Arial" w:hAnsi="Arial" w:cs="Arial"/>
                <w:b/>
                <w:sz w:val="20"/>
              </w:rPr>
            </w:pPr>
          </w:p>
          <w:p w:rsidR="00BC7CD3" w:rsidRPr="008A5A3B" w:rsidRDefault="00BC7CD3" w:rsidP="008A5A3B">
            <w:pPr>
              <w:spacing w:before="120" w:after="120" w:line="360" w:lineRule="auto"/>
              <w:jc w:val="both"/>
              <w:rPr>
                <w:rFonts w:ascii="Arial" w:hAnsi="Arial" w:cs="Arial"/>
                <w:sz w:val="20"/>
              </w:rPr>
            </w:pPr>
            <w:r w:rsidRPr="008A5A3B">
              <w:rPr>
                <w:rFonts w:ascii="Arial" w:hAnsi="Arial" w:cs="Arial"/>
                <w:b/>
                <w:sz w:val="20"/>
              </w:rPr>
              <w:t>In the Independent school sector</w:t>
            </w:r>
            <w:r w:rsidRPr="008A5A3B">
              <w:rPr>
                <w:rFonts w:ascii="Arial" w:hAnsi="Arial" w:cs="Arial"/>
                <w:sz w:val="20"/>
              </w:rPr>
              <w:t xml:space="preserve"> cluster leaders and advisors have been employed</w:t>
            </w:r>
            <w:r w:rsidR="00230947">
              <w:rPr>
                <w:rFonts w:ascii="Arial" w:hAnsi="Arial" w:cs="Arial"/>
                <w:sz w:val="20"/>
              </w:rPr>
              <w:t xml:space="preserve"> to</w:t>
            </w:r>
            <w:r w:rsidRPr="008A5A3B">
              <w:rPr>
                <w:rFonts w:ascii="Arial" w:hAnsi="Arial" w:cs="Arial"/>
                <w:sz w:val="20"/>
              </w:rPr>
              <w:t xml:space="preserve"> </w:t>
            </w:r>
            <w:r w:rsidR="000C6B48">
              <w:rPr>
                <w:rFonts w:ascii="Arial" w:hAnsi="Arial" w:cs="Arial"/>
                <w:sz w:val="20"/>
              </w:rPr>
              <w:t xml:space="preserve">work with schools </w:t>
            </w:r>
            <w:r w:rsidRPr="008A5A3B">
              <w:rPr>
                <w:rFonts w:ascii="Arial" w:hAnsi="Arial" w:cs="Arial"/>
                <w:sz w:val="20"/>
              </w:rPr>
              <w:t xml:space="preserve">to build specific programs to develop and maintain meaningful connections with parents and families to support the learning of their children. </w:t>
            </w:r>
            <w:r w:rsidR="008A5A3B" w:rsidRPr="008A5A3B">
              <w:rPr>
                <w:rFonts w:ascii="Arial" w:hAnsi="Arial" w:cs="Arial"/>
                <w:sz w:val="20"/>
              </w:rPr>
              <w:t xml:space="preserve"> </w:t>
            </w:r>
            <w:r w:rsidRPr="008A5A3B">
              <w:rPr>
                <w:rFonts w:ascii="Arial" w:hAnsi="Arial" w:cs="Arial"/>
                <w:sz w:val="20"/>
              </w:rPr>
              <w:t>Discussions have commenced with</w:t>
            </w:r>
            <w:r w:rsidR="00FF646C">
              <w:rPr>
                <w:rFonts w:ascii="Arial" w:hAnsi="Arial" w:cs="Arial"/>
                <w:sz w:val="20"/>
              </w:rPr>
              <w:t xml:space="preserve"> a number of community welfare</w:t>
            </w:r>
            <w:r w:rsidRPr="008A5A3B">
              <w:rPr>
                <w:rFonts w:ascii="Arial" w:hAnsi="Arial" w:cs="Arial"/>
                <w:sz w:val="20"/>
              </w:rPr>
              <w:t xml:space="preserve"> organisations in preparation for development of partnerships to deliver appropriate programs and services.</w:t>
            </w:r>
          </w:p>
          <w:p w:rsidR="00BC7CD3" w:rsidRPr="008A5A3B" w:rsidRDefault="00BC7CD3" w:rsidP="00BC7CD3">
            <w:pPr>
              <w:pStyle w:val="Default"/>
              <w:spacing w:before="120" w:after="120" w:line="360" w:lineRule="auto"/>
              <w:jc w:val="both"/>
              <w:rPr>
                <w:color w:val="0000FF"/>
                <w:sz w:val="20"/>
                <w:szCs w:val="20"/>
                <w:lang w:eastAsia="en-US"/>
              </w:rPr>
            </w:pPr>
          </w:p>
          <w:p w:rsidR="00BC7CD3" w:rsidRPr="008A5A3B" w:rsidRDefault="00BC7CD3" w:rsidP="00BC7CD3">
            <w:pPr>
              <w:pStyle w:val="Default"/>
              <w:spacing w:before="120" w:after="120" w:line="360" w:lineRule="auto"/>
              <w:jc w:val="both"/>
              <w:rPr>
                <w:b/>
                <w:color w:val="auto"/>
                <w:sz w:val="20"/>
                <w:szCs w:val="20"/>
                <w:u w:val="single"/>
                <w:lang w:eastAsia="en-US"/>
              </w:rPr>
            </w:pPr>
            <w:r w:rsidRPr="008A5A3B">
              <w:rPr>
                <w:b/>
                <w:sz w:val="20"/>
                <w:szCs w:val="20"/>
                <w:u w:val="single"/>
              </w:rPr>
              <w:t xml:space="preserve">VIP Initiative: </w:t>
            </w:r>
            <w:r w:rsidR="00690348">
              <w:rPr>
                <w:b/>
                <w:color w:val="auto"/>
                <w:sz w:val="20"/>
                <w:szCs w:val="20"/>
                <w:u w:val="single"/>
                <w:lang w:eastAsia="en-US"/>
              </w:rPr>
              <w:t xml:space="preserve">11 </w:t>
            </w:r>
            <w:r w:rsidRPr="008A5A3B">
              <w:rPr>
                <w:b/>
                <w:color w:val="auto"/>
                <w:sz w:val="20"/>
                <w:szCs w:val="20"/>
                <w:u w:val="single"/>
                <w:lang w:eastAsia="en-US"/>
              </w:rPr>
              <w:t>Enable and strengthen school-community/business partnerships to maximise learning opportunities and outcomes and to extends schools</w:t>
            </w:r>
          </w:p>
          <w:p w:rsidR="00DF1C45" w:rsidRPr="00252F26" w:rsidRDefault="00DF1C45" w:rsidP="00DF1C45">
            <w:pPr>
              <w:spacing w:before="120" w:after="120" w:line="360" w:lineRule="auto"/>
              <w:jc w:val="both"/>
              <w:rPr>
                <w:rFonts w:ascii="Arial" w:hAnsi="Arial" w:cs="Arial"/>
                <w:sz w:val="20"/>
              </w:rPr>
            </w:pPr>
            <w:r w:rsidRPr="00252F26">
              <w:rPr>
                <w:rFonts w:ascii="Arial" w:hAnsi="Arial" w:cs="Arial"/>
                <w:b/>
                <w:sz w:val="20"/>
              </w:rPr>
              <w:t>In the Government school sector</w:t>
            </w:r>
            <w:r>
              <w:rPr>
                <w:rFonts w:ascii="Arial" w:hAnsi="Arial" w:cs="Arial"/>
                <w:b/>
                <w:sz w:val="20"/>
              </w:rPr>
              <w:t xml:space="preserve"> </w:t>
            </w:r>
            <w:r w:rsidRPr="00DF1C45">
              <w:rPr>
                <w:rFonts w:ascii="Arial" w:hAnsi="Arial" w:cs="Arial"/>
                <w:sz w:val="20"/>
              </w:rPr>
              <w:t>VIP</w:t>
            </w:r>
            <w:r w:rsidRPr="00252F26">
              <w:rPr>
                <w:rFonts w:ascii="Arial" w:hAnsi="Arial" w:cs="Arial"/>
                <w:b/>
                <w:sz w:val="20"/>
              </w:rPr>
              <w:t xml:space="preserve"> </w:t>
            </w:r>
            <w:r w:rsidRPr="00B90954">
              <w:rPr>
                <w:rFonts w:ascii="Arial" w:hAnsi="Arial" w:cs="Arial"/>
                <w:sz w:val="20"/>
              </w:rPr>
              <w:t xml:space="preserve">Initiatives 10 and 11 are linked.  </w:t>
            </w:r>
            <w:r>
              <w:rPr>
                <w:rFonts w:ascii="Arial" w:hAnsi="Arial" w:cs="Arial"/>
                <w:sz w:val="20"/>
              </w:rPr>
              <w:t>T</w:t>
            </w:r>
            <w:r w:rsidRPr="00252F26">
              <w:rPr>
                <w:rFonts w:ascii="Arial" w:hAnsi="Arial" w:cs="Arial"/>
                <w:sz w:val="20"/>
              </w:rPr>
              <w:t xml:space="preserve">hree extended school hub field trials sites involving </w:t>
            </w:r>
            <w:r>
              <w:rPr>
                <w:rFonts w:ascii="Arial" w:hAnsi="Arial" w:cs="Arial"/>
                <w:sz w:val="20"/>
              </w:rPr>
              <w:t>fourteen</w:t>
            </w:r>
            <w:r w:rsidRPr="00252F26">
              <w:rPr>
                <w:rFonts w:ascii="Arial" w:hAnsi="Arial" w:cs="Arial"/>
                <w:sz w:val="20"/>
              </w:rPr>
              <w:t xml:space="preserve"> schools have been selected and planning processes incorporating school staff, local government and non government organisations have been undertaken. A fourth site is in the process of being identified. Proposed models have been developed for place-based approaches to address identified </w:t>
            </w:r>
            <w:r>
              <w:rPr>
                <w:rFonts w:ascii="Arial" w:hAnsi="Arial" w:cs="Arial"/>
                <w:sz w:val="20"/>
              </w:rPr>
              <w:t xml:space="preserve">learning </w:t>
            </w:r>
            <w:r w:rsidRPr="00252F26">
              <w:rPr>
                <w:rFonts w:ascii="Arial" w:hAnsi="Arial" w:cs="Arial"/>
                <w:sz w:val="20"/>
              </w:rPr>
              <w:t xml:space="preserve">barriers for students and their families in each of the sites. The models </w:t>
            </w:r>
            <w:r>
              <w:rPr>
                <w:rFonts w:ascii="Arial" w:hAnsi="Arial" w:cs="Arial"/>
                <w:sz w:val="20"/>
              </w:rPr>
              <w:t>aim to</w:t>
            </w:r>
            <w:r w:rsidRPr="00252F26">
              <w:rPr>
                <w:rFonts w:ascii="Arial" w:hAnsi="Arial" w:cs="Arial"/>
                <w:sz w:val="20"/>
              </w:rPr>
              <w:t>:</w:t>
            </w:r>
          </w:p>
          <w:p w:rsidR="00DF1C45" w:rsidRPr="00252F26" w:rsidRDefault="00DF1C45" w:rsidP="00DF1C45">
            <w:pPr>
              <w:numPr>
                <w:ilvl w:val="0"/>
                <w:numId w:val="31"/>
              </w:numPr>
              <w:spacing w:before="120" w:after="120" w:line="360" w:lineRule="auto"/>
              <w:jc w:val="both"/>
              <w:rPr>
                <w:rFonts w:ascii="Arial" w:hAnsi="Arial" w:cs="Arial"/>
                <w:sz w:val="20"/>
              </w:rPr>
            </w:pPr>
            <w:r w:rsidRPr="00252F26">
              <w:rPr>
                <w:rFonts w:ascii="Arial" w:hAnsi="Arial" w:cs="Arial"/>
                <w:sz w:val="20"/>
              </w:rPr>
              <w:t>Support school staff, students and families in the school during school hours, effectively establishing school community hubs</w:t>
            </w:r>
          </w:p>
          <w:p w:rsidR="00DF1C45" w:rsidRPr="00252F26" w:rsidRDefault="00DF1C45" w:rsidP="00DF1C45">
            <w:pPr>
              <w:numPr>
                <w:ilvl w:val="0"/>
                <w:numId w:val="31"/>
              </w:numPr>
              <w:spacing w:before="120" w:after="120" w:line="360" w:lineRule="auto"/>
              <w:jc w:val="both"/>
              <w:rPr>
                <w:rFonts w:ascii="Arial" w:hAnsi="Arial" w:cs="Arial"/>
                <w:sz w:val="20"/>
              </w:rPr>
            </w:pPr>
            <w:r w:rsidRPr="00252F26">
              <w:rPr>
                <w:rFonts w:ascii="Arial" w:hAnsi="Arial" w:cs="Arial"/>
                <w:sz w:val="20"/>
              </w:rPr>
              <w:t xml:space="preserve">Provide a platform for the delivery of activities </w:t>
            </w:r>
            <w:r>
              <w:rPr>
                <w:rFonts w:ascii="Arial" w:hAnsi="Arial" w:cs="Arial"/>
                <w:sz w:val="20"/>
              </w:rPr>
              <w:t xml:space="preserve">before, during and after school hours </w:t>
            </w:r>
            <w:r w:rsidRPr="00252F26">
              <w:rPr>
                <w:rFonts w:ascii="Arial" w:hAnsi="Arial" w:cs="Arial"/>
                <w:sz w:val="20"/>
              </w:rPr>
              <w:t>such as learning support, homework clubs, sport, music, other extra-curricular activities and programs to build the capacity of parents to support their child’s learning.</w:t>
            </w:r>
          </w:p>
          <w:p w:rsidR="00DF1C45" w:rsidRPr="00252F26" w:rsidRDefault="00DF1C45" w:rsidP="00DF1C45">
            <w:pPr>
              <w:spacing w:before="120" w:after="120" w:line="360" w:lineRule="auto"/>
              <w:jc w:val="both"/>
              <w:rPr>
                <w:rFonts w:ascii="Arial" w:hAnsi="Arial" w:cs="Arial"/>
                <w:sz w:val="20"/>
              </w:rPr>
            </w:pPr>
            <w:r w:rsidRPr="00252F26">
              <w:rPr>
                <w:rFonts w:ascii="Arial" w:hAnsi="Arial" w:cs="Arial"/>
                <w:sz w:val="20"/>
              </w:rPr>
              <w:t xml:space="preserve">Progress includes: </w:t>
            </w:r>
          </w:p>
          <w:p w:rsidR="00DF1C45" w:rsidRPr="00252F26" w:rsidRDefault="00DF1C45" w:rsidP="00DF1C45">
            <w:pPr>
              <w:numPr>
                <w:ilvl w:val="0"/>
                <w:numId w:val="31"/>
              </w:numPr>
              <w:spacing w:before="120" w:after="120" w:line="360" w:lineRule="auto"/>
              <w:jc w:val="both"/>
              <w:rPr>
                <w:rFonts w:ascii="Arial" w:hAnsi="Arial" w:cs="Arial"/>
                <w:color w:val="0000FF"/>
                <w:sz w:val="20"/>
              </w:rPr>
            </w:pPr>
            <w:r w:rsidRPr="00252F26">
              <w:rPr>
                <w:rFonts w:ascii="Arial" w:hAnsi="Arial" w:cs="Arial"/>
                <w:sz w:val="20"/>
              </w:rPr>
              <w:t xml:space="preserve">Data from the schools and consultation with community-based organisations is being analysed to identify </w:t>
            </w:r>
            <w:r>
              <w:rPr>
                <w:rFonts w:ascii="Arial" w:hAnsi="Arial" w:cs="Arial"/>
                <w:sz w:val="20"/>
              </w:rPr>
              <w:t>the key focus of each hub</w:t>
            </w:r>
            <w:r w:rsidR="00AE0310">
              <w:rPr>
                <w:rFonts w:ascii="Arial" w:hAnsi="Arial" w:cs="Arial"/>
                <w:sz w:val="20"/>
              </w:rPr>
              <w:t>;</w:t>
            </w:r>
          </w:p>
          <w:p w:rsidR="00DF1C45" w:rsidRPr="00252F26" w:rsidRDefault="00DF1C45" w:rsidP="00DF1C45">
            <w:pPr>
              <w:numPr>
                <w:ilvl w:val="0"/>
                <w:numId w:val="31"/>
              </w:numPr>
              <w:spacing w:before="120" w:after="120" w:line="360" w:lineRule="auto"/>
              <w:jc w:val="both"/>
              <w:rPr>
                <w:rFonts w:ascii="Arial" w:hAnsi="Arial" w:cs="Arial"/>
                <w:sz w:val="20"/>
              </w:rPr>
            </w:pPr>
            <w:r w:rsidRPr="00252F26">
              <w:rPr>
                <w:rFonts w:ascii="Arial" w:hAnsi="Arial" w:cs="Arial"/>
                <w:sz w:val="20"/>
              </w:rPr>
              <w:t xml:space="preserve">Partnership Coordinators are being recruited and </w:t>
            </w:r>
            <w:r>
              <w:rPr>
                <w:rFonts w:ascii="Arial" w:hAnsi="Arial" w:cs="Arial"/>
                <w:sz w:val="20"/>
              </w:rPr>
              <w:t>an initial payment to schools</w:t>
            </w:r>
            <w:r w:rsidRPr="00252F26">
              <w:rPr>
                <w:rFonts w:ascii="Arial" w:hAnsi="Arial" w:cs="Arial"/>
                <w:sz w:val="20"/>
              </w:rPr>
              <w:t xml:space="preserve"> </w:t>
            </w:r>
            <w:r>
              <w:rPr>
                <w:rFonts w:ascii="Arial" w:hAnsi="Arial" w:cs="Arial"/>
                <w:sz w:val="20"/>
              </w:rPr>
              <w:t xml:space="preserve">from the first allocation of funding </w:t>
            </w:r>
            <w:r w:rsidRPr="00252F26">
              <w:rPr>
                <w:rFonts w:ascii="Arial" w:hAnsi="Arial" w:cs="Arial"/>
                <w:sz w:val="20"/>
              </w:rPr>
              <w:t>has been distributed</w:t>
            </w:r>
            <w:r w:rsidR="00AE0310">
              <w:rPr>
                <w:rFonts w:ascii="Arial" w:hAnsi="Arial" w:cs="Arial"/>
                <w:sz w:val="20"/>
              </w:rPr>
              <w:t>;</w:t>
            </w:r>
          </w:p>
          <w:p w:rsidR="00DF1C45" w:rsidRPr="00252F26" w:rsidRDefault="00DF1C45" w:rsidP="00DF1C45">
            <w:pPr>
              <w:numPr>
                <w:ilvl w:val="0"/>
                <w:numId w:val="31"/>
              </w:numPr>
              <w:spacing w:before="120" w:after="120" w:line="360" w:lineRule="auto"/>
              <w:jc w:val="both"/>
              <w:rPr>
                <w:rFonts w:ascii="Arial" w:hAnsi="Arial" w:cs="Arial"/>
                <w:sz w:val="20"/>
              </w:rPr>
            </w:pPr>
            <w:r w:rsidRPr="00252F26">
              <w:rPr>
                <w:rFonts w:ascii="Arial" w:hAnsi="Arial" w:cs="Arial"/>
                <w:sz w:val="20"/>
              </w:rPr>
              <w:t xml:space="preserve">A four-part evaluation process is planned to measure outcomes </w:t>
            </w:r>
            <w:r>
              <w:rPr>
                <w:rFonts w:ascii="Arial" w:hAnsi="Arial" w:cs="Arial"/>
                <w:sz w:val="20"/>
              </w:rPr>
              <w:t>and outputs of the</w:t>
            </w:r>
            <w:r w:rsidRPr="00252F26">
              <w:rPr>
                <w:rFonts w:ascii="Arial" w:hAnsi="Arial" w:cs="Arial"/>
                <w:sz w:val="20"/>
              </w:rPr>
              <w:t xml:space="preserve"> field trials</w:t>
            </w:r>
            <w:r w:rsidR="00AE0310">
              <w:rPr>
                <w:rFonts w:ascii="Arial" w:hAnsi="Arial" w:cs="Arial"/>
                <w:sz w:val="20"/>
              </w:rPr>
              <w:t>;</w:t>
            </w:r>
            <w:r w:rsidRPr="00252F26">
              <w:rPr>
                <w:rFonts w:ascii="Arial" w:hAnsi="Arial" w:cs="Arial"/>
                <w:sz w:val="20"/>
              </w:rPr>
              <w:t xml:space="preserve"> and </w:t>
            </w:r>
          </w:p>
          <w:p w:rsidR="00DF1C45" w:rsidRPr="00252F26" w:rsidRDefault="00DF1C45" w:rsidP="00DF1C45">
            <w:pPr>
              <w:numPr>
                <w:ilvl w:val="0"/>
                <w:numId w:val="31"/>
              </w:numPr>
              <w:spacing w:before="120" w:after="120" w:line="360" w:lineRule="auto"/>
              <w:jc w:val="both"/>
              <w:rPr>
                <w:rFonts w:ascii="Arial" w:hAnsi="Arial" w:cs="Arial"/>
                <w:sz w:val="20"/>
              </w:rPr>
            </w:pPr>
            <w:r w:rsidRPr="00252F26">
              <w:rPr>
                <w:rFonts w:ascii="Arial" w:hAnsi="Arial" w:cs="Arial"/>
                <w:sz w:val="20"/>
              </w:rPr>
              <w:t xml:space="preserve">An independent evaluator has been selected and has begun work to undertake a process evaluation of the trial </w:t>
            </w:r>
            <w:r>
              <w:rPr>
                <w:rFonts w:ascii="Arial" w:hAnsi="Arial" w:cs="Arial"/>
                <w:sz w:val="20"/>
              </w:rPr>
              <w:t xml:space="preserve">for a </w:t>
            </w:r>
            <w:r w:rsidRPr="00252F26">
              <w:rPr>
                <w:rFonts w:ascii="Arial" w:hAnsi="Arial" w:cs="Arial"/>
                <w:sz w:val="20"/>
              </w:rPr>
              <w:t xml:space="preserve">period of two years. </w:t>
            </w:r>
          </w:p>
          <w:p w:rsidR="00BC7CD3" w:rsidRPr="008A5A3B" w:rsidRDefault="00BC7CD3" w:rsidP="00BC7CD3">
            <w:pPr>
              <w:pStyle w:val="Default"/>
              <w:spacing w:before="120" w:after="120" w:line="360" w:lineRule="auto"/>
              <w:jc w:val="both"/>
              <w:rPr>
                <w:color w:val="0000FF"/>
                <w:sz w:val="20"/>
                <w:szCs w:val="20"/>
                <w:lang w:eastAsia="en-US"/>
              </w:rPr>
            </w:pPr>
          </w:p>
          <w:p w:rsidR="005A22A7" w:rsidRDefault="00BC7CD3" w:rsidP="005A22A7">
            <w:pPr>
              <w:spacing w:before="120" w:after="120" w:line="360" w:lineRule="auto"/>
              <w:jc w:val="both"/>
              <w:rPr>
                <w:rFonts w:ascii="Arial" w:hAnsi="Arial" w:cs="Arial"/>
                <w:sz w:val="20"/>
              </w:rPr>
            </w:pPr>
            <w:r w:rsidRPr="0099764E">
              <w:rPr>
                <w:rFonts w:ascii="Arial" w:hAnsi="Arial" w:cs="Arial"/>
                <w:b/>
                <w:sz w:val="20"/>
              </w:rPr>
              <w:t>In the Catholic school sector</w:t>
            </w:r>
            <w:r w:rsidRPr="0099764E">
              <w:rPr>
                <w:rFonts w:ascii="Arial" w:hAnsi="Arial" w:cs="Arial"/>
                <w:sz w:val="20"/>
              </w:rPr>
              <w:t xml:space="preserve"> </w:t>
            </w:r>
            <w:r w:rsidR="00AE0310">
              <w:rPr>
                <w:rFonts w:ascii="Arial" w:hAnsi="Arial" w:cs="Arial"/>
                <w:sz w:val="20"/>
              </w:rPr>
              <w:t xml:space="preserve">VIP </w:t>
            </w:r>
            <w:r w:rsidR="005C6C6B">
              <w:rPr>
                <w:rFonts w:ascii="Arial" w:hAnsi="Arial" w:cs="Arial"/>
                <w:sz w:val="20"/>
              </w:rPr>
              <w:t>I</w:t>
            </w:r>
            <w:r w:rsidR="005A22A7" w:rsidRPr="0099764E">
              <w:rPr>
                <w:rFonts w:ascii="Arial" w:hAnsi="Arial" w:cs="Arial"/>
                <w:sz w:val="20"/>
              </w:rPr>
              <w:t xml:space="preserve">nitiative 11 is integrated with Initiative 10.  The purpose of this initiative is to enhance opportunities for students to be supported to engage in learning in both the school and home environments. This initiative includes programs and activities delivered during extended hours by relevant professionals. Under this initiative all 46 participating Low SES </w:t>
            </w:r>
            <w:r w:rsidR="00AE0310">
              <w:rPr>
                <w:rFonts w:ascii="Arial" w:hAnsi="Arial" w:cs="Arial"/>
                <w:sz w:val="20"/>
              </w:rPr>
              <w:t xml:space="preserve">School </w:t>
            </w:r>
            <w:r w:rsidR="005A22A7" w:rsidRPr="0099764E">
              <w:rPr>
                <w:rFonts w:ascii="Arial" w:hAnsi="Arial" w:cs="Arial"/>
                <w:sz w:val="20"/>
              </w:rPr>
              <w:t>Community NP schools will have access to Family-School Partnership convenors. Progress includes:</w:t>
            </w:r>
          </w:p>
          <w:p w:rsidR="00AE0310" w:rsidRDefault="00AE0310" w:rsidP="005A22A7">
            <w:pPr>
              <w:spacing w:before="120" w:after="120" w:line="360" w:lineRule="auto"/>
              <w:jc w:val="both"/>
              <w:rPr>
                <w:rFonts w:ascii="Arial" w:hAnsi="Arial" w:cs="Arial"/>
                <w:sz w:val="20"/>
              </w:rPr>
            </w:pPr>
          </w:p>
          <w:p w:rsidR="00AE0310" w:rsidRPr="0099764E" w:rsidRDefault="00AE0310" w:rsidP="005A22A7">
            <w:pPr>
              <w:spacing w:before="120" w:after="120" w:line="360" w:lineRule="auto"/>
              <w:jc w:val="both"/>
              <w:rPr>
                <w:rFonts w:ascii="Arial" w:hAnsi="Arial" w:cs="Arial"/>
                <w:sz w:val="20"/>
              </w:rPr>
            </w:pPr>
          </w:p>
          <w:p w:rsidR="005A22A7" w:rsidRPr="0099764E" w:rsidRDefault="005A22A7" w:rsidP="00AE0310">
            <w:pPr>
              <w:numPr>
                <w:ilvl w:val="0"/>
                <w:numId w:val="31"/>
              </w:numPr>
              <w:spacing w:before="120" w:after="120" w:line="360" w:lineRule="auto"/>
              <w:jc w:val="both"/>
              <w:rPr>
                <w:rFonts w:ascii="Arial" w:hAnsi="Arial" w:cs="Arial"/>
                <w:sz w:val="20"/>
              </w:rPr>
            </w:pPr>
            <w:r w:rsidRPr="0099764E">
              <w:rPr>
                <w:rFonts w:ascii="Arial" w:hAnsi="Arial" w:cs="Arial"/>
                <w:sz w:val="20"/>
              </w:rPr>
              <w:t xml:space="preserve">In 2009, Principal Briefings were conducted with all 46 NP schools to provide an overview of the </w:t>
            </w:r>
            <w:r w:rsidR="00AE0310">
              <w:rPr>
                <w:rFonts w:ascii="Arial" w:hAnsi="Arial" w:cs="Arial"/>
                <w:sz w:val="20"/>
              </w:rPr>
              <w:t xml:space="preserve">                   </w:t>
            </w:r>
            <w:r w:rsidRPr="0099764E">
              <w:rPr>
                <w:rFonts w:ascii="Arial" w:hAnsi="Arial" w:cs="Arial"/>
                <w:sz w:val="20"/>
              </w:rPr>
              <w:t xml:space="preserve">Family School Partnership initiative including the research base and the strategic rollout; and  </w:t>
            </w:r>
          </w:p>
          <w:p w:rsidR="005A22A7" w:rsidRPr="0099764E" w:rsidRDefault="005A22A7" w:rsidP="005A22A7">
            <w:pPr>
              <w:numPr>
                <w:ilvl w:val="0"/>
                <w:numId w:val="31"/>
              </w:numPr>
              <w:spacing w:before="120" w:after="120" w:line="360" w:lineRule="auto"/>
              <w:jc w:val="both"/>
              <w:rPr>
                <w:rFonts w:ascii="Arial" w:hAnsi="Arial" w:cs="Arial"/>
                <w:sz w:val="20"/>
              </w:rPr>
            </w:pPr>
            <w:r w:rsidRPr="0099764E">
              <w:rPr>
                <w:rFonts w:ascii="Arial" w:hAnsi="Arial" w:cs="Arial"/>
                <w:sz w:val="20"/>
              </w:rPr>
              <w:t>Schools were provided with a toolkit related to the conceptual framework of Joyce Epstein and colleagues focusing on activities to support both student and family engagement.</w:t>
            </w:r>
          </w:p>
          <w:p w:rsidR="00BC7CD3" w:rsidRPr="0099764E" w:rsidRDefault="00BC7CD3" w:rsidP="00BC7CD3">
            <w:pPr>
              <w:spacing w:before="120" w:after="120" w:line="360" w:lineRule="auto"/>
              <w:jc w:val="both"/>
              <w:rPr>
                <w:rFonts w:ascii="Arial" w:hAnsi="Arial" w:cs="Arial"/>
                <w:sz w:val="20"/>
              </w:rPr>
            </w:pPr>
          </w:p>
          <w:p w:rsidR="0048482E" w:rsidRPr="008A5A3B" w:rsidRDefault="00BC7CD3" w:rsidP="00BC7CD3">
            <w:pPr>
              <w:spacing w:before="120" w:after="120" w:line="360" w:lineRule="auto"/>
              <w:jc w:val="both"/>
              <w:rPr>
                <w:rFonts w:ascii="Arial" w:hAnsi="Arial" w:cs="Arial"/>
                <w:sz w:val="20"/>
              </w:rPr>
            </w:pPr>
            <w:r w:rsidRPr="0099764E">
              <w:rPr>
                <w:rFonts w:ascii="Arial" w:hAnsi="Arial" w:cs="Arial"/>
                <w:b/>
                <w:sz w:val="20"/>
              </w:rPr>
              <w:t>In the Independent school sector</w:t>
            </w:r>
            <w:r w:rsidRPr="0099764E">
              <w:rPr>
                <w:rFonts w:ascii="Arial" w:hAnsi="Arial" w:cs="Arial"/>
                <w:sz w:val="20"/>
              </w:rPr>
              <w:t xml:space="preserve"> cluster leaders and advisors have been employed to build specific programs and work with schools to develop and maintain meaningful connections with parents and families to support the learning of their children. </w:t>
            </w:r>
            <w:r w:rsidR="008A5A3B" w:rsidRPr="0099764E">
              <w:rPr>
                <w:rFonts w:ascii="Arial" w:hAnsi="Arial" w:cs="Arial"/>
                <w:sz w:val="20"/>
              </w:rPr>
              <w:t xml:space="preserve"> </w:t>
            </w:r>
            <w:r w:rsidRPr="0099764E">
              <w:rPr>
                <w:rFonts w:ascii="Arial" w:hAnsi="Arial" w:cs="Arial"/>
                <w:sz w:val="20"/>
              </w:rPr>
              <w:t xml:space="preserve">Discussions have commenced with </w:t>
            </w:r>
            <w:r w:rsidR="00FF646C" w:rsidRPr="0099764E">
              <w:rPr>
                <w:rFonts w:ascii="Arial" w:hAnsi="Arial" w:cs="Arial"/>
                <w:sz w:val="20"/>
              </w:rPr>
              <w:t>a number of community</w:t>
            </w:r>
            <w:r w:rsidR="00FF646C">
              <w:rPr>
                <w:rFonts w:ascii="Arial" w:hAnsi="Arial" w:cs="Arial"/>
                <w:sz w:val="20"/>
              </w:rPr>
              <w:t xml:space="preserve"> welfare </w:t>
            </w:r>
            <w:r w:rsidRPr="008A5A3B">
              <w:rPr>
                <w:rFonts w:ascii="Arial" w:hAnsi="Arial" w:cs="Arial"/>
                <w:sz w:val="20"/>
              </w:rPr>
              <w:t>organisations in preparation for development of partnerships to deliver appropriate programs and services.</w:t>
            </w:r>
          </w:p>
        </w:tc>
      </w:tr>
      <w:tr w:rsidR="0048482E" w:rsidRPr="009C6122">
        <w:trPr>
          <w:trHeight w:val="1048"/>
        </w:trPr>
        <w:tc>
          <w:tcPr>
            <w:tcW w:w="10260" w:type="dxa"/>
          </w:tcPr>
          <w:p w:rsidR="0048482E" w:rsidRPr="008A5A3B" w:rsidRDefault="0048482E" w:rsidP="0048482E">
            <w:pPr>
              <w:autoSpaceDE w:val="0"/>
              <w:autoSpaceDN w:val="0"/>
              <w:adjustRightInd w:val="0"/>
              <w:spacing w:before="120" w:after="120" w:line="360" w:lineRule="auto"/>
              <w:jc w:val="both"/>
              <w:rPr>
                <w:rFonts w:ascii="Arial" w:hAnsi="Arial" w:cs="Arial"/>
                <w:b/>
                <w:sz w:val="28"/>
                <w:szCs w:val="28"/>
              </w:rPr>
            </w:pPr>
            <w:r w:rsidRPr="008A5A3B">
              <w:rPr>
                <w:rFonts w:ascii="Arial" w:hAnsi="Arial" w:cs="Arial"/>
                <w:b/>
                <w:sz w:val="28"/>
                <w:szCs w:val="28"/>
              </w:rPr>
              <w:lastRenderedPageBreak/>
              <w:t>Milestones and measures</w:t>
            </w:r>
          </w:p>
          <w:p w:rsidR="0048482E" w:rsidRPr="008A5A3B" w:rsidRDefault="0048482E" w:rsidP="0048482E">
            <w:pPr>
              <w:autoSpaceDE w:val="0"/>
              <w:autoSpaceDN w:val="0"/>
              <w:adjustRightInd w:val="0"/>
              <w:spacing w:before="120" w:after="120" w:line="360" w:lineRule="auto"/>
              <w:jc w:val="both"/>
              <w:rPr>
                <w:rFonts w:ascii="Arial" w:hAnsi="Arial" w:cs="Arial"/>
                <w:sz w:val="20"/>
              </w:rPr>
            </w:pPr>
            <w:smartTag w:uri="urn:schemas-microsoft-com:office:smarttags" w:element="State">
              <w:smartTag w:uri="urn:schemas-microsoft-com:office:smarttags" w:element="place">
                <w:r w:rsidRPr="008A5A3B">
                  <w:rPr>
                    <w:rFonts w:ascii="Arial" w:hAnsi="Arial" w:cs="Arial"/>
                    <w:sz w:val="20"/>
                  </w:rPr>
                  <w:t>Victoria</w:t>
                </w:r>
              </w:smartTag>
            </w:smartTag>
            <w:r w:rsidRPr="008A5A3B">
              <w:rPr>
                <w:rFonts w:ascii="Arial" w:hAnsi="Arial" w:cs="Arial"/>
                <w:sz w:val="20"/>
              </w:rPr>
              <w:t xml:space="preserve"> has no milestones for 2009</w:t>
            </w:r>
          </w:p>
          <w:p w:rsidR="0048482E" w:rsidRPr="008A5A3B" w:rsidRDefault="0048482E" w:rsidP="0048482E">
            <w:pPr>
              <w:autoSpaceDE w:val="0"/>
              <w:autoSpaceDN w:val="0"/>
              <w:adjustRightInd w:val="0"/>
              <w:spacing w:before="120" w:after="120" w:line="360" w:lineRule="auto"/>
              <w:jc w:val="both"/>
              <w:rPr>
                <w:rFonts w:ascii="Arial" w:hAnsi="Arial" w:cs="Arial"/>
                <w:b/>
                <w:color w:val="0000FF"/>
                <w:sz w:val="20"/>
              </w:rPr>
            </w:pPr>
          </w:p>
        </w:tc>
      </w:tr>
      <w:tr w:rsidR="0048482E" w:rsidRPr="009C6122">
        <w:tc>
          <w:tcPr>
            <w:tcW w:w="10260" w:type="dxa"/>
          </w:tcPr>
          <w:p w:rsidR="00BC7CD3" w:rsidRPr="008A5A3B" w:rsidRDefault="00BC7CD3" w:rsidP="00BC7CD3">
            <w:pPr>
              <w:autoSpaceDE w:val="0"/>
              <w:autoSpaceDN w:val="0"/>
              <w:adjustRightInd w:val="0"/>
              <w:spacing w:before="120" w:after="120" w:line="360" w:lineRule="auto"/>
              <w:jc w:val="both"/>
              <w:rPr>
                <w:rFonts w:ascii="Arial" w:hAnsi="Arial" w:cs="Arial"/>
                <w:sz w:val="28"/>
                <w:szCs w:val="28"/>
              </w:rPr>
            </w:pPr>
            <w:r w:rsidRPr="008A5A3B">
              <w:rPr>
                <w:rFonts w:ascii="Arial" w:hAnsi="Arial" w:cs="Arial"/>
                <w:b/>
                <w:sz w:val="28"/>
                <w:szCs w:val="28"/>
              </w:rPr>
              <w:t xml:space="preserve">Implementation or impact issues  </w:t>
            </w:r>
          </w:p>
          <w:p w:rsidR="00BC7CD3" w:rsidRPr="008A5A3B" w:rsidRDefault="00BC7CD3" w:rsidP="00BC7CD3">
            <w:pPr>
              <w:autoSpaceDE w:val="0"/>
              <w:autoSpaceDN w:val="0"/>
              <w:adjustRightInd w:val="0"/>
              <w:spacing w:before="120" w:after="120" w:line="360" w:lineRule="auto"/>
              <w:jc w:val="both"/>
              <w:rPr>
                <w:rFonts w:ascii="Arial" w:hAnsi="Arial" w:cs="Arial"/>
                <w:sz w:val="20"/>
              </w:rPr>
            </w:pPr>
            <w:r w:rsidRPr="009E434C">
              <w:rPr>
                <w:rFonts w:ascii="Arial" w:hAnsi="Arial" w:cs="Arial"/>
                <w:b/>
                <w:sz w:val="20"/>
              </w:rPr>
              <w:t>In Victoria</w:t>
            </w:r>
            <w:r w:rsidRPr="008A5A3B">
              <w:rPr>
                <w:rFonts w:ascii="Arial" w:hAnsi="Arial" w:cs="Arial"/>
                <w:sz w:val="20"/>
              </w:rPr>
              <w:t xml:space="preserve"> </w:t>
            </w:r>
            <w:r w:rsidR="0027090F">
              <w:rPr>
                <w:rFonts w:ascii="Arial" w:hAnsi="Arial" w:cs="Arial"/>
                <w:sz w:val="20"/>
              </w:rPr>
              <w:t>i</w:t>
            </w:r>
            <w:r w:rsidRPr="008A5A3B">
              <w:rPr>
                <w:rFonts w:ascii="Arial" w:hAnsi="Arial" w:cs="Arial"/>
                <w:sz w:val="20"/>
              </w:rPr>
              <w:t>mplementation</w:t>
            </w:r>
            <w:r w:rsidR="0027090F">
              <w:rPr>
                <w:rFonts w:ascii="Arial" w:hAnsi="Arial" w:cs="Arial"/>
                <w:sz w:val="20"/>
              </w:rPr>
              <w:t>/</w:t>
            </w:r>
            <w:r w:rsidRPr="008A5A3B">
              <w:rPr>
                <w:rFonts w:ascii="Arial" w:hAnsi="Arial" w:cs="Arial"/>
                <w:sz w:val="20"/>
              </w:rPr>
              <w:t xml:space="preserve">impact issues </w:t>
            </w:r>
            <w:r w:rsidR="0027090F">
              <w:rPr>
                <w:rFonts w:ascii="Arial" w:hAnsi="Arial" w:cs="Arial"/>
                <w:sz w:val="20"/>
              </w:rPr>
              <w:t>experienced by sectors include:</w:t>
            </w:r>
          </w:p>
          <w:p w:rsidR="00BC7CD3" w:rsidRPr="008A5A3B" w:rsidRDefault="008A5A3B" w:rsidP="00BC7CD3">
            <w:pPr>
              <w:numPr>
                <w:ilvl w:val="0"/>
                <w:numId w:val="18"/>
              </w:numPr>
              <w:autoSpaceDE w:val="0"/>
              <w:autoSpaceDN w:val="0"/>
              <w:adjustRightInd w:val="0"/>
              <w:spacing w:before="120" w:after="120" w:line="360" w:lineRule="auto"/>
              <w:jc w:val="both"/>
              <w:rPr>
                <w:rFonts w:ascii="Arial" w:hAnsi="Arial" w:cs="Arial"/>
                <w:sz w:val="20"/>
              </w:rPr>
            </w:pPr>
            <w:r>
              <w:rPr>
                <w:rFonts w:ascii="Arial" w:hAnsi="Arial" w:cs="Arial"/>
                <w:sz w:val="20"/>
              </w:rPr>
              <w:t>T</w:t>
            </w:r>
            <w:r w:rsidR="00BC7CD3" w:rsidRPr="008A5A3B">
              <w:rPr>
                <w:rFonts w:ascii="Arial" w:hAnsi="Arial" w:cs="Arial"/>
                <w:sz w:val="20"/>
              </w:rPr>
              <w:t xml:space="preserve">he limited amount of time available </w:t>
            </w:r>
            <w:r w:rsidR="000E292C">
              <w:rPr>
                <w:rFonts w:ascii="Arial" w:hAnsi="Arial" w:cs="Arial"/>
                <w:sz w:val="20"/>
              </w:rPr>
              <w:t>since the NP</w:t>
            </w:r>
            <w:r w:rsidR="00A3255A">
              <w:rPr>
                <w:rFonts w:ascii="Arial" w:hAnsi="Arial" w:cs="Arial"/>
                <w:sz w:val="20"/>
              </w:rPr>
              <w:t>s</w:t>
            </w:r>
            <w:r w:rsidR="000E292C">
              <w:rPr>
                <w:rFonts w:ascii="Arial" w:hAnsi="Arial" w:cs="Arial"/>
                <w:sz w:val="20"/>
              </w:rPr>
              <w:t xml:space="preserve"> began </w:t>
            </w:r>
            <w:r w:rsidR="00BC7CD3" w:rsidRPr="008A5A3B">
              <w:rPr>
                <w:rFonts w:ascii="Arial" w:hAnsi="Arial" w:cs="Arial"/>
                <w:sz w:val="20"/>
              </w:rPr>
              <w:t>to plan, implement and build understanding of new initiatives has been challenging at both a system and school level;</w:t>
            </w:r>
          </w:p>
          <w:p w:rsidR="00BC7CD3" w:rsidRPr="008A5A3B" w:rsidRDefault="008A5A3B" w:rsidP="00BC7CD3">
            <w:pPr>
              <w:numPr>
                <w:ilvl w:val="0"/>
                <w:numId w:val="18"/>
              </w:numPr>
              <w:autoSpaceDE w:val="0"/>
              <w:autoSpaceDN w:val="0"/>
              <w:adjustRightInd w:val="0"/>
              <w:spacing w:before="120" w:after="120" w:line="360" w:lineRule="auto"/>
              <w:jc w:val="both"/>
              <w:rPr>
                <w:rFonts w:ascii="Arial" w:hAnsi="Arial" w:cs="Arial"/>
                <w:sz w:val="20"/>
              </w:rPr>
            </w:pPr>
            <w:r>
              <w:rPr>
                <w:rFonts w:ascii="Arial" w:hAnsi="Arial" w:cs="Arial"/>
                <w:sz w:val="20"/>
              </w:rPr>
              <w:t>A</w:t>
            </w:r>
            <w:r w:rsidR="00BC7CD3" w:rsidRPr="008A5A3B">
              <w:rPr>
                <w:rFonts w:ascii="Arial" w:hAnsi="Arial" w:cs="Arial"/>
                <w:sz w:val="20"/>
              </w:rPr>
              <w:t xml:space="preserve"> higher demand than expected for leadership or coaching programs has resulted in additional places being made available; </w:t>
            </w:r>
          </w:p>
          <w:p w:rsidR="0027090F" w:rsidRDefault="008A5A3B" w:rsidP="0027090F">
            <w:pPr>
              <w:numPr>
                <w:ilvl w:val="0"/>
                <w:numId w:val="18"/>
              </w:numPr>
              <w:autoSpaceDE w:val="0"/>
              <w:autoSpaceDN w:val="0"/>
              <w:adjustRightInd w:val="0"/>
              <w:spacing w:before="120" w:after="120" w:line="360" w:lineRule="auto"/>
              <w:jc w:val="both"/>
              <w:rPr>
                <w:rFonts w:ascii="Arial" w:hAnsi="Arial" w:cs="Arial"/>
                <w:sz w:val="20"/>
              </w:rPr>
            </w:pPr>
            <w:r>
              <w:rPr>
                <w:rFonts w:ascii="Arial" w:hAnsi="Arial" w:cs="Arial"/>
                <w:sz w:val="20"/>
              </w:rPr>
              <w:t>Li</w:t>
            </w:r>
            <w:r w:rsidR="00BC7CD3" w:rsidRPr="008A5A3B">
              <w:rPr>
                <w:rFonts w:ascii="Arial" w:hAnsi="Arial" w:cs="Arial"/>
                <w:sz w:val="20"/>
              </w:rPr>
              <w:t>mited uptake by schools or staff in some programs has required flexibility within some initiatives to bette</w:t>
            </w:r>
            <w:r w:rsidR="0027090F">
              <w:rPr>
                <w:rFonts w:ascii="Arial" w:hAnsi="Arial" w:cs="Arial"/>
                <w:sz w:val="20"/>
              </w:rPr>
              <w:t>r meet the need of participants;</w:t>
            </w:r>
          </w:p>
          <w:p w:rsidR="00BC7CD3" w:rsidRPr="008A5A3B" w:rsidRDefault="0027090F" w:rsidP="00BC7CD3">
            <w:pPr>
              <w:numPr>
                <w:ilvl w:val="0"/>
                <w:numId w:val="18"/>
              </w:numPr>
              <w:autoSpaceDE w:val="0"/>
              <w:autoSpaceDN w:val="0"/>
              <w:adjustRightInd w:val="0"/>
              <w:spacing w:before="120" w:after="120" w:line="360" w:lineRule="auto"/>
              <w:jc w:val="both"/>
              <w:rPr>
                <w:rFonts w:ascii="Arial" w:hAnsi="Arial" w:cs="Arial"/>
                <w:sz w:val="20"/>
              </w:rPr>
            </w:pPr>
            <w:r>
              <w:rPr>
                <w:rFonts w:ascii="Arial" w:hAnsi="Arial" w:cs="Arial"/>
                <w:sz w:val="20"/>
              </w:rPr>
              <w:t>P</w:t>
            </w:r>
            <w:r w:rsidR="00BC7CD3" w:rsidRPr="008A5A3B">
              <w:rPr>
                <w:rFonts w:ascii="Arial" w:hAnsi="Arial" w:cs="Arial"/>
                <w:sz w:val="20"/>
              </w:rPr>
              <w:t xml:space="preserve">rincipals </w:t>
            </w:r>
            <w:r w:rsidR="000C5040">
              <w:rPr>
                <w:rFonts w:ascii="Arial" w:hAnsi="Arial" w:cs="Arial"/>
                <w:sz w:val="20"/>
              </w:rPr>
              <w:t>of</w:t>
            </w:r>
            <w:r w:rsidR="000C5040" w:rsidRPr="008A5A3B">
              <w:rPr>
                <w:rFonts w:ascii="Arial" w:hAnsi="Arial" w:cs="Arial"/>
                <w:sz w:val="20"/>
              </w:rPr>
              <w:t xml:space="preserve"> </w:t>
            </w:r>
            <w:r w:rsidR="00BC7CD3" w:rsidRPr="008A5A3B">
              <w:rPr>
                <w:rFonts w:ascii="Arial" w:hAnsi="Arial" w:cs="Arial"/>
                <w:sz w:val="20"/>
              </w:rPr>
              <w:t>small schools generally have multiple roles, including teaching responsibilities, which limits their capacity to respond to profess</w:t>
            </w:r>
            <w:r w:rsidR="00690348">
              <w:rPr>
                <w:rFonts w:ascii="Arial" w:hAnsi="Arial" w:cs="Arial"/>
                <w:sz w:val="20"/>
              </w:rPr>
              <w:t>iona</w:t>
            </w:r>
            <w:r>
              <w:rPr>
                <w:rFonts w:ascii="Arial" w:hAnsi="Arial" w:cs="Arial"/>
                <w:sz w:val="20"/>
              </w:rPr>
              <w:t xml:space="preserve">l development opportunities; </w:t>
            </w:r>
          </w:p>
          <w:p w:rsidR="005A22A7" w:rsidRDefault="005A22A7" w:rsidP="005A22A7">
            <w:pPr>
              <w:numPr>
                <w:ilvl w:val="0"/>
                <w:numId w:val="18"/>
              </w:numPr>
              <w:autoSpaceDE w:val="0"/>
              <w:autoSpaceDN w:val="0"/>
              <w:adjustRightInd w:val="0"/>
              <w:spacing w:before="120" w:after="120" w:line="360" w:lineRule="auto"/>
              <w:jc w:val="both"/>
              <w:rPr>
                <w:rFonts w:ascii="Arial" w:hAnsi="Arial" w:cs="Arial"/>
                <w:sz w:val="20"/>
              </w:rPr>
            </w:pPr>
            <w:r w:rsidRPr="009672A2">
              <w:rPr>
                <w:rFonts w:ascii="Arial" w:hAnsi="Arial" w:cs="Arial"/>
                <w:sz w:val="20"/>
              </w:rPr>
              <w:t>In th</w:t>
            </w:r>
            <w:r w:rsidR="0099764E">
              <w:rPr>
                <w:rFonts w:ascii="Arial" w:hAnsi="Arial" w:cs="Arial"/>
                <w:sz w:val="20"/>
              </w:rPr>
              <w:t xml:space="preserve">e Catholic sector, some of the </w:t>
            </w:r>
            <w:r w:rsidRPr="009672A2">
              <w:rPr>
                <w:rFonts w:ascii="Arial" w:hAnsi="Arial" w:cs="Arial"/>
                <w:sz w:val="20"/>
              </w:rPr>
              <w:t>chall</w:t>
            </w:r>
            <w:r>
              <w:rPr>
                <w:rFonts w:ascii="Arial" w:hAnsi="Arial" w:cs="Arial"/>
                <w:sz w:val="20"/>
              </w:rPr>
              <w:t>enges identified in rural areas</w:t>
            </w:r>
            <w:r w:rsidRPr="009672A2">
              <w:rPr>
                <w:rFonts w:ascii="Arial" w:hAnsi="Arial" w:cs="Arial"/>
                <w:sz w:val="20"/>
              </w:rPr>
              <w:t xml:space="preserve"> are reduced options and additional costs (mainly due to travel</w:t>
            </w:r>
            <w:r w:rsidR="00434D21" w:rsidRPr="009672A2">
              <w:rPr>
                <w:rFonts w:ascii="Arial" w:hAnsi="Arial" w:cs="Arial"/>
                <w:sz w:val="20"/>
              </w:rPr>
              <w:t>) for</w:t>
            </w:r>
            <w:r w:rsidR="00434D21">
              <w:rPr>
                <w:rFonts w:ascii="Arial" w:hAnsi="Arial" w:cs="Arial"/>
                <w:sz w:val="20"/>
              </w:rPr>
              <w:t xml:space="preserve"> provision of on</w:t>
            </w:r>
            <w:r w:rsidRPr="009672A2">
              <w:rPr>
                <w:rFonts w:ascii="Arial" w:hAnsi="Arial" w:cs="Arial"/>
                <w:sz w:val="20"/>
              </w:rPr>
              <w:t>site coaching and professional development. Different options are being investigated</w:t>
            </w:r>
            <w:r>
              <w:rPr>
                <w:rFonts w:ascii="Arial" w:hAnsi="Arial" w:cs="Arial"/>
                <w:sz w:val="20"/>
              </w:rPr>
              <w:t>; and</w:t>
            </w:r>
          </w:p>
          <w:p w:rsidR="00FF646C" w:rsidRPr="00FF646C" w:rsidRDefault="00FF646C" w:rsidP="00FF646C">
            <w:pPr>
              <w:numPr>
                <w:ilvl w:val="0"/>
                <w:numId w:val="18"/>
              </w:numPr>
              <w:autoSpaceDE w:val="0"/>
              <w:autoSpaceDN w:val="0"/>
              <w:adjustRightInd w:val="0"/>
              <w:spacing w:before="120" w:after="120" w:line="360" w:lineRule="auto"/>
              <w:jc w:val="both"/>
              <w:rPr>
                <w:rFonts w:ascii="Arial" w:hAnsi="Arial" w:cs="Arial"/>
                <w:sz w:val="20"/>
                <w:szCs w:val="18"/>
              </w:rPr>
            </w:pPr>
            <w:r w:rsidRPr="00D85373">
              <w:rPr>
                <w:rFonts w:ascii="Arial" w:hAnsi="Arial" w:cs="Arial"/>
                <w:sz w:val="20"/>
                <w:szCs w:val="18"/>
              </w:rPr>
              <w:t>The individuality of the independent sector adds a higher degree of complexity in terms of developing programs and support structures. The geographic spread of independent schools has also presented an ongoing challenge in the consultation and development of programs with schools.</w:t>
            </w:r>
          </w:p>
        </w:tc>
      </w:tr>
      <w:tr w:rsidR="0048482E" w:rsidRPr="009C6122">
        <w:trPr>
          <w:trHeight w:val="959"/>
        </w:trPr>
        <w:tc>
          <w:tcPr>
            <w:tcW w:w="10260" w:type="dxa"/>
          </w:tcPr>
          <w:p w:rsidR="00EF6DCE" w:rsidRDefault="0048482E" w:rsidP="00EF6DCE">
            <w:pPr>
              <w:autoSpaceDE w:val="0"/>
              <w:autoSpaceDN w:val="0"/>
              <w:adjustRightInd w:val="0"/>
              <w:spacing w:before="120"/>
              <w:rPr>
                <w:rFonts w:ascii="Arial" w:hAnsi="Arial" w:cs="Arial"/>
                <w:b/>
                <w:sz w:val="28"/>
                <w:szCs w:val="28"/>
              </w:rPr>
            </w:pPr>
            <w:r w:rsidRPr="008A5A3B">
              <w:rPr>
                <w:rFonts w:ascii="Arial" w:hAnsi="Arial" w:cs="Arial"/>
                <w:b/>
                <w:sz w:val="28"/>
                <w:szCs w:val="28"/>
              </w:rPr>
              <w:t xml:space="preserve">Activities supporting Indigenous students </w:t>
            </w:r>
            <w:r w:rsidR="00EF6DCE" w:rsidRPr="00421A54">
              <w:rPr>
                <w:rFonts w:ascii="Arial" w:hAnsi="Arial" w:cs="Arial"/>
                <w:b/>
                <w:sz w:val="28"/>
                <w:szCs w:val="28"/>
              </w:rPr>
              <w:t>and/or teachers</w:t>
            </w:r>
          </w:p>
          <w:p w:rsidR="003F79D4" w:rsidRPr="00421A54" w:rsidRDefault="003F79D4" w:rsidP="00EF6DCE">
            <w:pPr>
              <w:autoSpaceDE w:val="0"/>
              <w:autoSpaceDN w:val="0"/>
              <w:adjustRightInd w:val="0"/>
              <w:spacing w:before="120"/>
              <w:rPr>
                <w:rFonts w:ascii="Arial" w:hAnsi="Arial" w:cs="Arial"/>
                <w:b/>
                <w:sz w:val="28"/>
                <w:szCs w:val="28"/>
              </w:rPr>
            </w:pPr>
          </w:p>
          <w:p w:rsidR="008058A9" w:rsidRPr="008A5A3B" w:rsidRDefault="008058A9" w:rsidP="008058A9">
            <w:pPr>
              <w:spacing w:before="120" w:after="120" w:line="360" w:lineRule="auto"/>
              <w:jc w:val="both"/>
              <w:rPr>
                <w:rFonts w:ascii="Arial" w:hAnsi="Arial" w:cs="Arial"/>
                <w:sz w:val="20"/>
              </w:rPr>
            </w:pPr>
            <w:r w:rsidRPr="008A5A3B">
              <w:rPr>
                <w:rFonts w:ascii="Arial" w:hAnsi="Arial" w:cs="Arial"/>
                <w:b/>
                <w:sz w:val="20"/>
              </w:rPr>
              <w:t>In the Government school sector</w:t>
            </w:r>
            <w:r w:rsidR="008A5A3B">
              <w:rPr>
                <w:rFonts w:ascii="Arial" w:hAnsi="Arial" w:cs="Arial"/>
                <w:b/>
                <w:sz w:val="20"/>
              </w:rPr>
              <w:t xml:space="preserve"> </w:t>
            </w:r>
            <w:r w:rsidR="008A5A3B" w:rsidRPr="008A5A3B">
              <w:rPr>
                <w:rFonts w:ascii="Arial" w:hAnsi="Arial" w:cs="Arial"/>
                <w:sz w:val="20"/>
              </w:rPr>
              <w:t>the following activities support Indigenous students</w:t>
            </w:r>
            <w:r w:rsidR="00EF6DCE">
              <w:rPr>
                <w:rFonts w:ascii="Arial" w:hAnsi="Arial" w:cs="Arial"/>
                <w:sz w:val="20"/>
              </w:rPr>
              <w:t xml:space="preserve"> and/or teachers</w:t>
            </w:r>
            <w:r w:rsidR="00F2476A">
              <w:rPr>
                <w:rFonts w:ascii="Arial" w:hAnsi="Arial" w:cs="Arial"/>
                <w:sz w:val="20"/>
              </w:rPr>
              <w:t>:</w:t>
            </w:r>
          </w:p>
          <w:p w:rsidR="008058A9" w:rsidRPr="008A5A3B" w:rsidRDefault="001E029A" w:rsidP="008058A9">
            <w:pPr>
              <w:pStyle w:val="Default"/>
              <w:numPr>
                <w:ilvl w:val="0"/>
                <w:numId w:val="16"/>
              </w:numPr>
              <w:spacing w:before="120" w:after="120" w:line="360" w:lineRule="auto"/>
              <w:rPr>
                <w:bCs/>
                <w:color w:val="auto"/>
                <w:kern w:val="32"/>
                <w:sz w:val="20"/>
                <w:szCs w:val="20"/>
              </w:rPr>
            </w:pPr>
            <w:r>
              <w:rPr>
                <w:bCs/>
                <w:color w:val="auto"/>
                <w:kern w:val="32"/>
                <w:sz w:val="20"/>
                <w:szCs w:val="20"/>
              </w:rPr>
              <w:t xml:space="preserve">Improvement of </w:t>
            </w:r>
            <w:r w:rsidR="008058A9" w:rsidRPr="008A5A3B">
              <w:rPr>
                <w:bCs/>
                <w:color w:val="auto"/>
                <w:kern w:val="32"/>
                <w:sz w:val="20"/>
                <w:szCs w:val="20"/>
              </w:rPr>
              <w:t xml:space="preserve">Indigenous outcomes </w:t>
            </w:r>
            <w:r>
              <w:rPr>
                <w:bCs/>
                <w:color w:val="auto"/>
                <w:kern w:val="32"/>
                <w:sz w:val="20"/>
                <w:szCs w:val="20"/>
              </w:rPr>
              <w:t>is</w:t>
            </w:r>
            <w:r w:rsidR="008058A9" w:rsidRPr="008A5A3B">
              <w:rPr>
                <w:bCs/>
                <w:color w:val="auto"/>
                <w:kern w:val="32"/>
                <w:sz w:val="20"/>
                <w:szCs w:val="20"/>
              </w:rPr>
              <w:t xml:space="preserve"> being supported through a number of programs, including the newly expanded Wannik tutoring program, Koorie Literacy coaches and a number of pilot programs on </w:t>
            </w:r>
            <w:r w:rsidR="008058A9" w:rsidRPr="008A5A3B">
              <w:rPr>
                <w:bCs/>
                <w:color w:val="auto"/>
                <w:kern w:val="32"/>
                <w:sz w:val="20"/>
                <w:szCs w:val="20"/>
              </w:rPr>
              <w:lastRenderedPageBreak/>
              <w:t>effective school an</w:t>
            </w:r>
            <w:r w:rsidR="00D41C1E">
              <w:rPr>
                <w:bCs/>
                <w:color w:val="auto"/>
                <w:kern w:val="32"/>
                <w:sz w:val="20"/>
                <w:szCs w:val="20"/>
              </w:rPr>
              <w:t>d</w:t>
            </w:r>
            <w:r w:rsidR="003F79D4">
              <w:rPr>
                <w:bCs/>
                <w:color w:val="auto"/>
                <w:kern w:val="32"/>
                <w:sz w:val="20"/>
                <w:szCs w:val="20"/>
              </w:rPr>
              <w:t xml:space="preserve"> Koorie community partnerships</w:t>
            </w:r>
            <w:r w:rsidR="00F2476A">
              <w:rPr>
                <w:bCs/>
                <w:color w:val="auto"/>
                <w:kern w:val="32"/>
                <w:sz w:val="20"/>
                <w:szCs w:val="20"/>
              </w:rPr>
              <w:t>;</w:t>
            </w:r>
          </w:p>
          <w:p w:rsidR="008058A9" w:rsidRPr="008A5A3B" w:rsidRDefault="008058A9" w:rsidP="008058A9">
            <w:pPr>
              <w:pStyle w:val="Default"/>
              <w:numPr>
                <w:ilvl w:val="0"/>
                <w:numId w:val="16"/>
              </w:numPr>
              <w:spacing w:before="120" w:after="120" w:line="360" w:lineRule="auto"/>
              <w:rPr>
                <w:bCs/>
                <w:color w:val="auto"/>
                <w:kern w:val="32"/>
                <w:sz w:val="20"/>
                <w:szCs w:val="20"/>
              </w:rPr>
            </w:pPr>
            <w:r w:rsidRPr="008A5A3B">
              <w:rPr>
                <w:bCs/>
                <w:color w:val="auto"/>
                <w:kern w:val="32"/>
                <w:sz w:val="20"/>
                <w:szCs w:val="20"/>
              </w:rPr>
              <w:t>Fifteen Koorie Literacy coaches were funded in 2009 to improve the practice of classroom teachers who have Ko</w:t>
            </w:r>
            <w:r w:rsidR="003F79D4">
              <w:rPr>
                <w:bCs/>
                <w:color w:val="auto"/>
                <w:kern w:val="32"/>
                <w:sz w:val="20"/>
                <w:szCs w:val="20"/>
              </w:rPr>
              <w:t>orie students in their classes</w:t>
            </w:r>
            <w:r w:rsidR="00F2476A">
              <w:rPr>
                <w:bCs/>
                <w:color w:val="auto"/>
                <w:kern w:val="32"/>
                <w:sz w:val="20"/>
                <w:szCs w:val="20"/>
              </w:rPr>
              <w:t>;</w:t>
            </w:r>
          </w:p>
          <w:p w:rsidR="008058A9" w:rsidRPr="008A5A3B" w:rsidRDefault="008058A9" w:rsidP="008058A9">
            <w:pPr>
              <w:pStyle w:val="Default"/>
              <w:numPr>
                <w:ilvl w:val="0"/>
                <w:numId w:val="16"/>
              </w:numPr>
              <w:spacing w:before="120" w:after="120" w:line="360" w:lineRule="auto"/>
              <w:rPr>
                <w:bCs/>
                <w:color w:val="auto"/>
                <w:kern w:val="32"/>
                <w:sz w:val="20"/>
                <w:szCs w:val="20"/>
              </w:rPr>
            </w:pPr>
            <w:r w:rsidRPr="008A5A3B">
              <w:rPr>
                <w:color w:val="auto"/>
                <w:sz w:val="20"/>
                <w:szCs w:val="20"/>
                <w:lang w:eastAsia="en-US"/>
              </w:rPr>
              <w:t xml:space="preserve">The Language Support Coordinators initiative directly supports Indigenous students.  It was trialled in Shepparton with cooperation from the local Indigenous community and was found to be an effective support for </w:t>
            </w:r>
            <w:r w:rsidR="001E029A">
              <w:rPr>
                <w:color w:val="auto"/>
                <w:sz w:val="20"/>
                <w:szCs w:val="20"/>
                <w:lang w:eastAsia="en-US"/>
              </w:rPr>
              <w:t xml:space="preserve">addressing </w:t>
            </w:r>
            <w:r w:rsidRPr="008A5A3B">
              <w:rPr>
                <w:color w:val="auto"/>
                <w:sz w:val="20"/>
                <w:szCs w:val="20"/>
                <w:lang w:eastAsia="en-US"/>
              </w:rPr>
              <w:t>delays in oral language acquisition with Indigenous students</w:t>
            </w:r>
            <w:r w:rsidR="00F2476A">
              <w:rPr>
                <w:color w:val="auto"/>
                <w:sz w:val="20"/>
                <w:szCs w:val="20"/>
                <w:lang w:eastAsia="en-US"/>
              </w:rPr>
              <w:t>;</w:t>
            </w:r>
            <w:r w:rsidR="00FD01E5">
              <w:rPr>
                <w:color w:val="auto"/>
                <w:sz w:val="20"/>
                <w:szCs w:val="20"/>
                <w:lang w:eastAsia="en-US"/>
              </w:rPr>
              <w:t xml:space="preserve"> and</w:t>
            </w:r>
          </w:p>
          <w:p w:rsidR="008058A9" w:rsidRPr="008A5A3B" w:rsidRDefault="00F2476A" w:rsidP="008058A9">
            <w:pPr>
              <w:numPr>
                <w:ilvl w:val="0"/>
                <w:numId w:val="16"/>
              </w:numPr>
              <w:spacing w:before="120" w:after="120" w:line="360" w:lineRule="auto"/>
              <w:jc w:val="both"/>
              <w:rPr>
                <w:rFonts w:ascii="Arial" w:hAnsi="Arial" w:cs="Arial"/>
                <w:sz w:val="20"/>
              </w:rPr>
            </w:pPr>
            <w:r>
              <w:rPr>
                <w:rFonts w:ascii="Arial" w:hAnsi="Arial" w:cs="Arial"/>
                <w:kern w:val="32"/>
                <w:sz w:val="20"/>
              </w:rPr>
              <w:t>DEECD</w:t>
            </w:r>
            <w:r w:rsidR="008058A9" w:rsidRPr="008A5A3B">
              <w:rPr>
                <w:rFonts w:ascii="Arial" w:hAnsi="Arial" w:cs="Arial"/>
                <w:kern w:val="32"/>
                <w:sz w:val="20"/>
              </w:rPr>
              <w:t xml:space="preserve"> has also funded a Koorie focused literacy intervention project within the Gippsland region</w:t>
            </w:r>
            <w:r w:rsidR="003F6850">
              <w:rPr>
                <w:rFonts w:ascii="Arial" w:hAnsi="Arial" w:cs="Arial"/>
                <w:kern w:val="32"/>
                <w:sz w:val="20"/>
              </w:rPr>
              <w:t xml:space="preserve">.  The program’s impact on </w:t>
            </w:r>
            <w:r w:rsidR="008058A9" w:rsidRPr="008A5A3B">
              <w:rPr>
                <w:rFonts w:ascii="Arial" w:hAnsi="Arial" w:cs="Arial"/>
                <w:kern w:val="32"/>
                <w:sz w:val="20"/>
              </w:rPr>
              <w:t>Koorie student outcomes</w:t>
            </w:r>
            <w:r w:rsidR="003F6850">
              <w:rPr>
                <w:rFonts w:ascii="Arial" w:hAnsi="Arial" w:cs="Arial"/>
                <w:kern w:val="32"/>
                <w:sz w:val="20"/>
              </w:rPr>
              <w:t xml:space="preserve"> will be assessed through rich data collected as part of the program.</w:t>
            </w:r>
          </w:p>
          <w:p w:rsidR="008058A9" w:rsidRPr="008A5A3B" w:rsidRDefault="008058A9" w:rsidP="008058A9">
            <w:pPr>
              <w:spacing w:before="120" w:after="120" w:line="360" w:lineRule="auto"/>
              <w:jc w:val="both"/>
              <w:rPr>
                <w:rFonts w:ascii="Arial" w:hAnsi="Arial" w:cs="Arial"/>
                <w:sz w:val="20"/>
              </w:rPr>
            </w:pPr>
          </w:p>
          <w:p w:rsidR="008A5A3B" w:rsidRPr="008A5A3B" w:rsidRDefault="008058A9" w:rsidP="008A5A3B">
            <w:pPr>
              <w:spacing w:before="120" w:after="120" w:line="360" w:lineRule="auto"/>
              <w:jc w:val="both"/>
              <w:rPr>
                <w:rFonts w:ascii="Arial" w:hAnsi="Arial" w:cs="Arial"/>
                <w:sz w:val="20"/>
              </w:rPr>
            </w:pPr>
            <w:r w:rsidRPr="008A5A3B">
              <w:rPr>
                <w:rFonts w:ascii="Arial" w:hAnsi="Arial" w:cs="Arial"/>
                <w:b/>
                <w:sz w:val="20"/>
              </w:rPr>
              <w:t>In the Catholic school sector</w:t>
            </w:r>
            <w:r w:rsidR="008A5A3B">
              <w:rPr>
                <w:rFonts w:ascii="Arial" w:hAnsi="Arial" w:cs="Arial"/>
                <w:b/>
                <w:sz w:val="20"/>
              </w:rPr>
              <w:t xml:space="preserve"> </w:t>
            </w:r>
            <w:r w:rsidR="008A5A3B" w:rsidRPr="008A5A3B">
              <w:rPr>
                <w:rFonts w:ascii="Arial" w:hAnsi="Arial" w:cs="Arial"/>
                <w:sz w:val="20"/>
              </w:rPr>
              <w:t>the following activities support Indigenous students:</w:t>
            </w:r>
          </w:p>
          <w:p w:rsidR="008058A9" w:rsidRPr="008A5A3B" w:rsidRDefault="008058A9" w:rsidP="008058A9">
            <w:pPr>
              <w:numPr>
                <w:ilvl w:val="0"/>
                <w:numId w:val="16"/>
              </w:numPr>
              <w:spacing w:before="120" w:after="120" w:line="360" w:lineRule="auto"/>
              <w:jc w:val="both"/>
              <w:rPr>
                <w:rFonts w:ascii="Arial" w:hAnsi="Arial" w:cs="Arial"/>
                <w:sz w:val="20"/>
              </w:rPr>
            </w:pPr>
            <w:r w:rsidRPr="008A5A3B">
              <w:rPr>
                <w:rFonts w:ascii="Arial" w:hAnsi="Arial" w:cs="Arial"/>
                <w:sz w:val="20"/>
              </w:rPr>
              <w:t>Koorie Education Workers within targeted NP schools are invited to participate in the professional learning opportu</w:t>
            </w:r>
            <w:r w:rsidR="00AF4096" w:rsidRPr="008A5A3B">
              <w:rPr>
                <w:rFonts w:ascii="Arial" w:hAnsi="Arial" w:cs="Arial"/>
                <w:sz w:val="20"/>
              </w:rPr>
              <w:t>nities offered in each diocese;</w:t>
            </w:r>
          </w:p>
          <w:p w:rsidR="008058A9" w:rsidRPr="008A5A3B" w:rsidRDefault="008058A9" w:rsidP="008058A9">
            <w:pPr>
              <w:numPr>
                <w:ilvl w:val="0"/>
                <w:numId w:val="16"/>
              </w:numPr>
              <w:spacing w:before="120" w:after="120" w:line="360" w:lineRule="auto"/>
              <w:jc w:val="both"/>
              <w:rPr>
                <w:rFonts w:ascii="Arial" w:hAnsi="Arial" w:cs="Arial"/>
                <w:sz w:val="20"/>
              </w:rPr>
            </w:pPr>
            <w:r w:rsidRPr="008A5A3B">
              <w:rPr>
                <w:rFonts w:ascii="Arial" w:hAnsi="Arial" w:cs="Arial"/>
                <w:sz w:val="20"/>
              </w:rPr>
              <w:t xml:space="preserve">Two Koorie Educators were trained in Extending Mathematical Understandings in 2009; </w:t>
            </w:r>
          </w:p>
          <w:p w:rsidR="008A5A3B" w:rsidRDefault="008058A9" w:rsidP="00AF4096">
            <w:pPr>
              <w:numPr>
                <w:ilvl w:val="0"/>
                <w:numId w:val="16"/>
              </w:numPr>
              <w:spacing w:before="120" w:after="120" w:line="360" w:lineRule="auto"/>
              <w:jc w:val="both"/>
              <w:rPr>
                <w:rFonts w:ascii="Arial" w:hAnsi="Arial" w:cs="Arial"/>
                <w:sz w:val="20"/>
              </w:rPr>
            </w:pPr>
            <w:r w:rsidRPr="008A5A3B">
              <w:rPr>
                <w:rFonts w:ascii="Arial" w:hAnsi="Arial" w:cs="Arial"/>
                <w:sz w:val="20"/>
              </w:rPr>
              <w:t>There will be opportunities for the Koorie Education Workers to work closely with the Family-School Partnership convenors</w:t>
            </w:r>
            <w:r w:rsidR="00FD01E5">
              <w:rPr>
                <w:rFonts w:ascii="Arial" w:hAnsi="Arial" w:cs="Arial"/>
                <w:sz w:val="20"/>
              </w:rPr>
              <w:t>; and</w:t>
            </w:r>
          </w:p>
          <w:p w:rsidR="00AF4096" w:rsidRPr="008A5A3B" w:rsidRDefault="008058A9" w:rsidP="00AF4096">
            <w:pPr>
              <w:numPr>
                <w:ilvl w:val="0"/>
                <w:numId w:val="16"/>
              </w:numPr>
              <w:spacing w:before="120" w:after="120" w:line="360" w:lineRule="auto"/>
              <w:jc w:val="both"/>
              <w:rPr>
                <w:rFonts w:ascii="Arial" w:hAnsi="Arial" w:cs="Arial"/>
                <w:sz w:val="20"/>
              </w:rPr>
            </w:pPr>
            <w:r w:rsidRPr="008A5A3B">
              <w:rPr>
                <w:rFonts w:ascii="Arial" w:hAnsi="Arial" w:cs="Arial"/>
                <w:sz w:val="20"/>
              </w:rPr>
              <w:t xml:space="preserve">The Indigenous </w:t>
            </w:r>
            <w:r w:rsidR="003F6850">
              <w:rPr>
                <w:rFonts w:ascii="Arial" w:hAnsi="Arial" w:cs="Arial"/>
                <w:sz w:val="20"/>
              </w:rPr>
              <w:t>c</w:t>
            </w:r>
            <w:r w:rsidRPr="008A5A3B">
              <w:rPr>
                <w:rFonts w:ascii="Arial" w:hAnsi="Arial" w:cs="Arial"/>
                <w:sz w:val="20"/>
              </w:rPr>
              <w:t>ommunity is a key consideration in the placement and selection of some of the Family-School Partnership convenors within the Catholic sector.</w:t>
            </w:r>
          </w:p>
          <w:p w:rsidR="008A5A3B" w:rsidRDefault="008A5A3B" w:rsidP="00AF4096">
            <w:pPr>
              <w:pStyle w:val="Default"/>
              <w:spacing w:before="120" w:after="120" w:line="360" w:lineRule="auto"/>
              <w:rPr>
                <w:b/>
                <w:color w:val="auto"/>
                <w:sz w:val="20"/>
                <w:szCs w:val="20"/>
                <w:lang w:eastAsia="en-US"/>
              </w:rPr>
            </w:pPr>
          </w:p>
          <w:p w:rsidR="00AF4096" w:rsidRPr="008A5A3B" w:rsidRDefault="003F6850" w:rsidP="00AF4096">
            <w:pPr>
              <w:pStyle w:val="Default"/>
              <w:spacing w:before="120" w:after="120" w:line="360" w:lineRule="auto"/>
              <w:rPr>
                <w:color w:val="auto"/>
                <w:sz w:val="20"/>
                <w:szCs w:val="20"/>
                <w:lang w:eastAsia="en-US"/>
              </w:rPr>
            </w:pPr>
            <w:r>
              <w:rPr>
                <w:b/>
                <w:color w:val="auto"/>
                <w:sz w:val="20"/>
                <w:szCs w:val="20"/>
                <w:lang w:eastAsia="en-US"/>
              </w:rPr>
              <w:t xml:space="preserve">The </w:t>
            </w:r>
            <w:r w:rsidR="00AF4096" w:rsidRPr="008A5A3B">
              <w:rPr>
                <w:b/>
                <w:color w:val="auto"/>
                <w:sz w:val="20"/>
                <w:szCs w:val="20"/>
                <w:lang w:eastAsia="en-US"/>
              </w:rPr>
              <w:t xml:space="preserve">Independent school sector </w:t>
            </w:r>
            <w:r w:rsidR="00AF4096" w:rsidRPr="008A5A3B">
              <w:rPr>
                <w:color w:val="auto"/>
                <w:sz w:val="20"/>
                <w:szCs w:val="20"/>
                <w:lang w:eastAsia="en-US"/>
              </w:rPr>
              <w:t>is providing direct support for the Victorian Indigenous Education Network, aimed at supporting leaders and teachers to provide for the needs of indigenous students.</w:t>
            </w:r>
          </w:p>
          <w:p w:rsidR="0048482E" w:rsidRPr="008A5A3B" w:rsidRDefault="0048482E" w:rsidP="00BC7CD3">
            <w:pPr>
              <w:pStyle w:val="Default"/>
              <w:spacing w:before="120" w:after="120" w:line="360" w:lineRule="auto"/>
              <w:jc w:val="both"/>
              <w:rPr>
                <w:color w:val="0000FF"/>
                <w:sz w:val="20"/>
                <w:szCs w:val="20"/>
              </w:rPr>
            </w:pPr>
          </w:p>
        </w:tc>
      </w:tr>
      <w:tr w:rsidR="0048482E" w:rsidRPr="009C6122">
        <w:trPr>
          <w:trHeight w:val="1154"/>
        </w:trPr>
        <w:tc>
          <w:tcPr>
            <w:tcW w:w="10260" w:type="dxa"/>
          </w:tcPr>
          <w:p w:rsidR="0048482E" w:rsidRPr="008A5A3B" w:rsidRDefault="0048482E" w:rsidP="0048482E">
            <w:pPr>
              <w:autoSpaceDE w:val="0"/>
              <w:autoSpaceDN w:val="0"/>
              <w:adjustRightInd w:val="0"/>
              <w:spacing w:before="120" w:after="120" w:line="360" w:lineRule="auto"/>
              <w:jc w:val="both"/>
              <w:rPr>
                <w:rFonts w:ascii="Arial" w:hAnsi="Arial" w:cs="Arial"/>
                <w:b/>
                <w:sz w:val="28"/>
                <w:szCs w:val="28"/>
              </w:rPr>
            </w:pPr>
            <w:r w:rsidRPr="008A5A3B">
              <w:rPr>
                <w:rFonts w:ascii="Arial" w:hAnsi="Arial" w:cs="Arial"/>
                <w:b/>
                <w:sz w:val="28"/>
                <w:szCs w:val="28"/>
              </w:rPr>
              <w:lastRenderedPageBreak/>
              <w:t>Good practice</w:t>
            </w:r>
          </w:p>
          <w:p w:rsidR="0048482E" w:rsidRPr="008A5A3B" w:rsidRDefault="005F2AD5" w:rsidP="0048482E">
            <w:pPr>
              <w:autoSpaceDE w:val="0"/>
              <w:autoSpaceDN w:val="0"/>
              <w:adjustRightInd w:val="0"/>
              <w:spacing w:before="120" w:after="120" w:line="360" w:lineRule="auto"/>
              <w:jc w:val="both"/>
              <w:rPr>
                <w:rFonts w:ascii="Arial" w:hAnsi="Arial" w:cs="Arial"/>
                <w:sz w:val="20"/>
              </w:rPr>
            </w:pPr>
            <w:smartTag w:uri="urn:schemas-microsoft-com:office:smarttags" w:element="State">
              <w:smartTag w:uri="urn:schemas-microsoft-com:office:smarttags" w:element="place">
                <w:r w:rsidRPr="005F2AD5">
                  <w:rPr>
                    <w:rFonts w:ascii="Arial" w:hAnsi="Arial" w:cs="Arial"/>
                    <w:b/>
                    <w:sz w:val="20"/>
                  </w:rPr>
                  <w:t>Victoria</w:t>
                </w:r>
              </w:smartTag>
            </w:smartTag>
            <w:r>
              <w:rPr>
                <w:rFonts w:ascii="Arial" w:hAnsi="Arial" w:cs="Arial"/>
                <w:sz w:val="20"/>
              </w:rPr>
              <w:t xml:space="preserve"> </w:t>
            </w:r>
            <w:r w:rsidR="003F6850">
              <w:rPr>
                <w:rFonts w:ascii="Arial" w:hAnsi="Arial" w:cs="Arial"/>
                <w:sz w:val="20"/>
              </w:rPr>
              <w:t>aims</w:t>
            </w:r>
            <w:r>
              <w:rPr>
                <w:rFonts w:ascii="Arial" w:hAnsi="Arial" w:cs="Arial"/>
                <w:sz w:val="20"/>
              </w:rPr>
              <w:t xml:space="preserve"> to identify good practice as part of ongoing monitoring and evaluation. </w:t>
            </w:r>
            <w:r w:rsidRPr="00B22033">
              <w:rPr>
                <w:rFonts w:ascii="Arial" w:hAnsi="Arial" w:cs="Arial"/>
                <w:sz w:val="20"/>
              </w:rPr>
              <w:t xml:space="preserve"> </w:t>
            </w:r>
            <w:r w:rsidR="008058A9" w:rsidRPr="008A5A3B">
              <w:rPr>
                <w:rFonts w:ascii="Arial" w:hAnsi="Arial" w:cs="Arial"/>
                <w:b/>
                <w:sz w:val="20"/>
              </w:rPr>
              <w:t xml:space="preserve"> </w:t>
            </w:r>
            <w:r>
              <w:rPr>
                <w:rFonts w:ascii="Arial" w:hAnsi="Arial" w:cs="Arial"/>
                <w:sz w:val="20"/>
              </w:rPr>
              <w:t>A</w:t>
            </w:r>
            <w:r w:rsidR="008058A9" w:rsidRPr="008A5A3B">
              <w:rPr>
                <w:rFonts w:ascii="Arial" w:hAnsi="Arial" w:cs="Arial"/>
                <w:sz w:val="20"/>
              </w:rPr>
              <w:t xml:space="preserve"> number of initiatives, </w:t>
            </w:r>
            <w:r w:rsidR="00E20E67">
              <w:rPr>
                <w:rFonts w:ascii="Arial" w:hAnsi="Arial" w:cs="Arial"/>
                <w:sz w:val="20"/>
              </w:rPr>
              <w:t>including</w:t>
            </w:r>
            <w:r w:rsidR="008058A9" w:rsidRPr="008A5A3B">
              <w:rPr>
                <w:rFonts w:ascii="Arial" w:hAnsi="Arial" w:cs="Arial"/>
                <w:sz w:val="20"/>
              </w:rPr>
              <w:t xml:space="preserve"> </w:t>
            </w:r>
            <w:r w:rsidR="008058A9" w:rsidRPr="00E20E67">
              <w:rPr>
                <w:rFonts w:ascii="Arial" w:hAnsi="Arial" w:cs="Arial"/>
                <w:i/>
                <w:sz w:val="20"/>
              </w:rPr>
              <w:t>VIP</w:t>
            </w:r>
            <w:r w:rsidR="008058A9" w:rsidRPr="008A5A3B">
              <w:rPr>
                <w:rFonts w:ascii="Arial" w:hAnsi="Arial" w:cs="Arial"/>
                <w:sz w:val="20"/>
              </w:rPr>
              <w:t xml:space="preserve"> </w:t>
            </w:r>
            <w:r w:rsidR="008058A9" w:rsidRPr="007B0B23">
              <w:rPr>
                <w:rFonts w:ascii="Arial" w:hAnsi="Arial" w:cs="Arial"/>
                <w:i/>
                <w:sz w:val="20"/>
              </w:rPr>
              <w:t>Initiative 2b: Building Teacher Capacity (in-school support/coaches)</w:t>
            </w:r>
            <w:r w:rsidR="008058A9" w:rsidRPr="008A5A3B">
              <w:rPr>
                <w:rFonts w:ascii="Arial" w:hAnsi="Arial" w:cs="Arial"/>
                <w:sz w:val="20"/>
              </w:rPr>
              <w:t xml:space="preserve"> and </w:t>
            </w:r>
            <w:r w:rsidR="008058A9" w:rsidRPr="007B0B23">
              <w:rPr>
                <w:rFonts w:ascii="Arial" w:hAnsi="Arial" w:cs="Arial"/>
                <w:i/>
                <w:sz w:val="20"/>
              </w:rPr>
              <w:t>VIP Initiative 10: Enable and enhance the capacity of families to be engaged in learning</w:t>
            </w:r>
            <w:r w:rsidR="008058A9" w:rsidRPr="008A5A3B">
              <w:rPr>
                <w:rFonts w:ascii="Arial" w:hAnsi="Arial" w:cs="Arial"/>
                <w:sz w:val="20"/>
              </w:rPr>
              <w:t xml:space="preserve"> are beginning to demonstrate successful implementation or early signs of good practice such as:</w:t>
            </w:r>
          </w:p>
          <w:p w:rsidR="0048482E" w:rsidRPr="008A5A3B" w:rsidRDefault="008058A9" w:rsidP="0048482E">
            <w:pPr>
              <w:numPr>
                <w:ilvl w:val="0"/>
                <w:numId w:val="17"/>
              </w:numPr>
              <w:spacing w:before="120" w:after="120" w:line="360" w:lineRule="auto"/>
              <w:rPr>
                <w:rFonts w:ascii="Arial" w:hAnsi="Arial" w:cs="Arial"/>
                <w:sz w:val="20"/>
              </w:rPr>
            </w:pPr>
            <w:r w:rsidRPr="008A5A3B">
              <w:rPr>
                <w:rFonts w:ascii="Arial" w:hAnsi="Arial" w:cs="Arial"/>
                <w:sz w:val="20"/>
              </w:rPr>
              <w:t>Positive feedback from participants;</w:t>
            </w:r>
          </w:p>
          <w:p w:rsidR="008058A9" w:rsidRPr="008A5A3B" w:rsidRDefault="008058A9" w:rsidP="0048482E">
            <w:pPr>
              <w:numPr>
                <w:ilvl w:val="0"/>
                <w:numId w:val="17"/>
              </w:numPr>
              <w:spacing w:before="120" w:after="120" w:line="360" w:lineRule="auto"/>
              <w:rPr>
                <w:rFonts w:ascii="Arial" w:hAnsi="Arial" w:cs="Arial"/>
                <w:sz w:val="20"/>
              </w:rPr>
            </w:pPr>
            <w:r w:rsidRPr="008A5A3B">
              <w:rPr>
                <w:rFonts w:ascii="Arial" w:hAnsi="Arial" w:cs="Arial"/>
                <w:sz w:val="20"/>
              </w:rPr>
              <w:t>Schools considering alternative modes of delivery of the teaching and learning process within their schools;</w:t>
            </w:r>
          </w:p>
          <w:p w:rsidR="008058A9" w:rsidRPr="008A5A3B" w:rsidRDefault="00051A7F" w:rsidP="0048482E">
            <w:pPr>
              <w:numPr>
                <w:ilvl w:val="0"/>
                <w:numId w:val="17"/>
              </w:numPr>
              <w:spacing w:before="120" w:after="120" w:line="360" w:lineRule="auto"/>
              <w:rPr>
                <w:rFonts w:ascii="Arial" w:hAnsi="Arial" w:cs="Arial"/>
                <w:sz w:val="20"/>
              </w:rPr>
            </w:pPr>
            <w:r w:rsidRPr="008A5A3B">
              <w:rPr>
                <w:rFonts w:ascii="Arial" w:hAnsi="Arial" w:cs="Arial"/>
                <w:sz w:val="20"/>
              </w:rPr>
              <w:t xml:space="preserve">The use of innovative and effective methods of recruiting and retaining staff; and </w:t>
            </w:r>
          </w:p>
          <w:p w:rsidR="0048482E" w:rsidRPr="008A5A3B" w:rsidRDefault="009A3482" w:rsidP="0048482E">
            <w:pPr>
              <w:numPr>
                <w:ilvl w:val="0"/>
                <w:numId w:val="17"/>
              </w:numPr>
              <w:spacing w:before="120" w:after="120" w:line="360" w:lineRule="auto"/>
              <w:rPr>
                <w:rFonts w:ascii="Arial" w:hAnsi="Arial" w:cs="Arial"/>
                <w:sz w:val="20"/>
              </w:rPr>
            </w:pPr>
            <w:r w:rsidRPr="008A5A3B">
              <w:rPr>
                <w:rFonts w:ascii="Arial" w:hAnsi="Arial" w:cs="Arial"/>
                <w:sz w:val="20"/>
              </w:rPr>
              <w:t xml:space="preserve">The development of </w:t>
            </w:r>
            <w:r w:rsidR="008058A9" w:rsidRPr="008A5A3B">
              <w:rPr>
                <w:rFonts w:ascii="Arial" w:hAnsi="Arial" w:cs="Arial"/>
                <w:sz w:val="20"/>
              </w:rPr>
              <w:t xml:space="preserve">successful partnerships with non-government organisations and business. </w:t>
            </w:r>
          </w:p>
          <w:p w:rsidR="0048482E" w:rsidRPr="008A5A3B" w:rsidRDefault="0048482E" w:rsidP="008A5A3B">
            <w:pPr>
              <w:spacing w:before="120" w:after="120" w:line="360" w:lineRule="auto"/>
              <w:rPr>
                <w:rFonts w:ascii="Arial" w:hAnsi="Arial" w:cs="Arial"/>
                <w:color w:val="0000FF"/>
                <w:sz w:val="20"/>
              </w:rPr>
            </w:pPr>
          </w:p>
        </w:tc>
      </w:tr>
      <w:tr w:rsidR="0048482E" w:rsidRPr="009C6122">
        <w:trPr>
          <w:trHeight w:val="1154"/>
        </w:trPr>
        <w:tc>
          <w:tcPr>
            <w:tcW w:w="10260" w:type="dxa"/>
          </w:tcPr>
          <w:p w:rsidR="0048482E" w:rsidRDefault="0048482E" w:rsidP="0048482E">
            <w:pPr>
              <w:autoSpaceDE w:val="0"/>
              <w:autoSpaceDN w:val="0"/>
              <w:adjustRightInd w:val="0"/>
              <w:spacing w:before="120"/>
              <w:rPr>
                <w:rFonts w:ascii="Arial" w:hAnsi="Arial" w:cs="Arial"/>
                <w:b/>
                <w:sz w:val="20"/>
              </w:rPr>
            </w:pPr>
            <w:r w:rsidRPr="008A5A3B">
              <w:rPr>
                <w:rFonts w:ascii="Arial" w:hAnsi="Arial" w:cs="Arial"/>
                <w:b/>
                <w:sz w:val="20"/>
              </w:rPr>
              <w:lastRenderedPageBreak/>
              <w:t>Performance Indicators (not required for 2010 Annual Report)</w:t>
            </w:r>
          </w:p>
          <w:p w:rsidR="002E3CF1" w:rsidRPr="002E3CF1" w:rsidRDefault="002E3CF1" w:rsidP="0048482E">
            <w:pPr>
              <w:autoSpaceDE w:val="0"/>
              <w:autoSpaceDN w:val="0"/>
              <w:adjustRightInd w:val="0"/>
              <w:spacing w:before="120"/>
              <w:rPr>
                <w:rFonts w:ascii="Arial" w:hAnsi="Arial" w:cs="Arial"/>
                <w:b/>
                <w:sz w:val="20"/>
              </w:rPr>
            </w:pPr>
          </w:p>
          <w:p w:rsidR="0048482E" w:rsidRPr="002E3CF1" w:rsidRDefault="0048482E" w:rsidP="0048482E">
            <w:pPr>
              <w:pStyle w:val="Default"/>
              <w:rPr>
                <w:color w:val="auto"/>
                <w:sz w:val="20"/>
                <w:szCs w:val="20"/>
              </w:rPr>
            </w:pPr>
            <w:r w:rsidRPr="002E3CF1">
              <w:rPr>
                <w:color w:val="auto"/>
                <w:sz w:val="20"/>
                <w:szCs w:val="20"/>
              </w:rPr>
              <w:t xml:space="preserve">For the 2010 Annual report, no response is required for the performance indicators listed in S19 of the Low SES Communities NP as the standards are still under consideration by the COAG Productivity Data Development Group.  Note, however, that the Annual Report in 2011 will require these items to be reported and may also require benchmark data.  These items will be developed from the NEA Guidelines and will be required for Low SES Schools, with possible aggregation at the level of Low SES School/non </w:t>
            </w:r>
            <w:smartTag w:uri="urn:schemas-microsoft-com:office:smarttags" w:element="PlaceName">
              <w:smartTag w:uri="urn:schemas-microsoft-com:office:smarttags" w:element="place">
                <w:r w:rsidRPr="002E3CF1">
                  <w:rPr>
                    <w:color w:val="auto"/>
                    <w:sz w:val="20"/>
                    <w:szCs w:val="20"/>
                  </w:rPr>
                  <w:t>Low</w:t>
                </w:r>
              </w:smartTag>
              <w:r w:rsidRPr="002E3CF1">
                <w:rPr>
                  <w:color w:val="auto"/>
                  <w:sz w:val="20"/>
                  <w:szCs w:val="20"/>
                </w:rPr>
                <w:t xml:space="preserve"> </w:t>
              </w:r>
              <w:smartTag w:uri="urn:schemas-microsoft-com:office:smarttags" w:element="PlaceName">
                <w:r w:rsidRPr="002E3CF1">
                  <w:rPr>
                    <w:color w:val="auto"/>
                    <w:sz w:val="20"/>
                    <w:szCs w:val="20"/>
                  </w:rPr>
                  <w:t>SES</w:t>
                </w:r>
              </w:smartTag>
              <w:r w:rsidRPr="002E3CF1">
                <w:rPr>
                  <w:color w:val="auto"/>
                  <w:sz w:val="20"/>
                  <w:szCs w:val="20"/>
                </w:rPr>
                <w:t xml:space="preserve"> </w:t>
              </w:r>
              <w:smartTag w:uri="urn:schemas-microsoft-com:office:smarttags" w:element="PlaceType">
                <w:r w:rsidRPr="002E3CF1">
                  <w:rPr>
                    <w:color w:val="auto"/>
                    <w:sz w:val="20"/>
                    <w:szCs w:val="20"/>
                  </w:rPr>
                  <w:t>School</w:t>
                </w:r>
              </w:smartTag>
            </w:smartTag>
            <w:r w:rsidRPr="002E3CF1">
              <w:rPr>
                <w:color w:val="auto"/>
                <w:sz w:val="20"/>
                <w:szCs w:val="20"/>
              </w:rPr>
              <w:t xml:space="preserve">.      </w:t>
            </w:r>
          </w:p>
          <w:p w:rsidR="0048482E" w:rsidRPr="002E3CF1" w:rsidRDefault="0048482E" w:rsidP="0048482E">
            <w:pPr>
              <w:pStyle w:val="Default"/>
              <w:rPr>
                <w:color w:val="auto"/>
                <w:sz w:val="20"/>
                <w:szCs w:val="20"/>
              </w:rPr>
            </w:pPr>
          </w:p>
          <w:p w:rsidR="0048482E" w:rsidRPr="002E3CF1" w:rsidRDefault="0048482E" w:rsidP="0048482E">
            <w:pPr>
              <w:pStyle w:val="Default"/>
              <w:rPr>
                <w:color w:val="auto"/>
                <w:sz w:val="20"/>
                <w:szCs w:val="20"/>
              </w:rPr>
            </w:pPr>
            <w:r w:rsidRPr="002E3CF1">
              <w:rPr>
                <w:color w:val="auto"/>
                <w:sz w:val="20"/>
                <w:szCs w:val="20"/>
              </w:rPr>
              <w:t>Note also the requirements under the NP for disaggregation of these data –  that the Low SES School Communities NP should report, where possible and appropriate:</w:t>
            </w:r>
          </w:p>
          <w:p w:rsidR="0048482E" w:rsidRPr="002E3CF1" w:rsidRDefault="0048482E" w:rsidP="0048482E">
            <w:pPr>
              <w:pStyle w:val="Default"/>
              <w:numPr>
                <w:ilvl w:val="0"/>
                <w:numId w:val="4"/>
              </w:numPr>
              <w:rPr>
                <w:color w:val="auto"/>
                <w:sz w:val="20"/>
                <w:szCs w:val="20"/>
              </w:rPr>
            </w:pPr>
            <w:r w:rsidRPr="002E3CF1">
              <w:rPr>
                <w:color w:val="auto"/>
                <w:sz w:val="20"/>
                <w:szCs w:val="20"/>
              </w:rPr>
              <w:t>Outcomes for identified cohorts, such as Indigenous students, students with a disability, students with other additional learning needs, students from a non-English speaking background, refugees and homeless students;</w:t>
            </w:r>
          </w:p>
          <w:p w:rsidR="0048482E" w:rsidRPr="002E3CF1" w:rsidRDefault="0048482E" w:rsidP="0048482E">
            <w:pPr>
              <w:pStyle w:val="Default"/>
              <w:numPr>
                <w:ilvl w:val="0"/>
                <w:numId w:val="4"/>
              </w:numPr>
              <w:rPr>
                <w:color w:val="auto"/>
                <w:sz w:val="20"/>
                <w:szCs w:val="20"/>
              </w:rPr>
            </w:pPr>
            <w:r w:rsidRPr="002E3CF1">
              <w:rPr>
                <w:color w:val="auto"/>
                <w:sz w:val="20"/>
                <w:szCs w:val="20"/>
              </w:rPr>
              <w:t xml:space="preserve">participation in national testing for these cohorts; and </w:t>
            </w:r>
          </w:p>
          <w:p w:rsidR="0048482E" w:rsidRPr="002E3CF1" w:rsidRDefault="0048482E" w:rsidP="0048482E">
            <w:pPr>
              <w:pStyle w:val="Default"/>
              <w:numPr>
                <w:ilvl w:val="0"/>
                <w:numId w:val="4"/>
              </w:numPr>
              <w:rPr>
                <w:color w:val="auto"/>
                <w:sz w:val="20"/>
                <w:szCs w:val="20"/>
              </w:rPr>
            </w:pPr>
            <w:r w:rsidRPr="002E3CF1">
              <w:rPr>
                <w:color w:val="auto"/>
                <w:sz w:val="20"/>
                <w:szCs w:val="20"/>
              </w:rPr>
              <w:t>indicators for these students will include numbers of students achieving high-end results and number of students achieving low-end results across a range of subjects and extra-curricula offerings (refer to Section 20 of the NP).</w:t>
            </w:r>
          </w:p>
          <w:p w:rsidR="0048482E" w:rsidRPr="002E3CF1" w:rsidRDefault="0048482E" w:rsidP="0048482E">
            <w:pPr>
              <w:pStyle w:val="Default"/>
              <w:rPr>
                <w:color w:val="auto"/>
                <w:sz w:val="20"/>
                <w:szCs w:val="20"/>
              </w:rPr>
            </w:pPr>
          </w:p>
          <w:p w:rsidR="0048482E" w:rsidRPr="008A5A3B" w:rsidRDefault="0048482E" w:rsidP="0048482E">
            <w:pPr>
              <w:autoSpaceDE w:val="0"/>
              <w:autoSpaceDN w:val="0"/>
              <w:adjustRightInd w:val="0"/>
              <w:spacing w:before="120"/>
              <w:rPr>
                <w:rFonts w:ascii="Arial" w:hAnsi="Arial" w:cs="Arial"/>
                <w:b/>
                <w:sz w:val="20"/>
              </w:rPr>
            </w:pPr>
            <w:r w:rsidRPr="002E3CF1">
              <w:rPr>
                <w:rFonts w:ascii="Arial" w:hAnsi="Arial" w:cs="Arial"/>
                <w:sz w:val="20"/>
                <w:lang w:eastAsia="en-AU"/>
              </w:rPr>
              <w:t>This information will be required in each Annual Report from 2011.</w:t>
            </w:r>
            <w:r w:rsidRPr="008A5A3B">
              <w:rPr>
                <w:rFonts w:ascii="Arial" w:hAnsi="Arial" w:cs="Arial"/>
                <w:color w:val="0000FF"/>
                <w:sz w:val="20"/>
              </w:rPr>
              <w:t xml:space="preserve">  </w:t>
            </w:r>
          </w:p>
        </w:tc>
      </w:tr>
    </w:tbl>
    <w:p w:rsidR="0048482E" w:rsidRDefault="0048482E">
      <w:r>
        <w:rPr>
          <w:b/>
          <w:bCs/>
        </w:rPr>
        <w:br w:type="page"/>
      </w:r>
    </w:p>
    <w:tbl>
      <w:tblPr>
        <w:tblStyle w:val="TableGrid"/>
        <w:tblW w:w="10260" w:type="dxa"/>
        <w:tblLook w:val="01E0" w:firstRow="1" w:lastRow="1" w:firstColumn="1" w:lastColumn="1" w:noHBand="0" w:noVBand="0"/>
      </w:tblPr>
      <w:tblGrid>
        <w:gridCol w:w="10260"/>
      </w:tblGrid>
      <w:tr w:rsidR="0048482E" w:rsidRPr="009C6122">
        <w:tc>
          <w:tcPr>
            <w:tcW w:w="10260" w:type="dxa"/>
            <w:shd w:val="clear" w:color="auto" w:fill="99CCFF"/>
          </w:tcPr>
          <w:p w:rsidR="0048482E" w:rsidRPr="00615F32" w:rsidRDefault="0048482E" w:rsidP="0048482E">
            <w:pPr>
              <w:pStyle w:val="Heading1"/>
              <w:jc w:val="center"/>
              <w:outlineLvl w:val="0"/>
            </w:pPr>
            <w:r>
              <w:rPr>
                <w:color w:val="3366FF"/>
                <w:sz w:val="22"/>
              </w:rPr>
              <w:br w:type="page"/>
            </w:r>
            <w:r>
              <w:rPr>
                <w:color w:val="3366FF"/>
                <w:sz w:val="22"/>
              </w:rPr>
              <w:br w:type="page"/>
            </w:r>
            <w:r w:rsidRPr="00615F32">
              <w:t xml:space="preserve">Section 4 – Literacy and Numeracy </w:t>
            </w:r>
          </w:p>
        </w:tc>
      </w:tr>
      <w:tr w:rsidR="0048482E" w:rsidRPr="009C6122">
        <w:tc>
          <w:tcPr>
            <w:tcW w:w="10260" w:type="dxa"/>
          </w:tcPr>
          <w:p w:rsidR="0048482E" w:rsidRPr="00995411" w:rsidRDefault="0048482E" w:rsidP="0048482E">
            <w:pPr>
              <w:autoSpaceDE w:val="0"/>
              <w:autoSpaceDN w:val="0"/>
              <w:adjustRightInd w:val="0"/>
              <w:spacing w:before="120" w:after="120" w:line="360" w:lineRule="auto"/>
              <w:rPr>
                <w:rFonts w:ascii="Arial" w:hAnsi="Arial" w:cs="Arial"/>
                <w:b/>
                <w:sz w:val="28"/>
                <w:szCs w:val="28"/>
              </w:rPr>
            </w:pPr>
            <w:r w:rsidRPr="00995411">
              <w:rPr>
                <w:rFonts w:ascii="Arial" w:hAnsi="Arial" w:cs="Arial"/>
                <w:b/>
                <w:sz w:val="28"/>
                <w:szCs w:val="28"/>
              </w:rPr>
              <w:t>Progress statement</w:t>
            </w:r>
          </w:p>
          <w:p w:rsidR="00A519CC" w:rsidRPr="00F90238" w:rsidRDefault="006C2994" w:rsidP="00B26134">
            <w:pPr>
              <w:spacing w:before="120" w:after="120" w:line="360" w:lineRule="auto"/>
              <w:rPr>
                <w:rFonts w:ascii="Arial" w:hAnsi="Arial" w:cs="Arial"/>
                <w:bCs/>
                <w:kern w:val="32"/>
                <w:sz w:val="20"/>
                <w:lang w:eastAsia="en-AU"/>
              </w:rPr>
            </w:pPr>
            <w:smartTag w:uri="urn:schemas-microsoft-com:office:smarttags" w:element="State">
              <w:smartTag w:uri="urn:schemas-microsoft-com:office:smarttags" w:element="place">
                <w:r w:rsidRPr="00F90238">
                  <w:rPr>
                    <w:rFonts w:ascii="Arial" w:hAnsi="Arial" w:cs="Arial"/>
                    <w:bCs/>
                    <w:kern w:val="32"/>
                    <w:sz w:val="20"/>
                    <w:lang w:eastAsia="en-AU"/>
                  </w:rPr>
                  <w:t>Victoria</w:t>
                </w:r>
              </w:smartTag>
            </w:smartTag>
            <w:r w:rsidRPr="00F90238">
              <w:rPr>
                <w:rFonts w:ascii="Arial" w:hAnsi="Arial" w:cs="Arial"/>
                <w:bCs/>
                <w:kern w:val="32"/>
                <w:sz w:val="20"/>
                <w:lang w:eastAsia="en-AU"/>
              </w:rPr>
              <w:t xml:space="preserve">’s current approach to </w:t>
            </w:r>
            <w:r w:rsidR="001E029A" w:rsidRPr="00F90238">
              <w:rPr>
                <w:rFonts w:ascii="Arial" w:hAnsi="Arial" w:cs="Arial"/>
                <w:bCs/>
                <w:kern w:val="32"/>
                <w:sz w:val="20"/>
                <w:lang w:eastAsia="en-AU"/>
              </w:rPr>
              <w:t xml:space="preserve">improving </w:t>
            </w:r>
            <w:r w:rsidRPr="00F90238">
              <w:rPr>
                <w:rFonts w:ascii="Arial" w:hAnsi="Arial" w:cs="Arial"/>
                <w:bCs/>
                <w:kern w:val="32"/>
                <w:sz w:val="20"/>
                <w:lang w:eastAsia="en-AU"/>
              </w:rPr>
              <w:t xml:space="preserve">literacy and numeracy </w:t>
            </w:r>
            <w:r w:rsidR="001E029A" w:rsidRPr="00F90238">
              <w:rPr>
                <w:rFonts w:ascii="Arial" w:hAnsi="Arial" w:cs="Arial"/>
                <w:bCs/>
                <w:kern w:val="32"/>
                <w:sz w:val="20"/>
                <w:lang w:eastAsia="en-AU"/>
              </w:rPr>
              <w:t xml:space="preserve">outcomes </w:t>
            </w:r>
            <w:r w:rsidRPr="00F90238">
              <w:rPr>
                <w:rFonts w:ascii="Arial" w:hAnsi="Arial" w:cs="Arial"/>
                <w:bCs/>
                <w:kern w:val="32"/>
                <w:sz w:val="20"/>
                <w:lang w:eastAsia="en-AU"/>
              </w:rPr>
              <w:t xml:space="preserve">is generally consistent with international best practice. </w:t>
            </w:r>
            <w:smartTag w:uri="urn:schemas-microsoft-com:office:smarttags" w:element="State">
              <w:smartTag w:uri="urn:schemas-microsoft-com:office:smarttags" w:element="place">
                <w:r w:rsidRPr="00F90238">
                  <w:rPr>
                    <w:rFonts w:ascii="Arial" w:hAnsi="Arial" w:cs="Arial"/>
                    <w:bCs/>
                    <w:kern w:val="32"/>
                    <w:sz w:val="20"/>
                    <w:lang w:eastAsia="en-AU"/>
                  </w:rPr>
                  <w:t>Victoria</w:t>
                </w:r>
              </w:smartTag>
            </w:smartTag>
            <w:r w:rsidRPr="00F90238">
              <w:rPr>
                <w:rFonts w:ascii="Arial" w:hAnsi="Arial" w:cs="Arial"/>
                <w:bCs/>
                <w:kern w:val="32"/>
                <w:sz w:val="20"/>
                <w:lang w:eastAsia="en-AU"/>
              </w:rPr>
              <w:t xml:space="preserve"> is using the Literacy and Numeracy NP as a</w:t>
            </w:r>
            <w:r w:rsidR="005F1CFB" w:rsidRPr="00F90238">
              <w:rPr>
                <w:rFonts w:ascii="Arial" w:hAnsi="Arial" w:cs="Arial"/>
                <w:bCs/>
                <w:kern w:val="32"/>
                <w:sz w:val="20"/>
                <w:lang w:eastAsia="en-AU"/>
              </w:rPr>
              <w:t>n opportunity</w:t>
            </w:r>
            <w:r w:rsidRPr="00F90238">
              <w:rPr>
                <w:rFonts w:ascii="Arial" w:hAnsi="Arial" w:cs="Arial"/>
                <w:bCs/>
                <w:kern w:val="32"/>
                <w:sz w:val="20"/>
                <w:lang w:eastAsia="en-AU"/>
              </w:rPr>
              <w:t xml:space="preserve"> </w:t>
            </w:r>
            <w:r w:rsidR="00A519CC" w:rsidRPr="00F90238">
              <w:rPr>
                <w:rFonts w:ascii="Arial" w:hAnsi="Arial" w:cs="Arial"/>
                <w:bCs/>
                <w:kern w:val="32"/>
                <w:sz w:val="20"/>
                <w:lang w:eastAsia="en-AU"/>
              </w:rPr>
              <w:t>to maximise</w:t>
            </w:r>
            <w:r w:rsidR="005F1CFB" w:rsidRPr="00F90238">
              <w:rPr>
                <w:rFonts w:ascii="Arial" w:hAnsi="Arial" w:cs="Arial"/>
                <w:bCs/>
                <w:kern w:val="32"/>
                <w:sz w:val="20"/>
                <w:lang w:eastAsia="en-AU"/>
              </w:rPr>
              <w:t xml:space="preserve"> improvement in </w:t>
            </w:r>
            <w:r w:rsidR="00A519CC" w:rsidRPr="00F90238">
              <w:rPr>
                <w:rFonts w:ascii="Arial" w:hAnsi="Arial" w:cs="Arial"/>
                <w:bCs/>
                <w:kern w:val="32"/>
                <w:sz w:val="20"/>
                <w:lang w:eastAsia="en-AU"/>
              </w:rPr>
              <w:t>students’ literacy and numeracy achievement.</w:t>
            </w:r>
            <w:r w:rsidRPr="00F90238">
              <w:rPr>
                <w:rFonts w:ascii="Arial" w:hAnsi="Arial" w:cs="Arial"/>
                <w:bCs/>
                <w:kern w:val="32"/>
                <w:sz w:val="20"/>
                <w:lang w:eastAsia="en-AU"/>
              </w:rPr>
              <w:t xml:space="preserve"> Across sectors there is a common emphasis on and support for a clear focus on improving instructional practice in all classrooms and continuing to develop the knowledge and skills of school leaders to lead this process.</w:t>
            </w:r>
          </w:p>
          <w:p w:rsidR="00A519CC" w:rsidRPr="00F90238" w:rsidRDefault="00A519CC" w:rsidP="00B26134">
            <w:pPr>
              <w:spacing w:before="120" w:after="120" w:line="360" w:lineRule="auto"/>
              <w:rPr>
                <w:rFonts w:ascii="Arial" w:hAnsi="Arial" w:cs="Arial"/>
                <w:bCs/>
                <w:kern w:val="32"/>
                <w:sz w:val="20"/>
                <w:lang w:eastAsia="en-AU"/>
              </w:rPr>
            </w:pPr>
            <w:smartTag w:uri="urn:schemas-microsoft-com:office:smarttags" w:element="State">
              <w:smartTag w:uri="urn:schemas-microsoft-com:office:smarttags" w:element="place">
                <w:r w:rsidRPr="00F90238">
                  <w:rPr>
                    <w:rFonts w:ascii="Arial" w:hAnsi="Arial" w:cs="Arial"/>
                    <w:bCs/>
                    <w:kern w:val="32"/>
                    <w:sz w:val="20"/>
                    <w:lang w:eastAsia="en-AU"/>
                  </w:rPr>
                  <w:t>Victoria</w:t>
                </w:r>
              </w:smartTag>
            </w:smartTag>
            <w:r w:rsidRPr="00F90238">
              <w:rPr>
                <w:rFonts w:ascii="Arial" w:hAnsi="Arial" w:cs="Arial"/>
                <w:bCs/>
                <w:kern w:val="32"/>
                <w:sz w:val="20"/>
                <w:lang w:eastAsia="en-AU"/>
              </w:rPr>
              <w:t xml:space="preserve"> has a strong evidence base supporting the specific initiatives selected</w:t>
            </w:r>
            <w:r w:rsidR="006C2994" w:rsidRPr="00F90238">
              <w:rPr>
                <w:rFonts w:ascii="Arial" w:hAnsi="Arial" w:cs="Arial"/>
                <w:bCs/>
                <w:kern w:val="32"/>
                <w:sz w:val="20"/>
                <w:lang w:eastAsia="en-AU"/>
              </w:rPr>
              <w:t>. Reforms include:</w:t>
            </w:r>
          </w:p>
          <w:p w:rsidR="00A519CC" w:rsidRPr="00F90238" w:rsidRDefault="00A519CC" w:rsidP="00A519CC">
            <w:pPr>
              <w:pStyle w:val="Default"/>
              <w:numPr>
                <w:ilvl w:val="0"/>
                <w:numId w:val="38"/>
              </w:numPr>
              <w:spacing w:before="120" w:after="120" w:line="360" w:lineRule="auto"/>
              <w:jc w:val="both"/>
              <w:rPr>
                <w:color w:val="auto"/>
                <w:sz w:val="20"/>
                <w:szCs w:val="20"/>
                <w:lang w:eastAsia="en-US"/>
              </w:rPr>
            </w:pPr>
            <w:r w:rsidRPr="00F90238">
              <w:rPr>
                <w:color w:val="auto"/>
                <w:sz w:val="20"/>
                <w:szCs w:val="20"/>
                <w:lang w:eastAsia="en-US"/>
              </w:rPr>
              <w:t xml:space="preserve">Providing coaching support and professional learning programs for existing and emerging education leaders to drive school improvement in specific community contexts; </w:t>
            </w:r>
          </w:p>
          <w:p w:rsidR="00A519CC" w:rsidRPr="00F90238" w:rsidRDefault="00A519CC" w:rsidP="00A519CC">
            <w:pPr>
              <w:pStyle w:val="Default"/>
              <w:numPr>
                <w:ilvl w:val="0"/>
                <w:numId w:val="38"/>
              </w:numPr>
              <w:spacing w:before="120" w:after="120" w:line="360" w:lineRule="auto"/>
              <w:jc w:val="both"/>
              <w:rPr>
                <w:color w:val="auto"/>
                <w:sz w:val="20"/>
                <w:szCs w:val="20"/>
                <w:lang w:eastAsia="en-US"/>
              </w:rPr>
            </w:pPr>
            <w:r w:rsidRPr="00F90238">
              <w:rPr>
                <w:color w:val="auto"/>
                <w:sz w:val="20"/>
                <w:szCs w:val="20"/>
                <w:lang w:eastAsia="en-US"/>
              </w:rPr>
              <w:t>Providing in-school support, including literacy and numeracy coaches, to work alongside teachers and school literacy and numeracy leaders;</w:t>
            </w:r>
          </w:p>
          <w:p w:rsidR="00A519CC" w:rsidRPr="00F90238" w:rsidRDefault="00A519CC" w:rsidP="00A519CC">
            <w:pPr>
              <w:pStyle w:val="Default"/>
              <w:numPr>
                <w:ilvl w:val="0"/>
                <w:numId w:val="38"/>
              </w:numPr>
              <w:spacing w:before="120" w:after="120" w:line="360" w:lineRule="auto"/>
              <w:jc w:val="both"/>
              <w:rPr>
                <w:color w:val="auto"/>
                <w:sz w:val="20"/>
                <w:szCs w:val="20"/>
                <w:lang w:eastAsia="en-US"/>
              </w:rPr>
            </w:pPr>
            <w:r w:rsidRPr="00F90238">
              <w:rPr>
                <w:color w:val="auto"/>
                <w:sz w:val="20"/>
                <w:szCs w:val="20"/>
                <w:lang w:eastAsia="en-US"/>
              </w:rPr>
              <w:t>Providing resourc</w:t>
            </w:r>
            <w:r w:rsidR="001E029A" w:rsidRPr="00F90238">
              <w:rPr>
                <w:color w:val="auto"/>
                <w:sz w:val="20"/>
                <w:szCs w:val="20"/>
                <w:lang w:eastAsia="en-US"/>
              </w:rPr>
              <w:t>es</w:t>
            </w:r>
            <w:r w:rsidRPr="00F90238">
              <w:rPr>
                <w:color w:val="auto"/>
                <w:sz w:val="20"/>
                <w:szCs w:val="20"/>
                <w:lang w:eastAsia="en-US"/>
              </w:rPr>
              <w:t xml:space="preserve"> to schools to run intensive intervention programs for students performing below the minimum level;</w:t>
            </w:r>
          </w:p>
          <w:p w:rsidR="00A519CC" w:rsidRPr="00F90238" w:rsidRDefault="00A519CC" w:rsidP="00A519CC">
            <w:pPr>
              <w:pStyle w:val="Default"/>
              <w:numPr>
                <w:ilvl w:val="0"/>
                <w:numId w:val="38"/>
              </w:numPr>
              <w:spacing w:before="120" w:after="120" w:line="360" w:lineRule="auto"/>
              <w:jc w:val="both"/>
              <w:rPr>
                <w:color w:val="auto"/>
                <w:sz w:val="20"/>
                <w:szCs w:val="20"/>
                <w:lang w:eastAsia="en-US"/>
              </w:rPr>
            </w:pPr>
            <w:r w:rsidRPr="00F90238">
              <w:rPr>
                <w:color w:val="auto"/>
                <w:sz w:val="20"/>
                <w:szCs w:val="20"/>
                <w:lang w:eastAsia="en-US"/>
              </w:rPr>
              <w:t>Improving the use of literacy and numeracy performance information to identify where support is needed at all levels: classroom, school, region, sector and state; and</w:t>
            </w:r>
          </w:p>
          <w:p w:rsidR="00A519CC" w:rsidRPr="00F90238" w:rsidRDefault="00A519CC" w:rsidP="00A519CC">
            <w:pPr>
              <w:pStyle w:val="Default"/>
              <w:numPr>
                <w:ilvl w:val="0"/>
                <w:numId w:val="38"/>
              </w:numPr>
              <w:spacing w:before="120" w:after="120" w:line="360" w:lineRule="auto"/>
              <w:jc w:val="both"/>
              <w:rPr>
                <w:color w:val="auto"/>
                <w:sz w:val="20"/>
                <w:szCs w:val="20"/>
                <w:lang w:eastAsia="en-US"/>
              </w:rPr>
            </w:pPr>
            <w:r w:rsidRPr="00F90238">
              <w:rPr>
                <w:color w:val="auto"/>
                <w:sz w:val="20"/>
                <w:szCs w:val="20"/>
                <w:lang w:eastAsia="en-US"/>
              </w:rPr>
              <w:t>Supporting the development of advice on how parent</w:t>
            </w:r>
            <w:r w:rsidR="00DC6685" w:rsidRPr="00F90238">
              <w:rPr>
                <w:color w:val="auto"/>
                <w:sz w:val="20"/>
                <w:szCs w:val="20"/>
                <w:lang w:eastAsia="en-US"/>
              </w:rPr>
              <w:t>s</w:t>
            </w:r>
            <w:r w:rsidRPr="00F90238">
              <w:rPr>
                <w:color w:val="auto"/>
                <w:sz w:val="20"/>
                <w:szCs w:val="20"/>
                <w:lang w:eastAsia="en-US"/>
              </w:rPr>
              <w:t xml:space="preserve"> can support the literacy and numeracy development of their children.</w:t>
            </w:r>
          </w:p>
          <w:p w:rsidR="00A519CC" w:rsidRDefault="00A519CC" w:rsidP="00B26134">
            <w:pPr>
              <w:spacing w:before="120" w:after="120" w:line="360" w:lineRule="auto"/>
              <w:rPr>
                <w:rFonts w:ascii="Arial" w:hAnsi="Arial" w:cs="Arial"/>
                <w:b/>
                <w:sz w:val="20"/>
                <w:u w:val="single"/>
              </w:rPr>
            </w:pPr>
          </w:p>
          <w:p w:rsidR="00B26134" w:rsidRPr="00690348" w:rsidRDefault="00B26134" w:rsidP="00B26134">
            <w:pPr>
              <w:spacing w:before="120" w:after="120" w:line="360" w:lineRule="auto"/>
              <w:rPr>
                <w:rFonts w:ascii="Arial" w:hAnsi="Arial" w:cs="Arial"/>
                <w:b/>
                <w:sz w:val="20"/>
                <w:u w:val="single"/>
              </w:rPr>
            </w:pPr>
            <w:r w:rsidRPr="00690348">
              <w:rPr>
                <w:rFonts w:ascii="Arial" w:hAnsi="Arial" w:cs="Arial"/>
                <w:b/>
                <w:sz w:val="20"/>
                <w:u w:val="single"/>
              </w:rPr>
              <w:t xml:space="preserve">VIP Initiative 1: Building Leadership Capacity (coaching, professional learning)   </w:t>
            </w:r>
          </w:p>
          <w:p w:rsidR="00B26134" w:rsidRPr="00DD238F" w:rsidRDefault="00B26134" w:rsidP="00B26134">
            <w:pPr>
              <w:spacing w:before="120" w:after="120" w:line="360" w:lineRule="auto"/>
              <w:jc w:val="both"/>
              <w:rPr>
                <w:rFonts w:ascii="Arial" w:hAnsi="Arial" w:cs="Arial"/>
                <w:sz w:val="20"/>
              </w:rPr>
            </w:pPr>
            <w:r w:rsidRPr="00DD238F">
              <w:rPr>
                <w:rFonts w:ascii="Arial" w:hAnsi="Arial" w:cs="Arial"/>
                <w:b/>
                <w:sz w:val="20"/>
              </w:rPr>
              <w:t>In the Government school sector</w:t>
            </w:r>
            <w:r w:rsidRPr="00DD238F">
              <w:rPr>
                <w:rFonts w:ascii="Arial" w:hAnsi="Arial" w:cs="Arial"/>
                <w:sz w:val="20"/>
              </w:rPr>
              <w:t xml:space="preserve"> NP schools are given priority to participate in leadership coaching or professional learning programs offered by the</w:t>
            </w:r>
            <w:r w:rsidR="004F4D0C">
              <w:rPr>
                <w:rFonts w:ascii="Arial" w:hAnsi="Arial" w:cs="Arial"/>
                <w:sz w:val="20"/>
              </w:rPr>
              <w:t xml:space="preserve"> </w:t>
            </w:r>
            <w:r w:rsidR="004F4D0C" w:rsidRPr="00DD238F">
              <w:rPr>
                <w:rFonts w:ascii="Arial" w:hAnsi="Arial" w:cs="Arial"/>
                <w:sz w:val="20"/>
              </w:rPr>
              <w:t>Bastow Institute of Educational Leadership</w:t>
            </w:r>
            <w:r w:rsidRPr="00DD238F">
              <w:rPr>
                <w:rFonts w:ascii="Arial" w:hAnsi="Arial" w:cs="Arial"/>
                <w:sz w:val="20"/>
              </w:rPr>
              <w:t xml:space="preserve"> </w:t>
            </w:r>
            <w:r w:rsidR="004F4D0C">
              <w:rPr>
                <w:rFonts w:ascii="Arial" w:hAnsi="Arial" w:cs="Arial"/>
                <w:sz w:val="20"/>
              </w:rPr>
              <w:t>(</w:t>
            </w:r>
            <w:smartTag w:uri="urn:schemas-microsoft-com:office:smarttags" w:element="City">
              <w:smartTag w:uri="urn:schemas-microsoft-com:office:smarttags" w:element="place">
                <w:r w:rsidRPr="00DD238F">
                  <w:rPr>
                    <w:rFonts w:ascii="Arial" w:hAnsi="Arial" w:cs="Arial"/>
                    <w:sz w:val="20"/>
                  </w:rPr>
                  <w:t>BIEL</w:t>
                </w:r>
              </w:smartTag>
            </w:smartTag>
            <w:r w:rsidR="004F4D0C">
              <w:rPr>
                <w:rFonts w:ascii="Arial" w:hAnsi="Arial" w:cs="Arial"/>
                <w:sz w:val="20"/>
              </w:rPr>
              <w:t>)</w:t>
            </w:r>
            <w:r w:rsidRPr="00DD238F">
              <w:rPr>
                <w:rFonts w:ascii="Arial" w:hAnsi="Arial" w:cs="Arial"/>
                <w:sz w:val="20"/>
              </w:rPr>
              <w:t xml:space="preserve">. A range of complementary professional learning programs are under development for delivery through </w:t>
            </w:r>
            <w:smartTag w:uri="urn:schemas-microsoft-com:office:smarttags" w:element="City">
              <w:smartTag w:uri="urn:schemas-microsoft-com:office:smarttags" w:element="place">
                <w:r w:rsidRPr="00DD238F">
                  <w:rPr>
                    <w:rFonts w:ascii="Arial" w:hAnsi="Arial" w:cs="Arial"/>
                    <w:sz w:val="20"/>
                  </w:rPr>
                  <w:t>BIEL</w:t>
                </w:r>
              </w:smartTag>
            </w:smartTag>
            <w:r w:rsidRPr="00DD238F">
              <w:rPr>
                <w:rFonts w:ascii="Arial" w:hAnsi="Arial" w:cs="Arial"/>
                <w:sz w:val="20"/>
              </w:rPr>
              <w:t xml:space="preserve">. </w:t>
            </w:r>
          </w:p>
          <w:p w:rsidR="00B26134" w:rsidRDefault="00B26134" w:rsidP="00B26134">
            <w:pPr>
              <w:spacing w:before="120" w:after="120" w:line="360" w:lineRule="auto"/>
              <w:jc w:val="both"/>
              <w:rPr>
                <w:rFonts w:ascii="Arial" w:hAnsi="Arial" w:cs="Arial"/>
                <w:sz w:val="20"/>
              </w:rPr>
            </w:pPr>
            <w:r w:rsidRPr="00DD238F">
              <w:rPr>
                <w:rFonts w:ascii="Arial" w:hAnsi="Arial" w:cs="Arial"/>
                <w:sz w:val="20"/>
              </w:rPr>
              <w:t xml:space="preserve">For example, </w:t>
            </w:r>
            <w:r w:rsidR="001E029A">
              <w:rPr>
                <w:rFonts w:ascii="Arial" w:hAnsi="Arial" w:cs="Arial"/>
                <w:sz w:val="20"/>
              </w:rPr>
              <w:t>progress of</w:t>
            </w:r>
            <w:r w:rsidRPr="00DD238F">
              <w:rPr>
                <w:rFonts w:ascii="Arial" w:hAnsi="Arial" w:cs="Arial"/>
                <w:sz w:val="20"/>
              </w:rPr>
              <w:t xml:space="preserve"> the </w:t>
            </w:r>
            <w:r w:rsidRPr="00256A97">
              <w:rPr>
                <w:rFonts w:ascii="Arial" w:hAnsi="Arial" w:cs="Arial"/>
                <w:sz w:val="20"/>
              </w:rPr>
              <w:t>Principal Preparation Program</w:t>
            </w:r>
            <w:r w:rsidR="001E029A">
              <w:rPr>
                <w:rFonts w:ascii="Arial" w:hAnsi="Arial" w:cs="Arial"/>
                <w:sz w:val="20"/>
              </w:rPr>
              <w:t xml:space="preserve"> includes</w:t>
            </w:r>
            <w:r>
              <w:rPr>
                <w:rFonts w:ascii="Arial" w:hAnsi="Arial" w:cs="Arial"/>
                <w:sz w:val="20"/>
              </w:rPr>
              <w:t>:</w:t>
            </w:r>
          </w:p>
          <w:p w:rsidR="00B26134" w:rsidRDefault="00B26134" w:rsidP="00B26134">
            <w:pPr>
              <w:numPr>
                <w:ilvl w:val="0"/>
                <w:numId w:val="22"/>
              </w:numPr>
              <w:spacing w:before="120" w:after="120" w:line="360" w:lineRule="auto"/>
              <w:jc w:val="both"/>
              <w:rPr>
                <w:rFonts w:ascii="Arial" w:hAnsi="Arial" w:cs="Arial"/>
                <w:sz w:val="20"/>
              </w:rPr>
            </w:pPr>
            <w:r>
              <w:rPr>
                <w:rFonts w:ascii="Arial" w:hAnsi="Arial" w:cs="Arial"/>
                <w:sz w:val="20"/>
              </w:rPr>
              <w:t>A</w:t>
            </w:r>
            <w:r w:rsidRPr="00DD238F">
              <w:rPr>
                <w:rFonts w:ascii="Arial" w:hAnsi="Arial" w:cs="Arial"/>
                <w:sz w:val="20"/>
              </w:rPr>
              <w:t xml:space="preserve"> total of 40 six-month internships for high potential principal aspirants are being funded over three years</w:t>
            </w:r>
            <w:r>
              <w:rPr>
                <w:rFonts w:ascii="Arial" w:hAnsi="Arial" w:cs="Arial"/>
                <w:sz w:val="20"/>
              </w:rPr>
              <w:t>;</w:t>
            </w:r>
            <w:r w:rsidRPr="00DD238F">
              <w:rPr>
                <w:rFonts w:ascii="Arial" w:hAnsi="Arial" w:cs="Arial"/>
                <w:sz w:val="20"/>
              </w:rPr>
              <w:t xml:space="preserve"> </w:t>
            </w:r>
          </w:p>
          <w:p w:rsidR="00B26134" w:rsidRDefault="00B26134" w:rsidP="00B26134">
            <w:pPr>
              <w:numPr>
                <w:ilvl w:val="0"/>
                <w:numId w:val="22"/>
              </w:numPr>
              <w:spacing w:before="120" w:after="120" w:line="360" w:lineRule="auto"/>
              <w:jc w:val="both"/>
              <w:rPr>
                <w:rFonts w:ascii="Arial" w:hAnsi="Arial" w:cs="Arial"/>
                <w:sz w:val="20"/>
              </w:rPr>
            </w:pPr>
            <w:r w:rsidRPr="00DD238F">
              <w:rPr>
                <w:rFonts w:ascii="Arial" w:hAnsi="Arial" w:cs="Arial"/>
                <w:sz w:val="20"/>
              </w:rPr>
              <w:t>Consultation on the program is underway, supported by preparatory research</w:t>
            </w:r>
            <w:r>
              <w:rPr>
                <w:rFonts w:ascii="Arial" w:hAnsi="Arial" w:cs="Arial"/>
                <w:sz w:val="20"/>
              </w:rPr>
              <w:t>; and</w:t>
            </w:r>
          </w:p>
          <w:p w:rsidR="00B26134" w:rsidRPr="00DD238F" w:rsidRDefault="00B26134" w:rsidP="00B26134">
            <w:pPr>
              <w:numPr>
                <w:ilvl w:val="0"/>
                <w:numId w:val="22"/>
              </w:numPr>
              <w:spacing w:before="120" w:after="120" w:line="360" w:lineRule="auto"/>
              <w:jc w:val="both"/>
              <w:rPr>
                <w:rFonts w:ascii="Arial" w:hAnsi="Arial" w:cs="Arial"/>
                <w:sz w:val="20"/>
              </w:rPr>
            </w:pPr>
            <w:r w:rsidRPr="00DD238F">
              <w:rPr>
                <w:rFonts w:ascii="Arial" w:hAnsi="Arial" w:cs="Arial"/>
                <w:sz w:val="20"/>
              </w:rPr>
              <w:t xml:space="preserve"> </w:t>
            </w:r>
            <w:r w:rsidRPr="00DD238F" w:rsidDel="000B7614">
              <w:rPr>
                <w:rFonts w:ascii="Arial" w:hAnsi="Arial" w:cs="Arial"/>
                <w:sz w:val="20"/>
              </w:rPr>
              <w:t>Eighteen</w:t>
            </w:r>
            <w:r>
              <w:rPr>
                <w:rFonts w:ascii="Arial" w:hAnsi="Arial" w:cs="Arial"/>
                <w:sz w:val="20"/>
              </w:rPr>
              <w:t xml:space="preserve"> i</w:t>
            </w:r>
            <w:r w:rsidRPr="00DD238F">
              <w:rPr>
                <w:rFonts w:ascii="Arial" w:hAnsi="Arial" w:cs="Arial"/>
                <w:sz w:val="20"/>
              </w:rPr>
              <w:t xml:space="preserve">nterns and host schools </w:t>
            </w:r>
            <w:r>
              <w:rPr>
                <w:rFonts w:ascii="Arial" w:hAnsi="Arial" w:cs="Arial"/>
                <w:sz w:val="20"/>
              </w:rPr>
              <w:t>are</w:t>
            </w:r>
            <w:r w:rsidRPr="00DD238F">
              <w:rPr>
                <w:rFonts w:ascii="Arial" w:hAnsi="Arial" w:cs="Arial"/>
                <w:sz w:val="20"/>
              </w:rPr>
              <w:t xml:space="preserve"> be</w:t>
            </w:r>
            <w:r>
              <w:rPr>
                <w:rFonts w:ascii="Arial" w:hAnsi="Arial" w:cs="Arial"/>
                <w:sz w:val="20"/>
              </w:rPr>
              <w:t>ing</w:t>
            </w:r>
            <w:r w:rsidRPr="00DD238F">
              <w:rPr>
                <w:rFonts w:ascii="Arial" w:hAnsi="Arial" w:cs="Arial"/>
                <w:sz w:val="20"/>
              </w:rPr>
              <w:t xml:space="preserve"> identified during term 1, 201</w:t>
            </w:r>
            <w:r>
              <w:rPr>
                <w:rFonts w:ascii="Arial" w:hAnsi="Arial" w:cs="Arial"/>
                <w:sz w:val="20"/>
              </w:rPr>
              <w:t>0</w:t>
            </w:r>
            <w:r w:rsidRPr="00DD238F">
              <w:rPr>
                <w:rFonts w:ascii="Arial" w:hAnsi="Arial" w:cs="Arial"/>
                <w:sz w:val="20"/>
              </w:rPr>
              <w:t xml:space="preserve"> and the Internships will occur during term 2 and 3, 2010.</w:t>
            </w:r>
          </w:p>
          <w:p w:rsidR="00B26134" w:rsidRDefault="00B26134" w:rsidP="00B26134">
            <w:pPr>
              <w:spacing w:before="120" w:after="120" w:line="360" w:lineRule="auto"/>
              <w:jc w:val="both"/>
              <w:rPr>
                <w:rFonts w:ascii="Arial" w:hAnsi="Arial" w:cs="Arial"/>
                <w:sz w:val="20"/>
              </w:rPr>
            </w:pPr>
            <w:r w:rsidRPr="00DD238F">
              <w:rPr>
                <w:rFonts w:ascii="Arial" w:hAnsi="Arial" w:cs="Arial"/>
                <w:sz w:val="20"/>
              </w:rPr>
              <w:t xml:space="preserve">An external provider has been contracted to conduct a formal evaluation of all </w:t>
            </w:r>
            <w:smartTag w:uri="urn:schemas-microsoft-com:office:smarttags" w:element="City">
              <w:smartTag w:uri="urn:schemas-microsoft-com:office:smarttags" w:element="place">
                <w:r w:rsidRPr="00DD238F">
                  <w:rPr>
                    <w:rFonts w:ascii="Arial" w:hAnsi="Arial" w:cs="Arial"/>
                    <w:sz w:val="20"/>
                  </w:rPr>
                  <w:t>BIEL</w:t>
                </w:r>
              </w:smartTag>
            </w:smartTag>
            <w:r w:rsidRPr="00DD238F">
              <w:rPr>
                <w:rFonts w:ascii="Arial" w:hAnsi="Arial" w:cs="Arial"/>
                <w:sz w:val="20"/>
              </w:rPr>
              <w:t xml:space="preserve"> programs against the intended objectives.  </w:t>
            </w:r>
          </w:p>
          <w:p w:rsidR="00015C14" w:rsidRDefault="00015C14" w:rsidP="00B26134">
            <w:pPr>
              <w:spacing w:before="120" w:after="120" w:line="360" w:lineRule="auto"/>
              <w:jc w:val="both"/>
              <w:rPr>
                <w:rFonts w:ascii="Arial" w:hAnsi="Arial" w:cs="Arial"/>
                <w:sz w:val="20"/>
              </w:rPr>
            </w:pPr>
          </w:p>
          <w:p w:rsidR="00015C14" w:rsidRPr="0099764E" w:rsidRDefault="00015C14" w:rsidP="00015C14">
            <w:pPr>
              <w:spacing w:before="120" w:after="120" w:line="360" w:lineRule="auto"/>
              <w:jc w:val="both"/>
              <w:rPr>
                <w:rFonts w:ascii="Arial" w:hAnsi="Arial" w:cs="Arial"/>
                <w:sz w:val="20"/>
              </w:rPr>
            </w:pPr>
            <w:r w:rsidRPr="0099764E">
              <w:rPr>
                <w:rFonts w:ascii="Arial" w:hAnsi="Arial" w:cs="Arial"/>
                <w:b/>
                <w:sz w:val="20"/>
              </w:rPr>
              <w:t xml:space="preserve">In the Catholic school sector </w:t>
            </w:r>
            <w:r w:rsidRPr="0099764E">
              <w:rPr>
                <w:rFonts w:ascii="Arial" w:hAnsi="Arial" w:cs="Arial"/>
                <w:sz w:val="20"/>
              </w:rPr>
              <w:t>this initiative</w:t>
            </w:r>
            <w:r w:rsidRPr="0099764E">
              <w:rPr>
                <w:rFonts w:ascii="Arial" w:hAnsi="Arial" w:cs="Arial"/>
                <w:b/>
                <w:sz w:val="20"/>
              </w:rPr>
              <w:t xml:space="preserve"> </w:t>
            </w:r>
            <w:r w:rsidRPr="0099764E">
              <w:rPr>
                <w:rFonts w:ascii="Arial" w:hAnsi="Arial" w:cs="Arial"/>
                <w:sz w:val="20"/>
              </w:rPr>
              <w:t xml:space="preserve">focuses on developing school leaders to initiate, manage and sustain literacy and numeracy improvement. </w:t>
            </w:r>
            <w:r w:rsidRPr="0099764E" w:rsidDel="000B7614">
              <w:rPr>
                <w:rFonts w:ascii="Arial" w:hAnsi="Arial" w:cs="Arial"/>
                <w:sz w:val="20"/>
              </w:rPr>
              <w:t>It</w:t>
            </w:r>
            <w:r w:rsidRPr="0099764E">
              <w:rPr>
                <w:rFonts w:ascii="Arial" w:hAnsi="Arial" w:cs="Arial"/>
                <w:sz w:val="20"/>
              </w:rPr>
              <w:t xml:space="preserve"> also focuses on developing a leadership culture committed to the understanding of inclusion, Family-School Partnerships and student wellbeing and to embedding Social </w:t>
            </w:r>
            <w:r w:rsidRPr="0099764E">
              <w:rPr>
                <w:rFonts w:ascii="Arial" w:hAnsi="Arial" w:cs="Arial"/>
                <w:sz w:val="20"/>
              </w:rPr>
              <w:lastRenderedPageBreak/>
              <w:t xml:space="preserve">Emotional Learning across the school community. </w:t>
            </w:r>
          </w:p>
          <w:p w:rsidR="00015C14" w:rsidRPr="0099764E" w:rsidRDefault="00015C14" w:rsidP="00015C14">
            <w:pPr>
              <w:spacing w:before="120" w:after="120" w:line="360" w:lineRule="auto"/>
              <w:jc w:val="both"/>
              <w:rPr>
                <w:rFonts w:ascii="Arial" w:hAnsi="Arial" w:cs="Arial"/>
                <w:b/>
                <w:sz w:val="20"/>
              </w:rPr>
            </w:pPr>
            <w:r w:rsidRPr="0099764E">
              <w:rPr>
                <w:rFonts w:ascii="Arial" w:hAnsi="Arial" w:cs="Arial"/>
                <w:sz w:val="20"/>
              </w:rPr>
              <w:t>Progress includes:</w:t>
            </w:r>
          </w:p>
          <w:p w:rsidR="00015C14" w:rsidRPr="0099764E" w:rsidRDefault="00015C14" w:rsidP="00015C14">
            <w:pPr>
              <w:numPr>
                <w:ilvl w:val="0"/>
                <w:numId w:val="39"/>
              </w:numPr>
              <w:spacing w:before="120" w:after="120" w:line="360" w:lineRule="auto"/>
              <w:jc w:val="both"/>
              <w:rPr>
                <w:rFonts w:ascii="Arial" w:hAnsi="Arial" w:cs="Arial"/>
                <w:b/>
                <w:sz w:val="20"/>
              </w:rPr>
            </w:pPr>
            <w:r w:rsidRPr="0099764E">
              <w:rPr>
                <w:rFonts w:ascii="Arial" w:hAnsi="Arial" w:cs="Arial"/>
                <w:sz w:val="20"/>
              </w:rPr>
              <w:t xml:space="preserve">By the end of 2009, school leadership teams </w:t>
            </w:r>
            <w:r w:rsidR="008C0BAF" w:rsidRPr="0099764E">
              <w:rPr>
                <w:rFonts w:ascii="Arial" w:hAnsi="Arial" w:cs="Arial"/>
                <w:sz w:val="20"/>
              </w:rPr>
              <w:t xml:space="preserve">in </w:t>
            </w:r>
            <w:r w:rsidRPr="0099764E">
              <w:rPr>
                <w:rFonts w:ascii="Arial" w:hAnsi="Arial" w:cs="Arial"/>
                <w:sz w:val="20"/>
              </w:rPr>
              <w:t xml:space="preserve">the 121 nominated schools were briefed on the </w:t>
            </w:r>
            <w:r w:rsidRPr="0099764E">
              <w:rPr>
                <w:rFonts w:ascii="Arial" w:hAnsi="Arial" w:cs="Arial"/>
                <w:i/>
                <w:sz w:val="20"/>
              </w:rPr>
              <w:t>Smarter Schools</w:t>
            </w:r>
            <w:r w:rsidRPr="0099764E">
              <w:rPr>
                <w:rFonts w:ascii="Arial" w:hAnsi="Arial" w:cs="Arial"/>
                <w:sz w:val="20"/>
              </w:rPr>
              <w:t xml:space="preserve"> NP initiatives to inform strategic planning in literacy, numeracy and family school partnerships</w:t>
            </w:r>
            <w:r w:rsidRPr="0099764E" w:rsidDel="000B7614">
              <w:rPr>
                <w:rFonts w:ascii="Arial" w:hAnsi="Arial" w:cs="Arial"/>
                <w:sz w:val="20"/>
              </w:rPr>
              <w:t>.</w:t>
            </w:r>
            <w:r w:rsidRPr="0099764E">
              <w:rPr>
                <w:rFonts w:ascii="Arial" w:hAnsi="Arial" w:cs="Arial"/>
                <w:sz w:val="20"/>
              </w:rPr>
              <w:t xml:space="preserve"> Each targeted Literacy and Numeracy NP school is being supported to develop documented Literacy and Numeracy Improvement Plans by mid 2010;</w:t>
            </w:r>
          </w:p>
          <w:p w:rsidR="00015C14" w:rsidRPr="0099764E" w:rsidRDefault="00015C14" w:rsidP="00015C14">
            <w:pPr>
              <w:numPr>
                <w:ilvl w:val="0"/>
                <w:numId w:val="39"/>
              </w:numPr>
              <w:spacing w:before="120" w:after="120" w:line="360" w:lineRule="auto"/>
              <w:jc w:val="both"/>
              <w:rPr>
                <w:rFonts w:ascii="Arial" w:hAnsi="Arial" w:cs="Arial"/>
                <w:sz w:val="20"/>
              </w:rPr>
            </w:pPr>
            <w:r w:rsidRPr="0099764E">
              <w:rPr>
                <w:rFonts w:ascii="Arial" w:hAnsi="Arial" w:cs="Arial"/>
                <w:sz w:val="20"/>
              </w:rPr>
              <w:t>The two year Aspiring to Principalship progra</w:t>
            </w:r>
            <w:r w:rsidR="008C0BAF" w:rsidRPr="0099764E">
              <w:rPr>
                <w:rFonts w:ascii="Arial" w:hAnsi="Arial" w:cs="Arial"/>
                <w:sz w:val="20"/>
              </w:rPr>
              <w:t>m</w:t>
            </w:r>
            <w:r w:rsidRPr="0099764E">
              <w:rPr>
                <w:rFonts w:ascii="Arial" w:hAnsi="Arial" w:cs="Arial"/>
                <w:sz w:val="20"/>
              </w:rPr>
              <w:t xml:space="preserve"> has been extended across all Victorian dioceses and a Year 3 module has been developed; and</w:t>
            </w:r>
          </w:p>
          <w:p w:rsidR="00015C14" w:rsidRPr="0099764E" w:rsidRDefault="00015C14" w:rsidP="00015C14">
            <w:pPr>
              <w:numPr>
                <w:ilvl w:val="0"/>
                <w:numId w:val="39"/>
              </w:numPr>
              <w:spacing w:before="120" w:after="120" w:line="360" w:lineRule="auto"/>
              <w:jc w:val="both"/>
              <w:rPr>
                <w:rFonts w:ascii="Arial" w:hAnsi="Arial" w:cs="Arial"/>
                <w:sz w:val="20"/>
              </w:rPr>
            </w:pPr>
            <w:r w:rsidRPr="0099764E">
              <w:rPr>
                <w:rFonts w:ascii="Arial" w:hAnsi="Arial" w:cs="Arial"/>
                <w:sz w:val="20"/>
              </w:rPr>
              <w:t>Experienced principals participated in a Coaching pilot conducted over Term 4, 2009 with the goal of establishing a Principal Coaching Bank for the mentoring of early career principals.</w:t>
            </w:r>
          </w:p>
          <w:p w:rsidR="00B26134" w:rsidRPr="0099764E" w:rsidRDefault="00B26134" w:rsidP="00B26134">
            <w:pPr>
              <w:spacing w:before="120" w:after="120" w:line="360" w:lineRule="auto"/>
              <w:jc w:val="both"/>
              <w:rPr>
                <w:rFonts w:ascii="Arial" w:hAnsi="Arial" w:cs="Arial"/>
                <w:b/>
                <w:sz w:val="20"/>
              </w:rPr>
            </w:pPr>
          </w:p>
          <w:p w:rsidR="00B26134" w:rsidRPr="00DD238F" w:rsidRDefault="00B26134" w:rsidP="00B26134">
            <w:pPr>
              <w:spacing w:before="120" w:after="120" w:line="360" w:lineRule="auto"/>
              <w:jc w:val="both"/>
              <w:rPr>
                <w:rFonts w:ascii="Arial" w:hAnsi="Arial" w:cs="Arial"/>
                <w:sz w:val="20"/>
              </w:rPr>
            </w:pPr>
            <w:r w:rsidRPr="0099764E">
              <w:rPr>
                <w:rFonts w:ascii="Arial" w:hAnsi="Arial" w:cs="Arial"/>
                <w:sz w:val="20"/>
              </w:rPr>
              <w:t>The</w:t>
            </w:r>
            <w:r w:rsidRPr="0099764E">
              <w:rPr>
                <w:rFonts w:ascii="Arial" w:hAnsi="Arial" w:cs="Arial"/>
                <w:b/>
                <w:sz w:val="20"/>
              </w:rPr>
              <w:t xml:space="preserve"> Independent school sector</w:t>
            </w:r>
            <w:r w:rsidRPr="0099764E">
              <w:rPr>
                <w:rFonts w:cs="Arial"/>
                <w:sz w:val="20"/>
              </w:rPr>
              <w:t xml:space="preserve"> </w:t>
            </w:r>
            <w:r w:rsidRPr="0099764E">
              <w:rPr>
                <w:rFonts w:ascii="Arial" w:hAnsi="Arial" w:cs="Arial"/>
                <w:sz w:val="20"/>
              </w:rPr>
              <w:t xml:space="preserve">has begun to provide in-school support and professional learning for existing and emerging school leaders, including supporting the effective use of assessment and data. Leadership professional learning modules are being developed and will be offered through the </w:t>
            </w:r>
            <w:r w:rsidR="004F4D0C" w:rsidRPr="0099764E">
              <w:rPr>
                <w:rFonts w:ascii="Arial" w:hAnsi="Arial" w:cs="Arial"/>
                <w:sz w:val="20"/>
              </w:rPr>
              <w:t>Teacher Education &amp; Leadership Centre</w:t>
            </w:r>
            <w:r w:rsidR="00A72485" w:rsidRPr="0099764E">
              <w:rPr>
                <w:rFonts w:ascii="Arial" w:hAnsi="Arial" w:cs="Arial"/>
                <w:sz w:val="20"/>
              </w:rPr>
              <w:t>.</w:t>
            </w:r>
            <w:r w:rsidRPr="0099764E">
              <w:rPr>
                <w:rFonts w:ascii="Arial" w:hAnsi="Arial" w:cs="Arial"/>
                <w:sz w:val="20"/>
              </w:rPr>
              <w:t xml:space="preserve">  Progress includes:</w:t>
            </w:r>
            <w:r w:rsidRPr="00DD238F">
              <w:rPr>
                <w:rFonts w:ascii="Arial" w:hAnsi="Arial" w:cs="Arial"/>
                <w:sz w:val="20"/>
              </w:rPr>
              <w:t xml:space="preserve"> </w:t>
            </w:r>
          </w:p>
          <w:p w:rsidR="00D828AF" w:rsidRDefault="00B26134" w:rsidP="00D828AF">
            <w:pPr>
              <w:numPr>
                <w:ilvl w:val="0"/>
                <w:numId w:val="23"/>
              </w:numPr>
              <w:spacing w:before="120" w:after="120" w:line="360" w:lineRule="auto"/>
              <w:jc w:val="both"/>
              <w:rPr>
                <w:rFonts w:ascii="Arial" w:hAnsi="Arial" w:cs="Arial"/>
                <w:sz w:val="20"/>
              </w:rPr>
            </w:pPr>
            <w:r w:rsidRPr="004E16CA">
              <w:rPr>
                <w:rFonts w:ascii="Arial" w:hAnsi="Arial" w:cs="Arial"/>
                <w:sz w:val="20"/>
              </w:rPr>
              <w:t xml:space="preserve">Workshops and consultations for leadership teams were held in 2009 and will continue in 2010. The aim of these sessions is to enable the teams to gather and interpret data so that strategic interventions can be developed to meet the </w:t>
            </w:r>
            <w:r>
              <w:rPr>
                <w:rFonts w:ascii="Arial" w:hAnsi="Arial" w:cs="Arial"/>
                <w:sz w:val="20"/>
              </w:rPr>
              <w:t>required outcomes for students; and</w:t>
            </w:r>
          </w:p>
          <w:p w:rsidR="00B26134" w:rsidRPr="00D828AF" w:rsidRDefault="00B26134" w:rsidP="00D828AF">
            <w:pPr>
              <w:numPr>
                <w:ilvl w:val="0"/>
                <w:numId w:val="23"/>
              </w:numPr>
              <w:spacing w:before="120" w:after="120" w:line="360" w:lineRule="auto"/>
              <w:jc w:val="both"/>
              <w:rPr>
                <w:rFonts w:ascii="Arial" w:hAnsi="Arial" w:cs="Arial"/>
                <w:sz w:val="20"/>
              </w:rPr>
            </w:pPr>
            <w:r w:rsidRPr="004E16CA">
              <w:rPr>
                <w:rFonts w:ascii="Arial" w:hAnsi="Arial" w:cs="Arial"/>
                <w:sz w:val="20"/>
              </w:rPr>
              <w:t xml:space="preserve">Video-conferencing via the </w:t>
            </w:r>
            <w:r w:rsidR="00FF646C">
              <w:rPr>
                <w:rFonts w:ascii="Arial" w:hAnsi="Arial" w:cs="Arial"/>
                <w:sz w:val="20"/>
              </w:rPr>
              <w:t>ISVnet</w:t>
            </w:r>
            <w:r w:rsidR="00A72485">
              <w:rPr>
                <w:rFonts w:ascii="Arial" w:hAnsi="Arial" w:cs="Arial"/>
                <w:sz w:val="20"/>
              </w:rPr>
              <w:t xml:space="preserve"> </w:t>
            </w:r>
            <w:r w:rsidR="00D828AF">
              <w:rPr>
                <w:rFonts w:ascii="Arial" w:hAnsi="Arial" w:cs="Arial"/>
                <w:sz w:val="20"/>
              </w:rPr>
              <w:t xml:space="preserve">initiative </w:t>
            </w:r>
            <w:r w:rsidRPr="004E16CA">
              <w:rPr>
                <w:rFonts w:ascii="Arial" w:hAnsi="Arial" w:cs="Arial"/>
                <w:sz w:val="20"/>
              </w:rPr>
              <w:t>is being developed. This will enable teachers to benefit directly through online collaboration and by connecting to high-quality teaching and learning resources</w:t>
            </w:r>
            <w:r w:rsidRPr="00DD238F">
              <w:t>.</w:t>
            </w:r>
          </w:p>
          <w:p w:rsidR="00A24ACD" w:rsidRPr="00690348" w:rsidRDefault="00A24ACD" w:rsidP="00B26134">
            <w:pPr>
              <w:spacing w:before="120" w:after="120" w:line="360" w:lineRule="auto"/>
              <w:rPr>
                <w:rFonts w:ascii="Arial" w:hAnsi="Arial" w:cs="Arial"/>
                <w:b/>
                <w:sz w:val="20"/>
                <w:u w:val="single"/>
              </w:rPr>
            </w:pPr>
          </w:p>
          <w:p w:rsidR="00B26134" w:rsidRPr="00690348" w:rsidRDefault="00B26134" w:rsidP="00B26134">
            <w:pPr>
              <w:spacing w:before="120" w:after="120" w:line="360" w:lineRule="auto"/>
              <w:rPr>
                <w:rFonts w:ascii="Arial" w:hAnsi="Arial" w:cs="Arial"/>
                <w:b/>
                <w:sz w:val="20"/>
                <w:u w:val="single"/>
              </w:rPr>
            </w:pPr>
            <w:r w:rsidRPr="00690348">
              <w:rPr>
                <w:rFonts w:ascii="Arial" w:hAnsi="Arial" w:cs="Arial"/>
                <w:b/>
                <w:sz w:val="20"/>
                <w:u w:val="single"/>
              </w:rPr>
              <w:t>VIP Initiative 2a: Building teacher capacity (in-school support/coaches)</w:t>
            </w:r>
          </w:p>
          <w:p w:rsidR="00B26134" w:rsidRPr="004E16CA" w:rsidRDefault="00B26134" w:rsidP="00B26134">
            <w:pPr>
              <w:pStyle w:val="Default"/>
              <w:spacing w:before="120" w:after="120" w:line="360" w:lineRule="auto"/>
              <w:rPr>
                <w:sz w:val="20"/>
                <w:szCs w:val="20"/>
              </w:rPr>
            </w:pPr>
            <w:r w:rsidRPr="004E16CA">
              <w:rPr>
                <w:b/>
                <w:sz w:val="20"/>
                <w:szCs w:val="20"/>
              </w:rPr>
              <w:t>In the Government sector</w:t>
            </w:r>
            <w:r w:rsidRPr="004E16CA">
              <w:rPr>
                <w:sz w:val="20"/>
                <w:szCs w:val="20"/>
              </w:rPr>
              <w:t xml:space="preserve"> this initiative funds a range of professional learning opportunities for teachers, including Literacy, Numeracy, and Instructional Coach Training Programs, Primary Mathematics Specialists, and Language Support Coordinators.  NP schools are given priority to </w:t>
            </w:r>
            <w:r w:rsidRPr="004E16CA">
              <w:rPr>
                <w:color w:val="auto"/>
                <w:sz w:val="20"/>
                <w:szCs w:val="20"/>
              </w:rPr>
              <w:t>participate</w:t>
            </w:r>
            <w:r w:rsidRPr="004E16CA">
              <w:rPr>
                <w:sz w:val="20"/>
                <w:szCs w:val="20"/>
              </w:rPr>
              <w:t xml:space="preserve"> in targeted teacher professional learning programs or are being supported by literacy and/or numeracy coaches. Progress includes:</w:t>
            </w:r>
          </w:p>
          <w:p w:rsidR="00B26134" w:rsidRPr="004E16CA" w:rsidRDefault="00B26134" w:rsidP="00B26134">
            <w:pPr>
              <w:numPr>
                <w:ilvl w:val="0"/>
                <w:numId w:val="24"/>
              </w:numPr>
              <w:spacing w:before="120" w:after="120" w:line="360" w:lineRule="auto"/>
              <w:rPr>
                <w:rFonts w:ascii="Arial" w:hAnsi="Arial" w:cs="Arial"/>
                <w:sz w:val="20"/>
              </w:rPr>
            </w:pPr>
            <w:r w:rsidRPr="004E16CA">
              <w:rPr>
                <w:rFonts w:ascii="Arial" w:hAnsi="Arial" w:cs="Arial"/>
                <w:sz w:val="20"/>
              </w:rPr>
              <w:t xml:space="preserve">The Numeracy and Instructional Coach Training programs commenced in November 2009 with a total cohort of 102 </w:t>
            </w:r>
            <w:r w:rsidR="00CF780F">
              <w:rPr>
                <w:rFonts w:ascii="Arial" w:hAnsi="Arial" w:cs="Arial"/>
                <w:sz w:val="20"/>
              </w:rPr>
              <w:t>coaches</w:t>
            </w:r>
            <w:r w:rsidRPr="004E16CA">
              <w:rPr>
                <w:rFonts w:ascii="Arial" w:hAnsi="Arial" w:cs="Arial"/>
                <w:sz w:val="20"/>
              </w:rPr>
              <w:t>.   The Literacy Coach Training p</w:t>
            </w:r>
            <w:r>
              <w:rPr>
                <w:rFonts w:ascii="Arial" w:hAnsi="Arial" w:cs="Arial"/>
                <w:sz w:val="20"/>
              </w:rPr>
              <w:t>rogram beg</w:t>
            </w:r>
            <w:r w:rsidR="00AE569F">
              <w:rPr>
                <w:rFonts w:ascii="Arial" w:hAnsi="Arial" w:cs="Arial"/>
                <w:sz w:val="20"/>
              </w:rPr>
              <w:t>a</w:t>
            </w:r>
            <w:r>
              <w:rPr>
                <w:rFonts w:ascii="Arial" w:hAnsi="Arial" w:cs="Arial"/>
                <w:sz w:val="20"/>
              </w:rPr>
              <w:t>n in March 2010;</w:t>
            </w:r>
          </w:p>
          <w:p w:rsidR="00B26134" w:rsidRPr="004E16CA" w:rsidRDefault="00B26134" w:rsidP="00B26134">
            <w:pPr>
              <w:numPr>
                <w:ilvl w:val="0"/>
                <w:numId w:val="24"/>
              </w:numPr>
              <w:spacing w:before="120" w:after="120" w:line="360" w:lineRule="auto"/>
              <w:rPr>
                <w:rFonts w:ascii="Arial" w:hAnsi="Arial" w:cs="Arial"/>
                <w:b/>
                <w:sz w:val="20"/>
              </w:rPr>
            </w:pPr>
            <w:r w:rsidRPr="004E16CA">
              <w:rPr>
                <w:rFonts w:ascii="Arial" w:hAnsi="Arial" w:cs="Arial"/>
                <w:sz w:val="20"/>
              </w:rPr>
              <w:t>Primary Mathematics Specialists have been appointed to work in</w:t>
            </w:r>
            <w:r w:rsidR="00CF780F">
              <w:rPr>
                <w:rFonts w:ascii="Arial" w:hAnsi="Arial" w:cs="Arial"/>
                <w:sz w:val="20"/>
              </w:rPr>
              <w:t xml:space="preserve"> 27</w:t>
            </w:r>
            <w:r w:rsidRPr="004E16CA">
              <w:rPr>
                <w:rFonts w:ascii="Arial" w:hAnsi="Arial" w:cs="Arial"/>
                <w:sz w:val="20"/>
              </w:rPr>
              <w:t xml:space="preserve"> NP primary schools</w:t>
            </w:r>
            <w:r w:rsidR="00CF780F">
              <w:rPr>
                <w:rFonts w:ascii="Arial" w:hAnsi="Arial" w:cs="Arial"/>
                <w:sz w:val="20"/>
              </w:rPr>
              <w:t xml:space="preserve"> </w:t>
            </w:r>
            <w:r w:rsidRPr="004E16CA">
              <w:rPr>
                <w:rFonts w:ascii="Arial" w:hAnsi="Arial" w:cs="Arial"/>
                <w:sz w:val="20"/>
              </w:rPr>
              <w:t>during 2010. Professional learning programs were delivered to the Primary Maths Specialists in December 2009</w:t>
            </w:r>
            <w:r>
              <w:rPr>
                <w:rFonts w:ascii="Arial" w:hAnsi="Arial" w:cs="Arial"/>
                <w:sz w:val="20"/>
              </w:rPr>
              <w:t>;</w:t>
            </w:r>
            <w:r w:rsidRPr="004E16CA">
              <w:rPr>
                <w:rFonts w:ascii="Arial" w:hAnsi="Arial" w:cs="Arial"/>
                <w:sz w:val="20"/>
              </w:rPr>
              <w:t xml:space="preserve"> </w:t>
            </w:r>
            <w:r>
              <w:rPr>
                <w:rFonts w:ascii="Arial" w:hAnsi="Arial" w:cs="Arial"/>
                <w:sz w:val="20"/>
              </w:rPr>
              <w:t>and</w:t>
            </w:r>
          </w:p>
          <w:p w:rsidR="00B26134" w:rsidRPr="0099764E" w:rsidRDefault="00B26134" w:rsidP="00B26134">
            <w:pPr>
              <w:numPr>
                <w:ilvl w:val="0"/>
                <w:numId w:val="24"/>
              </w:numPr>
              <w:spacing w:before="120" w:after="120" w:line="360" w:lineRule="auto"/>
              <w:rPr>
                <w:rFonts w:ascii="Arial" w:hAnsi="Arial" w:cs="Arial"/>
                <w:b/>
                <w:sz w:val="20"/>
              </w:rPr>
            </w:pPr>
            <w:r w:rsidRPr="004E16CA">
              <w:rPr>
                <w:rFonts w:ascii="Arial" w:hAnsi="Arial" w:cs="Arial"/>
                <w:sz w:val="20"/>
              </w:rPr>
              <w:t>Comprehensive advice about the Language Support Coordinator Initiative has been provided to regions including a role description to assist with recruitment and accountabilities</w:t>
            </w:r>
            <w:r>
              <w:rPr>
                <w:rFonts w:ascii="Arial" w:hAnsi="Arial" w:cs="Arial"/>
                <w:sz w:val="20"/>
              </w:rPr>
              <w:t>.</w:t>
            </w:r>
            <w:r w:rsidR="00CF780F">
              <w:rPr>
                <w:rFonts w:ascii="Arial" w:hAnsi="Arial" w:cs="Arial"/>
                <w:sz w:val="20"/>
              </w:rPr>
              <w:t xml:space="preserve">  Nine Coordinators are expected to be appointed in </w:t>
            </w:r>
            <w:r w:rsidR="002E3CF1">
              <w:rPr>
                <w:rFonts w:ascii="Arial" w:hAnsi="Arial" w:cs="Arial"/>
                <w:sz w:val="20"/>
              </w:rPr>
              <w:t xml:space="preserve">April </w:t>
            </w:r>
            <w:r w:rsidR="00CF780F">
              <w:rPr>
                <w:rFonts w:ascii="Arial" w:hAnsi="Arial" w:cs="Arial"/>
                <w:sz w:val="20"/>
              </w:rPr>
              <w:t>2010.</w:t>
            </w:r>
            <w:r w:rsidRPr="004E16CA">
              <w:rPr>
                <w:rFonts w:ascii="Arial" w:hAnsi="Arial" w:cs="Arial"/>
                <w:sz w:val="20"/>
              </w:rPr>
              <w:t xml:space="preserve"> Regional data has also been provided to enable the effective targeting of </w:t>
            </w:r>
            <w:r w:rsidRPr="0099764E">
              <w:rPr>
                <w:rFonts w:ascii="Arial" w:hAnsi="Arial" w:cs="Arial"/>
                <w:sz w:val="20"/>
              </w:rPr>
              <w:t xml:space="preserve">resources and effort.  </w:t>
            </w:r>
          </w:p>
          <w:p w:rsidR="00015C14" w:rsidRPr="0099764E" w:rsidRDefault="00015C14" w:rsidP="00015C14">
            <w:pPr>
              <w:spacing w:before="120" w:after="120" w:line="360" w:lineRule="auto"/>
              <w:rPr>
                <w:rFonts w:ascii="Arial" w:hAnsi="Arial" w:cs="Arial"/>
                <w:b/>
                <w:sz w:val="20"/>
              </w:rPr>
            </w:pPr>
          </w:p>
          <w:p w:rsidR="00015C14" w:rsidRPr="0099764E" w:rsidRDefault="00015C14" w:rsidP="00015C14">
            <w:pPr>
              <w:spacing w:before="120" w:after="120" w:line="360" w:lineRule="auto"/>
              <w:jc w:val="both"/>
              <w:rPr>
                <w:rFonts w:ascii="Arial" w:hAnsi="Arial" w:cs="Arial"/>
                <w:sz w:val="20"/>
              </w:rPr>
            </w:pPr>
            <w:r w:rsidRPr="0099764E">
              <w:rPr>
                <w:rFonts w:ascii="Arial" w:hAnsi="Arial" w:cs="Arial"/>
                <w:b/>
                <w:sz w:val="20"/>
              </w:rPr>
              <w:t>In the Catholic school sector</w:t>
            </w:r>
            <w:r w:rsidRPr="0099764E">
              <w:rPr>
                <w:rFonts w:ascii="Arial" w:hAnsi="Arial" w:cs="Arial"/>
                <w:sz w:val="20"/>
              </w:rPr>
              <w:t xml:space="preserve"> this initiative aims to strengthen the capacity of teachers to engage with the </w:t>
            </w:r>
            <w:r w:rsidRPr="0099764E">
              <w:rPr>
                <w:rFonts w:ascii="Arial" w:hAnsi="Arial" w:cs="Arial"/>
                <w:sz w:val="20"/>
              </w:rPr>
              <w:lastRenderedPageBreak/>
              <w:t xml:space="preserve">particular learning and development needs of their school community.  Support strategies focus on school-based and external coaches working alongside Literacy and Numeracy Leaders and classroom teachers in the participating NP schools. </w:t>
            </w:r>
          </w:p>
          <w:p w:rsidR="00015C14" w:rsidRPr="0099764E" w:rsidRDefault="00015C14" w:rsidP="00015C14">
            <w:pPr>
              <w:spacing w:before="120" w:after="120" w:line="360" w:lineRule="auto"/>
              <w:jc w:val="both"/>
              <w:rPr>
                <w:rFonts w:ascii="Arial" w:hAnsi="Arial" w:cs="Arial"/>
                <w:sz w:val="20"/>
              </w:rPr>
            </w:pPr>
            <w:r w:rsidRPr="0099764E">
              <w:rPr>
                <w:rFonts w:ascii="Arial" w:hAnsi="Arial" w:cs="Arial"/>
                <w:sz w:val="20"/>
              </w:rPr>
              <w:t>Progress includes:</w:t>
            </w:r>
          </w:p>
          <w:p w:rsidR="00015C14" w:rsidRPr="0099764E" w:rsidRDefault="00015C14" w:rsidP="00015C14">
            <w:pPr>
              <w:numPr>
                <w:ilvl w:val="0"/>
                <w:numId w:val="24"/>
              </w:numPr>
              <w:spacing w:before="120" w:after="120" w:line="360" w:lineRule="auto"/>
              <w:rPr>
                <w:rFonts w:ascii="Arial" w:hAnsi="Arial" w:cs="Arial"/>
                <w:sz w:val="20"/>
              </w:rPr>
            </w:pPr>
            <w:r w:rsidRPr="0099764E">
              <w:rPr>
                <w:rFonts w:ascii="Arial" w:hAnsi="Arial" w:cs="Arial"/>
                <w:sz w:val="20"/>
              </w:rPr>
              <w:t>By the end of 2009, 16 external coaches (7 Literacy and 9 Numeracy) were appointed to work in schools assisting teachers and numeracy leaders to build reflective processes around evidence-based practice in literacy and numeracy learning;</w:t>
            </w:r>
          </w:p>
          <w:p w:rsidR="00015C14" w:rsidRPr="0099764E" w:rsidRDefault="00015C14" w:rsidP="00015C14">
            <w:pPr>
              <w:numPr>
                <w:ilvl w:val="0"/>
                <w:numId w:val="24"/>
              </w:numPr>
              <w:spacing w:before="120" w:after="120" w:line="360" w:lineRule="auto"/>
              <w:rPr>
                <w:rFonts w:ascii="Arial" w:hAnsi="Arial" w:cs="Arial"/>
                <w:sz w:val="20"/>
              </w:rPr>
            </w:pPr>
            <w:r w:rsidRPr="0099764E">
              <w:rPr>
                <w:rFonts w:ascii="Arial" w:hAnsi="Arial" w:cs="Arial"/>
                <w:sz w:val="20"/>
              </w:rPr>
              <w:t>Twenty-two staff members commenced training as external coaches; and</w:t>
            </w:r>
          </w:p>
          <w:p w:rsidR="00B26134" w:rsidRPr="0099764E" w:rsidRDefault="00015C14" w:rsidP="00015C14">
            <w:pPr>
              <w:numPr>
                <w:ilvl w:val="0"/>
                <w:numId w:val="24"/>
              </w:numPr>
              <w:spacing w:before="120" w:after="120" w:line="360" w:lineRule="auto"/>
              <w:rPr>
                <w:rFonts w:ascii="Arial" w:hAnsi="Arial" w:cs="Arial"/>
                <w:sz w:val="20"/>
              </w:rPr>
            </w:pPr>
            <w:r w:rsidRPr="0099764E">
              <w:rPr>
                <w:rFonts w:ascii="Arial" w:hAnsi="Arial" w:cs="Arial"/>
                <w:sz w:val="20"/>
              </w:rPr>
              <w:t>Induction training programs were conducted for newly appointed coaches with further appointments and training planned in 2010.</w:t>
            </w:r>
          </w:p>
          <w:p w:rsidR="00B26134" w:rsidRPr="00B8172C" w:rsidRDefault="00B26134" w:rsidP="00B26134">
            <w:pPr>
              <w:spacing w:before="120" w:after="120" w:line="360" w:lineRule="auto"/>
              <w:jc w:val="both"/>
              <w:rPr>
                <w:rFonts w:ascii="Arial" w:hAnsi="Arial" w:cs="Arial"/>
                <w:b/>
                <w:sz w:val="20"/>
              </w:rPr>
            </w:pPr>
          </w:p>
          <w:p w:rsidR="00B26134" w:rsidRPr="009963A5" w:rsidRDefault="00B26134" w:rsidP="00B26134">
            <w:pPr>
              <w:spacing w:before="120" w:after="120" w:line="360" w:lineRule="auto"/>
              <w:rPr>
                <w:rFonts w:ascii="Arial" w:hAnsi="Arial" w:cs="Arial"/>
                <w:sz w:val="20"/>
              </w:rPr>
            </w:pPr>
            <w:r w:rsidRPr="009963A5">
              <w:rPr>
                <w:rFonts w:ascii="Arial" w:hAnsi="Arial" w:cs="Arial"/>
                <w:b/>
                <w:sz w:val="20"/>
              </w:rPr>
              <w:t xml:space="preserve">The Independent school sector </w:t>
            </w:r>
            <w:r w:rsidRPr="00FE58BC">
              <w:rPr>
                <w:rFonts w:ascii="Arial" w:hAnsi="Arial" w:cs="Arial"/>
                <w:sz w:val="20"/>
              </w:rPr>
              <w:t xml:space="preserve">has </w:t>
            </w:r>
            <w:r w:rsidRPr="009963A5">
              <w:rPr>
                <w:rFonts w:ascii="Arial" w:hAnsi="Arial" w:cs="Arial"/>
                <w:sz w:val="20"/>
              </w:rPr>
              <w:t xml:space="preserve">begun to provide in-school coaching/mentoring support and professional learning opportunities for school-based curriculum leaders and teachers. Some teacher support and professional learning has been delivered by training professionals, education consultants and literacy and numeracy experts, with </w:t>
            </w:r>
            <w:r>
              <w:rPr>
                <w:rFonts w:ascii="Arial" w:hAnsi="Arial" w:cs="Arial"/>
                <w:sz w:val="20"/>
              </w:rPr>
              <w:t xml:space="preserve">support from </w:t>
            </w:r>
            <w:r w:rsidRPr="009963A5">
              <w:rPr>
                <w:rFonts w:ascii="Arial" w:hAnsi="Arial" w:cs="Arial"/>
                <w:sz w:val="20"/>
              </w:rPr>
              <w:t xml:space="preserve">student wellbeing and community engagement </w:t>
            </w:r>
            <w:r>
              <w:rPr>
                <w:rFonts w:ascii="Arial" w:hAnsi="Arial" w:cs="Arial"/>
                <w:sz w:val="20"/>
              </w:rPr>
              <w:t>mentors</w:t>
            </w:r>
            <w:r w:rsidRPr="009963A5">
              <w:rPr>
                <w:rFonts w:ascii="Arial" w:hAnsi="Arial" w:cs="Arial"/>
                <w:sz w:val="20"/>
              </w:rPr>
              <w:t xml:space="preserve"> planned for later in 2010. </w:t>
            </w:r>
          </w:p>
          <w:p w:rsidR="00B26134" w:rsidRPr="009963A5" w:rsidRDefault="00B26134" w:rsidP="00B26134">
            <w:pPr>
              <w:pStyle w:val="Default"/>
              <w:spacing w:before="120" w:after="120" w:line="360" w:lineRule="auto"/>
              <w:rPr>
                <w:sz w:val="20"/>
                <w:szCs w:val="20"/>
              </w:rPr>
            </w:pPr>
            <w:r w:rsidRPr="009963A5">
              <w:rPr>
                <w:sz w:val="20"/>
                <w:szCs w:val="20"/>
              </w:rPr>
              <w:t xml:space="preserve">In-class support and action research projects have been identified at a high level and will be coordinated by the literacy and numeracy, student wellbeing and community engagement mentors, and led by the cluster leaders. </w:t>
            </w:r>
          </w:p>
          <w:p w:rsidR="00B26134" w:rsidRPr="004866EC" w:rsidRDefault="00B26134" w:rsidP="00B26134">
            <w:pPr>
              <w:autoSpaceDE w:val="0"/>
              <w:autoSpaceDN w:val="0"/>
              <w:adjustRightInd w:val="0"/>
              <w:spacing w:before="120" w:after="120" w:line="360" w:lineRule="auto"/>
              <w:rPr>
                <w:rFonts w:ascii="Arial" w:hAnsi="Arial" w:cs="Arial"/>
                <w:b/>
                <w:sz w:val="20"/>
              </w:rPr>
            </w:pPr>
          </w:p>
          <w:p w:rsidR="00B26134" w:rsidRPr="00690348" w:rsidRDefault="00B26134" w:rsidP="00B26134">
            <w:pPr>
              <w:spacing w:before="120" w:after="120" w:line="360" w:lineRule="auto"/>
              <w:rPr>
                <w:rFonts w:ascii="Arial" w:hAnsi="Arial" w:cs="Arial"/>
                <w:b/>
                <w:sz w:val="20"/>
                <w:u w:val="single"/>
              </w:rPr>
            </w:pPr>
            <w:r w:rsidRPr="00690348">
              <w:rPr>
                <w:rFonts w:ascii="Arial" w:hAnsi="Arial" w:cs="Arial"/>
                <w:b/>
                <w:sz w:val="20"/>
                <w:u w:val="single"/>
              </w:rPr>
              <w:t>VIP initiative 2b: Building teacher capacity (professional learning opportunities)</w:t>
            </w:r>
          </w:p>
          <w:p w:rsidR="00A3255A" w:rsidRDefault="00A3255A" w:rsidP="00A3255A">
            <w:pPr>
              <w:autoSpaceDE w:val="0"/>
              <w:autoSpaceDN w:val="0"/>
              <w:adjustRightInd w:val="0"/>
              <w:spacing w:before="120" w:after="120" w:line="360" w:lineRule="auto"/>
              <w:jc w:val="both"/>
              <w:rPr>
                <w:rFonts w:ascii="Arial" w:hAnsi="Arial" w:cs="Arial"/>
                <w:sz w:val="20"/>
              </w:rPr>
            </w:pPr>
            <w:r w:rsidRPr="001C6E6A">
              <w:rPr>
                <w:rFonts w:ascii="Arial" w:hAnsi="Arial" w:cs="Arial"/>
                <w:b/>
                <w:sz w:val="20"/>
              </w:rPr>
              <w:t xml:space="preserve">In the Government school sector </w:t>
            </w:r>
            <w:r w:rsidRPr="001C6E6A">
              <w:rPr>
                <w:rFonts w:ascii="Arial" w:hAnsi="Arial" w:cs="Arial"/>
                <w:sz w:val="20"/>
              </w:rPr>
              <w:t>this initiative</w:t>
            </w:r>
            <w:r>
              <w:rPr>
                <w:rFonts w:ascii="Arial" w:hAnsi="Arial" w:cs="Arial"/>
                <w:sz w:val="20"/>
              </w:rPr>
              <w:t xml:space="preserve"> provides professional learning opportunities at the school/network level to build the capacity of teachers to </w:t>
            </w:r>
            <w:r w:rsidR="000C5040">
              <w:rPr>
                <w:rFonts w:ascii="Arial" w:hAnsi="Arial" w:cs="Arial"/>
                <w:sz w:val="20"/>
              </w:rPr>
              <w:t xml:space="preserve">accurately assess </w:t>
            </w:r>
            <w:r>
              <w:rPr>
                <w:rFonts w:ascii="Arial" w:hAnsi="Arial" w:cs="Arial"/>
                <w:sz w:val="20"/>
              </w:rPr>
              <w:t>student learning and to deliver quality classroom instruction in literacy and numeracy which supports all students to make progress.  NP</w:t>
            </w:r>
            <w:r w:rsidRPr="004866EC">
              <w:rPr>
                <w:rFonts w:ascii="Arial" w:hAnsi="Arial" w:cs="Arial"/>
                <w:sz w:val="20"/>
              </w:rPr>
              <w:t xml:space="preserve"> schools are given priority to participate in targeted teacher professional learning programs.</w:t>
            </w:r>
            <w:r>
              <w:rPr>
                <w:rFonts w:ascii="Arial" w:hAnsi="Arial" w:cs="Arial"/>
                <w:sz w:val="20"/>
              </w:rPr>
              <w:t xml:space="preserve">  </w:t>
            </w:r>
          </w:p>
          <w:p w:rsidR="00B26134" w:rsidRPr="001C6E6A" w:rsidRDefault="00B26134" w:rsidP="00B26134">
            <w:pPr>
              <w:autoSpaceDE w:val="0"/>
              <w:autoSpaceDN w:val="0"/>
              <w:adjustRightInd w:val="0"/>
              <w:spacing w:before="120" w:after="120" w:line="360" w:lineRule="auto"/>
              <w:jc w:val="both"/>
              <w:rPr>
                <w:rFonts w:ascii="Arial" w:hAnsi="Arial" w:cs="Arial"/>
                <w:sz w:val="20"/>
              </w:rPr>
            </w:pPr>
            <w:r w:rsidRPr="001C6E6A">
              <w:rPr>
                <w:rFonts w:ascii="Arial" w:hAnsi="Arial" w:cs="Arial"/>
                <w:sz w:val="20"/>
              </w:rPr>
              <w:t>This initiative also includes the development of the E</w:t>
            </w:r>
            <w:r w:rsidR="00AE569F">
              <w:rPr>
                <w:rFonts w:ascii="Arial" w:hAnsi="Arial" w:cs="Arial"/>
                <w:sz w:val="20"/>
              </w:rPr>
              <w:t>nglish as a Second Language (ESL)</w:t>
            </w:r>
            <w:r w:rsidRPr="001C6E6A">
              <w:rPr>
                <w:rFonts w:ascii="Arial" w:hAnsi="Arial" w:cs="Arial"/>
                <w:sz w:val="20"/>
              </w:rPr>
              <w:t xml:space="preserve"> Assessment Tool to enable classroom teachers to better assess student language proficiency and provide feedback to </w:t>
            </w:r>
            <w:r w:rsidR="001E029A">
              <w:rPr>
                <w:rFonts w:ascii="Arial" w:hAnsi="Arial" w:cs="Arial"/>
                <w:sz w:val="20"/>
              </w:rPr>
              <w:t xml:space="preserve">improve </w:t>
            </w:r>
            <w:r w:rsidRPr="001C6E6A">
              <w:rPr>
                <w:rFonts w:ascii="Arial" w:hAnsi="Arial" w:cs="Arial"/>
                <w:sz w:val="20"/>
              </w:rPr>
              <w:t>teaching and learning.</w:t>
            </w:r>
          </w:p>
          <w:p w:rsidR="00B26134" w:rsidRDefault="00B26134" w:rsidP="00B26134">
            <w:pPr>
              <w:autoSpaceDE w:val="0"/>
              <w:autoSpaceDN w:val="0"/>
              <w:adjustRightInd w:val="0"/>
              <w:spacing w:before="120" w:after="120" w:line="360" w:lineRule="auto"/>
              <w:jc w:val="both"/>
              <w:rPr>
                <w:rFonts w:ascii="Arial" w:hAnsi="Arial" w:cs="Arial"/>
                <w:sz w:val="20"/>
              </w:rPr>
            </w:pPr>
            <w:r w:rsidRPr="004866EC">
              <w:rPr>
                <w:rFonts w:ascii="Arial" w:hAnsi="Arial" w:cs="Arial"/>
                <w:sz w:val="20"/>
              </w:rPr>
              <w:t>DEECD is currently scoping the work required to develop the ESL Assessment Tool</w:t>
            </w:r>
            <w:r>
              <w:rPr>
                <w:rFonts w:ascii="Arial" w:hAnsi="Arial" w:cs="Arial"/>
                <w:sz w:val="20"/>
              </w:rPr>
              <w:t>,</w:t>
            </w:r>
            <w:r w:rsidRPr="004866EC">
              <w:rPr>
                <w:rFonts w:ascii="Arial" w:hAnsi="Arial" w:cs="Arial"/>
                <w:sz w:val="20"/>
              </w:rPr>
              <w:t xml:space="preserve"> </w:t>
            </w:r>
            <w:r>
              <w:rPr>
                <w:rFonts w:ascii="Arial" w:hAnsi="Arial" w:cs="Arial"/>
                <w:sz w:val="20"/>
              </w:rPr>
              <w:t>including</w:t>
            </w:r>
            <w:r w:rsidRPr="004866EC">
              <w:rPr>
                <w:rFonts w:ascii="Arial" w:hAnsi="Arial" w:cs="Arial"/>
                <w:sz w:val="20"/>
              </w:rPr>
              <w:t xml:space="preserve"> a literature review of proficiency tools nationally and internationally. </w:t>
            </w:r>
          </w:p>
          <w:p w:rsidR="00B26134" w:rsidRPr="004E16CA" w:rsidRDefault="00B26134" w:rsidP="00B26134">
            <w:pPr>
              <w:pStyle w:val="Default"/>
              <w:spacing w:before="120" w:after="120" w:line="360" w:lineRule="auto"/>
              <w:jc w:val="both"/>
              <w:rPr>
                <w:b/>
                <w:color w:val="auto"/>
                <w:sz w:val="20"/>
                <w:szCs w:val="20"/>
              </w:rPr>
            </w:pPr>
          </w:p>
          <w:p w:rsidR="00B26134" w:rsidRPr="004E16CA" w:rsidRDefault="00B26134" w:rsidP="00B26134">
            <w:pPr>
              <w:spacing w:before="120" w:after="120" w:line="360" w:lineRule="auto"/>
              <w:jc w:val="both"/>
              <w:rPr>
                <w:rFonts w:ascii="Arial" w:hAnsi="Arial" w:cs="Arial"/>
                <w:sz w:val="20"/>
              </w:rPr>
            </w:pPr>
            <w:r w:rsidRPr="004E16CA">
              <w:rPr>
                <w:rFonts w:ascii="Arial" w:hAnsi="Arial" w:cs="Arial"/>
                <w:b/>
                <w:sz w:val="20"/>
              </w:rPr>
              <w:t>In the Catholic school secto</w:t>
            </w:r>
            <w:r w:rsidRPr="004E16CA">
              <w:rPr>
                <w:rFonts w:ascii="Arial" w:hAnsi="Arial" w:cs="Arial"/>
                <w:sz w:val="20"/>
              </w:rPr>
              <w:t xml:space="preserve">r professional learning includes a mixture of </w:t>
            </w:r>
            <w:r w:rsidR="00015C14">
              <w:rPr>
                <w:rFonts w:ascii="Arial" w:hAnsi="Arial" w:cs="Arial"/>
                <w:sz w:val="20"/>
              </w:rPr>
              <w:t xml:space="preserve">intensive </w:t>
            </w:r>
            <w:r w:rsidRPr="004E16CA">
              <w:rPr>
                <w:rFonts w:ascii="Arial" w:hAnsi="Arial" w:cs="Arial"/>
                <w:sz w:val="20"/>
              </w:rPr>
              <w:t>off-site, in-school and cluster based activities. Professional learning focuses on the specific needs of the different stages of schooling and builds disciplinary knowledge, pedagogical content knowledge and assessment expertise, especially in formative assessment.  Progress includes:</w:t>
            </w:r>
          </w:p>
          <w:p w:rsidR="00B26134" w:rsidRPr="004E16CA" w:rsidRDefault="00B26134" w:rsidP="00B26134">
            <w:pPr>
              <w:numPr>
                <w:ilvl w:val="0"/>
                <w:numId w:val="25"/>
              </w:numPr>
              <w:spacing w:before="120" w:after="120" w:line="360" w:lineRule="auto"/>
              <w:jc w:val="both"/>
              <w:rPr>
                <w:rFonts w:ascii="Arial" w:hAnsi="Arial" w:cs="Arial"/>
                <w:sz w:val="20"/>
              </w:rPr>
            </w:pPr>
            <w:r w:rsidRPr="004E16CA">
              <w:rPr>
                <w:rFonts w:ascii="Arial" w:hAnsi="Arial" w:cs="Arial"/>
                <w:sz w:val="20"/>
              </w:rPr>
              <w:t>By the end of 2009 targeted schools were briefed on the professional learning initiatives and the support strategies available in 2010;</w:t>
            </w:r>
          </w:p>
          <w:p w:rsidR="00B26134" w:rsidRPr="004E16CA" w:rsidRDefault="00B26134" w:rsidP="00B26134">
            <w:pPr>
              <w:numPr>
                <w:ilvl w:val="0"/>
                <w:numId w:val="25"/>
              </w:numPr>
              <w:spacing w:before="120" w:after="120" w:line="360" w:lineRule="auto"/>
              <w:jc w:val="both"/>
              <w:rPr>
                <w:rFonts w:ascii="Arial" w:hAnsi="Arial" w:cs="Arial"/>
                <w:sz w:val="20"/>
              </w:rPr>
            </w:pPr>
            <w:r w:rsidRPr="004E16CA">
              <w:rPr>
                <w:rFonts w:ascii="Arial" w:hAnsi="Arial" w:cs="Arial"/>
                <w:sz w:val="20"/>
              </w:rPr>
              <w:t xml:space="preserve">Across each of the dioceses, professional learning initiatives (Literacy/Numeracy) specific to the needs of the </w:t>
            </w:r>
            <w:r w:rsidRPr="004E16CA">
              <w:rPr>
                <w:rFonts w:ascii="Arial" w:hAnsi="Arial" w:cs="Arial"/>
                <w:sz w:val="20"/>
              </w:rPr>
              <w:lastRenderedPageBreak/>
              <w:t>NP schools were d</w:t>
            </w:r>
            <w:r>
              <w:rPr>
                <w:rFonts w:ascii="Arial" w:hAnsi="Arial" w:cs="Arial"/>
                <w:sz w:val="20"/>
              </w:rPr>
              <w:t>eveloped for roll-out in 2010; and</w:t>
            </w:r>
          </w:p>
          <w:p w:rsidR="00B26134" w:rsidRPr="004E16CA" w:rsidRDefault="00B26134" w:rsidP="00B26134">
            <w:pPr>
              <w:numPr>
                <w:ilvl w:val="0"/>
                <w:numId w:val="25"/>
              </w:numPr>
              <w:spacing w:before="120" w:after="120" w:line="360" w:lineRule="auto"/>
              <w:jc w:val="both"/>
              <w:rPr>
                <w:rFonts w:ascii="Arial" w:hAnsi="Arial" w:cs="Arial"/>
                <w:sz w:val="20"/>
              </w:rPr>
            </w:pPr>
            <w:r w:rsidRPr="004E16CA">
              <w:rPr>
                <w:rFonts w:ascii="Arial" w:hAnsi="Arial" w:cs="Arial"/>
                <w:sz w:val="20"/>
              </w:rPr>
              <w:t>At the end of 2009, schools were invited to review their school data and select a Literacy or Numeracy priority focus. Schools have registered their focus and where applicable, the no</w:t>
            </w:r>
            <w:r>
              <w:rPr>
                <w:rFonts w:ascii="Arial" w:hAnsi="Arial" w:cs="Arial"/>
                <w:sz w:val="20"/>
              </w:rPr>
              <w:t>minated teachers to be involved.</w:t>
            </w:r>
          </w:p>
          <w:p w:rsidR="00B26134" w:rsidRPr="00D65647" w:rsidRDefault="00B26134" w:rsidP="00B26134">
            <w:pPr>
              <w:spacing w:before="120" w:after="120" w:line="360" w:lineRule="auto"/>
              <w:jc w:val="both"/>
              <w:rPr>
                <w:rFonts w:ascii="Arial" w:hAnsi="Arial" w:cs="Arial"/>
                <w:b/>
                <w:sz w:val="20"/>
              </w:rPr>
            </w:pPr>
          </w:p>
          <w:p w:rsidR="00B26134" w:rsidRPr="00211F9C" w:rsidRDefault="00B26134" w:rsidP="00B26134">
            <w:pPr>
              <w:pStyle w:val="Bodytext"/>
              <w:spacing w:before="120" w:line="360" w:lineRule="auto"/>
              <w:jc w:val="both"/>
              <w:rPr>
                <w:rFonts w:cs="Arial"/>
              </w:rPr>
            </w:pPr>
            <w:r w:rsidRPr="00D65647">
              <w:rPr>
                <w:b/>
              </w:rPr>
              <w:t>The Independent school sector</w:t>
            </w:r>
            <w:r w:rsidRPr="00D65647">
              <w:t xml:space="preserve"> has begun to provide targeted professional learning to meet the needs of participating schools. Teacher professional learning </w:t>
            </w:r>
            <w:r>
              <w:t>is being</w:t>
            </w:r>
            <w:r w:rsidRPr="00D65647">
              <w:t xml:space="preserve"> delivered by training professionals, trained cluster leaders, education consultants, literacy and numeracy mentors and student wellbeing and community engagement mentors</w:t>
            </w:r>
            <w:r>
              <w:t>.</w:t>
            </w:r>
          </w:p>
          <w:p w:rsidR="00B26134" w:rsidRDefault="00B26134" w:rsidP="00B26134">
            <w:pPr>
              <w:spacing w:before="120" w:after="120" w:line="360" w:lineRule="auto"/>
              <w:jc w:val="both"/>
              <w:rPr>
                <w:rFonts w:ascii="Arial" w:hAnsi="Arial" w:cs="Arial"/>
                <w:sz w:val="20"/>
              </w:rPr>
            </w:pPr>
            <w:r w:rsidRPr="00D65647">
              <w:rPr>
                <w:rFonts w:ascii="Arial" w:hAnsi="Arial" w:cs="Arial"/>
                <w:sz w:val="20"/>
              </w:rPr>
              <w:t>Professional learning activities are currently being developed and will be multi-modal and collaborative, including online professional learning and sharing via</w:t>
            </w:r>
            <w:r w:rsidR="00FF646C">
              <w:rPr>
                <w:rFonts w:ascii="Arial" w:hAnsi="Arial" w:cs="Arial"/>
                <w:sz w:val="20"/>
              </w:rPr>
              <w:t xml:space="preserve"> the</w:t>
            </w:r>
            <w:r w:rsidRPr="00D65647">
              <w:rPr>
                <w:rFonts w:ascii="Arial" w:hAnsi="Arial" w:cs="Arial"/>
                <w:sz w:val="20"/>
              </w:rPr>
              <w:t xml:space="preserve"> </w:t>
            </w:r>
            <w:r w:rsidR="00FF646C">
              <w:rPr>
                <w:rFonts w:ascii="Arial" w:hAnsi="Arial" w:cs="Arial"/>
                <w:sz w:val="20"/>
              </w:rPr>
              <w:t>ISVnet</w:t>
            </w:r>
            <w:r w:rsidRPr="00D65647">
              <w:rPr>
                <w:rFonts w:ascii="Arial" w:hAnsi="Arial" w:cs="Arial"/>
                <w:sz w:val="20"/>
              </w:rPr>
              <w:t xml:space="preserve"> initiative. </w:t>
            </w:r>
          </w:p>
          <w:p w:rsidR="00256A97" w:rsidRDefault="00256A97" w:rsidP="00256A97">
            <w:pPr>
              <w:spacing w:before="120" w:after="120" w:line="360" w:lineRule="auto"/>
              <w:jc w:val="both"/>
              <w:rPr>
                <w:rFonts w:ascii="Arial" w:hAnsi="Arial" w:cs="Arial"/>
                <w:b/>
                <w:sz w:val="22"/>
                <w:szCs w:val="22"/>
                <w:u w:val="single"/>
              </w:rPr>
            </w:pPr>
          </w:p>
          <w:p w:rsidR="00A24ACD" w:rsidRPr="008A5A3B" w:rsidRDefault="00856CFB" w:rsidP="00A24ACD">
            <w:pPr>
              <w:spacing w:before="120" w:after="120" w:line="360" w:lineRule="auto"/>
              <w:jc w:val="both"/>
              <w:rPr>
                <w:rFonts w:ascii="Arial" w:hAnsi="Arial" w:cs="Arial"/>
                <w:b/>
                <w:sz w:val="20"/>
                <w:u w:val="single"/>
              </w:rPr>
            </w:pPr>
            <w:r>
              <w:rPr>
                <w:rFonts w:ascii="Arial" w:hAnsi="Arial" w:cs="Arial"/>
                <w:b/>
                <w:sz w:val="20"/>
                <w:u w:val="single"/>
              </w:rPr>
              <w:t>VIP Initiative 8</w:t>
            </w:r>
            <w:r w:rsidR="00AE569F">
              <w:rPr>
                <w:rFonts w:ascii="Arial" w:hAnsi="Arial" w:cs="Arial"/>
                <w:b/>
                <w:sz w:val="20"/>
                <w:u w:val="single"/>
              </w:rPr>
              <w:t>:</w:t>
            </w:r>
            <w:r w:rsidR="00A24ACD" w:rsidRPr="008A5A3B">
              <w:rPr>
                <w:rFonts w:ascii="Arial" w:hAnsi="Arial" w:cs="Arial"/>
                <w:b/>
                <w:sz w:val="20"/>
                <w:u w:val="single"/>
              </w:rPr>
              <w:t xml:space="preserve"> Improved monitoring of student performance information</w:t>
            </w:r>
          </w:p>
          <w:p w:rsidR="00A24ACD" w:rsidRPr="008A5A3B" w:rsidRDefault="00A24ACD" w:rsidP="00A24ACD">
            <w:pPr>
              <w:spacing w:before="120" w:after="120" w:line="360" w:lineRule="auto"/>
              <w:jc w:val="both"/>
              <w:rPr>
                <w:rFonts w:ascii="Arial" w:hAnsi="Arial" w:cs="Arial"/>
                <w:sz w:val="20"/>
              </w:rPr>
            </w:pPr>
            <w:r w:rsidRPr="008A5A3B">
              <w:rPr>
                <w:rFonts w:ascii="Arial" w:hAnsi="Arial" w:cs="Arial"/>
                <w:b/>
                <w:sz w:val="20"/>
              </w:rPr>
              <w:t xml:space="preserve">In the Government school sector </w:t>
            </w:r>
            <w:r w:rsidRPr="00AE569F">
              <w:rPr>
                <w:rFonts w:ascii="Arial" w:hAnsi="Arial" w:cs="Arial"/>
                <w:sz w:val="20"/>
              </w:rPr>
              <w:t>all</w:t>
            </w:r>
            <w:r w:rsidRPr="008A5A3B">
              <w:rPr>
                <w:rFonts w:ascii="Arial" w:hAnsi="Arial" w:cs="Arial"/>
                <w:sz w:val="20"/>
              </w:rPr>
              <w:t xml:space="preserve"> NP schools are being supported to improve the monitoring of individual student performance using approved diagnostic tools.  </w:t>
            </w:r>
            <w:r w:rsidRPr="008A5A3B" w:rsidDel="000B7614">
              <w:rPr>
                <w:rFonts w:ascii="Arial" w:hAnsi="Arial" w:cs="Arial"/>
                <w:sz w:val="20"/>
              </w:rPr>
              <w:t>Data</w:t>
            </w:r>
            <w:r w:rsidRPr="008A5A3B">
              <w:rPr>
                <w:rFonts w:ascii="Arial" w:hAnsi="Arial" w:cs="Arial"/>
                <w:sz w:val="20"/>
              </w:rPr>
              <w:t xml:space="preserve"> literacy support is being provided to Regional Network Leaders, school leaders and teachers to effectively monitor programs at individual and cohort levels.</w:t>
            </w:r>
          </w:p>
          <w:p w:rsidR="00A24ACD" w:rsidRPr="008A5A3B" w:rsidRDefault="00A24ACD" w:rsidP="00A24ACD">
            <w:pPr>
              <w:spacing w:before="120" w:after="120" w:line="360" w:lineRule="auto"/>
              <w:jc w:val="both"/>
              <w:rPr>
                <w:rFonts w:ascii="Arial" w:hAnsi="Arial" w:cs="Arial"/>
                <w:b/>
                <w:sz w:val="20"/>
              </w:rPr>
            </w:pPr>
          </w:p>
          <w:p w:rsidR="00A24ACD" w:rsidRPr="008A5A3B" w:rsidRDefault="00A24ACD" w:rsidP="00A24ACD">
            <w:pPr>
              <w:spacing w:before="120" w:after="120" w:line="360" w:lineRule="auto"/>
              <w:jc w:val="both"/>
              <w:rPr>
                <w:rFonts w:ascii="Arial" w:hAnsi="Arial" w:cs="Arial"/>
                <w:sz w:val="20"/>
              </w:rPr>
            </w:pPr>
            <w:r w:rsidRPr="008A5A3B">
              <w:rPr>
                <w:rFonts w:ascii="Arial" w:hAnsi="Arial" w:cs="Arial"/>
                <w:b/>
                <w:sz w:val="20"/>
              </w:rPr>
              <w:t>The Catholic school sector</w:t>
            </w:r>
            <w:r w:rsidRPr="008A5A3B">
              <w:rPr>
                <w:rFonts w:ascii="Arial" w:hAnsi="Arial" w:cs="Arial"/>
                <w:sz w:val="20"/>
              </w:rPr>
              <w:t xml:space="preserve"> aims to improve monitoring of literacy and numeracy performance through a literacy and numeracy intervention framewor</w:t>
            </w:r>
            <w:r>
              <w:rPr>
                <w:rFonts w:ascii="Arial" w:hAnsi="Arial" w:cs="Arial"/>
                <w:sz w:val="20"/>
              </w:rPr>
              <w:t>k.  To progress this initiative</w:t>
            </w:r>
            <w:r w:rsidRPr="008A5A3B">
              <w:rPr>
                <w:rFonts w:ascii="Arial" w:hAnsi="Arial" w:cs="Arial"/>
                <w:sz w:val="20"/>
              </w:rPr>
              <w:t xml:space="preserve"> the Catholic sector is focussing on the development of school capacity for the identification, intervention and monitoring of student literacy and numeracy performance at the whole of school, cohort and individual student level.  For example, the Archdiocese of Melbourne has conducted initial planning discussions with a partner university to develop a Literacy-Numeracy Intervention Framework. </w:t>
            </w:r>
          </w:p>
          <w:p w:rsidR="00A24ACD" w:rsidRPr="008A5A3B" w:rsidRDefault="00A24ACD" w:rsidP="00A24ACD">
            <w:pPr>
              <w:spacing w:before="120" w:after="120" w:line="360" w:lineRule="auto"/>
              <w:jc w:val="both"/>
              <w:rPr>
                <w:rFonts w:ascii="Arial" w:hAnsi="Arial" w:cs="Arial"/>
                <w:b/>
                <w:sz w:val="20"/>
              </w:rPr>
            </w:pPr>
          </w:p>
          <w:p w:rsidR="00A24ACD" w:rsidRPr="008A5A3B" w:rsidRDefault="00A24ACD" w:rsidP="00A24ACD">
            <w:pPr>
              <w:spacing w:before="120" w:after="120" w:line="360" w:lineRule="auto"/>
              <w:jc w:val="both"/>
              <w:rPr>
                <w:rFonts w:ascii="Arial" w:hAnsi="Arial" w:cs="Arial"/>
                <w:sz w:val="20"/>
              </w:rPr>
            </w:pPr>
            <w:r w:rsidRPr="008A5A3B">
              <w:rPr>
                <w:rFonts w:ascii="Arial" w:hAnsi="Arial" w:cs="Arial"/>
                <w:b/>
                <w:sz w:val="20"/>
              </w:rPr>
              <w:t>The Independent school sector</w:t>
            </w:r>
            <w:r w:rsidRPr="008A5A3B">
              <w:rPr>
                <w:rFonts w:ascii="Arial" w:hAnsi="Arial" w:cs="Arial"/>
                <w:sz w:val="20"/>
              </w:rPr>
              <w:t xml:space="preserve"> is developing a suite of data collection instruments to assist schools to assess their performance against research-based indicators of effective schools. The</w:t>
            </w:r>
            <w:r w:rsidR="00AE569F">
              <w:rPr>
                <w:rFonts w:ascii="Arial" w:hAnsi="Arial" w:cs="Arial"/>
                <w:sz w:val="20"/>
              </w:rPr>
              <w:t xml:space="preserve">re is a particular </w:t>
            </w:r>
            <w:r w:rsidRPr="008A5A3B">
              <w:rPr>
                <w:rFonts w:ascii="Arial" w:hAnsi="Arial" w:cs="Arial"/>
                <w:sz w:val="20"/>
              </w:rPr>
              <w:t xml:space="preserve">focus </w:t>
            </w:r>
            <w:r w:rsidR="00AE569F">
              <w:rPr>
                <w:rFonts w:ascii="Arial" w:hAnsi="Arial" w:cs="Arial"/>
                <w:sz w:val="20"/>
              </w:rPr>
              <w:t>on</w:t>
            </w:r>
            <w:r w:rsidRPr="008A5A3B">
              <w:rPr>
                <w:rFonts w:ascii="Arial" w:hAnsi="Arial" w:cs="Arial"/>
                <w:sz w:val="20"/>
              </w:rPr>
              <w:t xml:space="preserve"> giving schools and teachers the capacity to undertake appropriate and timely data collection, developing the skills to </w:t>
            </w:r>
            <w:r w:rsidRPr="00301084">
              <w:rPr>
                <w:rFonts w:ascii="Arial" w:hAnsi="Arial" w:cs="Arial"/>
                <w:sz w:val="20"/>
              </w:rPr>
              <w:t>interpret the data and then to design appropriate and effective classroom intervention strategies.  For example the I</w:t>
            </w:r>
            <w:r w:rsidR="00AE569F" w:rsidRPr="00301084">
              <w:rPr>
                <w:rFonts w:ascii="Arial" w:hAnsi="Arial" w:cs="Arial"/>
                <w:sz w:val="20"/>
              </w:rPr>
              <w:t>SV</w:t>
            </w:r>
            <w:r w:rsidRPr="008A5A3B">
              <w:rPr>
                <w:rFonts w:ascii="Arial" w:hAnsi="Arial" w:cs="Arial"/>
                <w:sz w:val="20"/>
              </w:rPr>
              <w:t xml:space="preserve"> has </w:t>
            </w:r>
            <w:r w:rsidR="00AE569F">
              <w:rPr>
                <w:rFonts w:ascii="Arial" w:hAnsi="Arial" w:cs="Arial"/>
                <w:sz w:val="20"/>
              </w:rPr>
              <w:t xml:space="preserve">conducted </w:t>
            </w:r>
            <w:r w:rsidRPr="008A5A3B">
              <w:rPr>
                <w:rFonts w:ascii="Arial" w:hAnsi="Arial" w:cs="Arial"/>
                <w:sz w:val="20"/>
              </w:rPr>
              <w:t xml:space="preserve">a workshop on the analysis of NAPLAN and PAT testing data, as well as </w:t>
            </w:r>
            <w:r w:rsidR="00AE569F">
              <w:rPr>
                <w:rFonts w:ascii="Arial" w:hAnsi="Arial" w:cs="Arial"/>
                <w:sz w:val="20"/>
              </w:rPr>
              <w:t xml:space="preserve">providing </w:t>
            </w:r>
            <w:r w:rsidRPr="008A5A3B">
              <w:rPr>
                <w:rFonts w:ascii="Arial" w:hAnsi="Arial" w:cs="Arial"/>
                <w:sz w:val="20"/>
              </w:rPr>
              <w:t>consultancy services for analysis of NAPLAN and PAT testing data.</w:t>
            </w:r>
          </w:p>
          <w:p w:rsidR="00A24ACD" w:rsidRPr="008A5A3B" w:rsidRDefault="00A24ACD" w:rsidP="00A24ACD">
            <w:pPr>
              <w:pStyle w:val="Default"/>
              <w:spacing w:before="120" w:after="120" w:line="360" w:lineRule="auto"/>
              <w:jc w:val="both"/>
              <w:rPr>
                <w:color w:val="0000FF"/>
                <w:sz w:val="20"/>
                <w:szCs w:val="20"/>
                <w:lang w:eastAsia="en-US"/>
              </w:rPr>
            </w:pPr>
          </w:p>
          <w:p w:rsidR="00A24ACD" w:rsidRPr="008A5A3B" w:rsidRDefault="00A24ACD" w:rsidP="00A24ACD">
            <w:pPr>
              <w:spacing w:before="120" w:after="120" w:line="360" w:lineRule="auto"/>
              <w:jc w:val="both"/>
              <w:rPr>
                <w:rFonts w:ascii="Arial" w:hAnsi="Arial" w:cs="Arial"/>
                <w:b/>
                <w:sz w:val="20"/>
                <w:u w:val="single"/>
              </w:rPr>
            </w:pPr>
            <w:r w:rsidRPr="008A5A3B">
              <w:rPr>
                <w:rFonts w:ascii="Arial" w:hAnsi="Arial" w:cs="Arial"/>
                <w:b/>
                <w:sz w:val="20"/>
                <w:u w:val="single"/>
              </w:rPr>
              <w:t>VIP Initiative 9: Timely student intervention and support</w:t>
            </w:r>
          </w:p>
          <w:p w:rsidR="00A24ACD" w:rsidRDefault="00A24ACD" w:rsidP="00A24ACD">
            <w:pPr>
              <w:spacing w:before="120" w:after="120" w:line="360" w:lineRule="auto"/>
              <w:jc w:val="both"/>
              <w:rPr>
                <w:rFonts w:ascii="Arial" w:hAnsi="Arial" w:cs="Arial"/>
                <w:sz w:val="20"/>
                <w:lang w:eastAsia="en-AU"/>
              </w:rPr>
            </w:pPr>
            <w:r w:rsidRPr="008A5A3B">
              <w:rPr>
                <w:rFonts w:ascii="Arial" w:hAnsi="Arial" w:cs="Arial"/>
                <w:b/>
                <w:sz w:val="20"/>
                <w:lang w:eastAsia="en-AU"/>
              </w:rPr>
              <w:t>In the Government school sector</w:t>
            </w:r>
            <w:r w:rsidRPr="008A5A3B">
              <w:rPr>
                <w:rFonts w:ascii="Arial" w:hAnsi="Arial" w:cs="Arial"/>
                <w:sz w:val="20"/>
                <w:lang w:eastAsia="en-AU"/>
              </w:rPr>
              <w:t xml:space="preserve"> this initiative supports a number of programs, including the Reading Recovery Tutor Training program and the </w:t>
            </w:r>
            <w:r>
              <w:rPr>
                <w:rFonts w:ascii="Arial" w:hAnsi="Arial" w:cs="Arial"/>
                <w:sz w:val="20"/>
                <w:lang w:eastAsia="en-AU"/>
              </w:rPr>
              <w:t>Y</w:t>
            </w:r>
            <w:r w:rsidR="004F4D0C">
              <w:rPr>
                <w:rFonts w:ascii="Arial" w:hAnsi="Arial" w:cs="Arial"/>
                <w:sz w:val="20"/>
                <w:lang w:eastAsia="en-AU"/>
              </w:rPr>
              <w:t>achad Accelerated Learning Project (Y</w:t>
            </w:r>
            <w:r>
              <w:rPr>
                <w:rFonts w:ascii="Arial" w:hAnsi="Arial" w:cs="Arial"/>
                <w:sz w:val="20"/>
                <w:lang w:eastAsia="en-AU"/>
              </w:rPr>
              <w:t>ALP</w:t>
            </w:r>
            <w:r w:rsidR="004F4D0C">
              <w:rPr>
                <w:rFonts w:ascii="Arial" w:hAnsi="Arial" w:cs="Arial"/>
                <w:sz w:val="20"/>
                <w:lang w:eastAsia="en-AU"/>
              </w:rPr>
              <w:t>)</w:t>
            </w:r>
            <w:r>
              <w:rPr>
                <w:rFonts w:ascii="Arial" w:hAnsi="Arial" w:cs="Arial"/>
                <w:sz w:val="20"/>
                <w:lang w:eastAsia="en-AU"/>
              </w:rPr>
              <w:t>:</w:t>
            </w:r>
            <w:r w:rsidRPr="008A5A3B">
              <w:rPr>
                <w:rFonts w:ascii="Arial" w:hAnsi="Arial" w:cs="Arial"/>
                <w:sz w:val="20"/>
                <w:lang w:eastAsia="en-AU"/>
              </w:rPr>
              <w:t xml:space="preserve"> </w:t>
            </w:r>
          </w:p>
          <w:p w:rsidR="00A24ACD" w:rsidRDefault="00A24ACD" w:rsidP="00A24ACD">
            <w:pPr>
              <w:numPr>
                <w:ilvl w:val="0"/>
                <w:numId w:val="33"/>
              </w:numPr>
              <w:spacing w:before="120" w:after="120" w:line="360" w:lineRule="auto"/>
              <w:jc w:val="both"/>
              <w:rPr>
                <w:rFonts w:ascii="Arial" w:hAnsi="Arial" w:cs="Arial"/>
                <w:sz w:val="20"/>
                <w:lang w:eastAsia="en-AU"/>
              </w:rPr>
            </w:pPr>
            <w:r w:rsidRPr="008A5A3B">
              <w:rPr>
                <w:rFonts w:ascii="Arial" w:hAnsi="Arial" w:cs="Arial"/>
                <w:sz w:val="20"/>
                <w:lang w:eastAsia="en-AU"/>
              </w:rPr>
              <w:t>The YALP program is running in six targeted schools in the Shepparton network.</w:t>
            </w:r>
          </w:p>
          <w:p w:rsidR="00AE0310" w:rsidRDefault="00AE0310" w:rsidP="00AE0310">
            <w:pPr>
              <w:spacing w:before="120" w:after="120" w:line="360" w:lineRule="auto"/>
              <w:jc w:val="both"/>
              <w:rPr>
                <w:rFonts w:ascii="Arial" w:hAnsi="Arial" w:cs="Arial"/>
                <w:sz w:val="20"/>
                <w:lang w:eastAsia="en-AU"/>
              </w:rPr>
            </w:pPr>
          </w:p>
          <w:p w:rsidR="00AE0310" w:rsidRDefault="00AE0310" w:rsidP="00AE0310">
            <w:pPr>
              <w:spacing w:before="120" w:after="120" w:line="360" w:lineRule="auto"/>
              <w:jc w:val="both"/>
              <w:rPr>
                <w:rFonts w:ascii="Arial" w:hAnsi="Arial" w:cs="Arial"/>
                <w:sz w:val="20"/>
                <w:lang w:eastAsia="en-AU"/>
              </w:rPr>
            </w:pPr>
          </w:p>
          <w:p w:rsidR="00A24ACD" w:rsidRPr="0099764E" w:rsidRDefault="00A24ACD" w:rsidP="00A24ACD">
            <w:pPr>
              <w:numPr>
                <w:ilvl w:val="0"/>
                <w:numId w:val="33"/>
              </w:numPr>
              <w:spacing w:before="120" w:after="120" w:line="360" w:lineRule="auto"/>
              <w:jc w:val="both"/>
              <w:rPr>
                <w:rFonts w:ascii="Arial" w:hAnsi="Arial" w:cs="Arial"/>
                <w:sz w:val="20"/>
                <w:lang w:eastAsia="en-AU"/>
              </w:rPr>
            </w:pPr>
            <w:r w:rsidRPr="008A5A3B" w:rsidDel="000B7614">
              <w:rPr>
                <w:rFonts w:ascii="Arial" w:hAnsi="Arial" w:cs="Arial"/>
                <w:sz w:val="20"/>
              </w:rPr>
              <w:lastRenderedPageBreak/>
              <w:t>The</w:t>
            </w:r>
            <w:r w:rsidRPr="008A5A3B">
              <w:rPr>
                <w:rFonts w:ascii="Arial" w:hAnsi="Arial" w:cs="Arial"/>
                <w:sz w:val="20"/>
                <w:lang w:eastAsia="en-AU"/>
              </w:rPr>
              <w:t xml:space="preserve"> Reading Recovery Tutor Training was completed in December 2009.  Eight DEECD Regional Tutors </w:t>
            </w:r>
            <w:r w:rsidR="00AE569F">
              <w:rPr>
                <w:rFonts w:ascii="Arial" w:hAnsi="Arial" w:cs="Arial"/>
                <w:sz w:val="20"/>
                <w:lang w:eastAsia="en-AU"/>
              </w:rPr>
              <w:t>(</w:t>
            </w:r>
            <w:r w:rsidRPr="008A5A3B">
              <w:rPr>
                <w:rFonts w:ascii="Arial" w:hAnsi="Arial" w:cs="Arial"/>
                <w:sz w:val="20"/>
                <w:lang w:eastAsia="en-AU"/>
              </w:rPr>
              <w:t>and one Catholic Education Melbourne Tutor</w:t>
            </w:r>
            <w:r w:rsidR="00AE569F">
              <w:rPr>
                <w:rFonts w:ascii="Arial" w:hAnsi="Arial" w:cs="Arial"/>
                <w:sz w:val="20"/>
                <w:lang w:eastAsia="en-AU"/>
              </w:rPr>
              <w:t>)</w:t>
            </w:r>
            <w:r w:rsidRPr="008A5A3B">
              <w:rPr>
                <w:rFonts w:ascii="Arial" w:hAnsi="Arial" w:cs="Arial"/>
                <w:sz w:val="20"/>
                <w:lang w:eastAsia="en-AU"/>
              </w:rPr>
              <w:t xml:space="preserve"> successfully completed the Masters level training. All Reading Recovery </w:t>
            </w:r>
            <w:r w:rsidRPr="0099764E">
              <w:rPr>
                <w:rFonts w:ascii="Arial" w:hAnsi="Arial" w:cs="Arial"/>
                <w:sz w:val="20"/>
                <w:lang w:eastAsia="en-AU"/>
              </w:rPr>
              <w:t xml:space="preserve">tutors trained through the initiative will be involved in training Reading Recovery Teachers and delivering professional learning for experienced Reading Recovery teachers. Regional Grants have been provided to support the implementation of the Reading Recovery Tutor Training program. </w:t>
            </w:r>
          </w:p>
          <w:p w:rsidR="00A24ACD" w:rsidRPr="0099764E" w:rsidRDefault="00A24ACD" w:rsidP="00A24ACD">
            <w:pPr>
              <w:pStyle w:val="Default"/>
              <w:spacing w:before="120" w:after="120" w:line="360" w:lineRule="auto"/>
              <w:jc w:val="both"/>
              <w:rPr>
                <w:sz w:val="20"/>
                <w:szCs w:val="20"/>
              </w:rPr>
            </w:pPr>
          </w:p>
          <w:p w:rsidR="005A22A7" w:rsidRPr="0099764E" w:rsidRDefault="005A22A7" w:rsidP="005A22A7">
            <w:pPr>
              <w:pStyle w:val="Bullettext"/>
              <w:numPr>
                <w:ilvl w:val="0"/>
                <w:numId w:val="0"/>
              </w:numPr>
              <w:rPr>
                <w:b/>
                <w:i/>
              </w:rPr>
            </w:pPr>
            <w:r w:rsidRPr="0099764E">
              <w:rPr>
                <w:b/>
              </w:rPr>
              <w:t>In the Catholic school sector</w:t>
            </w:r>
            <w:r w:rsidRPr="0099764E">
              <w:t xml:space="preserve"> this initiative assists schools to develop comprehensive and robust individual education and pathway strategies focussed on meeting the individual needs and circumstances of students identified as being at risk. Progress includes:</w:t>
            </w:r>
          </w:p>
          <w:p w:rsidR="005A22A7" w:rsidRPr="0099764E" w:rsidRDefault="005A22A7" w:rsidP="005A22A7">
            <w:pPr>
              <w:numPr>
                <w:ilvl w:val="0"/>
                <w:numId w:val="33"/>
              </w:numPr>
              <w:spacing w:before="120" w:after="120" w:line="360" w:lineRule="auto"/>
              <w:jc w:val="both"/>
              <w:rPr>
                <w:rFonts w:ascii="Arial" w:hAnsi="Arial" w:cs="Arial"/>
                <w:sz w:val="20"/>
                <w:lang w:eastAsia="en-AU"/>
              </w:rPr>
            </w:pPr>
            <w:r w:rsidRPr="0099764E">
              <w:rPr>
                <w:rFonts w:ascii="Arial" w:hAnsi="Arial" w:cs="Arial"/>
                <w:sz w:val="20"/>
                <w:lang w:eastAsia="en-AU"/>
              </w:rPr>
              <w:t>A numeracy intervention strategy has been developed which provides extensive advice and professional learning for teachers in Year P-4, deploying evidence-based initiatives that target students with low attainment in numeracy; and</w:t>
            </w:r>
          </w:p>
          <w:p w:rsidR="005A22A7" w:rsidRPr="0099764E" w:rsidRDefault="005A22A7" w:rsidP="005A22A7">
            <w:pPr>
              <w:numPr>
                <w:ilvl w:val="0"/>
                <w:numId w:val="33"/>
              </w:numPr>
              <w:spacing w:before="120" w:after="120" w:line="360" w:lineRule="auto"/>
              <w:jc w:val="both"/>
              <w:rPr>
                <w:rFonts w:ascii="Arial" w:hAnsi="Arial" w:cs="Arial"/>
                <w:sz w:val="20"/>
                <w:lang w:eastAsia="en-AU"/>
              </w:rPr>
            </w:pPr>
            <w:r w:rsidRPr="0099764E">
              <w:rPr>
                <w:rFonts w:ascii="Arial" w:hAnsi="Arial" w:cs="Arial"/>
                <w:sz w:val="20"/>
                <w:lang w:eastAsia="en-AU"/>
              </w:rPr>
              <w:t xml:space="preserve">Evidence-based early intervention strategies such as Reading Recovery have been implemented to accelerate students’ literacy learning and support students identified as being at greatest risk. For example, an additional Reading Recovery Tutor completed the Masters Level training and some NP schools have received a grant to enable increased Reading Recovery coverage. </w:t>
            </w:r>
          </w:p>
          <w:p w:rsidR="00A24ACD" w:rsidRPr="0099764E" w:rsidRDefault="00A24ACD" w:rsidP="00A24ACD">
            <w:pPr>
              <w:spacing w:before="120" w:after="120" w:line="360" w:lineRule="auto"/>
              <w:jc w:val="both"/>
              <w:rPr>
                <w:rFonts w:ascii="Arial" w:hAnsi="Arial" w:cs="Arial"/>
                <w:b/>
                <w:sz w:val="20"/>
              </w:rPr>
            </w:pPr>
          </w:p>
          <w:p w:rsidR="00A24ACD" w:rsidRPr="008A5A3B" w:rsidRDefault="00A24ACD" w:rsidP="00A24ACD">
            <w:pPr>
              <w:spacing w:before="120" w:after="120" w:line="360" w:lineRule="auto"/>
              <w:jc w:val="both"/>
              <w:rPr>
                <w:rFonts w:ascii="Arial" w:hAnsi="Arial" w:cs="Arial"/>
                <w:sz w:val="20"/>
              </w:rPr>
            </w:pPr>
            <w:r w:rsidRPr="0099764E">
              <w:rPr>
                <w:rFonts w:ascii="Arial" w:hAnsi="Arial" w:cs="Arial"/>
                <w:b/>
                <w:sz w:val="20"/>
              </w:rPr>
              <w:t>In the Independent school sector</w:t>
            </w:r>
            <w:r w:rsidRPr="0099764E">
              <w:rPr>
                <w:rFonts w:ascii="Arial" w:hAnsi="Arial" w:cs="Arial"/>
                <w:sz w:val="20"/>
              </w:rPr>
              <w:t xml:space="preserve"> NP consultants have created a register of evidence-based literacy and numeracy interventions, with advice on the appropriateness of each intervention for particular schools and student groups.  Intervention programs will be piloted across schools in the Independent school sector in 2010. An Individual Education Plan template has been</w:t>
            </w:r>
            <w:r w:rsidRPr="008A5A3B">
              <w:rPr>
                <w:rFonts w:ascii="Arial" w:hAnsi="Arial" w:cs="Arial"/>
                <w:sz w:val="20"/>
              </w:rPr>
              <w:t xml:space="preserve"> developed for students in the targeted student groups. </w:t>
            </w:r>
          </w:p>
          <w:p w:rsidR="00A24ACD" w:rsidRPr="008A5A3B" w:rsidRDefault="00A24ACD" w:rsidP="00A24ACD">
            <w:pPr>
              <w:spacing w:before="120" w:after="120" w:line="360" w:lineRule="auto"/>
              <w:jc w:val="both"/>
              <w:rPr>
                <w:rFonts w:ascii="Arial" w:hAnsi="Arial" w:cs="Arial"/>
                <w:b/>
                <w:sz w:val="20"/>
                <w:u w:val="single"/>
              </w:rPr>
            </w:pPr>
          </w:p>
          <w:p w:rsidR="00A24ACD" w:rsidRPr="008A5A3B" w:rsidRDefault="00A24ACD" w:rsidP="00A24ACD">
            <w:pPr>
              <w:spacing w:before="120" w:after="120" w:line="360" w:lineRule="auto"/>
              <w:jc w:val="both"/>
              <w:rPr>
                <w:rFonts w:ascii="Arial" w:hAnsi="Arial" w:cs="Arial"/>
                <w:b/>
                <w:sz w:val="20"/>
                <w:u w:val="single"/>
              </w:rPr>
            </w:pPr>
            <w:r w:rsidRPr="008A5A3B">
              <w:rPr>
                <w:rFonts w:ascii="Arial" w:hAnsi="Arial" w:cs="Arial"/>
                <w:b/>
                <w:sz w:val="20"/>
                <w:u w:val="single"/>
              </w:rPr>
              <w:t>VIP Initiative 10: Enable and enhance the capacity of families to be engaged in learning</w:t>
            </w:r>
          </w:p>
          <w:p w:rsidR="00DF1C45" w:rsidRPr="00DF1C45" w:rsidRDefault="00DF1C45" w:rsidP="00DF1C45">
            <w:pPr>
              <w:pStyle w:val="Bullettext"/>
              <w:numPr>
                <w:ilvl w:val="0"/>
                <w:numId w:val="0"/>
              </w:numPr>
            </w:pPr>
            <w:r w:rsidRPr="00DF1C45">
              <w:rPr>
                <w:b/>
              </w:rPr>
              <w:t>In the Government school sector</w:t>
            </w:r>
            <w:r w:rsidRPr="00DF1C45">
              <w:t xml:space="preserve"> </w:t>
            </w:r>
            <w:r>
              <w:t xml:space="preserve">VIP </w:t>
            </w:r>
            <w:r w:rsidRPr="00DF1C45">
              <w:t xml:space="preserve">Initiatives 10 and 11 are linked.  A pilot model of extended school hubs has been developed that specifically focuses on increasing family engagement and building the capacity of families to be engaged in their children’s learning to maximise opportunities and learning outcomes.  Developing and strengthening partnerships with business, local government and community based agencies will enable the hubs to provide complementary learning programs and services before, during and after school hours and enable and enhance opportunities for co-location, integration of services, cross-sectoral collaboration, cooperation across schools in the network and increased community use of school facilities. </w:t>
            </w:r>
          </w:p>
          <w:p w:rsidR="00DF1C45" w:rsidRPr="00DF1C45" w:rsidRDefault="00DF1C45" w:rsidP="00DF1C45">
            <w:pPr>
              <w:spacing w:before="120" w:after="120" w:line="360" w:lineRule="auto"/>
              <w:jc w:val="both"/>
              <w:rPr>
                <w:rFonts w:ascii="Arial" w:hAnsi="Arial" w:cs="Arial"/>
                <w:sz w:val="20"/>
              </w:rPr>
            </w:pPr>
            <w:r w:rsidRPr="00DF1C45">
              <w:rPr>
                <w:rFonts w:ascii="Arial" w:hAnsi="Arial" w:cs="Arial"/>
                <w:sz w:val="20"/>
              </w:rPr>
              <w:t>Progress also includes:</w:t>
            </w:r>
          </w:p>
          <w:p w:rsidR="00DF1C45" w:rsidRPr="00DF1C45" w:rsidRDefault="00DF1C45" w:rsidP="00DF1C45">
            <w:pPr>
              <w:numPr>
                <w:ilvl w:val="0"/>
                <w:numId w:val="32"/>
              </w:numPr>
              <w:spacing w:before="120" w:after="120" w:line="360" w:lineRule="auto"/>
              <w:jc w:val="both"/>
              <w:rPr>
                <w:rFonts w:ascii="Arial" w:hAnsi="Arial" w:cs="Arial"/>
                <w:sz w:val="20"/>
              </w:rPr>
            </w:pPr>
            <w:r w:rsidRPr="00DF1C45">
              <w:rPr>
                <w:rFonts w:ascii="Arial" w:hAnsi="Arial" w:cs="Arial"/>
                <w:sz w:val="20"/>
              </w:rPr>
              <w:t>Three extended school hub field trials involving fourteen schools have been selected;</w:t>
            </w:r>
          </w:p>
          <w:p w:rsidR="00501E3A" w:rsidRPr="0099764E" w:rsidRDefault="002E3CF1" w:rsidP="00DF1C45">
            <w:pPr>
              <w:numPr>
                <w:ilvl w:val="0"/>
                <w:numId w:val="32"/>
              </w:numPr>
              <w:spacing w:before="120" w:after="120" w:line="360" w:lineRule="auto"/>
              <w:jc w:val="both"/>
              <w:rPr>
                <w:rFonts w:ascii="Arial" w:hAnsi="Arial" w:cs="Arial"/>
                <w:sz w:val="20"/>
              </w:rPr>
            </w:pPr>
            <w:r>
              <w:rPr>
                <w:rFonts w:ascii="Arial" w:hAnsi="Arial" w:cs="Arial"/>
                <w:sz w:val="20"/>
              </w:rPr>
              <w:t>P</w:t>
            </w:r>
            <w:r w:rsidR="00DF1C45" w:rsidRPr="00DF1C45">
              <w:rPr>
                <w:rFonts w:ascii="Arial" w:hAnsi="Arial" w:cs="Arial"/>
                <w:sz w:val="20"/>
              </w:rPr>
              <w:t xml:space="preserve">lanning processes incorporating school staff, local government and non-government organisations have been </w:t>
            </w:r>
            <w:r w:rsidR="00DF1C45" w:rsidRPr="0099764E">
              <w:rPr>
                <w:rFonts w:ascii="Arial" w:hAnsi="Arial" w:cs="Arial"/>
                <w:sz w:val="20"/>
              </w:rPr>
              <w:t xml:space="preserve">undertaken; </w:t>
            </w:r>
          </w:p>
          <w:p w:rsidR="00DF1C45" w:rsidRPr="0099764E" w:rsidRDefault="00501E3A" w:rsidP="00DF1C45">
            <w:pPr>
              <w:numPr>
                <w:ilvl w:val="0"/>
                <w:numId w:val="32"/>
              </w:numPr>
              <w:spacing w:before="120" w:after="120" w:line="360" w:lineRule="auto"/>
              <w:jc w:val="both"/>
              <w:rPr>
                <w:rFonts w:ascii="Arial" w:hAnsi="Arial" w:cs="Arial"/>
                <w:sz w:val="20"/>
              </w:rPr>
            </w:pPr>
            <w:r w:rsidRPr="0099764E">
              <w:rPr>
                <w:rFonts w:ascii="Arial" w:hAnsi="Arial" w:cs="Arial"/>
                <w:sz w:val="20"/>
              </w:rPr>
              <w:t>Cross</w:t>
            </w:r>
            <w:r w:rsidR="00FA25D2" w:rsidRPr="0099764E">
              <w:rPr>
                <w:rFonts w:ascii="Arial" w:hAnsi="Arial" w:cs="Arial"/>
                <w:sz w:val="20"/>
              </w:rPr>
              <w:t>-</w:t>
            </w:r>
            <w:r w:rsidRPr="0099764E">
              <w:rPr>
                <w:rFonts w:ascii="Arial" w:hAnsi="Arial" w:cs="Arial"/>
                <w:sz w:val="20"/>
              </w:rPr>
              <w:t xml:space="preserve">sectoral collaboration with the Catholic Education Office to provide professional development to staff with a partnership role in schools; </w:t>
            </w:r>
            <w:r w:rsidR="00DF1C45" w:rsidRPr="0099764E">
              <w:rPr>
                <w:rFonts w:ascii="Arial" w:hAnsi="Arial" w:cs="Arial"/>
                <w:sz w:val="20"/>
              </w:rPr>
              <w:t>and</w:t>
            </w:r>
          </w:p>
          <w:p w:rsidR="00DF1C45" w:rsidRPr="0099764E" w:rsidRDefault="002E3CF1" w:rsidP="00DF1C45">
            <w:pPr>
              <w:numPr>
                <w:ilvl w:val="0"/>
                <w:numId w:val="32"/>
              </w:numPr>
              <w:spacing w:before="120" w:after="120" w:line="360" w:lineRule="auto"/>
              <w:jc w:val="both"/>
              <w:rPr>
                <w:rFonts w:ascii="Arial" w:hAnsi="Arial" w:cs="Arial"/>
                <w:sz w:val="20"/>
              </w:rPr>
            </w:pPr>
            <w:r w:rsidRPr="0099764E">
              <w:rPr>
                <w:rFonts w:ascii="Arial" w:hAnsi="Arial" w:cs="Arial"/>
                <w:sz w:val="20"/>
              </w:rPr>
              <w:t>A</w:t>
            </w:r>
            <w:r w:rsidR="00DF1C45" w:rsidRPr="0099764E">
              <w:rPr>
                <w:rFonts w:ascii="Arial" w:hAnsi="Arial" w:cs="Arial"/>
                <w:sz w:val="20"/>
              </w:rPr>
              <w:t xml:space="preserve"> fourth site is in the process of being identified.</w:t>
            </w:r>
          </w:p>
          <w:p w:rsidR="009929B0" w:rsidRPr="0099764E" w:rsidRDefault="009929B0" w:rsidP="009929B0">
            <w:pPr>
              <w:pStyle w:val="Default"/>
              <w:spacing w:before="120" w:after="120" w:line="360" w:lineRule="auto"/>
              <w:jc w:val="both"/>
              <w:rPr>
                <w:color w:val="0000FF"/>
                <w:sz w:val="20"/>
                <w:szCs w:val="20"/>
                <w:lang w:eastAsia="en-US"/>
              </w:rPr>
            </w:pPr>
          </w:p>
          <w:p w:rsidR="00AE0310" w:rsidRDefault="00AE0310" w:rsidP="005A22A7">
            <w:pPr>
              <w:spacing w:before="120" w:after="120" w:line="360" w:lineRule="auto"/>
              <w:jc w:val="both"/>
              <w:rPr>
                <w:rFonts w:ascii="Arial" w:hAnsi="Arial" w:cs="Arial"/>
                <w:b/>
                <w:sz w:val="20"/>
              </w:rPr>
            </w:pPr>
          </w:p>
          <w:p w:rsidR="005A22A7" w:rsidRPr="0099764E" w:rsidRDefault="005A22A7" w:rsidP="005A22A7">
            <w:pPr>
              <w:spacing w:before="120" w:after="120" w:line="360" w:lineRule="auto"/>
              <w:jc w:val="both"/>
              <w:rPr>
                <w:rFonts w:ascii="Arial" w:hAnsi="Arial" w:cs="Arial"/>
                <w:sz w:val="20"/>
              </w:rPr>
            </w:pPr>
            <w:r w:rsidRPr="0099764E">
              <w:rPr>
                <w:rFonts w:ascii="Arial" w:hAnsi="Arial" w:cs="Arial"/>
                <w:b/>
                <w:sz w:val="20"/>
              </w:rPr>
              <w:t>In the Catholic school sector</w:t>
            </w:r>
            <w:r w:rsidRPr="0099764E">
              <w:rPr>
                <w:rFonts w:ascii="Arial" w:hAnsi="Arial" w:cs="Arial"/>
                <w:sz w:val="20"/>
              </w:rPr>
              <w:t xml:space="preserve"> VIP Initiatives 10 and 11 are also linked. The aim of this initiative is for all 46 participating Low SES </w:t>
            </w:r>
            <w:r w:rsidR="00AE0310">
              <w:rPr>
                <w:rFonts w:ascii="Arial" w:hAnsi="Arial" w:cs="Arial"/>
                <w:sz w:val="20"/>
              </w:rPr>
              <w:t xml:space="preserve">School </w:t>
            </w:r>
            <w:r w:rsidRPr="0099764E">
              <w:rPr>
                <w:rFonts w:ascii="Arial" w:hAnsi="Arial" w:cs="Arial"/>
                <w:sz w:val="20"/>
              </w:rPr>
              <w:t>Communities NP schools to implement a strategic approach to family school partnerships to address identified issues that impact on family involvement in learning. Progress includes:</w:t>
            </w:r>
          </w:p>
          <w:p w:rsidR="005A22A7" w:rsidRPr="0099764E" w:rsidRDefault="005A22A7" w:rsidP="005A22A7">
            <w:pPr>
              <w:numPr>
                <w:ilvl w:val="0"/>
                <w:numId w:val="32"/>
              </w:numPr>
              <w:spacing w:before="120" w:after="120" w:line="360" w:lineRule="auto"/>
              <w:jc w:val="both"/>
              <w:rPr>
                <w:rFonts w:ascii="Arial" w:hAnsi="Arial" w:cs="Arial"/>
                <w:sz w:val="20"/>
              </w:rPr>
            </w:pPr>
            <w:r w:rsidRPr="0099764E">
              <w:rPr>
                <w:rFonts w:ascii="Arial" w:hAnsi="Arial" w:cs="Arial"/>
                <w:sz w:val="20"/>
              </w:rPr>
              <w:t xml:space="preserve">Family-School Partnership convenor appointments were finalised in most instances with more appointments planned for 2010. Family-School Partnership convenors will work across schools and clusters; </w:t>
            </w:r>
          </w:p>
          <w:p w:rsidR="005A22A7" w:rsidRPr="0099764E" w:rsidRDefault="005A22A7" w:rsidP="005A22A7">
            <w:pPr>
              <w:numPr>
                <w:ilvl w:val="0"/>
                <w:numId w:val="32"/>
              </w:numPr>
              <w:spacing w:before="120" w:after="120" w:line="360" w:lineRule="auto"/>
              <w:jc w:val="both"/>
              <w:rPr>
                <w:rFonts w:ascii="Arial" w:hAnsi="Arial" w:cs="Arial"/>
                <w:sz w:val="20"/>
              </w:rPr>
            </w:pPr>
            <w:r w:rsidRPr="0099764E">
              <w:rPr>
                <w:rFonts w:ascii="Arial" w:hAnsi="Arial" w:cs="Arial"/>
                <w:sz w:val="20"/>
              </w:rPr>
              <w:t>Schools were provided with a toolkit related to the conceptual framework of Joyce Epstein and colleagues focusing on activities to support both student and family engagement;</w:t>
            </w:r>
          </w:p>
          <w:p w:rsidR="005A22A7" w:rsidRPr="0099764E" w:rsidRDefault="005A22A7" w:rsidP="005A22A7">
            <w:pPr>
              <w:numPr>
                <w:ilvl w:val="0"/>
                <w:numId w:val="32"/>
              </w:numPr>
              <w:spacing w:before="120" w:after="120" w:line="360" w:lineRule="auto"/>
              <w:jc w:val="both"/>
              <w:rPr>
                <w:rFonts w:ascii="Arial" w:hAnsi="Arial" w:cs="Arial"/>
                <w:sz w:val="20"/>
              </w:rPr>
            </w:pPr>
            <w:r w:rsidRPr="0099764E">
              <w:rPr>
                <w:rFonts w:ascii="Arial" w:hAnsi="Arial" w:cs="Arial"/>
                <w:sz w:val="20"/>
              </w:rPr>
              <w:t>Cross-sectoral collaboration with the Office of Government School Education to provide professional development to staff with a partnership role in schools; and</w:t>
            </w:r>
          </w:p>
          <w:p w:rsidR="005A22A7" w:rsidRPr="0099764E" w:rsidRDefault="005A22A7" w:rsidP="005A22A7">
            <w:pPr>
              <w:numPr>
                <w:ilvl w:val="0"/>
                <w:numId w:val="32"/>
              </w:numPr>
              <w:spacing w:before="120" w:after="120" w:line="360" w:lineRule="auto"/>
              <w:jc w:val="both"/>
              <w:rPr>
                <w:rFonts w:ascii="Arial" w:hAnsi="Arial" w:cs="Arial"/>
                <w:sz w:val="20"/>
              </w:rPr>
            </w:pPr>
            <w:r w:rsidRPr="0099764E">
              <w:rPr>
                <w:rFonts w:ascii="Arial" w:hAnsi="Arial" w:cs="Arial"/>
                <w:sz w:val="20"/>
              </w:rPr>
              <w:t>Planning for the longitudinal research on the impact of Initiative 10 and 11.</w:t>
            </w:r>
          </w:p>
          <w:p w:rsidR="00A24ACD" w:rsidRPr="0099764E" w:rsidRDefault="00A24ACD" w:rsidP="00A24ACD">
            <w:pPr>
              <w:spacing w:before="120" w:after="120" w:line="360" w:lineRule="auto"/>
              <w:jc w:val="both"/>
              <w:rPr>
                <w:rFonts w:ascii="Arial" w:hAnsi="Arial" w:cs="Arial"/>
                <w:b/>
                <w:sz w:val="20"/>
              </w:rPr>
            </w:pPr>
          </w:p>
          <w:p w:rsidR="00A24ACD" w:rsidRPr="008A5A3B" w:rsidRDefault="00A24ACD" w:rsidP="00A24ACD">
            <w:pPr>
              <w:spacing w:before="120" w:after="120" w:line="360" w:lineRule="auto"/>
              <w:jc w:val="both"/>
              <w:rPr>
                <w:rFonts w:ascii="Arial" w:hAnsi="Arial" w:cs="Arial"/>
                <w:sz w:val="20"/>
              </w:rPr>
            </w:pPr>
            <w:r w:rsidRPr="0099764E">
              <w:rPr>
                <w:rFonts w:ascii="Arial" w:hAnsi="Arial" w:cs="Arial"/>
                <w:b/>
                <w:sz w:val="20"/>
              </w:rPr>
              <w:t>In the Independent school sector</w:t>
            </w:r>
            <w:r w:rsidRPr="0099764E">
              <w:rPr>
                <w:rFonts w:ascii="Arial" w:hAnsi="Arial" w:cs="Arial"/>
                <w:sz w:val="20"/>
              </w:rPr>
              <w:t xml:space="preserve"> cluster leaders and advisors have been employed </w:t>
            </w:r>
            <w:r w:rsidR="00AE569F" w:rsidRPr="0099764E">
              <w:rPr>
                <w:rFonts w:ascii="Arial" w:hAnsi="Arial" w:cs="Arial"/>
                <w:sz w:val="20"/>
              </w:rPr>
              <w:t xml:space="preserve">to </w:t>
            </w:r>
            <w:r w:rsidRPr="0099764E">
              <w:rPr>
                <w:rFonts w:ascii="Arial" w:hAnsi="Arial" w:cs="Arial"/>
                <w:sz w:val="20"/>
              </w:rPr>
              <w:t xml:space="preserve">work with schools to build specific programs to develop and maintain meaningful connections with parents and families to support the learning of their children.  </w:t>
            </w:r>
            <w:r w:rsidR="00FF646C" w:rsidRPr="0099764E">
              <w:rPr>
                <w:rFonts w:ascii="Arial" w:hAnsi="Arial" w:cs="Arial"/>
                <w:sz w:val="20"/>
              </w:rPr>
              <w:t>Discussions have commenced with a number of community welfare organisations in preparation for development of partnerships to deliver appropriate programs and services</w:t>
            </w:r>
            <w:r w:rsidR="008C0BAF" w:rsidRPr="0099764E">
              <w:rPr>
                <w:rFonts w:ascii="Arial" w:hAnsi="Arial" w:cs="Arial"/>
                <w:sz w:val="20"/>
              </w:rPr>
              <w:t>.</w:t>
            </w:r>
          </w:p>
          <w:p w:rsidR="0048482E" w:rsidRPr="00241691" w:rsidRDefault="0048482E" w:rsidP="00A24ACD">
            <w:pPr>
              <w:spacing w:before="120" w:after="120" w:line="360" w:lineRule="auto"/>
              <w:jc w:val="both"/>
              <w:rPr>
                <w:color w:val="0000FF"/>
                <w:sz w:val="20"/>
              </w:rPr>
            </w:pPr>
          </w:p>
        </w:tc>
      </w:tr>
      <w:tr w:rsidR="0048482E" w:rsidRPr="009C6122">
        <w:trPr>
          <w:trHeight w:val="1010"/>
        </w:trPr>
        <w:tc>
          <w:tcPr>
            <w:tcW w:w="10260" w:type="dxa"/>
          </w:tcPr>
          <w:p w:rsidR="0048482E" w:rsidRPr="00995411" w:rsidRDefault="0048482E" w:rsidP="0048482E">
            <w:pPr>
              <w:autoSpaceDE w:val="0"/>
              <w:autoSpaceDN w:val="0"/>
              <w:adjustRightInd w:val="0"/>
              <w:spacing w:before="120" w:after="120" w:line="360" w:lineRule="auto"/>
              <w:rPr>
                <w:rFonts w:ascii="Arial" w:hAnsi="Arial" w:cs="Arial"/>
                <w:b/>
                <w:sz w:val="28"/>
                <w:szCs w:val="28"/>
              </w:rPr>
            </w:pPr>
            <w:r w:rsidRPr="00995411">
              <w:rPr>
                <w:rFonts w:ascii="Arial" w:hAnsi="Arial" w:cs="Arial"/>
                <w:b/>
                <w:sz w:val="28"/>
                <w:szCs w:val="28"/>
              </w:rPr>
              <w:lastRenderedPageBreak/>
              <w:t>Milestones and measures (targets from 2011)</w:t>
            </w:r>
          </w:p>
          <w:p w:rsidR="0048482E" w:rsidRPr="00241691" w:rsidRDefault="0048482E" w:rsidP="0048482E">
            <w:pPr>
              <w:autoSpaceDE w:val="0"/>
              <w:autoSpaceDN w:val="0"/>
              <w:adjustRightInd w:val="0"/>
              <w:spacing w:before="120" w:after="120" w:line="360" w:lineRule="auto"/>
              <w:rPr>
                <w:rFonts w:ascii="Arial" w:hAnsi="Arial" w:cs="Arial"/>
                <w:sz w:val="20"/>
              </w:rPr>
            </w:pPr>
            <w:smartTag w:uri="urn:schemas-microsoft-com:office:smarttags" w:element="State">
              <w:smartTag w:uri="urn:schemas-microsoft-com:office:smarttags" w:element="place">
                <w:r w:rsidRPr="00241691">
                  <w:rPr>
                    <w:rFonts w:ascii="Arial" w:hAnsi="Arial" w:cs="Arial"/>
                    <w:sz w:val="20"/>
                  </w:rPr>
                  <w:t>Victoria</w:t>
                </w:r>
              </w:smartTag>
            </w:smartTag>
            <w:r w:rsidRPr="00241691">
              <w:rPr>
                <w:rFonts w:ascii="Arial" w:hAnsi="Arial" w:cs="Arial"/>
                <w:sz w:val="20"/>
              </w:rPr>
              <w:t xml:space="preserve"> has no milestones for 2009           </w:t>
            </w:r>
          </w:p>
        </w:tc>
      </w:tr>
      <w:tr w:rsidR="0048482E" w:rsidRPr="009C6122">
        <w:tc>
          <w:tcPr>
            <w:tcW w:w="10260" w:type="dxa"/>
          </w:tcPr>
          <w:p w:rsidR="0048482E" w:rsidRPr="00995411" w:rsidRDefault="0048482E" w:rsidP="0048482E">
            <w:pPr>
              <w:autoSpaceDE w:val="0"/>
              <w:autoSpaceDN w:val="0"/>
              <w:adjustRightInd w:val="0"/>
              <w:spacing w:before="120" w:after="120" w:line="360" w:lineRule="auto"/>
              <w:rPr>
                <w:rFonts w:ascii="Arial" w:hAnsi="Arial" w:cs="Arial"/>
                <w:b/>
                <w:sz w:val="28"/>
                <w:szCs w:val="28"/>
              </w:rPr>
            </w:pPr>
            <w:r w:rsidRPr="00995411">
              <w:rPr>
                <w:rFonts w:ascii="Arial" w:hAnsi="Arial" w:cs="Arial"/>
                <w:b/>
                <w:sz w:val="28"/>
                <w:szCs w:val="28"/>
              </w:rPr>
              <w:t xml:space="preserve">Implementation or impact issues </w:t>
            </w:r>
          </w:p>
          <w:p w:rsidR="00256A97" w:rsidRPr="00921240" w:rsidRDefault="00256A97" w:rsidP="00256A97">
            <w:pPr>
              <w:autoSpaceDE w:val="0"/>
              <w:autoSpaceDN w:val="0"/>
              <w:adjustRightInd w:val="0"/>
              <w:spacing w:before="120" w:after="120" w:line="360" w:lineRule="auto"/>
              <w:jc w:val="both"/>
              <w:rPr>
                <w:rFonts w:ascii="Arial" w:hAnsi="Arial" w:cs="Arial"/>
                <w:sz w:val="20"/>
                <w:szCs w:val="18"/>
              </w:rPr>
            </w:pPr>
            <w:r w:rsidRPr="00EF6DCE">
              <w:rPr>
                <w:rFonts w:ascii="Arial" w:hAnsi="Arial" w:cs="Arial"/>
                <w:b/>
                <w:sz w:val="20"/>
                <w:szCs w:val="18"/>
              </w:rPr>
              <w:t xml:space="preserve">In </w:t>
            </w:r>
            <w:smartTag w:uri="urn:schemas-microsoft-com:office:smarttags" w:element="State">
              <w:smartTag w:uri="urn:schemas-microsoft-com:office:smarttags" w:element="place">
                <w:r w:rsidRPr="00EF6DCE">
                  <w:rPr>
                    <w:rFonts w:ascii="Arial" w:hAnsi="Arial" w:cs="Arial"/>
                    <w:b/>
                    <w:sz w:val="20"/>
                    <w:szCs w:val="18"/>
                  </w:rPr>
                  <w:t>Victoria</w:t>
                </w:r>
              </w:smartTag>
            </w:smartTag>
            <w:r w:rsidR="00452126">
              <w:rPr>
                <w:rFonts w:ascii="Arial" w:hAnsi="Arial" w:cs="Arial"/>
                <w:sz w:val="20"/>
                <w:szCs w:val="18"/>
              </w:rPr>
              <w:t xml:space="preserve"> implementation/impact issues experienced by school sectors </w:t>
            </w:r>
            <w:r>
              <w:rPr>
                <w:rFonts w:ascii="Arial" w:hAnsi="Arial" w:cs="Arial"/>
                <w:sz w:val="20"/>
                <w:szCs w:val="18"/>
              </w:rPr>
              <w:t>includ</w:t>
            </w:r>
            <w:r w:rsidR="00452126">
              <w:rPr>
                <w:rFonts w:ascii="Arial" w:hAnsi="Arial" w:cs="Arial"/>
                <w:sz w:val="20"/>
                <w:szCs w:val="18"/>
              </w:rPr>
              <w:t>es</w:t>
            </w:r>
            <w:r>
              <w:rPr>
                <w:rFonts w:ascii="Arial" w:hAnsi="Arial" w:cs="Arial"/>
                <w:sz w:val="20"/>
                <w:szCs w:val="18"/>
              </w:rPr>
              <w:t>:</w:t>
            </w:r>
          </w:p>
          <w:p w:rsidR="00256A97" w:rsidRPr="00921240" w:rsidRDefault="00256A97" w:rsidP="00256A97">
            <w:pPr>
              <w:numPr>
                <w:ilvl w:val="0"/>
                <w:numId w:val="18"/>
              </w:numPr>
              <w:autoSpaceDE w:val="0"/>
              <w:autoSpaceDN w:val="0"/>
              <w:adjustRightInd w:val="0"/>
              <w:spacing w:before="120" w:after="120" w:line="360" w:lineRule="auto"/>
              <w:jc w:val="both"/>
              <w:rPr>
                <w:rFonts w:ascii="Arial" w:hAnsi="Arial" w:cs="Arial"/>
                <w:sz w:val="20"/>
                <w:szCs w:val="18"/>
              </w:rPr>
            </w:pPr>
            <w:r w:rsidRPr="00921240">
              <w:rPr>
                <w:rFonts w:ascii="Arial" w:hAnsi="Arial" w:cs="Arial"/>
                <w:sz w:val="20"/>
                <w:szCs w:val="18"/>
              </w:rPr>
              <w:t>The limited a</w:t>
            </w:r>
            <w:r>
              <w:rPr>
                <w:rFonts w:ascii="Arial" w:hAnsi="Arial" w:cs="Arial"/>
                <w:sz w:val="20"/>
                <w:szCs w:val="18"/>
              </w:rPr>
              <w:t xml:space="preserve">mount of time available </w:t>
            </w:r>
            <w:r w:rsidR="00F41506">
              <w:rPr>
                <w:rFonts w:ascii="Arial" w:hAnsi="Arial" w:cs="Arial"/>
                <w:sz w:val="20"/>
                <w:szCs w:val="18"/>
              </w:rPr>
              <w:t xml:space="preserve">since the NPs began </w:t>
            </w:r>
            <w:r>
              <w:rPr>
                <w:rFonts w:ascii="Arial" w:hAnsi="Arial" w:cs="Arial"/>
                <w:sz w:val="20"/>
                <w:szCs w:val="18"/>
              </w:rPr>
              <w:t xml:space="preserve">to plan, </w:t>
            </w:r>
            <w:r w:rsidRPr="00921240">
              <w:rPr>
                <w:rFonts w:ascii="Arial" w:hAnsi="Arial" w:cs="Arial"/>
                <w:sz w:val="20"/>
                <w:szCs w:val="18"/>
              </w:rPr>
              <w:t>implement</w:t>
            </w:r>
            <w:r>
              <w:rPr>
                <w:rFonts w:ascii="Arial" w:hAnsi="Arial" w:cs="Arial"/>
                <w:sz w:val="20"/>
                <w:szCs w:val="18"/>
              </w:rPr>
              <w:t xml:space="preserve"> and build understanding of new</w:t>
            </w:r>
            <w:r w:rsidRPr="00921240">
              <w:rPr>
                <w:rFonts w:ascii="Arial" w:hAnsi="Arial" w:cs="Arial"/>
                <w:sz w:val="20"/>
                <w:szCs w:val="18"/>
              </w:rPr>
              <w:t xml:space="preserve"> </w:t>
            </w:r>
            <w:r>
              <w:rPr>
                <w:rFonts w:ascii="Arial" w:hAnsi="Arial" w:cs="Arial"/>
                <w:sz w:val="20"/>
                <w:szCs w:val="18"/>
              </w:rPr>
              <w:t>initiative</w:t>
            </w:r>
            <w:r w:rsidRPr="00921240">
              <w:rPr>
                <w:rFonts w:ascii="Arial" w:hAnsi="Arial" w:cs="Arial"/>
                <w:sz w:val="20"/>
                <w:szCs w:val="18"/>
              </w:rPr>
              <w:t xml:space="preserve">s </w:t>
            </w:r>
            <w:r>
              <w:rPr>
                <w:rFonts w:ascii="Arial" w:hAnsi="Arial" w:cs="Arial"/>
                <w:sz w:val="20"/>
                <w:szCs w:val="18"/>
              </w:rPr>
              <w:t>has been challenging at both a system and school level;</w:t>
            </w:r>
          </w:p>
          <w:p w:rsidR="00256A97" w:rsidRPr="00921240" w:rsidRDefault="00256A97" w:rsidP="00256A97">
            <w:pPr>
              <w:numPr>
                <w:ilvl w:val="0"/>
                <w:numId w:val="18"/>
              </w:numPr>
              <w:autoSpaceDE w:val="0"/>
              <w:autoSpaceDN w:val="0"/>
              <w:adjustRightInd w:val="0"/>
              <w:spacing w:before="120" w:after="120" w:line="360" w:lineRule="auto"/>
              <w:jc w:val="both"/>
              <w:rPr>
                <w:rFonts w:ascii="Arial" w:hAnsi="Arial" w:cs="Arial"/>
                <w:sz w:val="20"/>
                <w:szCs w:val="18"/>
              </w:rPr>
            </w:pPr>
            <w:r>
              <w:rPr>
                <w:rFonts w:ascii="Arial" w:hAnsi="Arial" w:cs="Arial"/>
                <w:sz w:val="20"/>
                <w:szCs w:val="18"/>
              </w:rPr>
              <w:t xml:space="preserve">A higher demand than expected for leadership or coaching programs has resulted in additional </w:t>
            </w:r>
            <w:r w:rsidR="00452126">
              <w:rPr>
                <w:rFonts w:ascii="Arial" w:hAnsi="Arial" w:cs="Arial"/>
                <w:sz w:val="20"/>
                <w:szCs w:val="18"/>
              </w:rPr>
              <w:t xml:space="preserve">places being made available; </w:t>
            </w:r>
          </w:p>
          <w:p w:rsidR="00452126" w:rsidRPr="00452126" w:rsidRDefault="00256A97" w:rsidP="00452126">
            <w:pPr>
              <w:numPr>
                <w:ilvl w:val="0"/>
                <w:numId w:val="18"/>
              </w:numPr>
              <w:autoSpaceDE w:val="0"/>
              <w:autoSpaceDN w:val="0"/>
              <w:adjustRightInd w:val="0"/>
              <w:spacing w:before="120" w:after="120" w:line="360" w:lineRule="auto"/>
              <w:jc w:val="both"/>
              <w:rPr>
                <w:rFonts w:ascii="Arial" w:hAnsi="Arial" w:cs="Arial"/>
                <w:sz w:val="20"/>
              </w:rPr>
            </w:pPr>
            <w:r>
              <w:rPr>
                <w:rFonts w:ascii="Arial" w:hAnsi="Arial" w:cs="Arial"/>
                <w:sz w:val="20"/>
                <w:szCs w:val="18"/>
              </w:rPr>
              <w:t>Limited uptake by schools or staff in some programs has required flexibility within some initiatives to bette</w:t>
            </w:r>
            <w:r w:rsidR="00452126">
              <w:rPr>
                <w:rFonts w:ascii="Arial" w:hAnsi="Arial" w:cs="Arial"/>
                <w:sz w:val="20"/>
                <w:szCs w:val="18"/>
              </w:rPr>
              <w:t>r meet the need of participants;</w:t>
            </w:r>
          </w:p>
          <w:p w:rsidR="00452126" w:rsidRPr="00452126" w:rsidRDefault="00452126" w:rsidP="00256A97">
            <w:pPr>
              <w:numPr>
                <w:ilvl w:val="0"/>
                <w:numId w:val="18"/>
              </w:numPr>
              <w:autoSpaceDE w:val="0"/>
              <w:autoSpaceDN w:val="0"/>
              <w:adjustRightInd w:val="0"/>
              <w:spacing w:before="120" w:after="120" w:line="360" w:lineRule="auto"/>
              <w:jc w:val="both"/>
              <w:rPr>
                <w:rFonts w:ascii="Arial" w:hAnsi="Arial" w:cs="Arial"/>
                <w:sz w:val="20"/>
                <w:szCs w:val="18"/>
              </w:rPr>
            </w:pPr>
            <w:r w:rsidRPr="00452126">
              <w:rPr>
                <w:rFonts w:ascii="Arial" w:hAnsi="Arial" w:cs="Arial"/>
                <w:sz w:val="20"/>
              </w:rPr>
              <w:t>P</w:t>
            </w:r>
            <w:r w:rsidRPr="00BD1830">
              <w:rPr>
                <w:rFonts w:ascii="Arial" w:hAnsi="Arial" w:cs="Arial"/>
                <w:sz w:val="20"/>
                <w:szCs w:val="18"/>
              </w:rPr>
              <w:t xml:space="preserve">rincipals </w:t>
            </w:r>
            <w:r w:rsidR="000C5040">
              <w:rPr>
                <w:rFonts w:ascii="Arial" w:hAnsi="Arial" w:cs="Arial"/>
                <w:sz w:val="20"/>
                <w:szCs w:val="18"/>
              </w:rPr>
              <w:t>of</w:t>
            </w:r>
            <w:r w:rsidR="000C5040" w:rsidRPr="00BD1830">
              <w:rPr>
                <w:rFonts w:ascii="Arial" w:hAnsi="Arial" w:cs="Arial"/>
                <w:sz w:val="20"/>
                <w:szCs w:val="18"/>
              </w:rPr>
              <w:t xml:space="preserve"> </w:t>
            </w:r>
            <w:r w:rsidRPr="00BD1830">
              <w:rPr>
                <w:rFonts w:ascii="Arial" w:hAnsi="Arial" w:cs="Arial"/>
                <w:sz w:val="20"/>
                <w:szCs w:val="18"/>
              </w:rPr>
              <w:t>small schools generally have multiple roles, including teaching responsibilities</w:t>
            </w:r>
            <w:r>
              <w:rPr>
                <w:rFonts w:ascii="Arial" w:hAnsi="Arial" w:cs="Arial"/>
                <w:sz w:val="20"/>
                <w:szCs w:val="18"/>
              </w:rPr>
              <w:t>, which</w:t>
            </w:r>
            <w:r w:rsidRPr="00BD1830">
              <w:rPr>
                <w:rFonts w:ascii="Arial" w:hAnsi="Arial" w:cs="Arial"/>
                <w:sz w:val="20"/>
                <w:szCs w:val="18"/>
              </w:rPr>
              <w:t xml:space="preserve"> limits their capacity to respond to profess</w:t>
            </w:r>
            <w:r>
              <w:rPr>
                <w:rFonts w:ascii="Arial" w:hAnsi="Arial" w:cs="Arial"/>
                <w:sz w:val="20"/>
                <w:szCs w:val="18"/>
              </w:rPr>
              <w:t xml:space="preserve">ional development opportunities; </w:t>
            </w:r>
          </w:p>
          <w:p w:rsidR="005A22A7" w:rsidRPr="005A22A7" w:rsidRDefault="005A22A7" w:rsidP="005A22A7">
            <w:pPr>
              <w:numPr>
                <w:ilvl w:val="0"/>
                <w:numId w:val="18"/>
              </w:numPr>
              <w:autoSpaceDE w:val="0"/>
              <w:autoSpaceDN w:val="0"/>
              <w:adjustRightInd w:val="0"/>
              <w:spacing w:before="120" w:after="120" w:line="360" w:lineRule="auto"/>
              <w:jc w:val="both"/>
              <w:rPr>
                <w:rFonts w:ascii="Arial" w:hAnsi="Arial" w:cs="Arial"/>
                <w:sz w:val="20"/>
              </w:rPr>
            </w:pPr>
            <w:r w:rsidRPr="009672A2">
              <w:rPr>
                <w:rFonts w:ascii="Arial" w:hAnsi="Arial" w:cs="Arial"/>
                <w:sz w:val="20"/>
              </w:rPr>
              <w:t>In t</w:t>
            </w:r>
            <w:r w:rsidR="0099764E">
              <w:rPr>
                <w:rFonts w:ascii="Arial" w:hAnsi="Arial" w:cs="Arial"/>
                <w:sz w:val="20"/>
              </w:rPr>
              <w:t xml:space="preserve">he Catholic sector, some of the </w:t>
            </w:r>
            <w:r w:rsidRPr="009672A2">
              <w:rPr>
                <w:rFonts w:ascii="Arial" w:hAnsi="Arial" w:cs="Arial"/>
                <w:sz w:val="20"/>
              </w:rPr>
              <w:t>chall</w:t>
            </w:r>
            <w:r>
              <w:rPr>
                <w:rFonts w:ascii="Arial" w:hAnsi="Arial" w:cs="Arial"/>
                <w:sz w:val="20"/>
              </w:rPr>
              <w:t>enges identified in rural areas</w:t>
            </w:r>
            <w:r w:rsidRPr="009672A2">
              <w:rPr>
                <w:rFonts w:ascii="Arial" w:hAnsi="Arial" w:cs="Arial"/>
                <w:sz w:val="20"/>
              </w:rPr>
              <w:t xml:space="preserve"> are reduced options and additiona</w:t>
            </w:r>
            <w:r w:rsidR="0099764E">
              <w:rPr>
                <w:rFonts w:ascii="Arial" w:hAnsi="Arial" w:cs="Arial"/>
                <w:sz w:val="20"/>
              </w:rPr>
              <w:t xml:space="preserve">l costs (mainly due to travel) </w:t>
            </w:r>
            <w:r w:rsidR="00434D21">
              <w:rPr>
                <w:rFonts w:ascii="Arial" w:hAnsi="Arial" w:cs="Arial"/>
                <w:sz w:val="20"/>
              </w:rPr>
              <w:t>for provision of on</w:t>
            </w:r>
            <w:r w:rsidRPr="009672A2">
              <w:rPr>
                <w:rFonts w:ascii="Arial" w:hAnsi="Arial" w:cs="Arial"/>
                <w:sz w:val="20"/>
              </w:rPr>
              <w:t>site coaching and professional development. Different options are being investigated</w:t>
            </w:r>
            <w:r>
              <w:rPr>
                <w:rFonts w:ascii="Arial" w:hAnsi="Arial" w:cs="Arial"/>
                <w:sz w:val="20"/>
              </w:rPr>
              <w:t>; and</w:t>
            </w:r>
          </w:p>
          <w:p w:rsidR="00FF646C" w:rsidRPr="00792489" w:rsidRDefault="00FF646C" w:rsidP="00FF646C">
            <w:pPr>
              <w:numPr>
                <w:ilvl w:val="0"/>
                <w:numId w:val="18"/>
              </w:numPr>
              <w:autoSpaceDE w:val="0"/>
              <w:autoSpaceDN w:val="0"/>
              <w:adjustRightInd w:val="0"/>
              <w:spacing w:before="120" w:after="120" w:line="360" w:lineRule="auto"/>
              <w:jc w:val="both"/>
              <w:rPr>
                <w:rFonts w:ascii="Arial" w:hAnsi="Arial" w:cs="Arial"/>
                <w:sz w:val="20"/>
                <w:szCs w:val="18"/>
              </w:rPr>
            </w:pPr>
            <w:r w:rsidRPr="00D85373">
              <w:rPr>
                <w:rFonts w:ascii="Arial" w:hAnsi="Arial" w:cs="Arial"/>
                <w:sz w:val="20"/>
                <w:szCs w:val="18"/>
              </w:rPr>
              <w:t xml:space="preserve">The individuality of the independent sector adds a higher degree of complexity in terms of developing </w:t>
            </w:r>
            <w:r w:rsidRPr="00D85373">
              <w:rPr>
                <w:rFonts w:ascii="Arial" w:hAnsi="Arial" w:cs="Arial"/>
                <w:sz w:val="20"/>
                <w:szCs w:val="18"/>
              </w:rPr>
              <w:lastRenderedPageBreak/>
              <w:t>programs and support structures. The geographic spread of independent schools has also presented an ongoing challenge in the consultation and development of programs with schools.</w:t>
            </w:r>
          </w:p>
        </w:tc>
      </w:tr>
      <w:tr w:rsidR="0048482E" w:rsidRPr="009C6122">
        <w:trPr>
          <w:trHeight w:val="1296"/>
        </w:trPr>
        <w:tc>
          <w:tcPr>
            <w:tcW w:w="10260" w:type="dxa"/>
          </w:tcPr>
          <w:p w:rsidR="0048482E" w:rsidRPr="00995411" w:rsidRDefault="0048482E" w:rsidP="0048482E">
            <w:pPr>
              <w:autoSpaceDE w:val="0"/>
              <w:autoSpaceDN w:val="0"/>
              <w:adjustRightInd w:val="0"/>
              <w:spacing w:before="120" w:after="120" w:line="360" w:lineRule="auto"/>
              <w:rPr>
                <w:rFonts w:ascii="Arial" w:hAnsi="Arial" w:cs="Arial"/>
                <w:b/>
                <w:sz w:val="28"/>
                <w:szCs w:val="28"/>
              </w:rPr>
            </w:pPr>
            <w:r w:rsidRPr="00995411">
              <w:rPr>
                <w:rFonts w:ascii="Arial" w:hAnsi="Arial" w:cs="Arial"/>
                <w:b/>
                <w:sz w:val="28"/>
                <w:szCs w:val="28"/>
              </w:rPr>
              <w:lastRenderedPageBreak/>
              <w:t xml:space="preserve">Activities supporting Indigenous students </w:t>
            </w:r>
            <w:r w:rsidR="00EF6DCE" w:rsidRPr="00995411">
              <w:rPr>
                <w:rFonts w:ascii="Arial" w:hAnsi="Arial" w:cs="Arial"/>
                <w:b/>
                <w:sz w:val="28"/>
                <w:szCs w:val="28"/>
              </w:rPr>
              <w:t>and/or teachers</w:t>
            </w:r>
          </w:p>
          <w:p w:rsidR="003F79D4" w:rsidRPr="008A5A3B" w:rsidRDefault="003F79D4" w:rsidP="003F79D4">
            <w:pPr>
              <w:spacing w:before="120" w:after="120" w:line="360" w:lineRule="auto"/>
              <w:jc w:val="both"/>
              <w:rPr>
                <w:rFonts w:ascii="Arial" w:hAnsi="Arial" w:cs="Arial"/>
                <w:sz w:val="20"/>
              </w:rPr>
            </w:pPr>
            <w:r w:rsidRPr="008A5A3B">
              <w:rPr>
                <w:rFonts w:ascii="Arial" w:hAnsi="Arial" w:cs="Arial"/>
                <w:b/>
                <w:sz w:val="20"/>
              </w:rPr>
              <w:t>In the Government school sector</w:t>
            </w:r>
            <w:r>
              <w:rPr>
                <w:rFonts w:ascii="Arial" w:hAnsi="Arial" w:cs="Arial"/>
                <w:b/>
                <w:sz w:val="20"/>
              </w:rPr>
              <w:t xml:space="preserve"> </w:t>
            </w:r>
            <w:r w:rsidRPr="008A5A3B">
              <w:rPr>
                <w:rFonts w:ascii="Arial" w:hAnsi="Arial" w:cs="Arial"/>
                <w:sz w:val="20"/>
              </w:rPr>
              <w:t>the following activities support Indigenous students</w:t>
            </w:r>
            <w:r>
              <w:rPr>
                <w:rFonts w:ascii="Arial" w:hAnsi="Arial" w:cs="Arial"/>
                <w:sz w:val="20"/>
              </w:rPr>
              <w:t xml:space="preserve"> and/or teachers.</w:t>
            </w:r>
          </w:p>
          <w:p w:rsidR="003F79D4" w:rsidRPr="008A5A3B" w:rsidRDefault="001E029A" w:rsidP="003F79D4">
            <w:pPr>
              <w:pStyle w:val="Default"/>
              <w:numPr>
                <w:ilvl w:val="0"/>
                <w:numId w:val="16"/>
              </w:numPr>
              <w:spacing w:before="120" w:after="120" w:line="360" w:lineRule="auto"/>
              <w:rPr>
                <w:bCs/>
                <w:color w:val="auto"/>
                <w:kern w:val="32"/>
                <w:sz w:val="20"/>
                <w:szCs w:val="20"/>
              </w:rPr>
            </w:pPr>
            <w:r>
              <w:rPr>
                <w:bCs/>
                <w:color w:val="auto"/>
                <w:kern w:val="32"/>
                <w:sz w:val="20"/>
                <w:szCs w:val="20"/>
              </w:rPr>
              <w:t xml:space="preserve">Improvement of </w:t>
            </w:r>
            <w:r w:rsidR="003F79D4" w:rsidRPr="008A5A3B">
              <w:rPr>
                <w:bCs/>
                <w:color w:val="auto"/>
                <w:kern w:val="32"/>
                <w:sz w:val="20"/>
                <w:szCs w:val="20"/>
              </w:rPr>
              <w:t xml:space="preserve">Indigenous outcomes </w:t>
            </w:r>
            <w:r>
              <w:rPr>
                <w:bCs/>
                <w:color w:val="auto"/>
                <w:kern w:val="32"/>
                <w:sz w:val="20"/>
                <w:szCs w:val="20"/>
              </w:rPr>
              <w:t>is</w:t>
            </w:r>
            <w:r w:rsidRPr="008A5A3B">
              <w:rPr>
                <w:bCs/>
                <w:color w:val="auto"/>
                <w:kern w:val="32"/>
                <w:sz w:val="20"/>
                <w:szCs w:val="20"/>
              </w:rPr>
              <w:t xml:space="preserve"> </w:t>
            </w:r>
            <w:r w:rsidR="003F79D4" w:rsidRPr="008A5A3B">
              <w:rPr>
                <w:bCs/>
                <w:color w:val="auto"/>
                <w:kern w:val="32"/>
                <w:sz w:val="20"/>
                <w:szCs w:val="20"/>
              </w:rPr>
              <w:t>being supported through a number of programs, including the newly expanded Wannik tutoring program, Koorie Literacy coaches and a number of pilot programs on effective school an</w:t>
            </w:r>
            <w:r w:rsidR="003F79D4">
              <w:rPr>
                <w:bCs/>
                <w:color w:val="auto"/>
                <w:kern w:val="32"/>
                <w:sz w:val="20"/>
                <w:szCs w:val="20"/>
              </w:rPr>
              <w:t>d Koorie community partnerships.</w:t>
            </w:r>
          </w:p>
          <w:p w:rsidR="003F79D4" w:rsidRPr="008A5A3B" w:rsidRDefault="003F79D4" w:rsidP="003F79D4">
            <w:pPr>
              <w:pStyle w:val="Default"/>
              <w:numPr>
                <w:ilvl w:val="0"/>
                <w:numId w:val="16"/>
              </w:numPr>
              <w:spacing w:before="120" w:after="120" w:line="360" w:lineRule="auto"/>
              <w:rPr>
                <w:bCs/>
                <w:color w:val="auto"/>
                <w:kern w:val="32"/>
                <w:sz w:val="20"/>
                <w:szCs w:val="20"/>
              </w:rPr>
            </w:pPr>
            <w:r w:rsidRPr="008A5A3B">
              <w:rPr>
                <w:bCs/>
                <w:color w:val="auto"/>
                <w:kern w:val="32"/>
                <w:sz w:val="20"/>
                <w:szCs w:val="20"/>
              </w:rPr>
              <w:t>Fifteen Koorie Literacy coaches were funded in 2009 to improve the practice of classroom teachers who have Ko</w:t>
            </w:r>
            <w:r>
              <w:rPr>
                <w:bCs/>
                <w:color w:val="auto"/>
                <w:kern w:val="32"/>
                <w:sz w:val="20"/>
                <w:szCs w:val="20"/>
              </w:rPr>
              <w:t>orie students in their classes.</w:t>
            </w:r>
          </w:p>
          <w:p w:rsidR="003F79D4" w:rsidRPr="008A5A3B" w:rsidRDefault="003F79D4" w:rsidP="003F79D4">
            <w:pPr>
              <w:pStyle w:val="Default"/>
              <w:numPr>
                <w:ilvl w:val="0"/>
                <w:numId w:val="16"/>
              </w:numPr>
              <w:spacing w:before="120" w:after="120" w:line="360" w:lineRule="auto"/>
              <w:rPr>
                <w:bCs/>
                <w:color w:val="auto"/>
                <w:kern w:val="32"/>
                <w:sz w:val="20"/>
                <w:szCs w:val="20"/>
              </w:rPr>
            </w:pPr>
            <w:r w:rsidRPr="008A5A3B">
              <w:rPr>
                <w:color w:val="auto"/>
                <w:sz w:val="20"/>
                <w:szCs w:val="20"/>
                <w:lang w:eastAsia="en-US"/>
              </w:rPr>
              <w:t xml:space="preserve">The Language Support Coordinators initiative directly supports Indigenous students.  It was trialled in Shepparton with cooperation from the local Indigenous community and was found to be an effective support for </w:t>
            </w:r>
            <w:r w:rsidR="001E029A">
              <w:rPr>
                <w:color w:val="auto"/>
                <w:sz w:val="20"/>
                <w:szCs w:val="20"/>
                <w:lang w:eastAsia="en-US"/>
              </w:rPr>
              <w:t xml:space="preserve">addressing </w:t>
            </w:r>
            <w:r w:rsidRPr="008A5A3B">
              <w:rPr>
                <w:color w:val="auto"/>
                <w:sz w:val="20"/>
                <w:szCs w:val="20"/>
                <w:lang w:eastAsia="en-US"/>
              </w:rPr>
              <w:t>delays in oral language acquisition with Indigenous students</w:t>
            </w:r>
            <w:r>
              <w:rPr>
                <w:color w:val="auto"/>
                <w:sz w:val="20"/>
                <w:szCs w:val="20"/>
                <w:lang w:eastAsia="en-US"/>
              </w:rPr>
              <w:t>.</w:t>
            </w:r>
          </w:p>
          <w:p w:rsidR="003F79D4" w:rsidRPr="008A5A3B" w:rsidRDefault="003F79D4" w:rsidP="003F79D4">
            <w:pPr>
              <w:numPr>
                <w:ilvl w:val="0"/>
                <w:numId w:val="16"/>
              </w:numPr>
              <w:spacing w:before="120" w:after="120" w:line="360" w:lineRule="auto"/>
              <w:jc w:val="both"/>
              <w:rPr>
                <w:rFonts w:ascii="Arial" w:hAnsi="Arial" w:cs="Arial"/>
                <w:sz w:val="20"/>
              </w:rPr>
            </w:pPr>
            <w:r w:rsidRPr="008A5A3B">
              <w:rPr>
                <w:rFonts w:ascii="Arial" w:hAnsi="Arial" w:cs="Arial"/>
                <w:kern w:val="32"/>
                <w:sz w:val="20"/>
              </w:rPr>
              <w:t>The department has also funded a Koorie focused literacy intervention project within the Gippsland region which is providing rich data on the potential of the program to impact positively on Koorie student outcomes.</w:t>
            </w:r>
          </w:p>
          <w:p w:rsidR="003F79D4" w:rsidRPr="008A5A3B" w:rsidRDefault="003F79D4" w:rsidP="003F79D4">
            <w:pPr>
              <w:spacing w:before="120" w:after="120" w:line="360" w:lineRule="auto"/>
              <w:jc w:val="both"/>
              <w:rPr>
                <w:rFonts w:ascii="Arial" w:hAnsi="Arial" w:cs="Arial"/>
                <w:sz w:val="20"/>
              </w:rPr>
            </w:pPr>
          </w:p>
          <w:p w:rsidR="003F79D4" w:rsidRPr="008A5A3B" w:rsidRDefault="003F79D4" w:rsidP="003F79D4">
            <w:pPr>
              <w:spacing w:before="120" w:after="120" w:line="360" w:lineRule="auto"/>
              <w:jc w:val="both"/>
              <w:rPr>
                <w:rFonts w:ascii="Arial" w:hAnsi="Arial" w:cs="Arial"/>
                <w:sz w:val="20"/>
              </w:rPr>
            </w:pPr>
            <w:r w:rsidRPr="008A5A3B">
              <w:rPr>
                <w:rFonts w:ascii="Arial" w:hAnsi="Arial" w:cs="Arial"/>
                <w:b/>
                <w:sz w:val="20"/>
              </w:rPr>
              <w:t>In the Catholic school sector</w:t>
            </w:r>
            <w:r>
              <w:rPr>
                <w:rFonts w:ascii="Arial" w:hAnsi="Arial" w:cs="Arial"/>
                <w:b/>
                <w:sz w:val="20"/>
              </w:rPr>
              <w:t xml:space="preserve"> </w:t>
            </w:r>
            <w:r w:rsidRPr="008A5A3B">
              <w:rPr>
                <w:rFonts w:ascii="Arial" w:hAnsi="Arial" w:cs="Arial"/>
                <w:sz w:val="20"/>
              </w:rPr>
              <w:t>the following activities support Indigenous students:</w:t>
            </w:r>
          </w:p>
          <w:p w:rsidR="003F79D4" w:rsidRPr="008A5A3B" w:rsidRDefault="003F79D4" w:rsidP="003F79D4">
            <w:pPr>
              <w:numPr>
                <w:ilvl w:val="0"/>
                <w:numId w:val="16"/>
              </w:numPr>
              <w:spacing w:before="120" w:after="120" w:line="360" w:lineRule="auto"/>
              <w:jc w:val="both"/>
              <w:rPr>
                <w:rFonts w:ascii="Arial" w:hAnsi="Arial" w:cs="Arial"/>
                <w:sz w:val="20"/>
              </w:rPr>
            </w:pPr>
            <w:r w:rsidRPr="008A5A3B">
              <w:rPr>
                <w:rFonts w:ascii="Arial" w:hAnsi="Arial" w:cs="Arial"/>
                <w:sz w:val="20"/>
              </w:rPr>
              <w:t>Koorie Education Workers within targeted NP schools are invited to participate in the professional learning opportunities offered in each diocese;</w:t>
            </w:r>
          </w:p>
          <w:p w:rsidR="003F79D4" w:rsidRPr="008A5A3B" w:rsidRDefault="003F79D4" w:rsidP="003F79D4">
            <w:pPr>
              <w:numPr>
                <w:ilvl w:val="0"/>
                <w:numId w:val="16"/>
              </w:numPr>
              <w:spacing w:before="120" w:after="120" w:line="360" w:lineRule="auto"/>
              <w:jc w:val="both"/>
              <w:rPr>
                <w:rFonts w:ascii="Arial" w:hAnsi="Arial" w:cs="Arial"/>
                <w:sz w:val="20"/>
              </w:rPr>
            </w:pPr>
            <w:r w:rsidRPr="008A5A3B">
              <w:rPr>
                <w:rFonts w:ascii="Arial" w:hAnsi="Arial" w:cs="Arial"/>
                <w:sz w:val="20"/>
              </w:rPr>
              <w:t xml:space="preserve">Two Koorie Educators were trained in the Extending Mathematical Understandings in 2009; </w:t>
            </w:r>
          </w:p>
          <w:p w:rsidR="003F79D4" w:rsidRDefault="003F79D4" w:rsidP="003F79D4">
            <w:pPr>
              <w:numPr>
                <w:ilvl w:val="0"/>
                <w:numId w:val="16"/>
              </w:numPr>
              <w:spacing w:before="120" w:after="120" w:line="360" w:lineRule="auto"/>
              <w:jc w:val="both"/>
              <w:rPr>
                <w:rFonts w:ascii="Arial" w:hAnsi="Arial" w:cs="Arial"/>
                <w:sz w:val="20"/>
              </w:rPr>
            </w:pPr>
            <w:r w:rsidRPr="008A5A3B">
              <w:rPr>
                <w:rFonts w:ascii="Arial" w:hAnsi="Arial" w:cs="Arial"/>
                <w:sz w:val="20"/>
              </w:rPr>
              <w:t>There will be opportunities for the Koorie Education Workers to work closely with the Family-School Partnership convenors</w:t>
            </w:r>
            <w:r w:rsidR="00FD01E5">
              <w:rPr>
                <w:rFonts w:ascii="Arial" w:hAnsi="Arial" w:cs="Arial"/>
                <w:sz w:val="20"/>
              </w:rPr>
              <w:t>; and</w:t>
            </w:r>
          </w:p>
          <w:p w:rsidR="003F79D4" w:rsidRPr="008A5A3B" w:rsidRDefault="003F79D4" w:rsidP="003F79D4">
            <w:pPr>
              <w:numPr>
                <w:ilvl w:val="0"/>
                <w:numId w:val="16"/>
              </w:numPr>
              <w:spacing w:before="120" w:after="120" w:line="360" w:lineRule="auto"/>
              <w:jc w:val="both"/>
              <w:rPr>
                <w:rFonts w:ascii="Arial" w:hAnsi="Arial" w:cs="Arial"/>
                <w:sz w:val="20"/>
              </w:rPr>
            </w:pPr>
            <w:r w:rsidRPr="008A5A3B">
              <w:rPr>
                <w:rFonts w:ascii="Arial" w:hAnsi="Arial" w:cs="Arial"/>
                <w:sz w:val="20"/>
              </w:rPr>
              <w:t xml:space="preserve">The Indigenous </w:t>
            </w:r>
            <w:r w:rsidR="00DA30D1">
              <w:rPr>
                <w:rFonts w:ascii="Arial" w:hAnsi="Arial" w:cs="Arial"/>
                <w:sz w:val="20"/>
              </w:rPr>
              <w:t>c</w:t>
            </w:r>
            <w:r w:rsidRPr="008A5A3B">
              <w:rPr>
                <w:rFonts w:ascii="Arial" w:hAnsi="Arial" w:cs="Arial"/>
                <w:sz w:val="20"/>
              </w:rPr>
              <w:t>ommunity is a key consideration in the placement and selection of some of the Family-School Partnership convenors within the Catholic sector.</w:t>
            </w:r>
          </w:p>
          <w:p w:rsidR="003F79D4" w:rsidRDefault="003F79D4" w:rsidP="003F79D4">
            <w:pPr>
              <w:pStyle w:val="Default"/>
              <w:spacing w:before="120" w:after="120" w:line="360" w:lineRule="auto"/>
              <w:rPr>
                <w:b/>
                <w:color w:val="auto"/>
                <w:sz w:val="20"/>
                <w:szCs w:val="20"/>
                <w:lang w:eastAsia="en-US"/>
              </w:rPr>
            </w:pPr>
          </w:p>
          <w:p w:rsidR="00256A97" w:rsidRPr="00452126" w:rsidRDefault="00DA30D1" w:rsidP="003F79D4">
            <w:pPr>
              <w:pStyle w:val="Default"/>
              <w:spacing w:before="120" w:after="120" w:line="360" w:lineRule="auto"/>
              <w:rPr>
                <w:color w:val="auto"/>
                <w:sz w:val="20"/>
                <w:szCs w:val="20"/>
                <w:lang w:eastAsia="en-US"/>
              </w:rPr>
            </w:pPr>
            <w:r>
              <w:rPr>
                <w:b/>
                <w:color w:val="auto"/>
                <w:sz w:val="20"/>
                <w:szCs w:val="20"/>
                <w:lang w:eastAsia="en-US"/>
              </w:rPr>
              <w:t xml:space="preserve">The </w:t>
            </w:r>
            <w:r w:rsidR="003F79D4" w:rsidRPr="008A5A3B">
              <w:rPr>
                <w:b/>
                <w:color w:val="auto"/>
                <w:sz w:val="20"/>
                <w:szCs w:val="20"/>
                <w:lang w:eastAsia="en-US"/>
              </w:rPr>
              <w:t xml:space="preserve">Independent school sector </w:t>
            </w:r>
            <w:r w:rsidR="003F79D4" w:rsidRPr="008A5A3B">
              <w:rPr>
                <w:color w:val="auto"/>
                <w:sz w:val="20"/>
                <w:szCs w:val="20"/>
                <w:lang w:eastAsia="en-US"/>
              </w:rPr>
              <w:t>is providing direct support for the Victorian Indigenous Education Network, aimed at supporting leaders and teachers to provide for the needs of indigenous students.</w:t>
            </w:r>
          </w:p>
        </w:tc>
      </w:tr>
      <w:tr w:rsidR="00256A97" w:rsidRPr="009C6122">
        <w:trPr>
          <w:trHeight w:val="1296"/>
        </w:trPr>
        <w:tc>
          <w:tcPr>
            <w:tcW w:w="10260" w:type="dxa"/>
          </w:tcPr>
          <w:p w:rsidR="00256A97" w:rsidRPr="00995411" w:rsidRDefault="00256A97" w:rsidP="00256A97">
            <w:pPr>
              <w:autoSpaceDE w:val="0"/>
              <w:autoSpaceDN w:val="0"/>
              <w:adjustRightInd w:val="0"/>
              <w:spacing w:before="120" w:after="120" w:line="360" w:lineRule="auto"/>
              <w:rPr>
                <w:rFonts w:ascii="Arial" w:hAnsi="Arial" w:cs="Arial"/>
                <w:b/>
                <w:sz w:val="28"/>
                <w:szCs w:val="28"/>
              </w:rPr>
            </w:pPr>
            <w:r w:rsidRPr="00995411">
              <w:rPr>
                <w:rFonts w:ascii="Arial" w:hAnsi="Arial" w:cs="Arial"/>
                <w:b/>
                <w:sz w:val="28"/>
                <w:szCs w:val="28"/>
              </w:rPr>
              <w:t>Good practice</w:t>
            </w:r>
          </w:p>
          <w:p w:rsidR="00256A97" w:rsidRPr="008058A9" w:rsidRDefault="00EF6DCE" w:rsidP="00256A97">
            <w:pPr>
              <w:autoSpaceDE w:val="0"/>
              <w:autoSpaceDN w:val="0"/>
              <w:adjustRightInd w:val="0"/>
              <w:spacing w:before="120" w:after="120" w:line="360" w:lineRule="auto"/>
              <w:jc w:val="both"/>
              <w:rPr>
                <w:rFonts w:ascii="Arial" w:hAnsi="Arial" w:cs="Arial"/>
                <w:sz w:val="20"/>
              </w:rPr>
            </w:pP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 xml:space="preserve"> </w:t>
            </w:r>
            <w:r w:rsidR="00DA30D1">
              <w:rPr>
                <w:rFonts w:ascii="Arial" w:hAnsi="Arial" w:cs="Arial"/>
                <w:sz w:val="20"/>
              </w:rPr>
              <w:t>a</w:t>
            </w:r>
            <w:r>
              <w:rPr>
                <w:rFonts w:ascii="Arial" w:hAnsi="Arial" w:cs="Arial"/>
                <w:sz w:val="20"/>
              </w:rPr>
              <w:t>i</w:t>
            </w:r>
            <w:r w:rsidR="00DA30D1">
              <w:rPr>
                <w:rFonts w:ascii="Arial" w:hAnsi="Arial" w:cs="Arial"/>
                <w:sz w:val="20"/>
              </w:rPr>
              <w:t>m</w:t>
            </w:r>
            <w:r>
              <w:rPr>
                <w:rFonts w:ascii="Arial" w:hAnsi="Arial" w:cs="Arial"/>
                <w:sz w:val="20"/>
              </w:rPr>
              <w:t xml:space="preserve">s to identify good practice as part of ongoing monitoring and evaluation. </w:t>
            </w:r>
            <w:r w:rsidRPr="00B22033">
              <w:rPr>
                <w:rFonts w:ascii="Arial" w:hAnsi="Arial" w:cs="Arial"/>
                <w:sz w:val="20"/>
              </w:rPr>
              <w:t xml:space="preserve"> </w:t>
            </w:r>
            <w:r w:rsidR="00B22033" w:rsidRPr="00B22033">
              <w:rPr>
                <w:rFonts w:ascii="Arial" w:hAnsi="Arial" w:cs="Arial"/>
                <w:sz w:val="20"/>
              </w:rPr>
              <w:t>A</w:t>
            </w:r>
            <w:r w:rsidR="00256A97" w:rsidRPr="008058A9">
              <w:rPr>
                <w:rFonts w:ascii="Arial" w:hAnsi="Arial" w:cs="Arial"/>
                <w:sz w:val="20"/>
              </w:rPr>
              <w:t xml:space="preserve"> number of initiatives</w:t>
            </w:r>
            <w:r w:rsidR="00256A97">
              <w:rPr>
                <w:rFonts w:ascii="Arial" w:hAnsi="Arial" w:cs="Arial"/>
                <w:sz w:val="20"/>
              </w:rPr>
              <w:t xml:space="preserve">, such as </w:t>
            </w:r>
            <w:r w:rsidR="00256A97" w:rsidRPr="007B0B23">
              <w:rPr>
                <w:rFonts w:ascii="Arial" w:hAnsi="Arial" w:cs="Arial"/>
                <w:i/>
                <w:sz w:val="20"/>
              </w:rPr>
              <w:t>VIP Initiative 2b: Building Teacher Capacity (in-school support/coaches)</w:t>
            </w:r>
            <w:r w:rsidR="00256A97">
              <w:rPr>
                <w:rFonts w:ascii="Arial" w:hAnsi="Arial" w:cs="Arial"/>
                <w:sz w:val="20"/>
              </w:rPr>
              <w:t xml:space="preserve"> and </w:t>
            </w:r>
            <w:r w:rsidR="00256A97" w:rsidRPr="007B0B23">
              <w:rPr>
                <w:rFonts w:ascii="Arial" w:hAnsi="Arial" w:cs="Arial"/>
                <w:i/>
                <w:sz w:val="20"/>
              </w:rPr>
              <w:t>VIP Initiative 10: Enable and enhance the capacity of families to be engaged in learning</w:t>
            </w:r>
            <w:r w:rsidR="00256A97" w:rsidRPr="008058A9">
              <w:rPr>
                <w:rFonts w:ascii="Arial" w:hAnsi="Arial" w:cs="Arial"/>
                <w:sz w:val="20"/>
              </w:rPr>
              <w:t xml:space="preserve"> are beginning to demonstrate </w:t>
            </w:r>
            <w:r w:rsidR="00256A97">
              <w:rPr>
                <w:rFonts w:ascii="Arial" w:hAnsi="Arial" w:cs="Arial"/>
                <w:sz w:val="20"/>
              </w:rPr>
              <w:t xml:space="preserve">successful implementation or </w:t>
            </w:r>
            <w:r w:rsidR="00256A97" w:rsidRPr="008058A9">
              <w:rPr>
                <w:rFonts w:ascii="Arial" w:hAnsi="Arial" w:cs="Arial"/>
                <w:sz w:val="20"/>
              </w:rPr>
              <w:t>early</w:t>
            </w:r>
            <w:r w:rsidR="00256A97">
              <w:rPr>
                <w:rFonts w:ascii="Arial" w:hAnsi="Arial" w:cs="Arial"/>
                <w:sz w:val="20"/>
              </w:rPr>
              <w:t xml:space="preserve"> signs of good practice such as:</w:t>
            </w:r>
          </w:p>
          <w:p w:rsidR="00256A97" w:rsidRDefault="00256A97" w:rsidP="00256A97">
            <w:pPr>
              <w:numPr>
                <w:ilvl w:val="0"/>
                <w:numId w:val="17"/>
              </w:numPr>
              <w:spacing w:before="120" w:after="120" w:line="360" w:lineRule="auto"/>
              <w:rPr>
                <w:rFonts w:ascii="Arial" w:hAnsi="Arial" w:cs="Arial"/>
                <w:sz w:val="20"/>
              </w:rPr>
            </w:pPr>
            <w:r>
              <w:rPr>
                <w:rFonts w:ascii="Arial" w:hAnsi="Arial" w:cs="Arial"/>
                <w:sz w:val="20"/>
              </w:rPr>
              <w:t>Positive feedback from participants;</w:t>
            </w:r>
          </w:p>
          <w:p w:rsidR="00256A97" w:rsidRDefault="00256A97" w:rsidP="00256A97">
            <w:pPr>
              <w:numPr>
                <w:ilvl w:val="0"/>
                <w:numId w:val="17"/>
              </w:numPr>
              <w:spacing w:before="120" w:after="120" w:line="360" w:lineRule="auto"/>
              <w:rPr>
                <w:rFonts w:ascii="Arial" w:hAnsi="Arial" w:cs="Arial"/>
                <w:sz w:val="20"/>
              </w:rPr>
            </w:pPr>
            <w:r>
              <w:rPr>
                <w:rFonts w:ascii="Arial" w:hAnsi="Arial" w:cs="Arial"/>
                <w:sz w:val="20"/>
              </w:rPr>
              <w:t>Schools considering alternative modes of delivery of the teaching and learning process within their schools;</w:t>
            </w:r>
          </w:p>
          <w:p w:rsidR="00256A97" w:rsidRPr="00BF221F" w:rsidRDefault="00256A97" w:rsidP="00256A97">
            <w:pPr>
              <w:numPr>
                <w:ilvl w:val="0"/>
                <w:numId w:val="17"/>
              </w:numPr>
              <w:spacing w:before="120" w:after="120" w:line="360" w:lineRule="auto"/>
              <w:rPr>
                <w:rFonts w:ascii="Arial" w:hAnsi="Arial" w:cs="Arial"/>
                <w:sz w:val="20"/>
              </w:rPr>
            </w:pPr>
            <w:r>
              <w:rPr>
                <w:rFonts w:ascii="Arial" w:hAnsi="Arial" w:cs="Arial"/>
                <w:sz w:val="20"/>
              </w:rPr>
              <w:lastRenderedPageBreak/>
              <w:t xml:space="preserve">The use of innovative and effective methods of recruiting and retaining staff; and </w:t>
            </w:r>
          </w:p>
          <w:p w:rsidR="00256A97" w:rsidRPr="00A37B56" w:rsidRDefault="00256A97" w:rsidP="00256A97">
            <w:pPr>
              <w:numPr>
                <w:ilvl w:val="0"/>
                <w:numId w:val="17"/>
              </w:numPr>
              <w:spacing w:before="120" w:after="120" w:line="360" w:lineRule="auto"/>
              <w:rPr>
                <w:rFonts w:ascii="Arial" w:hAnsi="Arial" w:cs="Arial"/>
                <w:sz w:val="20"/>
              </w:rPr>
            </w:pPr>
            <w:r>
              <w:rPr>
                <w:rFonts w:ascii="Arial" w:hAnsi="Arial" w:cs="Arial"/>
                <w:sz w:val="20"/>
              </w:rPr>
              <w:t xml:space="preserve">The development of successful partnerships with non-government organisations and businesses. </w:t>
            </w:r>
          </w:p>
          <w:p w:rsidR="00256A97" w:rsidRPr="00282A23" w:rsidRDefault="00256A97" w:rsidP="00EF6DCE">
            <w:pPr>
              <w:spacing w:before="120" w:after="120" w:line="360" w:lineRule="auto"/>
              <w:rPr>
                <w:rFonts w:ascii="Arial" w:hAnsi="Arial" w:cs="Arial"/>
                <w:b/>
                <w:szCs w:val="24"/>
              </w:rPr>
            </w:pPr>
          </w:p>
        </w:tc>
      </w:tr>
    </w:tbl>
    <w:p w:rsidR="00AE569F" w:rsidRDefault="00AE569F" w:rsidP="0048482E">
      <w:pPr>
        <w:rPr>
          <w:color w:val="3366FF"/>
          <w:sz w:val="22"/>
        </w:rPr>
      </w:pPr>
    </w:p>
    <w:p w:rsidR="00AE569F" w:rsidRDefault="00A12B13" w:rsidP="0048482E">
      <w:pPr>
        <w:rPr>
          <w:color w:val="3366FF"/>
          <w:sz w:val="22"/>
        </w:rPr>
      </w:pPr>
      <w:r>
        <w:rPr>
          <w:color w:val="3366FF"/>
          <w:sz w:val="22"/>
        </w:rPr>
        <w:br w:type="page"/>
      </w:r>
    </w:p>
    <w:tbl>
      <w:tblPr>
        <w:tblStyle w:val="TableGrid"/>
        <w:tblW w:w="10188" w:type="dxa"/>
        <w:tblLook w:val="01E0" w:firstRow="1" w:lastRow="1" w:firstColumn="1" w:lastColumn="1" w:noHBand="0" w:noVBand="0"/>
      </w:tblPr>
      <w:tblGrid>
        <w:gridCol w:w="10188"/>
      </w:tblGrid>
      <w:tr w:rsidR="0048482E" w:rsidRPr="009C6122">
        <w:tc>
          <w:tcPr>
            <w:tcW w:w="10188" w:type="dxa"/>
            <w:shd w:val="clear" w:color="auto" w:fill="99CCFF"/>
          </w:tcPr>
          <w:p w:rsidR="0048482E" w:rsidRPr="00615F32" w:rsidRDefault="00B60826" w:rsidP="0048482E">
            <w:pPr>
              <w:pStyle w:val="Heading1"/>
              <w:jc w:val="center"/>
              <w:outlineLvl w:val="0"/>
            </w:pPr>
            <w:r>
              <w:rPr>
                <w:color w:val="3366FF"/>
                <w:sz w:val="22"/>
              </w:rPr>
              <w:br w:type="page"/>
            </w:r>
            <w:r w:rsidR="0048482E" w:rsidRPr="00615F32">
              <w:t xml:space="preserve">Section 5 – Other evidence </w:t>
            </w:r>
          </w:p>
        </w:tc>
      </w:tr>
      <w:tr w:rsidR="0048482E" w:rsidRPr="009C6122">
        <w:tc>
          <w:tcPr>
            <w:tcW w:w="10188" w:type="dxa"/>
            <w:shd w:val="clear" w:color="auto" w:fill="CCFFFF"/>
          </w:tcPr>
          <w:p w:rsidR="0048482E" w:rsidRPr="009C6122" w:rsidRDefault="0048482E" w:rsidP="0048482E">
            <w:pPr>
              <w:pStyle w:val="Default"/>
              <w:rPr>
                <w:b/>
                <w:color w:val="0000FF"/>
                <w:sz w:val="22"/>
                <w:szCs w:val="22"/>
                <w:lang w:eastAsia="en-US"/>
              </w:rPr>
            </w:pPr>
          </w:p>
          <w:p w:rsidR="0048482E" w:rsidRPr="00615F32" w:rsidRDefault="0048482E" w:rsidP="0048482E">
            <w:pPr>
              <w:autoSpaceDE w:val="0"/>
              <w:autoSpaceDN w:val="0"/>
              <w:adjustRightInd w:val="0"/>
              <w:spacing w:before="120"/>
              <w:rPr>
                <w:rFonts w:ascii="Arial" w:hAnsi="Arial" w:cs="Arial"/>
                <w:b/>
                <w:sz w:val="22"/>
                <w:szCs w:val="22"/>
              </w:rPr>
            </w:pPr>
            <w:r w:rsidRPr="00615F32">
              <w:rPr>
                <w:rFonts w:ascii="Arial" w:hAnsi="Arial" w:cs="Arial"/>
                <w:b/>
                <w:sz w:val="22"/>
                <w:szCs w:val="22"/>
              </w:rPr>
              <w:t>Part A: Evaluation, scoping, research and case studies</w:t>
            </w:r>
          </w:p>
          <w:p w:rsidR="0048482E" w:rsidRPr="009C6122" w:rsidRDefault="0048482E" w:rsidP="0048482E">
            <w:pPr>
              <w:pStyle w:val="Default"/>
              <w:rPr>
                <w:b/>
                <w:color w:val="0000FF"/>
                <w:sz w:val="16"/>
                <w:szCs w:val="16"/>
                <w:lang w:eastAsia="en-US"/>
              </w:rPr>
            </w:pPr>
          </w:p>
        </w:tc>
      </w:tr>
      <w:tr w:rsidR="0048482E" w:rsidRPr="009C6122">
        <w:tc>
          <w:tcPr>
            <w:tcW w:w="10188" w:type="dxa"/>
          </w:tcPr>
          <w:p w:rsidR="00215821" w:rsidRPr="00DA085A" w:rsidRDefault="00C328B7" w:rsidP="00C328B7">
            <w:pPr>
              <w:spacing w:before="120" w:after="120" w:line="360" w:lineRule="auto"/>
              <w:rPr>
                <w:rFonts w:ascii="Arial" w:hAnsi="Arial" w:cs="Arial"/>
                <w:sz w:val="20"/>
              </w:rPr>
            </w:pPr>
            <w:r w:rsidRPr="00DA085A">
              <w:rPr>
                <w:rFonts w:ascii="Arial" w:hAnsi="Arial" w:cs="Arial"/>
                <w:sz w:val="20"/>
              </w:rPr>
              <w:t xml:space="preserve">In </w:t>
            </w:r>
            <w:smartTag w:uri="urn:schemas-microsoft-com:office:smarttags" w:element="place">
              <w:smartTag w:uri="urn:schemas-microsoft-com:office:smarttags" w:element="State">
                <w:r w:rsidRPr="00DA085A">
                  <w:rPr>
                    <w:rFonts w:ascii="Arial" w:hAnsi="Arial" w:cs="Arial"/>
                    <w:sz w:val="20"/>
                  </w:rPr>
                  <w:t>Victoria</w:t>
                </w:r>
              </w:smartTag>
            </w:smartTag>
            <w:r w:rsidRPr="00DA085A">
              <w:rPr>
                <w:rFonts w:ascii="Arial" w:hAnsi="Arial" w:cs="Arial"/>
                <w:sz w:val="20"/>
              </w:rPr>
              <w:t xml:space="preserve">, </w:t>
            </w:r>
            <w:r w:rsidR="00215821" w:rsidRPr="00DA085A">
              <w:rPr>
                <w:rFonts w:ascii="Arial" w:hAnsi="Arial" w:cs="Arial"/>
                <w:sz w:val="20"/>
              </w:rPr>
              <w:t>the following evaluations have been planned or are underway to monitor progress and outcomes:</w:t>
            </w:r>
          </w:p>
          <w:p w:rsidR="00990B8A" w:rsidRDefault="00990B8A" w:rsidP="00990B8A">
            <w:pPr>
              <w:numPr>
                <w:ilvl w:val="0"/>
                <w:numId w:val="21"/>
              </w:numPr>
              <w:spacing w:before="120" w:after="120" w:line="360" w:lineRule="auto"/>
              <w:jc w:val="both"/>
              <w:rPr>
                <w:rFonts w:ascii="Arial" w:hAnsi="Arial" w:cs="Arial"/>
                <w:sz w:val="20"/>
              </w:rPr>
            </w:pPr>
            <w:r w:rsidRPr="00DD238F">
              <w:rPr>
                <w:rFonts w:ascii="Arial" w:hAnsi="Arial" w:cs="Arial"/>
                <w:sz w:val="20"/>
              </w:rPr>
              <w:t xml:space="preserve">An external provider has been contracted to conduct a formal evaluation of all </w:t>
            </w:r>
            <w:smartTag w:uri="urn:schemas-microsoft-com:office:smarttags" w:element="place">
              <w:smartTag w:uri="urn:schemas-microsoft-com:office:smarttags" w:element="City">
                <w:r w:rsidRPr="00DD238F">
                  <w:rPr>
                    <w:rFonts w:ascii="Arial" w:hAnsi="Arial" w:cs="Arial"/>
                    <w:sz w:val="20"/>
                  </w:rPr>
                  <w:t>BIEL</w:t>
                </w:r>
              </w:smartTag>
            </w:smartTag>
            <w:r w:rsidRPr="00DD238F">
              <w:rPr>
                <w:rFonts w:ascii="Arial" w:hAnsi="Arial" w:cs="Arial"/>
                <w:sz w:val="20"/>
              </w:rPr>
              <w:t xml:space="preserve"> programs a</w:t>
            </w:r>
            <w:r w:rsidR="00DA085A">
              <w:rPr>
                <w:rFonts w:ascii="Arial" w:hAnsi="Arial" w:cs="Arial"/>
                <w:sz w:val="20"/>
              </w:rPr>
              <w:t>gainst the intended objectives</w:t>
            </w:r>
            <w:r w:rsidR="00902801">
              <w:rPr>
                <w:rFonts w:ascii="Arial" w:hAnsi="Arial" w:cs="Arial"/>
                <w:sz w:val="20"/>
              </w:rPr>
              <w:t xml:space="preserve"> </w:t>
            </w:r>
            <w:r w:rsidR="00902801" w:rsidRPr="00902801">
              <w:rPr>
                <w:rFonts w:ascii="Arial" w:hAnsi="Arial" w:cs="Arial"/>
                <w:i/>
                <w:sz w:val="20"/>
              </w:rPr>
              <w:t>(</w:t>
            </w:r>
            <w:r w:rsidR="00DF1C45">
              <w:rPr>
                <w:rFonts w:ascii="Arial" w:hAnsi="Arial" w:cs="Arial"/>
                <w:i/>
                <w:sz w:val="20"/>
              </w:rPr>
              <w:t xml:space="preserve">VIP </w:t>
            </w:r>
            <w:r w:rsidR="00902801" w:rsidRPr="00902801">
              <w:rPr>
                <w:rFonts w:ascii="Arial" w:hAnsi="Arial" w:cs="Arial"/>
                <w:i/>
                <w:sz w:val="20"/>
              </w:rPr>
              <w:t>Initiative 1: Building Leadership Capacity – Government school sector)</w:t>
            </w:r>
            <w:r w:rsidR="00902801">
              <w:rPr>
                <w:rFonts w:ascii="Arial" w:hAnsi="Arial" w:cs="Arial"/>
                <w:sz w:val="20"/>
              </w:rPr>
              <w:t>;</w:t>
            </w:r>
            <w:r w:rsidRPr="00DD238F">
              <w:rPr>
                <w:rFonts w:ascii="Arial" w:hAnsi="Arial" w:cs="Arial"/>
                <w:sz w:val="20"/>
              </w:rPr>
              <w:t xml:space="preserve"> </w:t>
            </w:r>
          </w:p>
          <w:p w:rsidR="00215821" w:rsidRDefault="00990B8A" w:rsidP="00215821">
            <w:pPr>
              <w:numPr>
                <w:ilvl w:val="0"/>
                <w:numId w:val="21"/>
              </w:numPr>
              <w:spacing w:before="120" w:after="120" w:line="360" w:lineRule="auto"/>
              <w:jc w:val="both"/>
              <w:rPr>
                <w:rFonts w:ascii="Arial" w:hAnsi="Arial" w:cs="Arial"/>
                <w:sz w:val="20"/>
              </w:rPr>
            </w:pPr>
            <w:r>
              <w:rPr>
                <w:rFonts w:ascii="Arial" w:hAnsi="Arial" w:cs="Arial"/>
                <w:sz w:val="20"/>
              </w:rPr>
              <w:t>ACER</w:t>
            </w:r>
            <w:r w:rsidRPr="000A1909">
              <w:rPr>
                <w:rFonts w:ascii="Arial" w:hAnsi="Arial" w:cs="Arial"/>
                <w:sz w:val="20"/>
              </w:rPr>
              <w:t xml:space="preserve"> has been contracted by </w:t>
            </w:r>
            <w:r>
              <w:rPr>
                <w:rFonts w:ascii="Arial" w:hAnsi="Arial" w:cs="Arial"/>
                <w:sz w:val="20"/>
              </w:rPr>
              <w:t>D</w:t>
            </w:r>
            <w:r w:rsidRPr="000A1909">
              <w:rPr>
                <w:rFonts w:ascii="Arial" w:hAnsi="Arial" w:cs="Arial"/>
                <w:sz w:val="20"/>
              </w:rPr>
              <w:t xml:space="preserve">EEWR to undertake an evaluation of </w:t>
            </w:r>
            <w:r>
              <w:rPr>
                <w:rFonts w:ascii="Arial" w:hAnsi="Arial" w:cs="Arial"/>
                <w:sz w:val="20"/>
              </w:rPr>
              <w:t>T</w:t>
            </w:r>
            <w:r w:rsidR="008464EC">
              <w:rPr>
                <w:rFonts w:ascii="Arial" w:hAnsi="Arial" w:cs="Arial"/>
                <w:sz w:val="20"/>
              </w:rPr>
              <w:t xml:space="preserve">each </w:t>
            </w:r>
            <w:r w:rsidR="0035012C">
              <w:rPr>
                <w:rFonts w:ascii="Arial" w:hAnsi="Arial" w:cs="Arial"/>
                <w:sz w:val="20"/>
              </w:rPr>
              <w:t>f</w:t>
            </w:r>
            <w:r w:rsidR="008464EC">
              <w:rPr>
                <w:rFonts w:ascii="Arial" w:hAnsi="Arial" w:cs="Arial"/>
                <w:sz w:val="20"/>
              </w:rPr>
              <w:t xml:space="preserve">or </w:t>
            </w:r>
            <w:smartTag w:uri="urn:schemas-microsoft-com:office:smarttags" w:element="place">
              <w:smartTag w:uri="urn:schemas-microsoft-com:office:smarttags" w:element="country-region">
                <w:r>
                  <w:rPr>
                    <w:rFonts w:ascii="Arial" w:hAnsi="Arial" w:cs="Arial"/>
                    <w:sz w:val="20"/>
                  </w:rPr>
                  <w:t>A</w:t>
                </w:r>
                <w:r w:rsidR="008464EC">
                  <w:rPr>
                    <w:rFonts w:ascii="Arial" w:hAnsi="Arial" w:cs="Arial"/>
                    <w:sz w:val="20"/>
                  </w:rPr>
                  <w:t>ustralia</w:t>
                </w:r>
              </w:smartTag>
            </w:smartTag>
            <w:r>
              <w:rPr>
                <w:rFonts w:ascii="Arial" w:hAnsi="Arial" w:cs="Arial"/>
                <w:sz w:val="20"/>
              </w:rPr>
              <w:t xml:space="preserve">.   The evaluation will </w:t>
            </w:r>
            <w:r w:rsidRPr="000A1909">
              <w:rPr>
                <w:rFonts w:ascii="Arial" w:hAnsi="Arial" w:cs="Arial"/>
                <w:sz w:val="20"/>
              </w:rPr>
              <w:t>comprise three phases, with projected reporting times in May 2010, F</w:t>
            </w:r>
            <w:r w:rsidR="00DA085A">
              <w:rPr>
                <w:rFonts w:ascii="Arial" w:hAnsi="Arial" w:cs="Arial"/>
                <w:sz w:val="20"/>
              </w:rPr>
              <w:t>ebruary 2012 and December 2012</w:t>
            </w:r>
            <w:r w:rsidR="00902801">
              <w:rPr>
                <w:rFonts w:ascii="Arial" w:hAnsi="Arial" w:cs="Arial"/>
                <w:sz w:val="20"/>
              </w:rPr>
              <w:t xml:space="preserve"> </w:t>
            </w:r>
            <w:r w:rsidR="00902801" w:rsidRPr="00902801">
              <w:rPr>
                <w:rFonts w:ascii="Arial" w:hAnsi="Arial" w:cs="Arial"/>
                <w:i/>
                <w:sz w:val="20"/>
              </w:rPr>
              <w:t>(</w:t>
            </w:r>
            <w:r w:rsidR="00DF1C45">
              <w:rPr>
                <w:rFonts w:ascii="Arial" w:hAnsi="Arial" w:cs="Arial"/>
                <w:i/>
                <w:sz w:val="20"/>
              </w:rPr>
              <w:t xml:space="preserve">VIP </w:t>
            </w:r>
            <w:r w:rsidR="00902801" w:rsidRPr="00902801">
              <w:rPr>
                <w:rFonts w:ascii="Arial" w:hAnsi="Arial" w:cs="Arial"/>
                <w:i/>
                <w:sz w:val="20"/>
              </w:rPr>
              <w:t>Initiative 3: Improve access to high quality teachers – Government school sector)</w:t>
            </w:r>
            <w:r w:rsidR="00DA085A">
              <w:rPr>
                <w:rFonts w:ascii="Arial" w:hAnsi="Arial" w:cs="Arial"/>
                <w:sz w:val="20"/>
              </w:rPr>
              <w:t>;</w:t>
            </w:r>
          </w:p>
          <w:p w:rsidR="00215821" w:rsidRDefault="00215821" w:rsidP="00215821">
            <w:pPr>
              <w:numPr>
                <w:ilvl w:val="0"/>
                <w:numId w:val="21"/>
              </w:numPr>
              <w:spacing w:before="120" w:after="120" w:line="360" w:lineRule="auto"/>
              <w:jc w:val="both"/>
              <w:rPr>
                <w:rFonts w:ascii="Arial" w:hAnsi="Arial" w:cs="Arial"/>
                <w:sz w:val="20"/>
              </w:rPr>
            </w:pPr>
            <w:r w:rsidRPr="000A1909">
              <w:rPr>
                <w:rFonts w:ascii="Arial" w:hAnsi="Arial" w:cs="Arial"/>
                <w:sz w:val="20"/>
              </w:rPr>
              <w:t>An evaluator has been appointed to undertake an evaluation of the</w:t>
            </w:r>
            <w:r>
              <w:rPr>
                <w:rFonts w:ascii="Arial" w:hAnsi="Arial" w:cs="Arial"/>
                <w:sz w:val="20"/>
              </w:rPr>
              <w:t xml:space="preserve"> performance pay</w:t>
            </w:r>
            <w:r w:rsidRPr="000A1909">
              <w:rPr>
                <w:rFonts w:ascii="Arial" w:hAnsi="Arial" w:cs="Arial"/>
                <w:sz w:val="20"/>
              </w:rPr>
              <w:t xml:space="preserve"> trials from 2010 to 2013</w:t>
            </w:r>
            <w:r w:rsidR="0035012C">
              <w:rPr>
                <w:rFonts w:ascii="Arial" w:hAnsi="Arial" w:cs="Arial"/>
                <w:sz w:val="20"/>
              </w:rPr>
              <w:t xml:space="preserve"> (</w:t>
            </w:r>
            <w:r w:rsidR="00DF1C45" w:rsidRPr="00DF1C45">
              <w:rPr>
                <w:rFonts w:ascii="Arial" w:hAnsi="Arial" w:cs="Arial"/>
                <w:i/>
                <w:sz w:val="20"/>
              </w:rPr>
              <w:t>VIP</w:t>
            </w:r>
            <w:r w:rsidR="00DF1C45">
              <w:rPr>
                <w:rFonts w:ascii="Arial" w:hAnsi="Arial" w:cs="Arial"/>
                <w:sz w:val="20"/>
              </w:rPr>
              <w:t xml:space="preserve"> </w:t>
            </w:r>
            <w:r w:rsidR="0035012C" w:rsidRPr="0035012C">
              <w:rPr>
                <w:rFonts w:ascii="Arial" w:hAnsi="Arial" w:cs="Arial"/>
                <w:i/>
                <w:sz w:val="20"/>
              </w:rPr>
              <w:t>Initiative 5: Rewarding excellence – Government school sector</w:t>
            </w:r>
            <w:r w:rsidR="0035012C">
              <w:rPr>
                <w:rFonts w:ascii="Arial" w:hAnsi="Arial" w:cs="Arial"/>
                <w:sz w:val="20"/>
              </w:rPr>
              <w:t>)</w:t>
            </w:r>
            <w:r w:rsidR="00DA085A">
              <w:rPr>
                <w:rFonts w:ascii="Arial" w:hAnsi="Arial" w:cs="Arial"/>
                <w:sz w:val="20"/>
              </w:rPr>
              <w:t>;</w:t>
            </w:r>
          </w:p>
          <w:p w:rsidR="00AC6433" w:rsidRDefault="00AC6433" w:rsidP="00AC6433">
            <w:pPr>
              <w:numPr>
                <w:ilvl w:val="0"/>
                <w:numId w:val="21"/>
              </w:numPr>
              <w:spacing w:before="120" w:after="120" w:line="360" w:lineRule="auto"/>
              <w:jc w:val="both"/>
              <w:rPr>
                <w:rFonts w:ascii="Arial" w:hAnsi="Arial" w:cs="Arial"/>
                <w:sz w:val="20"/>
              </w:rPr>
            </w:pPr>
            <w:r w:rsidRPr="00D16C51">
              <w:rPr>
                <w:rFonts w:ascii="Arial" w:hAnsi="Arial" w:cs="Arial"/>
                <w:sz w:val="20"/>
              </w:rPr>
              <w:t>A full evaluation report for the 2009 R</w:t>
            </w:r>
            <w:r>
              <w:rPr>
                <w:rFonts w:ascii="Arial" w:hAnsi="Arial" w:cs="Arial"/>
                <w:sz w:val="20"/>
              </w:rPr>
              <w:t xml:space="preserve">ewarding </w:t>
            </w:r>
            <w:r w:rsidRPr="00D16C51">
              <w:rPr>
                <w:rFonts w:ascii="Arial" w:hAnsi="Arial" w:cs="Arial"/>
                <w:sz w:val="20"/>
              </w:rPr>
              <w:t>H</w:t>
            </w:r>
            <w:r>
              <w:rPr>
                <w:rFonts w:ascii="Arial" w:hAnsi="Arial" w:cs="Arial"/>
                <w:sz w:val="20"/>
              </w:rPr>
              <w:t xml:space="preserve">igh </w:t>
            </w:r>
            <w:r w:rsidRPr="00D16C51">
              <w:rPr>
                <w:rFonts w:ascii="Arial" w:hAnsi="Arial" w:cs="Arial"/>
                <w:sz w:val="20"/>
              </w:rPr>
              <w:t>Q</w:t>
            </w:r>
            <w:r>
              <w:rPr>
                <w:rFonts w:ascii="Arial" w:hAnsi="Arial" w:cs="Arial"/>
                <w:sz w:val="20"/>
              </w:rPr>
              <w:t>uality Teachers</w:t>
            </w:r>
            <w:r w:rsidRPr="00D16C51">
              <w:rPr>
                <w:rFonts w:ascii="Arial" w:hAnsi="Arial" w:cs="Arial"/>
                <w:sz w:val="20"/>
              </w:rPr>
              <w:t xml:space="preserve"> pilot is available</w:t>
            </w:r>
            <w:r>
              <w:rPr>
                <w:rFonts w:ascii="Arial" w:hAnsi="Arial" w:cs="Arial"/>
                <w:sz w:val="20"/>
              </w:rPr>
              <w:t xml:space="preserve"> </w:t>
            </w:r>
            <w:r w:rsidRPr="00AC6433">
              <w:rPr>
                <w:rFonts w:ascii="Arial" w:hAnsi="Arial" w:cs="Arial"/>
                <w:i/>
                <w:sz w:val="20"/>
              </w:rPr>
              <w:t>(</w:t>
            </w:r>
            <w:r w:rsidR="00DF1C45">
              <w:rPr>
                <w:rFonts w:ascii="Arial" w:hAnsi="Arial" w:cs="Arial"/>
                <w:i/>
                <w:sz w:val="20"/>
              </w:rPr>
              <w:t xml:space="preserve">VIP </w:t>
            </w:r>
            <w:r w:rsidRPr="00AC6433">
              <w:rPr>
                <w:rFonts w:ascii="Arial" w:hAnsi="Arial" w:cs="Arial"/>
                <w:i/>
                <w:sz w:val="20"/>
              </w:rPr>
              <w:t>Initiative 5: Rewarding excellence – Independent school sector)</w:t>
            </w:r>
            <w:r>
              <w:rPr>
                <w:rFonts w:ascii="Arial" w:hAnsi="Arial" w:cs="Arial"/>
                <w:sz w:val="20"/>
              </w:rPr>
              <w:t xml:space="preserve">; </w:t>
            </w:r>
          </w:p>
          <w:p w:rsidR="00215821" w:rsidRDefault="008464EC" w:rsidP="00215821">
            <w:pPr>
              <w:numPr>
                <w:ilvl w:val="0"/>
                <w:numId w:val="21"/>
              </w:numPr>
              <w:spacing w:before="120" w:after="120" w:line="360" w:lineRule="auto"/>
              <w:jc w:val="both"/>
              <w:rPr>
                <w:rFonts w:ascii="Arial" w:hAnsi="Arial" w:cs="Arial"/>
                <w:sz w:val="20"/>
              </w:rPr>
            </w:pPr>
            <w:r>
              <w:rPr>
                <w:rFonts w:ascii="Arial" w:hAnsi="Arial" w:cs="Arial"/>
                <w:sz w:val="20"/>
              </w:rPr>
              <w:t>Planning for the e</w:t>
            </w:r>
            <w:r w:rsidR="00215821" w:rsidRPr="000A1909">
              <w:rPr>
                <w:rFonts w:ascii="Arial" w:hAnsi="Arial" w:cs="Arial"/>
                <w:sz w:val="20"/>
              </w:rPr>
              <w:t>valuation of the Wider Workforce Field Trials</w:t>
            </w:r>
            <w:r w:rsidR="00215821">
              <w:rPr>
                <w:rFonts w:ascii="Arial" w:hAnsi="Arial" w:cs="Arial"/>
                <w:sz w:val="20"/>
              </w:rPr>
              <w:t xml:space="preserve"> </w:t>
            </w:r>
            <w:r>
              <w:rPr>
                <w:rFonts w:ascii="Arial" w:hAnsi="Arial" w:cs="Arial"/>
                <w:sz w:val="20"/>
              </w:rPr>
              <w:t>has commenced</w:t>
            </w:r>
            <w:r w:rsidR="00215821">
              <w:rPr>
                <w:rFonts w:ascii="Arial" w:hAnsi="Arial" w:cs="Arial"/>
                <w:sz w:val="20"/>
              </w:rPr>
              <w:t xml:space="preserve"> and</w:t>
            </w:r>
            <w:r w:rsidR="00215821" w:rsidRPr="000A1909">
              <w:rPr>
                <w:rFonts w:ascii="Arial" w:hAnsi="Arial" w:cs="Arial"/>
                <w:sz w:val="20"/>
              </w:rPr>
              <w:t xml:space="preserve"> will involve the engagement of internal and external expertise to identify and set the key performance indicators and evaluation measures to assess Field Trial outcomes and outputs</w:t>
            </w:r>
            <w:r w:rsidR="0035012C">
              <w:rPr>
                <w:rFonts w:ascii="Arial" w:hAnsi="Arial" w:cs="Arial"/>
                <w:sz w:val="20"/>
              </w:rPr>
              <w:t xml:space="preserve"> (</w:t>
            </w:r>
            <w:r w:rsidR="00DF1C45" w:rsidRPr="00DF1C45">
              <w:rPr>
                <w:rFonts w:ascii="Arial" w:hAnsi="Arial" w:cs="Arial"/>
                <w:i/>
                <w:sz w:val="20"/>
              </w:rPr>
              <w:t>VIP</w:t>
            </w:r>
            <w:r w:rsidR="00DF1C45">
              <w:rPr>
                <w:rFonts w:ascii="Arial" w:hAnsi="Arial" w:cs="Arial"/>
                <w:sz w:val="20"/>
              </w:rPr>
              <w:t xml:space="preserve"> </w:t>
            </w:r>
            <w:r w:rsidR="0035012C" w:rsidRPr="0035012C">
              <w:rPr>
                <w:rFonts w:ascii="Arial" w:hAnsi="Arial" w:cs="Arial"/>
                <w:i/>
                <w:sz w:val="20"/>
              </w:rPr>
              <w:t xml:space="preserve">Initiative 7: Wider Workforce Field Trials – Government </w:t>
            </w:r>
            <w:r w:rsidR="001E029A">
              <w:rPr>
                <w:rFonts w:ascii="Arial" w:hAnsi="Arial" w:cs="Arial"/>
                <w:i/>
                <w:sz w:val="20"/>
              </w:rPr>
              <w:t>school s</w:t>
            </w:r>
            <w:r w:rsidR="0035012C" w:rsidRPr="0035012C">
              <w:rPr>
                <w:rFonts w:ascii="Arial" w:hAnsi="Arial" w:cs="Arial"/>
                <w:i/>
                <w:sz w:val="20"/>
              </w:rPr>
              <w:t>ector</w:t>
            </w:r>
            <w:r w:rsidR="0035012C">
              <w:rPr>
                <w:rFonts w:ascii="Arial" w:hAnsi="Arial" w:cs="Arial"/>
                <w:sz w:val="20"/>
              </w:rPr>
              <w:t>)</w:t>
            </w:r>
            <w:r w:rsidR="00DA085A">
              <w:rPr>
                <w:rFonts w:ascii="Arial" w:hAnsi="Arial" w:cs="Arial"/>
                <w:sz w:val="20"/>
              </w:rPr>
              <w:t>;</w:t>
            </w:r>
          </w:p>
          <w:p w:rsidR="005A22A7" w:rsidRPr="0099764E" w:rsidRDefault="00215821" w:rsidP="00215821">
            <w:pPr>
              <w:numPr>
                <w:ilvl w:val="0"/>
                <w:numId w:val="21"/>
              </w:numPr>
              <w:spacing w:before="120" w:after="120" w:line="360" w:lineRule="auto"/>
              <w:jc w:val="both"/>
              <w:rPr>
                <w:rFonts w:ascii="Arial" w:hAnsi="Arial" w:cs="Arial"/>
                <w:sz w:val="20"/>
              </w:rPr>
            </w:pPr>
            <w:r w:rsidRPr="00A37B56">
              <w:rPr>
                <w:rFonts w:ascii="Arial" w:hAnsi="Arial" w:cs="Arial"/>
                <w:sz w:val="20"/>
              </w:rPr>
              <w:t xml:space="preserve">A </w:t>
            </w:r>
            <w:r w:rsidRPr="0099764E">
              <w:rPr>
                <w:rFonts w:ascii="Arial" w:hAnsi="Arial" w:cs="Arial"/>
                <w:sz w:val="20"/>
              </w:rPr>
              <w:t xml:space="preserve">four-part evaluation process will measure the outcomes of the extended school hub field trials. An independent evaluator has been </w:t>
            </w:r>
            <w:r w:rsidR="001E029A" w:rsidRPr="0099764E">
              <w:rPr>
                <w:rFonts w:ascii="Arial" w:hAnsi="Arial" w:cs="Arial"/>
                <w:sz w:val="20"/>
              </w:rPr>
              <w:t xml:space="preserve">appointed </w:t>
            </w:r>
            <w:r w:rsidRPr="0099764E">
              <w:rPr>
                <w:rFonts w:ascii="Arial" w:hAnsi="Arial" w:cs="Arial"/>
                <w:sz w:val="20"/>
              </w:rPr>
              <w:t>and has begun work to undertake a process evaluation of the trial period of two years</w:t>
            </w:r>
            <w:r w:rsidR="0035012C" w:rsidRPr="0099764E">
              <w:rPr>
                <w:rFonts w:ascii="Arial" w:hAnsi="Arial" w:cs="Arial"/>
                <w:sz w:val="20"/>
              </w:rPr>
              <w:t xml:space="preserve"> </w:t>
            </w:r>
            <w:r w:rsidR="0035012C" w:rsidRPr="0099764E">
              <w:rPr>
                <w:rFonts w:ascii="Arial" w:hAnsi="Arial" w:cs="Arial"/>
                <w:i/>
                <w:sz w:val="20"/>
              </w:rPr>
              <w:t>(</w:t>
            </w:r>
            <w:r w:rsidR="00DF1C45" w:rsidRPr="0099764E">
              <w:rPr>
                <w:rFonts w:ascii="Arial" w:hAnsi="Arial" w:cs="Arial"/>
                <w:i/>
                <w:sz w:val="20"/>
              </w:rPr>
              <w:t xml:space="preserve">VIP </w:t>
            </w:r>
            <w:r w:rsidR="00EC36C3" w:rsidRPr="0099764E">
              <w:rPr>
                <w:rFonts w:ascii="Arial" w:hAnsi="Arial" w:cs="Arial"/>
                <w:i/>
                <w:sz w:val="20"/>
              </w:rPr>
              <w:t>Initiative 10: Enable and enhance the capacity of families to be engaged in learning – Government school sector)</w:t>
            </w:r>
            <w:r w:rsidR="00DA085A" w:rsidRPr="0099764E">
              <w:rPr>
                <w:rFonts w:ascii="Arial" w:hAnsi="Arial" w:cs="Arial"/>
                <w:sz w:val="20"/>
              </w:rPr>
              <w:t>;</w:t>
            </w:r>
            <w:r w:rsidRPr="0099764E">
              <w:rPr>
                <w:rFonts w:ascii="Arial" w:hAnsi="Arial" w:cs="Arial"/>
                <w:sz w:val="20"/>
              </w:rPr>
              <w:t xml:space="preserve"> </w:t>
            </w:r>
          </w:p>
          <w:p w:rsidR="005A22A7" w:rsidRPr="0099764E" w:rsidRDefault="005A22A7" w:rsidP="005A22A7">
            <w:pPr>
              <w:numPr>
                <w:ilvl w:val="0"/>
                <w:numId w:val="21"/>
              </w:numPr>
              <w:spacing w:before="120" w:after="120" w:line="360" w:lineRule="auto"/>
              <w:jc w:val="both"/>
              <w:rPr>
                <w:rFonts w:ascii="Arial" w:hAnsi="Arial" w:cs="Arial"/>
                <w:sz w:val="20"/>
              </w:rPr>
            </w:pPr>
            <w:r w:rsidRPr="0099764E">
              <w:rPr>
                <w:rFonts w:ascii="Arial" w:hAnsi="Arial" w:cs="Arial"/>
                <w:sz w:val="20"/>
              </w:rPr>
              <w:t xml:space="preserve">Preliminary Planning of the research component of the Family School Partnership convenor initiative commenced in 2009. ( </w:t>
            </w:r>
            <w:r w:rsidRPr="0099764E">
              <w:rPr>
                <w:rFonts w:ascii="Arial" w:hAnsi="Arial" w:cs="Arial"/>
                <w:i/>
                <w:sz w:val="20"/>
              </w:rPr>
              <w:t>VIP Initiative 10</w:t>
            </w:r>
            <w:r w:rsidRPr="0099764E">
              <w:rPr>
                <w:rFonts w:ascii="Arial" w:hAnsi="Arial" w:cs="Arial"/>
                <w:sz w:val="20"/>
              </w:rPr>
              <w:t xml:space="preserve"> </w:t>
            </w:r>
            <w:r w:rsidRPr="0099764E">
              <w:rPr>
                <w:rFonts w:ascii="Arial" w:hAnsi="Arial" w:cs="Arial"/>
                <w:i/>
                <w:sz w:val="20"/>
              </w:rPr>
              <w:t>Enable and enhance the capacity of families to be engaged in learning – Catholic school sector)</w:t>
            </w:r>
            <w:r w:rsidRPr="0099764E">
              <w:rPr>
                <w:rFonts w:ascii="Arial" w:hAnsi="Arial" w:cs="Arial"/>
                <w:sz w:val="20"/>
              </w:rPr>
              <w:t>;</w:t>
            </w:r>
          </w:p>
          <w:p w:rsidR="00D16C51" w:rsidRDefault="00D16C51" w:rsidP="00DA085A">
            <w:pPr>
              <w:numPr>
                <w:ilvl w:val="0"/>
                <w:numId w:val="21"/>
              </w:numPr>
              <w:spacing w:before="120" w:after="120" w:line="360" w:lineRule="auto"/>
              <w:jc w:val="both"/>
              <w:rPr>
                <w:rFonts w:ascii="Arial" w:hAnsi="Arial" w:cs="Arial"/>
                <w:sz w:val="20"/>
              </w:rPr>
            </w:pPr>
            <w:r w:rsidRPr="00D16C51">
              <w:rPr>
                <w:rFonts w:ascii="Arial" w:hAnsi="Arial" w:cs="Arial"/>
                <w:sz w:val="20"/>
              </w:rPr>
              <w:t xml:space="preserve">One pre-service teacher practicum pilot model centred in </w:t>
            </w:r>
            <w:smartTag w:uri="urn:schemas-microsoft-com:office:smarttags" w:element="City">
              <w:smartTag w:uri="urn:schemas-microsoft-com:office:smarttags" w:element="place">
                <w:r w:rsidRPr="00D16C51">
                  <w:rPr>
                    <w:rFonts w:ascii="Arial" w:hAnsi="Arial" w:cs="Arial"/>
                    <w:sz w:val="20"/>
                  </w:rPr>
                  <w:t>Hamilton</w:t>
                </w:r>
              </w:smartTag>
            </w:smartTag>
            <w:r w:rsidRPr="00D16C51">
              <w:rPr>
                <w:rFonts w:ascii="Arial" w:hAnsi="Arial" w:cs="Arial"/>
                <w:sz w:val="20"/>
              </w:rPr>
              <w:t xml:space="preserve"> has been piloted and evaluated</w:t>
            </w:r>
            <w:r w:rsidR="00AC6433">
              <w:rPr>
                <w:rFonts w:ascii="Arial" w:hAnsi="Arial" w:cs="Arial"/>
                <w:sz w:val="20"/>
              </w:rPr>
              <w:t xml:space="preserve"> </w:t>
            </w:r>
            <w:r w:rsidR="00AC6433" w:rsidRPr="00AC6433">
              <w:rPr>
                <w:rFonts w:ascii="Arial" w:hAnsi="Arial" w:cs="Arial"/>
                <w:i/>
                <w:sz w:val="20"/>
              </w:rPr>
              <w:t>(</w:t>
            </w:r>
            <w:r w:rsidR="00DF1C45">
              <w:rPr>
                <w:rFonts w:ascii="Arial" w:hAnsi="Arial" w:cs="Arial"/>
                <w:i/>
                <w:sz w:val="20"/>
              </w:rPr>
              <w:t xml:space="preserve">VIP </w:t>
            </w:r>
            <w:r w:rsidR="00AC6433" w:rsidRPr="00AC6433">
              <w:rPr>
                <w:rFonts w:ascii="Arial" w:hAnsi="Arial" w:cs="Arial"/>
                <w:i/>
                <w:sz w:val="20"/>
              </w:rPr>
              <w:t>Initiative 3: Improve access to high quality teachers – Independent school sector)</w:t>
            </w:r>
            <w:r w:rsidR="00EF6C7E">
              <w:rPr>
                <w:rFonts w:ascii="Arial" w:hAnsi="Arial" w:cs="Arial"/>
                <w:i/>
                <w:sz w:val="20"/>
              </w:rPr>
              <w:t xml:space="preserve">; </w:t>
            </w:r>
            <w:r w:rsidR="00EF6C7E" w:rsidRPr="00EF6C7E">
              <w:rPr>
                <w:rFonts w:ascii="Arial" w:hAnsi="Arial" w:cs="Arial"/>
                <w:sz w:val="20"/>
              </w:rPr>
              <w:t>and</w:t>
            </w:r>
          </w:p>
          <w:p w:rsidR="00EF6C7E" w:rsidRPr="00FF2834" w:rsidRDefault="00EF6C7E" w:rsidP="00EF6C7E">
            <w:pPr>
              <w:numPr>
                <w:ilvl w:val="0"/>
                <w:numId w:val="21"/>
              </w:numPr>
              <w:spacing w:before="120" w:after="120" w:line="360" w:lineRule="auto"/>
              <w:jc w:val="both"/>
              <w:rPr>
                <w:rFonts w:ascii="Arial" w:hAnsi="Arial" w:cs="Arial"/>
                <w:sz w:val="20"/>
              </w:rPr>
            </w:pPr>
            <w:r w:rsidRPr="00FF2834">
              <w:rPr>
                <w:rFonts w:ascii="Arial" w:hAnsi="Arial" w:cs="Arial"/>
                <w:sz w:val="20"/>
              </w:rPr>
              <w:t xml:space="preserve">A number of </w:t>
            </w:r>
            <w:r>
              <w:rPr>
                <w:rFonts w:ascii="Arial" w:hAnsi="Arial" w:cs="Arial"/>
                <w:sz w:val="20"/>
              </w:rPr>
              <w:t xml:space="preserve">VIP </w:t>
            </w:r>
            <w:r w:rsidRPr="00FF2834">
              <w:rPr>
                <w:rFonts w:ascii="Arial" w:hAnsi="Arial" w:cs="Arial"/>
                <w:sz w:val="20"/>
              </w:rPr>
              <w:t>initiatives are being evaluated as part of the Wannik Strategy</w:t>
            </w:r>
            <w:r>
              <w:rPr>
                <w:rFonts w:ascii="Arial" w:hAnsi="Arial" w:cs="Arial"/>
                <w:sz w:val="20"/>
              </w:rPr>
              <w:t xml:space="preserve"> – the Victorian Government’s Education Strategy for Koorie Students in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w:t>
            </w:r>
          </w:p>
          <w:p w:rsidR="0048482E" w:rsidRPr="009C6122" w:rsidRDefault="0048482E" w:rsidP="0048482E">
            <w:pPr>
              <w:rPr>
                <w:rFonts w:ascii="Arial" w:hAnsi="Arial" w:cs="Arial"/>
                <w:b/>
                <w:color w:val="0000FF"/>
                <w:szCs w:val="22"/>
              </w:rPr>
            </w:pPr>
          </w:p>
        </w:tc>
      </w:tr>
      <w:tr w:rsidR="0048482E" w:rsidRPr="009C6122">
        <w:tc>
          <w:tcPr>
            <w:tcW w:w="10188" w:type="dxa"/>
            <w:shd w:val="clear" w:color="auto" w:fill="CCFFFF"/>
          </w:tcPr>
          <w:p w:rsidR="0048482E" w:rsidRDefault="0048482E" w:rsidP="0048482E">
            <w:pPr>
              <w:rPr>
                <w:rFonts w:ascii="Arial" w:hAnsi="Arial" w:cs="Arial"/>
                <w:color w:val="0000FF"/>
                <w:sz w:val="18"/>
                <w:szCs w:val="18"/>
              </w:rPr>
            </w:pPr>
            <w:r w:rsidRPr="00615F32">
              <w:rPr>
                <w:rFonts w:ascii="Arial" w:hAnsi="Arial" w:cs="Arial"/>
                <w:b/>
                <w:sz w:val="22"/>
                <w:szCs w:val="22"/>
              </w:rPr>
              <w:t xml:space="preserve">Part B: Data </w:t>
            </w:r>
          </w:p>
        </w:tc>
      </w:tr>
      <w:tr w:rsidR="0048482E" w:rsidRPr="009C6122">
        <w:tc>
          <w:tcPr>
            <w:tcW w:w="10188" w:type="dxa"/>
          </w:tcPr>
          <w:p w:rsidR="0048482E" w:rsidRPr="002E3CF1" w:rsidRDefault="0048482E" w:rsidP="0048482E">
            <w:pPr>
              <w:rPr>
                <w:rFonts w:ascii="Arial" w:hAnsi="Arial" w:cs="Arial"/>
                <w:b/>
                <w:i/>
                <w:sz w:val="18"/>
                <w:szCs w:val="18"/>
                <w:u w:val="single"/>
              </w:rPr>
            </w:pPr>
            <w:r w:rsidRPr="002E3CF1">
              <w:rPr>
                <w:rFonts w:ascii="Arial" w:hAnsi="Arial" w:cs="Arial"/>
                <w:b/>
                <w:i/>
                <w:sz w:val="18"/>
                <w:szCs w:val="18"/>
                <w:u w:val="single"/>
              </w:rPr>
              <w:t>(Part B1) Milestones</w:t>
            </w:r>
          </w:p>
          <w:p w:rsidR="0048482E" w:rsidRPr="002E3CF1" w:rsidRDefault="0048482E" w:rsidP="0048482E">
            <w:pPr>
              <w:rPr>
                <w:rFonts w:ascii="Arial" w:hAnsi="Arial" w:cs="Arial"/>
                <w:sz w:val="18"/>
                <w:szCs w:val="18"/>
              </w:rPr>
            </w:pPr>
            <w:r w:rsidRPr="002E3CF1">
              <w:rPr>
                <w:rFonts w:ascii="Arial" w:hAnsi="Arial" w:cs="Arial"/>
                <w:sz w:val="18"/>
                <w:szCs w:val="18"/>
              </w:rPr>
              <w:t xml:space="preserve">Milestones for each jurisdiction were agreed as part of the Implementation Plan process.  </w:t>
            </w:r>
          </w:p>
          <w:p w:rsidR="0048482E" w:rsidRPr="002E3CF1" w:rsidRDefault="0048482E" w:rsidP="0048482E">
            <w:pPr>
              <w:rPr>
                <w:rFonts w:ascii="Arial" w:hAnsi="Arial" w:cs="Arial"/>
                <w:sz w:val="18"/>
                <w:szCs w:val="18"/>
              </w:rPr>
            </w:pPr>
            <w:r w:rsidRPr="002E3CF1">
              <w:rPr>
                <w:rFonts w:ascii="Arial" w:hAnsi="Arial" w:cs="Arial"/>
                <w:sz w:val="18"/>
                <w:szCs w:val="18"/>
              </w:rPr>
              <w:t xml:space="preserve">The attached document (B1Milestones) lists the milestones agreed for your jurisdiction for the Annual and Progress Reports 2010 under each of the National Partnership(s) to which the milestone belongs.  Note that some milestones may appear under more than one National Partnership. </w:t>
            </w:r>
          </w:p>
          <w:p w:rsidR="0048482E" w:rsidRPr="002E3CF1" w:rsidRDefault="0048482E" w:rsidP="0048482E">
            <w:pPr>
              <w:rPr>
                <w:rFonts w:ascii="Arial" w:hAnsi="Arial" w:cs="Arial"/>
                <w:b/>
                <w:bCs/>
                <w:sz w:val="18"/>
                <w:szCs w:val="18"/>
              </w:rPr>
            </w:pPr>
          </w:p>
          <w:p w:rsidR="0048482E" w:rsidRPr="002E3CF1" w:rsidRDefault="0048482E" w:rsidP="0048482E">
            <w:pPr>
              <w:rPr>
                <w:rFonts w:ascii="Arial" w:hAnsi="Arial" w:cs="Arial"/>
                <w:sz w:val="18"/>
                <w:szCs w:val="18"/>
              </w:rPr>
            </w:pPr>
            <w:r w:rsidRPr="002E3CF1">
              <w:rPr>
                <w:rFonts w:ascii="Arial" w:hAnsi="Arial" w:cs="Arial"/>
                <w:sz w:val="18"/>
                <w:szCs w:val="18"/>
              </w:rPr>
              <w:t>Please provide information to indicate the achievement of each milestone, including contextual information or commentary if appropriate.</w:t>
            </w:r>
          </w:p>
          <w:p w:rsidR="0048482E" w:rsidRPr="002E3CF1" w:rsidRDefault="0048482E" w:rsidP="0048482E">
            <w:pPr>
              <w:rPr>
                <w:rFonts w:ascii="Arial" w:hAnsi="Arial" w:cs="Arial"/>
                <w:sz w:val="18"/>
                <w:szCs w:val="18"/>
              </w:rPr>
            </w:pPr>
          </w:p>
          <w:p w:rsidR="0048482E" w:rsidRPr="002E3CF1" w:rsidRDefault="0048482E" w:rsidP="0048482E">
            <w:pPr>
              <w:rPr>
                <w:rFonts w:ascii="Arial" w:hAnsi="Arial" w:cs="Arial"/>
                <w:b/>
                <w:i/>
                <w:sz w:val="18"/>
                <w:szCs w:val="18"/>
                <w:u w:val="single"/>
              </w:rPr>
            </w:pPr>
            <w:r w:rsidRPr="002E3CF1">
              <w:rPr>
                <w:rFonts w:ascii="Arial" w:hAnsi="Arial" w:cs="Arial"/>
                <w:b/>
                <w:i/>
                <w:sz w:val="18"/>
                <w:szCs w:val="18"/>
                <w:u w:val="single"/>
              </w:rPr>
              <w:t>Literacy and Numeracy National Partnership Agreed Measures</w:t>
            </w:r>
          </w:p>
          <w:p w:rsidR="0048482E" w:rsidRPr="002E3CF1" w:rsidRDefault="0048482E" w:rsidP="0048482E">
            <w:pPr>
              <w:rPr>
                <w:rFonts w:ascii="Arial" w:hAnsi="Arial" w:cs="Arial"/>
                <w:sz w:val="18"/>
                <w:szCs w:val="18"/>
              </w:rPr>
            </w:pPr>
            <w:r w:rsidRPr="002E3CF1">
              <w:rPr>
                <w:rFonts w:ascii="Arial" w:hAnsi="Arial" w:cs="Arial"/>
                <w:sz w:val="18"/>
                <w:szCs w:val="18"/>
              </w:rPr>
              <w:t xml:space="preserve">DEEWR will provide protected and where possible pre populated data collection spreadsheets to gather this aspect of the </w:t>
            </w:r>
            <w:r w:rsidRPr="002E3CF1">
              <w:rPr>
                <w:rFonts w:ascii="Arial" w:hAnsi="Arial" w:cs="Arial"/>
                <w:sz w:val="18"/>
                <w:szCs w:val="18"/>
              </w:rPr>
              <w:lastRenderedPageBreak/>
              <w:t>report.</w:t>
            </w:r>
          </w:p>
          <w:p w:rsidR="0048482E" w:rsidRPr="002E3CF1" w:rsidRDefault="0048482E" w:rsidP="0048482E">
            <w:pPr>
              <w:rPr>
                <w:rFonts w:ascii="Arial" w:hAnsi="Arial" w:cs="Arial"/>
                <w:b/>
                <w:i/>
                <w:sz w:val="18"/>
                <w:szCs w:val="18"/>
                <w:u w:val="single"/>
              </w:rPr>
            </w:pPr>
          </w:p>
          <w:p w:rsidR="0048482E" w:rsidRPr="002E3CF1" w:rsidRDefault="0048482E" w:rsidP="0048482E">
            <w:pPr>
              <w:rPr>
                <w:rFonts w:ascii="Arial" w:hAnsi="Arial" w:cs="Arial"/>
                <w:b/>
                <w:i/>
                <w:sz w:val="18"/>
                <w:szCs w:val="18"/>
                <w:u w:val="single"/>
              </w:rPr>
            </w:pPr>
            <w:r w:rsidRPr="002E3CF1">
              <w:rPr>
                <w:rFonts w:ascii="Arial" w:hAnsi="Arial" w:cs="Arial"/>
                <w:b/>
                <w:i/>
                <w:sz w:val="18"/>
                <w:szCs w:val="18"/>
                <w:u w:val="single"/>
              </w:rPr>
              <w:t xml:space="preserve">Other data </w:t>
            </w:r>
          </w:p>
          <w:p w:rsidR="0048482E" w:rsidRPr="002E3CF1" w:rsidRDefault="0048482E" w:rsidP="0048482E">
            <w:pPr>
              <w:rPr>
                <w:rFonts w:ascii="Arial" w:hAnsi="Arial" w:cs="Arial"/>
                <w:sz w:val="18"/>
                <w:szCs w:val="18"/>
              </w:rPr>
            </w:pPr>
            <w:r w:rsidRPr="002E3CF1">
              <w:rPr>
                <w:rFonts w:ascii="Arial" w:hAnsi="Arial" w:cs="Arial"/>
                <w:sz w:val="18"/>
                <w:szCs w:val="18"/>
              </w:rPr>
              <w:t>For 2009, there are only few data which will be collected on a nationally consistent basis.  The development of nationally comparable data will be consistent with the principles in the Intergovernmental Agreement on Federal Financial Relations Schedule C.</w:t>
            </w:r>
            <w:r w:rsidRPr="002E3CF1">
              <w:t xml:space="preserve"> </w:t>
            </w:r>
          </w:p>
          <w:p w:rsidR="0048482E" w:rsidRPr="008E58DD" w:rsidRDefault="0048482E" w:rsidP="0048482E">
            <w:pPr>
              <w:rPr>
                <w:rFonts w:ascii="Arial" w:hAnsi="Arial" w:cs="Arial"/>
                <w:color w:val="0000FF"/>
                <w:sz w:val="18"/>
                <w:szCs w:val="18"/>
              </w:rPr>
            </w:pPr>
          </w:p>
          <w:p w:rsidR="0048482E" w:rsidRDefault="0048482E" w:rsidP="0048482E">
            <w:pPr>
              <w:rPr>
                <w:rFonts w:ascii="Arial" w:hAnsi="Arial" w:cs="Arial"/>
                <w:color w:val="0000FF"/>
                <w:sz w:val="18"/>
                <w:szCs w:val="18"/>
              </w:rPr>
            </w:pPr>
          </w:p>
        </w:tc>
      </w:tr>
    </w:tbl>
    <w:p w:rsidR="0048482E" w:rsidRDefault="0048482E">
      <w:r>
        <w:rPr>
          <w:b/>
          <w:bCs/>
        </w:rPr>
        <w:lastRenderedPageBreak/>
        <w:br w:type="page"/>
      </w:r>
    </w:p>
    <w:tbl>
      <w:tblPr>
        <w:tblStyle w:val="TableGrid"/>
        <w:tblW w:w="10260" w:type="dxa"/>
        <w:tblLook w:val="01E0" w:firstRow="1" w:lastRow="1" w:firstColumn="1" w:lastColumn="1" w:noHBand="0" w:noVBand="0"/>
      </w:tblPr>
      <w:tblGrid>
        <w:gridCol w:w="10260"/>
      </w:tblGrid>
      <w:tr w:rsidR="0048482E" w:rsidRPr="009C6122">
        <w:tc>
          <w:tcPr>
            <w:tcW w:w="10260" w:type="dxa"/>
            <w:shd w:val="clear" w:color="auto" w:fill="99CCFF"/>
          </w:tcPr>
          <w:p w:rsidR="0048482E" w:rsidRPr="00615F32" w:rsidRDefault="0048482E" w:rsidP="0048482E">
            <w:pPr>
              <w:pStyle w:val="Heading1"/>
              <w:spacing w:before="120" w:after="120"/>
              <w:jc w:val="center"/>
              <w:outlineLvl w:val="0"/>
            </w:pPr>
            <w:r>
              <w:rPr>
                <w:b w:val="0"/>
                <w:bCs w:val="0"/>
              </w:rPr>
              <w:br w:type="page"/>
            </w:r>
            <w:r>
              <w:br w:type="page"/>
            </w:r>
            <w:bookmarkEnd w:id="1"/>
            <w:bookmarkEnd w:id="2"/>
            <w:bookmarkEnd w:id="5"/>
            <w:bookmarkEnd w:id="6"/>
            <w:r w:rsidRPr="00615F32">
              <w:t xml:space="preserve">Section 6 – </w:t>
            </w:r>
            <w:r>
              <w:t>Reporting for 2011</w:t>
            </w:r>
          </w:p>
        </w:tc>
      </w:tr>
      <w:tr w:rsidR="0048482E" w:rsidRPr="00615F32">
        <w:tc>
          <w:tcPr>
            <w:tcW w:w="10260" w:type="dxa"/>
            <w:shd w:val="clear" w:color="auto" w:fill="CCFFFF"/>
          </w:tcPr>
          <w:p w:rsidR="0048482E" w:rsidRPr="00615F32" w:rsidRDefault="0048482E" w:rsidP="0048482E">
            <w:pPr>
              <w:pStyle w:val="Default"/>
              <w:rPr>
                <w:b/>
                <w:color w:val="auto"/>
                <w:sz w:val="22"/>
                <w:szCs w:val="22"/>
                <w:lang w:eastAsia="en-US"/>
              </w:rPr>
            </w:pPr>
            <w:r w:rsidRPr="00615F32">
              <w:rPr>
                <w:b/>
                <w:color w:val="auto"/>
                <w:sz w:val="22"/>
                <w:szCs w:val="22"/>
                <w:lang w:eastAsia="en-US"/>
              </w:rPr>
              <w:t>General Notes:</w:t>
            </w:r>
          </w:p>
          <w:p w:rsidR="0048482E" w:rsidRPr="00615F32" w:rsidRDefault="0048482E" w:rsidP="0048482E">
            <w:pPr>
              <w:pStyle w:val="Default"/>
              <w:rPr>
                <w:color w:val="0000FF"/>
                <w:sz w:val="18"/>
                <w:szCs w:val="18"/>
                <w:lang w:eastAsia="en-US"/>
              </w:rPr>
            </w:pPr>
            <w:r w:rsidRPr="00615F32">
              <w:rPr>
                <w:color w:val="0000FF"/>
                <w:sz w:val="18"/>
                <w:szCs w:val="18"/>
                <w:lang w:eastAsia="en-US"/>
              </w:rPr>
              <w:t>This template has been developed for the reporting of SSNP activity in 2009 which was a largely planning and pre-implementation activity year.</w:t>
            </w:r>
            <w:r>
              <w:rPr>
                <w:color w:val="0000FF"/>
                <w:sz w:val="18"/>
                <w:szCs w:val="18"/>
                <w:lang w:eastAsia="en-US"/>
              </w:rPr>
              <w:t xml:space="preserve">  </w:t>
            </w:r>
            <w:r w:rsidRPr="00615F32">
              <w:rPr>
                <w:color w:val="0000FF"/>
                <w:sz w:val="18"/>
                <w:szCs w:val="18"/>
                <w:lang w:eastAsia="en-US"/>
              </w:rPr>
              <w:t>Consistent with the principles that the quality and range of evidence for the NPs should increase over time, the reporting template will also mature by requiring further evidence.  Where possible, these changes have been flagged in the body of this document.</w:t>
            </w:r>
          </w:p>
          <w:p w:rsidR="0048482E" w:rsidRPr="00615F32" w:rsidRDefault="0048482E" w:rsidP="0048482E">
            <w:pPr>
              <w:pStyle w:val="Default"/>
              <w:rPr>
                <w:b/>
                <w:color w:val="0000FF"/>
                <w:sz w:val="16"/>
                <w:szCs w:val="16"/>
                <w:lang w:eastAsia="en-US"/>
              </w:rPr>
            </w:pPr>
          </w:p>
        </w:tc>
      </w:tr>
      <w:tr w:rsidR="0048482E" w:rsidRPr="00615F32">
        <w:trPr>
          <w:trHeight w:val="117"/>
        </w:trPr>
        <w:tc>
          <w:tcPr>
            <w:tcW w:w="10260" w:type="dxa"/>
          </w:tcPr>
          <w:p w:rsidR="0048482E" w:rsidRPr="00615F32" w:rsidRDefault="0048482E" w:rsidP="0048482E">
            <w:pPr>
              <w:pStyle w:val="Default"/>
              <w:rPr>
                <w:b/>
                <w:color w:val="0000FF"/>
                <w:sz w:val="16"/>
                <w:szCs w:val="16"/>
                <w:lang w:eastAsia="en-US"/>
              </w:rPr>
            </w:pPr>
          </w:p>
          <w:p w:rsidR="0048482E" w:rsidRPr="00615F32" w:rsidRDefault="0048482E" w:rsidP="0048482E">
            <w:pPr>
              <w:pStyle w:val="Default"/>
              <w:rPr>
                <w:b/>
                <w:color w:val="auto"/>
                <w:sz w:val="22"/>
                <w:szCs w:val="22"/>
                <w:lang w:eastAsia="en-US"/>
              </w:rPr>
            </w:pPr>
            <w:r w:rsidRPr="00615F32">
              <w:rPr>
                <w:b/>
                <w:color w:val="auto"/>
                <w:sz w:val="22"/>
                <w:szCs w:val="22"/>
                <w:lang w:eastAsia="en-US"/>
              </w:rPr>
              <w:t>2011 Annual Report (2010 activity)</w:t>
            </w:r>
          </w:p>
          <w:p w:rsidR="0048482E" w:rsidRPr="00615F32" w:rsidRDefault="0048482E" w:rsidP="0048482E">
            <w:pPr>
              <w:pStyle w:val="Default"/>
              <w:numPr>
                <w:ilvl w:val="0"/>
                <w:numId w:val="3"/>
              </w:numPr>
              <w:rPr>
                <w:color w:val="0000FF"/>
                <w:sz w:val="20"/>
                <w:szCs w:val="20"/>
              </w:rPr>
            </w:pPr>
            <w:r w:rsidRPr="00615F32">
              <w:rPr>
                <w:color w:val="0000FF"/>
                <w:sz w:val="20"/>
                <w:szCs w:val="20"/>
                <w:u w:val="single"/>
              </w:rPr>
              <w:t>Further milestones</w:t>
            </w:r>
            <w:r w:rsidRPr="00615F32">
              <w:rPr>
                <w:color w:val="0000FF"/>
                <w:sz w:val="20"/>
                <w:szCs w:val="20"/>
              </w:rPr>
              <w:t xml:space="preserve"> as agreed in Implementation Plans or updates  for each State and Territory</w:t>
            </w:r>
          </w:p>
          <w:p w:rsidR="0048482E" w:rsidRPr="00615F32" w:rsidRDefault="0048482E" w:rsidP="0048482E">
            <w:pPr>
              <w:pStyle w:val="Default"/>
              <w:numPr>
                <w:ilvl w:val="0"/>
                <w:numId w:val="3"/>
              </w:numPr>
              <w:rPr>
                <w:color w:val="0000FF"/>
                <w:sz w:val="20"/>
                <w:szCs w:val="20"/>
              </w:rPr>
            </w:pPr>
            <w:r w:rsidRPr="00615F32">
              <w:rPr>
                <w:color w:val="0000FF"/>
                <w:sz w:val="20"/>
                <w:szCs w:val="20"/>
                <w:u w:val="single"/>
              </w:rPr>
              <w:t>Literacy &amp; Numeracy</w:t>
            </w:r>
            <w:r w:rsidRPr="00615F32">
              <w:rPr>
                <w:color w:val="0000FF"/>
                <w:sz w:val="20"/>
                <w:szCs w:val="20"/>
              </w:rPr>
              <w:t xml:space="preserve"> – Achievements and the percentage of Reward funding claimed against those achievements in the Measures, Targets &amp; Rewards for the Literacy &amp; Numeracy NP, as already agreed by the States and Territories.  This information should be aggregated to ‘Lit/Num NP Schools’ level. Baseline data may be required for 2008 and 2009.</w:t>
            </w:r>
          </w:p>
          <w:p w:rsidR="0048482E" w:rsidRDefault="0048482E" w:rsidP="0048482E">
            <w:pPr>
              <w:pStyle w:val="Default"/>
              <w:numPr>
                <w:ilvl w:val="0"/>
                <w:numId w:val="3"/>
              </w:numPr>
              <w:rPr>
                <w:color w:val="0000FF"/>
                <w:sz w:val="20"/>
                <w:szCs w:val="20"/>
              </w:rPr>
            </w:pPr>
            <w:r w:rsidRPr="00615F32">
              <w:rPr>
                <w:color w:val="0000FF"/>
                <w:sz w:val="20"/>
                <w:szCs w:val="20"/>
                <w:u w:val="single"/>
              </w:rPr>
              <w:t>Teacher Quality</w:t>
            </w:r>
            <w:r w:rsidRPr="00615F32">
              <w:rPr>
                <w:color w:val="0000FF"/>
                <w:sz w:val="20"/>
                <w:szCs w:val="20"/>
              </w:rPr>
              <w:t xml:space="preserve"> </w:t>
            </w:r>
            <w:r>
              <w:rPr>
                <w:color w:val="0000FF"/>
                <w:sz w:val="20"/>
                <w:szCs w:val="20"/>
              </w:rPr>
              <w:t>–</w:t>
            </w:r>
            <w:r w:rsidRPr="00615F32">
              <w:rPr>
                <w:color w:val="0000FF"/>
                <w:sz w:val="20"/>
                <w:szCs w:val="20"/>
              </w:rPr>
              <w:t xml:space="preserve"> </w:t>
            </w:r>
          </w:p>
          <w:p w:rsidR="0048482E" w:rsidRPr="00615F32" w:rsidRDefault="0048482E" w:rsidP="0048482E">
            <w:pPr>
              <w:pStyle w:val="Default"/>
              <w:numPr>
                <w:ilvl w:val="1"/>
                <w:numId w:val="3"/>
              </w:numPr>
              <w:tabs>
                <w:tab w:val="clear" w:pos="1440"/>
                <w:tab w:val="num" w:pos="360"/>
              </w:tabs>
              <w:ind w:left="360" w:firstLine="0"/>
              <w:rPr>
                <w:color w:val="0000FF"/>
                <w:sz w:val="20"/>
                <w:szCs w:val="20"/>
              </w:rPr>
            </w:pPr>
            <w:r w:rsidRPr="00615F32">
              <w:rPr>
                <w:color w:val="0000FF"/>
                <w:sz w:val="20"/>
                <w:szCs w:val="20"/>
              </w:rPr>
              <w:t xml:space="preserve">Reporting against Performance Indicators in the Teacher Quality National Partnership, which are derived from Indicative Performance Indicators, will be required by all states/territories to give consistency across jurisdictions. </w:t>
            </w:r>
          </w:p>
          <w:p w:rsidR="0048482E" w:rsidRPr="00615F32" w:rsidRDefault="0048482E" w:rsidP="0048482E">
            <w:pPr>
              <w:pStyle w:val="Default"/>
              <w:numPr>
                <w:ilvl w:val="1"/>
                <w:numId w:val="3"/>
              </w:numPr>
              <w:tabs>
                <w:tab w:val="clear" w:pos="1440"/>
                <w:tab w:val="num" w:pos="360"/>
              </w:tabs>
              <w:ind w:left="360" w:firstLine="0"/>
              <w:rPr>
                <w:color w:val="0000FF"/>
                <w:sz w:val="20"/>
                <w:szCs w:val="20"/>
                <w:lang w:eastAsia="en-US"/>
              </w:rPr>
            </w:pPr>
            <w:r w:rsidRPr="00615F32">
              <w:rPr>
                <w:color w:val="0000FF"/>
                <w:sz w:val="20"/>
                <w:szCs w:val="20"/>
                <w:u w:val="single"/>
              </w:rPr>
              <w:t>Reporting against reward reforms</w:t>
            </w:r>
            <w:r w:rsidRPr="00615F32">
              <w:rPr>
                <w:color w:val="0000FF"/>
                <w:sz w:val="20"/>
                <w:szCs w:val="20"/>
              </w:rPr>
              <w:t>, in addition to facilitation reforms, will be required as 2011 reward payments are based on activities undertaken in 2010.  This will also be required for the 2012 reports.</w:t>
            </w:r>
          </w:p>
          <w:p w:rsidR="0048482E" w:rsidRPr="00615F32" w:rsidRDefault="0048482E" w:rsidP="0048482E">
            <w:pPr>
              <w:pStyle w:val="Default"/>
              <w:numPr>
                <w:ilvl w:val="1"/>
                <w:numId w:val="3"/>
              </w:numPr>
              <w:tabs>
                <w:tab w:val="clear" w:pos="1440"/>
                <w:tab w:val="num" w:pos="360"/>
              </w:tabs>
              <w:ind w:left="360" w:firstLine="0"/>
              <w:rPr>
                <w:color w:val="0000FF"/>
                <w:sz w:val="20"/>
                <w:szCs w:val="20"/>
                <w:lang w:eastAsia="en-US"/>
              </w:rPr>
            </w:pPr>
            <w:r w:rsidRPr="00615F32">
              <w:rPr>
                <w:color w:val="0000FF"/>
                <w:sz w:val="20"/>
                <w:szCs w:val="20"/>
              </w:rPr>
              <w:t>DEEWR are currently in the process of talking to the COAG Reform Council (CRC) regarding the TQNP reward reform reporting.  The CRC may determine that additional/supplementary reporting is required in addition to the SSNP Milestone and Annual Reports, in order for the CRC to undertake assessment of reward reforms.</w:t>
            </w:r>
          </w:p>
          <w:p w:rsidR="0048482E" w:rsidRPr="00615F32" w:rsidRDefault="0048482E" w:rsidP="0048482E">
            <w:pPr>
              <w:pStyle w:val="Default"/>
              <w:numPr>
                <w:ilvl w:val="1"/>
                <w:numId w:val="3"/>
              </w:numPr>
              <w:tabs>
                <w:tab w:val="clear" w:pos="1440"/>
                <w:tab w:val="num" w:pos="360"/>
              </w:tabs>
              <w:ind w:left="360" w:firstLine="0"/>
              <w:rPr>
                <w:color w:val="0000FF"/>
                <w:sz w:val="20"/>
                <w:szCs w:val="20"/>
                <w:lang w:eastAsia="en-US"/>
              </w:rPr>
            </w:pPr>
            <w:r w:rsidRPr="00615F32">
              <w:rPr>
                <w:color w:val="0000FF"/>
                <w:sz w:val="20"/>
                <w:szCs w:val="20"/>
              </w:rPr>
              <w:t>Further advice will be provided to states and territories regarding reporting on TQNP reward reforms when available.  A draft of the 2011 requirements has been included at the end of this section.</w:t>
            </w:r>
          </w:p>
          <w:p w:rsidR="0048482E" w:rsidRDefault="0048482E" w:rsidP="0048482E">
            <w:pPr>
              <w:pStyle w:val="Default"/>
              <w:numPr>
                <w:ilvl w:val="0"/>
                <w:numId w:val="3"/>
              </w:numPr>
              <w:rPr>
                <w:color w:val="0000FF"/>
                <w:sz w:val="20"/>
                <w:szCs w:val="20"/>
                <w:lang w:eastAsia="en-US"/>
              </w:rPr>
            </w:pPr>
            <w:smartTag w:uri="urn:schemas-microsoft-com:office:smarttags" w:element="PlaceName">
              <w:smartTag w:uri="urn:schemas-microsoft-com:office:smarttags" w:element="place">
                <w:r w:rsidRPr="006B01DB">
                  <w:rPr>
                    <w:color w:val="0000FF"/>
                    <w:sz w:val="20"/>
                    <w:szCs w:val="20"/>
                    <w:u w:val="single"/>
                    <w:lang w:eastAsia="en-US"/>
                  </w:rPr>
                  <w:t>Low</w:t>
                </w:r>
              </w:smartTag>
              <w:r w:rsidRPr="006B01DB">
                <w:rPr>
                  <w:color w:val="0000FF"/>
                  <w:sz w:val="20"/>
                  <w:szCs w:val="20"/>
                  <w:u w:val="single"/>
                  <w:lang w:eastAsia="en-US"/>
                </w:rPr>
                <w:t xml:space="preserve"> </w:t>
              </w:r>
              <w:smartTag w:uri="urn:schemas-microsoft-com:office:smarttags" w:element="State">
                <w:r w:rsidRPr="006B01DB">
                  <w:rPr>
                    <w:color w:val="0000FF"/>
                    <w:sz w:val="20"/>
                    <w:szCs w:val="20"/>
                    <w:u w:val="single"/>
                    <w:lang w:eastAsia="en-US"/>
                  </w:rPr>
                  <w:t>SES</w:t>
                </w:r>
              </w:smartTag>
              <w:r w:rsidRPr="006B01DB">
                <w:rPr>
                  <w:color w:val="0000FF"/>
                  <w:sz w:val="20"/>
                  <w:szCs w:val="20"/>
                  <w:u w:val="single"/>
                  <w:lang w:eastAsia="en-US"/>
                </w:rPr>
                <w:t xml:space="preserve"> </w:t>
              </w:r>
              <w:smartTag w:uri="urn:schemas-microsoft-com:office:smarttags" w:element="State">
                <w:r>
                  <w:rPr>
                    <w:color w:val="0000FF"/>
                    <w:sz w:val="20"/>
                    <w:szCs w:val="20"/>
                    <w:u w:val="single"/>
                    <w:lang w:eastAsia="en-US"/>
                  </w:rPr>
                  <w:t>School</w:t>
                </w:r>
              </w:smartTag>
            </w:smartTag>
            <w:r>
              <w:rPr>
                <w:color w:val="0000FF"/>
                <w:sz w:val="20"/>
                <w:szCs w:val="20"/>
                <w:u w:val="single"/>
                <w:lang w:eastAsia="en-US"/>
              </w:rPr>
              <w:t xml:space="preserve"> </w:t>
            </w:r>
            <w:r w:rsidRPr="006B01DB">
              <w:rPr>
                <w:color w:val="0000FF"/>
                <w:sz w:val="20"/>
                <w:szCs w:val="20"/>
                <w:u w:val="single"/>
                <w:lang w:eastAsia="en-US"/>
              </w:rPr>
              <w:t>Communities</w:t>
            </w:r>
            <w:r w:rsidRPr="006B01DB">
              <w:rPr>
                <w:color w:val="0000FF"/>
                <w:sz w:val="20"/>
                <w:szCs w:val="20"/>
                <w:lang w:eastAsia="en-US"/>
              </w:rPr>
              <w:t xml:space="preserve"> – School level data for the s19 Performance Indicators from the Low SES</w:t>
            </w:r>
            <w:r w:rsidR="00970DCB">
              <w:rPr>
                <w:color w:val="0000FF"/>
                <w:sz w:val="20"/>
                <w:szCs w:val="20"/>
                <w:lang w:eastAsia="en-US"/>
              </w:rPr>
              <w:t xml:space="preserve"> School</w:t>
            </w:r>
            <w:r w:rsidRPr="006B01DB">
              <w:rPr>
                <w:color w:val="0000FF"/>
                <w:sz w:val="20"/>
                <w:szCs w:val="20"/>
                <w:lang w:eastAsia="en-US"/>
              </w:rPr>
              <w:t xml:space="preserve"> Communities NP, where suitable development of the indicator has been undertaken in line with the </w:t>
            </w:r>
            <w:r w:rsidR="00970DCB">
              <w:rPr>
                <w:color w:val="0000FF"/>
                <w:sz w:val="20"/>
                <w:szCs w:val="20"/>
                <w:lang w:eastAsia="en-US"/>
              </w:rPr>
              <w:t>N</w:t>
            </w:r>
            <w:r w:rsidRPr="006B01DB">
              <w:rPr>
                <w:color w:val="0000FF"/>
                <w:sz w:val="20"/>
                <w:szCs w:val="20"/>
                <w:lang w:eastAsia="en-US"/>
              </w:rPr>
              <w:t>ational Education Agreement by the COAG Productivity Data Development Group.  Where appropriate to measure progress, it may also be necessary to develop benchmark data for periods prior to 2010.  Note that where possible and appropriate, this data will need to be disaggregated as described in s20 of the NP.</w:t>
            </w:r>
            <w:r>
              <w:rPr>
                <w:color w:val="0000FF"/>
                <w:sz w:val="20"/>
                <w:szCs w:val="20"/>
                <w:lang w:eastAsia="en-US"/>
              </w:rPr>
              <w:t xml:space="preserve"> </w:t>
            </w:r>
          </w:p>
          <w:p w:rsidR="0048482E" w:rsidRDefault="0048482E" w:rsidP="0048482E">
            <w:pPr>
              <w:pStyle w:val="Default"/>
              <w:numPr>
                <w:ilvl w:val="0"/>
                <w:numId w:val="3"/>
              </w:numPr>
              <w:rPr>
                <w:color w:val="0000FF"/>
                <w:sz w:val="20"/>
                <w:szCs w:val="20"/>
                <w:lang w:eastAsia="en-US"/>
              </w:rPr>
            </w:pPr>
            <w:r>
              <w:rPr>
                <w:color w:val="0000FF"/>
                <w:sz w:val="20"/>
                <w:szCs w:val="20"/>
                <w:u w:val="single"/>
                <w:lang w:eastAsia="en-US"/>
              </w:rPr>
              <w:t xml:space="preserve">Jurisdictional measures and outcomes </w:t>
            </w:r>
            <w:r>
              <w:rPr>
                <w:color w:val="0000FF"/>
                <w:sz w:val="20"/>
                <w:szCs w:val="20"/>
                <w:lang w:eastAsia="en-US"/>
              </w:rPr>
              <w:t xml:space="preserve">– some jurisdictions have indicated that they will collect and report on additional measures during the life of the Low-SES NP.  These measures include items such as student or parent satisfaction surveys. </w:t>
            </w:r>
          </w:p>
          <w:p w:rsidR="0048482E" w:rsidRDefault="0048482E" w:rsidP="0048482E">
            <w:pPr>
              <w:pStyle w:val="Default"/>
              <w:numPr>
                <w:ilvl w:val="0"/>
                <w:numId w:val="3"/>
              </w:numPr>
              <w:rPr>
                <w:color w:val="0000FF"/>
                <w:sz w:val="20"/>
                <w:szCs w:val="20"/>
                <w:lang w:eastAsia="en-US"/>
              </w:rPr>
            </w:pPr>
            <w:r>
              <w:rPr>
                <w:color w:val="0000FF"/>
                <w:sz w:val="20"/>
                <w:szCs w:val="20"/>
                <w:u w:val="single"/>
                <w:lang w:eastAsia="en-US"/>
              </w:rPr>
              <w:t>Indigenous Education Action Plan</w:t>
            </w:r>
            <w:r w:rsidRPr="00970DCB">
              <w:rPr>
                <w:color w:val="0000FF"/>
                <w:sz w:val="20"/>
                <w:szCs w:val="20"/>
                <w:lang w:eastAsia="en-US"/>
              </w:rPr>
              <w:t xml:space="preserve"> – from 2011, where available and appropriate, information should be supplied by domain for the Indigenous Education Action Plan schools and cohorts</w:t>
            </w:r>
            <w:r>
              <w:rPr>
                <w:color w:val="0000FF"/>
                <w:sz w:val="20"/>
                <w:szCs w:val="20"/>
                <w:u w:val="single"/>
                <w:lang w:eastAsia="en-US"/>
              </w:rPr>
              <w:t>.</w:t>
            </w:r>
            <w:r>
              <w:rPr>
                <w:color w:val="0000FF"/>
                <w:sz w:val="20"/>
                <w:szCs w:val="20"/>
                <w:lang w:eastAsia="en-US"/>
              </w:rPr>
              <w:t xml:space="preserve"> </w:t>
            </w:r>
          </w:p>
          <w:p w:rsidR="0048482E" w:rsidRPr="006B01DB" w:rsidRDefault="0048482E" w:rsidP="0048482E">
            <w:pPr>
              <w:pStyle w:val="Default"/>
              <w:numPr>
                <w:ilvl w:val="0"/>
                <w:numId w:val="3"/>
              </w:numPr>
              <w:rPr>
                <w:color w:val="0000FF"/>
                <w:sz w:val="20"/>
                <w:szCs w:val="20"/>
                <w:lang w:eastAsia="en-US"/>
              </w:rPr>
            </w:pPr>
            <w:r>
              <w:rPr>
                <w:color w:val="0000FF"/>
                <w:sz w:val="20"/>
                <w:szCs w:val="20"/>
                <w:u w:val="single"/>
                <w:lang w:eastAsia="en-US"/>
              </w:rPr>
              <w:t>Student Engagement and Wellbeing Indicators</w:t>
            </w:r>
            <w:r w:rsidRPr="006B01DB">
              <w:rPr>
                <w:color w:val="0000FF"/>
                <w:sz w:val="20"/>
                <w:szCs w:val="20"/>
                <w:lang w:eastAsia="en-US"/>
              </w:rPr>
              <w:t xml:space="preserve"> - The Low SES School Communities NP s21 also allows for additional agreed outcomes and performance indicators, including the indicators on student engagement and well being.</w:t>
            </w:r>
            <w:r>
              <w:rPr>
                <w:color w:val="0000FF"/>
                <w:sz w:val="20"/>
                <w:szCs w:val="20"/>
                <w:lang w:eastAsia="en-US"/>
              </w:rPr>
              <w:t xml:space="preserve">  </w:t>
            </w:r>
          </w:p>
          <w:p w:rsidR="0048482E" w:rsidRPr="00E75B1A" w:rsidRDefault="0048482E" w:rsidP="0048482E">
            <w:pPr>
              <w:pStyle w:val="Default"/>
              <w:numPr>
                <w:ilvl w:val="0"/>
                <w:numId w:val="3"/>
              </w:numPr>
              <w:rPr>
                <w:color w:val="0000FF"/>
                <w:sz w:val="20"/>
                <w:szCs w:val="20"/>
                <w:lang w:eastAsia="en-US"/>
              </w:rPr>
            </w:pPr>
            <w:r w:rsidRPr="006B01DB">
              <w:rPr>
                <w:color w:val="0000FF"/>
                <w:sz w:val="20"/>
                <w:szCs w:val="20"/>
                <w:u w:val="single"/>
                <w:lang w:eastAsia="en-US"/>
              </w:rPr>
              <w:t xml:space="preserve">Towards better outcomes for Indigenous students </w:t>
            </w:r>
            <w:r w:rsidRPr="006B01DB">
              <w:rPr>
                <w:color w:val="0000FF"/>
                <w:sz w:val="20"/>
                <w:szCs w:val="20"/>
                <w:lang w:eastAsia="en-US"/>
              </w:rPr>
              <w:t>– the focus of this item will change over time from descriptions of activities undertaken with a particular focus on Indigenous students or teachers to a broader element that describes the factors that have led/are leading to accelerated outcomes for this group.</w:t>
            </w:r>
          </w:p>
        </w:tc>
      </w:tr>
      <w:tr w:rsidR="0048482E" w:rsidRPr="00615F32">
        <w:trPr>
          <w:trHeight w:val="112"/>
        </w:trPr>
        <w:tc>
          <w:tcPr>
            <w:tcW w:w="10260" w:type="dxa"/>
          </w:tcPr>
          <w:p w:rsidR="0048482E" w:rsidRPr="00615F32" w:rsidRDefault="0048482E" w:rsidP="0048482E">
            <w:pPr>
              <w:pStyle w:val="Default"/>
              <w:spacing w:before="120"/>
              <w:rPr>
                <w:color w:val="auto"/>
                <w:sz w:val="18"/>
                <w:szCs w:val="18"/>
                <w:lang w:eastAsia="en-US"/>
              </w:rPr>
            </w:pPr>
            <w:r w:rsidRPr="00615F32">
              <w:rPr>
                <w:b/>
                <w:color w:val="auto"/>
                <w:sz w:val="22"/>
                <w:szCs w:val="22"/>
                <w:lang w:eastAsia="en-US"/>
              </w:rPr>
              <w:t>2012 and further Annual Reports</w:t>
            </w:r>
          </w:p>
          <w:p w:rsidR="0048482E" w:rsidRPr="00615F32" w:rsidRDefault="0048482E" w:rsidP="0048482E">
            <w:pPr>
              <w:pStyle w:val="Default"/>
              <w:numPr>
                <w:ilvl w:val="0"/>
                <w:numId w:val="3"/>
              </w:numPr>
              <w:rPr>
                <w:color w:val="0000FF"/>
                <w:sz w:val="20"/>
                <w:szCs w:val="20"/>
                <w:lang w:eastAsia="en-US"/>
              </w:rPr>
            </w:pPr>
            <w:r w:rsidRPr="00615F32">
              <w:rPr>
                <w:color w:val="0000FF"/>
                <w:sz w:val="20"/>
                <w:szCs w:val="20"/>
                <w:u w:val="single"/>
                <w:lang w:eastAsia="en-US"/>
              </w:rPr>
              <w:t>Further milestones as agreed</w:t>
            </w:r>
            <w:r w:rsidRPr="00615F32">
              <w:rPr>
                <w:color w:val="0000FF"/>
                <w:sz w:val="20"/>
                <w:szCs w:val="20"/>
                <w:lang w:eastAsia="en-US"/>
              </w:rPr>
              <w:t xml:space="preserve"> in Implementation Plans or updates for each State and Territory</w:t>
            </w:r>
          </w:p>
          <w:p w:rsidR="0048482E" w:rsidRPr="006B01DB" w:rsidRDefault="0048482E" w:rsidP="0048482E">
            <w:pPr>
              <w:pStyle w:val="Default"/>
              <w:numPr>
                <w:ilvl w:val="0"/>
                <w:numId w:val="3"/>
              </w:numPr>
              <w:rPr>
                <w:color w:val="0000FF"/>
                <w:sz w:val="20"/>
                <w:szCs w:val="20"/>
                <w:lang w:eastAsia="en-US"/>
              </w:rPr>
            </w:pPr>
            <w:r w:rsidRPr="00615F32">
              <w:rPr>
                <w:color w:val="0000FF"/>
                <w:sz w:val="20"/>
                <w:szCs w:val="20"/>
                <w:u w:val="single"/>
                <w:lang w:eastAsia="en-US"/>
              </w:rPr>
              <w:t>Literacy &amp; Numeracy</w:t>
            </w:r>
            <w:r w:rsidRPr="00615F32">
              <w:rPr>
                <w:color w:val="0000FF"/>
                <w:sz w:val="20"/>
                <w:szCs w:val="20"/>
                <w:lang w:eastAsia="en-US"/>
              </w:rPr>
              <w:t xml:space="preserve"> – Achievements and the percentage of Reward funding claimed against those achievements in the Measures, Targets &amp; Rewards for the Literacy &amp; Numeracy NP, as already agreed by the </w:t>
            </w:r>
            <w:r w:rsidRPr="006B01DB">
              <w:rPr>
                <w:color w:val="0000FF"/>
                <w:sz w:val="20"/>
                <w:szCs w:val="20"/>
                <w:lang w:eastAsia="en-US"/>
              </w:rPr>
              <w:t xml:space="preserve">States and Territories.  This information should be aggregated to ‘Lit/Num NP Schools’ level. </w:t>
            </w:r>
          </w:p>
          <w:p w:rsidR="0048482E" w:rsidRPr="006B01DB" w:rsidRDefault="0048482E" w:rsidP="0048482E">
            <w:pPr>
              <w:pStyle w:val="Default"/>
              <w:numPr>
                <w:ilvl w:val="0"/>
                <w:numId w:val="3"/>
              </w:numPr>
              <w:rPr>
                <w:color w:val="0000FF"/>
                <w:sz w:val="20"/>
                <w:szCs w:val="20"/>
                <w:lang w:eastAsia="en-US"/>
              </w:rPr>
            </w:pPr>
            <w:r w:rsidRPr="006B01DB">
              <w:rPr>
                <w:color w:val="0000FF"/>
                <w:sz w:val="20"/>
                <w:szCs w:val="20"/>
                <w:lang w:eastAsia="en-US"/>
              </w:rPr>
              <w:t>Teacher Quality milestones as agreed (see 2011 above)</w:t>
            </w:r>
          </w:p>
          <w:p w:rsidR="0048482E" w:rsidRPr="006B01DB" w:rsidRDefault="0048482E" w:rsidP="0048482E">
            <w:pPr>
              <w:pStyle w:val="Default"/>
              <w:numPr>
                <w:ilvl w:val="0"/>
                <w:numId w:val="3"/>
              </w:numPr>
              <w:rPr>
                <w:color w:val="0000FF"/>
                <w:sz w:val="20"/>
                <w:szCs w:val="20"/>
                <w:lang w:eastAsia="en-US"/>
              </w:rPr>
            </w:pPr>
            <w:r w:rsidRPr="006B01DB">
              <w:rPr>
                <w:color w:val="0000FF"/>
                <w:sz w:val="20"/>
                <w:szCs w:val="20"/>
                <w:u w:val="single"/>
                <w:lang w:eastAsia="en-US"/>
              </w:rPr>
              <w:t>Low SES Communities</w:t>
            </w:r>
            <w:r w:rsidRPr="006B01DB">
              <w:rPr>
                <w:color w:val="0000FF"/>
                <w:sz w:val="20"/>
                <w:szCs w:val="20"/>
                <w:lang w:eastAsia="en-US"/>
              </w:rPr>
              <w:t xml:space="preserve"> – School level data for the s19 Performance Indicators from the Low SES </w:t>
            </w:r>
            <w:r w:rsidR="00AE0310">
              <w:rPr>
                <w:color w:val="0000FF"/>
                <w:sz w:val="20"/>
                <w:szCs w:val="20"/>
                <w:lang w:eastAsia="en-US"/>
              </w:rPr>
              <w:t xml:space="preserve">School </w:t>
            </w:r>
            <w:r w:rsidRPr="006B01DB">
              <w:rPr>
                <w:color w:val="0000FF"/>
                <w:sz w:val="20"/>
                <w:szCs w:val="20"/>
                <w:lang w:eastAsia="en-US"/>
              </w:rPr>
              <w:t xml:space="preserve">Communities NP, where suitable development of the indicator has been undertaken in line with the </w:t>
            </w:r>
            <w:r w:rsidR="00AE0310">
              <w:rPr>
                <w:color w:val="0000FF"/>
                <w:sz w:val="20"/>
                <w:szCs w:val="20"/>
                <w:lang w:eastAsia="en-US"/>
              </w:rPr>
              <w:t>N</w:t>
            </w:r>
            <w:r w:rsidRPr="006B01DB">
              <w:rPr>
                <w:color w:val="0000FF"/>
                <w:sz w:val="20"/>
                <w:szCs w:val="20"/>
                <w:lang w:eastAsia="en-US"/>
              </w:rPr>
              <w:t>ational Education Agreement by the COAG Productivity Data Development Group.  Where appropriate to measure progress, it may also be necessary to develop benchmark data for periods prior to 2010. Note that where possible and appropriate, this data will need to be disaggregated as described in s20 of the NP.</w:t>
            </w:r>
          </w:p>
          <w:p w:rsidR="0048482E" w:rsidRPr="00615F32" w:rsidRDefault="0048482E" w:rsidP="007F3132">
            <w:pPr>
              <w:pStyle w:val="Default"/>
              <w:numPr>
                <w:ilvl w:val="0"/>
                <w:numId w:val="3"/>
              </w:numPr>
              <w:rPr>
                <w:color w:val="0000FF"/>
                <w:sz w:val="18"/>
                <w:szCs w:val="18"/>
                <w:lang w:eastAsia="en-US"/>
              </w:rPr>
            </w:pPr>
            <w:r w:rsidRPr="006B01DB">
              <w:rPr>
                <w:color w:val="0000FF"/>
                <w:sz w:val="20"/>
                <w:szCs w:val="20"/>
                <w:u w:val="single"/>
                <w:lang w:eastAsia="en-US"/>
              </w:rPr>
              <w:t xml:space="preserve">Towards better outcomes for Indigenous students </w:t>
            </w:r>
            <w:r w:rsidRPr="006B01DB">
              <w:rPr>
                <w:color w:val="0000FF"/>
                <w:sz w:val="20"/>
                <w:szCs w:val="20"/>
                <w:lang w:eastAsia="en-US"/>
              </w:rPr>
              <w:t>– the focus of this item will change over time from descriptions of activities undertaken with a particular focus on Indigenous students or teachers to a broader element that describes the factors that have led/are leading to accelerated outcomes for this group.</w:t>
            </w:r>
          </w:p>
        </w:tc>
      </w:tr>
    </w:tbl>
    <w:tbl>
      <w:tblPr>
        <w:tblpPr w:leftFromText="180" w:rightFromText="180" w:vertAnchor="text" w:horzAnchor="margin" w:tblpY="181"/>
        <w:tblW w:w="9905" w:type="dxa"/>
        <w:tblCellMar>
          <w:left w:w="0" w:type="dxa"/>
          <w:right w:w="0" w:type="dxa"/>
        </w:tblCellMar>
        <w:tblLook w:val="0000" w:firstRow="0" w:lastRow="0" w:firstColumn="0" w:lastColumn="0" w:noHBand="0" w:noVBand="0"/>
      </w:tblPr>
      <w:tblGrid>
        <w:gridCol w:w="5222"/>
        <w:gridCol w:w="4683"/>
      </w:tblGrid>
      <w:tr w:rsidR="0048482E" w:rsidRPr="009D6790">
        <w:trPr>
          <w:trHeight w:val="600"/>
        </w:trPr>
        <w:tc>
          <w:tcPr>
            <w:tcW w:w="9905" w:type="dxa"/>
            <w:gridSpan w:val="2"/>
            <w:tcBorders>
              <w:top w:val="single" w:sz="4" w:space="0" w:color="auto"/>
              <w:left w:val="single" w:sz="4" w:space="0" w:color="auto"/>
              <w:bottom w:val="nil"/>
              <w:right w:val="single" w:sz="8" w:space="0" w:color="auto"/>
            </w:tcBorders>
            <w:shd w:val="clear" w:color="auto" w:fill="CCFFFF"/>
            <w:vAlign w:val="bottom"/>
          </w:tcPr>
          <w:p w:rsidR="0048482E" w:rsidRPr="003E2C89" w:rsidRDefault="0048482E" w:rsidP="0048482E">
            <w:pPr>
              <w:pStyle w:val="Default"/>
              <w:jc w:val="center"/>
              <w:rPr>
                <w:b/>
                <w:color w:val="auto"/>
                <w:sz w:val="32"/>
                <w:szCs w:val="32"/>
                <w:shd w:val="clear" w:color="auto" w:fill="CCFFFF"/>
                <w:lang w:eastAsia="en-US"/>
              </w:rPr>
            </w:pPr>
            <w:r w:rsidRPr="003E2C89">
              <w:rPr>
                <w:b/>
                <w:color w:val="auto"/>
                <w:sz w:val="32"/>
                <w:szCs w:val="32"/>
                <w:shd w:val="clear" w:color="auto" w:fill="CCFFFF"/>
                <w:lang w:eastAsia="en-US"/>
              </w:rPr>
              <w:t xml:space="preserve">Part B1:  </w:t>
            </w:r>
            <w:smartTag w:uri="urn:schemas-microsoft-com:office:smarttags" w:element="State">
              <w:r w:rsidRPr="003E2C89">
                <w:rPr>
                  <w:b/>
                  <w:color w:val="auto"/>
                  <w:sz w:val="32"/>
                  <w:szCs w:val="32"/>
                  <w:shd w:val="clear" w:color="auto" w:fill="CCFFFF"/>
                  <w:lang w:eastAsia="en-US"/>
                </w:rPr>
                <w:t>Victoria</w:t>
              </w:r>
            </w:smartTag>
            <w:r w:rsidRPr="003E2C89">
              <w:rPr>
                <w:b/>
                <w:color w:val="auto"/>
                <w:sz w:val="32"/>
                <w:szCs w:val="32"/>
                <w:shd w:val="clear" w:color="auto" w:fill="CCFFFF"/>
                <w:lang w:eastAsia="en-US"/>
              </w:rPr>
              <w:t xml:space="preserve"> - Milestone Reporting - Annual Report 2010</w:t>
            </w:r>
          </w:p>
          <w:p w:rsidR="0048482E" w:rsidRPr="003E2C89" w:rsidRDefault="0048482E" w:rsidP="0048482E">
            <w:pPr>
              <w:pStyle w:val="Default"/>
              <w:jc w:val="center"/>
              <w:rPr>
                <w:b/>
                <w:color w:val="auto"/>
                <w:sz w:val="28"/>
                <w:szCs w:val="28"/>
                <w:shd w:val="clear" w:color="auto" w:fill="CCFFFF"/>
                <w:lang w:eastAsia="en-US"/>
              </w:rPr>
            </w:pPr>
            <w:r w:rsidRPr="003E2C89">
              <w:rPr>
                <w:b/>
                <w:bCs/>
                <w:color w:val="auto"/>
                <w:sz w:val="28"/>
                <w:szCs w:val="28"/>
              </w:rPr>
              <w:t>(See Completion guide for notes)</w:t>
            </w:r>
          </w:p>
          <w:p w:rsidR="0048482E" w:rsidRPr="009D6790" w:rsidRDefault="0048482E" w:rsidP="0048482E">
            <w:pPr>
              <w:rPr>
                <w:rFonts w:ascii="Arial" w:hAnsi="Arial" w:cs="Arial"/>
                <w:b/>
                <w:bCs/>
                <w:color w:val="0000FF"/>
                <w:sz w:val="18"/>
                <w:szCs w:val="18"/>
              </w:rPr>
            </w:pPr>
          </w:p>
        </w:tc>
      </w:tr>
      <w:tr w:rsidR="0048482E" w:rsidRPr="009B237B">
        <w:trPr>
          <w:trHeight w:val="345"/>
        </w:trPr>
        <w:tc>
          <w:tcPr>
            <w:tcW w:w="5222" w:type="dxa"/>
            <w:tcBorders>
              <w:top w:val="single" w:sz="4" w:space="0" w:color="auto"/>
              <w:left w:val="single" w:sz="4" w:space="0" w:color="auto"/>
              <w:bottom w:val="single" w:sz="4" w:space="0" w:color="auto"/>
            </w:tcBorders>
            <w:shd w:val="clear" w:color="auto" w:fill="CCFFFF"/>
            <w:vAlign w:val="bottom"/>
          </w:tcPr>
          <w:p w:rsidR="0048482E" w:rsidRPr="00744E0E" w:rsidRDefault="0048482E" w:rsidP="0048482E">
            <w:pPr>
              <w:pStyle w:val="Default"/>
              <w:rPr>
                <w:b/>
                <w:color w:val="auto"/>
                <w:shd w:val="clear" w:color="auto" w:fill="CCFFFF"/>
                <w:lang w:eastAsia="en-US"/>
              </w:rPr>
            </w:pPr>
            <w:r w:rsidRPr="00744E0E">
              <w:rPr>
                <w:b/>
                <w:color w:val="auto"/>
                <w:shd w:val="clear" w:color="auto" w:fill="CCFFFF"/>
                <w:lang w:eastAsia="en-US"/>
              </w:rPr>
              <w:lastRenderedPageBreak/>
              <w:t>Milestone</w:t>
            </w:r>
          </w:p>
        </w:tc>
        <w:tc>
          <w:tcPr>
            <w:tcW w:w="4683" w:type="dxa"/>
            <w:tcBorders>
              <w:top w:val="single" w:sz="4" w:space="0" w:color="auto"/>
              <w:left w:val="single" w:sz="4" w:space="0" w:color="auto"/>
              <w:bottom w:val="single" w:sz="4" w:space="0" w:color="auto"/>
              <w:right w:val="single" w:sz="4" w:space="0" w:color="auto"/>
            </w:tcBorders>
            <w:shd w:val="clear" w:color="auto" w:fill="CCFFFF"/>
            <w:vAlign w:val="bottom"/>
          </w:tcPr>
          <w:p w:rsidR="0048482E" w:rsidRPr="00744E0E" w:rsidRDefault="0048482E" w:rsidP="0048482E">
            <w:pPr>
              <w:pStyle w:val="Default"/>
              <w:rPr>
                <w:b/>
                <w:color w:val="auto"/>
                <w:shd w:val="clear" w:color="auto" w:fill="CCFFFF"/>
                <w:lang w:eastAsia="en-US"/>
              </w:rPr>
            </w:pPr>
            <w:r w:rsidRPr="00744E0E">
              <w:rPr>
                <w:b/>
                <w:color w:val="auto"/>
                <w:shd w:val="clear" w:color="auto" w:fill="CCFFFF"/>
                <w:lang w:eastAsia="en-US"/>
              </w:rPr>
              <w:t>Detail of achievement*</w:t>
            </w:r>
          </w:p>
        </w:tc>
      </w:tr>
      <w:tr w:rsidR="0048482E" w:rsidRPr="00CC31FA">
        <w:trPr>
          <w:trHeight w:val="345"/>
        </w:trPr>
        <w:tc>
          <w:tcPr>
            <w:tcW w:w="9905" w:type="dxa"/>
            <w:gridSpan w:val="2"/>
            <w:tcBorders>
              <w:top w:val="single" w:sz="4" w:space="0" w:color="auto"/>
              <w:left w:val="single" w:sz="4" w:space="0" w:color="auto"/>
              <w:bottom w:val="single" w:sz="4" w:space="0" w:color="auto"/>
              <w:right w:val="single" w:sz="4" w:space="0" w:color="auto"/>
            </w:tcBorders>
            <w:shd w:val="clear" w:color="auto" w:fill="FFFF99"/>
            <w:vAlign w:val="bottom"/>
          </w:tcPr>
          <w:p w:rsidR="0048482E" w:rsidRPr="007235C0" w:rsidRDefault="0048482E" w:rsidP="0048482E">
            <w:pPr>
              <w:rPr>
                <w:rFonts w:ascii="Arial" w:hAnsi="Arial" w:cs="Arial"/>
                <w:b/>
                <w:sz w:val="18"/>
                <w:szCs w:val="18"/>
              </w:rPr>
            </w:pPr>
            <w:r w:rsidRPr="007235C0">
              <w:rPr>
                <w:rFonts w:ascii="Arial" w:hAnsi="Arial" w:cs="Arial"/>
                <w:b/>
                <w:sz w:val="20"/>
                <w:lang w:eastAsia="en-AU"/>
              </w:rPr>
              <w:t>Teacher Quality</w:t>
            </w:r>
            <w:r w:rsidRPr="007235C0">
              <w:rPr>
                <w:rFonts w:ascii="Arial" w:hAnsi="Arial" w:cs="Arial"/>
                <w:b/>
                <w:sz w:val="18"/>
                <w:szCs w:val="18"/>
              </w:rPr>
              <w:t xml:space="preserve"> </w:t>
            </w:r>
          </w:p>
        </w:tc>
      </w:tr>
    </w:tbl>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220"/>
        <w:gridCol w:w="4680"/>
      </w:tblGrid>
      <w:tr w:rsidR="0048482E" w:rsidRPr="007235C0">
        <w:trPr>
          <w:trHeight w:val="503"/>
        </w:trPr>
        <w:tc>
          <w:tcPr>
            <w:tcW w:w="5220" w:type="dxa"/>
          </w:tcPr>
          <w:p w:rsidR="0048482E" w:rsidRDefault="0048482E" w:rsidP="0048482E">
            <w:pPr>
              <w:rPr>
                <w:rFonts w:ascii="Arial" w:hAnsi="Arial" w:cs="Arial"/>
                <w:sz w:val="20"/>
              </w:rPr>
            </w:pPr>
            <w:smartTag w:uri="urn:schemas-microsoft-com:office:smarttags" w:element="State">
              <w:r>
                <w:rPr>
                  <w:rFonts w:ascii="Arial" w:hAnsi="Arial" w:cs="Arial"/>
                  <w:sz w:val="20"/>
                </w:rPr>
                <w:t>Victoria</w:t>
              </w:r>
            </w:smartTag>
            <w:r>
              <w:rPr>
                <w:rFonts w:ascii="Arial" w:hAnsi="Arial" w:cs="Arial"/>
                <w:sz w:val="20"/>
              </w:rPr>
              <w:t xml:space="preserve"> has no milestones for 2009</w:t>
            </w:r>
          </w:p>
          <w:p w:rsidR="0048482E" w:rsidRDefault="0048482E">
            <w:pPr>
              <w:rPr>
                <w:rFonts w:ascii="Arial" w:hAnsi="Arial" w:cs="Arial"/>
                <w:color w:val="000000"/>
                <w:sz w:val="20"/>
              </w:rPr>
            </w:pPr>
          </w:p>
        </w:tc>
        <w:tc>
          <w:tcPr>
            <w:tcW w:w="4680" w:type="dxa"/>
          </w:tcPr>
          <w:p w:rsidR="0048482E" w:rsidRPr="007235C0" w:rsidRDefault="0048482E" w:rsidP="0048482E">
            <w:pPr>
              <w:rPr>
                <w:rFonts w:ascii="Arial" w:hAnsi="Arial" w:cs="Arial"/>
                <w:color w:val="000000"/>
                <w:sz w:val="20"/>
                <w:lang w:eastAsia="en-AU"/>
              </w:rPr>
            </w:pPr>
          </w:p>
        </w:tc>
      </w:tr>
      <w:tr w:rsidR="0048482E">
        <w:trPr>
          <w:trHeight w:val="284"/>
        </w:trPr>
        <w:tc>
          <w:tcPr>
            <w:tcW w:w="9900" w:type="dxa"/>
            <w:gridSpan w:val="2"/>
            <w:shd w:val="solid" w:color="FFFF99" w:fill="FFFF99"/>
          </w:tcPr>
          <w:p w:rsidR="0048482E" w:rsidRPr="00576E43" w:rsidRDefault="0048482E">
            <w:pPr>
              <w:autoSpaceDE w:val="0"/>
              <w:autoSpaceDN w:val="0"/>
              <w:adjustRightInd w:val="0"/>
              <w:rPr>
                <w:rFonts w:ascii="Arial" w:hAnsi="Arial" w:cs="Arial"/>
                <w:b/>
                <w:color w:val="000000"/>
                <w:sz w:val="20"/>
                <w:lang w:eastAsia="en-AU"/>
              </w:rPr>
            </w:pPr>
            <w:r w:rsidRPr="00576E43">
              <w:rPr>
                <w:rFonts w:ascii="Arial" w:hAnsi="Arial" w:cs="Arial"/>
                <w:b/>
                <w:color w:val="000000"/>
                <w:sz w:val="20"/>
                <w:lang w:eastAsia="en-AU"/>
              </w:rPr>
              <w:t>Low SES</w:t>
            </w:r>
          </w:p>
        </w:tc>
      </w:tr>
      <w:tr w:rsidR="0048482E">
        <w:trPr>
          <w:trHeight w:val="587"/>
        </w:trPr>
        <w:tc>
          <w:tcPr>
            <w:tcW w:w="5220" w:type="dxa"/>
          </w:tcPr>
          <w:p w:rsidR="0048482E" w:rsidRPr="00E03366" w:rsidRDefault="0048482E" w:rsidP="0048482E">
            <w:pPr>
              <w:rPr>
                <w:rFonts w:ascii="Arial" w:hAnsi="Arial" w:cs="Arial"/>
                <w:sz w:val="20"/>
              </w:rPr>
            </w:pPr>
            <w:smartTag w:uri="urn:schemas-microsoft-com:office:smarttags" w:element="State">
              <w:r>
                <w:rPr>
                  <w:rFonts w:ascii="Arial" w:hAnsi="Arial" w:cs="Arial"/>
                  <w:sz w:val="20"/>
                </w:rPr>
                <w:t>Victoria</w:t>
              </w:r>
            </w:smartTag>
            <w:r>
              <w:rPr>
                <w:rFonts w:ascii="Arial" w:hAnsi="Arial" w:cs="Arial"/>
                <w:sz w:val="20"/>
              </w:rPr>
              <w:t xml:space="preserve"> has no milestones for 2009</w:t>
            </w:r>
          </w:p>
          <w:p w:rsidR="0048482E" w:rsidRDefault="0048482E">
            <w:pPr>
              <w:autoSpaceDE w:val="0"/>
              <w:autoSpaceDN w:val="0"/>
              <w:adjustRightInd w:val="0"/>
              <w:rPr>
                <w:rFonts w:ascii="Arial" w:hAnsi="Arial" w:cs="Arial"/>
                <w:color w:val="000000"/>
                <w:sz w:val="20"/>
                <w:lang w:eastAsia="en-AU"/>
              </w:rPr>
            </w:pPr>
          </w:p>
        </w:tc>
        <w:tc>
          <w:tcPr>
            <w:tcW w:w="4680" w:type="dxa"/>
          </w:tcPr>
          <w:p w:rsidR="0048482E" w:rsidRDefault="0048482E">
            <w:pPr>
              <w:autoSpaceDE w:val="0"/>
              <w:autoSpaceDN w:val="0"/>
              <w:adjustRightInd w:val="0"/>
              <w:rPr>
                <w:rFonts w:ascii="Arial" w:hAnsi="Arial" w:cs="Arial"/>
                <w:color w:val="000000"/>
                <w:sz w:val="20"/>
                <w:lang w:eastAsia="en-AU"/>
              </w:rPr>
            </w:pPr>
          </w:p>
        </w:tc>
      </w:tr>
      <w:tr w:rsidR="0048482E" w:rsidRPr="001F25D9">
        <w:trPr>
          <w:trHeight w:val="376"/>
        </w:trPr>
        <w:tc>
          <w:tcPr>
            <w:tcW w:w="9900" w:type="dxa"/>
            <w:gridSpan w:val="2"/>
            <w:shd w:val="clear" w:color="auto" w:fill="FFFF99"/>
          </w:tcPr>
          <w:p w:rsidR="0048482E" w:rsidRPr="00576E43" w:rsidRDefault="0048482E" w:rsidP="0048482E">
            <w:pPr>
              <w:rPr>
                <w:rFonts w:ascii="Arial" w:hAnsi="Arial" w:cs="Arial"/>
                <w:b/>
                <w:sz w:val="20"/>
                <w:lang w:eastAsia="en-AU"/>
              </w:rPr>
            </w:pPr>
            <w:r w:rsidRPr="00576E43">
              <w:rPr>
                <w:rFonts w:ascii="Arial" w:hAnsi="Arial" w:cs="Arial"/>
                <w:b/>
                <w:sz w:val="20"/>
                <w:lang w:eastAsia="en-AU"/>
              </w:rPr>
              <w:t>Literacy and Numeracy</w:t>
            </w:r>
          </w:p>
        </w:tc>
      </w:tr>
      <w:tr w:rsidR="0048482E" w:rsidRPr="001F25D9">
        <w:trPr>
          <w:trHeight w:val="494"/>
        </w:trPr>
        <w:tc>
          <w:tcPr>
            <w:tcW w:w="5220" w:type="dxa"/>
          </w:tcPr>
          <w:p w:rsidR="0048482E" w:rsidRDefault="0048482E" w:rsidP="0048482E">
            <w:pPr>
              <w:rPr>
                <w:rFonts w:ascii="Arial" w:hAnsi="Arial" w:cs="Arial"/>
                <w:sz w:val="20"/>
              </w:rPr>
            </w:pPr>
            <w:smartTag w:uri="urn:schemas-microsoft-com:office:smarttags" w:element="State">
              <w:r>
                <w:rPr>
                  <w:rFonts w:ascii="Arial" w:hAnsi="Arial" w:cs="Arial"/>
                  <w:sz w:val="20"/>
                </w:rPr>
                <w:t>Victoria</w:t>
              </w:r>
            </w:smartTag>
            <w:r>
              <w:rPr>
                <w:rFonts w:ascii="Arial" w:hAnsi="Arial" w:cs="Arial"/>
                <w:sz w:val="20"/>
              </w:rPr>
              <w:t xml:space="preserve"> has no milestones for 2009</w:t>
            </w:r>
          </w:p>
          <w:p w:rsidR="0048482E" w:rsidRDefault="0048482E">
            <w:pPr>
              <w:rPr>
                <w:rFonts w:ascii="Arial" w:hAnsi="Arial" w:cs="Arial"/>
                <w:color w:val="000000"/>
                <w:sz w:val="20"/>
              </w:rPr>
            </w:pPr>
          </w:p>
        </w:tc>
        <w:tc>
          <w:tcPr>
            <w:tcW w:w="4680" w:type="dxa"/>
          </w:tcPr>
          <w:p w:rsidR="0048482E" w:rsidRPr="001F25D9" w:rsidRDefault="0048482E" w:rsidP="0048482E">
            <w:pPr>
              <w:rPr>
                <w:rFonts w:ascii="Arial" w:hAnsi="Arial" w:cs="Arial"/>
                <w:color w:val="000000"/>
                <w:sz w:val="20"/>
                <w:lang w:eastAsia="en-AU"/>
              </w:rPr>
            </w:pPr>
          </w:p>
        </w:tc>
      </w:tr>
      <w:tr w:rsidR="0048482E" w:rsidRPr="001F25D9">
        <w:trPr>
          <w:trHeight w:val="494"/>
        </w:trPr>
        <w:tc>
          <w:tcPr>
            <w:tcW w:w="9900" w:type="dxa"/>
            <w:gridSpan w:val="2"/>
            <w:shd w:val="clear" w:color="auto" w:fill="CCFFFF"/>
          </w:tcPr>
          <w:p w:rsidR="0048482E" w:rsidRPr="00744E0E" w:rsidRDefault="0048482E" w:rsidP="0048482E">
            <w:pPr>
              <w:jc w:val="center"/>
              <w:rPr>
                <w:rFonts w:ascii="Arial" w:hAnsi="Arial" w:cs="Arial"/>
                <w:sz w:val="20"/>
                <w:lang w:eastAsia="en-AU"/>
              </w:rPr>
            </w:pPr>
            <w:r w:rsidRPr="00744E0E">
              <w:rPr>
                <w:rFonts w:ascii="Arial" w:hAnsi="Arial" w:cs="Arial"/>
                <w:b/>
                <w:bCs/>
                <w:sz w:val="18"/>
                <w:szCs w:val="18"/>
              </w:rPr>
              <w:t>*include quantification if appropriate</w:t>
            </w:r>
          </w:p>
        </w:tc>
      </w:tr>
    </w:tbl>
    <w:p w:rsidR="0048482E" w:rsidRDefault="0048482E"/>
    <w:p w:rsidR="0048482E" w:rsidRDefault="0048482E"/>
    <w:p w:rsidR="0048482E" w:rsidRDefault="0048482E" w:rsidP="0048482E">
      <w:pPr>
        <w:pStyle w:val="Default"/>
      </w:pPr>
    </w:p>
    <w:sectPr w:rsidR="0048482E" w:rsidSect="008B602A">
      <w:headerReference w:type="even" r:id="rId9"/>
      <w:footerReference w:type="default" r:id="rId10"/>
      <w:footerReference w:type="first" r:id="rId11"/>
      <w:pgSz w:w="11906" w:h="16838"/>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794" w:rsidRDefault="00CE3794">
      <w:r>
        <w:separator/>
      </w:r>
    </w:p>
  </w:endnote>
  <w:endnote w:type="continuationSeparator" w:id="0">
    <w:p w:rsidR="00CE3794" w:rsidRDefault="00CE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75" w:rsidRPr="00750747" w:rsidRDefault="00FC6475" w:rsidP="0048482E">
    <w:pPr>
      <w:pStyle w:val="Footer"/>
      <w:jc w:val="right"/>
      <w:rPr>
        <w:rStyle w:val="PageNumber"/>
        <w:rFonts w:ascii="Arial" w:hAnsi="Arial" w:cs="Arial"/>
        <w:sz w:val="16"/>
        <w:szCs w:val="16"/>
      </w:rPr>
    </w:pPr>
    <w:r w:rsidRPr="00750747">
      <w:rPr>
        <w:rStyle w:val="PageNumber"/>
        <w:rFonts w:ascii="Arial" w:hAnsi="Arial" w:cs="Arial"/>
        <w:sz w:val="16"/>
        <w:szCs w:val="16"/>
      </w:rPr>
      <w:fldChar w:fldCharType="begin"/>
    </w:r>
    <w:r w:rsidRPr="00750747">
      <w:rPr>
        <w:rStyle w:val="PageNumber"/>
        <w:rFonts w:ascii="Arial" w:hAnsi="Arial" w:cs="Arial"/>
        <w:sz w:val="16"/>
        <w:szCs w:val="16"/>
      </w:rPr>
      <w:instrText xml:space="preserve"> PAGE </w:instrText>
    </w:r>
    <w:r w:rsidRPr="00750747">
      <w:rPr>
        <w:rStyle w:val="PageNumber"/>
        <w:rFonts w:ascii="Arial" w:hAnsi="Arial" w:cs="Arial"/>
        <w:sz w:val="16"/>
        <w:szCs w:val="16"/>
      </w:rPr>
      <w:fldChar w:fldCharType="separate"/>
    </w:r>
    <w:r w:rsidR="005D7951">
      <w:rPr>
        <w:rStyle w:val="PageNumber"/>
        <w:rFonts w:ascii="Arial" w:hAnsi="Arial" w:cs="Arial"/>
        <w:noProof/>
        <w:sz w:val="16"/>
        <w:szCs w:val="16"/>
      </w:rPr>
      <w:t>35</w:t>
    </w:r>
    <w:r w:rsidRPr="00750747">
      <w:rPr>
        <w:rStyle w:val="PageNumber"/>
        <w:rFonts w:ascii="Arial" w:hAnsi="Arial" w:cs="Arial"/>
        <w:sz w:val="16"/>
        <w:szCs w:val="16"/>
      </w:rPr>
      <w:fldChar w:fldCharType="end"/>
    </w:r>
    <w:r w:rsidRPr="00750747">
      <w:rPr>
        <w:rStyle w:val="PageNumber"/>
        <w:rFonts w:ascii="Arial" w:hAnsi="Arial" w:cs="Arial"/>
        <w:sz w:val="16"/>
        <w:szCs w:val="16"/>
      </w:rPr>
      <w:t>/</w:t>
    </w:r>
    <w:r w:rsidRPr="00750747">
      <w:rPr>
        <w:rStyle w:val="PageNumber"/>
        <w:rFonts w:ascii="Arial" w:hAnsi="Arial" w:cs="Arial"/>
        <w:sz w:val="16"/>
        <w:szCs w:val="16"/>
      </w:rPr>
      <w:fldChar w:fldCharType="begin"/>
    </w:r>
    <w:r w:rsidRPr="00750747">
      <w:rPr>
        <w:rStyle w:val="PageNumber"/>
        <w:rFonts w:ascii="Arial" w:hAnsi="Arial" w:cs="Arial"/>
        <w:sz w:val="16"/>
        <w:szCs w:val="16"/>
      </w:rPr>
      <w:instrText xml:space="preserve"> NUMPAGES </w:instrText>
    </w:r>
    <w:r w:rsidRPr="00750747">
      <w:rPr>
        <w:rStyle w:val="PageNumber"/>
        <w:rFonts w:ascii="Arial" w:hAnsi="Arial" w:cs="Arial"/>
        <w:sz w:val="16"/>
        <w:szCs w:val="16"/>
      </w:rPr>
      <w:fldChar w:fldCharType="separate"/>
    </w:r>
    <w:r w:rsidR="005D7951">
      <w:rPr>
        <w:rStyle w:val="PageNumber"/>
        <w:rFonts w:ascii="Arial" w:hAnsi="Arial" w:cs="Arial"/>
        <w:noProof/>
        <w:sz w:val="16"/>
        <w:szCs w:val="16"/>
      </w:rPr>
      <w:t>35</w:t>
    </w:r>
    <w:r w:rsidRPr="00750747">
      <w:rPr>
        <w:rStyle w:val="PageNumber"/>
        <w:rFonts w:ascii="Arial" w:hAnsi="Arial" w:cs="Arial"/>
        <w:sz w:val="16"/>
        <w:szCs w:val="16"/>
      </w:rPr>
      <w:fldChar w:fldCharType="end"/>
    </w:r>
  </w:p>
  <w:p w:rsidR="00FC6475" w:rsidRPr="00A24988" w:rsidRDefault="00FC6475" w:rsidP="0048482E">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75" w:rsidRDefault="00FC6475" w:rsidP="00831010">
    <w:pPr>
      <w:pStyle w:val="Footer"/>
      <w:framePr w:wrap="around" w:vAnchor="text" w:hAnchor="margin" w:xAlign="right" w:y="1"/>
      <w:rPr>
        <w:rStyle w:val="PageNumber"/>
      </w:rPr>
    </w:pPr>
  </w:p>
  <w:p w:rsidR="00FC6475" w:rsidRPr="00831010" w:rsidRDefault="00FC6475" w:rsidP="00831010">
    <w:pPr>
      <w:pStyle w:val="Footer"/>
      <w:jc w:val="right"/>
      <w:rPr>
        <w:rStyle w:val="PageNumber"/>
        <w:rFonts w:ascii="Arial" w:hAnsi="Arial" w:cs="Arial"/>
        <w:sz w:val="16"/>
        <w:szCs w:val="16"/>
      </w:rPr>
    </w:pPr>
    <w:r w:rsidRPr="00831010">
      <w:rPr>
        <w:rStyle w:val="PageNumber"/>
        <w:rFonts w:ascii="Arial" w:hAnsi="Arial" w:cs="Arial"/>
        <w:sz w:val="16"/>
        <w:szCs w:val="16"/>
      </w:rPr>
      <w:fldChar w:fldCharType="begin"/>
    </w:r>
    <w:r w:rsidRPr="00831010">
      <w:rPr>
        <w:rStyle w:val="PageNumber"/>
        <w:rFonts w:ascii="Arial" w:hAnsi="Arial" w:cs="Arial"/>
        <w:sz w:val="16"/>
        <w:szCs w:val="16"/>
      </w:rPr>
      <w:instrText xml:space="preserve"> PAGE </w:instrText>
    </w:r>
    <w:r w:rsidRPr="00831010">
      <w:rPr>
        <w:rStyle w:val="PageNumber"/>
        <w:rFonts w:ascii="Arial" w:hAnsi="Arial" w:cs="Arial"/>
        <w:sz w:val="16"/>
        <w:szCs w:val="16"/>
      </w:rPr>
      <w:fldChar w:fldCharType="separate"/>
    </w:r>
    <w:r w:rsidR="005D7951">
      <w:rPr>
        <w:rStyle w:val="PageNumber"/>
        <w:rFonts w:ascii="Arial" w:hAnsi="Arial" w:cs="Arial"/>
        <w:noProof/>
        <w:sz w:val="16"/>
        <w:szCs w:val="16"/>
      </w:rPr>
      <w:t>1</w:t>
    </w:r>
    <w:r w:rsidRPr="00831010">
      <w:rPr>
        <w:rStyle w:val="PageNumber"/>
        <w:rFonts w:ascii="Arial" w:hAnsi="Arial" w:cs="Arial"/>
        <w:sz w:val="16"/>
        <w:szCs w:val="16"/>
      </w:rPr>
      <w:fldChar w:fldCharType="end"/>
    </w:r>
    <w:r w:rsidRPr="00831010">
      <w:rPr>
        <w:rStyle w:val="PageNumber"/>
        <w:rFonts w:ascii="Arial" w:hAnsi="Arial" w:cs="Arial"/>
        <w:sz w:val="16"/>
        <w:szCs w:val="16"/>
      </w:rPr>
      <w:t>/</w:t>
    </w:r>
    <w:r w:rsidRPr="00831010">
      <w:rPr>
        <w:rStyle w:val="PageNumber"/>
        <w:rFonts w:ascii="Arial" w:hAnsi="Arial" w:cs="Arial"/>
        <w:sz w:val="16"/>
        <w:szCs w:val="16"/>
      </w:rPr>
      <w:fldChar w:fldCharType="begin"/>
    </w:r>
    <w:r w:rsidRPr="00831010">
      <w:rPr>
        <w:rStyle w:val="PageNumber"/>
        <w:rFonts w:ascii="Arial" w:hAnsi="Arial" w:cs="Arial"/>
        <w:sz w:val="16"/>
        <w:szCs w:val="16"/>
      </w:rPr>
      <w:instrText xml:space="preserve"> NUMPAGES </w:instrText>
    </w:r>
    <w:r w:rsidRPr="00831010">
      <w:rPr>
        <w:rStyle w:val="PageNumber"/>
        <w:rFonts w:ascii="Arial" w:hAnsi="Arial" w:cs="Arial"/>
        <w:sz w:val="16"/>
        <w:szCs w:val="16"/>
      </w:rPr>
      <w:fldChar w:fldCharType="separate"/>
    </w:r>
    <w:r w:rsidR="005D7951">
      <w:rPr>
        <w:rStyle w:val="PageNumber"/>
        <w:rFonts w:ascii="Arial" w:hAnsi="Arial" w:cs="Arial"/>
        <w:noProof/>
        <w:sz w:val="16"/>
        <w:szCs w:val="16"/>
      </w:rPr>
      <w:t>3</w:t>
    </w:r>
    <w:r w:rsidRPr="0083101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794" w:rsidRDefault="00CE3794">
      <w:r>
        <w:separator/>
      </w:r>
    </w:p>
  </w:footnote>
  <w:footnote w:type="continuationSeparator" w:id="0">
    <w:p w:rsidR="00CE3794" w:rsidRDefault="00CE3794">
      <w:r>
        <w:continuationSeparator/>
      </w:r>
    </w:p>
  </w:footnote>
  <w:footnote w:id="1">
    <w:p w:rsidR="00000000" w:rsidRDefault="00FC6475">
      <w:pPr>
        <w:pStyle w:val="FootnoteText"/>
      </w:pPr>
      <w:r w:rsidRPr="00174C91">
        <w:rPr>
          <w:rStyle w:val="FootnoteReference"/>
          <w:rFonts w:ascii="Arial" w:hAnsi="Arial" w:cs="Arial"/>
        </w:rPr>
        <w:footnoteRef/>
      </w:r>
      <w:r w:rsidRPr="00174C91">
        <w:rPr>
          <w:rFonts w:ascii="Arial" w:hAnsi="Arial" w:cs="Arial"/>
        </w:rPr>
        <w:t xml:space="preserve"> Please note this is DEEWR standard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75" w:rsidRDefault="005D7951">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3.8pt;height:205.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47AD84C"/>
    <w:lvl w:ilvl="0">
      <w:start w:val="1"/>
      <w:numFmt w:val="decimal"/>
      <w:pStyle w:val="ListNumber"/>
      <w:lvlText w:val="%1."/>
      <w:lvlJc w:val="left"/>
      <w:pPr>
        <w:tabs>
          <w:tab w:val="num" w:pos="680"/>
        </w:tabs>
        <w:ind w:left="680" w:hanging="680"/>
      </w:pPr>
      <w:rPr>
        <w:rFonts w:cs="Times New Roman" w:hint="default"/>
      </w:rPr>
    </w:lvl>
  </w:abstractNum>
  <w:abstractNum w:abstractNumId="1">
    <w:nsid w:val="0020020F"/>
    <w:multiLevelType w:val="hybridMultilevel"/>
    <w:tmpl w:val="3856B796"/>
    <w:lvl w:ilvl="0" w:tplc="0464D26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0F01BF9"/>
    <w:multiLevelType w:val="hybridMultilevel"/>
    <w:tmpl w:val="7EFE3CBE"/>
    <w:lvl w:ilvl="0" w:tplc="C48CCA8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03D53839"/>
    <w:multiLevelType w:val="hybridMultilevel"/>
    <w:tmpl w:val="2638AF6E"/>
    <w:lvl w:ilvl="0" w:tplc="79041C04">
      <w:start w:val="1"/>
      <w:numFmt w:val="bullet"/>
      <w:lvlText w:val=""/>
      <w:lvlJc w:val="left"/>
      <w:pPr>
        <w:tabs>
          <w:tab w:val="num" w:pos="360"/>
        </w:tabs>
        <w:ind w:left="360" w:hanging="360"/>
      </w:pPr>
      <w:rPr>
        <w:rFonts w:ascii="Symbol" w:hAnsi="Symbol" w:hint="default"/>
        <w:color w:val="auto"/>
      </w:rPr>
    </w:lvl>
    <w:lvl w:ilvl="1" w:tplc="3C8E7ED0">
      <w:start w:val="1"/>
      <w:numFmt w:val="bullet"/>
      <w:lvlText w:val=""/>
      <w:lvlJc w:val="left"/>
      <w:pPr>
        <w:tabs>
          <w:tab w:val="num" w:pos="360"/>
        </w:tabs>
        <w:ind w:left="360" w:hanging="360"/>
      </w:pPr>
      <w:rPr>
        <w:rFonts w:ascii="Symbol" w:hAnsi="Symbol" w:hint="default"/>
        <w:color w:val="auto"/>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055F7F"/>
    <w:multiLevelType w:val="hybridMultilevel"/>
    <w:tmpl w:val="C9AC7CE0"/>
    <w:lvl w:ilvl="0" w:tplc="0C090001">
      <w:start w:val="1"/>
      <w:numFmt w:val="bullet"/>
      <w:lvlText w:val=""/>
      <w:lvlJc w:val="left"/>
      <w:pPr>
        <w:tabs>
          <w:tab w:val="num" w:pos="360"/>
        </w:tabs>
        <w:ind w:left="360" w:hanging="360"/>
      </w:pPr>
      <w:rPr>
        <w:rFonts w:ascii="Symbol" w:hAnsi="Symbol" w:hint="default"/>
      </w:rPr>
    </w:lvl>
    <w:lvl w:ilvl="1" w:tplc="0C09000B">
      <w:start w:val="1"/>
      <w:numFmt w:val="bullet"/>
      <w:lvlText w:val=""/>
      <w:lvlJc w:val="left"/>
      <w:pPr>
        <w:tabs>
          <w:tab w:val="num" w:pos="1080"/>
        </w:tabs>
        <w:ind w:left="1080" w:hanging="360"/>
      </w:pPr>
      <w:rPr>
        <w:rFonts w:ascii="Wingdings" w:hAnsi="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058C04E7"/>
    <w:multiLevelType w:val="hybridMultilevel"/>
    <w:tmpl w:val="AD18E9D6"/>
    <w:lvl w:ilvl="0" w:tplc="35D8E5F2">
      <w:start w:val="1"/>
      <w:numFmt w:val="bullet"/>
      <w:lvlText w:val=""/>
      <w:lvlJc w:val="left"/>
      <w:pPr>
        <w:tabs>
          <w:tab w:val="num" w:pos="360"/>
        </w:tabs>
        <w:ind w:left="360" w:hanging="360"/>
      </w:pPr>
      <w:rPr>
        <w:rFonts w:ascii="Symbol" w:hAnsi="Symbol" w:hint="default"/>
        <w:color w:val="auto"/>
      </w:rPr>
    </w:lvl>
    <w:lvl w:ilvl="1" w:tplc="00010409">
      <w:start w:val="1"/>
      <w:numFmt w:val="bullet"/>
      <w:lvlText w:val=""/>
      <w:lvlJc w:val="left"/>
      <w:pPr>
        <w:tabs>
          <w:tab w:val="num" w:pos="1080"/>
        </w:tabs>
        <w:ind w:left="108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061D333E"/>
    <w:multiLevelType w:val="hybridMultilevel"/>
    <w:tmpl w:val="3D3C9F10"/>
    <w:lvl w:ilvl="0" w:tplc="FFFFFFFF">
      <w:start w:val="1"/>
      <w:numFmt w:val="bullet"/>
      <w:lvlText w:val=""/>
      <w:lvlJc w:val="left"/>
      <w:pPr>
        <w:tabs>
          <w:tab w:val="num" w:pos="357"/>
        </w:tabs>
        <w:ind w:left="357" w:hanging="357"/>
      </w:pPr>
      <w:rPr>
        <w:rFonts w:ascii="Symbol" w:hAnsi="Symbol" w:hint="default"/>
      </w:rPr>
    </w:lvl>
    <w:lvl w:ilvl="1" w:tplc="FFFFFFFF">
      <w:start w:val="1"/>
      <w:numFmt w:val="bullet"/>
      <w:lvlText w:val=""/>
      <w:lvlJc w:val="left"/>
      <w:pPr>
        <w:tabs>
          <w:tab w:val="num" w:pos="540"/>
        </w:tabs>
        <w:ind w:left="540" w:hanging="360"/>
      </w:pPr>
      <w:rPr>
        <w:rFonts w:ascii="Symbol" w:hAnsi="Symbol" w:hint="default"/>
      </w:rPr>
    </w:lvl>
    <w:lvl w:ilvl="2" w:tplc="0C090001">
      <w:start w:val="1"/>
      <w:numFmt w:val="bullet"/>
      <w:lvlText w:val=""/>
      <w:lvlJc w:val="left"/>
      <w:pPr>
        <w:tabs>
          <w:tab w:val="num" w:pos="360"/>
        </w:tabs>
        <w:ind w:left="3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8BA03B5"/>
    <w:multiLevelType w:val="hybridMultilevel"/>
    <w:tmpl w:val="22DA4D02"/>
    <w:lvl w:ilvl="0" w:tplc="CD586300">
      <w:start w:val="1"/>
      <w:numFmt w:val="bullet"/>
      <w:lvlText w:val=""/>
      <w:lvlJc w:val="left"/>
      <w:pPr>
        <w:tabs>
          <w:tab w:val="num" w:pos="360"/>
        </w:tabs>
        <w:ind w:left="360" w:hanging="360"/>
      </w:pPr>
      <w:rPr>
        <w:rFonts w:ascii="Symbol" w:hAnsi="Symbol" w:hint="default"/>
        <w:color w:val="auto"/>
      </w:rPr>
    </w:lvl>
    <w:lvl w:ilvl="1" w:tplc="35D8E5F2">
      <w:start w:val="1"/>
      <w:numFmt w:val="bullet"/>
      <w:lvlText w:val=""/>
      <w:lvlJc w:val="left"/>
      <w:pPr>
        <w:tabs>
          <w:tab w:val="num" w:pos="360"/>
        </w:tabs>
        <w:ind w:left="36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B2F3A36"/>
    <w:multiLevelType w:val="hybridMultilevel"/>
    <w:tmpl w:val="B25ADACA"/>
    <w:lvl w:ilvl="0" w:tplc="CD586300">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19F3A82"/>
    <w:multiLevelType w:val="hybridMultilevel"/>
    <w:tmpl w:val="F1BC68FE"/>
    <w:lvl w:ilvl="0" w:tplc="FFFFFFFF">
      <w:start w:val="1"/>
      <w:numFmt w:val="bullet"/>
      <w:lvlText w:val=""/>
      <w:lvlJc w:val="left"/>
      <w:pPr>
        <w:tabs>
          <w:tab w:val="num" w:pos="357"/>
        </w:tabs>
        <w:ind w:left="357" w:hanging="357"/>
      </w:pPr>
      <w:rPr>
        <w:rFonts w:ascii="Symbol" w:hAnsi="Symbol" w:hint="default"/>
      </w:rPr>
    </w:lvl>
    <w:lvl w:ilvl="1" w:tplc="FFFFFFFF">
      <w:start w:val="1"/>
      <w:numFmt w:val="bullet"/>
      <w:lvlText w:val=""/>
      <w:lvlJc w:val="left"/>
      <w:pPr>
        <w:tabs>
          <w:tab w:val="num" w:pos="540"/>
        </w:tabs>
        <w:ind w:left="5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41F23C1"/>
    <w:multiLevelType w:val="hybridMultilevel"/>
    <w:tmpl w:val="E2EC0DA0"/>
    <w:lvl w:ilvl="0" w:tplc="0464D26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146C1FA6"/>
    <w:multiLevelType w:val="hybridMultilevel"/>
    <w:tmpl w:val="24EE0A5E"/>
    <w:lvl w:ilvl="0" w:tplc="0C090001">
      <w:start w:val="1"/>
      <w:numFmt w:val="bullet"/>
      <w:lvlText w:val=""/>
      <w:lvlJc w:val="left"/>
      <w:pPr>
        <w:tabs>
          <w:tab w:val="num" w:pos="360"/>
        </w:tabs>
        <w:ind w:left="360" w:hanging="360"/>
      </w:pPr>
      <w:rPr>
        <w:rFonts w:ascii="Symbol" w:hAnsi="Symbol" w:hint="default"/>
      </w:rPr>
    </w:lvl>
    <w:lvl w:ilvl="1" w:tplc="0C09000B">
      <w:start w:val="1"/>
      <w:numFmt w:val="bullet"/>
      <w:lvlText w:val=""/>
      <w:lvlJc w:val="left"/>
      <w:pPr>
        <w:tabs>
          <w:tab w:val="num" w:pos="1080"/>
        </w:tabs>
        <w:ind w:left="1080" w:hanging="360"/>
      </w:pPr>
      <w:rPr>
        <w:rFonts w:ascii="Wingdings" w:hAnsi="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19AE62F4"/>
    <w:multiLevelType w:val="multilevel"/>
    <w:tmpl w:val="24EE0A5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1C772CC3"/>
    <w:multiLevelType w:val="hybridMultilevel"/>
    <w:tmpl w:val="CCF8023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1DD76A90"/>
    <w:multiLevelType w:val="hybridMultilevel"/>
    <w:tmpl w:val="D3DE97AC"/>
    <w:lvl w:ilvl="0" w:tplc="CD586300">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FB1114D"/>
    <w:multiLevelType w:val="hybridMultilevel"/>
    <w:tmpl w:val="FA88B74E"/>
    <w:lvl w:ilvl="0" w:tplc="AFD63B6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EDC62AA"/>
    <w:multiLevelType w:val="hybridMultilevel"/>
    <w:tmpl w:val="A51EE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F509E0"/>
    <w:multiLevelType w:val="hybridMultilevel"/>
    <w:tmpl w:val="4AFC2696"/>
    <w:lvl w:ilvl="0" w:tplc="AFD63B60">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1147FE5"/>
    <w:multiLevelType w:val="hybridMultilevel"/>
    <w:tmpl w:val="8E18B2A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nsid w:val="31682671"/>
    <w:multiLevelType w:val="hybridMultilevel"/>
    <w:tmpl w:val="47864DB2"/>
    <w:lvl w:ilvl="0" w:tplc="00010409">
      <w:start w:val="1"/>
      <w:numFmt w:val="bullet"/>
      <w:lvlText w:val=""/>
      <w:lvlJc w:val="left"/>
      <w:pPr>
        <w:tabs>
          <w:tab w:val="num" w:pos="540"/>
        </w:tabs>
        <w:ind w:left="54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351932EF"/>
    <w:multiLevelType w:val="hybridMultilevel"/>
    <w:tmpl w:val="A6523BC8"/>
    <w:lvl w:ilvl="0" w:tplc="B0E27D9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37155CCD"/>
    <w:multiLevelType w:val="hybridMultilevel"/>
    <w:tmpl w:val="E5A0DB46"/>
    <w:lvl w:ilvl="0" w:tplc="F4421E9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3A9F1BF8"/>
    <w:multiLevelType w:val="hybridMultilevel"/>
    <w:tmpl w:val="40C09022"/>
    <w:lvl w:ilvl="0" w:tplc="0464D26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4BA4F0F"/>
    <w:multiLevelType w:val="hybridMultilevel"/>
    <w:tmpl w:val="7CD2271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nsid w:val="497C632D"/>
    <w:multiLevelType w:val="hybridMultilevel"/>
    <w:tmpl w:val="CDB8BF96"/>
    <w:lvl w:ilvl="0" w:tplc="0C09000F">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hint="default"/>
        <w:color w:val="auto"/>
      </w:rPr>
    </w:lvl>
    <w:lvl w:ilvl="2" w:tplc="0C09001B">
      <w:start w:val="1"/>
      <w:numFmt w:val="bullet"/>
      <w:lvlText w:val=""/>
      <w:lvlJc w:val="left"/>
      <w:pPr>
        <w:tabs>
          <w:tab w:val="num" w:pos="1080"/>
        </w:tabs>
        <w:ind w:left="1080" w:hanging="360"/>
      </w:pPr>
      <w:rPr>
        <w:rFonts w:ascii="Wingdings" w:hAnsi="Wingdings" w:hint="default"/>
      </w:rPr>
    </w:lvl>
    <w:lvl w:ilvl="3" w:tplc="0C09000F" w:tentative="1">
      <w:start w:val="1"/>
      <w:numFmt w:val="bullet"/>
      <w:lvlText w:val=""/>
      <w:lvlJc w:val="left"/>
      <w:pPr>
        <w:tabs>
          <w:tab w:val="num" w:pos="1800"/>
        </w:tabs>
        <w:ind w:left="1800" w:hanging="360"/>
      </w:pPr>
      <w:rPr>
        <w:rFonts w:ascii="Symbol" w:hAnsi="Symbol" w:hint="default"/>
      </w:rPr>
    </w:lvl>
    <w:lvl w:ilvl="4" w:tplc="0C090019" w:tentative="1">
      <w:start w:val="1"/>
      <w:numFmt w:val="bullet"/>
      <w:lvlText w:val="o"/>
      <w:lvlJc w:val="left"/>
      <w:pPr>
        <w:tabs>
          <w:tab w:val="num" w:pos="2520"/>
        </w:tabs>
        <w:ind w:left="2520" w:hanging="360"/>
      </w:pPr>
      <w:rPr>
        <w:rFonts w:ascii="Courier New" w:hAnsi="Courier New" w:hint="default"/>
      </w:rPr>
    </w:lvl>
    <w:lvl w:ilvl="5" w:tplc="0C09001B" w:tentative="1">
      <w:start w:val="1"/>
      <w:numFmt w:val="bullet"/>
      <w:lvlText w:val=""/>
      <w:lvlJc w:val="left"/>
      <w:pPr>
        <w:tabs>
          <w:tab w:val="num" w:pos="3240"/>
        </w:tabs>
        <w:ind w:left="3240" w:hanging="360"/>
      </w:pPr>
      <w:rPr>
        <w:rFonts w:ascii="Wingdings" w:hAnsi="Wingdings" w:hint="default"/>
      </w:rPr>
    </w:lvl>
    <w:lvl w:ilvl="6" w:tplc="0C09000F" w:tentative="1">
      <w:start w:val="1"/>
      <w:numFmt w:val="bullet"/>
      <w:lvlText w:val=""/>
      <w:lvlJc w:val="left"/>
      <w:pPr>
        <w:tabs>
          <w:tab w:val="num" w:pos="3960"/>
        </w:tabs>
        <w:ind w:left="3960" w:hanging="360"/>
      </w:pPr>
      <w:rPr>
        <w:rFonts w:ascii="Symbol" w:hAnsi="Symbol" w:hint="default"/>
      </w:rPr>
    </w:lvl>
    <w:lvl w:ilvl="7" w:tplc="0C090019" w:tentative="1">
      <w:start w:val="1"/>
      <w:numFmt w:val="bullet"/>
      <w:lvlText w:val="o"/>
      <w:lvlJc w:val="left"/>
      <w:pPr>
        <w:tabs>
          <w:tab w:val="num" w:pos="4680"/>
        </w:tabs>
        <w:ind w:left="4680" w:hanging="360"/>
      </w:pPr>
      <w:rPr>
        <w:rFonts w:ascii="Courier New" w:hAnsi="Courier New" w:hint="default"/>
      </w:rPr>
    </w:lvl>
    <w:lvl w:ilvl="8" w:tplc="0C09001B" w:tentative="1">
      <w:start w:val="1"/>
      <w:numFmt w:val="bullet"/>
      <w:lvlText w:val=""/>
      <w:lvlJc w:val="left"/>
      <w:pPr>
        <w:tabs>
          <w:tab w:val="num" w:pos="5400"/>
        </w:tabs>
        <w:ind w:left="5400" w:hanging="360"/>
      </w:pPr>
      <w:rPr>
        <w:rFonts w:ascii="Wingdings" w:hAnsi="Wingdings" w:hint="default"/>
      </w:rPr>
    </w:lvl>
  </w:abstractNum>
  <w:abstractNum w:abstractNumId="25">
    <w:nsid w:val="4C9A6485"/>
    <w:multiLevelType w:val="hybridMultilevel"/>
    <w:tmpl w:val="422ACAF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DA57AC6"/>
    <w:multiLevelType w:val="hybridMultilevel"/>
    <w:tmpl w:val="BAFE22C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nsid w:val="55CD728D"/>
    <w:multiLevelType w:val="hybridMultilevel"/>
    <w:tmpl w:val="BE2AE582"/>
    <w:lvl w:ilvl="0" w:tplc="B0E27D9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29">
    <w:nsid w:val="5FD7776D"/>
    <w:multiLevelType w:val="hybridMultilevel"/>
    <w:tmpl w:val="B5D67B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2924454"/>
    <w:multiLevelType w:val="hybridMultilevel"/>
    <w:tmpl w:val="1C6258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nsid w:val="69622DE6"/>
    <w:multiLevelType w:val="hybridMultilevel"/>
    <w:tmpl w:val="1838A23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nsid w:val="6A976916"/>
    <w:multiLevelType w:val="hybridMultilevel"/>
    <w:tmpl w:val="7F40191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nsid w:val="6D7B5B42"/>
    <w:multiLevelType w:val="hybridMultilevel"/>
    <w:tmpl w:val="959E75C0"/>
    <w:lvl w:ilvl="0" w:tplc="B0E27D9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1406246"/>
    <w:multiLevelType w:val="hybridMultilevel"/>
    <w:tmpl w:val="BE74147A"/>
    <w:lvl w:ilvl="0" w:tplc="C1E4DF92">
      <w:start w:val="1"/>
      <w:numFmt w:val="bullet"/>
      <w:lvlText w:val=""/>
      <w:lvlJc w:val="left"/>
      <w:pPr>
        <w:tabs>
          <w:tab w:val="num" w:pos="357"/>
        </w:tabs>
        <w:ind w:left="357" w:hanging="357"/>
      </w:pPr>
      <w:rPr>
        <w:rFonts w:ascii="Symbol" w:hAnsi="Symbol" w:hint="default"/>
      </w:rPr>
    </w:lvl>
    <w:lvl w:ilvl="1" w:tplc="0C090003">
      <w:start w:val="1"/>
      <w:numFmt w:val="bullet"/>
      <w:lvlText w:val=""/>
      <w:lvlJc w:val="left"/>
      <w:pPr>
        <w:tabs>
          <w:tab w:val="num" w:pos="540"/>
        </w:tabs>
        <w:ind w:left="540" w:hanging="360"/>
      </w:pPr>
      <w:rPr>
        <w:rFonts w:ascii="Symbol" w:hAnsi="Symbol" w:hint="default"/>
      </w:rPr>
    </w:lvl>
    <w:lvl w:ilvl="2" w:tplc="0C090005">
      <w:start w:val="1"/>
      <w:numFmt w:val="bullet"/>
      <w:lvlText w:val=""/>
      <w:lvlJc w:val="left"/>
      <w:pPr>
        <w:tabs>
          <w:tab w:val="num" w:pos="360"/>
        </w:tabs>
        <w:ind w:left="360" w:hanging="360"/>
      </w:pPr>
      <w:rPr>
        <w:rFonts w:ascii="Symbol" w:hAnsi="Symbol" w:hint="default"/>
        <w:color w:val="auto"/>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7165776C"/>
    <w:multiLevelType w:val="hybridMultilevel"/>
    <w:tmpl w:val="55E80A20"/>
    <w:lvl w:ilvl="0" w:tplc="C48CCA8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7CA49F6"/>
    <w:multiLevelType w:val="hybridMultilevel"/>
    <w:tmpl w:val="478A005A"/>
    <w:lvl w:ilvl="0" w:tplc="0464D26C">
      <w:start w:val="1"/>
      <w:numFmt w:val="bullet"/>
      <w:lvlText w:val=""/>
      <w:lvlJc w:val="left"/>
      <w:pPr>
        <w:tabs>
          <w:tab w:val="num" w:pos="540"/>
        </w:tabs>
        <w:ind w:left="540" w:hanging="360"/>
      </w:pPr>
      <w:rPr>
        <w:rFonts w:ascii="Symbol" w:hAnsi="Symbol" w:hint="default"/>
        <w:color w:val="auto"/>
      </w:rPr>
    </w:lvl>
    <w:lvl w:ilvl="1" w:tplc="0C090003" w:tentative="1">
      <w:start w:val="1"/>
      <w:numFmt w:val="bullet"/>
      <w:lvlText w:val="o"/>
      <w:lvlJc w:val="left"/>
      <w:pPr>
        <w:tabs>
          <w:tab w:val="num" w:pos="1620"/>
        </w:tabs>
        <w:ind w:left="1620" w:hanging="360"/>
      </w:pPr>
      <w:rPr>
        <w:rFonts w:ascii="Courier New" w:hAnsi="Courier New"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37">
    <w:nsid w:val="7E7358B8"/>
    <w:multiLevelType w:val="hybridMultilevel"/>
    <w:tmpl w:val="C6BCB584"/>
    <w:lvl w:ilvl="0" w:tplc="0464D26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8"/>
  </w:num>
  <w:num w:numId="3">
    <w:abstractNumId w:val="17"/>
  </w:num>
  <w:num w:numId="4">
    <w:abstractNumId w:val="15"/>
  </w:num>
  <w:num w:numId="5">
    <w:abstractNumId w:val="9"/>
  </w:num>
  <w:num w:numId="6">
    <w:abstractNumId w:val="6"/>
  </w:num>
  <w:num w:numId="7">
    <w:abstractNumId w:val="34"/>
  </w:num>
  <w:num w:numId="8">
    <w:abstractNumId w:val="21"/>
  </w:num>
  <w:num w:numId="9">
    <w:abstractNumId w:val="0"/>
  </w:num>
  <w:num w:numId="10">
    <w:abstractNumId w:val="16"/>
  </w:num>
  <w:num w:numId="11">
    <w:abstractNumId w:val="14"/>
  </w:num>
  <w:num w:numId="12">
    <w:abstractNumId w:val="5"/>
  </w:num>
  <w:num w:numId="13">
    <w:abstractNumId w:val="3"/>
  </w:num>
  <w:num w:numId="14">
    <w:abstractNumId w:val="8"/>
  </w:num>
  <w:num w:numId="15">
    <w:abstractNumId w:val="7"/>
  </w:num>
  <w:num w:numId="16">
    <w:abstractNumId w:val="19"/>
  </w:num>
  <w:num w:numId="17">
    <w:abstractNumId w:val="18"/>
  </w:num>
  <w:num w:numId="18">
    <w:abstractNumId w:val="25"/>
  </w:num>
  <w:num w:numId="19">
    <w:abstractNumId w:val="2"/>
  </w:num>
  <w:num w:numId="20">
    <w:abstractNumId w:val="35"/>
  </w:num>
  <w:num w:numId="21">
    <w:abstractNumId w:val="30"/>
  </w:num>
  <w:num w:numId="22">
    <w:abstractNumId w:val="11"/>
  </w:num>
  <w:num w:numId="23">
    <w:abstractNumId w:val="31"/>
  </w:num>
  <w:num w:numId="24">
    <w:abstractNumId w:val="13"/>
  </w:num>
  <w:num w:numId="25">
    <w:abstractNumId w:val="23"/>
  </w:num>
  <w:num w:numId="26">
    <w:abstractNumId w:val="10"/>
  </w:num>
  <w:num w:numId="27">
    <w:abstractNumId w:val="36"/>
  </w:num>
  <w:num w:numId="28">
    <w:abstractNumId w:val="37"/>
  </w:num>
  <w:num w:numId="29">
    <w:abstractNumId w:val="1"/>
  </w:num>
  <w:num w:numId="30">
    <w:abstractNumId w:val="22"/>
  </w:num>
  <w:num w:numId="31">
    <w:abstractNumId w:val="20"/>
  </w:num>
  <w:num w:numId="32">
    <w:abstractNumId w:val="33"/>
  </w:num>
  <w:num w:numId="33">
    <w:abstractNumId w:val="27"/>
  </w:num>
  <w:num w:numId="34">
    <w:abstractNumId w:val="9"/>
  </w:num>
  <w:num w:numId="35">
    <w:abstractNumId w:val="26"/>
  </w:num>
  <w:num w:numId="36">
    <w:abstractNumId w:val="32"/>
  </w:num>
  <w:num w:numId="37">
    <w:abstractNumId w:val="12"/>
  </w:num>
  <w:num w:numId="38">
    <w:abstractNumId w:val="4"/>
  </w:num>
  <w:num w:numId="39">
    <w:abstractNumId w:val="2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115D"/>
    <w:rsid w:val="00004AAE"/>
    <w:rsid w:val="00015C14"/>
    <w:rsid w:val="00015D60"/>
    <w:rsid w:val="000204BC"/>
    <w:rsid w:val="00027BF8"/>
    <w:rsid w:val="00051A7F"/>
    <w:rsid w:val="00052197"/>
    <w:rsid w:val="000541DF"/>
    <w:rsid w:val="000557B7"/>
    <w:rsid w:val="000749EF"/>
    <w:rsid w:val="0009110D"/>
    <w:rsid w:val="0009682B"/>
    <w:rsid w:val="000A118C"/>
    <w:rsid w:val="000A1909"/>
    <w:rsid w:val="000A1A60"/>
    <w:rsid w:val="000B19B9"/>
    <w:rsid w:val="000B7614"/>
    <w:rsid w:val="000C5040"/>
    <w:rsid w:val="000C6B48"/>
    <w:rsid w:val="000D496F"/>
    <w:rsid w:val="000D7F4F"/>
    <w:rsid w:val="000E292C"/>
    <w:rsid w:val="000F6C2B"/>
    <w:rsid w:val="00102A12"/>
    <w:rsid w:val="001137E6"/>
    <w:rsid w:val="00114973"/>
    <w:rsid w:val="00120818"/>
    <w:rsid w:val="00140B72"/>
    <w:rsid w:val="00144DBE"/>
    <w:rsid w:val="00144E18"/>
    <w:rsid w:val="0015543C"/>
    <w:rsid w:val="00174C91"/>
    <w:rsid w:val="001A0DCA"/>
    <w:rsid w:val="001A5F44"/>
    <w:rsid w:val="001A7FFC"/>
    <w:rsid w:val="001B0A6B"/>
    <w:rsid w:val="001C69D7"/>
    <w:rsid w:val="001C6E6A"/>
    <w:rsid w:val="001E029A"/>
    <w:rsid w:val="001F0D19"/>
    <w:rsid w:val="001F25D9"/>
    <w:rsid w:val="00211F9C"/>
    <w:rsid w:val="002148A9"/>
    <w:rsid w:val="00215821"/>
    <w:rsid w:val="00217111"/>
    <w:rsid w:val="00217508"/>
    <w:rsid w:val="00226B20"/>
    <w:rsid w:val="00230947"/>
    <w:rsid w:val="00241691"/>
    <w:rsid w:val="00252D88"/>
    <w:rsid w:val="00252F26"/>
    <w:rsid w:val="00256A97"/>
    <w:rsid w:val="00256AC0"/>
    <w:rsid w:val="002626C7"/>
    <w:rsid w:val="0027090F"/>
    <w:rsid w:val="00271E51"/>
    <w:rsid w:val="00272804"/>
    <w:rsid w:val="00277D39"/>
    <w:rsid w:val="00282A23"/>
    <w:rsid w:val="002A184F"/>
    <w:rsid w:val="002A5413"/>
    <w:rsid w:val="002D2002"/>
    <w:rsid w:val="002D6826"/>
    <w:rsid w:val="002E3CF1"/>
    <w:rsid w:val="002E5187"/>
    <w:rsid w:val="002F2D7B"/>
    <w:rsid w:val="00301084"/>
    <w:rsid w:val="00304FB5"/>
    <w:rsid w:val="003065A9"/>
    <w:rsid w:val="00332F83"/>
    <w:rsid w:val="00344ECF"/>
    <w:rsid w:val="00345BC2"/>
    <w:rsid w:val="0034652D"/>
    <w:rsid w:val="00347FB4"/>
    <w:rsid w:val="0035012C"/>
    <w:rsid w:val="0037695E"/>
    <w:rsid w:val="00386E66"/>
    <w:rsid w:val="00390BD8"/>
    <w:rsid w:val="0039178D"/>
    <w:rsid w:val="003A6277"/>
    <w:rsid w:val="003B6DEC"/>
    <w:rsid w:val="003C122C"/>
    <w:rsid w:val="003D502B"/>
    <w:rsid w:val="003E24F1"/>
    <w:rsid w:val="003E2C89"/>
    <w:rsid w:val="003F6850"/>
    <w:rsid w:val="003F79D4"/>
    <w:rsid w:val="00407F21"/>
    <w:rsid w:val="004211FC"/>
    <w:rsid w:val="00421A54"/>
    <w:rsid w:val="004234B2"/>
    <w:rsid w:val="004279B2"/>
    <w:rsid w:val="00432500"/>
    <w:rsid w:val="00434D21"/>
    <w:rsid w:val="00440A09"/>
    <w:rsid w:val="00442765"/>
    <w:rsid w:val="00446425"/>
    <w:rsid w:val="00452126"/>
    <w:rsid w:val="0045268E"/>
    <w:rsid w:val="004572D7"/>
    <w:rsid w:val="0048482E"/>
    <w:rsid w:val="004866EC"/>
    <w:rsid w:val="004B0A70"/>
    <w:rsid w:val="004D6D25"/>
    <w:rsid w:val="004E16CA"/>
    <w:rsid w:val="004F4D0C"/>
    <w:rsid w:val="00501E3A"/>
    <w:rsid w:val="00513260"/>
    <w:rsid w:val="00521774"/>
    <w:rsid w:val="00531D55"/>
    <w:rsid w:val="00541AF2"/>
    <w:rsid w:val="00550BA2"/>
    <w:rsid w:val="0055720D"/>
    <w:rsid w:val="00557306"/>
    <w:rsid w:val="00557A34"/>
    <w:rsid w:val="00576E43"/>
    <w:rsid w:val="00586DB6"/>
    <w:rsid w:val="00594AC9"/>
    <w:rsid w:val="00596274"/>
    <w:rsid w:val="005A22A7"/>
    <w:rsid w:val="005A37D5"/>
    <w:rsid w:val="005C6C6B"/>
    <w:rsid w:val="005D5790"/>
    <w:rsid w:val="005D7951"/>
    <w:rsid w:val="005E0B4A"/>
    <w:rsid w:val="005E5969"/>
    <w:rsid w:val="005F1CFB"/>
    <w:rsid w:val="005F2AD5"/>
    <w:rsid w:val="00611411"/>
    <w:rsid w:val="00614C04"/>
    <w:rsid w:val="00615F32"/>
    <w:rsid w:val="00616B4F"/>
    <w:rsid w:val="006339C0"/>
    <w:rsid w:val="006368D4"/>
    <w:rsid w:val="00641C2F"/>
    <w:rsid w:val="0064636E"/>
    <w:rsid w:val="006530EC"/>
    <w:rsid w:val="00680043"/>
    <w:rsid w:val="006839D8"/>
    <w:rsid w:val="00690348"/>
    <w:rsid w:val="006A45A7"/>
    <w:rsid w:val="006B01DB"/>
    <w:rsid w:val="006B32A5"/>
    <w:rsid w:val="006C236D"/>
    <w:rsid w:val="006C2994"/>
    <w:rsid w:val="006D33E3"/>
    <w:rsid w:val="006E46F1"/>
    <w:rsid w:val="00707510"/>
    <w:rsid w:val="00710D71"/>
    <w:rsid w:val="00711F4C"/>
    <w:rsid w:val="0071543F"/>
    <w:rsid w:val="00722CCB"/>
    <w:rsid w:val="00722E68"/>
    <w:rsid w:val="007235C0"/>
    <w:rsid w:val="00727D25"/>
    <w:rsid w:val="007300B1"/>
    <w:rsid w:val="00744E0E"/>
    <w:rsid w:val="0074766C"/>
    <w:rsid w:val="00750747"/>
    <w:rsid w:val="0075695F"/>
    <w:rsid w:val="007734C9"/>
    <w:rsid w:val="00773E4E"/>
    <w:rsid w:val="007900F1"/>
    <w:rsid w:val="00792489"/>
    <w:rsid w:val="007926BE"/>
    <w:rsid w:val="007A2835"/>
    <w:rsid w:val="007B0B23"/>
    <w:rsid w:val="007B4CD8"/>
    <w:rsid w:val="007D2240"/>
    <w:rsid w:val="007D4819"/>
    <w:rsid w:val="007D5921"/>
    <w:rsid w:val="007E58B1"/>
    <w:rsid w:val="007F3132"/>
    <w:rsid w:val="007F64D8"/>
    <w:rsid w:val="008058A9"/>
    <w:rsid w:val="00807600"/>
    <w:rsid w:val="00831010"/>
    <w:rsid w:val="008464EC"/>
    <w:rsid w:val="00846CBD"/>
    <w:rsid w:val="00856CFB"/>
    <w:rsid w:val="008659A3"/>
    <w:rsid w:val="00876F44"/>
    <w:rsid w:val="00891D61"/>
    <w:rsid w:val="0089515B"/>
    <w:rsid w:val="008A27B7"/>
    <w:rsid w:val="008A2ED5"/>
    <w:rsid w:val="008A5A3B"/>
    <w:rsid w:val="008B602A"/>
    <w:rsid w:val="008C0BAF"/>
    <w:rsid w:val="008E4D84"/>
    <w:rsid w:val="008E58DD"/>
    <w:rsid w:val="008E5A1E"/>
    <w:rsid w:val="008E79FE"/>
    <w:rsid w:val="00902801"/>
    <w:rsid w:val="00917731"/>
    <w:rsid w:val="00921240"/>
    <w:rsid w:val="00936FC2"/>
    <w:rsid w:val="0094102F"/>
    <w:rsid w:val="00945EBC"/>
    <w:rsid w:val="00962B48"/>
    <w:rsid w:val="009672A2"/>
    <w:rsid w:val="00970DCB"/>
    <w:rsid w:val="00973843"/>
    <w:rsid w:val="0097646C"/>
    <w:rsid w:val="00983962"/>
    <w:rsid w:val="00990B8A"/>
    <w:rsid w:val="009929B0"/>
    <w:rsid w:val="00995411"/>
    <w:rsid w:val="009963A5"/>
    <w:rsid w:val="0099764E"/>
    <w:rsid w:val="009A3482"/>
    <w:rsid w:val="009A5C94"/>
    <w:rsid w:val="009B237B"/>
    <w:rsid w:val="009B3F00"/>
    <w:rsid w:val="009B4B35"/>
    <w:rsid w:val="009B53CE"/>
    <w:rsid w:val="009C6122"/>
    <w:rsid w:val="009D6790"/>
    <w:rsid w:val="009D6A74"/>
    <w:rsid w:val="009E434C"/>
    <w:rsid w:val="009F00B1"/>
    <w:rsid w:val="009F2433"/>
    <w:rsid w:val="009F678D"/>
    <w:rsid w:val="00A0057F"/>
    <w:rsid w:val="00A026AD"/>
    <w:rsid w:val="00A12B13"/>
    <w:rsid w:val="00A24988"/>
    <w:rsid w:val="00A24ACD"/>
    <w:rsid w:val="00A3255A"/>
    <w:rsid w:val="00A37B56"/>
    <w:rsid w:val="00A519CC"/>
    <w:rsid w:val="00A66209"/>
    <w:rsid w:val="00A72485"/>
    <w:rsid w:val="00A8138C"/>
    <w:rsid w:val="00A95D04"/>
    <w:rsid w:val="00A97D11"/>
    <w:rsid w:val="00AA55E2"/>
    <w:rsid w:val="00AB211D"/>
    <w:rsid w:val="00AC6433"/>
    <w:rsid w:val="00AC643A"/>
    <w:rsid w:val="00AE0310"/>
    <w:rsid w:val="00AE569F"/>
    <w:rsid w:val="00AF4096"/>
    <w:rsid w:val="00B14C28"/>
    <w:rsid w:val="00B22033"/>
    <w:rsid w:val="00B26134"/>
    <w:rsid w:val="00B31C91"/>
    <w:rsid w:val="00B354E4"/>
    <w:rsid w:val="00B60826"/>
    <w:rsid w:val="00B66579"/>
    <w:rsid w:val="00B8172C"/>
    <w:rsid w:val="00B8398F"/>
    <w:rsid w:val="00B90954"/>
    <w:rsid w:val="00B94C4E"/>
    <w:rsid w:val="00BA218A"/>
    <w:rsid w:val="00BA4A20"/>
    <w:rsid w:val="00BB291C"/>
    <w:rsid w:val="00BB7D2B"/>
    <w:rsid w:val="00BC7CD3"/>
    <w:rsid w:val="00BD0F21"/>
    <w:rsid w:val="00BD1830"/>
    <w:rsid w:val="00BE0284"/>
    <w:rsid w:val="00BF2113"/>
    <w:rsid w:val="00BF221F"/>
    <w:rsid w:val="00C00208"/>
    <w:rsid w:val="00C328B7"/>
    <w:rsid w:val="00C32D43"/>
    <w:rsid w:val="00C5355D"/>
    <w:rsid w:val="00C904C4"/>
    <w:rsid w:val="00CB0FDB"/>
    <w:rsid w:val="00CC31FA"/>
    <w:rsid w:val="00CE3794"/>
    <w:rsid w:val="00CF780F"/>
    <w:rsid w:val="00D00C98"/>
    <w:rsid w:val="00D05840"/>
    <w:rsid w:val="00D16C51"/>
    <w:rsid w:val="00D1756B"/>
    <w:rsid w:val="00D21F58"/>
    <w:rsid w:val="00D22AE7"/>
    <w:rsid w:val="00D35635"/>
    <w:rsid w:val="00D41C1E"/>
    <w:rsid w:val="00D46664"/>
    <w:rsid w:val="00D65647"/>
    <w:rsid w:val="00D679AB"/>
    <w:rsid w:val="00D7448A"/>
    <w:rsid w:val="00D828AF"/>
    <w:rsid w:val="00D8353E"/>
    <w:rsid w:val="00D85373"/>
    <w:rsid w:val="00DA085A"/>
    <w:rsid w:val="00DA2348"/>
    <w:rsid w:val="00DA30D1"/>
    <w:rsid w:val="00DB3188"/>
    <w:rsid w:val="00DB5597"/>
    <w:rsid w:val="00DB5D9E"/>
    <w:rsid w:val="00DC6685"/>
    <w:rsid w:val="00DD238F"/>
    <w:rsid w:val="00DD3D2A"/>
    <w:rsid w:val="00DD4FFB"/>
    <w:rsid w:val="00DF1C45"/>
    <w:rsid w:val="00E03366"/>
    <w:rsid w:val="00E03DAD"/>
    <w:rsid w:val="00E0416A"/>
    <w:rsid w:val="00E146B3"/>
    <w:rsid w:val="00E16A3C"/>
    <w:rsid w:val="00E20E67"/>
    <w:rsid w:val="00E4289D"/>
    <w:rsid w:val="00E54FD7"/>
    <w:rsid w:val="00E61798"/>
    <w:rsid w:val="00E6374B"/>
    <w:rsid w:val="00E675A0"/>
    <w:rsid w:val="00E75B1A"/>
    <w:rsid w:val="00E82173"/>
    <w:rsid w:val="00EB46F8"/>
    <w:rsid w:val="00EC36C3"/>
    <w:rsid w:val="00EC7B24"/>
    <w:rsid w:val="00ED3E34"/>
    <w:rsid w:val="00EE10D7"/>
    <w:rsid w:val="00EE255A"/>
    <w:rsid w:val="00EF6C7E"/>
    <w:rsid w:val="00EF6DCE"/>
    <w:rsid w:val="00F1114B"/>
    <w:rsid w:val="00F17E19"/>
    <w:rsid w:val="00F2476A"/>
    <w:rsid w:val="00F271B9"/>
    <w:rsid w:val="00F33A50"/>
    <w:rsid w:val="00F41506"/>
    <w:rsid w:val="00F62620"/>
    <w:rsid w:val="00F723B1"/>
    <w:rsid w:val="00F90238"/>
    <w:rsid w:val="00FA25D2"/>
    <w:rsid w:val="00FA699B"/>
    <w:rsid w:val="00FB06B6"/>
    <w:rsid w:val="00FB4776"/>
    <w:rsid w:val="00FC6475"/>
    <w:rsid w:val="00FD01E5"/>
    <w:rsid w:val="00FE58BC"/>
    <w:rsid w:val="00FE6BE9"/>
    <w:rsid w:val="00FF2834"/>
    <w:rsid w:val="00FF6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lang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
    <w:name w:val="Default Paragraph Font Para"/>
    <w:basedOn w:val="Normal"/>
    <w:uiPriority w:val="99"/>
    <w:rPr>
      <w:rFonts w:ascii="Arial" w:hAnsi="Arial" w:cs="Arial"/>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0"/>
      <w:lang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0"/>
      <w:lang w:eastAsia="en-US"/>
    </w:rPr>
  </w:style>
  <w:style w:type="paragraph" w:customStyle="1" w:styleId="Text">
    <w:name w:val="Text"/>
    <w:aliases w:val="t"/>
    <w:basedOn w:val="Normal"/>
    <w:uiPriority w:val="99"/>
    <w:pPr>
      <w:spacing w:after="200"/>
    </w:pPr>
    <w:rPr>
      <w:rFonts w:ascii="Arial" w:hAnsi="Arial"/>
      <w:sz w:val="22"/>
    </w:rPr>
  </w:style>
  <w:style w:type="paragraph" w:customStyle="1" w:styleId="heading-allcaps">
    <w:name w:val="heading-all caps"/>
    <w:aliases w:val="hc"/>
    <w:basedOn w:val="Normal"/>
    <w:next w:val="Normal"/>
    <w:uiPriority w:val="99"/>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pPr>
      <w:spacing w:after="200"/>
      <w:ind w:left="567" w:hanging="567"/>
    </w:pPr>
    <w:rPr>
      <w:rFonts w:ascii="Arial" w:hAnsi="Arial"/>
      <w:sz w:val="22"/>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100" w:beforeAutospacing="1" w:after="100" w:afterAutospacing="1"/>
    </w:pPr>
    <w:rPr>
      <w:szCs w:val="24"/>
      <w:lang w:eastAsia="en-AU"/>
    </w:rPr>
  </w:style>
  <w:style w:type="character" w:styleId="Strong">
    <w:name w:val="Strong"/>
    <w:basedOn w:val="DefaultParagraphFont"/>
    <w:uiPriority w:val="99"/>
    <w:qFormat/>
    <w:rPr>
      <w:rFonts w:cs="Times New Roman"/>
      <w:b/>
      <w:bCs/>
    </w:rPr>
  </w:style>
  <w:style w:type="paragraph" w:customStyle="1" w:styleId="style4">
    <w:name w:val="style4"/>
    <w:basedOn w:val="Normal"/>
    <w:uiPriority w:val="99"/>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Pr>
      <w:rFonts w:cs="Times New Roman"/>
      <w:i/>
      <w:i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table" w:styleId="TableGrid">
    <w:name w:val="Table Grid"/>
    <w:basedOn w:val="TableNormal"/>
    <w:uiPriority w:val="9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widowControl w:val="0"/>
      <w:spacing w:before="120" w:after="120"/>
      <w:ind w:left="720"/>
      <w:contextualSpacing/>
      <w:jc w:val="both"/>
    </w:pPr>
    <w:rPr>
      <w:rFonts w:ascii="Calibri" w:hAnsi="Calibri"/>
      <w:sz w:val="22"/>
      <w:szCs w:val="22"/>
    </w:rPr>
  </w:style>
  <w:style w:type="paragraph" w:customStyle="1" w:styleId="Default">
    <w:name w:val="Default"/>
    <w:uiPriority w:val="9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locked/>
    <w:rPr>
      <w:rFonts w:ascii="Arial" w:hAnsi="Arial" w:cs="Arial"/>
      <w:b/>
      <w:bCs/>
      <w:kern w:val="32"/>
      <w:sz w:val="32"/>
      <w:szCs w:val="32"/>
      <w:lang w:val="en-AU" w:eastAsia="en-US" w:bidi="ar-SA"/>
    </w:rPr>
  </w:style>
  <w:style w:type="paragraph" w:customStyle="1" w:styleId="AlphaParagraph">
    <w:name w:val="Alpha Paragraph"/>
    <w:basedOn w:val="Normal"/>
    <w:uiPriority w:val="99"/>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sz w:val="20"/>
      <w:szCs w:val="20"/>
      <w:lang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lang w:eastAsia="en-US"/>
    </w:rPr>
  </w:style>
  <w:style w:type="paragraph" w:customStyle="1" w:styleId="default0">
    <w:name w:val="default"/>
    <w:basedOn w:val="Normal"/>
    <w:uiPriority w:val="99"/>
    <w:pPr>
      <w:spacing w:before="100" w:beforeAutospacing="1" w:after="100" w:afterAutospacing="1"/>
    </w:pPr>
    <w:rPr>
      <w:szCs w:val="24"/>
      <w:lang w:eastAsia="en-AU"/>
    </w:rPr>
  </w:style>
  <w:style w:type="paragraph" w:customStyle="1" w:styleId="Bodytext">
    <w:name w:val="~Body text"/>
    <w:basedOn w:val="Normal"/>
    <w:link w:val="BodytextChar"/>
    <w:uiPriority w:val="99"/>
    <w:pPr>
      <w:spacing w:after="120" w:line="280" w:lineRule="atLeast"/>
    </w:pPr>
    <w:rPr>
      <w:rFonts w:ascii="Arial" w:hAnsi="Arial"/>
      <w:sz w:val="20"/>
      <w:lang w:val="en-US"/>
    </w:rPr>
  </w:style>
  <w:style w:type="character" w:customStyle="1" w:styleId="BodytextChar">
    <w:name w:val="~Body text Char"/>
    <w:basedOn w:val="DefaultParagraphFont"/>
    <w:link w:val="Bodytext"/>
    <w:uiPriority w:val="99"/>
    <w:locked/>
    <w:rPr>
      <w:rFonts w:ascii="Arial" w:hAnsi="Arial" w:cs="Times New Roman"/>
      <w:lang w:val="en-US" w:eastAsia="en-US" w:bidi="ar-SA"/>
    </w:rPr>
  </w:style>
  <w:style w:type="paragraph" w:customStyle="1" w:styleId="CHead">
    <w:name w:val="~C Head"/>
    <w:basedOn w:val="Normal"/>
    <w:link w:val="CHeadChar"/>
    <w:uiPriority w:val="99"/>
    <w:pPr>
      <w:spacing w:before="227" w:after="57" w:line="300" w:lineRule="atLeast"/>
    </w:pPr>
    <w:rPr>
      <w:rFonts w:ascii="Arial" w:hAnsi="Arial"/>
      <w:b/>
      <w:color w:val="00678F"/>
      <w:spacing w:val="-4"/>
      <w:sz w:val="26"/>
      <w:szCs w:val="24"/>
      <w:lang w:val="en-US"/>
    </w:rPr>
  </w:style>
  <w:style w:type="character" w:customStyle="1" w:styleId="CHeadChar">
    <w:name w:val="~C Head Char"/>
    <w:basedOn w:val="DefaultParagraphFont"/>
    <w:link w:val="CHead"/>
    <w:uiPriority w:val="99"/>
    <w:locked/>
    <w:rPr>
      <w:rFonts w:ascii="Arial" w:hAnsi="Arial" w:cs="Times New Roman"/>
      <w:b/>
      <w:color w:val="00678F"/>
      <w:spacing w:val="-4"/>
      <w:sz w:val="24"/>
      <w:szCs w:val="24"/>
      <w:lang w:val="en-US" w:eastAsia="en-US" w:bidi="ar-SA"/>
    </w:rPr>
  </w:style>
  <w:style w:type="paragraph" w:customStyle="1" w:styleId="EHeading">
    <w:name w:val="~E Heading"/>
    <w:basedOn w:val="Normal"/>
    <w:link w:val="EHeadingChar"/>
    <w:uiPriority w:val="99"/>
    <w:pPr>
      <w:spacing w:before="120" w:after="120" w:line="200" w:lineRule="atLeast"/>
    </w:pPr>
    <w:rPr>
      <w:rFonts w:ascii="Arial" w:hAnsi="Arial"/>
      <w:b/>
      <w:color w:val="00678F"/>
      <w:sz w:val="22"/>
      <w:lang w:val="en-US"/>
    </w:rPr>
  </w:style>
  <w:style w:type="character" w:customStyle="1" w:styleId="EHeadingChar">
    <w:name w:val="~E Heading Char"/>
    <w:basedOn w:val="DefaultParagraphFont"/>
    <w:link w:val="EHeading"/>
    <w:uiPriority w:val="99"/>
    <w:locked/>
    <w:rPr>
      <w:rFonts w:ascii="Arial" w:hAnsi="Arial" w:cs="Times New Roman"/>
      <w:b/>
      <w:color w:val="00678F"/>
      <w:sz w:val="22"/>
      <w:lang w:val="en-US" w:eastAsia="en-US" w:bidi="ar-SA"/>
    </w:rPr>
  </w:style>
  <w:style w:type="paragraph" w:customStyle="1" w:styleId="Bullettext">
    <w:name w:val="Bullet text"/>
    <w:basedOn w:val="Normal"/>
    <w:link w:val="BullettextChar"/>
    <w:autoRedefine/>
    <w:uiPriority w:val="99"/>
    <w:pPr>
      <w:numPr>
        <w:ilvl w:val="2"/>
        <w:numId w:val="5"/>
      </w:numPr>
      <w:spacing w:before="120" w:after="120" w:line="360" w:lineRule="auto"/>
      <w:jc w:val="both"/>
    </w:pPr>
    <w:rPr>
      <w:rFonts w:ascii="Arial" w:hAnsi="Arial" w:cs="Arial"/>
      <w:sz w:val="20"/>
      <w:lang w:eastAsia="en-AU"/>
    </w:rPr>
  </w:style>
  <w:style w:type="character" w:customStyle="1" w:styleId="BullettextChar">
    <w:name w:val="Bullet text Char"/>
    <w:basedOn w:val="DefaultParagraphFont"/>
    <w:link w:val="Bullettext"/>
    <w:uiPriority w:val="99"/>
    <w:locked/>
    <w:rPr>
      <w:rFonts w:ascii="Arial" w:hAnsi="Arial" w:cs="Arial"/>
      <w:sz w:val="20"/>
      <w:szCs w:val="20"/>
    </w:rPr>
  </w:style>
  <w:style w:type="paragraph" w:styleId="BodyText0">
    <w:name w:val="Body Text"/>
    <w:basedOn w:val="ListNumber"/>
    <w:link w:val="BodyTextChar0"/>
    <w:uiPriority w:val="99"/>
    <w:pPr>
      <w:spacing w:after="120"/>
    </w:pPr>
    <w:rPr>
      <w:lang w:eastAsia="en-US"/>
    </w:rPr>
  </w:style>
  <w:style w:type="character" w:customStyle="1" w:styleId="BodyTextChar0">
    <w:name w:val="Body Text Char"/>
    <w:basedOn w:val="DefaultParagraphFont"/>
    <w:link w:val="BodyText0"/>
    <w:uiPriority w:val="99"/>
    <w:semiHidden/>
    <w:rPr>
      <w:sz w:val="24"/>
      <w:szCs w:val="20"/>
      <w:lang w:eastAsia="en-US"/>
    </w:rPr>
  </w:style>
  <w:style w:type="paragraph" w:styleId="ListNumber">
    <w:name w:val="List Number"/>
    <w:basedOn w:val="Normal"/>
    <w:uiPriority w:val="99"/>
    <w:pPr>
      <w:numPr>
        <w:numId w:val="9"/>
      </w:numPr>
    </w:pPr>
    <w:rPr>
      <w:rFonts w:ascii="Arial" w:hAnsi="Arial" w:cs="Arial"/>
      <w:szCs w:val="24"/>
      <w:lang w:eastAsia="en-AU"/>
    </w:rPr>
  </w:style>
  <w:style w:type="paragraph" w:customStyle="1" w:styleId="Para1">
    <w:name w:val="Para 1"/>
    <w:basedOn w:val="Normal"/>
    <w:link w:val="Para1Char"/>
    <w:uiPriority w:val="99"/>
    <w:pPr>
      <w:spacing w:after="200" w:line="276" w:lineRule="auto"/>
      <w:jc w:val="both"/>
    </w:pPr>
    <w:rPr>
      <w:rFonts w:ascii="Calibri" w:hAnsi="Calibri"/>
      <w:sz w:val="20"/>
      <w:lang w:eastAsia="en-AU"/>
    </w:rPr>
  </w:style>
  <w:style w:type="character" w:customStyle="1" w:styleId="Para1Char">
    <w:name w:val="Para 1 Char"/>
    <w:basedOn w:val="DefaultParagraphFont"/>
    <w:link w:val="Para1"/>
    <w:uiPriority w:val="99"/>
    <w:locked/>
    <w:rPr>
      <w:rFonts w:ascii="Calibri" w:hAnsi="Calibri" w:cs="Times New Roman"/>
      <w:lang w:val="en-AU" w:eastAsia="en-AU" w:bidi="ar-SA"/>
    </w:rPr>
  </w:style>
  <w:style w:type="paragraph" w:customStyle="1" w:styleId="Para">
    <w:name w:val="Para"/>
    <w:basedOn w:val="Normal"/>
    <w:link w:val="ParaChar"/>
    <w:uiPriority w:val="99"/>
    <w:pPr>
      <w:spacing w:after="200" w:line="276" w:lineRule="auto"/>
      <w:ind w:firstLine="360"/>
      <w:jc w:val="both"/>
    </w:pPr>
    <w:rPr>
      <w:rFonts w:ascii="Calibri" w:hAnsi="Calibri"/>
      <w:sz w:val="20"/>
      <w:lang w:eastAsia="en-AU"/>
    </w:rPr>
  </w:style>
  <w:style w:type="character" w:customStyle="1" w:styleId="ParaChar">
    <w:name w:val="Para Char"/>
    <w:basedOn w:val="DefaultParagraphFont"/>
    <w:link w:val="Para"/>
    <w:uiPriority w:val="99"/>
    <w:locked/>
    <w:rPr>
      <w:rFonts w:ascii="Calibri" w:hAnsi="Calibri" w:cs="Times New Roman"/>
      <w:lang w:val="en-AU" w:eastAsia="en-AU" w:bidi="ar-SA"/>
    </w:rPr>
  </w:style>
  <w:style w:type="character" w:customStyle="1" w:styleId="BullettextCharChar">
    <w:name w:val="Bullet text Char Char"/>
    <w:basedOn w:val="DefaultParagraphFont"/>
    <w:uiPriority w:val="99"/>
    <w:rPr>
      <w:rFonts w:ascii="Arial" w:hAnsi="Arial" w:cs="Arial"/>
      <w:color w:val="000000"/>
      <w:sz w:val="22"/>
      <w:szCs w:val="22"/>
      <w:lang w:val="en-AU" w:eastAsia="en-US" w:bidi="ar-SA"/>
    </w:rPr>
  </w:style>
  <w:style w:type="paragraph" w:styleId="FootnoteText">
    <w:name w:val="footnote text"/>
    <w:basedOn w:val="Normal"/>
    <w:link w:val="FootnoteTextChar"/>
    <w:uiPriority w:val="99"/>
    <w:semiHidden/>
    <w:rsid w:val="00174C91"/>
    <w:rPr>
      <w:sz w:val="20"/>
    </w:rPr>
  </w:style>
  <w:style w:type="character" w:customStyle="1" w:styleId="FootnoteTextChar">
    <w:name w:val="Footnote Text Char"/>
    <w:basedOn w:val="DefaultParagraphFont"/>
    <w:link w:val="FootnoteText"/>
    <w:uiPriority w:val="99"/>
    <w:semiHidden/>
    <w:rPr>
      <w:sz w:val="20"/>
      <w:szCs w:val="20"/>
      <w:lang w:eastAsia="en-US"/>
    </w:rPr>
  </w:style>
  <w:style w:type="character" w:styleId="FootnoteReference">
    <w:name w:val="footnote reference"/>
    <w:basedOn w:val="DefaultParagraphFont"/>
    <w:uiPriority w:val="99"/>
    <w:semiHidden/>
    <w:rsid w:val="00174C91"/>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lang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
    <w:name w:val="Default Paragraph Font Para"/>
    <w:basedOn w:val="Normal"/>
    <w:uiPriority w:val="99"/>
    <w:rPr>
      <w:rFonts w:ascii="Arial" w:hAnsi="Arial" w:cs="Arial"/>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0"/>
      <w:lang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0"/>
      <w:lang w:eastAsia="en-US"/>
    </w:rPr>
  </w:style>
  <w:style w:type="paragraph" w:customStyle="1" w:styleId="Text">
    <w:name w:val="Text"/>
    <w:aliases w:val="t"/>
    <w:basedOn w:val="Normal"/>
    <w:uiPriority w:val="99"/>
    <w:pPr>
      <w:spacing w:after="200"/>
    </w:pPr>
    <w:rPr>
      <w:rFonts w:ascii="Arial" w:hAnsi="Arial"/>
      <w:sz w:val="22"/>
    </w:rPr>
  </w:style>
  <w:style w:type="paragraph" w:customStyle="1" w:styleId="heading-allcaps">
    <w:name w:val="heading-all caps"/>
    <w:aliases w:val="hc"/>
    <w:basedOn w:val="Normal"/>
    <w:next w:val="Normal"/>
    <w:uiPriority w:val="99"/>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pPr>
      <w:spacing w:after="200"/>
      <w:ind w:left="567" w:hanging="567"/>
    </w:pPr>
    <w:rPr>
      <w:rFonts w:ascii="Arial" w:hAnsi="Arial"/>
      <w:sz w:val="22"/>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100" w:beforeAutospacing="1" w:after="100" w:afterAutospacing="1"/>
    </w:pPr>
    <w:rPr>
      <w:szCs w:val="24"/>
      <w:lang w:eastAsia="en-AU"/>
    </w:rPr>
  </w:style>
  <w:style w:type="character" w:styleId="Strong">
    <w:name w:val="Strong"/>
    <w:basedOn w:val="DefaultParagraphFont"/>
    <w:uiPriority w:val="99"/>
    <w:qFormat/>
    <w:rPr>
      <w:rFonts w:cs="Times New Roman"/>
      <w:b/>
      <w:bCs/>
    </w:rPr>
  </w:style>
  <w:style w:type="paragraph" w:customStyle="1" w:styleId="style4">
    <w:name w:val="style4"/>
    <w:basedOn w:val="Normal"/>
    <w:uiPriority w:val="99"/>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Pr>
      <w:rFonts w:cs="Times New Roman"/>
      <w:i/>
      <w:i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table" w:styleId="TableGrid">
    <w:name w:val="Table Grid"/>
    <w:basedOn w:val="TableNormal"/>
    <w:uiPriority w:val="9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widowControl w:val="0"/>
      <w:spacing w:before="120" w:after="120"/>
      <w:ind w:left="720"/>
      <w:contextualSpacing/>
      <w:jc w:val="both"/>
    </w:pPr>
    <w:rPr>
      <w:rFonts w:ascii="Calibri" w:hAnsi="Calibri"/>
      <w:sz w:val="22"/>
      <w:szCs w:val="22"/>
    </w:rPr>
  </w:style>
  <w:style w:type="paragraph" w:customStyle="1" w:styleId="Default">
    <w:name w:val="Default"/>
    <w:uiPriority w:val="9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locked/>
    <w:rPr>
      <w:rFonts w:ascii="Arial" w:hAnsi="Arial" w:cs="Arial"/>
      <w:b/>
      <w:bCs/>
      <w:kern w:val="32"/>
      <w:sz w:val="32"/>
      <w:szCs w:val="32"/>
      <w:lang w:val="en-AU" w:eastAsia="en-US" w:bidi="ar-SA"/>
    </w:rPr>
  </w:style>
  <w:style w:type="paragraph" w:customStyle="1" w:styleId="AlphaParagraph">
    <w:name w:val="Alpha Paragraph"/>
    <w:basedOn w:val="Normal"/>
    <w:uiPriority w:val="99"/>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sz w:val="20"/>
      <w:szCs w:val="20"/>
      <w:lang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lang w:eastAsia="en-US"/>
    </w:rPr>
  </w:style>
  <w:style w:type="paragraph" w:customStyle="1" w:styleId="default0">
    <w:name w:val="default"/>
    <w:basedOn w:val="Normal"/>
    <w:uiPriority w:val="99"/>
    <w:pPr>
      <w:spacing w:before="100" w:beforeAutospacing="1" w:after="100" w:afterAutospacing="1"/>
    </w:pPr>
    <w:rPr>
      <w:szCs w:val="24"/>
      <w:lang w:eastAsia="en-AU"/>
    </w:rPr>
  </w:style>
  <w:style w:type="paragraph" w:customStyle="1" w:styleId="Bodytext">
    <w:name w:val="~Body text"/>
    <w:basedOn w:val="Normal"/>
    <w:link w:val="BodytextChar"/>
    <w:uiPriority w:val="99"/>
    <w:pPr>
      <w:spacing w:after="120" w:line="280" w:lineRule="atLeast"/>
    </w:pPr>
    <w:rPr>
      <w:rFonts w:ascii="Arial" w:hAnsi="Arial"/>
      <w:sz w:val="20"/>
      <w:lang w:val="en-US"/>
    </w:rPr>
  </w:style>
  <w:style w:type="character" w:customStyle="1" w:styleId="BodytextChar">
    <w:name w:val="~Body text Char"/>
    <w:basedOn w:val="DefaultParagraphFont"/>
    <w:link w:val="Bodytext"/>
    <w:uiPriority w:val="99"/>
    <w:locked/>
    <w:rPr>
      <w:rFonts w:ascii="Arial" w:hAnsi="Arial" w:cs="Times New Roman"/>
      <w:lang w:val="en-US" w:eastAsia="en-US" w:bidi="ar-SA"/>
    </w:rPr>
  </w:style>
  <w:style w:type="paragraph" w:customStyle="1" w:styleId="CHead">
    <w:name w:val="~C Head"/>
    <w:basedOn w:val="Normal"/>
    <w:link w:val="CHeadChar"/>
    <w:uiPriority w:val="99"/>
    <w:pPr>
      <w:spacing w:before="227" w:after="57" w:line="300" w:lineRule="atLeast"/>
    </w:pPr>
    <w:rPr>
      <w:rFonts w:ascii="Arial" w:hAnsi="Arial"/>
      <w:b/>
      <w:color w:val="00678F"/>
      <w:spacing w:val="-4"/>
      <w:sz w:val="26"/>
      <w:szCs w:val="24"/>
      <w:lang w:val="en-US"/>
    </w:rPr>
  </w:style>
  <w:style w:type="character" w:customStyle="1" w:styleId="CHeadChar">
    <w:name w:val="~C Head Char"/>
    <w:basedOn w:val="DefaultParagraphFont"/>
    <w:link w:val="CHead"/>
    <w:uiPriority w:val="99"/>
    <w:locked/>
    <w:rPr>
      <w:rFonts w:ascii="Arial" w:hAnsi="Arial" w:cs="Times New Roman"/>
      <w:b/>
      <w:color w:val="00678F"/>
      <w:spacing w:val="-4"/>
      <w:sz w:val="24"/>
      <w:szCs w:val="24"/>
      <w:lang w:val="en-US" w:eastAsia="en-US" w:bidi="ar-SA"/>
    </w:rPr>
  </w:style>
  <w:style w:type="paragraph" w:customStyle="1" w:styleId="EHeading">
    <w:name w:val="~E Heading"/>
    <w:basedOn w:val="Normal"/>
    <w:link w:val="EHeadingChar"/>
    <w:uiPriority w:val="99"/>
    <w:pPr>
      <w:spacing w:before="120" w:after="120" w:line="200" w:lineRule="atLeast"/>
    </w:pPr>
    <w:rPr>
      <w:rFonts w:ascii="Arial" w:hAnsi="Arial"/>
      <w:b/>
      <w:color w:val="00678F"/>
      <w:sz w:val="22"/>
      <w:lang w:val="en-US"/>
    </w:rPr>
  </w:style>
  <w:style w:type="character" w:customStyle="1" w:styleId="EHeadingChar">
    <w:name w:val="~E Heading Char"/>
    <w:basedOn w:val="DefaultParagraphFont"/>
    <w:link w:val="EHeading"/>
    <w:uiPriority w:val="99"/>
    <w:locked/>
    <w:rPr>
      <w:rFonts w:ascii="Arial" w:hAnsi="Arial" w:cs="Times New Roman"/>
      <w:b/>
      <w:color w:val="00678F"/>
      <w:sz w:val="22"/>
      <w:lang w:val="en-US" w:eastAsia="en-US" w:bidi="ar-SA"/>
    </w:rPr>
  </w:style>
  <w:style w:type="paragraph" w:customStyle="1" w:styleId="Bullettext">
    <w:name w:val="Bullet text"/>
    <w:basedOn w:val="Normal"/>
    <w:link w:val="BullettextChar"/>
    <w:autoRedefine/>
    <w:uiPriority w:val="99"/>
    <w:pPr>
      <w:numPr>
        <w:ilvl w:val="2"/>
        <w:numId w:val="5"/>
      </w:numPr>
      <w:spacing w:before="120" w:after="120" w:line="360" w:lineRule="auto"/>
      <w:jc w:val="both"/>
    </w:pPr>
    <w:rPr>
      <w:rFonts w:ascii="Arial" w:hAnsi="Arial" w:cs="Arial"/>
      <w:sz w:val="20"/>
      <w:lang w:eastAsia="en-AU"/>
    </w:rPr>
  </w:style>
  <w:style w:type="character" w:customStyle="1" w:styleId="BullettextChar">
    <w:name w:val="Bullet text Char"/>
    <w:basedOn w:val="DefaultParagraphFont"/>
    <w:link w:val="Bullettext"/>
    <w:uiPriority w:val="99"/>
    <w:locked/>
    <w:rPr>
      <w:rFonts w:ascii="Arial" w:hAnsi="Arial" w:cs="Arial"/>
      <w:sz w:val="20"/>
      <w:szCs w:val="20"/>
    </w:rPr>
  </w:style>
  <w:style w:type="paragraph" w:styleId="BodyText0">
    <w:name w:val="Body Text"/>
    <w:basedOn w:val="ListNumber"/>
    <w:link w:val="BodyTextChar0"/>
    <w:uiPriority w:val="99"/>
    <w:pPr>
      <w:spacing w:after="120"/>
    </w:pPr>
    <w:rPr>
      <w:lang w:eastAsia="en-US"/>
    </w:rPr>
  </w:style>
  <w:style w:type="character" w:customStyle="1" w:styleId="BodyTextChar0">
    <w:name w:val="Body Text Char"/>
    <w:basedOn w:val="DefaultParagraphFont"/>
    <w:link w:val="BodyText0"/>
    <w:uiPriority w:val="99"/>
    <w:semiHidden/>
    <w:rPr>
      <w:sz w:val="24"/>
      <w:szCs w:val="20"/>
      <w:lang w:eastAsia="en-US"/>
    </w:rPr>
  </w:style>
  <w:style w:type="paragraph" w:styleId="ListNumber">
    <w:name w:val="List Number"/>
    <w:basedOn w:val="Normal"/>
    <w:uiPriority w:val="99"/>
    <w:pPr>
      <w:numPr>
        <w:numId w:val="9"/>
      </w:numPr>
    </w:pPr>
    <w:rPr>
      <w:rFonts w:ascii="Arial" w:hAnsi="Arial" w:cs="Arial"/>
      <w:szCs w:val="24"/>
      <w:lang w:eastAsia="en-AU"/>
    </w:rPr>
  </w:style>
  <w:style w:type="paragraph" w:customStyle="1" w:styleId="Para1">
    <w:name w:val="Para 1"/>
    <w:basedOn w:val="Normal"/>
    <w:link w:val="Para1Char"/>
    <w:uiPriority w:val="99"/>
    <w:pPr>
      <w:spacing w:after="200" w:line="276" w:lineRule="auto"/>
      <w:jc w:val="both"/>
    </w:pPr>
    <w:rPr>
      <w:rFonts w:ascii="Calibri" w:hAnsi="Calibri"/>
      <w:sz w:val="20"/>
      <w:lang w:eastAsia="en-AU"/>
    </w:rPr>
  </w:style>
  <w:style w:type="character" w:customStyle="1" w:styleId="Para1Char">
    <w:name w:val="Para 1 Char"/>
    <w:basedOn w:val="DefaultParagraphFont"/>
    <w:link w:val="Para1"/>
    <w:uiPriority w:val="99"/>
    <w:locked/>
    <w:rPr>
      <w:rFonts w:ascii="Calibri" w:hAnsi="Calibri" w:cs="Times New Roman"/>
      <w:lang w:val="en-AU" w:eastAsia="en-AU" w:bidi="ar-SA"/>
    </w:rPr>
  </w:style>
  <w:style w:type="paragraph" w:customStyle="1" w:styleId="Para">
    <w:name w:val="Para"/>
    <w:basedOn w:val="Normal"/>
    <w:link w:val="ParaChar"/>
    <w:uiPriority w:val="99"/>
    <w:pPr>
      <w:spacing w:after="200" w:line="276" w:lineRule="auto"/>
      <w:ind w:firstLine="360"/>
      <w:jc w:val="both"/>
    </w:pPr>
    <w:rPr>
      <w:rFonts w:ascii="Calibri" w:hAnsi="Calibri"/>
      <w:sz w:val="20"/>
      <w:lang w:eastAsia="en-AU"/>
    </w:rPr>
  </w:style>
  <w:style w:type="character" w:customStyle="1" w:styleId="ParaChar">
    <w:name w:val="Para Char"/>
    <w:basedOn w:val="DefaultParagraphFont"/>
    <w:link w:val="Para"/>
    <w:uiPriority w:val="99"/>
    <w:locked/>
    <w:rPr>
      <w:rFonts w:ascii="Calibri" w:hAnsi="Calibri" w:cs="Times New Roman"/>
      <w:lang w:val="en-AU" w:eastAsia="en-AU" w:bidi="ar-SA"/>
    </w:rPr>
  </w:style>
  <w:style w:type="character" w:customStyle="1" w:styleId="BullettextCharChar">
    <w:name w:val="Bullet text Char Char"/>
    <w:basedOn w:val="DefaultParagraphFont"/>
    <w:uiPriority w:val="99"/>
    <w:rPr>
      <w:rFonts w:ascii="Arial" w:hAnsi="Arial" w:cs="Arial"/>
      <w:color w:val="000000"/>
      <w:sz w:val="22"/>
      <w:szCs w:val="22"/>
      <w:lang w:val="en-AU" w:eastAsia="en-US" w:bidi="ar-SA"/>
    </w:rPr>
  </w:style>
  <w:style w:type="paragraph" w:styleId="FootnoteText">
    <w:name w:val="footnote text"/>
    <w:basedOn w:val="Normal"/>
    <w:link w:val="FootnoteTextChar"/>
    <w:uiPriority w:val="99"/>
    <w:semiHidden/>
    <w:rsid w:val="00174C91"/>
    <w:rPr>
      <w:sz w:val="20"/>
    </w:rPr>
  </w:style>
  <w:style w:type="character" w:customStyle="1" w:styleId="FootnoteTextChar">
    <w:name w:val="Footnote Text Char"/>
    <w:basedOn w:val="DefaultParagraphFont"/>
    <w:link w:val="FootnoteText"/>
    <w:uiPriority w:val="99"/>
    <w:semiHidden/>
    <w:rPr>
      <w:sz w:val="20"/>
      <w:szCs w:val="20"/>
      <w:lang w:eastAsia="en-US"/>
    </w:rPr>
  </w:style>
  <w:style w:type="character" w:styleId="FootnoteReference">
    <w:name w:val="footnote reference"/>
    <w:basedOn w:val="DefaultParagraphFont"/>
    <w:uiPriority w:val="99"/>
    <w:semiHidden/>
    <w:rsid w:val="00174C9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460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9E28153B.dotm</Template>
  <TotalTime>0</TotalTime>
  <Pages>35</Pages>
  <Words>12313</Words>
  <Characters>70188</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82337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Marianne Sibley</cp:lastModifiedBy>
  <cp:revision>2</cp:revision>
  <cp:lastPrinted>2010-04-12T01:16:00Z</cp:lastPrinted>
  <dcterms:created xsi:type="dcterms:W3CDTF">2014-02-21T04:22:00Z</dcterms:created>
  <dcterms:modified xsi:type="dcterms:W3CDTF">2014-02-21T04:22:00Z</dcterms:modified>
</cp:coreProperties>
</file>