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C9A7" w14:textId="242EF520" w:rsidR="008874F1" w:rsidRDefault="00107DD5" w:rsidP="002A2CF3">
      <w:pPr>
        <w:spacing w:before="720"/>
        <w:ind w:left="-567"/>
      </w:pPr>
      <w:r>
        <w:rPr>
          <w:noProof/>
        </w:rPr>
        <w:drawing>
          <wp:inline distT="0" distB="0" distL="0" distR="0" wp14:anchorId="4911BBB9" wp14:editId="1B22A81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71600" cy="554400"/>
                    </a:xfrm>
                    <a:prstGeom prst="rect">
                      <a:avLst/>
                    </a:prstGeom>
                  </pic:spPr>
                </pic:pic>
              </a:graphicData>
            </a:graphic>
          </wp:inline>
        </w:drawing>
      </w:r>
    </w:p>
    <w:p w14:paraId="0B2BF941" w14:textId="387E92AF" w:rsidR="00BC0717" w:rsidRDefault="008E54C6" w:rsidP="00F72DD1">
      <w:pPr>
        <w:spacing w:before="960" w:after="360"/>
        <w:jc w:val="right"/>
      </w:pPr>
      <w:r>
        <w:rPr>
          <w:noProof/>
        </w:rPr>
        <mc:AlternateContent>
          <mc:Choice Requires="wps">
            <w:drawing>
              <wp:anchor distT="0" distB="0" distL="114300" distR="114300" simplePos="0" relativeHeight="251659264" behindDoc="1" locked="0" layoutInCell="1" allowOverlap="1" wp14:anchorId="3F9FD354" wp14:editId="6ACE170B">
                <wp:simplePos x="0" y="0"/>
                <wp:positionH relativeFrom="page">
                  <wp:align>left</wp:align>
                </wp:positionH>
                <wp:positionV relativeFrom="page">
                  <wp:align>top</wp:align>
                </wp:positionV>
                <wp:extent cx="7559675" cy="220980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20980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4F9DB" id="Rectangle 7" o:spid="_x0000_s1026" alt="&quot;&quot;" style="position:absolute;margin-left:0;margin-top:0;width:595.25pt;height:174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EsAAAAAQACASw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LsAAAAAFJnaHRsb25nAAAJsA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E4QklNBAwAAAAAA/4AAAABAAAAnwAAADAA&#10;AAHgAABaAAAAA+IAGAAB/9j/7QAMQWRvYmVfQ00AAf/uAA5BZG9iZQBkgAAAAAH/2wCEAAwICAgJ&#10;CAwJCQwRCwoLERUPDAwPFRgTExUTExgRDAwMDAwMEQwMDAwMDAwMDAwMDAwMDAwMDAwMDAwMDAwM&#10;DAwBDQsLDQ4NEA4OEBQODg4UFA4ODg4UEQwMDAwMEREMDAwMDAwRDAwMDAwMDAwMDAwMDAwMDAwM&#10;DAwMDAwMDAwMDP/AABEIADAAnw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CAQEBAQEBAgICAgICAgICAgICAgIDAwMDAwMDAwMDAwMDAwMBAQEBAQEBAgEB&#10;AgMCAgIDAwMDAwMDAwMDAwMDAwMDAwMDAwMDAwMDAwMDAwMDAwMDAwMDAwMDAwMDAwMDAwMDA//A&#10;ABEIAuwJsAMBEQACEQEDEQH/3QAEATb/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9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N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t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9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N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d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9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N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d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t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9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N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d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t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N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d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t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9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N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d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9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d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t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9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d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t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d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9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N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t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9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N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d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t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9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d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t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9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N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d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t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9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Ghb30Z6wn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SoW99GesJ+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6FvfRnrCf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Td&#10;F/5wV/8AATP/AGD3s3/3f/8ALx/1U6L/AP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" stroked="f" strokeweight="1pt">
                <v:fill r:id="rId11" o:title="" recolor="t" rotate="t" type="frame"/>
                <w10:wrap anchorx="page" anchory="page"/>
              </v:rect>
            </w:pict>
          </mc:Fallback>
        </mc:AlternateContent>
      </w:r>
      <w:r w:rsidR="00EB5BF2">
        <w:rPr>
          <w:noProof/>
        </w:rPr>
        <w:drawing>
          <wp:inline distT="0" distB="0" distL="0" distR="0" wp14:anchorId="0A36C009" wp14:editId="5433689D">
            <wp:extent cx="1410840" cy="1417013"/>
            <wp:effectExtent l="0" t="0" r="0" b="0"/>
            <wp:docPr id="6" name="Picture 6" descr="Australian Government Budget 20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Budget 2025-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0840" cy="1417013"/>
                    </a:xfrm>
                    <a:prstGeom prst="rect">
                      <a:avLst/>
                    </a:prstGeom>
                  </pic:spPr>
                </pic:pic>
              </a:graphicData>
            </a:graphic>
          </wp:inline>
        </w:drawing>
      </w:r>
    </w:p>
    <w:p w14:paraId="6C06E0AE" w14:textId="77777777" w:rsidR="00BC0717" w:rsidRDefault="00BC0717" w:rsidP="00725002">
      <w:pPr>
        <w:spacing w:before="240" w:after="0"/>
        <w:sectPr w:rsidR="00BC0717" w:rsidSect="00F72DD1">
          <w:footerReference w:type="default" r:id="rId13"/>
          <w:footerReference w:type="first" r:id="rId14"/>
          <w:pgSz w:w="11906" w:h="16838"/>
          <w:pgMar w:top="510" w:right="1440" w:bottom="1440" w:left="1440" w:header="284" w:footer="709" w:gutter="0"/>
          <w:cols w:num="2" w:space="708"/>
          <w:titlePg/>
          <w:docGrid w:linePitch="360"/>
        </w:sectPr>
      </w:pPr>
    </w:p>
    <w:p w14:paraId="00166DE0" w14:textId="3577C234" w:rsidR="00221D8F" w:rsidRDefault="006901D9" w:rsidP="008E54C6">
      <w:pPr>
        <w:pStyle w:val="Heading1"/>
        <w:spacing w:before="480"/>
      </w:pPr>
      <w:bookmarkStart w:id="0" w:name="_Toc126923146"/>
      <w:bookmarkStart w:id="1" w:name="_Toc126923157"/>
      <w:r>
        <w:rPr>
          <w:sz w:val="40"/>
          <w:szCs w:val="40"/>
        </w:rPr>
        <w:t>Additional supports for families and Early Childhood Education and Care providers impacted by ex-Tropical Cyclone Alfred</w:t>
      </w:r>
      <w:bookmarkEnd w:id="0"/>
      <w:bookmarkEnd w:id="1"/>
    </w:p>
    <w:p w14:paraId="5DE2DDB2" w14:textId="5EA72F6E" w:rsidR="00497ABD" w:rsidRDefault="008E54C6" w:rsidP="008E54C6">
      <w:pPr>
        <w:rPr>
          <w:rFonts w:cstheme="minorHAnsi"/>
        </w:rPr>
      </w:pPr>
      <w:bookmarkStart w:id="2" w:name="_Toc126923147"/>
      <w:bookmarkStart w:id="3" w:name="_Toc126923158"/>
      <w:bookmarkStart w:id="4" w:name="_Toc126923317"/>
      <w:r>
        <w:rPr>
          <w:rFonts w:eastAsia="Aptos" w:cstheme="minorHAnsi"/>
          <w:kern w:val="2"/>
          <w14:ligatures w14:val="standardContextual"/>
        </w:rPr>
        <w:br/>
      </w:r>
      <w:r w:rsidR="00D33BBB" w:rsidRPr="004B6448">
        <w:rPr>
          <w:rFonts w:eastAsia="Aptos" w:cstheme="minorHAnsi"/>
          <w:kern w:val="2"/>
          <w14:ligatures w14:val="standardContextual"/>
        </w:rPr>
        <w:t xml:space="preserve">The Australian Government is </w:t>
      </w:r>
      <w:r w:rsidR="000608D1" w:rsidRPr="004B6448">
        <w:rPr>
          <w:rFonts w:eastAsia="Aptos" w:cstheme="minorHAnsi"/>
          <w:kern w:val="2"/>
          <w14:ligatures w14:val="standardContextual"/>
        </w:rPr>
        <w:t xml:space="preserve">providing </w:t>
      </w:r>
      <w:r w:rsidR="00497ABD">
        <w:rPr>
          <w:rFonts w:eastAsia="Aptos" w:cstheme="minorHAnsi"/>
          <w:kern w:val="2"/>
          <w14:ligatures w14:val="standardContextual"/>
        </w:rPr>
        <w:t xml:space="preserve">$2.5 million in </w:t>
      </w:r>
      <w:r w:rsidR="00D33BBB" w:rsidRPr="004B6448">
        <w:rPr>
          <w:rFonts w:eastAsia="Aptos" w:cstheme="minorHAnsi"/>
          <w:kern w:val="2"/>
          <w14:ligatures w14:val="standardContextual"/>
        </w:rPr>
        <w:t xml:space="preserve">additional support to </w:t>
      </w:r>
      <w:r w:rsidR="006901D9">
        <w:rPr>
          <w:rFonts w:eastAsia="Aptos" w:cstheme="minorHAnsi"/>
          <w:kern w:val="2"/>
          <w14:ligatures w14:val="standardContextual"/>
        </w:rPr>
        <w:t>Early Childhood Education and Care</w:t>
      </w:r>
      <w:r w:rsidR="00D33BBB" w:rsidRPr="004B6448">
        <w:rPr>
          <w:rFonts w:eastAsia="Aptos" w:cstheme="minorHAnsi"/>
          <w:kern w:val="2"/>
          <w14:ligatures w14:val="standardContextual"/>
        </w:rPr>
        <w:t xml:space="preserve"> </w:t>
      </w:r>
      <w:r w:rsidR="006901D9">
        <w:rPr>
          <w:rFonts w:eastAsia="Aptos" w:cstheme="minorHAnsi"/>
          <w:kern w:val="2"/>
          <w14:ligatures w14:val="standardContextual"/>
        </w:rPr>
        <w:t xml:space="preserve">(ECEC) </w:t>
      </w:r>
      <w:r w:rsidR="00D33BBB" w:rsidRPr="004B6448">
        <w:rPr>
          <w:rFonts w:eastAsia="Aptos" w:cstheme="minorHAnsi"/>
          <w:kern w:val="2"/>
          <w14:ligatures w14:val="standardContextual"/>
        </w:rPr>
        <w:t>providers affected by ex-Tropical Cyclone Alfred.</w:t>
      </w:r>
      <w:r w:rsidR="00F91AF2" w:rsidRPr="004B6448">
        <w:rPr>
          <w:rFonts w:cstheme="minorHAnsi"/>
        </w:rPr>
        <w:t xml:space="preserve"> </w:t>
      </w:r>
    </w:p>
    <w:p w14:paraId="02700DF9" w14:textId="77777777" w:rsidR="007A5BA8" w:rsidRPr="00F10FC7" w:rsidRDefault="007A5BA8" w:rsidP="00F10FC7">
      <w:pPr>
        <w:pStyle w:val="Heading2"/>
      </w:pPr>
      <w:bookmarkStart w:id="5" w:name="_Toc126923148"/>
      <w:bookmarkStart w:id="6" w:name="_Toc126923159"/>
      <w:bookmarkStart w:id="7" w:name="_Toc126923318"/>
      <w:bookmarkEnd w:id="2"/>
      <w:bookmarkEnd w:id="3"/>
      <w:bookmarkEnd w:id="4"/>
      <w:r w:rsidRPr="00F10FC7">
        <w:t xml:space="preserve">How will this initiative work? </w:t>
      </w:r>
    </w:p>
    <w:p w14:paraId="54B71E55" w14:textId="743BDB0D" w:rsidR="00497ABD" w:rsidRPr="004B6448" w:rsidRDefault="00A70C44" w:rsidP="00A70C44">
      <w:pPr>
        <w:spacing w:after="120"/>
        <w:rPr>
          <w:rFonts w:eastAsia="Aptos" w:cstheme="minorHAnsi"/>
          <w:kern w:val="2"/>
          <w14:ligatures w14:val="standardContextual"/>
        </w:rPr>
      </w:pPr>
      <w:bookmarkStart w:id="8" w:name="_Toc126923319"/>
      <w:bookmarkEnd w:id="5"/>
      <w:bookmarkEnd w:id="6"/>
      <w:bookmarkEnd w:id="7"/>
      <w:r w:rsidRPr="00A70C44">
        <w:rPr>
          <w:rFonts w:eastAsia="Aptos" w:cstheme="minorHAnsi"/>
          <w:kern w:val="2"/>
          <w14:ligatures w14:val="standardContextual"/>
        </w:rPr>
        <w:t xml:space="preserve">The ex-Tropical Cyclone Alfred support payment </w:t>
      </w:r>
      <w:r w:rsidR="00497ABD" w:rsidRPr="004B6448">
        <w:rPr>
          <w:rFonts w:eastAsia="Aptos" w:cstheme="minorHAnsi"/>
          <w:kern w:val="2"/>
          <w14:ligatures w14:val="standardContextual"/>
        </w:rPr>
        <w:t xml:space="preserve">of $10,000 will be available for Child Care Subsidy (CCS) approved </w:t>
      </w:r>
      <w:r w:rsidR="006901D9">
        <w:rPr>
          <w:rFonts w:eastAsia="Aptos" w:cstheme="minorHAnsi"/>
          <w:kern w:val="2"/>
          <w14:ligatures w14:val="standardContextual"/>
        </w:rPr>
        <w:t>ECEC</w:t>
      </w:r>
      <w:r w:rsidR="00306E2C">
        <w:rPr>
          <w:rFonts w:eastAsia="Aptos" w:cstheme="minorHAnsi"/>
          <w:kern w:val="2"/>
          <w14:ligatures w14:val="standardContextual"/>
        </w:rPr>
        <w:t xml:space="preserve"> </w:t>
      </w:r>
      <w:r w:rsidR="00497ABD" w:rsidRPr="004B6448">
        <w:rPr>
          <w:rFonts w:eastAsia="Aptos" w:cstheme="minorHAnsi"/>
          <w:kern w:val="2"/>
          <w14:ligatures w14:val="standardContextual"/>
        </w:rPr>
        <w:t>services</w:t>
      </w:r>
      <w:r>
        <w:rPr>
          <w:rFonts w:eastAsia="Aptos" w:cstheme="minorHAnsi"/>
          <w:kern w:val="2"/>
          <w14:ligatures w14:val="standardContextual"/>
        </w:rPr>
        <w:t xml:space="preserve"> that</w:t>
      </w:r>
      <w:r w:rsidR="00497ABD" w:rsidRPr="004B6448">
        <w:rPr>
          <w:rFonts w:eastAsia="Aptos" w:cstheme="minorHAnsi"/>
          <w:kern w:val="2"/>
          <w14:ligatures w14:val="standardContextual"/>
        </w:rPr>
        <w:t>:</w:t>
      </w:r>
    </w:p>
    <w:p w14:paraId="1013869D" w14:textId="639402A2" w:rsidR="00497ABD" w:rsidRPr="004B6448" w:rsidRDefault="00A70C44" w:rsidP="00497ABD">
      <w:pPr>
        <w:widowControl w:val="0"/>
        <w:numPr>
          <w:ilvl w:val="0"/>
          <w:numId w:val="23"/>
        </w:numPr>
        <w:spacing w:after="120"/>
        <w:rPr>
          <w:rFonts w:eastAsia="Aptos" w:cstheme="minorHAnsi"/>
          <w:kern w:val="2"/>
          <w14:ligatures w14:val="standardContextual"/>
        </w:rPr>
      </w:pPr>
      <w:r>
        <w:rPr>
          <w:rFonts w:eastAsia="Aptos" w:cstheme="minorHAnsi"/>
          <w:kern w:val="2"/>
          <w14:ligatures w14:val="standardContextual"/>
        </w:rPr>
        <w:t>are</w:t>
      </w:r>
      <w:r w:rsidRPr="004B6448">
        <w:rPr>
          <w:rFonts w:eastAsia="Aptos" w:cstheme="minorHAnsi"/>
          <w:kern w:val="2"/>
          <w14:ligatures w14:val="standardContextual"/>
        </w:rPr>
        <w:t xml:space="preserve"> </w:t>
      </w:r>
      <w:r w:rsidR="00497ABD" w:rsidRPr="004B6448">
        <w:rPr>
          <w:rFonts w:eastAsia="Aptos" w:cstheme="minorHAnsi"/>
          <w:kern w:val="2"/>
          <w14:ligatures w14:val="standardContextual"/>
        </w:rPr>
        <w:t xml:space="preserve">in a Local Government Area </w:t>
      </w:r>
      <w:r>
        <w:rPr>
          <w:rFonts w:eastAsia="Aptos" w:cstheme="minorHAnsi"/>
          <w:kern w:val="2"/>
          <w14:ligatures w14:val="standardContextual"/>
        </w:rPr>
        <w:t>covered by a</w:t>
      </w:r>
      <w:r w:rsidRPr="004B6448">
        <w:rPr>
          <w:rFonts w:eastAsia="Aptos" w:cstheme="minorHAnsi"/>
          <w:kern w:val="2"/>
          <w14:ligatures w14:val="standardContextual"/>
        </w:rPr>
        <w:t xml:space="preserve"> </w:t>
      </w:r>
      <w:r w:rsidR="00497ABD" w:rsidRPr="004B6448">
        <w:rPr>
          <w:rFonts w:eastAsia="Aptos" w:cstheme="minorHAnsi"/>
          <w:kern w:val="2"/>
          <w14:ligatures w14:val="standardContextual"/>
        </w:rPr>
        <w:t xml:space="preserve">CCS period of emergency </w:t>
      </w:r>
      <w:r w:rsidR="000274B0">
        <w:rPr>
          <w:rFonts w:eastAsia="Aptos" w:cstheme="minorHAnsi"/>
          <w:kern w:val="2"/>
          <w14:ligatures w14:val="standardContextual"/>
        </w:rPr>
        <w:t>in relation to ex</w:t>
      </w:r>
      <w:r>
        <w:rPr>
          <w:rFonts w:eastAsia="Aptos" w:cstheme="minorHAnsi"/>
          <w:kern w:val="2"/>
          <w14:ligatures w14:val="standardContextual"/>
        </w:rPr>
        <w:noBreakHyphen/>
      </w:r>
      <w:r w:rsidR="000274B0">
        <w:rPr>
          <w:rFonts w:eastAsia="Aptos" w:cstheme="minorHAnsi"/>
          <w:kern w:val="2"/>
          <w14:ligatures w14:val="standardContextual"/>
        </w:rPr>
        <w:t>Tropical Cyclone Alfred</w:t>
      </w:r>
    </w:p>
    <w:p w14:paraId="581FDF72" w14:textId="4035F9C9" w:rsidR="00497ABD" w:rsidRPr="004B6448" w:rsidRDefault="00497ABD" w:rsidP="00497ABD">
      <w:pPr>
        <w:widowControl w:val="0"/>
        <w:numPr>
          <w:ilvl w:val="0"/>
          <w:numId w:val="24"/>
        </w:numPr>
        <w:spacing w:after="120"/>
        <w:rPr>
          <w:rFonts w:eastAsia="Aptos" w:cstheme="minorHAnsi"/>
          <w:kern w:val="2"/>
          <w14:ligatures w14:val="standardContextual"/>
        </w:rPr>
      </w:pPr>
      <w:r w:rsidRPr="004B6448">
        <w:rPr>
          <w:rFonts w:eastAsia="Aptos" w:cstheme="minorHAnsi"/>
          <w:kern w:val="2"/>
          <w14:ligatures w14:val="standardContextual"/>
        </w:rPr>
        <w:t>closed, or partially closed, for 8 days or more during the period of emergency, and </w:t>
      </w:r>
    </w:p>
    <w:p w14:paraId="59CBEAE9" w14:textId="65C69778" w:rsidR="00497ABD" w:rsidRPr="004B6448" w:rsidRDefault="00497ABD" w:rsidP="00497ABD">
      <w:pPr>
        <w:widowControl w:val="0"/>
        <w:numPr>
          <w:ilvl w:val="0"/>
          <w:numId w:val="25"/>
        </w:numPr>
        <w:rPr>
          <w:rFonts w:eastAsia="Aptos" w:cstheme="minorHAnsi"/>
          <w:kern w:val="2"/>
          <w14:ligatures w14:val="standardContextual"/>
        </w:rPr>
      </w:pPr>
      <w:r w:rsidRPr="004B6448">
        <w:rPr>
          <w:rFonts w:eastAsia="Aptos" w:cstheme="minorHAnsi"/>
          <w:kern w:val="2"/>
          <w14:ligatures w14:val="standardContextual"/>
        </w:rPr>
        <w:t xml:space="preserve">agree to waive families’ gap fee payments </w:t>
      </w:r>
      <w:r w:rsidR="00A70C44">
        <w:rPr>
          <w:rFonts w:eastAsia="Aptos" w:cstheme="minorHAnsi"/>
          <w:kern w:val="2"/>
          <w14:ligatures w14:val="standardContextual"/>
        </w:rPr>
        <w:t>while closed during the emergency</w:t>
      </w:r>
      <w:r w:rsidRPr="004B6448">
        <w:rPr>
          <w:rFonts w:eastAsia="Aptos" w:cstheme="minorHAnsi"/>
          <w:kern w:val="2"/>
          <w14:ligatures w14:val="standardContextual"/>
        </w:rPr>
        <w:t>. </w:t>
      </w:r>
    </w:p>
    <w:p w14:paraId="1C4E8485" w14:textId="52BEFBBA" w:rsidR="00497ABD" w:rsidRPr="008E54C6" w:rsidRDefault="00D33BBB" w:rsidP="00497ABD">
      <w:pPr>
        <w:rPr>
          <w:rFonts w:eastAsia="Aptos" w:cstheme="minorHAnsi"/>
          <w:kern w:val="2"/>
          <w14:ligatures w14:val="standardContextual"/>
        </w:rPr>
      </w:pPr>
      <w:r w:rsidRPr="000608D1">
        <w:rPr>
          <w:rFonts w:eastAsia="Aptos" w:cstheme="minorHAnsi"/>
          <w:kern w:val="2"/>
          <w14:ligatures w14:val="standardContextual"/>
        </w:rPr>
        <w:t xml:space="preserve">The </w:t>
      </w:r>
      <w:r w:rsidR="00A70C44" w:rsidRPr="00A70C44">
        <w:rPr>
          <w:rFonts w:eastAsia="Aptos" w:cstheme="minorHAnsi"/>
          <w:kern w:val="2"/>
          <w14:ligatures w14:val="standardContextual"/>
        </w:rPr>
        <w:t xml:space="preserve">ex-Tropical Cyclone Alfred support payment </w:t>
      </w:r>
      <w:r w:rsidR="00F91AF2">
        <w:rPr>
          <w:rFonts w:eastAsia="Aptos" w:cstheme="minorHAnsi"/>
          <w:kern w:val="2"/>
          <w14:ligatures w14:val="standardContextual"/>
        </w:rPr>
        <w:t>i</w:t>
      </w:r>
      <w:r w:rsidRPr="000608D1">
        <w:rPr>
          <w:rFonts w:eastAsia="Aptos" w:cstheme="minorHAnsi"/>
          <w:kern w:val="2"/>
          <w14:ligatures w14:val="standardContextual"/>
        </w:rPr>
        <w:t xml:space="preserve">s in addition to the CCS period of emergency arrangements, which help services remain viable when children are prevented from attending care, or it’s hazardous to do so. This includes enabling services to continue to receive CCS even if they are closed and to waive families’ gap fee payments if the service chooses to. </w:t>
      </w:r>
      <w:r w:rsidR="00497ABD" w:rsidRPr="004B6448">
        <w:rPr>
          <w:rFonts w:eastAsia="Aptos" w:cstheme="minorHAnsi"/>
          <w:kern w:val="2"/>
          <w14:ligatures w14:val="standardContextual"/>
        </w:rPr>
        <w:t>Families also receive unlimited additional absences, which means they will not exhaust their ordinary allocation of subsidised absences for the year as a result of the emergency.</w:t>
      </w:r>
    </w:p>
    <w:p w14:paraId="13870CC6" w14:textId="77777777" w:rsidR="007A5BA8" w:rsidRPr="00F10FC7" w:rsidRDefault="007A5BA8" w:rsidP="00F10FC7">
      <w:pPr>
        <w:pStyle w:val="Heading2"/>
      </w:pPr>
      <w:r w:rsidRPr="00F10FC7">
        <w:t>Why is it important?</w:t>
      </w:r>
    </w:p>
    <w:p w14:paraId="75068FC4" w14:textId="5A3B8142" w:rsidR="007A5BA8" w:rsidRPr="000608D1" w:rsidRDefault="00D33BBB" w:rsidP="00826DB1">
      <w:pPr>
        <w:pStyle w:val="Body"/>
        <w:spacing w:after="0" w:line="300" w:lineRule="exact"/>
        <w:rPr>
          <w:rFonts w:asciiTheme="minorHAnsi" w:hAnsiTheme="minorHAnsi" w:cstheme="minorHAnsi"/>
          <w:sz w:val="22"/>
          <w:szCs w:val="22"/>
        </w:rPr>
      </w:pPr>
      <w:r w:rsidRPr="000608D1">
        <w:rPr>
          <w:rFonts w:asciiTheme="minorHAnsi" w:hAnsiTheme="minorHAnsi" w:cstheme="minorHAnsi"/>
          <w:sz w:val="22"/>
          <w:szCs w:val="22"/>
        </w:rPr>
        <w:t xml:space="preserve">The </w:t>
      </w:r>
      <w:r w:rsidR="00A70C44" w:rsidRPr="009F2B66">
        <w:rPr>
          <w:rFonts w:asciiTheme="minorHAnsi" w:eastAsia="Aptos" w:hAnsiTheme="minorHAnsi" w:cstheme="minorHAnsi"/>
          <w:kern w:val="2"/>
          <w:sz w:val="22"/>
          <w:szCs w:val="22"/>
          <w14:ligatures w14:val="standardContextual"/>
        </w:rPr>
        <w:t>ex-Tropical Cyclone Alfred support payment</w:t>
      </w:r>
      <w:r w:rsidR="00A70C44" w:rsidRPr="00A70C44">
        <w:rPr>
          <w:rFonts w:eastAsia="Aptos" w:cstheme="minorHAnsi"/>
          <w:kern w:val="2"/>
          <w14:ligatures w14:val="standardContextual"/>
        </w:rPr>
        <w:t xml:space="preserve"> </w:t>
      </w:r>
      <w:r w:rsidRPr="000608D1">
        <w:rPr>
          <w:rFonts w:asciiTheme="minorHAnsi" w:hAnsiTheme="minorHAnsi" w:cstheme="minorHAnsi"/>
          <w:sz w:val="22"/>
          <w:szCs w:val="22"/>
        </w:rPr>
        <w:t xml:space="preserve">for </w:t>
      </w:r>
      <w:r w:rsidR="00C40577">
        <w:rPr>
          <w:rFonts w:asciiTheme="minorHAnsi" w:hAnsiTheme="minorHAnsi" w:cstheme="minorHAnsi"/>
          <w:sz w:val="22"/>
          <w:szCs w:val="22"/>
        </w:rPr>
        <w:t>CCS</w:t>
      </w:r>
      <w:r w:rsidRPr="000608D1">
        <w:rPr>
          <w:rFonts w:asciiTheme="minorHAnsi" w:hAnsiTheme="minorHAnsi" w:cstheme="minorHAnsi"/>
          <w:sz w:val="22"/>
          <w:szCs w:val="22"/>
        </w:rPr>
        <w:t xml:space="preserve"> approved services will help </w:t>
      </w:r>
      <w:r w:rsidR="00C40577">
        <w:rPr>
          <w:rFonts w:asciiTheme="minorHAnsi" w:hAnsiTheme="minorHAnsi" w:cstheme="minorHAnsi"/>
          <w:sz w:val="22"/>
          <w:szCs w:val="22"/>
        </w:rPr>
        <w:t xml:space="preserve">ensure families, educators and providers are not financially disadvantaged </w:t>
      </w:r>
      <w:r w:rsidR="009F2B66">
        <w:rPr>
          <w:rFonts w:asciiTheme="minorHAnsi" w:hAnsiTheme="minorHAnsi" w:cstheme="minorHAnsi"/>
          <w:sz w:val="22"/>
          <w:szCs w:val="22"/>
        </w:rPr>
        <w:t xml:space="preserve">due to </w:t>
      </w:r>
      <w:r w:rsidR="00C40577">
        <w:rPr>
          <w:rFonts w:asciiTheme="minorHAnsi" w:hAnsiTheme="minorHAnsi" w:cstheme="minorHAnsi"/>
          <w:sz w:val="22"/>
          <w:szCs w:val="22"/>
        </w:rPr>
        <w:t xml:space="preserve">being closed for an extended period of time </w:t>
      </w:r>
      <w:r w:rsidR="009F2B66">
        <w:rPr>
          <w:rFonts w:asciiTheme="minorHAnsi" w:hAnsiTheme="minorHAnsi" w:cstheme="minorHAnsi"/>
          <w:sz w:val="22"/>
          <w:szCs w:val="22"/>
        </w:rPr>
        <w:t xml:space="preserve">because of </w:t>
      </w:r>
      <w:r w:rsidR="00C40577">
        <w:rPr>
          <w:rFonts w:asciiTheme="minorHAnsi" w:hAnsiTheme="minorHAnsi" w:cstheme="minorHAnsi"/>
          <w:sz w:val="22"/>
          <w:szCs w:val="22"/>
        </w:rPr>
        <w:t>the cyclone and associated flooding.</w:t>
      </w:r>
    </w:p>
    <w:bookmarkEnd w:id="8"/>
    <w:p w14:paraId="3CC982D7" w14:textId="4A36F572" w:rsidR="000608D1" w:rsidRPr="00F10FC7" w:rsidRDefault="007A5BA8" w:rsidP="00F10FC7">
      <w:pPr>
        <w:pStyle w:val="Heading2"/>
      </w:pPr>
      <w:r w:rsidRPr="00F10FC7">
        <w:t>Who will benefit?</w:t>
      </w:r>
    </w:p>
    <w:p w14:paraId="7D922708" w14:textId="77777777" w:rsidR="008E54C6" w:rsidRDefault="00306E2C" w:rsidP="00826DB1">
      <w:pPr>
        <w:spacing w:line="300" w:lineRule="exact"/>
        <w:rPr>
          <w:rFonts w:eastAsia="Aptos" w:cstheme="minorHAnsi"/>
          <w:kern w:val="2"/>
          <w14:ligatures w14:val="standardContextual"/>
        </w:rPr>
      </w:pPr>
      <w:r>
        <w:rPr>
          <w:rFonts w:eastAsia="Aptos" w:cstheme="minorHAnsi"/>
          <w:kern w:val="2"/>
          <w14:ligatures w14:val="standardContextual"/>
        </w:rPr>
        <w:t xml:space="preserve">Support is available to all </w:t>
      </w:r>
      <w:r w:rsidR="00D33BBB" w:rsidRPr="000608D1">
        <w:rPr>
          <w:rFonts w:eastAsia="Aptos" w:cstheme="minorHAnsi"/>
          <w:kern w:val="2"/>
          <w14:ligatures w14:val="standardContextual"/>
        </w:rPr>
        <w:t>CCS eligible service types – Centre Based Day Care, Outside School Hours Care, Family Day Care and In Home Care</w:t>
      </w:r>
      <w:r w:rsidR="00C40577">
        <w:rPr>
          <w:rFonts w:eastAsia="Aptos" w:cstheme="minorHAnsi"/>
          <w:kern w:val="2"/>
          <w14:ligatures w14:val="standardContextual"/>
        </w:rPr>
        <w:t xml:space="preserve"> that meet the payment conditions</w:t>
      </w:r>
      <w:r w:rsidR="00A70C44">
        <w:rPr>
          <w:rFonts w:eastAsia="Aptos" w:cstheme="minorHAnsi"/>
          <w:kern w:val="2"/>
          <w14:ligatures w14:val="standardContextual"/>
        </w:rPr>
        <w:t>. Services, educators and families will benefit from the payment.</w:t>
      </w:r>
    </w:p>
    <w:p w14:paraId="797DF445" w14:textId="23E4B757" w:rsidR="007A5BA8" w:rsidRPr="00F10FC7" w:rsidRDefault="008E54C6" w:rsidP="00F10FC7">
      <w:pPr>
        <w:pStyle w:val="Heading2"/>
      </w:pPr>
      <w:r w:rsidRPr="00F10FC7">
        <w:t xml:space="preserve">How much will it cost? </w:t>
      </w:r>
    </w:p>
    <w:p w14:paraId="30FECA59" w14:textId="594037B0" w:rsidR="00414B71" w:rsidRDefault="00306E2C" w:rsidP="00826DB1">
      <w:pPr>
        <w:spacing w:line="300" w:lineRule="exact"/>
      </w:pPr>
      <w:r>
        <w:t>The Australian Government is providing</w:t>
      </w:r>
      <w:r w:rsidR="00994F0D">
        <w:t xml:space="preserve"> </w:t>
      </w:r>
      <w:r>
        <w:t>$2.5 million in additional supports in 2024-25 and 2025-26</w:t>
      </w:r>
      <w:r w:rsidR="00A70C44">
        <w:t xml:space="preserve"> for the ex-Tropical Cyclone Alfred support payment</w:t>
      </w:r>
      <w:r>
        <w:t>.</w:t>
      </w:r>
      <w:r w:rsidR="00994F0D">
        <w:t xml:space="preserve"> </w:t>
      </w:r>
    </w:p>
    <w:sectPr w:rsidR="00414B71" w:rsidSect="008E54C6">
      <w:type w:val="continuous"/>
      <w:pgSz w:w="11906" w:h="16838"/>
      <w:pgMar w:top="1223" w:right="424"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B09CB" w14:textId="77777777" w:rsidR="00833AA2" w:rsidRDefault="00833AA2" w:rsidP="000A6228">
      <w:pPr>
        <w:spacing w:after="0" w:line="240" w:lineRule="auto"/>
      </w:pPr>
      <w:r>
        <w:separator/>
      </w:r>
    </w:p>
  </w:endnote>
  <w:endnote w:type="continuationSeparator" w:id="0">
    <w:p w14:paraId="0C9ECFA6" w14:textId="77777777" w:rsidR="00833AA2" w:rsidRDefault="00833AA2"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45557D00" w:rsidR="00D86284" w:rsidRDefault="00BC0717">
    <w:pPr>
      <w:pStyle w:val="Footer"/>
    </w:pPr>
    <w:r>
      <w:rPr>
        <w:noProof/>
      </w:rPr>
      <w:drawing>
        <wp:anchor distT="0" distB="0" distL="114300" distR="114300" simplePos="0" relativeHeight="251661312" behindDoc="1" locked="0" layoutInCell="1" allowOverlap="1" wp14:anchorId="41AC8388" wp14:editId="4BE39445">
          <wp:simplePos x="0" y="0"/>
          <wp:positionH relativeFrom="page">
            <wp:posOffset>0</wp:posOffset>
          </wp:positionH>
          <wp:positionV relativeFrom="paragraph">
            <wp:posOffset>280670</wp:posOffset>
          </wp:positionV>
          <wp:extent cx="7560000" cy="334800"/>
          <wp:effectExtent l="0" t="0" r="3175"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3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8F0D" w14:textId="0CAF8A33" w:rsidR="00BC0717" w:rsidRPr="008E54C6" w:rsidRDefault="008E54C6">
    <w:pPr>
      <w:pStyle w:val="Footer"/>
      <w:rPr>
        <w:b/>
        <w:bCs/>
      </w:rPr>
    </w:pPr>
    <w:r w:rsidRPr="008E54C6">
      <w:rPr>
        <w:b/>
        <w:bCs/>
      </w:rPr>
      <w:t>education.gov.au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A1DB" w14:textId="77777777" w:rsidR="00833AA2" w:rsidRDefault="00833AA2" w:rsidP="000A6228">
      <w:pPr>
        <w:spacing w:after="0" w:line="240" w:lineRule="auto"/>
      </w:pPr>
      <w:r>
        <w:separator/>
      </w:r>
    </w:p>
  </w:footnote>
  <w:footnote w:type="continuationSeparator" w:id="0">
    <w:p w14:paraId="5564BEA9" w14:textId="77777777" w:rsidR="00833AA2" w:rsidRDefault="00833AA2"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211C6"/>
    <w:multiLevelType w:val="multilevel"/>
    <w:tmpl w:val="391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C506BC"/>
    <w:multiLevelType w:val="multilevel"/>
    <w:tmpl w:val="FA10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55875BD"/>
    <w:multiLevelType w:val="multilevel"/>
    <w:tmpl w:val="45CC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AB1D8E"/>
    <w:multiLevelType w:val="multilevel"/>
    <w:tmpl w:val="27E0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20FE2"/>
    <w:multiLevelType w:val="multilevel"/>
    <w:tmpl w:val="EC9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7D15DD"/>
    <w:multiLevelType w:val="multilevel"/>
    <w:tmpl w:val="F61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9277600">
    <w:abstractNumId w:val="14"/>
  </w:num>
  <w:num w:numId="2" w16cid:durableId="1264924937">
    <w:abstractNumId w:val="5"/>
  </w:num>
  <w:num w:numId="3" w16cid:durableId="831876198">
    <w:abstractNumId w:val="4"/>
  </w:num>
  <w:num w:numId="4" w16cid:durableId="158079633">
    <w:abstractNumId w:val="3"/>
  </w:num>
  <w:num w:numId="5" w16cid:durableId="825709368">
    <w:abstractNumId w:val="16"/>
  </w:num>
  <w:num w:numId="6" w16cid:durableId="1067847996">
    <w:abstractNumId w:val="2"/>
  </w:num>
  <w:num w:numId="7" w16cid:durableId="509637400">
    <w:abstractNumId w:val="1"/>
  </w:num>
  <w:num w:numId="8" w16cid:durableId="1465275981">
    <w:abstractNumId w:val="0"/>
  </w:num>
  <w:num w:numId="9" w16cid:durableId="656960976">
    <w:abstractNumId w:val="15"/>
  </w:num>
  <w:num w:numId="10" w16cid:durableId="881284367">
    <w:abstractNumId w:val="8"/>
  </w:num>
  <w:num w:numId="11" w16cid:durableId="676425720">
    <w:abstractNumId w:val="22"/>
  </w:num>
  <w:num w:numId="12" w16cid:durableId="1040780636">
    <w:abstractNumId w:val="13"/>
  </w:num>
  <w:num w:numId="13" w16cid:durableId="1608079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1"/>
  </w:num>
  <w:num w:numId="15" w16cid:durableId="1763649226">
    <w:abstractNumId w:val="6"/>
  </w:num>
  <w:num w:numId="16" w16cid:durableId="1081222622">
    <w:abstractNumId w:val="23"/>
  </w:num>
  <w:num w:numId="17" w16cid:durableId="318189421">
    <w:abstractNumId w:val="17"/>
  </w:num>
  <w:num w:numId="18" w16cid:durableId="84499716">
    <w:abstractNumId w:val="9"/>
  </w:num>
  <w:num w:numId="19" w16cid:durableId="75058178">
    <w:abstractNumId w:val="20"/>
  </w:num>
  <w:num w:numId="20" w16cid:durableId="1952667481">
    <w:abstractNumId w:val="12"/>
  </w:num>
  <w:num w:numId="21" w16cid:durableId="54621171">
    <w:abstractNumId w:val="7"/>
  </w:num>
  <w:num w:numId="22" w16cid:durableId="1968701562">
    <w:abstractNumId w:val="10"/>
  </w:num>
  <w:num w:numId="23" w16cid:durableId="1198160823">
    <w:abstractNumId w:val="18"/>
  </w:num>
  <w:num w:numId="24" w16cid:durableId="62606559">
    <w:abstractNumId w:val="21"/>
  </w:num>
  <w:num w:numId="25" w16cid:durableId="19315429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74B0"/>
    <w:rsid w:val="000521D7"/>
    <w:rsid w:val="000608D1"/>
    <w:rsid w:val="000A0B58"/>
    <w:rsid w:val="000A6228"/>
    <w:rsid w:val="000B5D40"/>
    <w:rsid w:val="000B7EC6"/>
    <w:rsid w:val="000D4F94"/>
    <w:rsid w:val="00107D87"/>
    <w:rsid w:val="00107DD5"/>
    <w:rsid w:val="00110D29"/>
    <w:rsid w:val="0012343A"/>
    <w:rsid w:val="00133B8D"/>
    <w:rsid w:val="0013611E"/>
    <w:rsid w:val="001515BF"/>
    <w:rsid w:val="0017134D"/>
    <w:rsid w:val="001C1523"/>
    <w:rsid w:val="00221D8F"/>
    <w:rsid w:val="002272DB"/>
    <w:rsid w:val="00251D33"/>
    <w:rsid w:val="00276047"/>
    <w:rsid w:val="002A2CF3"/>
    <w:rsid w:val="002A4458"/>
    <w:rsid w:val="002C434D"/>
    <w:rsid w:val="002D1787"/>
    <w:rsid w:val="002D589A"/>
    <w:rsid w:val="002E491A"/>
    <w:rsid w:val="00306E2C"/>
    <w:rsid w:val="00333CFB"/>
    <w:rsid w:val="003846E4"/>
    <w:rsid w:val="0040155D"/>
    <w:rsid w:val="00414B71"/>
    <w:rsid w:val="0041713E"/>
    <w:rsid w:val="00421D3F"/>
    <w:rsid w:val="00423785"/>
    <w:rsid w:val="00452CF2"/>
    <w:rsid w:val="00452D26"/>
    <w:rsid w:val="00497ABD"/>
    <w:rsid w:val="004A06CD"/>
    <w:rsid w:val="004A4B6F"/>
    <w:rsid w:val="004A4CF9"/>
    <w:rsid w:val="004B6448"/>
    <w:rsid w:val="004D2965"/>
    <w:rsid w:val="004D2D9D"/>
    <w:rsid w:val="005A75C9"/>
    <w:rsid w:val="005B187D"/>
    <w:rsid w:val="00601684"/>
    <w:rsid w:val="006232DC"/>
    <w:rsid w:val="0063094F"/>
    <w:rsid w:val="00667EC3"/>
    <w:rsid w:val="006901D9"/>
    <w:rsid w:val="0069114D"/>
    <w:rsid w:val="006D67F3"/>
    <w:rsid w:val="006E1FD2"/>
    <w:rsid w:val="006F1FFF"/>
    <w:rsid w:val="006F6D10"/>
    <w:rsid w:val="00712B94"/>
    <w:rsid w:val="00721912"/>
    <w:rsid w:val="00725002"/>
    <w:rsid w:val="00745421"/>
    <w:rsid w:val="007A5BA8"/>
    <w:rsid w:val="007B2CA1"/>
    <w:rsid w:val="007B521A"/>
    <w:rsid w:val="007D0ABC"/>
    <w:rsid w:val="007D2F49"/>
    <w:rsid w:val="007E57A1"/>
    <w:rsid w:val="008042F5"/>
    <w:rsid w:val="008218BE"/>
    <w:rsid w:val="008235FB"/>
    <w:rsid w:val="00826DB1"/>
    <w:rsid w:val="00833AA2"/>
    <w:rsid w:val="00834328"/>
    <w:rsid w:val="008641AB"/>
    <w:rsid w:val="00886959"/>
    <w:rsid w:val="008874F1"/>
    <w:rsid w:val="00893A34"/>
    <w:rsid w:val="008A36E1"/>
    <w:rsid w:val="008A37A7"/>
    <w:rsid w:val="008B0736"/>
    <w:rsid w:val="008B7A4D"/>
    <w:rsid w:val="008E2646"/>
    <w:rsid w:val="008E54C6"/>
    <w:rsid w:val="008E70F5"/>
    <w:rsid w:val="00925BF8"/>
    <w:rsid w:val="009436C5"/>
    <w:rsid w:val="00950B06"/>
    <w:rsid w:val="00970069"/>
    <w:rsid w:val="009721EB"/>
    <w:rsid w:val="00994F0D"/>
    <w:rsid w:val="009B706E"/>
    <w:rsid w:val="009C423A"/>
    <w:rsid w:val="009E79ED"/>
    <w:rsid w:val="009F2B66"/>
    <w:rsid w:val="00A07596"/>
    <w:rsid w:val="00A17A08"/>
    <w:rsid w:val="00A242D6"/>
    <w:rsid w:val="00A60673"/>
    <w:rsid w:val="00A70C44"/>
    <w:rsid w:val="00AA68CE"/>
    <w:rsid w:val="00AC1872"/>
    <w:rsid w:val="00AD631F"/>
    <w:rsid w:val="00AD73AA"/>
    <w:rsid w:val="00AE21FF"/>
    <w:rsid w:val="00AF1F18"/>
    <w:rsid w:val="00B0726E"/>
    <w:rsid w:val="00B0793B"/>
    <w:rsid w:val="00B219D1"/>
    <w:rsid w:val="00B53DB8"/>
    <w:rsid w:val="00B7075C"/>
    <w:rsid w:val="00B76CAB"/>
    <w:rsid w:val="00B81FA4"/>
    <w:rsid w:val="00B8794C"/>
    <w:rsid w:val="00B95EF4"/>
    <w:rsid w:val="00BB6509"/>
    <w:rsid w:val="00BC0717"/>
    <w:rsid w:val="00BC248C"/>
    <w:rsid w:val="00BC36B8"/>
    <w:rsid w:val="00C01EC0"/>
    <w:rsid w:val="00C244EE"/>
    <w:rsid w:val="00C40577"/>
    <w:rsid w:val="00C46FF1"/>
    <w:rsid w:val="00C72224"/>
    <w:rsid w:val="00C75706"/>
    <w:rsid w:val="00CA4815"/>
    <w:rsid w:val="00CF06DA"/>
    <w:rsid w:val="00CF6562"/>
    <w:rsid w:val="00CF66DE"/>
    <w:rsid w:val="00D33BBB"/>
    <w:rsid w:val="00D34702"/>
    <w:rsid w:val="00D5688A"/>
    <w:rsid w:val="00D715B4"/>
    <w:rsid w:val="00D74362"/>
    <w:rsid w:val="00D86284"/>
    <w:rsid w:val="00DC5980"/>
    <w:rsid w:val="00DD2B46"/>
    <w:rsid w:val="00E06ED6"/>
    <w:rsid w:val="00E32055"/>
    <w:rsid w:val="00E3608B"/>
    <w:rsid w:val="00E529E5"/>
    <w:rsid w:val="00E52CE5"/>
    <w:rsid w:val="00EB4C2F"/>
    <w:rsid w:val="00EB5BF2"/>
    <w:rsid w:val="00EC7544"/>
    <w:rsid w:val="00ED0DDF"/>
    <w:rsid w:val="00EF2555"/>
    <w:rsid w:val="00F1000D"/>
    <w:rsid w:val="00F10FC7"/>
    <w:rsid w:val="00F311A4"/>
    <w:rsid w:val="00F47BE5"/>
    <w:rsid w:val="00F501A0"/>
    <w:rsid w:val="00F72DD1"/>
    <w:rsid w:val="00F82C2C"/>
    <w:rsid w:val="00F85913"/>
    <w:rsid w:val="00F91AF2"/>
    <w:rsid w:val="00F94D10"/>
    <w:rsid w:val="00FD024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F72DD1"/>
    <w:pPr>
      <w:keepNext/>
      <w:keepLines/>
      <w:spacing w:before="132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Heading3"/>
    <w:next w:val="Normal"/>
    <w:link w:val="Heading2Char"/>
    <w:uiPriority w:val="9"/>
    <w:unhideWhenUsed/>
    <w:qFormat/>
    <w:rsid w:val="00F10FC7"/>
    <w:pPr>
      <w:outlineLvl w:val="1"/>
    </w:pPr>
    <w:rPr>
      <w:color w:val="008DB8"/>
    </w:rPr>
  </w:style>
  <w:style w:type="paragraph" w:styleId="Heading3">
    <w:name w:val="heading 3"/>
    <w:basedOn w:val="Normal"/>
    <w:next w:val="Normal"/>
    <w:link w:val="Heading3Char"/>
    <w:uiPriority w:val="9"/>
    <w:unhideWhenUsed/>
    <w:qFormat/>
    <w:rsid w:val="00F72DD1"/>
    <w:pPr>
      <w:keepNext/>
      <w:keepLines/>
      <w:spacing w:before="320" w:after="60"/>
      <w:outlineLvl w:val="2"/>
    </w:pPr>
    <w:rPr>
      <w:rFonts w:asciiTheme="majorHAnsi" w:eastAsiaTheme="majorEastAsia" w:hAnsiTheme="majorHAnsi" w:cstheme="majorBidi"/>
      <w:b/>
      <w:color w:val="C13333"/>
      <w:sz w:val="32"/>
      <w:szCs w:val="24"/>
    </w:rPr>
  </w:style>
  <w:style w:type="paragraph" w:styleId="Heading4">
    <w:name w:val="heading 4"/>
    <w:basedOn w:val="Normal"/>
    <w:next w:val="Normal"/>
    <w:link w:val="Heading4Char"/>
    <w:uiPriority w:val="9"/>
    <w:unhideWhenUsed/>
    <w:qFormat/>
    <w:rsid w:val="007D2F49"/>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72DD1"/>
    <w:pPr>
      <w:keepNext/>
      <w:keepLines/>
      <w:spacing w:before="40" w:after="0"/>
      <w:outlineLvl w:val="4"/>
    </w:pPr>
    <w:rPr>
      <w:rFonts w:asciiTheme="majorHAnsi" w:eastAsiaTheme="majorEastAsia" w:hAnsiTheme="majorHAnsi" w:cstheme="majorBidi"/>
      <w:b/>
      <w:color w:val="C13333"/>
      <w:sz w:val="26"/>
    </w:rPr>
  </w:style>
  <w:style w:type="paragraph" w:styleId="Heading6">
    <w:name w:val="heading 6"/>
    <w:basedOn w:val="Normal"/>
    <w:next w:val="Normal"/>
    <w:link w:val="Heading6Char"/>
    <w:uiPriority w:val="9"/>
    <w:unhideWhenUsed/>
    <w:qFormat/>
    <w:rsid w:val="007D2F4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F72DD1"/>
    <w:rPr>
      <w:color w:val="C13333"/>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DD1"/>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10FC7"/>
    <w:rPr>
      <w:rFonts w:asciiTheme="majorHAnsi" w:eastAsiaTheme="majorEastAsia" w:hAnsiTheme="majorHAnsi" w:cstheme="majorBidi"/>
      <w:b/>
      <w:color w:val="008DB8"/>
      <w:sz w:val="32"/>
      <w:szCs w:val="24"/>
    </w:rPr>
  </w:style>
  <w:style w:type="character" w:customStyle="1" w:styleId="Heading3Char">
    <w:name w:val="Heading 3 Char"/>
    <w:basedOn w:val="DefaultParagraphFont"/>
    <w:link w:val="Heading3"/>
    <w:uiPriority w:val="9"/>
    <w:rsid w:val="00F72DD1"/>
    <w:rPr>
      <w:rFonts w:asciiTheme="majorHAnsi" w:eastAsiaTheme="majorEastAsia" w:hAnsiTheme="majorHAnsi" w:cstheme="majorBidi"/>
      <w:b/>
      <w:color w:val="C13333"/>
      <w:sz w:val="32"/>
      <w:szCs w:val="24"/>
    </w:rPr>
  </w:style>
  <w:style w:type="character" w:customStyle="1" w:styleId="Heading4Char">
    <w:name w:val="Heading 4 Char"/>
    <w:basedOn w:val="DefaultParagraphFont"/>
    <w:link w:val="Heading4"/>
    <w:uiPriority w:val="9"/>
    <w:rsid w:val="007D2F49"/>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72DD1"/>
    <w:rPr>
      <w:rFonts w:asciiTheme="majorHAnsi" w:eastAsiaTheme="majorEastAsia" w:hAnsiTheme="majorHAnsi" w:cstheme="majorBidi"/>
      <w:b/>
      <w:color w:val="C13333"/>
      <w:sz w:val="26"/>
    </w:rPr>
  </w:style>
  <w:style w:type="character" w:customStyle="1" w:styleId="Heading6Char">
    <w:name w:val="Heading 6 Char"/>
    <w:basedOn w:val="DefaultParagraphFont"/>
    <w:link w:val="Heading6"/>
    <w:uiPriority w:val="9"/>
    <w:rsid w:val="007D2F4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7D2F49"/>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72DD1"/>
    <w:pPr>
      <w:numPr>
        <w:ilvl w:val="1"/>
      </w:numPr>
      <w:spacing w:before="120" w:after="140"/>
    </w:pPr>
    <w:rPr>
      <w:rFonts w:eastAsiaTheme="minorEastAsia"/>
      <w:color w:val="C13333"/>
      <w:spacing w:val="15"/>
      <w:sz w:val="40"/>
    </w:rPr>
  </w:style>
  <w:style w:type="character" w:customStyle="1" w:styleId="SubtitleChar">
    <w:name w:val="Subtitle Char"/>
    <w:basedOn w:val="DefaultParagraphFont"/>
    <w:link w:val="Subtitle"/>
    <w:uiPriority w:val="11"/>
    <w:rsid w:val="00F72DD1"/>
    <w:rPr>
      <w:rFonts w:eastAsiaTheme="minorEastAsia"/>
      <w:color w:val="C13333"/>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D2F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styleId="CommentReference">
    <w:name w:val="annotation reference"/>
    <w:basedOn w:val="DefaultParagraphFont"/>
    <w:semiHidden/>
    <w:unhideWhenUsed/>
    <w:rsid w:val="00D33BBB"/>
    <w:rPr>
      <w:sz w:val="16"/>
      <w:szCs w:val="16"/>
    </w:rPr>
  </w:style>
  <w:style w:type="paragraph" w:styleId="CommentText">
    <w:name w:val="annotation text"/>
    <w:basedOn w:val="Normal"/>
    <w:link w:val="CommentTextChar"/>
    <w:unhideWhenUsed/>
    <w:rsid w:val="00D33BBB"/>
    <w:pPr>
      <w:tabs>
        <w:tab w:val="num" w:pos="360"/>
      </w:tabs>
      <w:spacing w:after="0" w:line="240" w:lineRule="auto"/>
      <w:ind w:left="360" w:hanging="36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D33BBB"/>
    <w:rPr>
      <w:rFonts w:ascii="Times New Roman" w:eastAsia="Times New Roman" w:hAnsi="Times New Roman" w:cs="Times New Roman"/>
      <w:sz w:val="20"/>
      <w:szCs w:val="20"/>
      <w:lang w:eastAsia="en-AU"/>
    </w:rPr>
  </w:style>
  <w:style w:type="paragraph" w:customStyle="1" w:styleId="Body">
    <w:name w:val="Body"/>
    <w:basedOn w:val="Normal"/>
    <w:link w:val="BodyChar"/>
    <w:qFormat/>
    <w:rsid w:val="00D33BBB"/>
    <w:pPr>
      <w:spacing w:line="240" w:lineRule="atLeast"/>
    </w:pPr>
    <w:rPr>
      <w:rFonts w:ascii="Arial" w:eastAsia="Times New Roman" w:hAnsi="Arial" w:cs="Arial"/>
      <w:sz w:val="23"/>
      <w:szCs w:val="23"/>
    </w:rPr>
  </w:style>
  <w:style w:type="character" w:customStyle="1" w:styleId="BodyChar">
    <w:name w:val="Body Char"/>
    <w:basedOn w:val="DefaultParagraphFont"/>
    <w:link w:val="Body"/>
    <w:rsid w:val="00D33BBB"/>
    <w:rPr>
      <w:rFonts w:ascii="Arial" w:eastAsia="Times New Roman" w:hAnsi="Arial" w:cs="Arial"/>
      <w:sz w:val="23"/>
      <w:szCs w:val="23"/>
    </w:rPr>
  </w:style>
  <w:style w:type="paragraph" w:styleId="CommentSubject">
    <w:name w:val="annotation subject"/>
    <w:basedOn w:val="CommentText"/>
    <w:next w:val="CommentText"/>
    <w:link w:val="CommentSubjectChar"/>
    <w:uiPriority w:val="99"/>
    <w:semiHidden/>
    <w:unhideWhenUsed/>
    <w:rsid w:val="004B6448"/>
    <w:pPr>
      <w:tabs>
        <w:tab w:val="clear" w:pos="360"/>
      </w:tabs>
      <w:spacing w:after="240"/>
      <w:ind w:left="0" w:firstLine="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B6448"/>
    <w:rPr>
      <w:rFonts w:ascii="Times New Roman" w:eastAsia="Times New Roman" w:hAnsi="Times New Roman" w:cs="Times New Roman"/>
      <w:b/>
      <w:bCs/>
      <w:sz w:val="20"/>
      <w:szCs w:val="20"/>
      <w:lang w:eastAsia="en-AU"/>
    </w:rPr>
  </w:style>
  <w:style w:type="paragraph" w:styleId="Revision">
    <w:name w:val="Revision"/>
    <w:hidden/>
    <w:uiPriority w:val="99"/>
    <w:semiHidden/>
    <w:rsid w:val="00C40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9648">
      <w:bodyDiv w:val="1"/>
      <w:marLeft w:val="0"/>
      <w:marRight w:val="0"/>
      <w:marTop w:val="0"/>
      <w:marBottom w:val="0"/>
      <w:divBdr>
        <w:top w:val="none" w:sz="0" w:space="0" w:color="auto"/>
        <w:left w:val="none" w:sz="0" w:space="0" w:color="auto"/>
        <w:bottom w:val="none" w:sz="0" w:space="0" w:color="auto"/>
        <w:right w:val="none" w:sz="0" w:space="0" w:color="auto"/>
      </w:divBdr>
    </w:div>
    <w:div w:id="94643859">
      <w:bodyDiv w:val="1"/>
      <w:marLeft w:val="0"/>
      <w:marRight w:val="0"/>
      <w:marTop w:val="0"/>
      <w:marBottom w:val="0"/>
      <w:divBdr>
        <w:top w:val="none" w:sz="0" w:space="0" w:color="auto"/>
        <w:left w:val="none" w:sz="0" w:space="0" w:color="auto"/>
        <w:bottom w:val="none" w:sz="0" w:space="0" w:color="auto"/>
        <w:right w:val="none" w:sz="0" w:space="0" w:color="auto"/>
      </w:divBdr>
      <w:divsChild>
        <w:div w:id="290551797">
          <w:marLeft w:val="0"/>
          <w:marRight w:val="0"/>
          <w:marTop w:val="0"/>
          <w:marBottom w:val="0"/>
          <w:divBdr>
            <w:top w:val="none" w:sz="0" w:space="0" w:color="auto"/>
            <w:left w:val="none" w:sz="0" w:space="0" w:color="auto"/>
            <w:bottom w:val="none" w:sz="0" w:space="0" w:color="auto"/>
            <w:right w:val="none" w:sz="0" w:space="0" w:color="auto"/>
          </w:divBdr>
        </w:div>
        <w:div w:id="526911060">
          <w:marLeft w:val="0"/>
          <w:marRight w:val="0"/>
          <w:marTop w:val="0"/>
          <w:marBottom w:val="0"/>
          <w:divBdr>
            <w:top w:val="none" w:sz="0" w:space="0" w:color="auto"/>
            <w:left w:val="none" w:sz="0" w:space="0" w:color="auto"/>
            <w:bottom w:val="none" w:sz="0" w:space="0" w:color="auto"/>
            <w:right w:val="none" w:sz="0" w:space="0" w:color="auto"/>
          </w:divBdr>
        </w:div>
        <w:div w:id="1558083500">
          <w:marLeft w:val="0"/>
          <w:marRight w:val="0"/>
          <w:marTop w:val="0"/>
          <w:marBottom w:val="0"/>
          <w:divBdr>
            <w:top w:val="none" w:sz="0" w:space="0" w:color="auto"/>
            <w:left w:val="none" w:sz="0" w:space="0" w:color="auto"/>
            <w:bottom w:val="none" w:sz="0" w:space="0" w:color="auto"/>
            <w:right w:val="none" w:sz="0" w:space="0" w:color="auto"/>
          </w:divBdr>
        </w:div>
        <w:div w:id="1072198139">
          <w:marLeft w:val="0"/>
          <w:marRight w:val="0"/>
          <w:marTop w:val="0"/>
          <w:marBottom w:val="0"/>
          <w:divBdr>
            <w:top w:val="none" w:sz="0" w:space="0" w:color="auto"/>
            <w:left w:val="none" w:sz="0" w:space="0" w:color="auto"/>
            <w:bottom w:val="none" w:sz="0" w:space="0" w:color="auto"/>
            <w:right w:val="none" w:sz="0" w:space="0" w:color="auto"/>
          </w:divBdr>
        </w:div>
        <w:div w:id="870801852">
          <w:marLeft w:val="0"/>
          <w:marRight w:val="0"/>
          <w:marTop w:val="0"/>
          <w:marBottom w:val="0"/>
          <w:divBdr>
            <w:top w:val="none" w:sz="0" w:space="0" w:color="auto"/>
            <w:left w:val="none" w:sz="0" w:space="0" w:color="auto"/>
            <w:bottom w:val="none" w:sz="0" w:space="0" w:color="auto"/>
            <w:right w:val="none" w:sz="0" w:space="0" w:color="auto"/>
          </w:divBdr>
        </w:div>
        <w:div w:id="1095369502">
          <w:marLeft w:val="0"/>
          <w:marRight w:val="0"/>
          <w:marTop w:val="0"/>
          <w:marBottom w:val="0"/>
          <w:divBdr>
            <w:top w:val="none" w:sz="0" w:space="0" w:color="auto"/>
            <w:left w:val="none" w:sz="0" w:space="0" w:color="auto"/>
            <w:bottom w:val="none" w:sz="0" w:space="0" w:color="auto"/>
            <w:right w:val="none" w:sz="0" w:space="0" w:color="auto"/>
          </w:divBdr>
        </w:div>
        <w:div w:id="1258520214">
          <w:marLeft w:val="0"/>
          <w:marRight w:val="0"/>
          <w:marTop w:val="0"/>
          <w:marBottom w:val="0"/>
          <w:divBdr>
            <w:top w:val="none" w:sz="0" w:space="0" w:color="auto"/>
            <w:left w:val="none" w:sz="0" w:space="0" w:color="auto"/>
            <w:bottom w:val="none" w:sz="0" w:space="0" w:color="auto"/>
            <w:right w:val="none" w:sz="0" w:space="0" w:color="auto"/>
          </w:divBdr>
        </w:div>
        <w:div w:id="1635022551">
          <w:marLeft w:val="0"/>
          <w:marRight w:val="0"/>
          <w:marTop w:val="0"/>
          <w:marBottom w:val="0"/>
          <w:divBdr>
            <w:top w:val="none" w:sz="0" w:space="0" w:color="auto"/>
            <w:left w:val="none" w:sz="0" w:space="0" w:color="auto"/>
            <w:bottom w:val="none" w:sz="0" w:space="0" w:color="auto"/>
            <w:right w:val="none" w:sz="0" w:space="0" w:color="auto"/>
          </w:divBdr>
        </w:div>
        <w:div w:id="875434183">
          <w:marLeft w:val="0"/>
          <w:marRight w:val="0"/>
          <w:marTop w:val="0"/>
          <w:marBottom w:val="0"/>
          <w:divBdr>
            <w:top w:val="none" w:sz="0" w:space="0" w:color="auto"/>
            <w:left w:val="none" w:sz="0" w:space="0" w:color="auto"/>
            <w:bottom w:val="none" w:sz="0" w:space="0" w:color="auto"/>
            <w:right w:val="none" w:sz="0" w:space="0" w:color="auto"/>
          </w:divBdr>
        </w:div>
        <w:div w:id="895817159">
          <w:marLeft w:val="0"/>
          <w:marRight w:val="0"/>
          <w:marTop w:val="0"/>
          <w:marBottom w:val="0"/>
          <w:divBdr>
            <w:top w:val="none" w:sz="0" w:space="0" w:color="auto"/>
            <w:left w:val="none" w:sz="0" w:space="0" w:color="auto"/>
            <w:bottom w:val="none" w:sz="0" w:space="0" w:color="auto"/>
            <w:right w:val="none" w:sz="0" w:space="0" w:color="auto"/>
          </w:divBdr>
        </w:div>
        <w:div w:id="2131900356">
          <w:marLeft w:val="0"/>
          <w:marRight w:val="0"/>
          <w:marTop w:val="0"/>
          <w:marBottom w:val="0"/>
          <w:divBdr>
            <w:top w:val="none" w:sz="0" w:space="0" w:color="auto"/>
            <w:left w:val="none" w:sz="0" w:space="0" w:color="auto"/>
            <w:bottom w:val="none" w:sz="0" w:space="0" w:color="auto"/>
            <w:right w:val="none" w:sz="0" w:space="0" w:color="auto"/>
          </w:divBdr>
        </w:div>
      </w:divsChild>
    </w:div>
    <w:div w:id="404305632">
      <w:bodyDiv w:val="1"/>
      <w:marLeft w:val="0"/>
      <w:marRight w:val="0"/>
      <w:marTop w:val="0"/>
      <w:marBottom w:val="0"/>
      <w:divBdr>
        <w:top w:val="none" w:sz="0" w:space="0" w:color="auto"/>
        <w:left w:val="none" w:sz="0" w:space="0" w:color="auto"/>
        <w:bottom w:val="none" w:sz="0" w:space="0" w:color="auto"/>
        <w:right w:val="none" w:sz="0" w:space="0" w:color="auto"/>
      </w:divBdr>
      <w:divsChild>
        <w:div w:id="508259449">
          <w:marLeft w:val="0"/>
          <w:marRight w:val="0"/>
          <w:marTop w:val="0"/>
          <w:marBottom w:val="0"/>
          <w:divBdr>
            <w:top w:val="none" w:sz="0" w:space="0" w:color="auto"/>
            <w:left w:val="none" w:sz="0" w:space="0" w:color="auto"/>
            <w:bottom w:val="none" w:sz="0" w:space="0" w:color="auto"/>
            <w:right w:val="none" w:sz="0" w:space="0" w:color="auto"/>
          </w:divBdr>
        </w:div>
        <w:div w:id="262424021">
          <w:marLeft w:val="0"/>
          <w:marRight w:val="0"/>
          <w:marTop w:val="0"/>
          <w:marBottom w:val="0"/>
          <w:divBdr>
            <w:top w:val="none" w:sz="0" w:space="0" w:color="auto"/>
            <w:left w:val="none" w:sz="0" w:space="0" w:color="auto"/>
            <w:bottom w:val="none" w:sz="0" w:space="0" w:color="auto"/>
            <w:right w:val="none" w:sz="0" w:space="0" w:color="auto"/>
          </w:divBdr>
        </w:div>
        <w:div w:id="436489161">
          <w:marLeft w:val="0"/>
          <w:marRight w:val="0"/>
          <w:marTop w:val="0"/>
          <w:marBottom w:val="0"/>
          <w:divBdr>
            <w:top w:val="none" w:sz="0" w:space="0" w:color="auto"/>
            <w:left w:val="none" w:sz="0" w:space="0" w:color="auto"/>
            <w:bottom w:val="none" w:sz="0" w:space="0" w:color="auto"/>
            <w:right w:val="none" w:sz="0" w:space="0" w:color="auto"/>
          </w:divBdr>
        </w:div>
        <w:div w:id="2000038148">
          <w:marLeft w:val="0"/>
          <w:marRight w:val="0"/>
          <w:marTop w:val="0"/>
          <w:marBottom w:val="0"/>
          <w:divBdr>
            <w:top w:val="none" w:sz="0" w:space="0" w:color="auto"/>
            <w:left w:val="none" w:sz="0" w:space="0" w:color="auto"/>
            <w:bottom w:val="none" w:sz="0" w:space="0" w:color="auto"/>
            <w:right w:val="none" w:sz="0" w:space="0" w:color="auto"/>
          </w:divBdr>
        </w:div>
        <w:div w:id="1229532470">
          <w:marLeft w:val="0"/>
          <w:marRight w:val="0"/>
          <w:marTop w:val="0"/>
          <w:marBottom w:val="0"/>
          <w:divBdr>
            <w:top w:val="none" w:sz="0" w:space="0" w:color="auto"/>
            <w:left w:val="none" w:sz="0" w:space="0" w:color="auto"/>
            <w:bottom w:val="none" w:sz="0" w:space="0" w:color="auto"/>
            <w:right w:val="none" w:sz="0" w:space="0" w:color="auto"/>
          </w:divBdr>
        </w:div>
        <w:div w:id="21707907">
          <w:marLeft w:val="0"/>
          <w:marRight w:val="0"/>
          <w:marTop w:val="0"/>
          <w:marBottom w:val="0"/>
          <w:divBdr>
            <w:top w:val="none" w:sz="0" w:space="0" w:color="auto"/>
            <w:left w:val="none" w:sz="0" w:space="0" w:color="auto"/>
            <w:bottom w:val="none" w:sz="0" w:space="0" w:color="auto"/>
            <w:right w:val="none" w:sz="0" w:space="0" w:color="auto"/>
          </w:divBdr>
        </w:div>
        <w:div w:id="93788343">
          <w:marLeft w:val="0"/>
          <w:marRight w:val="0"/>
          <w:marTop w:val="0"/>
          <w:marBottom w:val="0"/>
          <w:divBdr>
            <w:top w:val="none" w:sz="0" w:space="0" w:color="auto"/>
            <w:left w:val="none" w:sz="0" w:space="0" w:color="auto"/>
            <w:bottom w:val="none" w:sz="0" w:space="0" w:color="auto"/>
            <w:right w:val="none" w:sz="0" w:space="0" w:color="auto"/>
          </w:divBdr>
        </w:div>
        <w:div w:id="977421384">
          <w:marLeft w:val="0"/>
          <w:marRight w:val="0"/>
          <w:marTop w:val="0"/>
          <w:marBottom w:val="0"/>
          <w:divBdr>
            <w:top w:val="none" w:sz="0" w:space="0" w:color="auto"/>
            <w:left w:val="none" w:sz="0" w:space="0" w:color="auto"/>
            <w:bottom w:val="none" w:sz="0" w:space="0" w:color="auto"/>
            <w:right w:val="none" w:sz="0" w:space="0" w:color="auto"/>
          </w:divBdr>
        </w:div>
        <w:div w:id="283539953">
          <w:marLeft w:val="0"/>
          <w:marRight w:val="0"/>
          <w:marTop w:val="0"/>
          <w:marBottom w:val="0"/>
          <w:divBdr>
            <w:top w:val="none" w:sz="0" w:space="0" w:color="auto"/>
            <w:left w:val="none" w:sz="0" w:space="0" w:color="auto"/>
            <w:bottom w:val="none" w:sz="0" w:space="0" w:color="auto"/>
            <w:right w:val="none" w:sz="0" w:space="0" w:color="auto"/>
          </w:divBdr>
        </w:div>
        <w:div w:id="1331329697">
          <w:marLeft w:val="0"/>
          <w:marRight w:val="0"/>
          <w:marTop w:val="0"/>
          <w:marBottom w:val="0"/>
          <w:divBdr>
            <w:top w:val="none" w:sz="0" w:space="0" w:color="auto"/>
            <w:left w:val="none" w:sz="0" w:space="0" w:color="auto"/>
            <w:bottom w:val="none" w:sz="0" w:space="0" w:color="auto"/>
            <w:right w:val="none" w:sz="0" w:space="0" w:color="auto"/>
          </w:divBdr>
        </w:div>
        <w:div w:id="699478113">
          <w:marLeft w:val="0"/>
          <w:marRight w:val="0"/>
          <w:marTop w:val="0"/>
          <w:marBottom w:val="0"/>
          <w:divBdr>
            <w:top w:val="none" w:sz="0" w:space="0" w:color="auto"/>
            <w:left w:val="none" w:sz="0" w:space="0" w:color="auto"/>
            <w:bottom w:val="none" w:sz="0" w:space="0" w:color="auto"/>
            <w:right w:val="none" w:sz="0" w:space="0" w:color="auto"/>
          </w:divBdr>
        </w:div>
      </w:divsChild>
    </w:div>
    <w:div w:id="1010722691">
      <w:bodyDiv w:val="1"/>
      <w:marLeft w:val="0"/>
      <w:marRight w:val="0"/>
      <w:marTop w:val="0"/>
      <w:marBottom w:val="0"/>
      <w:divBdr>
        <w:top w:val="none" w:sz="0" w:space="0" w:color="auto"/>
        <w:left w:val="none" w:sz="0" w:space="0" w:color="auto"/>
        <w:bottom w:val="none" w:sz="0" w:space="0" w:color="auto"/>
        <w:right w:val="none" w:sz="0" w:space="0" w:color="auto"/>
      </w:divBdr>
    </w:div>
    <w:div w:id="1126049906">
      <w:bodyDiv w:val="1"/>
      <w:marLeft w:val="0"/>
      <w:marRight w:val="0"/>
      <w:marTop w:val="0"/>
      <w:marBottom w:val="0"/>
      <w:divBdr>
        <w:top w:val="none" w:sz="0" w:space="0" w:color="auto"/>
        <w:left w:val="none" w:sz="0" w:space="0" w:color="auto"/>
        <w:bottom w:val="none" w:sz="0" w:space="0" w:color="auto"/>
        <w:right w:val="none" w:sz="0" w:space="0" w:color="auto"/>
      </w:divBdr>
    </w:div>
    <w:div w:id="1869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supports for families and Early Childhood Education and Care providers impacted by ex-Tropical Cyclone Alfred</dc:title>
  <dc:subject/>
  <dc:creator/>
  <cp:keywords/>
  <dc:description/>
  <cp:lastModifiedBy/>
  <cp:revision>1</cp:revision>
  <dcterms:created xsi:type="dcterms:W3CDTF">2025-03-25T05:26:00Z</dcterms:created>
  <dcterms:modified xsi:type="dcterms:W3CDTF">2025-03-25T05:26:00Z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2025-03-25T05:26:58Z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b29d1fad-eedc-4125-8f0c-e080a503a449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