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87A5" w14:textId="4BCFF391" w:rsidR="00D94017" w:rsidRDefault="00E2628C" w:rsidP="00E2628C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4EEDF6C7" wp14:editId="1A211B12">
            <wp:extent cx="2271600" cy="554400"/>
            <wp:effectExtent l="0" t="0" r="0" b="0"/>
            <wp:docPr id="3" name="Graphic 3" descr="Australian Government Department of Education.">
              <a:extLst xmlns:a="http://schemas.openxmlformats.org/drawingml/2006/main">
                <a:ext uri="{FF2B5EF4-FFF2-40B4-BE49-F238E27FC236}">
                  <a16:creationId xmlns:a16="http://schemas.microsoft.com/office/drawing/2014/main" id="{1F0A1926-64FE-4BF3-8C4A-C3E0F11A74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2F84"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6A06A024" wp14:editId="73EB86FD">
            <wp:simplePos x="0" y="0"/>
            <wp:positionH relativeFrom="page">
              <wp:align>left</wp:align>
            </wp:positionH>
            <wp:positionV relativeFrom="page">
              <wp:posOffset>6350</wp:posOffset>
            </wp:positionV>
            <wp:extent cx="7559675" cy="1835785"/>
            <wp:effectExtent l="0" t="0" r="3175" b="0"/>
            <wp:wrapNone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6CF6BF1-B029-4EA9-B68D-23B3DD59977D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82F8B" w14:textId="77777777" w:rsidR="002917C5" w:rsidRDefault="002917C5" w:rsidP="00AF2191">
      <w:pPr>
        <w:rPr>
          <w:noProof/>
        </w:rPr>
      </w:pPr>
    </w:p>
    <w:p w14:paraId="047AC48C" w14:textId="0560EFEF" w:rsidR="006E0A62" w:rsidRDefault="006E0A62" w:rsidP="002917C5">
      <w:pPr>
        <w:pStyle w:val="Heading1"/>
        <w:rPr>
          <w:rFonts w:ascii="Calibri" w:hAnsi="Calibri" w:cs="Calibri"/>
          <w:b/>
          <w:bCs/>
          <w:sz w:val="48"/>
          <w:szCs w:val="48"/>
        </w:rPr>
      </w:pPr>
      <w:r w:rsidRPr="2F48C759">
        <w:rPr>
          <w:rFonts w:ascii="Calibri" w:hAnsi="Calibri" w:cs="Calibri"/>
          <w:b/>
          <w:bCs/>
          <w:sz w:val="48"/>
          <w:szCs w:val="48"/>
        </w:rPr>
        <w:t xml:space="preserve">National Research Infrastructure Advisory Group Meeting </w:t>
      </w:r>
      <w:r w:rsidR="00E02D1F">
        <w:rPr>
          <w:rFonts w:ascii="Calibri" w:hAnsi="Calibri" w:cs="Calibri"/>
          <w:b/>
          <w:bCs/>
          <w:sz w:val="48"/>
          <w:szCs w:val="48"/>
        </w:rPr>
        <w:t>8</w:t>
      </w:r>
      <w:r w:rsidRPr="2F48C759">
        <w:rPr>
          <w:rFonts w:ascii="Calibri" w:hAnsi="Calibri" w:cs="Calibri"/>
          <w:b/>
          <w:bCs/>
          <w:sz w:val="48"/>
          <w:szCs w:val="48"/>
        </w:rPr>
        <w:t xml:space="preserve"> – </w:t>
      </w:r>
      <w:r w:rsidR="00E02D1F">
        <w:rPr>
          <w:rFonts w:ascii="Calibri" w:hAnsi="Calibri" w:cs="Calibri"/>
          <w:b/>
          <w:bCs/>
          <w:sz w:val="48"/>
          <w:szCs w:val="48"/>
        </w:rPr>
        <w:t>2 December</w:t>
      </w:r>
      <w:r w:rsidR="65D9B37A" w:rsidRPr="2F48C759">
        <w:rPr>
          <w:rFonts w:ascii="Calibri" w:hAnsi="Calibri" w:cs="Calibri"/>
          <w:b/>
          <w:bCs/>
          <w:sz w:val="48"/>
          <w:szCs w:val="48"/>
        </w:rPr>
        <w:t xml:space="preserve"> </w:t>
      </w:r>
      <w:r w:rsidRPr="2F48C759">
        <w:rPr>
          <w:rFonts w:ascii="Calibri" w:hAnsi="Calibri" w:cs="Calibri"/>
          <w:b/>
          <w:bCs/>
          <w:sz w:val="48"/>
          <w:szCs w:val="48"/>
        </w:rPr>
        <w:t>2024</w:t>
      </w:r>
    </w:p>
    <w:p w14:paraId="1B2BD6C9" w14:textId="4DF7905C" w:rsidR="00357993" w:rsidRPr="00985BB6" w:rsidRDefault="00FD15DA" w:rsidP="00357993">
      <w:pPr>
        <w:pStyle w:val="Subtitle"/>
        <w:rPr>
          <w:rFonts w:ascii="Calibri" w:hAnsi="Calibri" w:cs="Calibri"/>
          <w:color w:val="0B769F" w:themeColor="accent4" w:themeShade="BF"/>
          <w:sz w:val="38"/>
          <w:szCs w:val="38"/>
        </w:rPr>
      </w:pPr>
      <w:r w:rsidRPr="00985BB6">
        <w:rPr>
          <w:rFonts w:ascii="Calibri" w:hAnsi="Calibri" w:cs="Calibri"/>
          <w:color w:val="0B769F" w:themeColor="accent4" w:themeShade="BF"/>
          <w:sz w:val="38"/>
          <w:szCs w:val="38"/>
        </w:rPr>
        <w:t>Update from the Chair</w:t>
      </w:r>
      <w:r w:rsidR="00357993" w:rsidRPr="00985BB6">
        <w:rPr>
          <w:rFonts w:ascii="Calibri" w:hAnsi="Calibri" w:cs="Calibri"/>
          <w:color w:val="0B769F" w:themeColor="accent4" w:themeShade="BF"/>
          <w:sz w:val="38"/>
          <w:szCs w:val="38"/>
        </w:rPr>
        <w:t xml:space="preserve">  </w:t>
      </w:r>
    </w:p>
    <w:p w14:paraId="2F1DB481" w14:textId="5794B683" w:rsidR="00617B5D" w:rsidRPr="00EB47EC" w:rsidRDefault="00617B5D" w:rsidP="00FC5770">
      <w:pPr>
        <w:spacing w:after="200" w:line="20" w:lineRule="atLeast"/>
        <w:rPr>
          <w:rFonts w:ascii="Calibri" w:hAnsi="Calibri" w:cs="Calibri"/>
          <w:color w:val="000000" w:themeColor="text1"/>
        </w:rPr>
      </w:pPr>
      <w:r w:rsidRPr="2F48C759">
        <w:rPr>
          <w:rFonts w:ascii="Calibri" w:hAnsi="Calibri" w:cs="Calibri"/>
          <w:color w:val="000000" w:themeColor="text1"/>
        </w:rPr>
        <w:t xml:space="preserve">The </w:t>
      </w:r>
      <w:r w:rsidR="00E02D1F">
        <w:rPr>
          <w:rFonts w:ascii="Calibri" w:hAnsi="Calibri" w:cs="Calibri"/>
          <w:color w:val="000000" w:themeColor="text1"/>
        </w:rPr>
        <w:t>eighth</w:t>
      </w:r>
      <w:r w:rsidRPr="2F48C759">
        <w:rPr>
          <w:rFonts w:ascii="Calibri" w:hAnsi="Calibri" w:cs="Calibri"/>
          <w:color w:val="000000" w:themeColor="text1"/>
        </w:rPr>
        <w:t xml:space="preserve"> National Research Infrastructure</w:t>
      </w:r>
      <w:r w:rsidR="00110A46">
        <w:rPr>
          <w:rFonts w:ascii="Calibri" w:hAnsi="Calibri" w:cs="Calibri"/>
          <w:color w:val="000000" w:themeColor="text1"/>
        </w:rPr>
        <w:t xml:space="preserve"> </w:t>
      </w:r>
      <w:r w:rsidRPr="2F48C759">
        <w:rPr>
          <w:rFonts w:ascii="Calibri" w:hAnsi="Calibri" w:cs="Calibri"/>
          <w:color w:val="000000" w:themeColor="text1"/>
        </w:rPr>
        <w:t xml:space="preserve">Advisory Group (NRIAG) meeting was held in </w:t>
      </w:r>
      <w:r w:rsidR="00E02D1F">
        <w:rPr>
          <w:rFonts w:ascii="Calibri" w:hAnsi="Calibri" w:cs="Calibri"/>
          <w:color w:val="000000" w:themeColor="text1"/>
        </w:rPr>
        <w:t>Brisbane</w:t>
      </w:r>
      <w:r w:rsidRPr="2F48C759">
        <w:rPr>
          <w:rFonts w:ascii="Calibri" w:hAnsi="Calibri" w:cs="Calibri"/>
          <w:color w:val="000000" w:themeColor="text1"/>
        </w:rPr>
        <w:t xml:space="preserve"> on </w:t>
      </w:r>
      <w:r w:rsidR="00E02D1F">
        <w:rPr>
          <w:rFonts w:ascii="Calibri" w:hAnsi="Calibri" w:cs="Calibri"/>
          <w:color w:val="000000" w:themeColor="text1"/>
        </w:rPr>
        <w:t>Monday</w:t>
      </w:r>
      <w:r w:rsidR="00064A7B">
        <w:rPr>
          <w:rFonts w:ascii="Calibri" w:hAnsi="Calibri" w:cs="Calibri"/>
          <w:color w:val="000000" w:themeColor="text1"/>
        </w:rPr>
        <w:t>,</w:t>
      </w:r>
      <w:r w:rsidRPr="2F48C759">
        <w:rPr>
          <w:rFonts w:ascii="Calibri" w:hAnsi="Calibri" w:cs="Calibri"/>
          <w:color w:val="000000" w:themeColor="text1"/>
        </w:rPr>
        <w:t xml:space="preserve"> </w:t>
      </w:r>
      <w:r w:rsidR="00E02D1F">
        <w:rPr>
          <w:rFonts w:ascii="Calibri" w:hAnsi="Calibri" w:cs="Calibri"/>
          <w:color w:val="000000" w:themeColor="text1"/>
        </w:rPr>
        <w:t>2 December</w:t>
      </w:r>
      <w:r w:rsidRPr="2F48C759">
        <w:rPr>
          <w:rFonts w:ascii="Calibri" w:hAnsi="Calibri" w:cs="Calibri"/>
          <w:color w:val="000000" w:themeColor="text1"/>
        </w:rPr>
        <w:t xml:space="preserve"> 2024.</w:t>
      </w:r>
    </w:p>
    <w:p w14:paraId="66B969A7" w14:textId="05A0825D" w:rsidR="00C37AC8" w:rsidRDefault="001F0882" w:rsidP="002C381C">
      <w:pPr>
        <w:pStyle w:val="pf0"/>
        <w:spacing w:before="0" w:beforeAutospacing="0" w:after="200" w:afterAutospacing="0" w:line="20" w:lineRule="atLeast"/>
        <w:rPr>
          <w:rStyle w:val="cf01"/>
          <w:rFonts w:ascii="Calibri" w:eastAsiaTheme="majorEastAsia" w:hAnsi="Calibri" w:cs="Calibri"/>
          <w:sz w:val="24"/>
          <w:szCs w:val="24"/>
        </w:rPr>
      </w:pPr>
      <w:r>
        <w:rPr>
          <w:rStyle w:val="cf01"/>
          <w:rFonts w:ascii="Calibri" w:eastAsiaTheme="majorEastAsia" w:hAnsi="Calibri" w:cs="Calibri"/>
          <w:sz w:val="24"/>
          <w:szCs w:val="24"/>
        </w:rPr>
        <w:t>The meeting</w:t>
      </w:r>
      <w:r w:rsidRPr="7E032834">
        <w:rPr>
          <w:rStyle w:val="cf01"/>
          <w:rFonts w:ascii="Calibri" w:eastAsiaTheme="majorEastAsia" w:hAnsi="Calibri" w:cs="Calibri"/>
          <w:sz w:val="24"/>
          <w:szCs w:val="24"/>
        </w:rPr>
        <w:t xml:space="preserve"> </w:t>
      </w:r>
      <w:r w:rsidR="00FA7DB9">
        <w:rPr>
          <w:rStyle w:val="cf01"/>
          <w:rFonts w:ascii="Calibri" w:eastAsiaTheme="majorEastAsia" w:hAnsi="Calibri" w:cs="Calibri"/>
          <w:sz w:val="24"/>
          <w:szCs w:val="24"/>
        </w:rPr>
        <w:t>commenced with updates from the Department of Education</w:t>
      </w:r>
      <w:r w:rsidR="00B826CF">
        <w:rPr>
          <w:rStyle w:val="cf01"/>
          <w:rFonts w:ascii="Calibri" w:eastAsiaTheme="majorEastAsia" w:hAnsi="Calibri" w:cs="Calibri"/>
          <w:sz w:val="24"/>
          <w:szCs w:val="24"/>
        </w:rPr>
        <w:t xml:space="preserve"> and other Government </w:t>
      </w:r>
      <w:r w:rsidR="00D342D7">
        <w:rPr>
          <w:rStyle w:val="cf01"/>
          <w:rFonts w:ascii="Calibri" w:eastAsiaTheme="majorEastAsia" w:hAnsi="Calibri" w:cs="Calibri"/>
          <w:sz w:val="24"/>
          <w:szCs w:val="24"/>
        </w:rPr>
        <w:t>organisations</w:t>
      </w:r>
      <w:r w:rsidR="00FA7DB9">
        <w:rPr>
          <w:rStyle w:val="cf01"/>
          <w:rFonts w:ascii="Calibri" w:eastAsiaTheme="majorEastAsia" w:hAnsi="Calibri" w:cs="Calibri"/>
          <w:sz w:val="24"/>
          <w:szCs w:val="24"/>
        </w:rPr>
        <w:t xml:space="preserve"> on </w:t>
      </w:r>
      <w:r>
        <w:rPr>
          <w:rStyle w:val="cf01"/>
          <w:rFonts w:ascii="Calibri" w:eastAsiaTheme="majorEastAsia" w:hAnsi="Calibri" w:cs="Calibri"/>
          <w:sz w:val="24"/>
          <w:szCs w:val="24"/>
        </w:rPr>
        <w:t xml:space="preserve">activities </w:t>
      </w:r>
      <w:r w:rsidR="00FA7DB9">
        <w:rPr>
          <w:rStyle w:val="cf01"/>
          <w:rFonts w:ascii="Calibri" w:eastAsiaTheme="majorEastAsia" w:hAnsi="Calibri" w:cs="Calibri"/>
          <w:sz w:val="24"/>
          <w:szCs w:val="24"/>
        </w:rPr>
        <w:t xml:space="preserve">relevant to the work of the Group. These included </w:t>
      </w:r>
      <w:r w:rsidR="00F373CC">
        <w:rPr>
          <w:rStyle w:val="cf01"/>
          <w:rFonts w:ascii="Calibri" w:eastAsiaTheme="majorEastAsia" w:hAnsi="Calibri" w:cs="Calibri"/>
          <w:sz w:val="24"/>
          <w:szCs w:val="24"/>
        </w:rPr>
        <w:t xml:space="preserve">the </w:t>
      </w:r>
      <w:r w:rsidR="00872E69">
        <w:rPr>
          <w:rStyle w:val="cf01"/>
          <w:rFonts w:ascii="Calibri" w:eastAsiaTheme="majorEastAsia" w:hAnsi="Calibri" w:cs="Calibri"/>
          <w:sz w:val="24"/>
          <w:szCs w:val="24"/>
        </w:rPr>
        <w:t xml:space="preserve">governance review of National </w:t>
      </w:r>
      <w:r w:rsidR="009A3656">
        <w:rPr>
          <w:rStyle w:val="cf01"/>
          <w:rFonts w:ascii="Calibri" w:eastAsiaTheme="majorEastAsia" w:hAnsi="Calibri" w:cs="Calibri"/>
          <w:sz w:val="24"/>
          <w:szCs w:val="24"/>
        </w:rPr>
        <w:t>Collaborative</w:t>
      </w:r>
      <w:r w:rsidR="00872E69">
        <w:rPr>
          <w:rStyle w:val="cf01"/>
          <w:rFonts w:ascii="Calibri" w:eastAsiaTheme="majorEastAsia" w:hAnsi="Calibri" w:cs="Calibri"/>
          <w:sz w:val="24"/>
          <w:szCs w:val="24"/>
        </w:rPr>
        <w:t xml:space="preserve"> Research Infrastructure </w:t>
      </w:r>
      <w:r w:rsidR="009A3656">
        <w:rPr>
          <w:rStyle w:val="cf01"/>
          <w:rFonts w:ascii="Calibri" w:eastAsiaTheme="majorEastAsia" w:hAnsi="Calibri" w:cs="Calibri"/>
          <w:sz w:val="24"/>
          <w:szCs w:val="24"/>
        </w:rPr>
        <w:t>Strategy (NCRIS)</w:t>
      </w:r>
      <w:r w:rsidR="00872E69">
        <w:rPr>
          <w:rStyle w:val="cf01"/>
          <w:rFonts w:ascii="Calibri" w:eastAsiaTheme="majorEastAsia" w:hAnsi="Calibri" w:cs="Calibri"/>
          <w:sz w:val="24"/>
          <w:szCs w:val="24"/>
        </w:rPr>
        <w:t xml:space="preserve"> projects being conducted by the Departmen</w:t>
      </w:r>
      <w:r w:rsidR="009A3656">
        <w:rPr>
          <w:rStyle w:val="cf01"/>
          <w:rFonts w:ascii="Calibri" w:eastAsiaTheme="majorEastAsia" w:hAnsi="Calibri" w:cs="Calibri"/>
          <w:sz w:val="24"/>
          <w:szCs w:val="24"/>
        </w:rPr>
        <w:t>t</w:t>
      </w:r>
      <w:r w:rsidR="00872E69">
        <w:rPr>
          <w:rStyle w:val="cf01"/>
          <w:rFonts w:ascii="Calibri" w:eastAsiaTheme="majorEastAsia" w:hAnsi="Calibri" w:cs="Calibri"/>
          <w:sz w:val="24"/>
          <w:szCs w:val="24"/>
        </w:rPr>
        <w:t xml:space="preserve"> of </w:t>
      </w:r>
      <w:r w:rsidR="009A3656">
        <w:rPr>
          <w:rStyle w:val="cf01"/>
          <w:rFonts w:ascii="Calibri" w:eastAsiaTheme="majorEastAsia" w:hAnsi="Calibri" w:cs="Calibri"/>
          <w:sz w:val="24"/>
          <w:szCs w:val="24"/>
        </w:rPr>
        <w:t xml:space="preserve">Education, </w:t>
      </w:r>
      <w:r w:rsidR="002C381C">
        <w:rPr>
          <w:rStyle w:val="cf01"/>
          <w:rFonts w:ascii="Calibri" w:eastAsiaTheme="majorEastAsia" w:hAnsi="Calibri" w:cs="Calibri"/>
          <w:sz w:val="24"/>
          <w:szCs w:val="24"/>
        </w:rPr>
        <w:t xml:space="preserve">arrangements for the </w:t>
      </w:r>
      <w:r w:rsidR="00FA7DB9">
        <w:rPr>
          <w:rStyle w:val="cf01"/>
          <w:rFonts w:ascii="Calibri" w:eastAsiaTheme="majorEastAsia" w:hAnsi="Calibri" w:cs="Calibri"/>
          <w:sz w:val="24"/>
          <w:szCs w:val="24"/>
        </w:rPr>
        <w:t xml:space="preserve">International Conference on Research Infrastructures (ICRI) being </w:t>
      </w:r>
      <w:r w:rsidR="00F1612B">
        <w:rPr>
          <w:rStyle w:val="cf01"/>
          <w:rFonts w:ascii="Calibri" w:eastAsiaTheme="majorEastAsia" w:hAnsi="Calibri" w:cs="Calibri"/>
          <w:sz w:val="24"/>
          <w:szCs w:val="24"/>
        </w:rPr>
        <w:t>held</w:t>
      </w:r>
      <w:r w:rsidR="00FA7DB9">
        <w:rPr>
          <w:rStyle w:val="cf01"/>
          <w:rFonts w:ascii="Calibri" w:eastAsiaTheme="majorEastAsia" w:hAnsi="Calibri" w:cs="Calibri"/>
          <w:sz w:val="24"/>
          <w:szCs w:val="24"/>
        </w:rPr>
        <w:t xml:space="preserve"> in Brisbane </w:t>
      </w:r>
      <w:r w:rsidR="00365E12">
        <w:rPr>
          <w:rStyle w:val="cf01"/>
          <w:rFonts w:ascii="Calibri" w:eastAsiaTheme="majorEastAsia" w:hAnsi="Calibri" w:cs="Calibri"/>
          <w:sz w:val="24"/>
          <w:szCs w:val="24"/>
        </w:rPr>
        <w:t>from 3-5</w:t>
      </w:r>
      <w:r w:rsidR="00F1612B">
        <w:rPr>
          <w:rStyle w:val="cf01"/>
          <w:rFonts w:ascii="Calibri" w:eastAsiaTheme="majorEastAsia" w:hAnsi="Calibri" w:cs="Calibri"/>
          <w:sz w:val="24"/>
          <w:szCs w:val="24"/>
        </w:rPr>
        <w:t> </w:t>
      </w:r>
      <w:r w:rsidR="00365E12">
        <w:rPr>
          <w:rStyle w:val="cf01"/>
          <w:rFonts w:ascii="Calibri" w:eastAsiaTheme="majorEastAsia" w:hAnsi="Calibri" w:cs="Calibri"/>
          <w:sz w:val="24"/>
          <w:szCs w:val="24"/>
        </w:rPr>
        <w:t>December</w:t>
      </w:r>
      <w:r w:rsidR="00FA7DB9">
        <w:rPr>
          <w:rStyle w:val="cf01"/>
          <w:rFonts w:ascii="Calibri" w:eastAsiaTheme="majorEastAsia" w:hAnsi="Calibri" w:cs="Calibri"/>
          <w:sz w:val="24"/>
          <w:szCs w:val="24"/>
        </w:rPr>
        <w:t xml:space="preserve"> 2024</w:t>
      </w:r>
      <w:r w:rsidR="00470FD0">
        <w:rPr>
          <w:rStyle w:val="cf01"/>
          <w:rFonts w:ascii="Calibri" w:eastAsiaTheme="majorEastAsia" w:hAnsi="Calibri" w:cs="Calibri"/>
          <w:sz w:val="24"/>
          <w:szCs w:val="24"/>
        </w:rPr>
        <w:t xml:space="preserve">, and </w:t>
      </w:r>
      <w:r w:rsidR="00A91C68">
        <w:rPr>
          <w:rStyle w:val="cf01"/>
          <w:rFonts w:ascii="Calibri" w:eastAsiaTheme="majorEastAsia" w:hAnsi="Calibri" w:cs="Calibri"/>
          <w:sz w:val="24"/>
          <w:szCs w:val="24"/>
        </w:rPr>
        <w:t xml:space="preserve">initiatives across </w:t>
      </w:r>
      <w:proofErr w:type="gramStart"/>
      <w:r w:rsidR="00A91C68">
        <w:rPr>
          <w:rStyle w:val="cf01"/>
          <w:rFonts w:ascii="Calibri" w:eastAsiaTheme="majorEastAsia" w:hAnsi="Calibri" w:cs="Calibri"/>
          <w:sz w:val="24"/>
          <w:szCs w:val="24"/>
        </w:rPr>
        <w:t>a number of</w:t>
      </w:r>
      <w:proofErr w:type="gramEnd"/>
      <w:r w:rsidR="00A91C68">
        <w:rPr>
          <w:rStyle w:val="cf01"/>
          <w:rFonts w:ascii="Calibri" w:eastAsiaTheme="majorEastAsia" w:hAnsi="Calibri" w:cs="Calibri"/>
          <w:sz w:val="24"/>
          <w:szCs w:val="24"/>
        </w:rPr>
        <w:t xml:space="preserve"> departments. </w:t>
      </w:r>
    </w:p>
    <w:p w14:paraId="75E9726A" w14:textId="7BC2F168" w:rsidR="00253DAF" w:rsidRPr="0075490B" w:rsidRDefault="004A6D24" w:rsidP="7E032834">
      <w:pPr>
        <w:pStyle w:val="pf0"/>
        <w:spacing w:before="0" w:beforeAutospacing="0" w:after="200" w:afterAutospacing="0" w:line="20" w:lineRule="atLeast"/>
        <w:rPr>
          <w:rStyle w:val="cf01"/>
          <w:rFonts w:ascii="Calibri" w:eastAsiaTheme="majorEastAsia" w:hAnsi="Calibri" w:cs="Calibri"/>
          <w:sz w:val="24"/>
          <w:szCs w:val="24"/>
        </w:rPr>
      </w:pPr>
      <w:r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The </w:t>
      </w:r>
      <w:r w:rsidR="00C37AC8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NRIAG </w:t>
      </w:r>
      <w:r w:rsidR="00A91C68" w:rsidRPr="0075490B">
        <w:rPr>
          <w:rStyle w:val="cf01"/>
          <w:rFonts w:ascii="Calibri" w:eastAsiaTheme="majorEastAsia" w:hAnsi="Calibri" w:cs="Calibri"/>
          <w:sz w:val="24"/>
          <w:szCs w:val="24"/>
        </w:rPr>
        <w:t>discussed the National Digital Research Infrastructure (NDRI) Working Group’s progress</w:t>
      </w:r>
      <w:r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, </w:t>
      </w:r>
      <w:r w:rsidR="00A91C68" w:rsidRPr="0075490B">
        <w:rPr>
          <w:rStyle w:val="cf01"/>
          <w:rFonts w:ascii="Calibri" w:eastAsiaTheme="majorEastAsia" w:hAnsi="Calibri" w:cs="Calibri"/>
          <w:sz w:val="24"/>
          <w:szCs w:val="24"/>
        </w:rPr>
        <w:t>includ</w:t>
      </w:r>
      <w:r w:rsidRPr="0075490B">
        <w:rPr>
          <w:rStyle w:val="cf01"/>
          <w:rFonts w:ascii="Calibri" w:eastAsiaTheme="majorEastAsia" w:hAnsi="Calibri" w:cs="Calibri"/>
          <w:sz w:val="24"/>
          <w:szCs w:val="24"/>
        </w:rPr>
        <w:t>ing</w:t>
      </w:r>
      <w:r w:rsidR="00A91C68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 the consultation process to date, targeted discussions and </w:t>
      </w:r>
      <w:r w:rsidR="001F0882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other inputs </w:t>
      </w:r>
      <w:r w:rsidR="00A91C68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into the initial </w:t>
      </w:r>
      <w:r w:rsidR="00D859A5" w:rsidRPr="0075490B">
        <w:rPr>
          <w:rStyle w:val="cf01"/>
          <w:rFonts w:ascii="Calibri" w:eastAsiaTheme="majorEastAsia" w:hAnsi="Calibri" w:cs="Calibri"/>
          <w:sz w:val="24"/>
          <w:szCs w:val="24"/>
        </w:rPr>
        <w:t>draft Investment Plan.</w:t>
      </w:r>
      <w:r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 It was noted that the NDRI Working Group’s draft recommendations for investment would shortly be made available for open consultation</w:t>
      </w:r>
      <w:r w:rsidR="00C01789" w:rsidRPr="0075490B">
        <w:rPr>
          <w:rStyle w:val="cf01"/>
          <w:rFonts w:ascii="Calibri" w:eastAsiaTheme="majorEastAsia" w:hAnsi="Calibri" w:cs="Calibri"/>
          <w:sz w:val="24"/>
          <w:szCs w:val="24"/>
        </w:rPr>
        <w:t>.</w:t>
      </w:r>
      <w:r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 </w:t>
      </w:r>
      <w:r w:rsidR="00C01789" w:rsidRPr="0075490B">
        <w:rPr>
          <w:rStyle w:val="cf01"/>
          <w:rFonts w:ascii="Calibri" w:eastAsiaTheme="majorEastAsia" w:hAnsi="Calibri" w:cs="Calibri"/>
          <w:sz w:val="24"/>
          <w:szCs w:val="24"/>
        </w:rPr>
        <w:t>T</w:t>
      </w:r>
      <w:r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he NRIAG </w:t>
      </w:r>
      <w:r w:rsidR="00C01789" w:rsidRPr="0075490B">
        <w:rPr>
          <w:rStyle w:val="cf01"/>
          <w:rFonts w:ascii="Calibri" w:eastAsiaTheme="majorEastAsia" w:hAnsi="Calibri" w:cs="Calibri"/>
          <w:sz w:val="24"/>
          <w:szCs w:val="24"/>
        </w:rPr>
        <w:t>will</w:t>
      </w:r>
      <w:r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 have the opportunity, early in 2025, to provide endorsement </w:t>
      </w:r>
      <w:r w:rsidR="00C01789" w:rsidRPr="0075490B">
        <w:rPr>
          <w:rStyle w:val="cf01"/>
          <w:rFonts w:ascii="Calibri" w:eastAsiaTheme="majorEastAsia" w:hAnsi="Calibri" w:cs="Calibri"/>
          <w:sz w:val="24"/>
          <w:szCs w:val="24"/>
        </w:rPr>
        <w:t>and</w:t>
      </w:r>
      <w:r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 other </w:t>
      </w:r>
      <w:r w:rsidR="001F0882" w:rsidRPr="0075490B">
        <w:rPr>
          <w:rStyle w:val="cf01"/>
          <w:rFonts w:ascii="Calibri" w:eastAsiaTheme="majorEastAsia" w:hAnsi="Calibri" w:cs="Calibri"/>
          <w:sz w:val="24"/>
          <w:szCs w:val="24"/>
        </w:rPr>
        <w:t>advice</w:t>
      </w:r>
      <w:r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 prior to </w:t>
      </w:r>
      <w:r w:rsidR="00C01789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the NDRI WG </w:t>
      </w:r>
      <w:r w:rsidRPr="0075490B">
        <w:rPr>
          <w:rStyle w:val="cf01"/>
          <w:rFonts w:ascii="Calibri" w:eastAsiaTheme="majorEastAsia" w:hAnsi="Calibri" w:cs="Calibri"/>
          <w:sz w:val="24"/>
          <w:szCs w:val="24"/>
        </w:rPr>
        <w:t>submission of final recommendations to the Department</w:t>
      </w:r>
      <w:r w:rsidR="00C01789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 of Education</w:t>
      </w:r>
      <w:r w:rsidRPr="0075490B">
        <w:rPr>
          <w:rStyle w:val="cf01"/>
          <w:rFonts w:ascii="Calibri" w:eastAsiaTheme="majorEastAsia" w:hAnsi="Calibri" w:cs="Calibri"/>
          <w:sz w:val="24"/>
          <w:szCs w:val="24"/>
        </w:rPr>
        <w:t>.</w:t>
      </w:r>
      <w:r w:rsidR="00736FCB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 </w:t>
      </w:r>
      <w:r w:rsidR="00825141" w:rsidRPr="0075490B">
        <w:rPr>
          <w:rStyle w:val="cf01"/>
          <w:rFonts w:ascii="Calibri" w:eastAsiaTheme="majorEastAsia" w:hAnsi="Calibri" w:cs="Calibri"/>
          <w:sz w:val="24"/>
          <w:szCs w:val="24"/>
        </w:rPr>
        <w:t>[</w:t>
      </w:r>
      <w:r w:rsidR="00825141" w:rsidRPr="0075490B">
        <w:rPr>
          <w:rStyle w:val="cf01"/>
          <w:rFonts w:ascii="Calibri" w:eastAsiaTheme="majorEastAsia" w:hAnsi="Calibri" w:cs="Calibri"/>
          <w:i/>
          <w:iCs/>
          <w:sz w:val="24"/>
          <w:szCs w:val="24"/>
        </w:rPr>
        <w:t xml:space="preserve">Post meeting note: </w:t>
      </w:r>
      <w:r w:rsidR="00736FCB" w:rsidRPr="0075490B">
        <w:rPr>
          <w:rStyle w:val="cf01"/>
          <w:rFonts w:ascii="Calibri" w:eastAsiaTheme="majorEastAsia" w:hAnsi="Calibri" w:cs="Calibri"/>
          <w:i/>
          <w:iCs/>
          <w:sz w:val="24"/>
          <w:szCs w:val="24"/>
        </w:rPr>
        <w:t xml:space="preserve">The </w:t>
      </w:r>
      <w:hyperlink r:id="rId14" w:history="1">
        <w:r w:rsidR="00B16E16" w:rsidRPr="0075490B">
          <w:rPr>
            <w:rStyle w:val="Hyperlink"/>
            <w:rFonts w:ascii="Calibri" w:eastAsiaTheme="majorEastAsia" w:hAnsi="Calibri" w:cs="Calibri"/>
            <w:i/>
            <w:iCs/>
          </w:rPr>
          <w:t xml:space="preserve">draft </w:t>
        </w:r>
      </w:hyperlink>
      <w:r w:rsidR="00B16E16" w:rsidRPr="0075490B">
        <w:rPr>
          <w:rStyle w:val="cf01"/>
          <w:rFonts w:ascii="Calibri" w:eastAsiaTheme="majorEastAsia" w:hAnsi="Calibri" w:cs="Calibri"/>
          <w:i/>
          <w:iCs/>
          <w:sz w:val="24"/>
          <w:szCs w:val="24"/>
        </w:rPr>
        <w:t>is now available</w:t>
      </w:r>
      <w:r w:rsidR="00825141" w:rsidRPr="0075490B">
        <w:rPr>
          <w:rStyle w:val="cf01"/>
          <w:rFonts w:ascii="Calibri" w:eastAsiaTheme="majorEastAsia" w:hAnsi="Calibri" w:cs="Calibri"/>
          <w:i/>
          <w:iCs/>
          <w:sz w:val="24"/>
          <w:szCs w:val="24"/>
        </w:rPr>
        <w:t>,</w:t>
      </w:r>
      <w:r w:rsidR="00B16E16" w:rsidRPr="0075490B">
        <w:rPr>
          <w:rStyle w:val="cf01"/>
          <w:rFonts w:ascii="Calibri" w:eastAsiaTheme="majorEastAsia" w:hAnsi="Calibri" w:cs="Calibri"/>
          <w:i/>
          <w:iCs/>
          <w:sz w:val="24"/>
          <w:szCs w:val="24"/>
        </w:rPr>
        <w:t xml:space="preserve"> as is the open </w:t>
      </w:r>
      <w:hyperlink r:id="rId15" w:history="1">
        <w:r w:rsidR="00B16E16" w:rsidRPr="0075490B">
          <w:rPr>
            <w:rStyle w:val="Hyperlink"/>
            <w:rFonts w:ascii="Calibri" w:eastAsiaTheme="majorEastAsia" w:hAnsi="Calibri" w:cs="Calibri"/>
            <w:i/>
            <w:iCs/>
          </w:rPr>
          <w:t>survey</w:t>
        </w:r>
      </w:hyperlink>
      <w:r w:rsidR="00B16E16" w:rsidRPr="0075490B">
        <w:rPr>
          <w:rStyle w:val="cf01"/>
          <w:rFonts w:ascii="Calibri" w:eastAsiaTheme="majorEastAsia" w:hAnsi="Calibri" w:cs="Calibri"/>
          <w:i/>
          <w:iCs/>
          <w:sz w:val="24"/>
          <w:szCs w:val="24"/>
        </w:rPr>
        <w:t>.</w:t>
      </w:r>
      <w:r w:rsidR="00825141" w:rsidRPr="0075490B">
        <w:rPr>
          <w:rStyle w:val="cf01"/>
          <w:rFonts w:ascii="Calibri" w:eastAsiaTheme="majorEastAsia" w:hAnsi="Calibri" w:cs="Calibri"/>
          <w:sz w:val="24"/>
          <w:szCs w:val="24"/>
        </w:rPr>
        <w:t>]</w:t>
      </w:r>
    </w:p>
    <w:p w14:paraId="1C49F184" w14:textId="6E0D5894" w:rsidR="00C01789" w:rsidRPr="0075490B" w:rsidRDefault="008C3034" w:rsidP="00C01789">
      <w:pPr>
        <w:pStyle w:val="pf0"/>
        <w:spacing w:before="0" w:beforeAutospacing="0" w:after="200" w:afterAutospacing="0" w:line="20" w:lineRule="atLeast"/>
        <w:rPr>
          <w:rStyle w:val="cf01"/>
          <w:rFonts w:ascii="Calibri" w:eastAsiaTheme="majorEastAsia" w:hAnsi="Calibri" w:cs="Calibri"/>
          <w:sz w:val="24"/>
          <w:szCs w:val="24"/>
        </w:rPr>
      </w:pPr>
      <w:r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A key </w:t>
      </w:r>
      <w:r w:rsidR="009E474E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focus of discussion at the meeting was on the </w:t>
      </w:r>
      <w:r w:rsidR="00736FCB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processes for </w:t>
      </w:r>
      <w:r w:rsidR="009E474E" w:rsidRPr="0075490B">
        <w:rPr>
          <w:rStyle w:val="cf01"/>
          <w:rFonts w:ascii="Calibri" w:eastAsiaTheme="majorEastAsia" w:hAnsi="Calibri" w:cs="Calibri"/>
          <w:sz w:val="24"/>
          <w:szCs w:val="24"/>
        </w:rPr>
        <w:t>development o</w:t>
      </w:r>
      <w:r w:rsidR="007118E9" w:rsidRPr="0075490B">
        <w:rPr>
          <w:rStyle w:val="cf01"/>
          <w:rFonts w:ascii="Calibri" w:eastAsiaTheme="majorEastAsia" w:hAnsi="Calibri" w:cs="Calibri"/>
          <w:sz w:val="24"/>
          <w:szCs w:val="24"/>
        </w:rPr>
        <w:t>f</w:t>
      </w:r>
      <w:r w:rsidR="009E474E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 the next National Research Infrastructure Roadmap</w:t>
      </w:r>
      <w:r w:rsidR="007118E9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 (Roadmap)</w:t>
      </w:r>
      <w:r w:rsidR="006B420F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. Discussion covered </w:t>
      </w:r>
      <w:r w:rsidR="00736FCB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the </w:t>
      </w:r>
      <w:r w:rsidR="006B420F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NRIAG’s </w:t>
      </w:r>
      <w:r w:rsidR="007118E9" w:rsidRPr="0075490B">
        <w:rPr>
          <w:rStyle w:val="cf01"/>
          <w:rFonts w:ascii="Calibri" w:eastAsiaTheme="majorEastAsia" w:hAnsi="Calibri" w:cs="Calibri"/>
          <w:sz w:val="24"/>
          <w:szCs w:val="24"/>
        </w:rPr>
        <w:t>work</w:t>
      </w:r>
      <w:r w:rsidR="00D146CB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 </w:t>
      </w:r>
      <w:r w:rsidR="007118E9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and other activities </w:t>
      </w:r>
      <w:r w:rsidR="00D146CB" w:rsidRPr="0075490B">
        <w:rPr>
          <w:rStyle w:val="cf01"/>
          <w:rFonts w:ascii="Calibri" w:eastAsiaTheme="majorEastAsia" w:hAnsi="Calibri" w:cs="Calibri"/>
          <w:sz w:val="24"/>
          <w:szCs w:val="24"/>
        </w:rPr>
        <w:t>to drive the development</w:t>
      </w:r>
      <w:r w:rsidR="00C01789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 of the </w:t>
      </w:r>
      <w:proofErr w:type="gramStart"/>
      <w:r w:rsidR="00C01789" w:rsidRPr="0075490B">
        <w:rPr>
          <w:rStyle w:val="cf01"/>
          <w:rFonts w:ascii="Calibri" w:eastAsiaTheme="majorEastAsia" w:hAnsi="Calibri" w:cs="Calibri"/>
          <w:sz w:val="24"/>
          <w:szCs w:val="24"/>
        </w:rPr>
        <w:t>Roadmap</w:t>
      </w:r>
      <w:proofErr w:type="gramEnd"/>
      <w:r w:rsidR="00517E14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. </w:t>
      </w:r>
      <w:r w:rsidR="00C01789" w:rsidRPr="0075490B">
        <w:rPr>
          <w:rStyle w:val="cf01"/>
          <w:rFonts w:ascii="Calibri" w:eastAsiaTheme="majorEastAsia" w:hAnsi="Calibri" w:cs="Calibri"/>
          <w:sz w:val="24"/>
          <w:szCs w:val="24"/>
        </w:rPr>
        <w:t>Members agreed an outline of the approach to developing the next Roadmap. [</w:t>
      </w:r>
      <w:r w:rsidR="00C01789" w:rsidRPr="0075490B">
        <w:rPr>
          <w:rStyle w:val="cf01"/>
          <w:rFonts w:ascii="Calibri" w:eastAsiaTheme="majorEastAsia" w:hAnsi="Calibri" w:cs="Calibri"/>
          <w:i/>
          <w:iCs/>
          <w:sz w:val="24"/>
          <w:szCs w:val="24"/>
        </w:rPr>
        <w:t xml:space="preserve">Post meeting note: The outline is now available on the </w:t>
      </w:r>
      <w:hyperlink r:id="rId16" w:history="1">
        <w:r w:rsidR="00C01789" w:rsidRPr="0075490B">
          <w:rPr>
            <w:rStyle w:val="Hyperlink"/>
            <w:rFonts w:ascii="Calibri" w:eastAsiaTheme="majorEastAsia" w:hAnsi="Calibri" w:cs="Calibri"/>
            <w:i/>
            <w:iCs/>
          </w:rPr>
          <w:t>2026 Roadmap website</w:t>
        </w:r>
      </w:hyperlink>
      <w:r w:rsidR="00C01789" w:rsidRPr="0075490B">
        <w:rPr>
          <w:rStyle w:val="cf01"/>
          <w:rFonts w:ascii="Calibri" w:eastAsiaTheme="majorEastAsia" w:hAnsi="Calibri" w:cs="Calibri"/>
          <w:i/>
          <w:iCs/>
          <w:sz w:val="24"/>
          <w:szCs w:val="24"/>
        </w:rPr>
        <w:t>.</w:t>
      </w:r>
      <w:r w:rsidR="00C01789" w:rsidRPr="0075490B">
        <w:rPr>
          <w:rStyle w:val="cf01"/>
          <w:rFonts w:ascii="Calibri" w:eastAsiaTheme="majorEastAsia" w:hAnsi="Calibri" w:cs="Calibri"/>
          <w:sz w:val="24"/>
          <w:szCs w:val="24"/>
        </w:rPr>
        <w:t>]</w:t>
      </w:r>
    </w:p>
    <w:p w14:paraId="2AF76FCE" w14:textId="0222679B" w:rsidR="00FA7DB9" w:rsidRPr="0075490B" w:rsidRDefault="00C01789" w:rsidP="00C01789">
      <w:pPr>
        <w:pStyle w:val="pf0"/>
        <w:spacing w:before="0" w:beforeAutospacing="0" w:after="200" w:afterAutospacing="0" w:line="20" w:lineRule="atLeast"/>
        <w:rPr>
          <w:rStyle w:val="cf01"/>
          <w:rFonts w:ascii="Calibri" w:eastAsiaTheme="majorEastAsia" w:hAnsi="Calibri" w:cs="Calibri"/>
          <w:sz w:val="24"/>
          <w:szCs w:val="24"/>
        </w:rPr>
      </w:pPr>
      <w:r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The </w:t>
      </w:r>
      <w:r w:rsidR="00517E14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NRIAG confirmed </w:t>
      </w:r>
      <w:r w:rsidR="00EF009A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the definition of National Research Infrastructure from the 2021 Roadmap and </w:t>
      </w:r>
      <w:r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endorsed </w:t>
      </w:r>
      <w:r w:rsidR="00EF009A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its use </w:t>
      </w:r>
      <w:r w:rsidR="006C5F50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in developing the coming Roadmap. </w:t>
      </w:r>
      <w:r w:rsidR="0049560E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NRIAG also discussed </w:t>
      </w:r>
      <w:r w:rsidR="00BE7E96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the NRI Principles and </w:t>
      </w:r>
      <w:r w:rsidR="00736FCB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NRI </w:t>
      </w:r>
      <w:r w:rsidR="00BE7E96" w:rsidRPr="0075490B">
        <w:rPr>
          <w:rStyle w:val="cf01"/>
          <w:rFonts w:ascii="Calibri" w:eastAsiaTheme="majorEastAsia" w:hAnsi="Calibri" w:cs="Calibri"/>
          <w:sz w:val="24"/>
          <w:szCs w:val="24"/>
        </w:rPr>
        <w:t>Investment Principles from the 2021 Roadmap</w:t>
      </w:r>
      <w:r w:rsidR="00CA62F6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 and </w:t>
      </w:r>
      <w:r w:rsidR="00914869" w:rsidRPr="0075490B">
        <w:rPr>
          <w:rStyle w:val="cf01"/>
          <w:rFonts w:ascii="Calibri" w:eastAsiaTheme="majorEastAsia" w:hAnsi="Calibri" w:cs="Calibri"/>
          <w:sz w:val="24"/>
          <w:szCs w:val="24"/>
        </w:rPr>
        <w:t>sought</w:t>
      </w:r>
      <w:r w:rsidR="00CA62F6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 further work</w:t>
      </w:r>
      <w:r w:rsidR="00A91C68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 on </w:t>
      </w:r>
      <w:r w:rsidR="00736FCB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streamlining </w:t>
      </w:r>
      <w:r w:rsidR="00A91C68" w:rsidRPr="0075490B">
        <w:rPr>
          <w:rStyle w:val="cf01"/>
          <w:rFonts w:ascii="Calibri" w:eastAsiaTheme="majorEastAsia" w:hAnsi="Calibri" w:cs="Calibri"/>
          <w:sz w:val="24"/>
          <w:szCs w:val="24"/>
        </w:rPr>
        <w:t>these</w:t>
      </w:r>
      <w:r w:rsidR="00005270" w:rsidRPr="0075490B">
        <w:rPr>
          <w:rStyle w:val="cf01"/>
          <w:rFonts w:ascii="Calibri" w:eastAsiaTheme="majorEastAsia" w:hAnsi="Calibri" w:cs="Calibri"/>
          <w:sz w:val="24"/>
          <w:szCs w:val="24"/>
        </w:rPr>
        <w:t>.</w:t>
      </w:r>
      <w:r w:rsidR="00736FCB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 </w:t>
      </w:r>
    </w:p>
    <w:p w14:paraId="076C898A" w14:textId="77777777" w:rsidR="003D391B" w:rsidRPr="0075490B" w:rsidRDefault="003D391B" w:rsidP="003D391B">
      <w:pPr>
        <w:pStyle w:val="pf0"/>
        <w:spacing w:before="0" w:beforeAutospacing="0" w:after="200" w:afterAutospacing="0" w:line="20" w:lineRule="atLeast"/>
        <w:rPr>
          <w:rStyle w:val="cf01"/>
          <w:rFonts w:ascii="Calibri" w:eastAsiaTheme="majorEastAsia" w:hAnsi="Calibri" w:cs="Calibri"/>
          <w:sz w:val="24"/>
          <w:szCs w:val="24"/>
        </w:rPr>
      </w:pPr>
      <w:r w:rsidRPr="0075490B">
        <w:rPr>
          <w:rFonts w:ascii="Calibri" w:hAnsi="Calibri" w:cs="Calibri"/>
        </w:rPr>
        <w:t>The NRIAG considered further NRI Workforce development initiatives, building on the proposal NRIAG endorsed at its September 2024 meeting.</w:t>
      </w:r>
    </w:p>
    <w:p w14:paraId="0DB85982" w14:textId="59AFC3A4" w:rsidR="00013383" w:rsidRPr="0075490B" w:rsidRDefault="008B79CF" w:rsidP="00013383">
      <w:pPr>
        <w:pStyle w:val="pf0"/>
        <w:spacing w:before="0" w:beforeAutospacing="0" w:after="200" w:afterAutospacing="0" w:line="20" w:lineRule="atLeast"/>
        <w:rPr>
          <w:rStyle w:val="cf01"/>
          <w:rFonts w:ascii="Calibri" w:eastAsiaTheme="majorEastAsia" w:hAnsi="Calibri" w:cs="Calibri"/>
          <w:sz w:val="24"/>
          <w:szCs w:val="24"/>
        </w:rPr>
      </w:pPr>
      <w:r w:rsidRPr="0075490B">
        <w:rPr>
          <w:rStyle w:val="cf01"/>
          <w:rFonts w:ascii="Calibri" w:eastAsiaTheme="majorEastAsia" w:hAnsi="Calibri" w:cs="Calibri"/>
          <w:sz w:val="24"/>
          <w:szCs w:val="24"/>
        </w:rPr>
        <w:t>Discussions</w:t>
      </w:r>
      <w:r w:rsidR="00E3379B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 </w:t>
      </w:r>
      <w:r w:rsidR="00164000" w:rsidRPr="0075490B">
        <w:rPr>
          <w:rStyle w:val="cf01"/>
          <w:rFonts w:ascii="Calibri" w:eastAsiaTheme="majorEastAsia" w:hAnsi="Calibri" w:cs="Calibri"/>
          <w:sz w:val="24"/>
          <w:szCs w:val="24"/>
        </w:rPr>
        <w:t>also covered</w:t>
      </w:r>
      <w:r w:rsidR="00E3379B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 </w:t>
      </w:r>
      <w:r w:rsidR="00754B3D" w:rsidRPr="0075490B">
        <w:rPr>
          <w:rStyle w:val="cf01"/>
          <w:rFonts w:ascii="Calibri" w:eastAsiaTheme="majorEastAsia" w:hAnsi="Calibri" w:cs="Calibri"/>
          <w:sz w:val="24"/>
          <w:szCs w:val="24"/>
        </w:rPr>
        <w:t>the approach</w:t>
      </w:r>
      <w:r w:rsidR="00E26CBD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 </w:t>
      </w:r>
      <w:r w:rsidR="00347ADA" w:rsidRPr="0075490B">
        <w:rPr>
          <w:rStyle w:val="cf01"/>
          <w:rFonts w:ascii="Calibri" w:eastAsiaTheme="majorEastAsia" w:hAnsi="Calibri" w:cs="Calibri"/>
          <w:sz w:val="24"/>
          <w:szCs w:val="24"/>
        </w:rPr>
        <w:t>to</w:t>
      </w:r>
      <w:r w:rsidR="007A28F6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 </w:t>
      </w:r>
      <w:r w:rsidR="00A66C29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developing </w:t>
      </w:r>
      <w:r w:rsidR="00E26CBD" w:rsidRPr="0075490B">
        <w:rPr>
          <w:rStyle w:val="cf01"/>
          <w:rFonts w:ascii="Calibri" w:eastAsiaTheme="majorEastAsia" w:hAnsi="Calibri" w:cs="Calibri"/>
          <w:sz w:val="24"/>
          <w:szCs w:val="24"/>
        </w:rPr>
        <w:t>investment plan</w:t>
      </w:r>
      <w:r w:rsidR="005E7DE9" w:rsidRPr="0075490B">
        <w:rPr>
          <w:rStyle w:val="cf01"/>
          <w:rFonts w:ascii="Calibri" w:eastAsiaTheme="majorEastAsia" w:hAnsi="Calibri" w:cs="Calibri"/>
          <w:sz w:val="24"/>
          <w:szCs w:val="24"/>
        </w:rPr>
        <w:t>s</w:t>
      </w:r>
      <w:r w:rsidR="00E26CBD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 for</w:t>
      </w:r>
      <w:r w:rsidR="00B314EA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 the</w:t>
      </w:r>
      <w:r w:rsidR="001241CC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 other N</w:t>
      </w:r>
      <w:r w:rsidR="29CB6BAD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ational </w:t>
      </w:r>
      <w:r w:rsidR="001241CC" w:rsidRPr="0075490B">
        <w:rPr>
          <w:rStyle w:val="cf01"/>
          <w:rFonts w:ascii="Calibri" w:eastAsiaTheme="majorEastAsia" w:hAnsi="Calibri" w:cs="Calibri"/>
          <w:sz w:val="24"/>
          <w:szCs w:val="24"/>
        </w:rPr>
        <w:t>R</w:t>
      </w:r>
      <w:r w:rsidR="49DED6C2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esearch </w:t>
      </w:r>
      <w:r w:rsidR="001241CC" w:rsidRPr="0075490B">
        <w:rPr>
          <w:rStyle w:val="cf01"/>
          <w:rFonts w:ascii="Calibri" w:eastAsiaTheme="majorEastAsia" w:hAnsi="Calibri" w:cs="Calibri"/>
          <w:sz w:val="24"/>
          <w:szCs w:val="24"/>
        </w:rPr>
        <w:t>I</w:t>
      </w:r>
      <w:r w:rsidR="10122ACA" w:rsidRPr="0075490B">
        <w:rPr>
          <w:rStyle w:val="cf01"/>
          <w:rFonts w:ascii="Calibri" w:eastAsiaTheme="majorEastAsia" w:hAnsi="Calibri" w:cs="Calibri"/>
          <w:sz w:val="24"/>
          <w:szCs w:val="24"/>
        </w:rPr>
        <w:t>nfrastructure</w:t>
      </w:r>
      <w:r w:rsidR="001241CC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 </w:t>
      </w:r>
      <w:r w:rsidR="004B649C" w:rsidRPr="0075490B">
        <w:rPr>
          <w:rStyle w:val="cf01"/>
          <w:rFonts w:ascii="Calibri" w:eastAsiaTheme="majorEastAsia" w:hAnsi="Calibri" w:cs="Calibri"/>
          <w:sz w:val="24"/>
          <w:szCs w:val="24"/>
        </w:rPr>
        <w:t>S</w:t>
      </w:r>
      <w:r w:rsidR="001241CC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tep </w:t>
      </w:r>
      <w:r w:rsidR="004B649C" w:rsidRPr="0075490B">
        <w:rPr>
          <w:rStyle w:val="cf01"/>
          <w:rFonts w:ascii="Calibri" w:eastAsiaTheme="majorEastAsia" w:hAnsi="Calibri" w:cs="Calibri"/>
          <w:sz w:val="24"/>
          <w:szCs w:val="24"/>
        </w:rPr>
        <w:t>C</w:t>
      </w:r>
      <w:r w:rsidR="001241CC" w:rsidRPr="0075490B">
        <w:rPr>
          <w:rStyle w:val="cf01"/>
          <w:rFonts w:ascii="Calibri" w:eastAsiaTheme="majorEastAsia" w:hAnsi="Calibri" w:cs="Calibri"/>
          <w:sz w:val="24"/>
          <w:szCs w:val="24"/>
        </w:rPr>
        <w:t>hange areas</w:t>
      </w:r>
      <w:r w:rsidR="00E4013F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 </w:t>
      </w:r>
      <w:r w:rsidR="004C3513" w:rsidRPr="0075490B">
        <w:rPr>
          <w:rStyle w:val="cf01"/>
          <w:rFonts w:ascii="Calibri" w:eastAsiaTheme="majorEastAsia" w:hAnsi="Calibri" w:cs="Calibri"/>
          <w:sz w:val="24"/>
          <w:szCs w:val="24"/>
        </w:rPr>
        <w:t>outlined</w:t>
      </w:r>
      <w:r w:rsidR="00E4013F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 in the 2021 Roadmap</w:t>
      </w:r>
      <w:r w:rsidR="000C68F7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: </w:t>
      </w:r>
      <w:r w:rsidR="00AA4EF3" w:rsidRPr="0075490B">
        <w:rPr>
          <w:rStyle w:val="cf01"/>
          <w:rFonts w:ascii="Calibri" w:eastAsiaTheme="majorEastAsia" w:hAnsi="Calibri" w:cs="Calibri"/>
          <w:sz w:val="24"/>
          <w:szCs w:val="24"/>
        </w:rPr>
        <w:t>T</w:t>
      </w:r>
      <w:r w:rsidR="00A14F2A" w:rsidRPr="0075490B">
        <w:rPr>
          <w:rFonts w:ascii="Calibri" w:hAnsi="Calibri" w:cs="Calibri"/>
        </w:rPr>
        <w:t xml:space="preserve">ranslation </w:t>
      </w:r>
      <w:r w:rsidR="00AA4EF3" w:rsidRPr="0075490B">
        <w:rPr>
          <w:rFonts w:ascii="Calibri" w:hAnsi="Calibri" w:cs="Calibri"/>
        </w:rPr>
        <w:t>R</w:t>
      </w:r>
      <w:r w:rsidR="00A14F2A" w:rsidRPr="0075490B">
        <w:rPr>
          <w:rFonts w:ascii="Calibri" w:hAnsi="Calibri" w:cs="Calibri"/>
        </w:rPr>
        <w:t>esearch</w:t>
      </w:r>
      <w:r w:rsidRPr="0075490B">
        <w:rPr>
          <w:rFonts w:ascii="Calibri" w:hAnsi="Calibri" w:cs="Calibri"/>
        </w:rPr>
        <w:t xml:space="preserve"> Infrastructure</w:t>
      </w:r>
      <w:r w:rsidR="7743B970" w:rsidRPr="0075490B">
        <w:rPr>
          <w:rFonts w:ascii="Calibri" w:hAnsi="Calibri" w:cs="Calibri"/>
        </w:rPr>
        <w:t xml:space="preserve">; </w:t>
      </w:r>
      <w:r w:rsidR="00AA4EF3" w:rsidRPr="0075490B">
        <w:rPr>
          <w:rFonts w:ascii="Calibri" w:hAnsi="Calibri" w:cs="Calibri"/>
        </w:rPr>
        <w:t>E</w:t>
      </w:r>
      <w:r w:rsidR="001C6FCB" w:rsidRPr="0075490B">
        <w:rPr>
          <w:rFonts w:ascii="Calibri" w:hAnsi="Calibri" w:cs="Calibri"/>
        </w:rPr>
        <w:t xml:space="preserve">nvironment and </w:t>
      </w:r>
      <w:r w:rsidR="00AA4EF3" w:rsidRPr="0075490B">
        <w:rPr>
          <w:rFonts w:ascii="Calibri" w:hAnsi="Calibri" w:cs="Calibri"/>
        </w:rPr>
        <w:t>C</w:t>
      </w:r>
      <w:r w:rsidR="001C6FCB" w:rsidRPr="0075490B">
        <w:rPr>
          <w:rFonts w:ascii="Calibri" w:hAnsi="Calibri" w:cs="Calibri"/>
        </w:rPr>
        <w:t>limate</w:t>
      </w:r>
      <w:r w:rsidR="63EA5ED2" w:rsidRPr="0075490B">
        <w:rPr>
          <w:rFonts w:ascii="Calibri" w:hAnsi="Calibri" w:cs="Calibri"/>
        </w:rPr>
        <w:t>;</w:t>
      </w:r>
      <w:r w:rsidR="00AA4EF3" w:rsidRPr="0075490B">
        <w:rPr>
          <w:rFonts w:ascii="Calibri" w:hAnsi="Calibri" w:cs="Calibri"/>
        </w:rPr>
        <w:t xml:space="preserve"> </w:t>
      </w:r>
      <w:r w:rsidR="563217C3" w:rsidRPr="0075490B">
        <w:rPr>
          <w:rFonts w:ascii="Calibri" w:hAnsi="Calibri" w:cs="Calibri"/>
        </w:rPr>
        <w:t xml:space="preserve">and </w:t>
      </w:r>
      <w:r w:rsidR="00AA4EF3" w:rsidRPr="0075490B">
        <w:rPr>
          <w:rFonts w:ascii="Calibri" w:hAnsi="Calibri" w:cs="Calibri"/>
        </w:rPr>
        <w:t>R</w:t>
      </w:r>
      <w:r w:rsidR="001C6FCB" w:rsidRPr="0075490B">
        <w:rPr>
          <w:rFonts w:ascii="Calibri" w:hAnsi="Calibri" w:cs="Calibri"/>
        </w:rPr>
        <w:t xml:space="preserve">esearch </w:t>
      </w:r>
      <w:r w:rsidR="00AA4EF3" w:rsidRPr="0075490B">
        <w:rPr>
          <w:rFonts w:ascii="Calibri" w:hAnsi="Calibri" w:cs="Calibri"/>
        </w:rPr>
        <w:t>C</w:t>
      </w:r>
      <w:r w:rsidR="001C6FCB" w:rsidRPr="0075490B">
        <w:rPr>
          <w:rFonts w:ascii="Calibri" w:hAnsi="Calibri" w:cs="Calibri"/>
        </w:rPr>
        <w:t>ollections</w:t>
      </w:r>
      <w:r w:rsidR="061C390D" w:rsidRPr="0075490B">
        <w:rPr>
          <w:rFonts w:ascii="Calibri" w:hAnsi="Calibri" w:cs="Calibri"/>
        </w:rPr>
        <w:t xml:space="preserve">. </w:t>
      </w:r>
      <w:r w:rsidR="00C01789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Members </w:t>
      </w:r>
      <w:r w:rsidR="00E10394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noted the importance of a coordinated and integrated workplan over 2025 to </w:t>
      </w:r>
      <w:r w:rsidR="00AC1355" w:rsidRPr="0075490B">
        <w:rPr>
          <w:rStyle w:val="cf01"/>
          <w:rFonts w:ascii="Calibri" w:eastAsiaTheme="majorEastAsia" w:hAnsi="Calibri" w:cs="Calibri"/>
          <w:sz w:val="24"/>
          <w:szCs w:val="24"/>
        </w:rPr>
        <w:lastRenderedPageBreak/>
        <w:t>minimise the impact on stakeholders</w:t>
      </w:r>
      <w:r w:rsidR="003D391B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 given the range of </w:t>
      </w:r>
      <w:r w:rsidR="00C01789" w:rsidRPr="0075490B">
        <w:rPr>
          <w:rStyle w:val="cf01"/>
          <w:rFonts w:ascii="Calibri" w:eastAsiaTheme="majorEastAsia" w:hAnsi="Calibri" w:cs="Calibri"/>
          <w:sz w:val="24"/>
          <w:szCs w:val="24"/>
        </w:rPr>
        <w:t>consultation activities that would be undertaken throughout 2025</w:t>
      </w:r>
      <w:r w:rsidR="00AC1355" w:rsidRPr="0075490B">
        <w:rPr>
          <w:rStyle w:val="cf01"/>
          <w:rFonts w:ascii="Calibri" w:eastAsiaTheme="majorEastAsia" w:hAnsi="Calibri" w:cs="Calibri"/>
          <w:sz w:val="24"/>
          <w:szCs w:val="24"/>
        </w:rPr>
        <w:t xml:space="preserve">. </w:t>
      </w:r>
    </w:p>
    <w:p w14:paraId="48577A5A" w14:textId="6B5122F9" w:rsidR="00CC2D55" w:rsidRPr="007E4162" w:rsidRDefault="00DC0B92" w:rsidP="00FC5770">
      <w:pPr>
        <w:spacing w:after="200" w:line="20" w:lineRule="atLeast"/>
        <w:rPr>
          <w:rFonts w:ascii="Calibri" w:hAnsi="Calibri" w:cs="Calibri"/>
          <w:color w:val="000000" w:themeColor="text1"/>
        </w:rPr>
      </w:pPr>
      <w:r w:rsidRPr="0075490B">
        <w:rPr>
          <w:rFonts w:ascii="Calibri" w:hAnsi="Calibri" w:cs="Calibri"/>
          <w:color w:val="000000" w:themeColor="text1"/>
        </w:rPr>
        <w:t xml:space="preserve">The date and location of the next NRIAG meeting will be </w:t>
      </w:r>
      <w:r w:rsidR="00DC13EE" w:rsidRPr="0075490B">
        <w:rPr>
          <w:rFonts w:ascii="Calibri" w:hAnsi="Calibri" w:cs="Calibri"/>
          <w:color w:val="000000" w:themeColor="text1"/>
        </w:rPr>
        <w:t xml:space="preserve">decided as </w:t>
      </w:r>
      <w:r w:rsidR="00C01789" w:rsidRPr="0075490B">
        <w:rPr>
          <w:rFonts w:ascii="Calibri" w:hAnsi="Calibri" w:cs="Calibri"/>
          <w:color w:val="000000" w:themeColor="text1"/>
        </w:rPr>
        <w:t xml:space="preserve">the Group </w:t>
      </w:r>
      <w:r w:rsidR="00DC13EE" w:rsidRPr="0075490B">
        <w:rPr>
          <w:rFonts w:ascii="Calibri" w:hAnsi="Calibri" w:cs="Calibri"/>
          <w:color w:val="000000" w:themeColor="text1"/>
        </w:rPr>
        <w:t>considers its 2025 workplan.</w:t>
      </w:r>
      <w:r w:rsidR="003D391B">
        <w:rPr>
          <w:rFonts w:ascii="Calibri" w:hAnsi="Calibri" w:cs="Calibri"/>
          <w:color w:val="000000" w:themeColor="text1"/>
        </w:rPr>
        <w:t xml:space="preserve"> </w:t>
      </w:r>
    </w:p>
    <w:sectPr w:rsidR="00CC2D55" w:rsidRPr="007E416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F76FE" w14:textId="77777777" w:rsidR="0074641D" w:rsidRDefault="0074641D" w:rsidP="00017DAB">
      <w:pPr>
        <w:spacing w:after="0" w:line="240" w:lineRule="auto"/>
      </w:pPr>
      <w:r>
        <w:separator/>
      </w:r>
    </w:p>
  </w:endnote>
  <w:endnote w:type="continuationSeparator" w:id="0">
    <w:p w14:paraId="5ED25D20" w14:textId="77777777" w:rsidR="0074641D" w:rsidRDefault="0074641D" w:rsidP="0001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AABFD" w14:textId="77777777" w:rsidR="00017DAB" w:rsidRDefault="00017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233" w14:textId="77777777" w:rsidR="00017DAB" w:rsidRDefault="00017D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2F77B" w14:textId="77777777" w:rsidR="00017DAB" w:rsidRDefault="00017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9C19A" w14:textId="77777777" w:rsidR="0074641D" w:rsidRDefault="0074641D" w:rsidP="00017DAB">
      <w:pPr>
        <w:spacing w:after="0" w:line="240" w:lineRule="auto"/>
      </w:pPr>
      <w:r>
        <w:separator/>
      </w:r>
    </w:p>
  </w:footnote>
  <w:footnote w:type="continuationSeparator" w:id="0">
    <w:p w14:paraId="30D2090D" w14:textId="77777777" w:rsidR="0074641D" w:rsidRDefault="0074641D" w:rsidP="0001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207B7" w14:textId="77777777" w:rsidR="00017DAB" w:rsidRDefault="00017D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4439B" w14:textId="14F8FF2C" w:rsidR="00017DAB" w:rsidRDefault="00017D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5E450" w14:textId="77777777" w:rsidR="00017DAB" w:rsidRDefault="00017D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5694F"/>
    <w:multiLevelType w:val="hybridMultilevel"/>
    <w:tmpl w:val="75B652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2F7B4B"/>
    <w:multiLevelType w:val="hybridMultilevel"/>
    <w:tmpl w:val="5DE80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603628">
    <w:abstractNumId w:val="0"/>
  </w:num>
  <w:num w:numId="2" w16cid:durableId="1375694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89D0A9"/>
    <w:rsid w:val="00004CB3"/>
    <w:rsid w:val="00005270"/>
    <w:rsid w:val="00007B44"/>
    <w:rsid w:val="0001241C"/>
    <w:rsid w:val="00013383"/>
    <w:rsid w:val="00017DAB"/>
    <w:rsid w:val="0003126A"/>
    <w:rsid w:val="00033CC3"/>
    <w:rsid w:val="00034BAB"/>
    <w:rsid w:val="00037501"/>
    <w:rsid w:val="00056F86"/>
    <w:rsid w:val="00061AA9"/>
    <w:rsid w:val="00064A7B"/>
    <w:rsid w:val="00072D48"/>
    <w:rsid w:val="00087037"/>
    <w:rsid w:val="000A405F"/>
    <w:rsid w:val="000A5ED3"/>
    <w:rsid w:val="000B033F"/>
    <w:rsid w:val="000B4203"/>
    <w:rsid w:val="000C053D"/>
    <w:rsid w:val="000C4A35"/>
    <w:rsid w:val="000C68F7"/>
    <w:rsid w:val="000D051B"/>
    <w:rsid w:val="000D202A"/>
    <w:rsid w:val="000E5667"/>
    <w:rsid w:val="000F209A"/>
    <w:rsid w:val="000F4C0E"/>
    <w:rsid w:val="00103504"/>
    <w:rsid w:val="00105A91"/>
    <w:rsid w:val="00110A46"/>
    <w:rsid w:val="00110A96"/>
    <w:rsid w:val="001117B3"/>
    <w:rsid w:val="001241CC"/>
    <w:rsid w:val="00131C76"/>
    <w:rsid w:val="001321CA"/>
    <w:rsid w:val="00135DAF"/>
    <w:rsid w:val="00154922"/>
    <w:rsid w:val="00164000"/>
    <w:rsid w:val="001644CD"/>
    <w:rsid w:val="0019580A"/>
    <w:rsid w:val="001A006C"/>
    <w:rsid w:val="001A535C"/>
    <w:rsid w:val="001A5EF3"/>
    <w:rsid w:val="001B46E4"/>
    <w:rsid w:val="001B6928"/>
    <w:rsid w:val="001C0D2C"/>
    <w:rsid w:val="001C6FCB"/>
    <w:rsid w:val="001C758A"/>
    <w:rsid w:val="001E3EC8"/>
    <w:rsid w:val="001E4BE7"/>
    <w:rsid w:val="001F0882"/>
    <w:rsid w:val="00204D14"/>
    <w:rsid w:val="00205309"/>
    <w:rsid w:val="00216AC3"/>
    <w:rsid w:val="00221CE5"/>
    <w:rsid w:val="002234FB"/>
    <w:rsid w:val="0025144D"/>
    <w:rsid w:val="00253DAF"/>
    <w:rsid w:val="002621E5"/>
    <w:rsid w:val="00264013"/>
    <w:rsid w:val="0026622F"/>
    <w:rsid w:val="00273E3B"/>
    <w:rsid w:val="00280FE7"/>
    <w:rsid w:val="002839A0"/>
    <w:rsid w:val="00284518"/>
    <w:rsid w:val="002917C5"/>
    <w:rsid w:val="002B365B"/>
    <w:rsid w:val="002B41E8"/>
    <w:rsid w:val="002B7E28"/>
    <w:rsid w:val="002C381C"/>
    <w:rsid w:val="002C4873"/>
    <w:rsid w:val="002F18A7"/>
    <w:rsid w:val="002F68A9"/>
    <w:rsid w:val="00313454"/>
    <w:rsid w:val="00314D56"/>
    <w:rsid w:val="003171AA"/>
    <w:rsid w:val="0032004F"/>
    <w:rsid w:val="0032051B"/>
    <w:rsid w:val="00346DBF"/>
    <w:rsid w:val="00347ADA"/>
    <w:rsid w:val="0035274D"/>
    <w:rsid w:val="00357993"/>
    <w:rsid w:val="00357F4A"/>
    <w:rsid w:val="00362F63"/>
    <w:rsid w:val="00365E12"/>
    <w:rsid w:val="003702D2"/>
    <w:rsid w:val="00381AEC"/>
    <w:rsid w:val="00391F96"/>
    <w:rsid w:val="003926A2"/>
    <w:rsid w:val="003A058B"/>
    <w:rsid w:val="003A40A6"/>
    <w:rsid w:val="003B41ED"/>
    <w:rsid w:val="003C1924"/>
    <w:rsid w:val="003C6C67"/>
    <w:rsid w:val="003D391B"/>
    <w:rsid w:val="003E55B3"/>
    <w:rsid w:val="003E64C3"/>
    <w:rsid w:val="003E797D"/>
    <w:rsid w:val="003F1F8B"/>
    <w:rsid w:val="00401103"/>
    <w:rsid w:val="00403D26"/>
    <w:rsid w:val="00435F54"/>
    <w:rsid w:val="0043616F"/>
    <w:rsid w:val="0043793F"/>
    <w:rsid w:val="00445BA2"/>
    <w:rsid w:val="00445F0D"/>
    <w:rsid w:val="004534AF"/>
    <w:rsid w:val="0045371F"/>
    <w:rsid w:val="00463D07"/>
    <w:rsid w:val="0047029A"/>
    <w:rsid w:val="00470FD0"/>
    <w:rsid w:val="004727CC"/>
    <w:rsid w:val="0047403C"/>
    <w:rsid w:val="00482F50"/>
    <w:rsid w:val="0048456A"/>
    <w:rsid w:val="00492561"/>
    <w:rsid w:val="0049560E"/>
    <w:rsid w:val="00495ED9"/>
    <w:rsid w:val="004A6D24"/>
    <w:rsid w:val="004B1DF3"/>
    <w:rsid w:val="004B649C"/>
    <w:rsid w:val="004B76E8"/>
    <w:rsid w:val="004B7841"/>
    <w:rsid w:val="004C1DA2"/>
    <w:rsid w:val="004C3513"/>
    <w:rsid w:val="004D0BDB"/>
    <w:rsid w:val="004D48BC"/>
    <w:rsid w:val="004E5F3E"/>
    <w:rsid w:val="004E670B"/>
    <w:rsid w:val="004F18D1"/>
    <w:rsid w:val="004F4845"/>
    <w:rsid w:val="00503901"/>
    <w:rsid w:val="0050499D"/>
    <w:rsid w:val="00506A90"/>
    <w:rsid w:val="0051331B"/>
    <w:rsid w:val="00513A6D"/>
    <w:rsid w:val="00517E14"/>
    <w:rsid w:val="005436DC"/>
    <w:rsid w:val="005566B8"/>
    <w:rsid w:val="0057043C"/>
    <w:rsid w:val="005709DA"/>
    <w:rsid w:val="005860DB"/>
    <w:rsid w:val="00587F02"/>
    <w:rsid w:val="005908A3"/>
    <w:rsid w:val="00592591"/>
    <w:rsid w:val="005974CB"/>
    <w:rsid w:val="005A52A6"/>
    <w:rsid w:val="005B24DB"/>
    <w:rsid w:val="005B51CA"/>
    <w:rsid w:val="005B6E69"/>
    <w:rsid w:val="005D0A0F"/>
    <w:rsid w:val="005D1132"/>
    <w:rsid w:val="005D584B"/>
    <w:rsid w:val="005D69A1"/>
    <w:rsid w:val="005E01B7"/>
    <w:rsid w:val="005E455F"/>
    <w:rsid w:val="005E7DE9"/>
    <w:rsid w:val="005F09CA"/>
    <w:rsid w:val="005F4FE2"/>
    <w:rsid w:val="005F646A"/>
    <w:rsid w:val="00605F29"/>
    <w:rsid w:val="00615C5C"/>
    <w:rsid w:val="00616B36"/>
    <w:rsid w:val="006173DD"/>
    <w:rsid w:val="00617B5D"/>
    <w:rsid w:val="0063482B"/>
    <w:rsid w:val="00635380"/>
    <w:rsid w:val="00644717"/>
    <w:rsid w:val="006708F7"/>
    <w:rsid w:val="00674A1C"/>
    <w:rsid w:val="00685898"/>
    <w:rsid w:val="00693D28"/>
    <w:rsid w:val="006A0FC2"/>
    <w:rsid w:val="006B0F13"/>
    <w:rsid w:val="006B420F"/>
    <w:rsid w:val="006B4CB7"/>
    <w:rsid w:val="006C02B0"/>
    <w:rsid w:val="006C27AB"/>
    <w:rsid w:val="006C5F50"/>
    <w:rsid w:val="006C749B"/>
    <w:rsid w:val="006D147B"/>
    <w:rsid w:val="006D64CF"/>
    <w:rsid w:val="006D6926"/>
    <w:rsid w:val="006E0A62"/>
    <w:rsid w:val="006E263A"/>
    <w:rsid w:val="006E45DA"/>
    <w:rsid w:val="006E5386"/>
    <w:rsid w:val="006F19E7"/>
    <w:rsid w:val="007035A4"/>
    <w:rsid w:val="00703C06"/>
    <w:rsid w:val="0070533A"/>
    <w:rsid w:val="00705D7F"/>
    <w:rsid w:val="007118E9"/>
    <w:rsid w:val="007251B6"/>
    <w:rsid w:val="00727BF1"/>
    <w:rsid w:val="00731397"/>
    <w:rsid w:val="00736FCB"/>
    <w:rsid w:val="00743CE3"/>
    <w:rsid w:val="0074431C"/>
    <w:rsid w:val="007459E5"/>
    <w:rsid w:val="0074641D"/>
    <w:rsid w:val="00753A44"/>
    <w:rsid w:val="0075490B"/>
    <w:rsid w:val="00754B3D"/>
    <w:rsid w:val="007645AD"/>
    <w:rsid w:val="00765231"/>
    <w:rsid w:val="007701BD"/>
    <w:rsid w:val="00771480"/>
    <w:rsid w:val="00771EF4"/>
    <w:rsid w:val="007738D1"/>
    <w:rsid w:val="0077642E"/>
    <w:rsid w:val="007A28F6"/>
    <w:rsid w:val="007B213F"/>
    <w:rsid w:val="007B7FE2"/>
    <w:rsid w:val="007D34BB"/>
    <w:rsid w:val="007D3A3F"/>
    <w:rsid w:val="007E4162"/>
    <w:rsid w:val="007E4E13"/>
    <w:rsid w:val="007E5C0F"/>
    <w:rsid w:val="007E6152"/>
    <w:rsid w:val="007F4689"/>
    <w:rsid w:val="007F59C0"/>
    <w:rsid w:val="00800012"/>
    <w:rsid w:val="0080031C"/>
    <w:rsid w:val="008071D6"/>
    <w:rsid w:val="00811B53"/>
    <w:rsid w:val="00813507"/>
    <w:rsid w:val="00814B75"/>
    <w:rsid w:val="00823893"/>
    <w:rsid w:val="00825141"/>
    <w:rsid w:val="0083581C"/>
    <w:rsid w:val="00860C09"/>
    <w:rsid w:val="00864576"/>
    <w:rsid w:val="00872E69"/>
    <w:rsid w:val="008745BD"/>
    <w:rsid w:val="008752A3"/>
    <w:rsid w:val="00882BCC"/>
    <w:rsid w:val="00894841"/>
    <w:rsid w:val="0089512A"/>
    <w:rsid w:val="008A7CD0"/>
    <w:rsid w:val="008B5754"/>
    <w:rsid w:val="008B5F8A"/>
    <w:rsid w:val="008B79CF"/>
    <w:rsid w:val="008C3034"/>
    <w:rsid w:val="008C7320"/>
    <w:rsid w:val="008D71D8"/>
    <w:rsid w:val="008F0840"/>
    <w:rsid w:val="008F29B2"/>
    <w:rsid w:val="009012ED"/>
    <w:rsid w:val="00913747"/>
    <w:rsid w:val="00914869"/>
    <w:rsid w:val="00916612"/>
    <w:rsid w:val="009202AF"/>
    <w:rsid w:val="009231A2"/>
    <w:rsid w:val="00932970"/>
    <w:rsid w:val="00945C36"/>
    <w:rsid w:val="0095742C"/>
    <w:rsid w:val="00967873"/>
    <w:rsid w:val="00977AEF"/>
    <w:rsid w:val="009840E4"/>
    <w:rsid w:val="00984B4D"/>
    <w:rsid w:val="00985BB6"/>
    <w:rsid w:val="00987A17"/>
    <w:rsid w:val="009A1CA2"/>
    <w:rsid w:val="009A3656"/>
    <w:rsid w:val="009A5CDA"/>
    <w:rsid w:val="009A76D9"/>
    <w:rsid w:val="009B040E"/>
    <w:rsid w:val="009B3785"/>
    <w:rsid w:val="009C1E03"/>
    <w:rsid w:val="009C5287"/>
    <w:rsid w:val="009C6ECD"/>
    <w:rsid w:val="009D0F50"/>
    <w:rsid w:val="009E216B"/>
    <w:rsid w:val="009E474E"/>
    <w:rsid w:val="009E61CD"/>
    <w:rsid w:val="00A05B0E"/>
    <w:rsid w:val="00A065DB"/>
    <w:rsid w:val="00A14F2A"/>
    <w:rsid w:val="00A155CD"/>
    <w:rsid w:val="00A2197A"/>
    <w:rsid w:val="00A37906"/>
    <w:rsid w:val="00A40B36"/>
    <w:rsid w:val="00A410D3"/>
    <w:rsid w:val="00A42AB4"/>
    <w:rsid w:val="00A45B03"/>
    <w:rsid w:val="00A51B2B"/>
    <w:rsid w:val="00A61DE8"/>
    <w:rsid w:val="00A63FA4"/>
    <w:rsid w:val="00A64416"/>
    <w:rsid w:val="00A66C29"/>
    <w:rsid w:val="00A677F5"/>
    <w:rsid w:val="00A80BF1"/>
    <w:rsid w:val="00A81BA4"/>
    <w:rsid w:val="00A83CAC"/>
    <w:rsid w:val="00A856AF"/>
    <w:rsid w:val="00A86040"/>
    <w:rsid w:val="00A865CF"/>
    <w:rsid w:val="00A91C68"/>
    <w:rsid w:val="00A9378B"/>
    <w:rsid w:val="00A95E98"/>
    <w:rsid w:val="00A96DC9"/>
    <w:rsid w:val="00AA1E10"/>
    <w:rsid w:val="00AA4E39"/>
    <w:rsid w:val="00AA4EF3"/>
    <w:rsid w:val="00AA5EBB"/>
    <w:rsid w:val="00AB1F4E"/>
    <w:rsid w:val="00AB71EB"/>
    <w:rsid w:val="00AC0080"/>
    <w:rsid w:val="00AC1355"/>
    <w:rsid w:val="00AC20B1"/>
    <w:rsid w:val="00AC7CD4"/>
    <w:rsid w:val="00AD6E41"/>
    <w:rsid w:val="00AE270D"/>
    <w:rsid w:val="00AF028F"/>
    <w:rsid w:val="00AF2191"/>
    <w:rsid w:val="00B00796"/>
    <w:rsid w:val="00B12982"/>
    <w:rsid w:val="00B142B1"/>
    <w:rsid w:val="00B16E16"/>
    <w:rsid w:val="00B219BB"/>
    <w:rsid w:val="00B237DC"/>
    <w:rsid w:val="00B314EA"/>
    <w:rsid w:val="00B36240"/>
    <w:rsid w:val="00B52334"/>
    <w:rsid w:val="00B756BD"/>
    <w:rsid w:val="00B81BA8"/>
    <w:rsid w:val="00B826CF"/>
    <w:rsid w:val="00B84FCF"/>
    <w:rsid w:val="00B90E2F"/>
    <w:rsid w:val="00B91B80"/>
    <w:rsid w:val="00BB6355"/>
    <w:rsid w:val="00BE7E96"/>
    <w:rsid w:val="00BF2F92"/>
    <w:rsid w:val="00C01789"/>
    <w:rsid w:val="00C01973"/>
    <w:rsid w:val="00C176F4"/>
    <w:rsid w:val="00C20A29"/>
    <w:rsid w:val="00C35D03"/>
    <w:rsid w:val="00C37AC8"/>
    <w:rsid w:val="00C52FDA"/>
    <w:rsid w:val="00C53B18"/>
    <w:rsid w:val="00C540A6"/>
    <w:rsid w:val="00C55572"/>
    <w:rsid w:val="00C5759D"/>
    <w:rsid w:val="00C707D0"/>
    <w:rsid w:val="00C8779E"/>
    <w:rsid w:val="00C87F65"/>
    <w:rsid w:val="00C947E7"/>
    <w:rsid w:val="00CA62F6"/>
    <w:rsid w:val="00CA6390"/>
    <w:rsid w:val="00CB16A0"/>
    <w:rsid w:val="00CB382A"/>
    <w:rsid w:val="00CB6FF0"/>
    <w:rsid w:val="00CC2D55"/>
    <w:rsid w:val="00CC6613"/>
    <w:rsid w:val="00CD6607"/>
    <w:rsid w:val="00CF0462"/>
    <w:rsid w:val="00CF1531"/>
    <w:rsid w:val="00CF39DB"/>
    <w:rsid w:val="00CF3D44"/>
    <w:rsid w:val="00CF3F8B"/>
    <w:rsid w:val="00D02F84"/>
    <w:rsid w:val="00D146CB"/>
    <w:rsid w:val="00D20ABD"/>
    <w:rsid w:val="00D306D5"/>
    <w:rsid w:val="00D342D7"/>
    <w:rsid w:val="00D376D7"/>
    <w:rsid w:val="00D37BCD"/>
    <w:rsid w:val="00D37EC6"/>
    <w:rsid w:val="00D403C3"/>
    <w:rsid w:val="00D407ED"/>
    <w:rsid w:val="00D457CA"/>
    <w:rsid w:val="00D5400E"/>
    <w:rsid w:val="00D57830"/>
    <w:rsid w:val="00D6626A"/>
    <w:rsid w:val="00D8169C"/>
    <w:rsid w:val="00D82F38"/>
    <w:rsid w:val="00D833F5"/>
    <w:rsid w:val="00D859A5"/>
    <w:rsid w:val="00D8797C"/>
    <w:rsid w:val="00D87E3B"/>
    <w:rsid w:val="00D94017"/>
    <w:rsid w:val="00DA4687"/>
    <w:rsid w:val="00DB038A"/>
    <w:rsid w:val="00DC0B92"/>
    <w:rsid w:val="00DC13EE"/>
    <w:rsid w:val="00DE1254"/>
    <w:rsid w:val="00DF5DAE"/>
    <w:rsid w:val="00E012F6"/>
    <w:rsid w:val="00E02D1F"/>
    <w:rsid w:val="00E10394"/>
    <w:rsid w:val="00E121F4"/>
    <w:rsid w:val="00E12900"/>
    <w:rsid w:val="00E16D79"/>
    <w:rsid w:val="00E2628C"/>
    <w:rsid w:val="00E26CBD"/>
    <w:rsid w:val="00E3379B"/>
    <w:rsid w:val="00E348AC"/>
    <w:rsid w:val="00E3718D"/>
    <w:rsid w:val="00E4013F"/>
    <w:rsid w:val="00E61D50"/>
    <w:rsid w:val="00E63186"/>
    <w:rsid w:val="00E73146"/>
    <w:rsid w:val="00E732D5"/>
    <w:rsid w:val="00E777EA"/>
    <w:rsid w:val="00E811D8"/>
    <w:rsid w:val="00E9064B"/>
    <w:rsid w:val="00EB47EC"/>
    <w:rsid w:val="00EB51F6"/>
    <w:rsid w:val="00EC15F8"/>
    <w:rsid w:val="00EC4E8D"/>
    <w:rsid w:val="00EC58F7"/>
    <w:rsid w:val="00EC62E8"/>
    <w:rsid w:val="00EE1DFA"/>
    <w:rsid w:val="00EE35B4"/>
    <w:rsid w:val="00EE35FB"/>
    <w:rsid w:val="00EE75CF"/>
    <w:rsid w:val="00EE7B20"/>
    <w:rsid w:val="00EF009A"/>
    <w:rsid w:val="00EF109D"/>
    <w:rsid w:val="00EF1D55"/>
    <w:rsid w:val="00F06ACA"/>
    <w:rsid w:val="00F1612B"/>
    <w:rsid w:val="00F22B05"/>
    <w:rsid w:val="00F23D6D"/>
    <w:rsid w:val="00F32AA0"/>
    <w:rsid w:val="00F33661"/>
    <w:rsid w:val="00F36CAD"/>
    <w:rsid w:val="00F373CC"/>
    <w:rsid w:val="00F41481"/>
    <w:rsid w:val="00F46A1E"/>
    <w:rsid w:val="00F47774"/>
    <w:rsid w:val="00F51719"/>
    <w:rsid w:val="00F552FF"/>
    <w:rsid w:val="00F66C9A"/>
    <w:rsid w:val="00F777C7"/>
    <w:rsid w:val="00F8312C"/>
    <w:rsid w:val="00F8392C"/>
    <w:rsid w:val="00F845F5"/>
    <w:rsid w:val="00F84AF5"/>
    <w:rsid w:val="00F87C70"/>
    <w:rsid w:val="00F90137"/>
    <w:rsid w:val="00F95A77"/>
    <w:rsid w:val="00FA2B99"/>
    <w:rsid w:val="00FA4F18"/>
    <w:rsid w:val="00FA7567"/>
    <w:rsid w:val="00FA7DB9"/>
    <w:rsid w:val="00FB603B"/>
    <w:rsid w:val="00FC1961"/>
    <w:rsid w:val="00FC5770"/>
    <w:rsid w:val="00FD15DA"/>
    <w:rsid w:val="00FD558B"/>
    <w:rsid w:val="00FD7749"/>
    <w:rsid w:val="00FE5E20"/>
    <w:rsid w:val="00FF4BB3"/>
    <w:rsid w:val="00FF6957"/>
    <w:rsid w:val="01129479"/>
    <w:rsid w:val="04782E1B"/>
    <w:rsid w:val="061C390D"/>
    <w:rsid w:val="0666017E"/>
    <w:rsid w:val="0A553672"/>
    <w:rsid w:val="0A9DD833"/>
    <w:rsid w:val="0B4CA88B"/>
    <w:rsid w:val="0B78B22F"/>
    <w:rsid w:val="0D328876"/>
    <w:rsid w:val="0DCD8BB4"/>
    <w:rsid w:val="0EDD1A7A"/>
    <w:rsid w:val="0F5D6E27"/>
    <w:rsid w:val="10122ACA"/>
    <w:rsid w:val="186B4885"/>
    <w:rsid w:val="1B005D33"/>
    <w:rsid w:val="1B9AE87D"/>
    <w:rsid w:val="1BFB472E"/>
    <w:rsid w:val="1EB66DDE"/>
    <w:rsid w:val="1FBF1FF6"/>
    <w:rsid w:val="2377186B"/>
    <w:rsid w:val="24A27CF2"/>
    <w:rsid w:val="29BA2D6F"/>
    <w:rsid w:val="29CB6BAD"/>
    <w:rsid w:val="2AE08EA4"/>
    <w:rsid w:val="2B112A39"/>
    <w:rsid w:val="2E900BAB"/>
    <w:rsid w:val="2F48C759"/>
    <w:rsid w:val="2F9C0307"/>
    <w:rsid w:val="32685467"/>
    <w:rsid w:val="330A9023"/>
    <w:rsid w:val="344E54B1"/>
    <w:rsid w:val="39877F2E"/>
    <w:rsid w:val="3D34E02E"/>
    <w:rsid w:val="406B1167"/>
    <w:rsid w:val="408FA88F"/>
    <w:rsid w:val="41966AEF"/>
    <w:rsid w:val="43E761CC"/>
    <w:rsid w:val="459EB232"/>
    <w:rsid w:val="492C73B0"/>
    <w:rsid w:val="49DED6C2"/>
    <w:rsid w:val="4B683462"/>
    <w:rsid w:val="4CD06A1B"/>
    <w:rsid w:val="4CFC4C0C"/>
    <w:rsid w:val="4F2E54CB"/>
    <w:rsid w:val="4FD17933"/>
    <w:rsid w:val="53DB97E0"/>
    <w:rsid w:val="563217C3"/>
    <w:rsid w:val="5803C34F"/>
    <w:rsid w:val="5A36FB1C"/>
    <w:rsid w:val="5C6470A4"/>
    <w:rsid w:val="5C882482"/>
    <w:rsid w:val="5E0E5087"/>
    <w:rsid w:val="5F8BD374"/>
    <w:rsid w:val="6018AA80"/>
    <w:rsid w:val="60B8DA23"/>
    <w:rsid w:val="612E3F23"/>
    <w:rsid w:val="62DD6EEB"/>
    <w:rsid w:val="63EA5ED2"/>
    <w:rsid w:val="6489D0A9"/>
    <w:rsid w:val="65D9B37A"/>
    <w:rsid w:val="6721B2CA"/>
    <w:rsid w:val="69E8E185"/>
    <w:rsid w:val="6BAE3D0F"/>
    <w:rsid w:val="71D33168"/>
    <w:rsid w:val="73CAA3FB"/>
    <w:rsid w:val="74C14D63"/>
    <w:rsid w:val="75656C74"/>
    <w:rsid w:val="770DCF1D"/>
    <w:rsid w:val="7743B970"/>
    <w:rsid w:val="78402338"/>
    <w:rsid w:val="7AFD9A82"/>
    <w:rsid w:val="7C366A20"/>
    <w:rsid w:val="7D932960"/>
    <w:rsid w:val="7E032834"/>
    <w:rsid w:val="7E17B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9D0A9"/>
  <w15:chartTrackingRefBased/>
  <w15:docId w15:val="{F3AB829B-542F-4392-B314-9012EC84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6E0A62"/>
    <w:rPr>
      <w:color w:val="808080"/>
    </w:rPr>
  </w:style>
  <w:style w:type="paragraph" w:customStyle="1" w:styleId="paragraph">
    <w:name w:val="paragraph"/>
    <w:basedOn w:val="Normal"/>
    <w:rsid w:val="0098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  <w14:ligatures w14:val="standardContextual"/>
    </w:rPr>
  </w:style>
  <w:style w:type="character" w:customStyle="1" w:styleId="normaltextrun">
    <w:name w:val="normaltextrun"/>
    <w:basedOn w:val="DefaultParagraphFont"/>
    <w:rsid w:val="00985BB6"/>
  </w:style>
  <w:style w:type="paragraph" w:styleId="ListParagraph">
    <w:name w:val="List Paragraph"/>
    <w:basedOn w:val="Normal"/>
    <w:uiPriority w:val="34"/>
    <w:qFormat/>
    <w:rsid w:val="004F18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8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08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08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A3"/>
    <w:rPr>
      <w:b/>
      <w:bCs/>
      <w:sz w:val="20"/>
      <w:szCs w:val="20"/>
    </w:rPr>
  </w:style>
  <w:style w:type="paragraph" w:customStyle="1" w:styleId="pf0">
    <w:name w:val="pf0"/>
    <w:basedOn w:val="Normal"/>
    <w:rsid w:val="00E2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cf01">
    <w:name w:val="cf01"/>
    <w:basedOn w:val="DefaultParagraphFont"/>
    <w:rsid w:val="00E26CBD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48456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7D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D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7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DAB"/>
  </w:style>
  <w:style w:type="paragraph" w:styleId="Footer">
    <w:name w:val="footer"/>
    <w:basedOn w:val="Normal"/>
    <w:link w:val="FooterChar"/>
    <w:uiPriority w:val="99"/>
    <w:unhideWhenUsed/>
    <w:rsid w:val="00017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DAB"/>
  </w:style>
  <w:style w:type="character" w:styleId="FollowedHyperlink">
    <w:name w:val="FollowedHyperlink"/>
    <w:basedOn w:val="DefaultParagraphFont"/>
    <w:uiPriority w:val="99"/>
    <w:semiHidden/>
    <w:unhideWhenUsed/>
    <w:rsid w:val="004A6D2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gov.au/national-research-infrastructure/2026-national-research-infrastructure-roadma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ubmit.dese.gov.au/jfe/form/SV_8e6HwjeLHNa7TkW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gov.au/national-research-infrastructure/resources/draft-final-ndri-investment-plan-recommendations-investment-ndri-working-group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76dfe-0b17-40d1-a7b1-ac1e5e02a400">
      <Terms xmlns="http://schemas.microsoft.com/office/infopath/2007/PartnerControls"/>
    </lcf76f155ced4ddcb4097134ff3c332f>
    <TaxCatchAll xmlns="81d707e8-d43a-4c1e-95a7-0bf23a0d79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F0A0F264FFD47A25234CC8EADBA89" ma:contentTypeVersion="19" ma:contentTypeDescription="Create a new document." ma:contentTypeScope="" ma:versionID="b925b15902e2ba4c8f68fd159e922def">
  <xsd:schema xmlns:xsd="http://www.w3.org/2001/XMLSchema" xmlns:xs="http://www.w3.org/2001/XMLSchema" xmlns:p="http://schemas.microsoft.com/office/2006/metadata/properties" xmlns:ns2="6db76dfe-0b17-40d1-a7b1-ac1e5e02a400" xmlns:ns3="81d707e8-d43a-4c1e-95a7-0bf23a0d792f" targetNamespace="http://schemas.microsoft.com/office/2006/metadata/properties" ma:root="true" ma:fieldsID="3e1aa8f51b88c5eb7ca86a3f9dfdd1c0" ns2:_="" ns3:_="">
    <xsd:import namespace="6db76dfe-0b17-40d1-a7b1-ac1e5e02a400"/>
    <xsd:import namespace="81d707e8-d43a-4c1e-95a7-0bf23a0d7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76dfe-0b17-40d1-a7b1-ac1e5e02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707e8-d43a-4c1e-95a7-0bf23a0d79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bc7c6c-7c03-4b76-89f1-dd5deb0d2478}" ma:internalName="TaxCatchAll" ma:showField="CatchAllData" ma:web="81d707e8-d43a-4c1e-95a7-0bf23a0d7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A1EDD-7F93-4A6B-8D70-CF404A4F54E5}">
  <ds:schemaRefs>
    <ds:schemaRef ds:uri="http://schemas.microsoft.com/office/2006/metadata/properties"/>
    <ds:schemaRef ds:uri="http://schemas.microsoft.com/office/infopath/2007/PartnerControls"/>
    <ds:schemaRef ds:uri="6db76dfe-0b17-40d1-a7b1-ac1e5e02a400"/>
    <ds:schemaRef ds:uri="81d707e8-d43a-4c1e-95a7-0bf23a0d792f"/>
  </ds:schemaRefs>
</ds:datastoreItem>
</file>

<file path=customXml/itemProps2.xml><?xml version="1.0" encoding="utf-8"?>
<ds:datastoreItem xmlns:ds="http://schemas.openxmlformats.org/officeDocument/2006/customXml" ds:itemID="{9CCFDBA8-C1A9-4280-B186-D4733EC91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7CD161-12BC-4A18-B75B-BF42FB4919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CB9143-7FBA-4E81-986A-47FC79D1F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76dfe-0b17-40d1-a7b1-ac1e5e02a400"/>
    <ds:schemaRef ds:uri="81d707e8-d43a-4c1e-95a7-0bf23a0d7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ALAM,Muhammad</dc:creator>
  <cp:keywords/>
  <dc:description/>
  <cp:lastModifiedBy>Muhammad Daud Alam</cp:lastModifiedBy>
  <cp:revision>2</cp:revision>
  <cp:lastPrinted>2024-12-03T03:49:00Z</cp:lastPrinted>
  <dcterms:created xsi:type="dcterms:W3CDTF">2024-12-19T00:34:00Z</dcterms:created>
  <dcterms:modified xsi:type="dcterms:W3CDTF">2024-12-19T00:34:00Z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0x0101009BDF0A0F264FFD47A25234CC8EADBA89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2024-05-15T03:30:13Z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03acff78-1700-471d-8952-ec61c77c493d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</Properties>
</file>