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03F8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2FD492B7" wp14:editId="090D49E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0692000" cy="7560000"/>
            <wp:effectExtent l="0" t="0" r="0" b="317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5DD7F695" wp14:editId="411B94A9">
            <wp:extent cx="2269172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172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1670" w14:textId="77777777" w:rsidR="005B0070" w:rsidRDefault="005B0070" w:rsidP="00EB4C2F">
      <w:pPr>
        <w:pStyle w:val="Subtitle"/>
        <w:rPr>
          <w:rFonts w:ascii="Calibri" w:eastAsiaTheme="minorHAnsi" w:hAnsi="Calibri" w:cstheme="majorBidi"/>
          <w:b/>
          <w:color w:val="5F646A"/>
          <w:spacing w:val="0"/>
          <w:sz w:val="84"/>
          <w:szCs w:val="32"/>
        </w:rPr>
      </w:pPr>
      <w:r w:rsidRPr="005B0070">
        <w:rPr>
          <w:rFonts w:ascii="Calibri" w:eastAsiaTheme="minorHAnsi" w:hAnsi="Calibri" w:cstheme="majorBidi"/>
          <w:b/>
          <w:color w:val="5F646A"/>
          <w:spacing w:val="0"/>
          <w:sz w:val="84"/>
          <w:szCs w:val="32"/>
        </w:rPr>
        <w:t xml:space="preserve">NDRI Investment Plan Consultation Survey Summary </w:t>
      </w:r>
    </w:p>
    <w:p w14:paraId="5C745416" w14:textId="506F3B45" w:rsidR="00107D87" w:rsidRDefault="00F3355E">
      <w:pPr>
        <w:sectPr w:rsidR="00107D87" w:rsidSect="001C2BC9">
          <w:pgSz w:w="16838" w:h="11906" w:orient="landscape"/>
          <w:pgMar w:top="1440" w:right="1814" w:bottom="1440" w:left="1440" w:header="709" w:footer="709" w:gutter="0"/>
          <w:cols w:space="708"/>
          <w:docGrid w:linePitch="360"/>
        </w:sectPr>
      </w:pPr>
      <w:r w:rsidRPr="00F3355E">
        <w:rPr>
          <w:rFonts w:eastAsiaTheme="minorEastAsia"/>
          <w:color w:val="008599" w:themeColor="accent1"/>
          <w:spacing w:val="15"/>
          <w:sz w:val="40"/>
        </w:rPr>
        <w:t>NDRI for Humanities, Social Science and GLAM</w:t>
      </w:r>
    </w:p>
    <w:tbl>
      <w:tblPr>
        <w:tblStyle w:val="PlainTable1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10156C" w14:paraId="0AB66737" w14:textId="77777777" w:rsidTr="00E22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9CD061" w14:textId="383F9749" w:rsidR="0010156C" w:rsidRPr="00071E7C" w:rsidRDefault="0010156C" w:rsidP="00E22990">
            <w:r>
              <w:lastRenderedPageBreak/>
              <w:t>Q5 - What are the gaps and weaknesses in Australia's NDRI landscape for our humanities, social sciences and GLAM sectors?</w:t>
            </w:r>
          </w:p>
          <w:p w14:paraId="56F30FA0" w14:textId="77777777" w:rsidR="0010156C" w:rsidRPr="00934802" w:rsidRDefault="0010156C" w:rsidP="00E22990"/>
        </w:tc>
        <w:tc>
          <w:tcPr>
            <w:tcW w:w="11907" w:type="dxa"/>
          </w:tcPr>
          <w:p w14:paraId="45AB46AA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Repository infrastructure and preservation archives where research outputs can be made FAIR</w:t>
            </w:r>
          </w:p>
          <w:p w14:paraId="56C2C3EB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National Roadmap for open research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08E2F840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Skills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065A559E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Lack of technical professional support for </w:t>
            </w:r>
            <w:r>
              <w:rPr>
                <w:rFonts w:eastAsia="Times New Roman"/>
                <w:b w:val="0"/>
                <w:bCs w:val="0"/>
              </w:rPr>
              <w:t>h</w:t>
            </w:r>
            <w:r w:rsidRPr="002319AB">
              <w:rPr>
                <w:rFonts w:eastAsia="Times New Roman"/>
                <w:b w:val="0"/>
                <w:bCs w:val="0"/>
              </w:rPr>
              <w:t>umanities</w:t>
            </w:r>
            <w:r>
              <w:rPr>
                <w:rFonts w:eastAsia="Times New Roman"/>
                <w:b w:val="0"/>
                <w:bCs w:val="0"/>
              </w:rPr>
              <w:t>, s</w:t>
            </w:r>
            <w:r w:rsidRPr="002319AB">
              <w:rPr>
                <w:rFonts w:eastAsia="Times New Roman"/>
                <w:b w:val="0"/>
                <w:bCs w:val="0"/>
              </w:rPr>
              <w:t xml:space="preserve">ocial </w:t>
            </w:r>
            <w:r>
              <w:rPr>
                <w:rFonts w:eastAsia="Times New Roman"/>
                <w:b w:val="0"/>
                <w:bCs w:val="0"/>
              </w:rPr>
              <w:t>s</w:t>
            </w:r>
            <w:r w:rsidRPr="002319AB">
              <w:rPr>
                <w:rFonts w:eastAsia="Times New Roman"/>
                <w:b w:val="0"/>
                <w:bCs w:val="0"/>
              </w:rPr>
              <w:t xml:space="preserve">ciences </w:t>
            </w:r>
            <w:r>
              <w:rPr>
                <w:rFonts w:eastAsia="Times New Roman"/>
                <w:b w:val="0"/>
                <w:bCs w:val="0"/>
              </w:rPr>
              <w:t xml:space="preserve">and </w:t>
            </w:r>
            <w:r w:rsidRPr="002319AB">
              <w:rPr>
                <w:rFonts w:eastAsia="Times New Roman"/>
                <w:b w:val="0"/>
                <w:bCs w:val="0"/>
              </w:rPr>
              <w:t>GLAM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29341E0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Lack of digital literacy and data management skills as well as exposure to emerging digital technologies for GLAM and researchers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653000B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Need for training that is tailored to the humanities, social sciences and GLAM sectors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6935A5BF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Perception that much of </w:t>
            </w:r>
            <w:r>
              <w:rPr>
                <w:rFonts w:eastAsia="Times New Roman"/>
                <w:b w:val="0"/>
                <w:bCs w:val="0"/>
              </w:rPr>
              <w:t>humanities, social sciences and G</w:t>
            </w:r>
            <w:r w:rsidRPr="002319AB">
              <w:rPr>
                <w:rFonts w:eastAsia="Times New Roman"/>
                <w:b w:val="0"/>
                <w:bCs w:val="0"/>
              </w:rPr>
              <w:t>LAM research can be done without digital tools and digital solutions have large learning curve</w:t>
            </w:r>
            <w:r>
              <w:rPr>
                <w:rFonts w:eastAsia="Times New Roman"/>
                <w:b w:val="0"/>
                <w:bCs w:val="0"/>
              </w:rPr>
              <w:t>.</w:t>
            </w:r>
            <w:r w:rsidRPr="002319AB">
              <w:rPr>
                <w:rFonts w:eastAsia="Times New Roman"/>
                <w:b w:val="0"/>
                <w:bCs w:val="0"/>
              </w:rPr>
              <w:t xml:space="preserve"> </w:t>
            </w:r>
          </w:p>
          <w:p w14:paraId="4A24850D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Siloing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76111671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Humanities, social sciences and GLAM </w:t>
            </w:r>
            <w:r w:rsidRPr="002319AB">
              <w:rPr>
                <w:rFonts w:eastAsia="Times New Roman"/>
                <w:b w:val="0"/>
                <w:bCs w:val="0"/>
              </w:rPr>
              <w:t>silo</w:t>
            </w:r>
            <w:r>
              <w:rPr>
                <w:rFonts w:eastAsia="Times New Roman"/>
                <w:b w:val="0"/>
                <w:bCs w:val="0"/>
              </w:rPr>
              <w:t>e</w:t>
            </w:r>
            <w:r w:rsidRPr="002319AB">
              <w:rPr>
                <w:rFonts w:eastAsia="Times New Roman"/>
                <w:b w:val="0"/>
                <w:bCs w:val="0"/>
              </w:rPr>
              <w:t xml:space="preserve">d from STEM fields </w:t>
            </w:r>
            <w:r>
              <w:rPr>
                <w:rFonts w:eastAsia="Times New Roman"/>
                <w:b w:val="0"/>
                <w:bCs w:val="0"/>
              </w:rPr>
              <w:t xml:space="preserve">and </w:t>
            </w:r>
            <w:r w:rsidRPr="002319AB">
              <w:rPr>
                <w:rFonts w:eastAsia="Times New Roman"/>
                <w:b w:val="0"/>
                <w:bCs w:val="0"/>
              </w:rPr>
              <w:t>receiving less funding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0896DB46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Humanities, social sciences and GLAM</w:t>
            </w:r>
            <w:r w:rsidRPr="002319AB">
              <w:rPr>
                <w:rFonts w:eastAsia="Times New Roman"/>
                <w:b w:val="0"/>
                <w:bCs w:val="0"/>
              </w:rPr>
              <w:t xml:space="preserve"> expertise should be on committees advising and designing NDRI Investment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E66C767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State and data collections siloed leading to loss of integrity of data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67FC6C05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Digital </w:t>
            </w:r>
            <w:r>
              <w:rPr>
                <w:rFonts w:eastAsia="Times New Roman"/>
                <w:b w:val="0"/>
                <w:bCs w:val="0"/>
              </w:rPr>
              <w:t>i</w:t>
            </w:r>
            <w:r w:rsidRPr="002319AB">
              <w:rPr>
                <w:rFonts w:eastAsia="Times New Roman"/>
                <w:b w:val="0"/>
                <w:bCs w:val="0"/>
              </w:rPr>
              <w:t xml:space="preserve">nfrastructure in </w:t>
            </w:r>
            <w:r>
              <w:rPr>
                <w:rFonts w:eastAsia="Times New Roman"/>
                <w:b w:val="0"/>
                <w:bCs w:val="0"/>
              </w:rPr>
              <w:t>Humanities, social sciences and GLAM</w:t>
            </w:r>
            <w:r w:rsidRPr="002319AB">
              <w:rPr>
                <w:rFonts w:eastAsia="Times New Roman"/>
                <w:b w:val="0"/>
                <w:bCs w:val="0"/>
              </w:rPr>
              <w:t xml:space="preserve"> sectors</w:t>
            </w:r>
            <w:r>
              <w:rPr>
                <w:rFonts w:eastAsia="Times New Roman"/>
                <w:b w:val="0"/>
                <w:bCs w:val="0"/>
              </w:rPr>
              <w:t xml:space="preserve"> are</w:t>
            </w:r>
            <w:r w:rsidRPr="002319AB">
              <w:rPr>
                <w:rFonts w:eastAsia="Times New Roman"/>
                <w:b w:val="0"/>
                <w:bCs w:val="0"/>
              </w:rPr>
              <w:t xml:space="preserve"> fragmented and silo</w:t>
            </w:r>
            <w:r>
              <w:rPr>
                <w:rFonts w:eastAsia="Times New Roman"/>
                <w:b w:val="0"/>
                <w:bCs w:val="0"/>
              </w:rPr>
              <w:t>e</w:t>
            </w:r>
            <w:r w:rsidRPr="002319AB">
              <w:rPr>
                <w:rFonts w:eastAsia="Times New Roman"/>
                <w:b w:val="0"/>
                <w:bCs w:val="0"/>
              </w:rPr>
              <w:t>d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9C8DF18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Different research domains within the </w:t>
            </w:r>
            <w:r>
              <w:rPr>
                <w:rFonts w:eastAsia="Times New Roman"/>
                <w:b w:val="0"/>
                <w:bCs w:val="0"/>
              </w:rPr>
              <w:t>Humanities, social sciences and GLAM</w:t>
            </w:r>
            <w:r w:rsidRPr="002319AB">
              <w:rPr>
                <w:rFonts w:eastAsia="Times New Roman"/>
                <w:b w:val="0"/>
                <w:bCs w:val="0"/>
              </w:rPr>
              <w:t xml:space="preserve"> sector have different legacy practices and tools that need to be considered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0A238F69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Divide between the “cutting edge” NDRI users and those left behind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1417402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Lack of data linkage, data storage and missing data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70C216F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Lack of curated national data repository leads to data loss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476B5559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No funding for continued hosting of </w:t>
            </w:r>
            <w:r>
              <w:rPr>
                <w:rFonts w:eastAsia="Times New Roman"/>
                <w:b w:val="0"/>
                <w:bCs w:val="0"/>
              </w:rPr>
              <w:t xml:space="preserve">Federal Government funded research </w:t>
            </w:r>
            <w:r w:rsidRPr="002319AB">
              <w:rPr>
                <w:rFonts w:eastAsia="Times New Roman"/>
                <w:b w:val="0"/>
                <w:bCs w:val="0"/>
              </w:rPr>
              <w:t>project</w:t>
            </w:r>
            <w:r>
              <w:rPr>
                <w:rFonts w:eastAsia="Times New Roman"/>
                <w:b w:val="0"/>
                <w:bCs w:val="0"/>
              </w:rPr>
              <w:t xml:space="preserve"> data</w:t>
            </w:r>
            <w:r w:rsidRPr="002319AB">
              <w:rPr>
                <w:rFonts w:eastAsia="Times New Roman"/>
                <w:b w:val="0"/>
                <w:bCs w:val="0"/>
              </w:rPr>
              <w:t xml:space="preserve"> after</w:t>
            </w:r>
            <w:r>
              <w:rPr>
                <w:rFonts w:eastAsia="Times New Roman"/>
                <w:b w:val="0"/>
                <w:bCs w:val="0"/>
              </w:rPr>
              <w:t xml:space="preserve"> the</w:t>
            </w:r>
            <w:r w:rsidRPr="002319AB">
              <w:rPr>
                <w:rFonts w:eastAsia="Times New Roman"/>
                <w:b w:val="0"/>
                <w:bCs w:val="0"/>
              </w:rPr>
              <w:t xml:space="preserve"> grant ends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BB60FBE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Lack of consistent data and metadata management practices and standards due to wide range of data types and repositories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286F91E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Concerns about adequacy of cybersecurity measures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F0FA892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Sensitive data concerns and ethical use of data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6C2DD79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Unwillingness by researchers and institutions that </w:t>
            </w:r>
            <w:r>
              <w:rPr>
                <w:rFonts w:eastAsia="Times New Roman"/>
                <w:b w:val="0"/>
                <w:bCs w:val="0"/>
              </w:rPr>
              <w:t>humanities, social sciences and GLAM</w:t>
            </w:r>
            <w:r w:rsidRPr="002319AB">
              <w:rPr>
                <w:rFonts w:eastAsia="Times New Roman"/>
                <w:b w:val="0"/>
                <w:bCs w:val="0"/>
              </w:rPr>
              <w:t xml:space="preserve"> research might be target of foreign interference.</w:t>
            </w:r>
          </w:p>
          <w:p w14:paraId="2CB77580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Need for better recognition and implementation of </w:t>
            </w:r>
            <w:r>
              <w:rPr>
                <w:rFonts w:eastAsia="Times New Roman"/>
                <w:b w:val="0"/>
                <w:bCs w:val="0"/>
              </w:rPr>
              <w:t xml:space="preserve">the </w:t>
            </w:r>
            <w:r w:rsidRPr="002319AB">
              <w:rPr>
                <w:rFonts w:eastAsia="Times New Roman"/>
                <w:b w:val="0"/>
                <w:bCs w:val="0"/>
              </w:rPr>
              <w:t>Indigenous Data Sovereignty principles.</w:t>
            </w:r>
          </w:p>
          <w:p w14:paraId="152383CC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A lot of relevant research data is commercially sensitive or has unclear </w:t>
            </w:r>
            <w:r>
              <w:rPr>
                <w:rFonts w:eastAsia="Times New Roman"/>
                <w:b w:val="0"/>
                <w:bCs w:val="0"/>
              </w:rPr>
              <w:t>intellectual property.</w:t>
            </w:r>
          </w:p>
          <w:p w14:paraId="0E83E9DA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Access to key data sets difficult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5AF0145" w14:textId="77777777" w:rsidR="0010156C" w:rsidRPr="002319AB" w:rsidRDefault="0010156C" w:rsidP="0010156C">
            <w:pPr>
              <w:pStyle w:val="ListParagraph"/>
              <w:numPr>
                <w:ilvl w:val="1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In some cases not all data has been digitised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5D0B34B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Trust and identify across platforms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427B2E92" w14:textId="77777777" w:rsidR="0010156C" w:rsidRPr="002319AB" w:rsidRDefault="0010156C" w:rsidP="0010156C">
            <w:pPr>
              <w:pStyle w:val="ListParagraph"/>
              <w:numPr>
                <w:ilvl w:val="0"/>
                <w:numId w:val="3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Need investment to make GLAM collections </w:t>
            </w:r>
            <w:proofErr w:type="gramStart"/>
            <w:r w:rsidRPr="002319AB">
              <w:rPr>
                <w:rFonts w:eastAsia="Times New Roman"/>
                <w:b w:val="0"/>
                <w:bCs w:val="0"/>
              </w:rPr>
              <w:t>more FAIR</w:t>
            </w:r>
            <w:proofErr w:type="gramEnd"/>
            <w:r w:rsidRPr="002319AB">
              <w:rPr>
                <w:rFonts w:eastAsia="Times New Roman"/>
                <w:b w:val="0"/>
                <w:bCs w:val="0"/>
              </w:rPr>
              <w:t xml:space="preserve"> and CARE-</w:t>
            </w:r>
            <w:proofErr w:type="spellStart"/>
            <w:r w:rsidRPr="002319AB">
              <w:rPr>
                <w:rFonts w:eastAsia="Times New Roman"/>
                <w:b w:val="0"/>
                <w:bCs w:val="0"/>
              </w:rPr>
              <w:t>ful</w:t>
            </w:r>
            <w:proofErr w:type="spellEnd"/>
            <w:r w:rsidRPr="002319AB">
              <w:rPr>
                <w:rFonts w:eastAsia="Times New Roman"/>
                <w:b w:val="0"/>
                <w:bCs w:val="0"/>
              </w:rPr>
              <w:t xml:space="preserve"> for researchers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</w:tc>
      </w:tr>
      <w:tr w:rsidR="0010156C" w14:paraId="685371B9" w14:textId="77777777" w:rsidTr="00E22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2A26A19" w14:textId="77777777" w:rsidR="0010156C" w:rsidRDefault="0010156C" w:rsidP="00E22990">
            <w:pPr>
              <w:rPr>
                <w:b w:val="0"/>
                <w:bCs w:val="0"/>
              </w:rPr>
            </w:pPr>
            <w:r w:rsidRPr="00617751">
              <w:lastRenderedPageBreak/>
              <w:t>Q6 - How can NDRI investments support the creation, management and access to digital twins?</w:t>
            </w:r>
          </w:p>
          <w:p w14:paraId="7BCCEEA3" w14:textId="77777777" w:rsidR="0010156C" w:rsidRPr="00617751" w:rsidRDefault="0010156C" w:rsidP="00E22990"/>
        </w:tc>
        <w:tc>
          <w:tcPr>
            <w:tcW w:w="11907" w:type="dxa"/>
          </w:tcPr>
          <w:p w14:paraId="7FEBCDD6" w14:textId="77777777" w:rsidR="0010156C" w:rsidRPr="008616A1" w:rsidRDefault="0010156C" w:rsidP="0010156C">
            <w:pPr>
              <w:pStyle w:val="ListParagraph"/>
              <w:numPr>
                <w:ilvl w:val="0"/>
                <w:numId w:val="3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The potential uses of a digital twin are variable so the activities could use the cross-disciplinary nature of the </w:t>
            </w:r>
            <w:r>
              <w:rPr>
                <w:rFonts w:eastAsia="Times New Roman"/>
                <w:b w:val="0"/>
                <w:bCs w:val="0"/>
              </w:rPr>
              <w:t>humanities, social sciences and GLAM</w:t>
            </w:r>
            <w:r w:rsidRPr="002319AB">
              <w:rPr>
                <w:rFonts w:eastAsia="Times New Roman"/>
                <w:b w:val="0"/>
                <w:bCs w:val="0"/>
              </w:rPr>
              <w:t xml:space="preserve"> domain to encourage collaboration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44476DE" w14:textId="77777777" w:rsidR="0010156C" w:rsidRPr="002319AB" w:rsidRDefault="0010156C" w:rsidP="0010156C">
            <w:pPr>
              <w:pStyle w:val="ListParagraph"/>
              <w:numPr>
                <w:ilvl w:val="0"/>
                <w:numId w:val="3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Investment in staff resources to help researchers design analyses and evaluations and training materials for researchers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190DA53" w14:textId="77777777" w:rsidR="0010156C" w:rsidRPr="002319AB" w:rsidRDefault="0010156C" w:rsidP="0010156C">
            <w:pPr>
              <w:pStyle w:val="ListParagraph"/>
              <w:numPr>
                <w:ilvl w:val="0"/>
                <w:numId w:val="3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Develop national digital twin repositories and frameworks to facilitate management and analysis of complex datasets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4D14540E" w14:textId="77777777" w:rsidR="0010156C" w:rsidRPr="002319AB" w:rsidRDefault="0010156C" w:rsidP="0010156C">
            <w:pPr>
              <w:pStyle w:val="ListParagraph"/>
              <w:numPr>
                <w:ilvl w:val="0"/>
                <w:numId w:val="3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Invest in </w:t>
            </w:r>
            <w:r>
              <w:rPr>
                <w:rFonts w:eastAsia="Times New Roman"/>
                <w:b w:val="0"/>
                <w:bCs w:val="0"/>
              </w:rPr>
              <w:t>high performance compute (</w:t>
            </w:r>
            <w:r w:rsidRPr="002319AB">
              <w:rPr>
                <w:rFonts w:eastAsia="Times New Roman"/>
                <w:b w:val="0"/>
                <w:bCs w:val="0"/>
              </w:rPr>
              <w:t>HPC</w:t>
            </w:r>
            <w:r>
              <w:rPr>
                <w:rFonts w:eastAsia="Times New Roman"/>
                <w:b w:val="0"/>
                <w:bCs w:val="0"/>
              </w:rPr>
              <w:t>)</w:t>
            </w:r>
            <w:r w:rsidRPr="002319AB">
              <w:rPr>
                <w:rFonts w:eastAsia="Times New Roman"/>
                <w:b w:val="0"/>
                <w:bCs w:val="0"/>
              </w:rPr>
              <w:t xml:space="preserve"> and cloud infrastructure to support required simulation and processing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FE975E1" w14:textId="77777777" w:rsidR="0010156C" w:rsidRPr="002319AB" w:rsidRDefault="0010156C" w:rsidP="0010156C">
            <w:pPr>
              <w:pStyle w:val="ListParagraph"/>
              <w:numPr>
                <w:ilvl w:val="0"/>
                <w:numId w:val="3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Enhance cybersecurity to protect sensitive data used in digital twins including </w:t>
            </w:r>
            <w:r>
              <w:rPr>
                <w:rFonts w:eastAsia="Times New Roman"/>
                <w:b w:val="0"/>
                <w:bCs w:val="0"/>
              </w:rPr>
              <w:t>t</w:t>
            </w:r>
            <w:r w:rsidRPr="002319AB">
              <w:rPr>
                <w:rFonts w:eastAsia="Times New Roman"/>
                <w:b w:val="0"/>
                <w:bCs w:val="0"/>
              </w:rPr>
              <w:t xml:space="preserve">rust and </w:t>
            </w:r>
            <w:r>
              <w:rPr>
                <w:rFonts w:eastAsia="Times New Roman"/>
                <w:b w:val="0"/>
                <w:bCs w:val="0"/>
              </w:rPr>
              <w:t>i</w:t>
            </w:r>
            <w:r w:rsidRPr="002319AB">
              <w:rPr>
                <w:rFonts w:eastAsia="Times New Roman"/>
                <w:b w:val="0"/>
                <w:bCs w:val="0"/>
              </w:rPr>
              <w:t>dentity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A5BF594" w14:textId="77777777" w:rsidR="0010156C" w:rsidRPr="002319AB" w:rsidRDefault="0010156C" w:rsidP="0010156C">
            <w:pPr>
              <w:pStyle w:val="ListParagraph"/>
              <w:numPr>
                <w:ilvl w:val="0"/>
                <w:numId w:val="3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Develop collaborative platforms to share digital twin models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4E91B7D" w14:textId="77777777" w:rsidR="0010156C" w:rsidRPr="002319AB" w:rsidRDefault="0010156C" w:rsidP="0010156C">
            <w:pPr>
              <w:pStyle w:val="ListParagraph"/>
              <w:numPr>
                <w:ilvl w:val="0"/>
                <w:numId w:val="3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Standardised approach to the creation, management and access to digital twins and support development of interoperable systems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4DD05364" w14:textId="77777777" w:rsidR="0010156C" w:rsidRPr="002319AB" w:rsidRDefault="0010156C" w:rsidP="0010156C">
            <w:pPr>
              <w:pStyle w:val="ListParagraph"/>
              <w:numPr>
                <w:ilvl w:val="0"/>
                <w:numId w:val="3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Investment in the ability for institutions to assign globally unique persistent identifiers to physical objects and digital twins derived from them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4C1BFA05" w14:textId="77777777" w:rsidR="0010156C" w:rsidRPr="002319AB" w:rsidRDefault="0010156C" w:rsidP="0010156C">
            <w:pPr>
              <w:pStyle w:val="ListParagraph"/>
              <w:numPr>
                <w:ilvl w:val="0"/>
                <w:numId w:val="3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Automated research data processing and AI resources for modelling and visualisation 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</w:tc>
      </w:tr>
      <w:tr w:rsidR="0010156C" w14:paraId="328C9FF7" w14:textId="77777777" w:rsidTr="00E22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86F64E" w14:textId="5AE24205" w:rsidR="0010156C" w:rsidRPr="00AD5446" w:rsidRDefault="0010156C" w:rsidP="00E22990">
            <w:r>
              <w:lastRenderedPageBreak/>
              <w:t>Q7 - What international exemplars of large-scale research infrastructure investments to support the humanities, social sciences and GLAM sectors do you recommend Australia should consider as part of the NDRI Investment Plan?</w:t>
            </w:r>
          </w:p>
          <w:p w14:paraId="7EA3EFBD" w14:textId="77777777" w:rsidR="0010156C" w:rsidRPr="00F261FE" w:rsidRDefault="0010156C" w:rsidP="00E22990"/>
        </w:tc>
        <w:tc>
          <w:tcPr>
            <w:tcW w:w="11907" w:type="dxa"/>
          </w:tcPr>
          <w:p w14:paraId="72312AF4" w14:textId="77777777" w:rsidR="0010156C" w:rsidRPr="002319AB" w:rsidRDefault="0010156C" w:rsidP="0010156C">
            <w:pPr>
              <w:pStyle w:val="ListParagraph"/>
              <w:numPr>
                <w:ilvl w:val="0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Open repositories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6349D83C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Zenodo repository – especially as an example of plans for long term preservation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2F970E8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OAPEN digital library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66D3877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Directory of open access books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71C124F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Towards a national collection (</w:t>
            </w:r>
            <w:proofErr w:type="spellStart"/>
            <w:r w:rsidRPr="002319AB">
              <w:rPr>
                <w:rFonts w:eastAsia="Times New Roman"/>
                <w:b w:val="0"/>
                <w:bCs w:val="0"/>
              </w:rPr>
              <w:t>TaNC</w:t>
            </w:r>
            <w:proofErr w:type="spellEnd"/>
            <w:r w:rsidRPr="002319AB">
              <w:rPr>
                <w:rFonts w:eastAsia="Times New Roman"/>
                <w:b w:val="0"/>
                <w:bCs w:val="0"/>
              </w:rPr>
              <w:t>) – using digital technology to create a unified national collection of the UK’s museums, libraries, galleries and archives to maintain global leadership in digital humanities and arts research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4AF73BD0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proofErr w:type="spellStart"/>
            <w:r w:rsidRPr="002319AB">
              <w:rPr>
                <w:rFonts w:eastAsia="Times New Roman"/>
                <w:b w:val="0"/>
                <w:bCs w:val="0"/>
              </w:rPr>
              <w:t>CoSTAR</w:t>
            </w:r>
            <w:proofErr w:type="spellEnd"/>
            <w:r w:rsidRPr="002319AB">
              <w:rPr>
                <w:rFonts w:eastAsia="Times New Roman"/>
                <w:b w:val="0"/>
                <w:bCs w:val="0"/>
              </w:rPr>
              <w:t xml:space="preserve"> – UKRI creative industry investment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09BE6F9C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Digital Public Library of America – aggregates metadata to provide single access point to millions of artefacts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69CC6D5D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Common Language Resources and Technology Infrastructure (CLARIN) is a digital infrastructure offering data, tools and services to support research based on language resources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628C83BE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Common Lab Research Infrastructure for the Arts and Humanities (CLARIAH) – Netherlands based distributed research infrastructure for the humanities and social sciences as part of Europe-wide ESFRI enterprise.</w:t>
            </w:r>
          </w:p>
          <w:p w14:paraId="43A6ECA3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proofErr w:type="spellStart"/>
            <w:r w:rsidRPr="002319AB">
              <w:rPr>
                <w:rFonts w:eastAsia="Times New Roman"/>
                <w:b w:val="0"/>
                <w:bCs w:val="0"/>
              </w:rPr>
              <w:t>HathiTrust</w:t>
            </w:r>
            <w:proofErr w:type="spellEnd"/>
            <w:r w:rsidRPr="002319AB">
              <w:rPr>
                <w:rFonts w:eastAsia="Times New Roman"/>
                <w:b w:val="0"/>
                <w:bCs w:val="0"/>
              </w:rPr>
              <w:t xml:space="preserve"> Digital Library - a partnership of academic and research institutions offering a collection of millions of digitised titles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5D0F02B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The European Social Survey (ESS) - a biennial survey that measures the attitudes, beliefs, and behaviour patterns of diverse populations in Europe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6B9AA258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The UK Data Service - provides access to a wide range of social and economic data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6530C92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proofErr w:type="spellStart"/>
            <w:r w:rsidRPr="002319AB">
              <w:rPr>
                <w:rFonts w:eastAsia="Times New Roman"/>
                <w:b w:val="0"/>
                <w:bCs w:val="0"/>
              </w:rPr>
              <w:t>DiSSCO</w:t>
            </w:r>
            <w:proofErr w:type="spellEnd"/>
            <w:r w:rsidRPr="002319AB">
              <w:rPr>
                <w:rFonts w:eastAsia="Times New Roman"/>
                <w:b w:val="0"/>
                <w:bCs w:val="0"/>
              </w:rPr>
              <w:t xml:space="preserve"> – Distributed System of Scientific collections  in European museums holding natural science collections.</w:t>
            </w:r>
          </w:p>
          <w:p w14:paraId="5B160797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European Digital Research Infrastructure for the Arts and Humanities (DARIAH)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72E21CA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Humanities Commons: A collection of tools and materials to support education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FD33ED7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CLOSER -an  interdisciplinary partnership of leading social and biomedical longitudinal population studies, the UK Data Service and The British Library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61E8CB5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proofErr w:type="spellStart"/>
            <w:r w:rsidRPr="002319AB">
              <w:rPr>
                <w:rFonts w:eastAsia="Times New Roman"/>
                <w:b w:val="0"/>
                <w:bCs w:val="0"/>
              </w:rPr>
              <w:t>Europeana</w:t>
            </w:r>
            <w:proofErr w:type="spellEnd"/>
            <w:r w:rsidRPr="002319AB">
              <w:rPr>
                <w:rFonts w:eastAsia="Times New Roman"/>
                <w:b w:val="0"/>
                <w:bCs w:val="0"/>
              </w:rPr>
              <w:t xml:space="preserve"> - access to Europe's digital cultural heritage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D08C3FB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Social Science and Humanities Open Cloud (SSHOC) - seamless, Europe-wide access to research data and tools across scientific or thematic disciplines and geographical borders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4537848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CESSDA - Consortium of European Social Science Data Archives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13A44FD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REIRES -  Research infrastructure on religious studies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37567CA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E-RIHS - European Research Infrastructure for Heritage Science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A1B8DF8" w14:textId="77777777" w:rsidR="0010156C" w:rsidRPr="002319AB" w:rsidRDefault="0010156C" w:rsidP="0010156C">
            <w:pPr>
              <w:pStyle w:val="ListParagraph"/>
              <w:numPr>
                <w:ilvl w:val="0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Skills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6E2237E9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UKRI Digital Research Technical Professional Skills </w:t>
            </w:r>
            <w:proofErr w:type="spellStart"/>
            <w:r w:rsidRPr="002319AB">
              <w:rPr>
                <w:rFonts w:eastAsia="Times New Roman"/>
                <w:b w:val="0"/>
                <w:bCs w:val="0"/>
              </w:rPr>
              <w:t>NetworkPlus</w:t>
            </w:r>
            <w:proofErr w:type="spellEnd"/>
            <w:r w:rsidRPr="002319AB">
              <w:rPr>
                <w:rFonts w:eastAsia="Times New Roman"/>
                <w:b w:val="0"/>
                <w:bCs w:val="0"/>
              </w:rPr>
              <w:t xml:space="preserve"> – addresses cross-cutting challenges related to digital RTP skills and careers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1C7D729" w14:textId="77777777" w:rsidR="0010156C" w:rsidRPr="002319AB" w:rsidRDefault="0010156C" w:rsidP="0010156C">
            <w:pPr>
              <w:pStyle w:val="ListParagraph"/>
              <w:numPr>
                <w:ilvl w:val="0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Transformative technologies and AI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5A9620ED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Responsible AI UK – international ecosystem for responsible AI research and innovation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4C7A068E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lastRenderedPageBreak/>
              <w:t>Future data services: pilots to enhance data services for the future (pilot new data service delivery solutions to enable federation of data services, data discovery using AI, skills capacity)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005A42FE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National Library of Norway’s AI lab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1C8AFBD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Alan Turing Institute – particularly projects with British Library materials that reduce black boxing of language.</w:t>
            </w:r>
          </w:p>
          <w:p w14:paraId="2B0AB89C" w14:textId="77777777" w:rsidR="0010156C" w:rsidRPr="002319AB" w:rsidRDefault="0010156C" w:rsidP="0010156C">
            <w:pPr>
              <w:pStyle w:val="ListParagraph"/>
              <w:numPr>
                <w:ilvl w:val="0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Research Security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5558FD74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NSF-backed SECURE Centre in the United States – a collaborative format to delivery national capability in research security advice. </w:t>
            </w:r>
          </w:p>
          <w:p w14:paraId="5200419A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The Authentication and Authorisation for Research Collaborations (AARC) Framework developed by the international community specifically for globally aligned research infrastructure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6EE19173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Smart Data Research UK (formerly Digital Footprints) – provides secure data access, safeguard public trust, and build capability for cutting-edge research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E95E72E" w14:textId="77777777" w:rsidR="0010156C" w:rsidRPr="002319AB" w:rsidRDefault="0010156C" w:rsidP="0010156C">
            <w:pPr>
              <w:pStyle w:val="ListParagraph"/>
              <w:numPr>
                <w:ilvl w:val="0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Standards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37D2BA09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The International Image Interoperability Framework (IIIF) provides a set of standards and APIs for working with image data that is widely used internationally – example of leveraging is the </w:t>
            </w:r>
            <w:proofErr w:type="spellStart"/>
            <w:r w:rsidRPr="002319AB">
              <w:rPr>
                <w:rFonts w:eastAsia="Times New Roman"/>
                <w:b w:val="0"/>
                <w:bCs w:val="0"/>
              </w:rPr>
              <w:t>Biblissima</w:t>
            </w:r>
            <w:proofErr w:type="spellEnd"/>
            <w:r w:rsidRPr="002319AB">
              <w:rPr>
                <w:rFonts w:eastAsia="Times New Roman"/>
                <w:b w:val="0"/>
                <w:bCs w:val="0"/>
              </w:rPr>
              <w:t xml:space="preserve"> project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A37BB72" w14:textId="77777777" w:rsidR="0010156C" w:rsidRPr="002319AB" w:rsidRDefault="0010156C" w:rsidP="0010156C">
            <w:pPr>
              <w:pStyle w:val="ListParagraph"/>
              <w:numPr>
                <w:ilvl w:val="0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Funding streams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371EC587" w14:textId="77777777" w:rsidR="0010156C" w:rsidRPr="002319AB" w:rsidRDefault="0010156C" w:rsidP="0010156C">
            <w:pPr>
              <w:pStyle w:val="ListParagraph"/>
              <w:numPr>
                <w:ilvl w:val="1"/>
                <w:numId w:val="3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The US National Endowment for the Humanities (NEH) which funds data infrastructure for humanities.</w:t>
            </w:r>
          </w:p>
        </w:tc>
      </w:tr>
      <w:tr w:rsidR="0010156C" w14:paraId="14EFE26B" w14:textId="77777777" w:rsidTr="00E22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29DF7F6" w14:textId="6FD4DD52" w:rsidR="0010156C" w:rsidRPr="00071E7C" w:rsidRDefault="0010156C" w:rsidP="00E22990">
            <w:r>
              <w:lastRenderedPageBreak/>
              <w:t>Q8 – What are the priority humanities, social sciences and GLAM NDRI investments that would enhance Australia’s collaborative research efforts?</w:t>
            </w:r>
          </w:p>
          <w:p w14:paraId="3077A690" w14:textId="77777777" w:rsidR="0010156C" w:rsidRDefault="0010156C" w:rsidP="00E22990">
            <w:pPr>
              <w:rPr>
                <w:b w:val="0"/>
                <w:bCs w:val="0"/>
              </w:rPr>
            </w:pPr>
          </w:p>
          <w:p w14:paraId="4D379A91" w14:textId="77777777" w:rsidR="0010156C" w:rsidRPr="0010156C" w:rsidRDefault="0010156C" w:rsidP="0010156C"/>
          <w:p w14:paraId="2EE22685" w14:textId="77777777" w:rsidR="0010156C" w:rsidRPr="0010156C" w:rsidRDefault="0010156C" w:rsidP="0010156C"/>
          <w:p w14:paraId="70583015" w14:textId="77777777" w:rsidR="0010156C" w:rsidRPr="0010156C" w:rsidRDefault="0010156C" w:rsidP="0010156C"/>
          <w:p w14:paraId="76F95554" w14:textId="77777777" w:rsidR="0010156C" w:rsidRPr="0010156C" w:rsidRDefault="0010156C" w:rsidP="0010156C"/>
          <w:p w14:paraId="27765F85" w14:textId="77777777" w:rsidR="0010156C" w:rsidRPr="0010156C" w:rsidRDefault="0010156C" w:rsidP="0010156C"/>
          <w:p w14:paraId="10FC1A88" w14:textId="77777777" w:rsidR="0010156C" w:rsidRPr="0010156C" w:rsidRDefault="0010156C" w:rsidP="0010156C"/>
          <w:p w14:paraId="3A281675" w14:textId="77777777" w:rsidR="0010156C" w:rsidRPr="0010156C" w:rsidRDefault="0010156C" w:rsidP="0010156C"/>
          <w:p w14:paraId="244157D0" w14:textId="77777777" w:rsidR="0010156C" w:rsidRPr="0010156C" w:rsidRDefault="0010156C" w:rsidP="0010156C"/>
          <w:p w14:paraId="1F5DACBB" w14:textId="77777777" w:rsidR="0010156C" w:rsidRPr="0010156C" w:rsidRDefault="0010156C" w:rsidP="0010156C"/>
          <w:p w14:paraId="24ABA35D" w14:textId="77777777" w:rsidR="0010156C" w:rsidRPr="0010156C" w:rsidRDefault="0010156C" w:rsidP="0010156C"/>
          <w:p w14:paraId="013E4900" w14:textId="77777777" w:rsidR="0010156C" w:rsidRPr="0010156C" w:rsidRDefault="0010156C" w:rsidP="0010156C">
            <w:pPr>
              <w:jc w:val="center"/>
            </w:pPr>
          </w:p>
        </w:tc>
        <w:tc>
          <w:tcPr>
            <w:tcW w:w="11907" w:type="dxa"/>
          </w:tcPr>
          <w:p w14:paraId="4D83340F" w14:textId="77777777" w:rsidR="0010156C" w:rsidRPr="002319AB" w:rsidRDefault="0010156C" w:rsidP="0010156C">
            <w:pPr>
              <w:pStyle w:val="ListParagraph"/>
              <w:numPr>
                <w:ilvl w:val="0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Skills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3D70F09F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Training for digital literacy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0CBCDF1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Create them-based team around research style (</w:t>
            </w:r>
            <w:r>
              <w:rPr>
                <w:rFonts w:eastAsia="Times New Roman"/>
                <w:b w:val="0"/>
                <w:bCs w:val="0"/>
              </w:rPr>
              <w:t>for example,</w:t>
            </w:r>
            <w:r w:rsidRPr="002319AB">
              <w:rPr>
                <w:rFonts w:eastAsia="Times New Roman"/>
                <w:b w:val="0"/>
                <w:bCs w:val="0"/>
              </w:rPr>
              <w:t xml:space="preserve"> qualitative vs quantitative) and broad topics to identify missing elements requiring NDRI investment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5A869A6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Training in </w:t>
            </w:r>
            <w:r>
              <w:rPr>
                <w:rFonts w:eastAsia="Times New Roman"/>
                <w:b w:val="0"/>
                <w:bCs w:val="0"/>
              </w:rPr>
              <w:t>Aboriginal and Torres Strait Islander people</w:t>
            </w:r>
            <w:r w:rsidRPr="002319AB">
              <w:rPr>
                <w:rFonts w:eastAsia="Times New Roman"/>
                <w:b w:val="0"/>
                <w:bCs w:val="0"/>
              </w:rPr>
              <w:t xml:space="preserve"> data governance and sovereignty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8E9C9A3" w14:textId="77777777" w:rsidR="0010156C" w:rsidRPr="002319AB" w:rsidRDefault="0010156C" w:rsidP="0010156C">
            <w:pPr>
              <w:pStyle w:val="ListParagraph"/>
              <w:numPr>
                <w:ilvl w:val="0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Security, trust and identity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3BE9653B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Secure environments for sensitive data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03DD5B62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Trust and identity to ensure researcher identification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E0774FF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Trust and identity </w:t>
            </w:r>
            <w:r w:rsidRPr="002319AB">
              <w:rPr>
                <w:rFonts w:eastAsia="Times New Roman"/>
                <w:b w:val="0"/>
                <w:bCs w:val="0"/>
              </w:rPr>
              <w:t>tools based on AARC Blueprint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F2055E4" w14:textId="77777777" w:rsidR="0010156C" w:rsidRPr="002319AB" w:rsidRDefault="0010156C" w:rsidP="0010156C">
            <w:pPr>
              <w:pStyle w:val="ListParagraph"/>
              <w:numPr>
                <w:ilvl w:val="0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Data</w:t>
            </w:r>
            <w:r>
              <w:rPr>
                <w:rFonts w:eastAsia="Times New Roman"/>
                <w:b w:val="0"/>
                <w:bCs w:val="0"/>
              </w:rPr>
              <w:t>:</w:t>
            </w:r>
            <w:r w:rsidRPr="002319AB">
              <w:rPr>
                <w:rFonts w:eastAsia="Times New Roman"/>
                <w:b w:val="0"/>
                <w:bCs w:val="0"/>
              </w:rPr>
              <w:t xml:space="preserve"> </w:t>
            </w:r>
          </w:p>
          <w:p w14:paraId="768C044F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Non-commercial repository infrastructure compliant with FAIR and CARE principles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48E4DE5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Indigenous data sovereignty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24F4C7F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Centralised data linkage for health data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073652D2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Integrated platforms to facilitate sharing of cultural and research data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4A13FBFC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Consistent data management standards including metadata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BB6C723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Tiered access to sensitive data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E028CB1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Support for archiving research-focussed websites that contain research results and supporting media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2DC2942" w14:textId="77777777" w:rsidR="0010156C" w:rsidRPr="002319AB" w:rsidRDefault="0010156C" w:rsidP="0010156C">
            <w:pPr>
              <w:pStyle w:val="ListParagraph"/>
              <w:numPr>
                <w:ilvl w:val="0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Tools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4327A357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HPC and cloud tailored to the needs of humanities, social sciences and GLAM researchers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62B21CB1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Use of </w:t>
            </w:r>
            <w:r>
              <w:rPr>
                <w:rFonts w:eastAsia="Times New Roman"/>
                <w:b w:val="0"/>
                <w:bCs w:val="0"/>
              </w:rPr>
              <w:t>persistent identifiers (PIDs)</w:t>
            </w:r>
            <w:r w:rsidRPr="002319AB">
              <w:rPr>
                <w:rFonts w:eastAsia="Times New Roman"/>
                <w:b w:val="0"/>
                <w:bCs w:val="0"/>
              </w:rPr>
              <w:t xml:space="preserve"> to track and report on research impact and reproducibility</w:t>
            </w:r>
            <w:r>
              <w:rPr>
                <w:rFonts w:eastAsia="Times New Roman"/>
                <w:b w:val="0"/>
                <w:bCs w:val="0"/>
              </w:rPr>
              <w:t>.</w:t>
            </w:r>
            <w:r w:rsidRPr="002319AB">
              <w:rPr>
                <w:rFonts w:eastAsia="Times New Roman"/>
                <w:b w:val="0"/>
                <w:bCs w:val="0"/>
              </w:rPr>
              <w:t xml:space="preserve"> </w:t>
            </w:r>
          </w:p>
          <w:p w14:paraId="66039534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Use of PID</w:t>
            </w:r>
            <w:r>
              <w:rPr>
                <w:rFonts w:eastAsia="Times New Roman"/>
                <w:b w:val="0"/>
                <w:bCs w:val="0"/>
              </w:rPr>
              <w:t>s</w:t>
            </w:r>
            <w:r w:rsidRPr="002319AB">
              <w:rPr>
                <w:rFonts w:eastAsia="Times New Roman"/>
                <w:b w:val="0"/>
                <w:bCs w:val="0"/>
              </w:rPr>
              <w:t xml:space="preserve"> for physical objects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27FE31A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Investment for developing interoperable digital tools </w:t>
            </w:r>
            <w:r>
              <w:rPr>
                <w:rFonts w:eastAsia="Times New Roman"/>
                <w:b w:val="0"/>
                <w:bCs w:val="0"/>
              </w:rPr>
              <w:t>(for example,</w:t>
            </w:r>
            <w:r w:rsidRPr="002319AB">
              <w:rPr>
                <w:rFonts w:eastAsia="Times New Roman"/>
                <w:b w:val="0"/>
                <w:bCs w:val="0"/>
              </w:rPr>
              <w:t xml:space="preserve"> collaborative data labs</w:t>
            </w:r>
            <w:r>
              <w:rPr>
                <w:rFonts w:eastAsia="Times New Roman"/>
                <w:b w:val="0"/>
                <w:bCs w:val="0"/>
              </w:rPr>
              <w:t>).</w:t>
            </w:r>
          </w:p>
          <w:p w14:paraId="6F3835E8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Digital twins for cross-sector research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A7900D6" w14:textId="77777777" w:rsidR="0010156C" w:rsidRPr="002319AB" w:rsidRDefault="0010156C" w:rsidP="0010156C">
            <w:pPr>
              <w:pStyle w:val="ListParagraph"/>
              <w:numPr>
                <w:ilvl w:val="0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Collections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6F21FFCF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Digiti</w:t>
            </w:r>
            <w:r>
              <w:rPr>
                <w:rFonts w:eastAsia="Times New Roman"/>
                <w:b w:val="0"/>
                <w:bCs w:val="0"/>
              </w:rPr>
              <w:t>s</w:t>
            </w:r>
            <w:r w:rsidRPr="002319AB">
              <w:rPr>
                <w:rFonts w:eastAsia="Times New Roman"/>
                <w:b w:val="0"/>
                <w:bCs w:val="0"/>
              </w:rPr>
              <w:t>ation of social and cultural assets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065FA1E3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Digitisation of historical death records from state and territories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DD23458" w14:textId="77777777" w:rsidR="0010156C" w:rsidRPr="002319AB" w:rsidRDefault="0010156C" w:rsidP="0010156C">
            <w:pPr>
              <w:pStyle w:val="ListParagraph"/>
              <w:numPr>
                <w:ilvl w:val="0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Strategies/strategic thinking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242ED442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 xml:space="preserve">Open research roadmap that includes </w:t>
            </w:r>
            <w:r>
              <w:rPr>
                <w:rFonts w:eastAsia="Times New Roman"/>
                <w:b w:val="0"/>
                <w:bCs w:val="0"/>
              </w:rPr>
              <w:t>humanities, social sciences</w:t>
            </w:r>
            <w:r w:rsidRPr="002319AB">
              <w:rPr>
                <w:rFonts w:eastAsia="Times New Roman"/>
                <w:b w:val="0"/>
                <w:bCs w:val="0"/>
              </w:rPr>
              <w:t xml:space="preserve"> and GLAM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391BBF9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Develop a national strategy for humanities, social sciences and GLAM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8E50AAF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Ongoing sustainability of key existing infrastructure in the space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05D7C381" w14:textId="77777777" w:rsidR="0010156C" w:rsidRPr="002319AB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Support an independent coordinating body to support humanities and social science researchers and identify research infrastructure requirements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4173DCF1" w14:textId="77777777" w:rsidR="0010156C" w:rsidRPr="00CD0DE9" w:rsidRDefault="0010156C" w:rsidP="0010156C">
            <w:pPr>
              <w:pStyle w:val="ListParagraph"/>
              <w:numPr>
                <w:ilvl w:val="1"/>
                <w:numId w:val="4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319AB">
              <w:rPr>
                <w:rFonts w:eastAsia="Times New Roman"/>
                <w:b w:val="0"/>
                <w:bCs w:val="0"/>
              </w:rPr>
              <w:t>Establishment of a national humanities collection builder and repository adhering to linked open data standards.</w:t>
            </w:r>
          </w:p>
        </w:tc>
      </w:tr>
    </w:tbl>
    <w:p w14:paraId="1361F3D9" w14:textId="77777777" w:rsidR="005B0070" w:rsidRPr="005B0070" w:rsidRDefault="005B0070" w:rsidP="00071E7C"/>
    <w:sectPr w:rsidR="005B0070" w:rsidRPr="005B0070" w:rsidSect="001C2BC9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7FFE" w14:textId="77777777" w:rsidR="00B71DF2" w:rsidRDefault="00B71DF2" w:rsidP="000A6228">
      <w:pPr>
        <w:spacing w:after="0" w:line="240" w:lineRule="auto"/>
      </w:pPr>
      <w:r>
        <w:separator/>
      </w:r>
    </w:p>
  </w:endnote>
  <w:endnote w:type="continuationSeparator" w:id="0">
    <w:p w14:paraId="6B1CF5C5" w14:textId="77777777" w:rsidR="00B71DF2" w:rsidRDefault="00B71DF2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7044" w14:textId="52B03809" w:rsidR="00221D8F" w:rsidRDefault="005B0070">
    <w:pPr>
      <w:pStyle w:val="Footer"/>
    </w:pPr>
    <w:r>
      <w:t>NDRI Investment Plan Consultation Survey Summary:</w:t>
    </w:r>
    <w:r w:rsidR="00592E79" w:rsidRPr="00592E79">
      <w:t xml:space="preserve"> </w:t>
    </w:r>
    <w:r w:rsidR="00F3355E">
      <w:t xml:space="preserve">NDRI for Humanities, Social Science and GLAM </w:t>
    </w:r>
    <w:r w:rsidR="00221D8F">
      <w:t xml:space="preserve">| </w:t>
    </w:r>
    <w:r w:rsidR="00221D8F" w:rsidRPr="00AF1F18">
      <w:fldChar w:fldCharType="begin"/>
    </w:r>
    <w:r w:rsidR="00221D8F" w:rsidRPr="00AF1F18">
      <w:instrText xml:space="preserve"> PAGE   \* MERGEFORMAT </w:instrText>
    </w:r>
    <w:r w:rsidR="00221D8F" w:rsidRPr="00AF1F18">
      <w:fldChar w:fldCharType="separate"/>
    </w:r>
    <w:r w:rsidR="00221D8F" w:rsidRPr="00AF1F18">
      <w:t>1</w:t>
    </w:r>
    <w:r w:rsidR="00221D8F" w:rsidRPr="00AF1F18">
      <w:fldChar w:fldCharType="end"/>
    </w:r>
    <w:r w:rsidR="00221D8F">
      <w:rPr>
        <w:noProof/>
      </w:rPr>
      <w:drawing>
        <wp:anchor distT="0" distB="0" distL="114300" distR="114300" simplePos="0" relativeHeight="251658240" behindDoc="1" locked="1" layoutInCell="1" allowOverlap="1" wp14:anchorId="45928F3D" wp14:editId="228DDF8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19835" cy="645160"/>
          <wp:effectExtent l="0" t="0" r="0" b="2540"/>
          <wp:wrapNone/>
          <wp:docPr id="942013029" name="Picture 9420130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645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2825" w14:textId="77777777" w:rsidR="00B71DF2" w:rsidRDefault="00B71DF2" w:rsidP="000A6228">
      <w:pPr>
        <w:spacing w:after="0" w:line="240" w:lineRule="auto"/>
      </w:pPr>
      <w:r>
        <w:separator/>
      </w:r>
    </w:p>
  </w:footnote>
  <w:footnote w:type="continuationSeparator" w:id="0">
    <w:p w14:paraId="7CAF373E" w14:textId="77777777" w:rsidR="00B71DF2" w:rsidRDefault="00B71DF2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FFF"/>
    <w:multiLevelType w:val="hybridMultilevel"/>
    <w:tmpl w:val="5D922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0B2"/>
    <w:multiLevelType w:val="hybridMultilevel"/>
    <w:tmpl w:val="C7D608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0042122"/>
    <w:multiLevelType w:val="hybridMultilevel"/>
    <w:tmpl w:val="97F2A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B2DD6"/>
    <w:multiLevelType w:val="hybridMultilevel"/>
    <w:tmpl w:val="5F9A0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A5A1F92"/>
    <w:multiLevelType w:val="hybridMultilevel"/>
    <w:tmpl w:val="CC045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94841"/>
    <w:multiLevelType w:val="hybridMultilevel"/>
    <w:tmpl w:val="3B62A07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154CF"/>
    <w:multiLevelType w:val="hybridMultilevel"/>
    <w:tmpl w:val="D882937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952DB8"/>
    <w:multiLevelType w:val="hybridMultilevel"/>
    <w:tmpl w:val="2D240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3656F"/>
    <w:multiLevelType w:val="hybridMultilevel"/>
    <w:tmpl w:val="29309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166AB"/>
    <w:multiLevelType w:val="hybridMultilevel"/>
    <w:tmpl w:val="E5544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3FE6"/>
    <w:multiLevelType w:val="hybridMultilevel"/>
    <w:tmpl w:val="78503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0143D89"/>
    <w:multiLevelType w:val="hybridMultilevel"/>
    <w:tmpl w:val="E9645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5705E"/>
    <w:multiLevelType w:val="hybridMultilevel"/>
    <w:tmpl w:val="47D8B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54032"/>
    <w:multiLevelType w:val="hybridMultilevel"/>
    <w:tmpl w:val="15CC8A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097D52"/>
    <w:multiLevelType w:val="hybridMultilevel"/>
    <w:tmpl w:val="0316D4A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DA3499"/>
    <w:multiLevelType w:val="hybridMultilevel"/>
    <w:tmpl w:val="F98AA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A2189"/>
    <w:multiLevelType w:val="hybridMultilevel"/>
    <w:tmpl w:val="86700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1641D"/>
    <w:multiLevelType w:val="hybridMultilevel"/>
    <w:tmpl w:val="CE981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A6F0D"/>
    <w:multiLevelType w:val="hybridMultilevel"/>
    <w:tmpl w:val="4D82D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74068"/>
    <w:multiLevelType w:val="hybridMultilevel"/>
    <w:tmpl w:val="9D52E20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B621A5"/>
    <w:multiLevelType w:val="hybridMultilevel"/>
    <w:tmpl w:val="EDD6C6D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436338"/>
    <w:multiLevelType w:val="hybridMultilevel"/>
    <w:tmpl w:val="69D20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F0D0F"/>
    <w:multiLevelType w:val="hybridMultilevel"/>
    <w:tmpl w:val="F118ED8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0C3261"/>
    <w:multiLevelType w:val="hybridMultilevel"/>
    <w:tmpl w:val="EB76A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20600"/>
    <w:multiLevelType w:val="hybridMultilevel"/>
    <w:tmpl w:val="DD1C322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6C47F1"/>
    <w:multiLevelType w:val="hybridMultilevel"/>
    <w:tmpl w:val="A9049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B09E3"/>
    <w:multiLevelType w:val="hybridMultilevel"/>
    <w:tmpl w:val="0F766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E4C4419"/>
    <w:multiLevelType w:val="hybridMultilevel"/>
    <w:tmpl w:val="90629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D39A9"/>
    <w:multiLevelType w:val="hybridMultilevel"/>
    <w:tmpl w:val="95EAC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375A9"/>
    <w:multiLevelType w:val="hybridMultilevel"/>
    <w:tmpl w:val="4546E0F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9408DB"/>
    <w:multiLevelType w:val="hybridMultilevel"/>
    <w:tmpl w:val="419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363D3"/>
    <w:multiLevelType w:val="hybridMultilevel"/>
    <w:tmpl w:val="BEE62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700965"/>
    <w:multiLevelType w:val="hybridMultilevel"/>
    <w:tmpl w:val="58F89B2C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EE6C81"/>
    <w:multiLevelType w:val="hybridMultilevel"/>
    <w:tmpl w:val="B7D4F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738B1"/>
    <w:multiLevelType w:val="hybridMultilevel"/>
    <w:tmpl w:val="E0E44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22277">
    <w:abstractNumId w:val="6"/>
  </w:num>
  <w:num w:numId="2" w16cid:durableId="138153479">
    <w:abstractNumId w:val="14"/>
  </w:num>
  <w:num w:numId="3" w16cid:durableId="626543846">
    <w:abstractNumId w:val="3"/>
  </w:num>
  <w:num w:numId="4" w16cid:durableId="1511989872">
    <w:abstractNumId w:val="38"/>
  </w:num>
  <w:num w:numId="5" w16cid:durableId="692727863">
    <w:abstractNumId w:val="32"/>
  </w:num>
  <w:num w:numId="6" w16cid:durableId="1860310495">
    <w:abstractNumId w:val="30"/>
  </w:num>
  <w:num w:numId="7" w16cid:durableId="858811804">
    <w:abstractNumId w:val="31"/>
  </w:num>
  <w:num w:numId="8" w16cid:durableId="662509182">
    <w:abstractNumId w:val="8"/>
  </w:num>
  <w:num w:numId="9" w16cid:durableId="2141266165">
    <w:abstractNumId w:val="10"/>
  </w:num>
  <w:num w:numId="10" w16cid:durableId="1953894942">
    <w:abstractNumId w:val="13"/>
  </w:num>
  <w:num w:numId="11" w16cid:durableId="316344140">
    <w:abstractNumId w:val="5"/>
  </w:num>
  <w:num w:numId="12" w16cid:durableId="1179584640">
    <w:abstractNumId w:val="29"/>
  </w:num>
  <w:num w:numId="13" w16cid:durableId="1335960799">
    <w:abstractNumId w:val="23"/>
  </w:num>
  <w:num w:numId="14" w16cid:durableId="459499991">
    <w:abstractNumId w:val="21"/>
  </w:num>
  <w:num w:numId="15" w16cid:durableId="920724545">
    <w:abstractNumId w:val="7"/>
  </w:num>
  <w:num w:numId="16" w16cid:durableId="280259102">
    <w:abstractNumId w:val="24"/>
  </w:num>
  <w:num w:numId="17" w16cid:durableId="572468998">
    <w:abstractNumId w:val="12"/>
  </w:num>
  <w:num w:numId="18" w16cid:durableId="538202595">
    <w:abstractNumId w:val="22"/>
  </w:num>
  <w:num w:numId="19" w16cid:durableId="1184855594">
    <w:abstractNumId w:val="40"/>
  </w:num>
  <w:num w:numId="20" w16cid:durableId="669143797">
    <w:abstractNumId w:val="25"/>
  </w:num>
  <w:num w:numId="21" w16cid:durableId="1124467398">
    <w:abstractNumId w:val="4"/>
  </w:num>
  <w:num w:numId="22" w16cid:durableId="1314138242">
    <w:abstractNumId w:val="17"/>
  </w:num>
  <w:num w:numId="23" w16cid:durableId="974944125">
    <w:abstractNumId w:val="20"/>
  </w:num>
  <w:num w:numId="24" w16cid:durableId="744961700">
    <w:abstractNumId w:val="34"/>
  </w:num>
  <w:num w:numId="25" w16cid:durableId="466893844">
    <w:abstractNumId w:val="41"/>
  </w:num>
  <w:num w:numId="26" w16cid:durableId="1471365313">
    <w:abstractNumId w:val="37"/>
  </w:num>
  <w:num w:numId="27" w16cid:durableId="2142653953">
    <w:abstractNumId w:val="26"/>
  </w:num>
  <w:num w:numId="28" w16cid:durableId="499127214">
    <w:abstractNumId w:val="19"/>
  </w:num>
  <w:num w:numId="29" w16cid:durableId="94710388">
    <w:abstractNumId w:val="35"/>
  </w:num>
  <w:num w:numId="30" w16cid:durableId="1329937649">
    <w:abstractNumId w:val="11"/>
  </w:num>
  <w:num w:numId="31" w16cid:durableId="988676367">
    <w:abstractNumId w:val="27"/>
  </w:num>
  <w:num w:numId="32" w16cid:durableId="1894081441">
    <w:abstractNumId w:val="36"/>
  </w:num>
  <w:num w:numId="33" w16cid:durableId="609550972">
    <w:abstractNumId w:val="39"/>
  </w:num>
  <w:num w:numId="34" w16cid:durableId="264730669">
    <w:abstractNumId w:val="9"/>
  </w:num>
  <w:num w:numId="35" w16cid:durableId="636037164">
    <w:abstractNumId w:val="33"/>
  </w:num>
  <w:num w:numId="36" w16cid:durableId="178085011">
    <w:abstractNumId w:val="15"/>
  </w:num>
  <w:num w:numId="37" w16cid:durableId="694304865">
    <w:abstractNumId w:val="1"/>
  </w:num>
  <w:num w:numId="38" w16cid:durableId="1922517653">
    <w:abstractNumId w:val="0"/>
  </w:num>
  <w:num w:numId="39" w16cid:durableId="131753337">
    <w:abstractNumId w:val="16"/>
  </w:num>
  <w:num w:numId="40" w16cid:durableId="55394586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63"/>
    <w:rsid w:val="00012366"/>
    <w:rsid w:val="00014C21"/>
    <w:rsid w:val="000172DC"/>
    <w:rsid w:val="0002006C"/>
    <w:rsid w:val="00021FBE"/>
    <w:rsid w:val="000521D7"/>
    <w:rsid w:val="00055A80"/>
    <w:rsid w:val="00071E7C"/>
    <w:rsid w:val="000A0B58"/>
    <w:rsid w:val="000A22DD"/>
    <w:rsid w:val="000A6228"/>
    <w:rsid w:val="000B5D40"/>
    <w:rsid w:val="000B7EC6"/>
    <w:rsid w:val="000C360B"/>
    <w:rsid w:val="0010156C"/>
    <w:rsid w:val="00107D87"/>
    <w:rsid w:val="00107DD5"/>
    <w:rsid w:val="0012343A"/>
    <w:rsid w:val="00133B8D"/>
    <w:rsid w:val="0013611E"/>
    <w:rsid w:val="001515BF"/>
    <w:rsid w:val="00153790"/>
    <w:rsid w:val="0017134D"/>
    <w:rsid w:val="001C1523"/>
    <w:rsid w:val="001C2BC9"/>
    <w:rsid w:val="00221D8F"/>
    <w:rsid w:val="002272DB"/>
    <w:rsid w:val="00276047"/>
    <w:rsid w:val="002A3415"/>
    <w:rsid w:val="002A4458"/>
    <w:rsid w:val="002D589A"/>
    <w:rsid w:val="00337CEF"/>
    <w:rsid w:val="003A1789"/>
    <w:rsid w:val="0040155D"/>
    <w:rsid w:val="0041713E"/>
    <w:rsid w:val="00421D3F"/>
    <w:rsid w:val="00423785"/>
    <w:rsid w:val="00452D26"/>
    <w:rsid w:val="0048038D"/>
    <w:rsid w:val="004A06CD"/>
    <w:rsid w:val="004A4B6F"/>
    <w:rsid w:val="004A4CF9"/>
    <w:rsid w:val="004D2965"/>
    <w:rsid w:val="00592E79"/>
    <w:rsid w:val="005A75C9"/>
    <w:rsid w:val="005B0070"/>
    <w:rsid w:val="005B187D"/>
    <w:rsid w:val="006232DC"/>
    <w:rsid w:val="0063094F"/>
    <w:rsid w:val="006368DC"/>
    <w:rsid w:val="00642F63"/>
    <w:rsid w:val="006C7866"/>
    <w:rsid w:val="006D67F3"/>
    <w:rsid w:val="006F1FFF"/>
    <w:rsid w:val="006F6D10"/>
    <w:rsid w:val="00704978"/>
    <w:rsid w:val="00712B94"/>
    <w:rsid w:val="007431AB"/>
    <w:rsid w:val="007B2CA1"/>
    <w:rsid w:val="007C2C61"/>
    <w:rsid w:val="007D0ABC"/>
    <w:rsid w:val="007F3FFD"/>
    <w:rsid w:val="008042F5"/>
    <w:rsid w:val="00886959"/>
    <w:rsid w:val="008A36E1"/>
    <w:rsid w:val="008A37A7"/>
    <w:rsid w:val="008B0736"/>
    <w:rsid w:val="0091326D"/>
    <w:rsid w:val="00950B06"/>
    <w:rsid w:val="00970069"/>
    <w:rsid w:val="009721EB"/>
    <w:rsid w:val="009B706E"/>
    <w:rsid w:val="009C233B"/>
    <w:rsid w:val="009C423A"/>
    <w:rsid w:val="009E79ED"/>
    <w:rsid w:val="009F6E1F"/>
    <w:rsid w:val="00A07596"/>
    <w:rsid w:val="00A17A08"/>
    <w:rsid w:val="00A20B57"/>
    <w:rsid w:val="00A60673"/>
    <w:rsid w:val="00AC1872"/>
    <w:rsid w:val="00AD076E"/>
    <w:rsid w:val="00AD5446"/>
    <w:rsid w:val="00AD631F"/>
    <w:rsid w:val="00AE21FF"/>
    <w:rsid w:val="00AF1F18"/>
    <w:rsid w:val="00B0726E"/>
    <w:rsid w:val="00B219D1"/>
    <w:rsid w:val="00B71DF2"/>
    <w:rsid w:val="00B81FA4"/>
    <w:rsid w:val="00B8794C"/>
    <w:rsid w:val="00B95EF4"/>
    <w:rsid w:val="00BA3B93"/>
    <w:rsid w:val="00BB6509"/>
    <w:rsid w:val="00BC248C"/>
    <w:rsid w:val="00BC4914"/>
    <w:rsid w:val="00C01EC0"/>
    <w:rsid w:val="00C244EE"/>
    <w:rsid w:val="00C40FDD"/>
    <w:rsid w:val="00C72224"/>
    <w:rsid w:val="00C75706"/>
    <w:rsid w:val="00CA4815"/>
    <w:rsid w:val="00CE7D0F"/>
    <w:rsid w:val="00CF6562"/>
    <w:rsid w:val="00D5688A"/>
    <w:rsid w:val="00DC5980"/>
    <w:rsid w:val="00DD2B46"/>
    <w:rsid w:val="00E529E5"/>
    <w:rsid w:val="00EB4C2F"/>
    <w:rsid w:val="00ED0DDF"/>
    <w:rsid w:val="00ED3E86"/>
    <w:rsid w:val="00ED6F20"/>
    <w:rsid w:val="00EE56DF"/>
    <w:rsid w:val="00F1000D"/>
    <w:rsid w:val="00F311A4"/>
    <w:rsid w:val="00F3355E"/>
    <w:rsid w:val="00F46CAC"/>
    <w:rsid w:val="00F66982"/>
    <w:rsid w:val="00F82C2C"/>
    <w:rsid w:val="00F85913"/>
    <w:rsid w:val="00F87F37"/>
    <w:rsid w:val="00FD4D6E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D655A"/>
  <w15:chartTrackingRefBased/>
  <w15:docId w15:val="{8949F996-960C-4A25-BB9C-40512217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82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4914"/>
    <w:pPr>
      <w:keepNext/>
      <w:keepLines/>
      <w:spacing w:before="1320" w:after="0" w:line="940" w:lineRule="exact"/>
      <w:outlineLvl w:val="0"/>
    </w:pPr>
    <w:rPr>
      <w:rFonts w:ascii="Calibri" w:eastAsiaTheme="majorEastAsia" w:hAnsi="Calibri" w:cstheme="majorBidi"/>
      <w:b/>
      <w:color w:val="5F646A"/>
      <w:sz w:val="8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914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72DB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11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254A" w:themeColor="text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4914"/>
    <w:rPr>
      <w:rFonts w:ascii="Calibri" w:eastAsiaTheme="majorEastAsia" w:hAnsi="Calibri" w:cstheme="majorBidi"/>
      <w:b/>
      <w:color w:val="5F646A"/>
      <w:sz w:val="8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914"/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72DB"/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11A4"/>
    <w:rPr>
      <w:rFonts w:asciiTheme="majorHAnsi" w:eastAsiaTheme="majorEastAsia" w:hAnsiTheme="majorHAnsi" w:cstheme="majorBidi"/>
      <w:b/>
      <w:color w:val="00254A" w:themeColor="text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914"/>
    <w:pPr>
      <w:numPr>
        <w:ilvl w:val="1"/>
      </w:numPr>
      <w:spacing w:before="16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C4914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5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5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5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5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2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2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4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2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2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3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C4914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4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1C2BC9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F66982"/>
    <w:pPr>
      <w:spacing w:before="0" w:after="240" w:line="259" w:lineRule="auto"/>
      <w:outlineLvl w:val="9"/>
    </w:pPr>
    <w:rPr>
      <w:rFonts w:asciiTheme="majorHAnsi" w:hAnsiTheme="majorHAnsi"/>
      <w:color w:val="F16464" w:themeColor="accent5"/>
      <w:sz w:val="44"/>
      <w:lang w:val="en-US"/>
    </w:rPr>
  </w:style>
  <w:style w:type="paragraph" w:styleId="ListParagraph">
    <w:name w:val="List Paragraph"/>
    <w:aliases w:val="Brief List Paragraph 1,DDM Gen Text,List Paragraph1,List Paragraph11,Recommendation,Body Numbering,L,Numbered paragraph,CV text,F5 List Paragraph,Dot pt,List Paragraph111,Medium Grid 1 - Accent 21,Numbered Paragraph,Bullets,List Bullet Ca"/>
    <w:basedOn w:val="Normal"/>
    <w:link w:val="ListParagraphChar"/>
    <w:uiPriority w:val="34"/>
    <w:qFormat/>
    <w:rsid w:val="005B0070"/>
    <w:pPr>
      <w:spacing w:after="160"/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Brief List Paragraph 1 Char,DDM Gen Text Char,List Paragraph1 Char,List Paragraph11 Char,Recommendation Char,Body Numbering Char,L Char,Numbered paragraph Char,CV text Char,F5 List Paragraph Char,Dot pt Char,List Paragraph111 Char"/>
    <w:basedOn w:val="DefaultParagraphFont"/>
    <w:link w:val="ListParagraph"/>
    <w:uiPriority w:val="34"/>
    <w:qFormat/>
    <w:rsid w:val="005B0070"/>
    <w:rPr>
      <w:kern w:val="2"/>
      <w14:ligatures w14:val="standardContextual"/>
    </w:rPr>
  </w:style>
  <w:style w:type="table" w:styleId="PlainTable1">
    <w:name w:val="Plain Table 1"/>
    <w:basedOn w:val="TableNormal"/>
    <w:uiPriority w:val="41"/>
    <w:rsid w:val="005B0070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3321\AppData\Local\Microsoft\Windows\INetCache\Content.MSO\3F428A99.htm" TargetMode="External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76dfe-0b17-40d1-a7b1-ac1e5e02a400">
      <Terms xmlns="http://schemas.microsoft.com/office/infopath/2007/PartnerControls"/>
    </lcf76f155ced4ddcb4097134ff3c332f>
    <TaxCatchAll xmlns="81d707e8-d43a-4c1e-95a7-0bf23a0d79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19" ma:contentTypeDescription="Create a new document." ma:contentTypeScope="" ma:versionID="b925b15902e2ba4c8f68fd159e922def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3e1aa8f51b88c5eb7ca86a3f9dfdd1c0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7c6c-7c03-4b76-89f1-dd5deb0d2478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D513-998E-41A3-9810-902074DA011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1d707e8-d43a-4c1e-95a7-0bf23a0d792f"/>
    <ds:schemaRef ds:uri="http://purl.org/dc/terms/"/>
    <ds:schemaRef ds:uri="http://purl.org/dc/dcmitype/"/>
    <ds:schemaRef ds:uri="http://schemas.openxmlformats.org/package/2006/metadata/core-properties"/>
    <ds:schemaRef ds:uri="6db76dfe-0b17-40d1-a7b1-ac1e5e02a40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FBC92A-D908-4B65-8D30-0E03CC9F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8F3FA-61B0-4197-AB84-A41307E07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3F428A99</Template>
  <TotalTime>10</TotalTime>
  <Pages>7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 goes here over a couple of lines</vt:lpstr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landscape report template - light</dc:title>
  <dc:subject/>
  <dc:creator>PALAZZOLO,Jason</dc:creator>
  <cp:keywords/>
  <dc:description/>
  <cp:lastModifiedBy>PALAZZOLO,Jason</cp:lastModifiedBy>
  <cp:revision>14</cp:revision>
  <dcterms:created xsi:type="dcterms:W3CDTF">2024-11-27T00:25:00Z</dcterms:created>
  <dcterms:modified xsi:type="dcterms:W3CDTF">2024-11-27T01:35:00Z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0x0101009BDF0A0F264FFD47A25234CC8EADBA89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