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C9A80" w14:textId="46A1A7C8" w:rsidR="00F24031" w:rsidRPr="00357CE5" w:rsidRDefault="00F24031" w:rsidP="00736351">
      <w:pPr>
        <w:keepNext/>
        <w:spacing w:before="480" w:after="180" w:line="240" w:lineRule="auto"/>
        <w:outlineLvl w:val="0"/>
        <w:rPr>
          <w:rFonts w:ascii="Corbel" w:eastAsia="Times New Roman" w:hAnsi="Corbel" w:cs="Consolas"/>
          <w:b/>
          <w:caps/>
          <w:color w:val="316F72"/>
          <w:kern w:val="32"/>
          <w:sz w:val="32"/>
          <w:szCs w:val="32"/>
          <w:lang w:eastAsia="en-AU"/>
        </w:rPr>
      </w:pPr>
      <w:r w:rsidRPr="00357CE5">
        <w:rPr>
          <w:rFonts w:ascii="Corbel" w:eastAsia="Times New Roman" w:hAnsi="Corbel" w:cs="Consolas"/>
          <w:b/>
          <w:caps/>
          <w:color w:val="316F72"/>
          <w:kern w:val="32"/>
          <w:sz w:val="32"/>
          <w:szCs w:val="32"/>
          <w:lang w:eastAsia="en-AU"/>
        </w:rPr>
        <w:t xml:space="preserve">Appendix </w:t>
      </w:r>
      <w:r w:rsidR="004F74DA">
        <w:rPr>
          <w:rFonts w:ascii="Corbel" w:eastAsia="Times New Roman" w:hAnsi="Corbel" w:cs="Consolas"/>
          <w:b/>
          <w:caps/>
          <w:color w:val="316F72"/>
          <w:kern w:val="32"/>
          <w:sz w:val="32"/>
          <w:szCs w:val="32"/>
          <w:lang w:eastAsia="en-AU"/>
        </w:rPr>
        <w:t>2</w:t>
      </w:r>
      <w:r w:rsidRPr="00357CE5">
        <w:rPr>
          <w:rFonts w:ascii="Corbel" w:eastAsia="Times New Roman" w:hAnsi="Corbel" w:cs="Consolas"/>
          <w:b/>
          <w:caps/>
          <w:color w:val="316F72"/>
          <w:kern w:val="32"/>
          <w:sz w:val="32"/>
          <w:szCs w:val="32"/>
          <w:lang w:eastAsia="en-AU"/>
        </w:rPr>
        <w:t xml:space="preserve">: </w:t>
      </w:r>
      <w:r w:rsidR="00590C3A" w:rsidRPr="00357CE5">
        <w:rPr>
          <w:rFonts w:ascii="Corbel" w:eastAsia="Times New Roman" w:hAnsi="Corbel" w:cs="Consolas"/>
          <w:b/>
          <w:caps/>
          <w:color w:val="316F72"/>
          <w:kern w:val="32"/>
          <w:sz w:val="32"/>
          <w:szCs w:val="32"/>
          <w:lang w:eastAsia="en-AU"/>
        </w:rPr>
        <w:t xml:space="preserve">2025 </w:t>
      </w:r>
      <w:r w:rsidRPr="00357CE5">
        <w:rPr>
          <w:rFonts w:ascii="Corbel" w:eastAsia="Times New Roman" w:hAnsi="Corbel" w:cs="Consolas"/>
          <w:b/>
          <w:caps/>
          <w:color w:val="316F72"/>
          <w:kern w:val="32"/>
          <w:sz w:val="32"/>
          <w:szCs w:val="32"/>
          <w:lang w:eastAsia="en-AU"/>
        </w:rPr>
        <w:t xml:space="preserve">Bilateral agreement between </w:t>
      </w:r>
      <w:r w:rsidR="00CF5CAA" w:rsidRPr="00357CE5">
        <w:rPr>
          <w:rStyle w:val="normaltextrun"/>
          <w:rFonts w:ascii="Corbel" w:hAnsi="Corbel"/>
          <w:b/>
          <w:bCs/>
          <w:caps/>
          <w:color w:val="316F72"/>
          <w:sz w:val="32"/>
          <w:szCs w:val="32"/>
        </w:rPr>
        <w:t>New South Wales</w:t>
      </w:r>
      <w:r w:rsidR="00EF0562" w:rsidRPr="00357CE5">
        <w:rPr>
          <w:rFonts w:ascii="Corbel" w:eastAsia="Times New Roman" w:hAnsi="Corbel" w:cs="Consolas"/>
          <w:b/>
          <w:caps/>
          <w:color w:val="316F72"/>
          <w:kern w:val="32"/>
          <w:sz w:val="32"/>
          <w:szCs w:val="32"/>
          <w:lang w:eastAsia="en-AU"/>
        </w:rPr>
        <w:t xml:space="preserve"> </w:t>
      </w:r>
      <w:r w:rsidRPr="00357CE5">
        <w:rPr>
          <w:rFonts w:ascii="Corbel" w:eastAsia="Times New Roman" w:hAnsi="Corbel" w:cs="Consolas"/>
          <w:b/>
          <w:caps/>
          <w:color w:val="316F72"/>
          <w:kern w:val="32"/>
          <w:sz w:val="32"/>
          <w:szCs w:val="32"/>
          <w:lang w:eastAsia="en-AU"/>
        </w:rPr>
        <w:t>and the Commonwealth on schools reform</w:t>
      </w:r>
    </w:p>
    <w:p w14:paraId="2359F8A8" w14:textId="64489E06" w:rsidR="00330196" w:rsidRPr="00357CE5" w:rsidRDefault="00F24031" w:rsidP="009039DB">
      <w:pPr>
        <w:keepNext/>
        <w:spacing w:before="180" w:after="120" w:line="240" w:lineRule="auto"/>
        <w:outlineLvl w:val="1"/>
        <w:rPr>
          <w:rFonts w:ascii="Corbel" w:eastAsia="Times New Roman" w:hAnsi="Corbel" w:cs="Corbel"/>
          <w:b/>
          <w:bCs/>
          <w:color w:val="316F72"/>
          <w:sz w:val="28"/>
          <w:szCs w:val="28"/>
          <w:lang w:eastAsia="en-AU"/>
        </w:rPr>
      </w:pPr>
      <w:r w:rsidRPr="00357CE5">
        <w:rPr>
          <w:rFonts w:ascii="Corbel" w:eastAsia="Times New Roman" w:hAnsi="Corbel" w:cs="Corbel"/>
          <w:b/>
          <w:bCs/>
          <w:color w:val="316F72"/>
          <w:sz w:val="28"/>
          <w:szCs w:val="28"/>
          <w:lang w:eastAsia="en-AU"/>
        </w:rPr>
        <w:t>Preliminaries</w:t>
      </w:r>
    </w:p>
    <w:p w14:paraId="7CAA9E8B" w14:textId="0BEC08B8" w:rsidR="00D65B28" w:rsidRPr="00357CE5" w:rsidRDefault="00CF5CAA"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New South Wales</w:t>
      </w:r>
      <w:r w:rsidR="00D65B28"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 xml:space="preserve">(NSW) </w:t>
      </w:r>
      <w:r w:rsidR="00D65B28" w:rsidRPr="00357CE5">
        <w:rPr>
          <w:rFonts w:ascii="Corbel" w:eastAsia="Times New Roman" w:hAnsi="Corbel" w:cs="Calibri"/>
          <w:color w:val="000000"/>
          <w:sz w:val="23"/>
          <w:szCs w:val="23"/>
          <w:lang w:eastAsia="en-AU"/>
        </w:rPr>
        <w:t xml:space="preserve">and the Commonwealth acknowledge the Traditional Owners of the lands and waters on which Australians live, learn and work, and pay respects to their Elders past, present and </w:t>
      </w:r>
      <w:r w:rsidR="00AE4640" w:rsidRPr="00357CE5">
        <w:rPr>
          <w:rFonts w:ascii="Corbel" w:eastAsia="Times New Roman" w:hAnsi="Corbel" w:cs="Calibri"/>
          <w:color w:val="000000"/>
          <w:sz w:val="23"/>
          <w:szCs w:val="23"/>
          <w:lang w:eastAsia="en-AU"/>
        </w:rPr>
        <w:t>future</w:t>
      </w:r>
      <w:r w:rsidR="00D65B28" w:rsidRPr="00357CE5">
        <w:rPr>
          <w:rFonts w:ascii="Corbel" w:eastAsia="Times New Roman" w:hAnsi="Corbel" w:cs="Calibri"/>
          <w:color w:val="000000"/>
          <w:sz w:val="23"/>
          <w:szCs w:val="23"/>
          <w:lang w:eastAsia="en-AU"/>
        </w:rPr>
        <w:t>.</w:t>
      </w:r>
    </w:p>
    <w:p w14:paraId="3891445D" w14:textId="5DFBF4E9" w:rsidR="00D65B28" w:rsidRPr="00357CE5" w:rsidRDefault="00D65B28"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This </w:t>
      </w:r>
      <w:r w:rsidR="00B415B6" w:rsidRPr="00357CE5">
        <w:rPr>
          <w:rFonts w:ascii="Corbel" w:eastAsia="Times New Roman" w:hAnsi="Corbel" w:cs="Calibri"/>
          <w:color w:val="000000"/>
          <w:sz w:val="23"/>
          <w:szCs w:val="23"/>
          <w:lang w:eastAsia="en-AU"/>
        </w:rPr>
        <w:t>A</w:t>
      </w:r>
      <w:r w:rsidRPr="00357CE5">
        <w:rPr>
          <w:rFonts w:ascii="Corbel" w:eastAsia="Times New Roman" w:hAnsi="Corbel" w:cs="Calibri"/>
          <w:color w:val="000000"/>
          <w:sz w:val="23"/>
          <w:szCs w:val="23"/>
          <w:lang w:eastAsia="en-AU"/>
        </w:rPr>
        <w:t>greement satisfies the condition</w:t>
      </w:r>
      <w:r w:rsidR="003550AF" w:rsidRPr="00357CE5">
        <w:rPr>
          <w:rFonts w:ascii="Corbel" w:eastAsia="Times New Roman" w:hAnsi="Corbel" w:cs="Calibri"/>
          <w:color w:val="000000"/>
          <w:sz w:val="23"/>
          <w:szCs w:val="23"/>
          <w:lang w:eastAsia="en-AU"/>
        </w:rPr>
        <w:t>s</w:t>
      </w:r>
      <w:r w:rsidRPr="00357CE5">
        <w:rPr>
          <w:rFonts w:ascii="Corbel" w:eastAsia="Times New Roman" w:hAnsi="Corbel" w:cs="Calibri"/>
          <w:color w:val="000000"/>
          <w:sz w:val="23"/>
          <w:szCs w:val="23"/>
          <w:lang w:eastAsia="en-AU"/>
        </w:rPr>
        <w:t xml:space="preserve"> in paragraph 22(2)(b) of the </w:t>
      </w:r>
      <w:r w:rsidRPr="00357CE5">
        <w:rPr>
          <w:rFonts w:ascii="Corbel" w:eastAsia="Times New Roman" w:hAnsi="Corbel" w:cs="Calibri"/>
          <w:i/>
          <w:iCs/>
          <w:color w:val="000000"/>
          <w:sz w:val="23"/>
          <w:szCs w:val="23"/>
          <w:lang w:eastAsia="en-AU"/>
        </w:rPr>
        <w:t>Australian Education Act 2013</w:t>
      </w:r>
      <w:r w:rsidRPr="00357CE5">
        <w:rPr>
          <w:rFonts w:ascii="Corbel" w:eastAsia="Times New Roman" w:hAnsi="Corbel" w:cs="Calibri"/>
          <w:color w:val="000000"/>
          <w:sz w:val="23"/>
          <w:szCs w:val="23"/>
          <w:lang w:eastAsia="en-AU"/>
        </w:rPr>
        <w:t xml:space="preserve"> (the Act) requiring each </w:t>
      </w:r>
      <w:r w:rsidR="00496FC4" w:rsidRPr="00357CE5">
        <w:rPr>
          <w:rFonts w:ascii="Corbel" w:eastAsia="Times New Roman" w:hAnsi="Corbel" w:cs="Calibri"/>
          <w:color w:val="000000"/>
          <w:sz w:val="23"/>
          <w:szCs w:val="23"/>
          <w:lang w:eastAsia="en-AU"/>
        </w:rPr>
        <w:t>s</w:t>
      </w:r>
      <w:r w:rsidRPr="00357CE5">
        <w:rPr>
          <w:rFonts w:ascii="Corbel" w:eastAsia="Times New Roman" w:hAnsi="Corbel" w:cs="Calibri"/>
          <w:color w:val="000000"/>
          <w:sz w:val="23"/>
          <w:szCs w:val="23"/>
          <w:lang w:eastAsia="en-AU"/>
        </w:rPr>
        <w:t xml:space="preserve">tate and </w:t>
      </w:r>
      <w:r w:rsidR="00496FC4" w:rsidRPr="00357CE5">
        <w:rPr>
          <w:rFonts w:ascii="Corbel" w:eastAsia="Times New Roman" w:hAnsi="Corbel" w:cs="Calibri"/>
          <w:color w:val="000000"/>
          <w:sz w:val="23"/>
          <w:szCs w:val="23"/>
          <w:lang w:eastAsia="en-AU"/>
        </w:rPr>
        <w:t>t</w:t>
      </w:r>
      <w:r w:rsidRPr="00357CE5">
        <w:rPr>
          <w:rFonts w:ascii="Corbel" w:eastAsia="Times New Roman" w:hAnsi="Corbel" w:cs="Calibri"/>
          <w:color w:val="000000"/>
          <w:sz w:val="23"/>
          <w:szCs w:val="23"/>
          <w:lang w:eastAsia="en-AU"/>
        </w:rPr>
        <w:t xml:space="preserve">erritory to be party to an agreement with the Commonwealth relating to the implementation of school education reform. </w:t>
      </w:r>
    </w:p>
    <w:p w14:paraId="37F88604" w14:textId="0F7E699F" w:rsidR="00D65B28" w:rsidRPr="00357CE5" w:rsidRDefault="00D65B28"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Aboriginal and Torres Strait Islander cultures and knowledges are fundamental to shaping and improving education systems and outcomes for </w:t>
      </w:r>
      <w:r w:rsidR="00CF5CAA" w:rsidRPr="00357CE5">
        <w:rPr>
          <w:rFonts w:ascii="Corbel" w:eastAsia="Times New Roman" w:hAnsi="Corbel" w:cs="Calibri"/>
          <w:color w:val="000000"/>
          <w:sz w:val="23"/>
          <w:szCs w:val="23"/>
          <w:lang w:eastAsia="en-AU"/>
        </w:rPr>
        <w:t>NSW</w:t>
      </w:r>
      <w:r w:rsidR="00812929" w:rsidRPr="00357CE5">
        <w:rPr>
          <w:rFonts w:ascii="Corbel" w:eastAsia="Times New Roman" w:hAnsi="Corbel" w:cs="Calibri"/>
          <w:color w:val="000000"/>
          <w:sz w:val="23"/>
          <w:szCs w:val="23"/>
          <w:lang w:eastAsia="en-AU"/>
        </w:rPr>
        <w:t>’s</w:t>
      </w:r>
      <w:r w:rsidRPr="00357CE5">
        <w:rPr>
          <w:rFonts w:ascii="Corbel" w:eastAsia="Times New Roman" w:hAnsi="Corbel" w:cs="Calibri"/>
          <w:color w:val="000000"/>
          <w:sz w:val="23"/>
          <w:szCs w:val="23"/>
          <w:lang w:eastAsia="en-AU"/>
        </w:rPr>
        <w:t xml:space="preserve"> Aboriginal and Torres Strait Islander students. </w:t>
      </w:r>
      <w:r w:rsidR="00CF5CAA" w:rsidRPr="00357CE5">
        <w:rPr>
          <w:rFonts w:ascii="Corbel" w:eastAsia="Times New Roman" w:hAnsi="Corbel" w:cs="Calibri"/>
          <w:color w:val="000000"/>
          <w:sz w:val="23"/>
          <w:szCs w:val="23"/>
          <w:lang w:eastAsia="en-AU"/>
        </w:rPr>
        <w:t>NSW</w:t>
      </w:r>
      <w:r w:rsidRPr="00357CE5">
        <w:rPr>
          <w:rFonts w:ascii="Corbel" w:eastAsia="Times New Roman" w:hAnsi="Corbel" w:cs="Calibri"/>
          <w:color w:val="000000"/>
          <w:sz w:val="23"/>
          <w:szCs w:val="23"/>
          <w:lang w:eastAsia="en-AU"/>
        </w:rPr>
        <w:t xml:space="preserve"> and the Commonwealth commit to ensuring that the implementation of this Bilateral Agreement is undertaken in a way that will enliven the priority reforms of </w:t>
      </w:r>
      <w:r w:rsidRPr="00357CE5">
        <w:rPr>
          <w:rFonts w:ascii="Corbel" w:eastAsia="Times New Roman" w:hAnsi="Corbel" w:cs="Calibri"/>
          <w:i/>
          <w:iCs/>
          <w:color w:val="000000"/>
          <w:sz w:val="23"/>
          <w:szCs w:val="23"/>
          <w:lang w:eastAsia="en-AU"/>
        </w:rPr>
        <w:t>the National Agreement on Closing the Gap</w:t>
      </w:r>
      <w:r w:rsidRPr="00357CE5">
        <w:rPr>
          <w:rFonts w:ascii="Corbel" w:eastAsia="Times New Roman" w:hAnsi="Corbel" w:cs="Calibri"/>
          <w:color w:val="000000"/>
          <w:sz w:val="23"/>
          <w:szCs w:val="23"/>
          <w:lang w:eastAsia="en-AU"/>
        </w:rPr>
        <w:t xml:space="preserve"> (Closing the Gap Agreement). </w:t>
      </w:r>
    </w:p>
    <w:p w14:paraId="543A2650" w14:textId="4BD3C7E2" w:rsidR="00D65B28" w:rsidRPr="00357CE5" w:rsidRDefault="00CF5CAA"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NSW</w:t>
      </w:r>
      <w:r w:rsidR="00812929" w:rsidRPr="00357CE5">
        <w:rPr>
          <w:rFonts w:ascii="Corbel" w:eastAsia="Times New Roman" w:hAnsi="Corbel" w:cs="Calibri"/>
          <w:color w:val="000000"/>
          <w:sz w:val="23"/>
          <w:szCs w:val="23"/>
          <w:lang w:eastAsia="en-AU"/>
        </w:rPr>
        <w:t xml:space="preserve"> </w:t>
      </w:r>
      <w:r w:rsidR="00D65B28" w:rsidRPr="00357CE5">
        <w:rPr>
          <w:rFonts w:ascii="Corbel" w:eastAsia="Times New Roman" w:hAnsi="Corbel" w:cs="Calibri"/>
          <w:color w:val="000000"/>
          <w:sz w:val="23"/>
          <w:szCs w:val="23"/>
          <w:lang w:eastAsia="en-AU"/>
        </w:rPr>
        <w:t>and the Commonwealth acknowledge that Australia has a strong education system</w:t>
      </w:r>
      <w:r w:rsidR="00103706" w:rsidRPr="00357CE5">
        <w:rPr>
          <w:rFonts w:ascii="Corbel" w:eastAsia="Times New Roman" w:hAnsi="Corbel" w:cs="Calibri"/>
          <w:color w:val="000000"/>
          <w:sz w:val="23"/>
          <w:szCs w:val="23"/>
          <w:lang w:eastAsia="en-AU"/>
        </w:rPr>
        <w:t xml:space="preserve">. </w:t>
      </w:r>
      <w:r w:rsidR="00D65B28" w:rsidRPr="00357CE5">
        <w:rPr>
          <w:rFonts w:ascii="Corbel" w:eastAsia="Times New Roman" w:hAnsi="Corbel" w:cs="Calibri"/>
          <w:color w:val="000000"/>
          <w:sz w:val="23"/>
          <w:szCs w:val="23"/>
          <w:lang w:eastAsia="en-AU"/>
        </w:rPr>
        <w:t xml:space="preserve">  </w:t>
      </w:r>
      <w:r w:rsidR="0029162E" w:rsidRPr="00357CE5">
        <w:rPr>
          <w:rFonts w:ascii="Corbel" w:eastAsia="Times New Roman" w:hAnsi="Corbel" w:cs="Calibri"/>
          <w:color w:val="000000"/>
          <w:sz w:val="23"/>
          <w:szCs w:val="23"/>
          <w:lang w:eastAsia="en-AU"/>
        </w:rPr>
        <w:t xml:space="preserve">Under this Agreement, </w:t>
      </w:r>
      <w:r w:rsidR="00D65B28" w:rsidRPr="00357CE5">
        <w:rPr>
          <w:rFonts w:ascii="Corbel" w:eastAsia="Times New Roman" w:hAnsi="Corbel" w:cs="Calibri"/>
          <w:color w:val="000000"/>
          <w:sz w:val="23"/>
          <w:szCs w:val="23"/>
          <w:lang w:eastAsia="en-AU"/>
        </w:rPr>
        <w:t xml:space="preserve">governments and school systems </w:t>
      </w:r>
      <w:r w:rsidR="0029162E" w:rsidRPr="00357CE5">
        <w:rPr>
          <w:rFonts w:ascii="Corbel" w:eastAsia="Times New Roman" w:hAnsi="Corbel" w:cs="Calibri"/>
          <w:color w:val="000000"/>
          <w:sz w:val="23"/>
          <w:szCs w:val="23"/>
          <w:lang w:eastAsia="en-AU"/>
        </w:rPr>
        <w:t xml:space="preserve">will continue </w:t>
      </w:r>
      <w:r w:rsidR="00D65B28" w:rsidRPr="00357CE5">
        <w:rPr>
          <w:rFonts w:ascii="Corbel" w:eastAsia="Times New Roman" w:hAnsi="Corbel" w:cs="Calibri"/>
          <w:color w:val="000000"/>
          <w:sz w:val="23"/>
          <w:szCs w:val="23"/>
          <w:lang w:eastAsia="en-AU"/>
        </w:rPr>
        <w:t>to ensure every student is supported to succeed so that no one is held back or left behind.</w:t>
      </w:r>
    </w:p>
    <w:p w14:paraId="55DCA341" w14:textId="46B267CA" w:rsidR="00D65B28" w:rsidRPr="00357CE5" w:rsidRDefault="00CF5CAA" w:rsidP="22A8CA94">
      <w:pPr>
        <w:pStyle w:val="ListParagraph"/>
        <w:numPr>
          <w:ilvl w:val="0"/>
          <w:numId w:val="10"/>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357CE5">
        <w:rPr>
          <w:rFonts w:ascii="Corbel" w:eastAsia="Times New Roman" w:hAnsi="Corbel" w:cs="Calibri"/>
          <w:color w:val="000000" w:themeColor="text1"/>
          <w:sz w:val="23"/>
          <w:szCs w:val="23"/>
          <w:lang w:eastAsia="en-AU"/>
        </w:rPr>
        <w:t>NSW</w:t>
      </w:r>
      <w:r w:rsidR="00812929" w:rsidRPr="00357CE5">
        <w:rPr>
          <w:rFonts w:ascii="Corbel" w:eastAsia="Times New Roman" w:hAnsi="Corbel" w:cs="Calibri"/>
          <w:color w:val="000000" w:themeColor="text1"/>
          <w:sz w:val="23"/>
          <w:szCs w:val="23"/>
          <w:lang w:eastAsia="en-AU"/>
        </w:rPr>
        <w:t xml:space="preserve"> </w:t>
      </w:r>
      <w:r w:rsidR="00D65B28" w:rsidRPr="00357CE5">
        <w:rPr>
          <w:rFonts w:ascii="Corbel" w:eastAsia="Times New Roman" w:hAnsi="Corbel" w:cs="Calibri"/>
          <w:color w:val="000000" w:themeColor="text1"/>
          <w:sz w:val="23"/>
          <w:szCs w:val="23"/>
          <w:lang w:eastAsia="en-AU"/>
        </w:rPr>
        <w:t xml:space="preserve">and the Commonwealth reaffirm their commitment to the vision for Australian schooling outlined in the </w:t>
      </w:r>
      <w:r w:rsidR="00D65B28" w:rsidRPr="00357CE5">
        <w:rPr>
          <w:rFonts w:ascii="Corbel" w:eastAsia="Times New Roman" w:hAnsi="Corbel" w:cs="Calibri"/>
          <w:i/>
          <w:iCs/>
          <w:color w:val="000000" w:themeColor="text1"/>
          <w:sz w:val="23"/>
          <w:szCs w:val="23"/>
          <w:lang w:eastAsia="en-AU"/>
        </w:rPr>
        <w:t>Alice Springs (</w:t>
      </w:r>
      <w:proofErr w:type="spellStart"/>
      <w:r w:rsidR="00D65B28" w:rsidRPr="00357CE5">
        <w:rPr>
          <w:rFonts w:ascii="Corbel" w:eastAsia="Times New Roman" w:hAnsi="Corbel" w:cs="Calibri"/>
          <w:i/>
          <w:iCs/>
          <w:color w:val="000000" w:themeColor="text1"/>
          <w:sz w:val="23"/>
          <w:szCs w:val="23"/>
          <w:lang w:eastAsia="en-AU"/>
        </w:rPr>
        <w:t>Mparntwe</w:t>
      </w:r>
      <w:proofErr w:type="spellEnd"/>
      <w:r w:rsidR="00D65B28" w:rsidRPr="00357CE5">
        <w:rPr>
          <w:rFonts w:ascii="Corbel" w:eastAsia="Times New Roman" w:hAnsi="Corbel" w:cs="Calibri"/>
          <w:i/>
          <w:iCs/>
          <w:color w:val="000000" w:themeColor="text1"/>
          <w:sz w:val="23"/>
          <w:szCs w:val="23"/>
          <w:lang w:eastAsia="en-AU"/>
        </w:rPr>
        <w:t>) Education Declaration</w:t>
      </w:r>
      <w:r w:rsidR="00D65B28" w:rsidRPr="00357CE5">
        <w:rPr>
          <w:rFonts w:ascii="Corbel" w:eastAsia="Times New Roman" w:hAnsi="Corbel" w:cs="Calibri"/>
          <w:color w:val="000000" w:themeColor="text1"/>
          <w:sz w:val="23"/>
          <w:szCs w:val="23"/>
          <w:lang w:eastAsia="en-AU"/>
        </w:rPr>
        <w:t xml:space="preserve"> (the </w:t>
      </w:r>
      <w:proofErr w:type="spellStart"/>
      <w:r w:rsidR="00D65B28" w:rsidRPr="00357CE5">
        <w:rPr>
          <w:rFonts w:ascii="Corbel" w:eastAsia="Times New Roman" w:hAnsi="Corbel" w:cs="Calibri"/>
          <w:color w:val="000000" w:themeColor="text1"/>
          <w:sz w:val="23"/>
          <w:szCs w:val="23"/>
          <w:lang w:eastAsia="en-AU"/>
        </w:rPr>
        <w:t>Mparntwe</w:t>
      </w:r>
      <w:proofErr w:type="spellEnd"/>
      <w:r w:rsidR="00D65B28" w:rsidRPr="00357CE5">
        <w:rPr>
          <w:rFonts w:ascii="Corbel" w:eastAsia="Times New Roman" w:hAnsi="Corbel" w:cs="Calibri"/>
          <w:color w:val="000000" w:themeColor="text1"/>
          <w:sz w:val="23"/>
          <w:szCs w:val="23"/>
          <w:lang w:eastAsia="en-AU"/>
        </w:rPr>
        <w:t xml:space="preserve"> Education Declaration) for a world class education system </w:t>
      </w:r>
      <w:r w:rsidR="000E405A" w:rsidRPr="00357CE5">
        <w:rPr>
          <w:rFonts w:ascii="Corbel" w:eastAsia="Times New Roman" w:hAnsi="Corbel" w:cs="Calibri"/>
          <w:color w:val="000000" w:themeColor="text1"/>
          <w:sz w:val="23"/>
          <w:szCs w:val="23"/>
          <w:lang w:eastAsia="en-AU"/>
        </w:rPr>
        <w:t xml:space="preserve">built on equity and excellence </w:t>
      </w:r>
      <w:r w:rsidR="00D65B28" w:rsidRPr="00357CE5">
        <w:rPr>
          <w:rFonts w:ascii="Corbel" w:eastAsia="Times New Roman" w:hAnsi="Corbel" w:cs="Calibri"/>
          <w:color w:val="000000" w:themeColor="text1"/>
          <w:sz w:val="23"/>
          <w:szCs w:val="23"/>
          <w:lang w:eastAsia="en-AU"/>
        </w:rPr>
        <w:t xml:space="preserve">that encourages and supports every student to be the very best they can be, no matter where they live or what kind of learning challenges they may face. </w:t>
      </w:r>
    </w:p>
    <w:p w14:paraId="13A7C72A" w14:textId="77777777" w:rsidR="00864B0D" w:rsidRPr="00357CE5" w:rsidRDefault="00864B0D" w:rsidP="00864B0D">
      <w:pPr>
        <w:pStyle w:val="ListParagraph"/>
        <w:tabs>
          <w:tab w:val="left" w:pos="426"/>
        </w:tabs>
        <w:spacing w:after="240" w:line="260" w:lineRule="exact"/>
        <w:ind w:left="425"/>
        <w:jc w:val="both"/>
        <w:rPr>
          <w:rFonts w:ascii="Corbel" w:eastAsia="Times New Roman" w:hAnsi="Corbel" w:cs="Calibri"/>
          <w:color w:val="000000"/>
          <w:sz w:val="23"/>
          <w:szCs w:val="23"/>
          <w:lang w:eastAsia="en-AU"/>
        </w:rPr>
      </w:pPr>
    </w:p>
    <w:p w14:paraId="4557BF81" w14:textId="747CF5DA" w:rsidR="00F70AC9" w:rsidRPr="00357CE5" w:rsidRDefault="00D65B28" w:rsidP="4040D845">
      <w:pPr>
        <w:pStyle w:val="ListParagraph"/>
        <w:numPr>
          <w:ilvl w:val="0"/>
          <w:numId w:val="10"/>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357CE5">
        <w:rPr>
          <w:rFonts w:ascii="Corbel" w:eastAsia="Times New Roman" w:hAnsi="Corbel" w:cs="Calibri"/>
          <w:color w:val="000000" w:themeColor="text1"/>
          <w:sz w:val="23"/>
          <w:szCs w:val="23"/>
          <w:lang w:eastAsia="en-AU"/>
        </w:rPr>
        <w:t xml:space="preserve">This Bilateral Agreement outlines the actions and activities that </w:t>
      </w:r>
      <w:r w:rsidR="00CF5CAA" w:rsidRPr="00357CE5">
        <w:rPr>
          <w:rFonts w:ascii="Corbel" w:eastAsia="Times New Roman" w:hAnsi="Corbel" w:cs="Calibri"/>
          <w:color w:val="000000" w:themeColor="text1"/>
          <w:sz w:val="23"/>
          <w:szCs w:val="23"/>
          <w:lang w:eastAsia="en-AU"/>
        </w:rPr>
        <w:t>NSW</w:t>
      </w:r>
      <w:r w:rsidR="00812929" w:rsidRPr="00357CE5">
        <w:rPr>
          <w:rFonts w:ascii="Corbel" w:eastAsia="Times New Roman" w:hAnsi="Corbel" w:cs="Calibri"/>
          <w:color w:val="000000" w:themeColor="text1"/>
          <w:sz w:val="23"/>
          <w:szCs w:val="23"/>
          <w:lang w:eastAsia="en-AU"/>
        </w:rPr>
        <w:t xml:space="preserve"> </w:t>
      </w:r>
      <w:r w:rsidRPr="00357CE5">
        <w:rPr>
          <w:rFonts w:ascii="Corbel" w:eastAsia="Times New Roman" w:hAnsi="Corbel" w:cs="Calibri"/>
          <w:color w:val="000000" w:themeColor="text1"/>
          <w:sz w:val="23"/>
          <w:szCs w:val="23"/>
          <w:lang w:eastAsia="en-AU"/>
        </w:rPr>
        <w:t>will undertake to achieve the</w:t>
      </w:r>
      <w:r w:rsidR="00C15A85" w:rsidRPr="00357CE5">
        <w:rPr>
          <w:rFonts w:ascii="Corbel" w:eastAsia="Times New Roman" w:hAnsi="Corbel" w:cs="Calibri"/>
          <w:color w:val="000000" w:themeColor="text1"/>
          <w:sz w:val="23"/>
          <w:szCs w:val="23"/>
          <w:lang w:eastAsia="en-AU"/>
        </w:rPr>
        <w:t xml:space="preserve"> </w:t>
      </w:r>
      <w:r w:rsidRPr="00357CE5">
        <w:rPr>
          <w:rFonts w:ascii="Corbel" w:eastAsia="Times New Roman" w:hAnsi="Corbel" w:cs="Calibri"/>
          <w:color w:val="000000" w:themeColor="text1"/>
          <w:sz w:val="23"/>
          <w:szCs w:val="23"/>
          <w:lang w:eastAsia="en-AU"/>
        </w:rPr>
        <w:t>objectives</w:t>
      </w:r>
      <w:r w:rsidR="00C15A85" w:rsidRPr="00357CE5">
        <w:rPr>
          <w:rFonts w:ascii="Corbel" w:eastAsia="Times New Roman" w:hAnsi="Corbel" w:cs="Calibri"/>
          <w:color w:val="000000" w:themeColor="text1"/>
          <w:sz w:val="23"/>
          <w:szCs w:val="23"/>
          <w:lang w:eastAsia="en-AU"/>
        </w:rPr>
        <w:t xml:space="preserve"> in the </w:t>
      </w:r>
      <w:r w:rsidR="00C15A85" w:rsidRPr="00357CE5">
        <w:rPr>
          <w:rFonts w:ascii="Corbel" w:eastAsia="Times New Roman" w:hAnsi="Corbel" w:cs="Calibri"/>
          <w:i/>
          <w:iCs/>
          <w:color w:val="000000" w:themeColor="text1"/>
          <w:sz w:val="23"/>
          <w:szCs w:val="23"/>
          <w:lang w:eastAsia="en-AU"/>
        </w:rPr>
        <w:t>Interim School Funding Agreement</w:t>
      </w:r>
      <w:r w:rsidR="00C15A85" w:rsidRPr="00357CE5">
        <w:rPr>
          <w:rFonts w:ascii="Corbel" w:eastAsia="Times New Roman" w:hAnsi="Corbel" w:cs="Calibri"/>
          <w:color w:val="000000" w:themeColor="text1"/>
          <w:sz w:val="23"/>
          <w:szCs w:val="23"/>
          <w:lang w:eastAsia="en-AU"/>
        </w:rPr>
        <w:t xml:space="preserve"> </w:t>
      </w:r>
      <w:r w:rsidR="009E01AD" w:rsidRPr="00357CE5">
        <w:rPr>
          <w:rFonts w:ascii="Corbel" w:eastAsia="Times New Roman" w:hAnsi="Corbel" w:cs="Calibri"/>
          <w:i/>
          <w:iCs/>
          <w:color w:val="000000" w:themeColor="text1"/>
          <w:sz w:val="23"/>
          <w:szCs w:val="23"/>
          <w:lang w:eastAsia="en-AU"/>
        </w:rPr>
        <w:t>2025</w:t>
      </w:r>
      <w:r w:rsidR="009E01AD" w:rsidRPr="00357CE5">
        <w:rPr>
          <w:rFonts w:ascii="Corbel" w:eastAsia="Times New Roman" w:hAnsi="Corbel" w:cs="Calibri"/>
          <w:color w:val="000000" w:themeColor="text1"/>
          <w:sz w:val="23"/>
          <w:szCs w:val="23"/>
          <w:lang w:eastAsia="en-AU"/>
        </w:rPr>
        <w:t xml:space="preserve"> </w:t>
      </w:r>
      <w:r w:rsidR="00C15A85" w:rsidRPr="00357CE5">
        <w:rPr>
          <w:rFonts w:ascii="Corbel" w:eastAsia="Times New Roman" w:hAnsi="Corbel" w:cs="Calibri"/>
          <w:color w:val="000000" w:themeColor="text1"/>
          <w:sz w:val="23"/>
          <w:szCs w:val="23"/>
          <w:lang w:eastAsia="en-AU"/>
        </w:rPr>
        <w:t>(2025 Agreement)</w:t>
      </w:r>
      <w:r w:rsidRPr="00357CE5">
        <w:rPr>
          <w:rFonts w:ascii="Corbel" w:eastAsia="Times New Roman" w:hAnsi="Corbel" w:cs="Calibri"/>
          <w:color w:val="000000" w:themeColor="text1"/>
          <w:sz w:val="23"/>
          <w:szCs w:val="23"/>
          <w:lang w:eastAsia="en-AU"/>
        </w:rPr>
        <w:t xml:space="preserve">.      </w:t>
      </w:r>
    </w:p>
    <w:p w14:paraId="371C77A7" w14:textId="37BC13FE" w:rsidR="00D65B28" w:rsidRPr="00357CE5" w:rsidRDefault="00D65B28" w:rsidP="00EC42E0">
      <w:pPr>
        <w:pStyle w:val="ListParagraph"/>
        <w:tabs>
          <w:tab w:val="left" w:pos="426"/>
        </w:tabs>
        <w:spacing w:after="240" w:line="260" w:lineRule="exact"/>
        <w:ind w:left="425"/>
        <w:jc w:val="both"/>
        <w:rPr>
          <w:rFonts w:ascii="Corbel" w:eastAsia="Times New Roman" w:hAnsi="Corbel" w:cs="Calibri"/>
          <w:color w:val="000000"/>
          <w:sz w:val="23"/>
          <w:szCs w:val="23"/>
          <w:lang w:eastAsia="en-AU"/>
        </w:rPr>
      </w:pPr>
      <w:r w:rsidRPr="00357CE5">
        <w:rPr>
          <w:rFonts w:ascii="Corbel" w:eastAsia="Times New Roman" w:hAnsi="Corbel" w:cs="Calibri"/>
          <w:color w:val="000000" w:themeColor="text1"/>
          <w:sz w:val="23"/>
          <w:szCs w:val="23"/>
          <w:lang w:eastAsia="en-AU"/>
        </w:rPr>
        <w:t xml:space="preserve">  </w:t>
      </w:r>
    </w:p>
    <w:p w14:paraId="5A2707A6" w14:textId="2F0AAF6E" w:rsidR="00D65B28" w:rsidRPr="00357CE5" w:rsidRDefault="00D65B28"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sz w:val="23"/>
          <w:szCs w:val="23"/>
          <w:lang w:eastAsia="en-AU"/>
        </w:rPr>
      </w:pPr>
      <w:r w:rsidRPr="00357CE5">
        <w:rPr>
          <w:rFonts w:ascii="Corbel" w:eastAsia="Times New Roman" w:hAnsi="Corbel" w:cs="Calibri"/>
          <w:color w:val="000000"/>
          <w:sz w:val="23"/>
          <w:szCs w:val="23"/>
          <w:lang w:eastAsia="en-AU"/>
        </w:rPr>
        <w:t xml:space="preserve">This Bilateral Agreement between </w:t>
      </w:r>
      <w:r w:rsidR="00CF5CAA" w:rsidRPr="00357CE5">
        <w:rPr>
          <w:rFonts w:ascii="Corbel" w:eastAsia="Times New Roman" w:hAnsi="Corbel" w:cs="Calibri"/>
          <w:color w:val="000000"/>
          <w:sz w:val="23"/>
          <w:szCs w:val="23"/>
          <w:lang w:eastAsia="en-AU"/>
        </w:rPr>
        <w:t>NSW</w:t>
      </w:r>
      <w:r w:rsidR="00812929"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and the Commonwealth will commence on 1 January 2025 and expire on 31 December 202</w:t>
      </w:r>
      <w:r w:rsidR="00812929" w:rsidRPr="00357CE5">
        <w:rPr>
          <w:rFonts w:ascii="Corbel" w:eastAsia="Times New Roman" w:hAnsi="Corbel" w:cs="Calibri"/>
          <w:color w:val="000000"/>
          <w:sz w:val="23"/>
          <w:szCs w:val="23"/>
          <w:lang w:eastAsia="en-AU"/>
        </w:rPr>
        <w:t>5</w:t>
      </w:r>
      <w:r w:rsidRPr="00357CE5">
        <w:rPr>
          <w:rFonts w:ascii="Corbel" w:eastAsia="Times New Roman" w:hAnsi="Corbel" w:cs="Calibri"/>
          <w:color w:val="000000"/>
          <w:sz w:val="23"/>
          <w:szCs w:val="23"/>
          <w:lang w:eastAsia="en-AU"/>
        </w:rPr>
        <w:t xml:space="preserve"> unless otherwise </w:t>
      </w:r>
      <w:r w:rsidRPr="00357CE5">
        <w:rPr>
          <w:rFonts w:ascii="Corbel" w:eastAsia="Times New Roman" w:hAnsi="Corbel" w:cs="Calibri"/>
          <w:sz w:val="23"/>
          <w:szCs w:val="23"/>
          <w:lang w:eastAsia="en-AU"/>
        </w:rPr>
        <w:t xml:space="preserve">agreed. </w:t>
      </w:r>
    </w:p>
    <w:p w14:paraId="0C5210FD" w14:textId="2FB7D84C" w:rsidR="00901A6F" w:rsidRPr="00357CE5" w:rsidRDefault="00D65B28"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The terms of this Bilateral Agreement do not limit </w:t>
      </w:r>
      <w:r w:rsidR="00CF5CAA" w:rsidRPr="00357CE5">
        <w:rPr>
          <w:rFonts w:ascii="Corbel" w:eastAsia="Times New Roman" w:hAnsi="Corbel" w:cs="Calibri"/>
          <w:color w:val="000000"/>
          <w:sz w:val="23"/>
          <w:szCs w:val="23"/>
          <w:lang w:eastAsia="en-AU"/>
        </w:rPr>
        <w:t>NSW</w:t>
      </w:r>
      <w:r w:rsidR="006F082D" w:rsidRPr="00357CE5">
        <w:rPr>
          <w:rFonts w:ascii="Corbel" w:eastAsia="Times New Roman" w:hAnsi="Corbel" w:cs="Calibri"/>
          <w:color w:val="000000"/>
          <w:sz w:val="23"/>
          <w:szCs w:val="23"/>
          <w:lang w:eastAsia="en-AU"/>
        </w:rPr>
        <w:t xml:space="preserve">’s </w:t>
      </w:r>
      <w:r w:rsidRPr="00357CE5">
        <w:rPr>
          <w:rFonts w:ascii="Corbel" w:eastAsia="Times New Roman" w:hAnsi="Corbel" w:cs="Calibri"/>
          <w:color w:val="000000"/>
          <w:sz w:val="23"/>
          <w:szCs w:val="23"/>
          <w:lang w:eastAsia="en-AU"/>
        </w:rPr>
        <w:t xml:space="preserve">and the Commonwealth’s ability to agree different terms as part of a future bilateral agreement. Any variations to this Bilateral Agreement will be in accordance with clause 28 of the </w:t>
      </w:r>
      <w:r w:rsidR="000B1F26" w:rsidRPr="00357CE5">
        <w:rPr>
          <w:rFonts w:ascii="Corbel" w:eastAsia="Times New Roman" w:hAnsi="Corbel" w:cs="Calibri"/>
          <w:color w:val="000000"/>
          <w:sz w:val="23"/>
          <w:szCs w:val="23"/>
          <w:lang w:eastAsia="en-AU"/>
        </w:rPr>
        <w:t>2025 Agreement</w:t>
      </w:r>
      <w:r w:rsidRPr="00357CE5">
        <w:rPr>
          <w:rFonts w:ascii="Corbel" w:eastAsia="Times New Roman" w:hAnsi="Corbel" w:cs="Calibri"/>
          <w:color w:val="000000"/>
          <w:sz w:val="23"/>
          <w:szCs w:val="23"/>
          <w:lang w:eastAsia="en-AU"/>
        </w:rPr>
        <w:t>.</w:t>
      </w:r>
    </w:p>
    <w:p w14:paraId="4537FD2D" w14:textId="11B04EC2" w:rsidR="007B58D6" w:rsidRPr="00357CE5" w:rsidRDefault="007B58D6" w:rsidP="007B58D6">
      <w:pPr>
        <w:pStyle w:val="ListParagraph"/>
        <w:numPr>
          <w:ilvl w:val="0"/>
          <w:numId w:val="10"/>
        </w:numPr>
        <w:tabs>
          <w:tab w:val="left" w:pos="426"/>
        </w:tabs>
        <w:spacing w:after="240" w:line="260" w:lineRule="exact"/>
        <w:ind w:left="425" w:hanging="425"/>
        <w:rPr>
          <w:rFonts w:ascii="Corbel" w:eastAsia="Times New Roman" w:hAnsi="Corbel" w:cs="Calibri"/>
          <w:color w:val="000000"/>
          <w:sz w:val="23"/>
          <w:szCs w:val="23"/>
          <w:lang w:eastAsia="en-AU"/>
        </w:rPr>
      </w:pPr>
      <w:r w:rsidRPr="00357CE5">
        <w:rPr>
          <w:rFonts w:ascii="Corbel" w:eastAsia="Times New Roman" w:hAnsi="Corbel" w:cs="Calibri"/>
          <w:color w:val="000000" w:themeColor="text1"/>
          <w:sz w:val="23"/>
          <w:szCs w:val="23"/>
          <w:lang w:eastAsia="en-AU"/>
        </w:rPr>
        <w:t xml:space="preserve">Should the Commonwealth provide more favourable terms </w:t>
      </w:r>
      <w:r w:rsidR="00621D37" w:rsidRPr="00357CE5">
        <w:rPr>
          <w:rFonts w:ascii="Corbel" w:eastAsia="Times New Roman" w:hAnsi="Corbel" w:cs="Calibri"/>
          <w:color w:val="000000" w:themeColor="text1"/>
          <w:sz w:val="23"/>
          <w:szCs w:val="23"/>
          <w:lang w:eastAsia="en-AU"/>
        </w:rPr>
        <w:t xml:space="preserve">(including funding terms) </w:t>
      </w:r>
      <w:r w:rsidRPr="00357CE5">
        <w:rPr>
          <w:rFonts w:ascii="Corbel" w:eastAsia="Times New Roman" w:hAnsi="Corbel" w:cs="Calibri"/>
          <w:color w:val="000000" w:themeColor="text1"/>
          <w:sz w:val="23"/>
          <w:szCs w:val="23"/>
          <w:lang w:eastAsia="en-AU"/>
        </w:rPr>
        <w:t xml:space="preserve">to another state or territory as part of the </w:t>
      </w:r>
      <w:r w:rsidRPr="00357CE5">
        <w:rPr>
          <w:rFonts w:ascii="Corbel" w:eastAsia="Times New Roman" w:hAnsi="Corbel" w:cs="Calibri"/>
          <w:sz w:val="23"/>
          <w:szCs w:val="23"/>
          <w:lang w:eastAsia="en-AU"/>
        </w:rPr>
        <w:t>2025 Agreement</w:t>
      </w:r>
      <w:r w:rsidRPr="00357CE5">
        <w:rPr>
          <w:rFonts w:ascii="Corbel" w:eastAsia="Times New Roman" w:hAnsi="Corbel" w:cs="Calibri"/>
          <w:i/>
          <w:iCs/>
          <w:sz w:val="23"/>
          <w:szCs w:val="23"/>
          <w:lang w:eastAsia="en-AU"/>
        </w:rPr>
        <w:t xml:space="preserve"> </w:t>
      </w:r>
      <w:r w:rsidRPr="00357CE5">
        <w:rPr>
          <w:rFonts w:ascii="Corbel" w:eastAsia="Times New Roman" w:hAnsi="Corbel" w:cs="Calibri"/>
          <w:color w:val="000000" w:themeColor="text1"/>
          <w:sz w:val="23"/>
          <w:szCs w:val="23"/>
          <w:lang w:eastAsia="en-AU"/>
        </w:rPr>
        <w:t>or an associated Bilateral Agreement, then the Commonwealth will offer NSW those terms as well and, if agreed by NSW, this Bilateral Agreement will be updated accordingly. </w:t>
      </w:r>
    </w:p>
    <w:p w14:paraId="0FF87A60" w14:textId="77777777" w:rsidR="007B58D6" w:rsidRPr="00357CE5" w:rsidRDefault="007B58D6" w:rsidP="007B58D6">
      <w:pPr>
        <w:pStyle w:val="ListParagraph"/>
        <w:tabs>
          <w:tab w:val="left" w:pos="426"/>
        </w:tabs>
        <w:spacing w:after="240" w:line="260" w:lineRule="exact"/>
        <w:ind w:left="425"/>
        <w:rPr>
          <w:rFonts w:ascii="Corbel" w:eastAsia="Times New Roman" w:hAnsi="Corbel" w:cs="Calibri"/>
          <w:color w:val="000000"/>
          <w:sz w:val="23"/>
          <w:szCs w:val="23"/>
          <w:lang w:eastAsia="en-AU"/>
        </w:rPr>
      </w:pPr>
    </w:p>
    <w:p w14:paraId="4A7B62E1" w14:textId="000D4432" w:rsidR="007B58D6" w:rsidRPr="00357CE5" w:rsidRDefault="007B58D6" w:rsidP="006374B2">
      <w:pPr>
        <w:pStyle w:val="ListParagraph"/>
        <w:keepNext/>
        <w:numPr>
          <w:ilvl w:val="0"/>
          <w:numId w:val="10"/>
        </w:numPr>
        <w:tabs>
          <w:tab w:val="left" w:pos="426"/>
        </w:tabs>
        <w:spacing w:after="240" w:line="260" w:lineRule="exact"/>
        <w:ind w:left="425" w:hanging="425"/>
        <w:rPr>
          <w:rFonts w:ascii="Corbel" w:eastAsia="Times New Roman" w:hAnsi="Corbel" w:cs="Calibri"/>
          <w:color w:val="000000"/>
          <w:sz w:val="23"/>
          <w:szCs w:val="23"/>
          <w:lang w:eastAsia="en-AU"/>
        </w:rPr>
      </w:pPr>
      <w:r w:rsidRPr="00357CE5">
        <w:rPr>
          <w:rFonts w:ascii="Corbel" w:eastAsia="Times New Roman" w:hAnsi="Corbel" w:cs="Calibri"/>
          <w:color w:val="000000" w:themeColor="text1"/>
          <w:sz w:val="23"/>
          <w:szCs w:val="23"/>
          <w:lang w:eastAsia="en-AU"/>
        </w:rPr>
        <w:t xml:space="preserve">Clause </w:t>
      </w:r>
      <w:r w:rsidR="1CB6B37E" w:rsidRPr="00357CE5">
        <w:rPr>
          <w:rFonts w:ascii="Corbel" w:eastAsia="Times New Roman" w:hAnsi="Corbel" w:cs="Calibri"/>
          <w:color w:val="000000" w:themeColor="text1"/>
          <w:sz w:val="23"/>
          <w:szCs w:val="23"/>
          <w:lang w:eastAsia="en-AU"/>
        </w:rPr>
        <w:t>9</w:t>
      </w:r>
      <w:r w:rsidRPr="00357CE5">
        <w:rPr>
          <w:rFonts w:ascii="Corbel" w:eastAsia="Times New Roman" w:hAnsi="Corbel" w:cs="Calibri"/>
          <w:color w:val="000000" w:themeColor="text1"/>
          <w:sz w:val="23"/>
          <w:szCs w:val="23"/>
          <w:lang w:eastAsia="en-AU"/>
        </w:rPr>
        <w:t xml:space="preserve"> above also includes but is not limited to: </w:t>
      </w:r>
    </w:p>
    <w:p w14:paraId="7A8D3FCE" w14:textId="77777777" w:rsidR="007B58D6" w:rsidRPr="00357CE5" w:rsidRDefault="007B58D6" w:rsidP="006374B2">
      <w:pPr>
        <w:pStyle w:val="ListParagraph"/>
        <w:keepNext/>
        <w:rPr>
          <w:rFonts w:ascii="Corbel" w:eastAsia="Times New Roman" w:hAnsi="Corbel" w:cs="Calibri"/>
          <w:color w:val="000000"/>
          <w:sz w:val="23"/>
          <w:szCs w:val="23"/>
          <w:lang w:eastAsia="en-AU"/>
        </w:rPr>
      </w:pPr>
    </w:p>
    <w:p w14:paraId="7D87B68D" w14:textId="1A14D8E3" w:rsidR="007B58D6" w:rsidRPr="00357CE5" w:rsidRDefault="007B58D6" w:rsidP="00FF2E84">
      <w:pPr>
        <w:pStyle w:val="ListParagraph"/>
        <w:numPr>
          <w:ilvl w:val="0"/>
          <w:numId w:val="45"/>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an adjustment to the measurement of state funding contribution included in another jurisdiction’s Bilateral Agreement as part of the 2025 Agreement</w:t>
      </w:r>
    </w:p>
    <w:p w14:paraId="5A734C3D" w14:textId="5BB344C5" w:rsidR="007B58D6" w:rsidRPr="00357CE5" w:rsidRDefault="007B58D6" w:rsidP="00FF2E84">
      <w:pPr>
        <w:pStyle w:val="ListParagraph"/>
        <w:numPr>
          <w:ilvl w:val="0"/>
          <w:numId w:val="45"/>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lastRenderedPageBreak/>
        <w:t>any agreement the Commonwealth makes with any other state or territory as part of the 2025 Agreement which favourably impacts on that state’s financial contributions or risk sharing arrangements under the agreement</w:t>
      </w:r>
    </w:p>
    <w:p w14:paraId="1440944F" w14:textId="77643666" w:rsidR="007B58D6" w:rsidRPr="00357CE5" w:rsidRDefault="007B58D6" w:rsidP="007B58D6">
      <w:pPr>
        <w:tabs>
          <w:tab w:val="left" w:pos="426"/>
        </w:tabs>
        <w:spacing w:after="240" w:line="260" w:lineRule="exact"/>
        <w:ind w:left="425"/>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In either of these cases these terms will also be made available to NSW, and this Bilateral Agreement will be updated to </w:t>
      </w:r>
      <w:proofErr w:type="gramStart"/>
      <w:r w:rsidRPr="00357CE5">
        <w:rPr>
          <w:rFonts w:ascii="Corbel" w:eastAsia="Times New Roman" w:hAnsi="Corbel" w:cs="Calibri"/>
          <w:color w:val="000000"/>
          <w:sz w:val="23"/>
          <w:szCs w:val="23"/>
          <w:lang w:eastAsia="en-AU"/>
        </w:rPr>
        <w:t>take into account</w:t>
      </w:r>
      <w:proofErr w:type="gramEnd"/>
      <w:r w:rsidRPr="00357CE5">
        <w:rPr>
          <w:rFonts w:ascii="Corbel" w:eastAsia="Times New Roman" w:hAnsi="Corbel" w:cs="Calibri"/>
          <w:color w:val="000000"/>
          <w:sz w:val="23"/>
          <w:szCs w:val="23"/>
          <w:lang w:eastAsia="en-AU"/>
        </w:rPr>
        <w:t xml:space="preserve"> the adjustment or material change to circumstance.</w:t>
      </w:r>
    </w:p>
    <w:p w14:paraId="78FE8D52" w14:textId="3CF739DC" w:rsidR="00000476" w:rsidRPr="00357CE5" w:rsidRDefault="007B58D6" w:rsidP="00627EBD">
      <w:pPr>
        <w:pStyle w:val="ListParagraph"/>
        <w:numPr>
          <w:ilvl w:val="0"/>
          <w:numId w:val="10"/>
        </w:numPr>
        <w:tabs>
          <w:tab w:val="left" w:pos="426"/>
        </w:tabs>
        <w:spacing w:after="240" w:line="260" w:lineRule="exact"/>
        <w:ind w:left="425" w:hanging="425"/>
        <w:rPr>
          <w:rFonts w:ascii="Corbel" w:eastAsia="Times New Roman" w:hAnsi="Corbel" w:cs="Calibri"/>
          <w:color w:val="000000"/>
          <w:sz w:val="23"/>
          <w:szCs w:val="23"/>
          <w:lang w:eastAsia="en-AU"/>
        </w:rPr>
      </w:pPr>
      <w:r w:rsidRPr="00357CE5">
        <w:rPr>
          <w:rFonts w:ascii="Corbel" w:eastAsia="Times New Roman" w:hAnsi="Corbel" w:cs="Calibri"/>
          <w:color w:val="000000" w:themeColor="text1"/>
          <w:sz w:val="23"/>
          <w:szCs w:val="23"/>
          <w:lang w:eastAsia="en-AU"/>
        </w:rPr>
        <w:t xml:space="preserve">This Bilateral Agreement may also be updated through written agreement of the Commonwealth Education Minister and the NSW Education Minister if there is a material change in the State’s circumstances, beyond its reasonable control, which will affect NSW’s fiscal position or the recognition of the State’s funding contribution, in accordance with the process in clause 28 in the </w:t>
      </w:r>
      <w:r w:rsidR="001D5BE6" w:rsidRPr="00357CE5">
        <w:rPr>
          <w:rFonts w:ascii="Corbel" w:eastAsia="Times New Roman" w:hAnsi="Corbel" w:cs="Calibri"/>
          <w:color w:val="000000" w:themeColor="text1"/>
          <w:sz w:val="23"/>
          <w:szCs w:val="23"/>
          <w:lang w:eastAsia="en-AU"/>
        </w:rPr>
        <w:t>2025</w:t>
      </w:r>
      <w:r w:rsidRPr="00357CE5">
        <w:rPr>
          <w:rFonts w:ascii="Corbel" w:eastAsia="Times New Roman" w:hAnsi="Corbel" w:cs="Calibri"/>
          <w:color w:val="000000" w:themeColor="text1"/>
          <w:sz w:val="23"/>
          <w:szCs w:val="23"/>
          <w:lang w:eastAsia="en-AU"/>
        </w:rPr>
        <w:t xml:space="preserve"> Agreement. </w:t>
      </w:r>
    </w:p>
    <w:p w14:paraId="33247620" w14:textId="6AA8004B" w:rsidR="00CB3140" w:rsidRPr="00357CE5" w:rsidRDefault="00901A6F" w:rsidP="00234A7E">
      <w:pPr>
        <w:keepNext/>
        <w:spacing w:before="180" w:after="120" w:line="240" w:lineRule="auto"/>
        <w:outlineLvl w:val="1"/>
        <w:rPr>
          <w:rFonts w:ascii="Corbel" w:eastAsia="Times New Roman" w:hAnsi="Corbel" w:cs="Corbel"/>
          <w:b/>
          <w:bCs/>
          <w:color w:val="316F72"/>
          <w:sz w:val="28"/>
          <w:szCs w:val="28"/>
          <w:lang w:eastAsia="en-AU"/>
        </w:rPr>
      </w:pPr>
      <w:r w:rsidRPr="00357CE5">
        <w:rPr>
          <w:rFonts w:ascii="Corbel" w:eastAsia="Times New Roman" w:hAnsi="Corbel" w:cs="Corbel"/>
          <w:b/>
          <w:bCs/>
          <w:color w:val="316F72"/>
          <w:sz w:val="28"/>
          <w:szCs w:val="28"/>
          <w:lang w:eastAsia="en-AU"/>
        </w:rPr>
        <w:t>State Reform context</w:t>
      </w:r>
    </w:p>
    <w:p w14:paraId="0F186DFF" w14:textId="6BFA7A84" w:rsidR="00234A7E" w:rsidRPr="00357CE5" w:rsidRDefault="00234A7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This Bilateral Agreement sets out the reform activities to </w:t>
      </w:r>
      <w:r w:rsidR="00E419BD" w:rsidRPr="00357CE5">
        <w:rPr>
          <w:rFonts w:ascii="Corbel" w:eastAsia="Times New Roman" w:hAnsi="Corbel" w:cs="Calibri"/>
          <w:color w:val="000000"/>
          <w:sz w:val="23"/>
          <w:szCs w:val="23"/>
          <w:lang w:eastAsia="en-AU"/>
        </w:rPr>
        <w:t>be continued</w:t>
      </w:r>
      <w:r w:rsidRPr="00357CE5">
        <w:rPr>
          <w:rFonts w:ascii="Corbel" w:eastAsia="Times New Roman" w:hAnsi="Corbel" w:cs="Calibri"/>
          <w:color w:val="000000"/>
          <w:sz w:val="23"/>
          <w:szCs w:val="23"/>
          <w:lang w:eastAsia="en-AU"/>
        </w:rPr>
        <w:t xml:space="preserve"> during its term to give effect to national priorities and reforms outlined in</w:t>
      </w:r>
      <w:r w:rsidR="000B1F26" w:rsidRPr="00357CE5">
        <w:rPr>
          <w:rFonts w:ascii="Corbel" w:eastAsia="Times New Roman" w:hAnsi="Corbel" w:cs="Calibri"/>
          <w:color w:val="000000"/>
          <w:sz w:val="23"/>
          <w:szCs w:val="23"/>
          <w:lang w:eastAsia="en-AU"/>
        </w:rPr>
        <w:t xml:space="preserve"> the</w:t>
      </w:r>
      <w:r w:rsidRPr="00357CE5">
        <w:rPr>
          <w:rFonts w:ascii="Corbel" w:eastAsia="Times New Roman" w:hAnsi="Corbel" w:cs="Calibri"/>
          <w:color w:val="000000"/>
          <w:sz w:val="23"/>
          <w:szCs w:val="23"/>
          <w:lang w:eastAsia="en-AU"/>
        </w:rPr>
        <w:t xml:space="preserve"> </w:t>
      </w:r>
      <w:r w:rsidR="000B1F26" w:rsidRPr="00357CE5">
        <w:rPr>
          <w:rFonts w:ascii="Corbel" w:eastAsia="Times New Roman" w:hAnsi="Corbel" w:cs="Calibri"/>
          <w:color w:val="000000"/>
          <w:sz w:val="23"/>
          <w:szCs w:val="23"/>
          <w:lang w:eastAsia="en-AU"/>
        </w:rPr>
        <w:t>2025 Agreement</w:t>
      </w:r>
      <w:r w:rsidRPr="00357CE5">
        <w:rPr>
          <w:rFonts w:ascii="Corbel" w:eastAsia="Times New Roman" w:hAnsi="Corbel" w:cs="Calibri"/>
          <w:color w:val="000000"/>
          <w:sz w:val="23"/>
          <w:szCs w:val="23"/>
          <w:lang w:eastAsia="en-AU"/>
        </w:rPr>
        <w:t xml:space="preserve">. </w:t>
      </w:r>
    </w:p>
    <w:p w14:paraId="37408EF4" w14:textId="7ED2214F" w:rsidR="00234A7E" w:rsidRPr="00357CE5" w:rsidRDefault="0064585B"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The NSW Government is committed to creating an equitable public education system which supports every student to achieve their potential by enabling lifelong learning, strengthens trust and respect for the teaching profession, and improves wellbeing of teachers and staff by addressing workload concerns and supporting teachers to do their core job of delivering high quality teaching and learning for improved student educational outcomes.</w:t>
      </w:r>
    </w:p>
    <w:p w14:paraId="256104BE" w14:textId="3C57B806" w:rsidR="00234A7E" w:rsidRPr="00357CE5" w:rsidRDefault="00234A7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The activities listed above are provided for context and are not considered part of this Bilateral Agreement for the purposes of paragraph 22(2)(b) of the Act. </w:t>
      </w:r>
    </w:p>
    <w:p w14:paraId="4B18BFAB" w14:textId="37E7764A" w:rsidR="009D422C" w:rsidRPr="00357CE5" w:rsidRDefault="009D422C">
      <w:pPr>
        <w:spacing w:after="160" w:line="259" w:lineRule="auto"/>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br w:type="page"/>
      </w:r>
    </w:p>
    <w:p w14:paraId="619E6064" w14:textId="1E512D5D" w:rsidR="009D422C" w:rsidRPr="00357CE5" w:rsidRDefault="00EB1708" w:rsidP="00AF4255">
      <w:pPr>
        <w:spacing w:after="160" w:line="259" w:lineRule="auto"/>
        <w:rPr>
          <w:rFonts w:ascii="Corbel" w:eastAsia="Times New Roman" w:hAnsi="Corbel" w:cs="Consolas"/>
          <w:b/>
          <w:caps/>
          <w:color w:val="316F72"/>
          <w:kern w:val="32"/>
          <w:sz w:val="32"/>
          <w:szCs w:val="32"/>
          <w:lang w:eastAsia="en-AU"/>
        </w:rPr>
      </w:pPr>
      <w:r w:rsidRPr="00357CE5">
        <w:rPr>
          <w:rFonts w:ascii="Corbel" w:eastAsia="Times New Roman" w:hAnsi="Corbel" w:cs="Consolas"/>
          <w:b/>
          <w:caps/>
          <w:color w:val="316F72"/>
          <w:kern w:val="32"/>
          <w:sz w:val="32"/>
          <w:szCs w:val="32"/>
          <w:lang w:eastAsia="en-AU"/>
        </w:rPr>
        <w:lastRenderedPageBreak/>
        <w:t xml:space="preserve">Part 1 </w:t>
      </w:r>
      <w:r w:rsidR="00E32F4B" w:rsidRPr="00357CE5">
        <w:rPr>
          <w:rFonts w:ascii="Corbel" w:eastAsia="Times New Roman" w:hAnsi="Corbel" w:cs="Corbel"/>
          <w:b/>
          <w:bCs/>
          <w:color w:val="316F72"/>
          <w:sz w:val="32"/>
          <w:szCs w:val="32"/>
          <w:lang w:eastAsia="en-AU"/>
        </w:rPr>
        <w:t xml:space="preserve">— </w:t>
      </w:r>
      <w:r w:rsidRPr="00357CE5">
        <w:rPr>
          <w:rFonts w:ascii="Corbel" w:eastAsia="Times New Roman" w:hAnsi="Corbel" w:cs="Consolas"/>
          <w:b/>
          <w:caps/>
          <w:color w:val="316F72"/>
          <w:kern w:val="32"/>
          <w:sz w:val="32"/>
          <w:szCs w:val="32"/>
          <w:lang w:eastAsia="en-AU"/>
        </w:rPr>
        <w:t>PURPOSE,</w:t>
      </w:r>
      <w:r w:rsidR="00E32F4B" w:rsidRPr="00357CE5">
        <w:rPr>
          <w:rFonts w:ascii="Corbel" w:eastAsia="Times New Roman" w:hAnsi="Corbel" w:cs="Consolas"/>
          <w:b/>
          <w:caps/>
          <w:color w:val="316F72"/>
          <w:kern w:val="32"/>
          <w:sz w:val="32"/>
          <w:szCs w:val="32"/>
          <w:lang w:eastAsia="en-AU"/>
        </w:rPr>
        <w:t xml:space="preserve"> </w:t>
      </w:r>
      <w:r w:rsidRPr="00357CE5">
        <w:rPr>
          <w:rFonts w:ascii="Corbel" w:eastAsia="Times New Roman" w:hAnsi="Corbel" w:cs="Consolas"/>
          <w:b/>
          <w:caps/>
          <w:color w:val="316F72"/>
          <w:kern w:val="32"/>
          <w:sz w:val="32"/>
          <w:szCs w:val="32"/>
          <w:lang w:eastAsia="en-AU"/>
        </w:rPr>
        <w:t>OBJECTIVES</w:t>
      </w:r>
      <w:r w:rsidR="00974988" w:rsidRPr="00357CE5">
        <w:rPr>
          <w:rFonts w:ascii="Corbel" w:eastAsia="Times New Roman" w:hAnsi="Corbel" w:cs="Consolas"/>
          <w:b/>
          <w:caps/>
          <w:color w:val="316F72"/>
          <w:kern w:val="32"/>
          <w:sz w:val="32"/>
          <w:szCs w:val="32"/>
          <w:lang w:eastAsia="en-AU"/>
        </w:rPr>
        <w:t xml:space="preserve"> AND</w:t>
      </w:r>
      <w:r w:rsidRPr="00357CE5">
        <w:rPr>
          <w:rFonts w:ascii="Corbel" w:eastAsia="Times New Roman" w:hAnsi="Corbel" w:cs="Consolas"/>
          <w:b/>
          <w:caps/>
          <w:color w:val="316F72"/>
          <w:kern w:val="32"/>
          <w:sz w:val="32"/>
          <w:szCs w:val="32"/>
          <w:lang w:eastAsia="en-AU"/>
        </w:rPr>
        <w:t xml:space="preserve"> OUTCOMES</w:t>
      </w:r>
    </w:p>
    <w:p w14:paraId="17063579" w14:textId="626D3656" w:rsidR="005771F0" w:rsidRPr="00357CE5" w:rsidRDefault="00AF4255"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This Bilateral Agreement sets out the reform activities to be </w:t>
      </w:r>
      <w:r w:rsidR="00914B41" w:rsidRPr="00357CE5">
        <w:rPr>
          <w:rFonts w:ascii="Corbel" w:eastAsia="Times New Roman" w:hAnsi="Corbel" w:cs="Calibri"/>
          <w:color w:val="000000"/>
          <w:sz w:val="23"/>
          <w:szCs w:val="23"/>
          <w:lang w:eastAsia="en-AU"/>
        </w:rPr>
        <w:t xml:space="preserve">continued </w:t>
      </w:r>
      <w:r w:rsidRPr="00357CE5">
        <w:rPr>
          <w:rFonts w:ascii="Corbel" w:eastAsia="Times New Roman" w:hAnsi="Corbel" w:cs="Calibri"/>
          <w:color w:val="000000"/>
          <w:sz w:val="23"/>
          <w:szCs w:val="23"/>
          <w:lang w:eastAsia="en-AU"/>
        </w:rPr>
        <w:t xml:space="preserve">during its term to give effect to national Objectives, Outcomes and Reforms outlined in the </w:t>
      </w:r>
      <w:r w:rsidR="000B1F26" w:rsidRPr="00357CE5">
        <w:rPr>
          <w:rFonts w:ascii="Corbel" w:eastAsia="Times New Roman" w:hAnsi="Corbel" w:cs="Calibri"/>
          <w:color w:val="000000"/>
          <w:sz w:val="23"/>
          <w:szCs w:val="23"/>
          <w:lang w:eastAsia="en-AU"/>
        </w:rPr>
        <w:t>2025 Agreement</w:t>
      </w:r>
      <w:r w:rsidRPr="00357CE5">
        <w:rPr>
          <w:rFonts w:ascii="Corbel" w:eastAsia="Times New Roman" w:hAnsi="Corbel" w:cs="Calibri"/>
          <w:color w:val="000000"/>
          <w:sz w:val="23"/>
          <w:szCs w:val="23"/>
          <w:lang w:eastAsia="en-AU"/>
        </w:rPr>
        <w:t xml:space="preserve">. </w:t>
      </w:r>
    </w:p>
    <w:p w14:paraId="10C8D34F" w14:textId="03EED78E" w:rsidR="005771F0" w:rsidRPr="00357CE5" w:rsidRDefault="005771F0" w:rsidP="003F2AB3">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themeColor="text1"/>
          <w:sz w:val="23"/>
          <w:szCs w:val="23"/>
          <w:lang w:eastAsia="en-AU"/>
        </w:rPr>
        <w:t xml:space="preserve">As per </w:t>
      </w:r>
      <w:r w:rsidR="00775CF7" w:rsidRPr="00357CE5">
        <w:rPr>
          <w:rFonts w:ascii="Corbel" w:eastAsia="Times New Roman" w:hAnsi="Corbel" w:cs="Calibri"/>
          <w:color w:val="000000" w:themeColor="text1"/>
          <w:sz w:val="23"/>
          <w:szCs w:val="23"/>
          <w:lang w:eastAsia="en-AU"/>
        </w:rPr>
        <w:t>c</w:t>
      </w:r>
      <w:r w:rsidRPr="00357CE5">
        <w:rPr>
          <w:rFonts w:ascii="Corbel" w:eastAsia="Times New Roman" w:hAnsi="Corbel" w:cs="Calibri"/>
          <w:color w:val="000000" w:themeColor="text1"/>
          <w:sz w:val="23"/>
          <w:szCs w:val="23"/>
          <w:lang w:eastAsia="en-AU"/>
        </w:rPr>
        <w:t xml:space="preserve">lause </w:t>
      </w:r>
      <w:r w:rsidR="6A99F91B" w:rsidRPr="00357CE5">
        <w:rPr>
          <w:rFonts w:ascii="Corbel" w:eastAsia="Times New Roman" w:hAnsi="Corbel" w:cs="Calibri"/>
          <w:color w:val="000000" w:themeColor="text1"/>
          <w:sz w:val="23"/>
          <w:szCs w:val="23"/>
          <w:lang w:eastAsia="en-AU"/>
        </w:rPr>
        <w:t>59</w:t>
      </w:r>
      <w:r w:rsidRPr="00357CE5">
        <w:rPr>
          <w:rFonts w:ascii="Corbel" w:eastAsia="Times New Roman" w:hAnsi="Corbel" w:cs="Calibri"/>
          <w:color w:val="000000" w:themeColor="text1"/>
          <w:sz w:val="23"/>
          <w:szCs w:val="23"/>
          <w:lang w:eastAsia="en-AU"/>
        </w:rPr>
        <w:t xml:space="preserve"> of the </w:t>
      </w:r>
      <w:r w:rsidR="000B1F26" w:rsidRPr="00357CE5">
        <w:rPr>
          <w:rFonts w:ascii="Corbel" w:eastAsia="Times New Roman" w:hAnsi="Corbel" w:cs="Calibri"/>
          <w:color w:val="000000" w:themeColor="text1"/>
          <w:sz w:val="23"/>
          <w:szCs w:val="23"/>
          <w:lang w:eastAsia="en-AU"/>
        </w:rPr>
        <w:t>2025 Agreement</w:t>
      </w:r>
      <w:r w:rsidRPr="00357CE5">
        <w:rPr>
          <w:rFonts w:ascii="Corbel" w:eastAsia="Times New Roman" w:hAnsi="Corbel" w:cs="Calibri"/>
          <w:color w:val="000000" w:themeColor="text1"/>
          <w:sz w:val="23"/>
          <w:szCs w:val="23"/>
          <w:lang w:eastAsia="en-AU"/>
        </w:rPr>
        <w:t xml:space="preserve">, </w:t>
      </w:r>
      <w:r w:rsidR="006F0F6C" w:rsidRPr="00357CE5">
        <w:rPr>
          <w:rFonts w:ascii="Corbel" w:eastAsia="Times New Roman" w:hAnsi="Corbel" w:cs="Calibri"/>
          <w:color w:val="000000" w:themeColor="text1"/>
          <w:sz w:val="23"/>
          <w:szCs w:val="23"/>
          <w:lang w:eastAsia="en-AU"/>
        </w:rPr>
        <w:t xml:space="preserve">Education Ministers </w:t>
      </w:r>
      <w:r w:rsidR="0008358B" w:rsidRPr="00357CE5">
        <w:rPr>
          <w:rFonts w:ascii="Corbel" w:eastAsia="Times New Roman" w:hAnsi="Corbel" w:cs="Calibri"/>
          <w:color w:val="000000" w:themeColor="text1"/>
          <w:sz w:val="23"/>
          <w:szCs w:val="23"/>
          <w:lang w:eastAsia="en-AU"/>
        </w:rPr>
        <w:t xml:space="preserve">have agreed that the following three national priority areas form the basis for the 2025 Agreement, which are consistent with the goals of the </w:t>
      </w:r>
      <w:proofErr w:type="spellStart"/>
      <w:r w:rsidR="0008358B" w:rsidRPr="00357CE5">
        <w:rPr>
          <w:rFonts w:ascii="Corbel" w:eastAsia="Times New Roman" w:hAnsi="Corbel" w:cs="Calibri"/>
          <w:color w:val="000000" w:themeColor="text1"/>
          <w:sz w:val="23"/>
          <w:szCs w:val="23"/>
          <w:lang w:eastAsia="en-AU"/>
        </w:rPr>
        <w:t>Mparntwe</w:t>
      </w:r>
      <w:proofErr w:type="spellEnd"/>
      <w:r w:rsidR="0008358B" w:rsidRPr="00357CE5">
        <w:rPr>
          <w:rFonts w:ascii="Corbel" w:eastAsia="Times New Roman" w:hAnsi="Corbel" w:cs="Calibri"/>
          <w:color w:val="000000" w:themeColor="text1"/>
          <w:sz w:val="23"/>
          <w:szCs w:val="23"/>
          <w:lang w:eastAsia="en-AU"/>
        </w:rPr>
        <w:t xml:space="preserve"> Education Declaration</w:t>
      </w:r>
      <w:r w:rsidR="006E7E68" w:rsidRPr="00357CE5">
        <w:rPr>
          <w:rFonts w:ascii="Corbel" w:eastAsia="Times New Roman" w:hAnsi="Corbel" w:cs="Calibri"/>
          <w:color w:val="000000" w:themeColor="text1"/>
          <w:sz w:val="23"/>
          <w:szCs w:val="23"/>
          <w:lang w:eastAsia="en-AU"/>
        </w:rPr>
        <w:t>.</w:t>
      </w:r>
      <w:r w:rsidRPr="00357CE5">
        <w:rPr>
          <w:rFonts w:ascii="Corbel" w:eastAsia="Times New Roman" w:hAnsi="Corbel" w:cs="Calibri"/>
          <w:color w:val="000000" w:themeColor="text1"/>
          <w:sz w:val="23"/>
          <w:szCs w:val="23"/>
          <w:lang w:eastAsia="en-AU"/>
        </w:rPr>
        <w:t xml:space="preserve"> </w:t>
      </w:r>
    </w:p>
    <w:p w14:paraId="3ACBC679" w14:textId="239C55E6" w:rsidR="005771F0" w:rsidRPr="00357CE5" w:rsidRDefault="005771F0" w:rsidP="003C0AD2">
      <w:pPr>
        <w:pStyle w:val="ListParagraph"/>
        <w:keepNext/>
        <w:numPr>
          <w:ilvl w:val="1"/>
          <w:numId w:val="1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u w:val="single"/>
          <w:lang w:eastAsia="en-AU"/>
        </w:rPr>
        <w:t>Equity and excellence</w:t>
      </w:r>
      <w:r w:rsidRPr="00357CE5">
        <w:rPr>
          <w:rFonts w:ascii="Corbel" w:eastAsia="Times New Roman" w:hAnsi="Corbel" w:cs="Calibri"/>
          <w:color w:val="000000"/>
          <w:sz w:val="23"/>
          <w:szCs w:val="23"/>
          <w:lang w:eastAsia="en-AU"/>
        </w:rPr>
        <w:t xml:space="preserve"> – schools and education systems are equipped to provide all students with highly effective evidence-based teaching and equitable learning opportunities and support them to maximise their learning. </w:t>
      </w:r>
    </w:p>
    <w:p w14:paraId="328125A8" w14:textId="462664A9" w:rsidR="005771F0" w:rsidRPr="00357CE5" w:rsidRDefault="005771F0" w:rsidP="003C0AD2">
      <w:pPr>
        <w:pStyle w:val="ListParagraph"/>
        <w:keepNext/>
        <w:numPr>
          <w:ilvl w:val="1"/>
          <w:numId w:val="1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u w:val="single"/>
          <w:lang w:eastAsia="en-AU"/>
        </w:rPr>
        <w:t>Wellbeing for learning and engagement</w:t>
      </w:r>
      <w:r w:rsidRPr="00357CE5">
        <w:rPr>
          <w:rFonts w:ascii="Corbel" w:eastAsia="Times New Roman" w:hAnsi="Corbel" w:cs="Calibri"/>
          <w:color w:val="000000"/>
          <w:sz w:val="23"/>
          <w:szCs w:val="23"/>
          <w:lang w:eastAsia="en-AU"/>
        </w:rPr>
        <w:t xml:space="preserve"> – schools take a structured approach to wellbeing for learning in a way which reflects their school and learning environment, and students have a sense of belonging, safety and engagement with their learning. </w:t>
      </w:r>
    </w:p>
    <w:p w14:paraId="51B73B7C" w14:textId="6D88B1DA" w:rsidR="005771F0" w:rsidRPr="00357CE5" w:rsidRDefault="005771F0" w:rsidP="003C0AD2">
      <w:pPr>
        <w:pStyle w:val="ListParagraph"/>
        <w:keepNext/>
        <w:numPr>
          <w:ilvl w:val="1"/>
          <w:numId w:val="1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u w:val="single"/>
          <w:lang w:eastAsia="en-AU"/>
        </w:rPr>
        <w:t>A strong and sustainable workforce</w:t>
      </w:r>
      <w:r w:rsidRPr="00357CE5">
        <w:rPr>
          <w:rFonts w:ascii="Corbel" w:eastAsia="Times New Roman" w:hAnsi="Corbel" w:cs="Calibri"/>
          <w:color w:val="000000"/>
          <w:sz w:val="23"/>
          <w:szCs w:val="23"/>
          <w:lang w:eastAsia="en-AU"/>
        </w:rPr>
        <w:t xml:space="preserve"> – the workforce is respected and continues to grow, and teachers and non-teaching school staff are supported to innovate and be at their best to ensure young Australians thrive in their education. A sustainable workforce means that the Australian community recognises the value teachers and school leaders bring to students, communities and the economy. </w:t>
      </w:r>
    </w:p>
    <w:p w14:paraId="738CBFB8" w14:textId="49CB78ED" w:rsidR="001B72DE" w:rsidRPr="00357CE5" w:rsidRDefault="001B72D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Commonwealth funding to states and territories under the Act, this Bilateral Agreement or the </w:t>
      </w:r>
      <w:r w:rsidR="00AC274A" w:rsidRPr="00357CE5">
        <w:rPr>
          <w:rFonts w:ascii="Corbel" w:eastAsia="Times New Roman" w:hAnsi="Corbel" w:cs="Calibri"/>
          <w:color w:val="000000"/>
          <w:sz w:val="23"/>
          <w:szCs w:val="23"/>
          <w:lang w:eastAsia="en-AU"/>
        </w:rPr>
        <w:t>2025</w:t>
      </w:r>
      <w:r w:rsidRPr="00357CE5">
        <w:rPr>
          <w:rFonts w:ascii="Corbel" w:eastAsia="Times New Roman" w:hAnsi="Corbel" w:cs="Calibri"/>
          <w:color w:val="000000"/>
          <w:sz w:val="23"/>
          <w:szCs w:val="23"/>
          <w:lang w:eastAsia="en-AU"/>
        </w:rPr>
        <w:t xml:space="preserve"> Agreement is not conditional on the achievement of the Objectives</w:t>
      </w:r>
      <w:r w:rsidR="00615114" w:rsidRPr="00357CE5">
        <w:rPr>
          <w:rFonts w:ascii="Corbel" w:eastAsia="Times New Roman" w:hAnsi="Corbel" w:cs="Calibri"/>
          <w:color w:val="000000"/>
          <w:sz w:val="23"/>
          <w:szCs w:val="23"/>
          <w:lang w:eastAsia="en-AU"/>
        </w:rPr>
        <w:t xml:space="preserve"> and</w:t>
      </w:r>
      <w:r w:rsidRPr="00357CE5">
        <w:rPr>
          <w:rFonts w:ascii="Corbel" w:eastAsia="Times New Roman" w:hAnsi="Corbel" w:cs="Calibri"/>
          <w:color w:val="000000"/>
          <w:sz w:val="23"/>
          <w:szCs w:val="23"/>
          <w:lang w:eastAsia="en-AU"/>
        </w:rPr>
        <w:t xml:space="preserve"> Outcomes in the </w:t>
      </w:r>
      <w:r w:rsidR="00AC274A" w:rsidRPr="00357CE5">
        <w:rPr>
          <w:rFonts w:ascii="Corbel" w:eastAsia="Times New Roman" w:hAnsi="Corbel" w:cs="Calibri"/>
          <w:color w:val="000000"/>
          <w:sz w:val="23"/>
          <w:szCs w:val="23"/>
          <w:lang w:eastAsia="en-AU"/>
        </w:rPr>
        <w:t>2025</w:t>
      </w:r>
      <w:r w:rsidRPr="00357CE5">
        <w:rPr>
          <w:rFonts w:ascii="Corbel" w:eastAsia="Times New Roman" w:hAnsi="Corbel" w:cs="Calibri"/>
          <w:color w:val="000000"/>
          <w:sz w:val="23"/>
          <w:szCs w:val="23"/>
          <w:lang w:eastAsia="en-AU"/>
        </w:rPr>
        <w:t xml:space="preserve"> Agreement or this Bilateral Agreement.</w:t>
      </w:r>
      <w:r w:rsidR="00197E0B" w:rsidRPr="00357CE5">
        <w:rPr>
          <w:rFonts w:ascii="Corbel" w:eastAsia="Times New Roman" w:hAnsi="Corbel" w:cs="Calibri"/>
          <w:color w:val="000000"/>
          <w:sz w:val="23"/>
          <w:szCs w:val="23"/>
          <w:lang w:eastAsia="en-AU"/>
        </w:rPr>
        <w:t xml:space="preserve"> The Commonwealth will not impose financial or other sanctions on the non-government school sector for the failure of NSW to cooperate with them in the implementation of this 2025 Agreement.</w:t>
      </w:r>
      <w:r w:rsidR="00197E0B" w:rsidRPr="00357CE5">
        <w:rPr>
          <w:rFonts w:eastAsia="Times New Roman" w:cs="Calibri"/>
          <w:color w:val="000000"/>
          <w:sz w:val="23"/>
          <w:szCs w:val="23"/>
          <w:lang w:eastAsia="en-AU"/>
        </w:rPr>
        <w:t> </w:t>
      </w:r>
      <w:r w:rsidRPr="00357CE5">
        <w:rPr>
          <w:rFonts w:ascii="Corbel" w:eastAsia="Times New Roman" w:hAnsi="Corbel" w:cs="Calibri"/>
          <w:color w:val="000000"/>
          <w:sz w:val="23"/>
          <w:szCs w:val="23"/>
          <w:lang w:eastAsia="en-AU"/>
        </w:rPr>
        <w:t> </w:t>
      </w:r>
    </w:p>
    <w:p w14:paraId="23F5A18B" w14:textId="52DF99CD" w:rsidR="00B4401E" w:rsidRPr="00357CE5" w:rsidRDefault="00B4401E" w:rsidP="00B4401E">
      <w:pPr>
        <w:tabs>
          <w:tab w:val="left" w:pos="426"/>
        </w:tabs>
        <w:spacing w:after="240" w:line="260" w:lineRule="exact"/>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br w:type="page"/>
      </w:r>
    </w:p>
    <w:p w14:paraId="5A481262" w14:textId="000FE88D" w:rsidR="007A0B8A" w:rsidRPr="00357CE5" w:rsidRDefault="007A0B8A" w:rsidP="007A0B8A">
      <w:pPr>
        <w:spacing w:after="160" w:line="259" w:lineRule="auto"/>
        <w:rPr>
          <w:rFonts w:ascii="Corbel" w:eastAsia="Times New Roman" w:hAnsi="Corbel" w:cs="Consolas"/>
          <w:b/>
          <w:caps/>
          <w:color w:val="316F72"/>
          <w:kern w:val="32"/>
          <w:sz w:val="32"/>
          <w:szCs w:val="32"/>
          <w:lang w:eastAsia="en-AU"/>
        </w:rPr>
      </w:pPr>
      <w:r w:rsidRPr="00357CE5">
        <w:rPr>
          <w:rFonts w:ascii="Corbel" w:eastAsia="Times New Roman" w:hAnsi="Corbel" w:cs="Consolas"/>
          <w:b/>
          <w:caps/>
          <w:color w:val="316F72"/>
          <w:kern w:val="32"/>
          <w:sz w:val="32"/>
          <w:szCs w:val="32"/>
          <w:lang w:eastAsia="en-AU"/>
        </w:rPr>
        <w:lastRenderedPageBreak/>
        <w:t xml:space="preserve">Part 2 </w:t>
      </w:r>
      <w:r w:rsidRPr="00357CE5">
        <w:rPr>
          <w:rFonts w:ascii="Corbel" w:eastAsia="Times New Roman" w:hAnsi="Corbel" w:cs="Corbel"/>
          <w:b/>
          <w:bCs/>
          <w:color w:val="316F72"/>
          <w:sz w:val="32"/>
          <w:szCs w:val="32"/>
          <w:lang w:eastAsia="en-AU"/>
        </w:rPr>
        <w:t xml:space="preserve">— </w:t>
      </w:r>
      <w:r w:rsidRPr="00357CE5">
        <w:rPr>
          <w:rFonts w:ascii="Corbel" w:eastAsia="Times New Roman" w:hAnsi="Corbel" w:cs="Consolas"/>
          <w:b/>
          <w:caps/>
          <w:color w:val="316F72"/>
          <w:kern w:val="32"/>
          <w:sz w:val="32"/>
          <w:szCs w:val="32"/>
          <w:lang w:eastAsia="en-AU"/>
        </w:rPr>
        <w:t>FUNDING</w:t>
      </w:r>
    </w:p>
    <w:p w14:paraId="06050AC9" w14:textId="75EC5485" w:rsidR="00AB6C07" w:rsidRPr="00357CE5" w:rsidRDefault="007A0B8A" w:rsidP="0023373F">
      <w:pPr>
        <w:keepNext/>
        <w:spacing w:before="180" w:after="120" w:line="240" w:lineRule="auto"/>
        <w:outlineLvl w:val="1"/>
        <w:rPr>
          <w:rFonts w:ascii="Corbel" w:eastAsia="Times New Roman" w:hAnsi="Corbel" w:cs="Corbel"/>
          <w:b/>
          <w:bCs/>
          <w:color w:val="316F72"/>
          <w:sz w:val="28"/>
          <w:szCs w:val="28"/>
          <w:lang w:eastAsia="en-AU"/>
        </w:rPr>
      </w:pPr>
      <w:r w:rsidRPr="00357CE5">
        <w:rPr>
          <w:rFonts w:ascii="Corbel" w:eastAsia="Times New Roman" w:hAnsi="Corbel" w:cs="Corbel"/>
          <w:b/>
          <w:bCs/>
          <w:color w:val="316F72"/>
          <w:sz w:val="28"/>
          <w:szCs w:val="28"/>
          <w:lang w:eastAsia="en-AU"/>
        </w:rPr>
        <w:t>Required funding contributions</w:t>
      </w:r>
    </w:p>
    <w:p w14:paraId="3E52794C" w14:textId="7AB1BC9F" w:rsidR="005346CF" w:rsidRPr="00357CE5" w:rsidRDefault="005346CF"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Under section 22A of the Act, </w:t>
      </w:r>
      <w:r w:rsidR="00CF5CAA" w:rsidRPr="00357CE5">
        <w:rPr>
          <w:rFonts w:ascii="Corbel" w:eastAsia="Times New Roman" w:hAnsi="Corbel" w:cs="Calibri"/>
          <w:color w:val="000000"/>
          <w:sz w:val="23"/>
          <w:szCs w:val="23"/>
          <w:lang w:eastAsia="en-AU"/>
        </w:rPr>
        <w:t>NSW</w:t>
      </w:r>
      <w:r w:rsidRPr="00357CE5">
        <w:rPr>
          <w:rFonts w:ascii="Corbel" w:eastAsia="Times New Roman" w:hAnsi="Corbel" w:cs="Calibri"/>
          <w:color w:val="000000"/>
          <w:sz w:val="23"/>
          <w:szCs w:val="23"/>
          <w:lang w:eastAsia="en-AU"/>
        </w:rPr>
        <w:t xml:space="preserve"> must meet its funding contributions for the government and non-government sectors as a condition of receiving Commonwealth funding. </w:t>
      </w:r>
    </w:p>
    <w:p w14:paraId="7D04325F" w14:textId="707E8FD3" w:rsidR="005346CF" w:rsidRPr="00357CE5" w:rsidRDefault="00CF5CAA" w:rsidP="004F3065">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NSW</w:t>
      </w:r>
      <w:r w:rsidR="00944F72" w:rsidRPr="00357CE5">
        <w:rPr>
          <w:rFonts w:ascii="Corbel" w:eastAsia="Times New Roman" w:hAnsi="Corbel" w:cs="Calibri"/>
          <w:color w:val="000000"/>
          <w:sz w:val="23"/>
          <w:szCs w:val="23"/>
          <w:lang w:eastAsia="en-AU"/>
        </w:rPr>
        <w:t>’s</w:t>
      </w:r>
      <w:r w:rsidR="005346CF" w:rsidRPr="00357CE5">
        <w:rPr>
          <w:rFonts w:ascii="Corbel" w:eastAsia="Times New Roman" w:hAnsi="Corbel" w:cs="Calibri"/>
          <w:color w:val="000000"/>
          <w:sz w:val="23"/>
          <w:szCs w:val="23"/>
          <w:lang w:eastAsia="en-AU"/>
        </w:rPr>
        <w:t xml:space="preserve"> funding contributions for the government and non-government sectors for 2025 onwards must be in accordance with section 22A of the Act  </w:t>
      </w:r>
      <w:r w:rsidR="000308E0" w:rsidRPr="00357CE5">
        <w:rPr>
          <w:rFonts w:ascii="Corbel" w:eastAsia="Times New Roman" w:hAnsi="Corbel" w:cs="Calibri"/>
          <w:color w:val="000000"/>
          <w:sz w:val="23"/>
          <w:szCs w:val="23"/>
          <w:lang w:eastAsia="en-AU"/>
        </w:rPr>
        <w:t xml:space="preserve">which </w:t>
      </w:r>
      <w:r w:rsidR="005346CF" w:rsidRPr="00357CE5">
        <w:rPr>
          <w:rFonts w:ascii="Corbel" w:eastAsia="Times New Roman" w:hAnsi="Corbel" w:cs="Calibri"/>
          <w:color w:val="000000"/>
          <w:sz w:val="23"/>
          <w:szCs w:val="23"/>
          <w:lang w:eastAsia="en-AU"/>
        </w:rPr>
        <w:t>will determine the default requirement if this Bilateral Agreement is terminated by either party.</w:t>
      </w:r>
    </w:p>
    <w:p w14:paraId="250D5795" w14:textId="0C82FDE1" w:rsidR="005346CF" w:rsidRPr="00357CE5" w:rsidRDefault="00CF5CAA"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NSW</w:t>
      </w:r>
      <w:r w:rsidR="00944F72" w:rsidRPr="00357CE5">
        <w:rPr>
          <w:rFonts w:ascii="Corbel" w:eastAsia="Times New Roman" w:hAnsi="Corbel" w:cs="Calibri"/>
          <w:color w:val="000000"/>
          <w:sz w:val="23"/>
          <w:szCs w:val="23"/>
          <w:lang w:eastAsia="en-AU"/>
        </w:rPr>
        <w:t xml:space="preserve">’s </w:t>
      </w:r>
      <w:r w:rsidR="005346CF" w:rsidRPr="00357CE5">
        <w:rPr>
          <w:rFonts w:ascii="Corbel" w:eastAsia="Times New Roman" w:hAnsi="Corbel" w:cs="Calibri"/>
          <w:color w:val="000000"/>
          <w:sz w:val="23"/>
          <w:szCs w:val="23"/>
          <w:lang w:eastAsia="en-AU"/>
        </w:rPr>
        <w:t xml:space="preserve">funding contributions for the government and non-government sectors agreed in this Bilateral Agreement are outlined in </w:t>
      </w:r>
      <w:r w:rsidR="004127C1" w:rsidRPr="00357CE5">
        <w:rPr>
          <w:rFonts w:ascii="Corbel" w:eastAsia="Times New Roman" w:hAnsi="Corbel" w:cs="Calibri"/>
          <w:color w:val="000000"/>
          <w:sz w:val="23"/>
          <w:szCs w:val="23"/>
          <w:lang w:eastAsia="en-AU"/>
        </w:rPr>
        <w:t>T</w:t>
      </w:r>
      <w:r w:rsidR="005346CF" w:rsidRPr="00357CE5">
        <w:rPr>
          <w:rFonts w:ascii="Corbel" w:eastAsia="Times New Roman" w:hAnsi="Corbel" w:cs="Calibri"/>
          <w:color w:val="000000"/>
          <w:sz w:val="23"/>
          <w:szCs w:val="23"/>
          <w:lang w:eastAsia="en-AU"/>
        </w:rPr>
        <w:t xml:space="preserve">able </w:t>
      </w:r>
      <w:r w:rsidR="00011E8B" w:rsidRPr="00357CE5">
        <w:rPr>
          <w:rFonts w:ascii="Corbel" w:eastAsia="Times New Roman" w:hAnsi="Corbel" w:cs="Calibri"/>
          <w:color w:val="000000"/>
          <w:sz w:val="23"/>
          <w:szCs w:val="23"/>
          <w:lang w:eastAsia="en-AU"/>
        </w:rPr>
        <w:t>1</w:t>
      </w:r>
      <w:r w:rsidR="005346CF" w:rsidRPr="00357CE5">
        <w:rPr>
          <w:rFonts w:ascii="Corbel" w:eastAsia="Times New Roman" w:hAnsi="Corbel" w:cs="Calibri"/>
          <w:color w:val="000000"/>
          <w:sz w:val="23"/>
          <w:szCs w:val="23"/>
          <w:lang w:eastAsia="en-AU"/>
        </w:rPr>
        <w:t xml:space="preserve"> below for 2025. The minimum funding contributions are expressed as a percentage of the Schooling Resource Standard (SRS) as defined in Part 3 of the Act. </w:t>
      </w:r>
    </w:p>
    <w:p w14:paraId="0BE5A65B" w14:textId="2D7F116C" w:rsidR="005346CF" w:rsidRPr="00357CE5" w:rsidRDefault="005346CF" w:rsidP="005346CF">
      <w:pPr>
        <w:spacing w:after="240" w:line="260" w:lineRule="exact"/>
        <w:jc w:val="both"/>
        <w:rPr>
          <w:rFonts w:ascii="Corbel" w:eastAsia="Times New Roman" w:hAnsi="Corbel" w:cs="Calibri"/>
          <w:i/>
          <w:sz w:val="23"/>
          <w:szCs w:val="23"/>
          <w:lang w:eastAsia="en-AU"/>
        </w:rPr>
      </w:pPr>
      <w:r w:rsidRPr="00357CE5">
        <w:rPr>
          <w:rFonts w:ascii="Corbel" w:eastAsia="Times New Roman" w:hAnsi="Corbel" w:cs="Calibri"/>
          <w:i/>
          <w:sz w:val="23"/>
          <w:szCs w:val="23"/>
          <w:lang w:eastAsia="en-AU"/>
        </w:rPr>
        <w:t xml:space="preserve">Table </w:t>
      </w:r>
      <w:r w:rsidR="00011E8B" w:rsidRPr="00357CE5">
        <w:rPr>
          <w:rFonts w:ascii="Corbel" w:eastAsia="Times New Roman" w:hAnsi="Corbel" w:cs="Calibri"/>
          <w:i/>
          <w:sz w:val="23"/>
          <w:szCs w:val="23"/>
          <w:lang w:eastAsia="en-AU"/>
        </w:rPr>
        <w:t>1</w:t>
      </w:r>
      <w:r w:rsidRPr="00357CE5">
        <w:rPr>
          <w:rFonts w:ascii="Corbel" w:eastAsia="Times New Roman" w:hAnsi="Corbel" w:cs="Calibri"/>
          <w:i/>
          <w:sz w:val="23"/>
          <w:szCs w:val="23"/>
          <w:lang w:eastAsia="en-AU"/>
        </w:rPr>
        <w:t xml:space="preserve">. </w:t>
      </w:r>
      <w:r w:rsidR="00CF5CAA" w:rsidRPr="00357CE5">
        <w:rPr>
          <w:rFonts w:ascii="Corbel" w:eastAsia="Times New Roman" w:hAnsi="Corbel" w:cs="Calibri"/>
          <w:i/>
          <w:iCs/>
          <w:color w:val="000000"/>
          <w:sz w:val="23"/>
          <w:szCs w:val="23"/>
          <w:lang w:eastAsia="en-AU"/>
        </w:rPr>
        <w:t>NSW</w:t>
      </w:r>
      <w:r w:rsidR="00944F72" w:rsidRPr="00357CE5">
        <w:rPr>
          <w:rFonts w:ascii="Corbel" w:eastAsia="Times New Roman" w:hAnsi="Corbel" w:cs="Calibri"/>
          <w:i/>
          <w:iCs/>
          <w:color w:val="000000"/>
          <w:sz w:val="23"/>
          <w:szCs w:val="23"/>
          <w:lang w:eastAsia="en-AU"/>
        </w:rPr>
        <w:t>’s</w:t>
      </w:r>
      <w:r w:rsidRPr="00357CE5">
        <w:rPr>
          <w:rFonts w:ascii="Corbel" w:eastAsia="Times New Roman" w:hAnsi="Corbel" w:cs="Calibri"/>
          <w:i/>
          <w:sz w:val="23"/>
          <w:szCs w:val="23"/>
          <w:lang w:eastAsia="en-AU"/>
        </w:rPr>
        <w:t xml:space="preserve"> agreed funding shares for the government and non-government sectors, 2025</w:t>
      </w:r>
    </w:p>
    <w:tbl>
      <w:tblPr>
        <w:tblStyle w:val="TableGrid1"/>
        <w:tblW w:w="3868" w:type="dxa"/>
        <w:tblCellMar>
          <w:top w:w="57" w:type="dxa"/>
          <w:bottom w:w="57" w:type="dxa"/>
        </w:tblCellMar>
        <w:tblLook w:val="04A0" w:firstRow="1" w:lastRow="0" w:firstColumn="1" w:lastColumn="0" w:noHBand="0" w:noVBand="1"/>
      </w:tblPr>
      <w:tblGrid>
        <w:gridCol w:w="2577"/>
        <w:gridCol w:w="1291"/>
      </w:tblGrid>
      <w:tr w:rsidR="00131E5C" w:rsidRPr="00357CE5" w14:paraId="39B0B1F2" w14:textId="77777777">
        <w:trPr>
          <w:trHeight w:val="238"/>
          <w:tblHeader/>
        </w:trPr>
        <w:tc>
          <w:tcPr>
            <w:tcW w:w="2577" w:type="dxa"/>
            <w:shd w:val="clear" w:color="auto" w:fill="316F72"/>
            <w:vAlign w:val="center"/>
          </w:tcPr>
          <w:p w14:paraId="1893561C" w14:textId="268CE9F0" w:rsidR="00131E5C" w:rsidRPr="00357CE5" w:rsidRDefault="00131E5C" w:rsidP="00F11950">
            <w:pPr>
              <w:spacing w:before="120"/>
              <w:contextualSpacing/>
              <w:rPr>
                <w:b/>
                <w:color w:val="FFFFFF"/>
                <w:spacing w:val="20"/>
              </w:rPr>
            </w:pPr>
            <w:r w:rsidRPr="00357CE5">
              <w:rPr>
                <w:b/>
                <w:color w:val="FFFFFF"/>
                <w:spacing w:val="20"/>
              </w:rPr>
              <w:t>Sector</w:t>
            </w:r>
          </w:p>
        </w:tc>
        <w:tc>
          <w:tcPr>
            <w:tcW w:w="1291" w:type="dxa"/>
            <w:shd w:val="clear" w:color="auto" w:fill="316F72"/>
            <w:vAlign w:val="center"/>
          </w:tcPr>
          <w:p w14:paraId="675B2AC4" w14:textId="77777777" w:rsidR="00131E5C" w:rsidRPr="00357CE5" w:rsidRDefault="00131E5C">
            <w:pPr>
              <w:spacing w:before="120"/>
              <w:contextualSpacing/>
              <w:jc w:val="center"/>
              <w:rPr>
                <w:b/>
                <w:color w:val="FFFFFF"/>
                <w:spacing w:val="20"/>
              </w:rPr>
            </w:pPr>
            <w:r w:rsidRPr="00357CE5">
              <w:rPr>
                <w:b/>
                <w:color w:val="FFFFFF"/>
                <w:spacing w:val="20"/>
              </w:rPr>
              <w:t>2025</w:t>
            </w:r>
          </w:p>
        </w:tc>
      </w:tr>
      <w:tr w:rsidR="00131E5C" w:rsidRPr="00357CE5" w14:paraId="12FE56DC" w14:textId="77777777">
        <w:trPr>
          <w:trHeight w:val="359"/>
        </w:trPr>
        <w:tc>
          <w:tcPr>
            <w:tcW w:w="2577" w:type="dxa"/>
          </w:tcPr>
          <w:p w14:paraId="14CB335F" w14:textId="2AAA667B" w:rsidR="00131E5C" w:rsidRPr="00357CE5" w:rsidRDefault="00131E5C">
            <w:r w:rsidRPr="00357CE5">
              <w:rPr>
                <w:color w:val="000000"/>
              </w:rPr>
              <w:t>Government</w:t>
            </w:r>
          </w:p>
        </w:tc>
        <w:tc>
          <w:tcPr>
            <w:tcW w:w="1291" w:type="dxa"/>
            <w:vAlign w:val="center"/>
          </w:tcPr>
          <w:p w14:paraId="527E90E9" w14:textId="4BE151BE" w:rsidR="00131E5C" w:rsidRPr="00357CE5" w:rsidRDefault="0089490A">
            <w:r w:rsidRPr="00357CE5">
              <w:t>75.00</w:t>
            </w:r>
            <w:r w:rsidR="00131E5C" w:rsidRPr="00357CE5">
              <w:t>%</w:t>
            </w:r>
          </w:p>
        </w:tc>
      </w:tr>
      <w:tr w:rsidR="00131E5C" w:rsidRPr="00357CE5" w14:paraId="608AD1C5" w14:textId="77777777">
        <w:trPr>
          <w:trHeight w:val="359"/>
        </w:trPr>
        <w:tc>
          <w:tcPr>
            <w:tcW w:w="2577" w:type="dxa"/>
          </w:tcPr>
          <w:p w14:paraId="1BB7BA8E" w14:textId="61DFD3EB" w:rsidR="00131E5C" w:rsidRPr="00357CE5" w:rsidRDefault="00131E5C">
            <w:r w:rsidRPr="00357CE5">
              <w:rPr>
                <w:color w:val="000000"/>
              </w:rPr>
              <w:t>Non-government</w:t>
            </w:r>
          </w:p>
        </w:tc>
        <w:tc>
          <w:tcPr>
            <w:tcW w:w="1291" w:type="dxa"/>
            <w:vAlign w:val="center"/>
          </w:tcPr>
          <w:p w14:paraId="727CA795" w14:textId="6E16A493" w:rsidR="00131E5C" w:rsidRPr="00357CE5" w:rsidRDefault="0089490A">
            <w:r w:rsidRPr="00357CE5">
              <w:t>20.00</w:t>
            </w:r>
            <w:r w:rsidR="00131E5C" w:rsidRPr="00357CE5">
              <w:t>%</w:t>
            </w:r>
          </w:p>
        </w:tc>
      </w:tr>
    </w:tbl>
    <w:p w14:paraId="7D2F3ADE" w14:textId="2C3C5C30" w:rsidR="00D26967" w:rsidRPr="00357CE5" w:rsidRDefault="005346CF" w:rsidP="00AC05BF">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The funding contributions outlined above have been agreed based on the following rationale:</w:t>
      </w:r>
    </w:p>
    <w:p w14:paraId="1430C067" w14:textId="13F40504" w:rsidR="00F21CAD" w:rsidRPr="00357CE5" w:rsidRDefault="006E6F78" w:rsidP="00FB06D9">
      <w:pPr>
        <w:pStyle w:val="ListParagraph"/>
        <w:numPr>
          <w:ilvl w:val="0"/>
          <w:numId w:val="39"/>
        </w:numPr>
        <w:tabs>
          <w:tab w:val="left" w:pos="426"/>
        </w:tabs>
        <w:spacing w:after="240" w:line="260" w:lineRule="exact"/>
        <w:ind w:left="397" w:hanging="244"/>
        <w:contextualSpacing w:val="0"/>
        <w:jc w:val="both"/>
        <w:rPr>
          <w:rStyle w:val="normaltextrun"/>
          <w:rFonts w:ascii="Corbel" w:hAnsi="Corbel"/>
          <w:sz w:val="23"/>
          <w:szCs w:val="23"/>
        </w:rPr>
      </w:pPr>
      <w:r w:rsidRPr="00357CE5">
        <w:rPr>
          <w:rStyle w:val="normaltextrun"/>
          <w:rFonts w:ascii="Corbel" w:hAnsi="Corbel"/>
          <w:sz w:val="23"/>
          <w:szCs w:val="23"/>
        </w:rPr>
        <w:t xml:space="preserve">NSW </w:t>
      </w:r>
      <w:r w:rsidR="00EE6C19" w:rsidRPr="00357CE5">
        <w:rPr>
          <w:rStyle w:val="normaltextrun"/>
          <w:rFonts w:ascii="Corbel" w:hAnsi="Corbel"/>
          <w:sz w:val="23"/>
          <w:szCs w:val="23"/>
        </w:rPr>
        <w:t>is committed to</w:t>
      </w:r>
      <w:r w:rsidR="006016DC" w:rsidRPr="00357CE5">
        <w:rPr>
          <w:rStyle w:val="normaltextrun"/>
          <w:rFonts w:ascii="Corbel" w:hAnsi="Corbel"/>
          <w:sz w:val="23"/>
          <w:szCs w:val="23"/>
        </w:rPr>
        <w:t xml:space="preserve"> </w:t>
      </w:r>
      <w:r w:rsidR="00EE6C19" w:rsidRPr="00357CE5">
        <w:rPr>
          <w:rStyle w:val="normaltextrun"/>
          <w:rFonts w:ascii="Corbel" w:hAnsi="Corbel"/>
          <w:sz w:val="23"/>
          <w:szCs w:val="23"/>
        </w:rPr>
        <w:t xml:space="preserve">achieving </w:t>
      </w:r>
      <w:r w:rsidR="003E409B" w:rsidRPr="00357CE5">
        <w:rPr>
          <w:rStyle w:val="normaltextrun"/>
          <w:rFonts w:ascii="Corbel" w:hAnsi="Corbel"/>
          <w:sz w:val="23"/>
          <w:szCs w:val="23"/>
        </w:rPr>
        <w:t xml:space="preserve">75 per cent of </w:t>
      </w:r>
      <w:r w:rsidR="006016DC" w:rsidRPr="00357CE5">
        <w:rPr>
          <w:rStyle w:val="normaltextrun"/>
          <w:rFonts w:ascii="Corbel" w:hAnsi="Corbel"/>
          <w:sz w:val="23"/>
          <w:szCs w:val="23"/>
        </w:rPr>
        <w:t xml:space="preserve">the </w:t>
      </w:r>
      <w:r w:rsidR="003E409B" w:rsidRPr="00357CE5">
        <w:rPr>
          <w:rStyle w:val="normaltextrun"/>
          <w:rFonts w:ascii="Corbel" w:hAnsi="Corbel"/>
          <w:sz w:val="23"/>
          <w:szCs w:val="23"/>
        </w:rPr>
        <w:t xml:space="preserve">SRS </w:t>
      </w:r>
      <w:r w:rsidR="006016DC" w:rsidRPr="00357CE5">
        <w:rPr>
          <w:rStyle w:val="normaltextrun"/>
          <w:rFonts w:ascii="Corbel" w:hAnsi="Corbel"/>
          <w:sz w:val="23"/>
          <w:szCs w:val="23"/>
        </w:rPr>
        <w:t xml:space="preserve">for the government sector </w:t>
      </w:r>
      <w:r w:rsidR="003E409B" w:rsidRPr="00357CE5">
        <w:rPr>
          <w:rStyle w:val="normaltextrun"/>
          <w:rFonts w:ascii="Corbel" w:hAnsi="Corbel"/>
          <w:sz w:val="23"/>
          <w:szCs w:val="23"/>
        </w:rPr>
        <w:t xml:space="preserve">by </w:t>
      </w:r>
      <w:r w:rsidR="005A3399" w:rsidRPr="00357CE5">
        <w:rPr>
          <w:rStyle w:val="normaltextrun"/>
          <w:rFonts w:ascii="Corbel" w:hAnsi="Corbel"/>
          <w:sz w:val="23"/>
          <w:szCs w:val="23"/>
        </w:rPr>
        <w:t>2025</w:t>
      </w:r>
      <w:r w:rsidR="003E409B" w:rsidRPr="00357CE5">
        <w:rPr>
          <w:rStyle w:val="normaltextrun"/>
          <w:rFonts w:ascii="Corbel" w:hAnsi="Corbel"/>
          <w:sz w:val="23"/>
          <w:szCs w:val="23"/>
        </w:rPr>
        <w:t>.  </w:t>
      </w:r>
    </w:p>
    <w:p w14:paraId="387DE0FD" w14:textId="30A38232" w:rsidR="00F46E39" w:rsidRPr="00357CE5" w:rsidRDefault="00182CEE" w:rsidP="003736E5">
      <w:pPr>
        <w:pStyle w:val="ListParagraph"/>
        <w:numPr>
          <w:ilvl w:val="0"/>
          <w:numId w:val="39"/>
        </w:numPr>
        <w:tabs>
          <w:tab w:val="left" w:pos="426"/>
        </w:tabs>
        <w:spacing w:after="240" w:line="260" w:lineRule="exact"/>
        <w:ind w:left="397" w:hanging="244"/>
        <w:contextualSpacing w:val="0"/>
        <w:jc w:val="both"/>
        <w:rPr>
          <w:rStyle w:val="normaltextrun"/>
          <w:rFonts w:ascii="Corbel" w:hAnsi="Corbel"/>
          <w:sz w:val="23"/>
          <w:szCs w:val="23"/>
        </w:rPr>
      </w:pPr>
      <w:r w:rsidRPr="00357CE5">
        <w:rPr>
          <w:rStyle w:val="normaltextrun"/>
          <w:rFonts w:ascii="Corbel" w:hAnsi="Corbel"/>
          <w:sz w:val="23"/>
          <w:szCs w:val="23"/>
        </w:rPr>
        <w:t xml:space="preserve">NSW funding for non-government schools will continue to be provided at the school level according to the SRS, as under existing arrangements. The actual individual school transition pathways for NSW funding align with the methodology for calculating the transition pathways of Commonwealth funding. Non-government schools currently funded </w:t>
      </w:r>
      <w:r w:rsidRPr="00357CE5">
        <w:rPr>
          <w:rStyle w:val="normaltextrun"/>
        </w:rPr>
        <w:t>above</w:t>
      </w:r>
      <w:r w:rsidRPr="00357CE5">
        <w:rPr>
          <w:rStyle w:val="normaltextrun"/>
          <w:rFonts w:ascii="Corbel" w:hAnsi="Corbel"/>
          <w:sz w:val="23"/>
          <w:szCs w:val="23"/>
        </w:rPr>
        <w:t xml:space="preserve"> 20 per cent of the SRS will continue to transition down by 2029.</w:t>
      </w:r>
    </w:p>
    <w:p w14:paraId="3A8C6D39" w14:textId="186C6450" w:rsidR="005346CF" w:rsidRPr="00357CE5" w:rsidRDefault="27421C5D" w:rsidP="3A4BF73A">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The Commonwealth’s share of</w:t>
      </w:r>
      <w:r w:rsidR="3E6EC99A" w:rsidRPr="00357CE5">
        <w:rPr>
          <w:rFonts w:ascii="Corbel" w:eastAsia="Times New Roman" w:hAnsi="Corbel" w:cs="Calibri"/>
          <w:color w:val="000000"/>
          <w:sz w:val="23"/>
          <w:szCs w:val="23"/>
          <w:lang w:eastAsia="en-AU"/>
        </w:rPr>
        <w:t xml:space="preserve"> the SRS for</w:t>
      </w:r>
      <w:r w:rsidRPr="00357CE5">
        <w:rPr>
          <w:rFonts w:ascii="Corbel" w:eastAsia="Times New Roman" w:hAnsi="Corbel" w:cs="Calibri"/>
          <w:color w:val="000000"/>
          <w:sz w:val="23"/>
          <w:szCs w:val="23"/>
          <w:lang w:eastAsia="en-AU"/>
        </w:rPr>
        <w:t xml:space="preserve"> </w:t>
      </w:r>
      <w:r w:rsidR="00CF5CAA" w:rsidRPr="00357CE5">
        <w:rPr>
          <w:rFonts w:ascii="Corbel" w:eastAsia="Times New Roman" w:hAnsi="Corbel" w:cs="Calibri"/>
          <w:color w:val="000000"/>
          <w:sz w:val="23"/>
          <w:szCs w:val="23"/>
          <w:lang w:eastAsia="en-AU"/>
        </w:rPr>
        <w:t>NSW</w:t>
      </w:r>
      <w:r w:rsidR="2C7B684E"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 xml:space="preserve">government schools </w:t>
      </w:r>
      <w:r w:rsidR="00392E8F" w:rsidRPr="00357CE5">
        <w:rPr>
          <w:rFonts w:ascii="Corbel" w:eastAsia="Times New Roman" w:hAnsi="Corbel" w:cs="Calibri"/>
          <w:color w:val="000000"/>
          <w:sz w:val="23"/>
          <w:szCs w:val="23"/>
          <w:lang w:eastAsia="en-AU"/>
        </w:rPr>
        <w:t xml:space="preserve">for 2025 </w:t>
      </w:r>
      <w:r w:rsidR="67A5D2C9" w:rsidRPr="00357CE5">
        <w:rPr>
          <w:rFonts w:ascii="Corbel" w:eastAsia="Times New Roman" w:hAnsi="Corbel" w:cs="Calibri"/>
          <w:color w:val="000000"/>
          <w:sz w:val="23"/>
          <w:szCs w:val="23"/>
          <w:lang w:eastAsia="en-AU"/>
        </w:rPr>
        <w:t>is</w:t>
      </w:r>
      <w:r w:rsidR="00373C5F" w:rsidRPr="00357CE5">
        <w:rPr>
          <w:rFonts w:ascii="Corbel" w:eastAsia="Times New Roman" w:hAnsi="Corbel" w:cs="Calibri"/>
          <w:color w:val="000000"/>
          <w:sz w:val="23"/>
          <w:szCs w:val="23"/>
          <w:lang w:eastAsia="en-AU"/>
        </w:rPr>
        <w:t xml:space="preserve"> 20 per cent</w:t>
      </w:r>
      <w:r w:rsidRPr="00357CE5">
        <w:rPr>
          <w:rFonts w:ascii="Corbel" w:eastAsia="Times New Roman" w:hAnsi="Corbel" w:cs="Calibri"/>
          <w:color w:val="000000"/>
          <w:sz w:val="23"/>
          <w:szCs w:val="23"/>
          <w:lang w:eastAsia="en-AU"/>
        </w:rPr>
        <w:t xml:space="preserve">. </w:t>
      </w:r>
    </w:p>
    <w:p w14:paraId="4C90269B" w14:textId="56347152" w:rsidR="00E6613E" w:rsidRPr="00357CE5" w:rsidRDefault="00E6613E" w:rsidP="00DE1435">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In December 2023, National Cabinet agreed that funding for foundational supports for students with disability is to be agreed through new Federal Funding Agreements, with additional costs split between the Commonwealth, states and territories and final details to be settled through the Council of Federal Financial Relations. </w:t>
      </w:r>
    </w:p>
    <w:p w14:paraId="2B12FF73" w14:textId="24039F4B" w:rsidR="00E6613E" w:rsidRPr="00357CE5" w:rsidRDefault="00E6613E" w:rsidP="00DE1435">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Disability reforms, including those related to changes to the National Disability Insurance Scheme (NDIS) including foundational supports, may impact </w:t>
      </w:r>
      <w:r w:rsidR="0039269D" w:rsidRPr="00357CE5">
        <w:rPr>
          <w:rFonts w:ascii="Corbel" w:eastAsia="Times New Roman" w:hAnsi="Corbel" w:cs="Calibri"/>
          <w:color w:val="000000"/>
          <w:sz w:val="23"/>
          <w:szCs w:val="23"/>
          <w:lang w:eastAsia="en-AU"/>
        </w:rPr>
        <w:t>NSW’s</w:t>
      </w:r>
      <w:r w:rsidRPr="00357CE5">
        <w:rPr>
          <w:rFonts w:ascii="Corbel" w:eastAsia="Times New Roman" w:hAnsi="Corbel" w:cs="Calibri"/>
          <w:color w:val="000000"/>
          <w:sz w:val="23"/>
          <w:szCs w:val="23"/>
          <w:lang w:eastAsia="en-AU"/>
        </w:rPr>
        <w:t xml:space="preserve"> education services. Commonwealth funding under the 2025 Agreement and this Bilateral Agreement is not for those purposes. </w:t>
      </w:r>
    </w:p>
    <w:p w14:paraId="5F443BC7" w14:textId="213A8443" w:rsidR="00E61333" w:rsidRPr="00357CE5" w:rsidRDefault="7B0A11EC" w:rsidP="2650857D">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Consistent with clause </w:t>
      </w:r>
      <w:r w:rsidR="17D44F79" w:rsidRPr="00357CE5">
        <w:rPr>
          <w:rFonts w:ascii="Corbel" w:eastAsia="Times New Roman" w:hAnsi="Corbel" w:cs="Calibri"/>
          <w:color w:val="000000"/>
          <w:sz w:val="23"/>
          <w:szCs w:val="23"/>
          <w:lang w:eastAsia="en-AU"/>
        </w:rPr>
        <w:t>39</w:t>
      </w:r>
      <w:r w:rsidRPr="00357CE5">
        <w:rPr>
          <w:rFonts w:ascii="Corbel" w:eastAsia="Times New Roman" w:hAnsi="Corbel" w:cs="Calibri"/>
          <w:color w:val="000000"/>
          <w:sz w:val="23"/>
          <w:szCs w:val="23"/>
          <w:lang w:eastAsia="en-AU"/>
        </w:rPr>
        <w:t xml:space="preserve"> of the </w:t>
      </w:r>
      <w:r w:rsidR="6CEF8A80" w:rsidRPr="00357CE5">
        <w:rPr>
          <w:rFonts w:ascii="Corbel" w:eastAsia="Times New Roman" w:hAnsi="Corbel" w:cs="Calibri"/>
          <w:color w:val="000000"/>
          <w:sz w:val="23"/>
          <w:szCs w:val="23"/>
          <w:lang w:eastAsia="en-AU"/>
        </w:rPr>
        <w:t>2025 Agreement</w:t>
      </w:r>
      <w:r w:rsidRPr="00357CE5">
        <w:rPr>
          <w:rFonts w:ascii="Corbel" w:eastAsia="Times New Roman" w:hAnsi="Corbel" w:cs="Calibri"/>
          <w:color w:val="000000"/>
          <w:sz w:val="23"/>
          <w:szCs w:val="23"/>
          <w:lang w:eastAsia="en-AU"/>
        </w:rPr>
        <w:t xml:space="preserve"> and in the event of a change to the SRS that results in an impact on state contribution requirements, Ministers will agree to vary the contribution shares set out in clause </w:t>
      </w:r>
      <w:r w:rsidR="5864DA1A" w:rsidRPr="00357CE5">
        <w:rPr>
          <w:rFonts w:ascii="Corbel" w:eastAsia="Times New Roman" w:hAnsi="Corbel" w:cs="Calibri"/>
          <w:color w:val="000000"/>
          <w:sz w:val="23"/>
          <w:szCs w:val="23"/>
          <w:lang w:eastAsia="en-AU"/>
        </w:rPr>
        <w:t>2</w:t>
      </w:r>
      <w:r w:rsidR="3202AEC4" w:rsidRPr="00357CE5">
        <w:rPr>
          <w:rFonts w:ascii="Corbel" w:eastAsia="Times New Roman" w:hAnsi="Corbel" w:cs="Calibri"/>
          <w:color w:val="000000"/>
          <w:sz w:val="23"/>
          <w:szCs w:val="23"/>
          <w:lang w:eastAsia="en-AU"/>
        </w:rPr>
        <w:t>0</w:t>
      </w:r>
      <w:r w:rsidRPr="00357CE5">
        <w:rPr>
          <w:rFonts w:ascii="Corbel" w:eastAsia="Times New Roman" w:hAnsi="Corbel" w:cs="Calibri"/>
          <w:color w:val="000000"/>
          <w:sz w:val="23"/>
          <w:szCs w:val="23"/>
          <w:lang w:eastAsia="en-AU"/>
        </w:rPr>
        <w:t xml:space="preserve"> above to ensure that the state contribution amount is not impacted. The amended amount should represent the funding calculated as if the SRS settings are applied that were in operation at the time the agreement commenced. The Commonwealth will facilitate this process by provid</w:t>
      </w:r>
      <w:r w:rsidR="676BE3DB" w:rsidRPr="00357CE5">
        <w:rPr>
          <w:rFonts w:ascii="Corbel" w:eastAsia="Times New Roman" w:hAnsi="Corbel" w:cs="Calibri"/>
          <w:color w:val="000000"/>
          <w:sz w:val="23"/>
          <w:szCs w:val="23"/>
          <w:lang w:eastAsia="en-AU"/>
        </w:rPr>
        <w:t xml:space="preserve">ing the </w:t>
      </w:r>
      <w:r w:rsidRPr="00357CE5">
        <w:rPr>
          <w:rFonts w:ascii="Corbel" w:eastAsia="Times New Roman" w:hAnsi="Corbel" w:cs="Calibri"/>
          <w:color w:val="000000"/>
          <w:sz w:val="23"/>
          <w:szCs w:val="23"/>
          <w:lang w:eastAsia="en-AU"/>
        </w:rPr>
        <w:t xml:space="preserve">data required to enable </w:t>
      </w:r>
      <w:r w:rsidR="77243D41" w:rsidRPr="00357CE5">
        <w:rPr>
          <w:rFonts w:ascii="Corbel" w:eastAsia="Times New Roman" w:hAnsi="Corbel" w:cs="Calibri"/>
          <w:color w:val="000000"/>
          <w:sz w:val="23"/>
          <w:szCs w:val="23"/>
          <w:lang w:eastAsia="en-AU"/>
        </w:rPr>
        <w:t>NSW</w:t>
      </w:r>
      <w:r w:rsidR="6FFB629F"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to calculate the amount of its contribution on an unchanged basis.</w:t>
      </w:r>
    </w:p>
    <w:p w14:paraId="3C1A0CB6" w14:textId="1B35E611" w:rsidR="00C1423D" w:rsidRPr="00357CE5" w:rsidRDefault="00644C7D" w:rsidP="00C1423D">
      <w:pPr>
        <w:keepNext/>
        <w:spacing w:before="180" w:after="120" w:line="240" w:lineRule="auto"/>
        <w:outlineLvl w:val="1"/>
        <w:rPr>
          <w:rFonts w:ascii="Corbel" w:eastAsia="Times New Roman" w:hAnsi="Corbel" w:cs="Corbel"/>
          <w:b/>
          <w:bCs/>
          <w:color w:val="316F72"/>
          <w:sz w:val="28"/>
          <w:szCs w:val="28"/>
          <w:lang w:eastAsia="en-AU"/>
        </w:rPr>
      </w:pPr>
      <w:r w:rsidRPr="00357CE5">
        <w:rPr>
          <w:rFonts w:ascii="Corbel" w:eastAsia="Times New Roman" w:hAnsi="Corbel" w:cs="Corbel"/>
          <w:b/>
          <w:bCs/>
          <w:color w:val="316F72"/>
          <w:sz w:val="28"/>
          <w:szCs w:val="28"/>
          <w:lang w:eastAsia="en-AU"/>
        </w:rPr>
        <w:lastRenderedPageBreak/>
        <w:t>Measurement of contributions</w:t>
      </w:r>
    </w:p>
    <w:p w14:paraId="135FB065" w14:textId="533716D3" w:rsidR="00C1423D" w:rsidRPr="00357CE5" w:rsidRDefault="00C1423D" w:rsidP="00DE1435">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For the purpose of this Schedule, </w:t>
      </w:r>
      <w:r w:rsidR="00CF5CAA" w:rsidRPr="00357CE5">
        <w:rPr>
          <w:rFonts w:ascii="Corbel" w:eastAsia="Times New Roman" w:hAnsi="Corbel" w:cs="Calibri"/>
          <w:color w:val="000000"/>
          <w:sz w:val="23"/>
          <w:szCs w:val="23"/>
          <w:lang w:eastAsia="en-AU"/>
        </w:rPr>
        <w:t>NSW</w:t>
      </w:r>
      <w:r w:rsidR="004B62DB"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 xml:space="preserve">and the Commonwealth have agreed the costs that are measured towards </w:t>
      </w:r>
      <w:r w:rsidR="00CF5CAA" w:rsidRPr="00357CE5">
        <w:rPr>
          <w:rFonts w:ascii="Corbel" w:eastAsia="Times New Roman" w:hAnsi="Corbel" w:cs="Calibri"/>
          <w:color w:val="000000"/>
          <w:sz w:val="23"/>
          <w:szCs w:val="23"/>
          <w:lang w:eastAsia="en-AU"/>
        </w:rPr>
        <w:t>NSW</w:t>
      </w:r>
      <w:r w:rsidR="004B62DB" w:rsidRPr="00357CE5">
        <w:rPr>
          <w:rFonts w:ascii="Corbel" w:eastAsia="Times New Roman" w:hAnsi="Corbel" w:cs="Calibri"/>
          <w:color w:val="000000"/>
          <w:sz w:val="23"/>
          <w:szCs w:val="23"/>
          <w:lang w:eastAsia="en-AU"/>
        </w:rPr>
        <w:t>’s</w:t>
      </w:r>
      <w:r w:rsidRPr="00357CE5">
        <w:rPr>
          <w:rFonts w:ascii="Corbel" w:eastAsia="Times New Roman" w:hAnsi="Corbel" w:cs="Calibri"/>
          <w:color w:val="000000"/>
          <w:sz w:val="23"/>
          <w:szCs w:val="23"/>
          <w:lang w:eastAsia="en-AU"/>
        </w:rPr>
        <w:t xml:space="preserve"> funding contribution requirements for the government and non-government sectors. In assessing compliance with section 22A of the Act, the National School Resourcing Board's </w:t>
      </w:r>
      <w:r w:rsidR="003D62B7" w:rsidRPr="00357CE5">
        <w:rPr>
          <w:rFonts w:ascii="Corbel" w:eastAsia="Times New Roman" w:hAnsi="Corbel" w:cs="Calibri"/>
          <w:color w:val="000000"/>
          <w:sz w:val="23"/>
          <w:szCs w:val="23"/>
          <w:lang w:eastAsia="en-AU"/>
        </w:rPr>
        <w:t>(the Board</w:t>
      </w:r>
      <w:r w:rsidR="00027CAF" w:rsidRPr="00357CE5">
        <w:rPr>
          <w:rFonts w:ascii="Corbel" w:eastAsia="Times New Roman" w:hAnsi="Corbel" w:cs="Calibri"/>
          <w:color w:val="000000"/>
          <w:sz w:val="23"/>
          <w:szCs w:val="23"/>
          <w:lang w:eastAsia="en-AU"/>
        </w:rPr>
        <w:t>’s</w:t>
      </w:r>
      <w:r w:rsidR="003D62B7"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 xml:space="preserve">Terms of Reference will direct the Board to use this agreed methodology for measurement of the state's contribution, including as set out in clauses </w:t>
      </w:r>
      <w:r w:rsidR="1DED2C13" w:rsidRPr="00357CE5">
        <w:rPr>
          <w:rFonts w:ascii="Corbel" w:eastAsia="Times New Roman" w:hAnsi="Corbel" w:cs="Calibri"/>
          <w:color w:val="000000"/>
          <w:sz w:val="23"/>
          <w:szCs w:val="23"/>
          <w:lang w:eastAsia="en-AU"/>
        </w:rPr>
        <w:t>2</w:t>
      </w:r>
      <w:r w:rsidR="444080E2" w:rsidRPr="00357CE5">
        <w:rPr>
          <w:rFonts w:ascii="Corbel" w:eastAsia="Times New Roman" w:hAnsi="Corbel" w:cs="Calibri"/>
          <w:color w:val="000000"/>
          <w:sz w:val="23"/>
          <w:szCs w:val="23"/>
          <w:lang w:eastAsia="en-AU"/>
        </w:rPr>
        <w:t>7</w:t>
      </w:r>
      <w:r w:rsidR="00AC28B8"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an</w:t>
      </w:r>
      <w:r w:rsidR="00AF0346" w:rsidRPr="00357CE5">
        <w:rPr>
          <w:rFonts w:ascii="Corbel" w:eastAsia="Times New Roman" w:hAnsi="Corbel" w:cs="Calibri"/>
          <w:color w:val="000000"/>
          <w:sz w:val="23"/>
          <w:szCs w:val="23"/>
          <w:lang w:eastAsia="en-AU"/>
        </w:rPr>
        <w:t>d</w:t>
      </w:r>
      <w:r w:rsidR="00E977A0" w:rsidRPr="00357CE5">
        <w:rPr>
          <w:rFonts w:ascii="Corbel" w:eastAsia="Times New Roman" w:hAnsi="Corbel" w:cs="Calibri"/>
          <w:color w:val="000000"/>
          <w:sz w:val="23"/>
          <w:szCs w:val="23"/>
          <w:lang w:eastAsia="en-AU"/>
        </w:rPr>
        <w:t xml:space="preserve"> </w:t>
      </w:r>
      <w:r w:rsidR="1DED2C13" w:rsidRPr="00357CE5">
        <w:rPr>
          <w:rFonts w:ascii="Corbel" w:eastAsia="Times New Roman" w:hAnsi="Corbel" w:cs="Calibri"/>
          <w:color w:val="000000"/>
          <w:sz w:val="23"/>
          <w:szCs w:val="23"/>
          <w:lang w:eastAsia="en-AU"/>
        </w:rPr>
        <w:t>5</w:t>
      </w:r>
      <w:r w:rsidR="319D894A" w:rsidRPr="00357CE5">
        <w:rPr>
          <w:rFonts w:ascii="Corbel" w:eastAsia="Times New Roman" w:hAnsi="Corbel" w:cs="Calibri"/>
          <w:color w:val="000000"/>
          <w:sz w:val="23"/>
          <w:szCs w:val="23"/>
          <w:lang w:eastAsia="en-AU"/>
        </w:rPr>
        <w:t>5</w:t>
      </w:r>
      <w:r w:rsidR="00AF0346" w:rsidRPr="00357CE5">
        <w:rPr>
          <w:rFonts w:ascii="Corbel" w:eastAsia="Times New Roman" w:hAnsi="Corbel" w:cs="Calibri"/>
          <w:color w:val="000000"/>
          <w:sz w:val="23"/>
          <w:szCs w:val="23"/>
          <w:lang w:eastAsia="en-AU"/>
        </w:rPr>
        <w:t xml:space="preserve"> o</w:t>
      </w:r>
      <w:r w:rsidRPr="00357CE5">
        <w:rPr>
          <w:rFonts w:ascii="Corbel" w:eastAsia="Times New Roman" w:hAnsi="Corbel" w:cs="Calibri"/>
          <w:color w:val="000000"/>
          <w:sz w:val="23"/>
          <w:szCs w:val="23"/>
          <w:lang w:eastAsia="en-AU"/>
        </w:rPr>
        <w:t>f this Bilateral Agreement.</w:t>
      </w:r>
    </w:p>
    <w:p w14:paraId="58FECAE3" w14:textId="4DA11343" w:rsidR="00C1423D" w:rsidRPr="00357CE5" w:rsidRDefault="00C1423D" w:rsidP="00DE1435">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Consistent with the calculation of the SRS, </w:t>
      </w:r>
      <w:r w:rsidR="00CF5CAA" w:rsidRPr="00357CE5">
        <w:rPr>
          <w:rFonts w:ascii="Corbel" w:eastAsia="Times New Roman" w:hAnsi="Corbel" w:cs="Calibri"/>
          <w:color w:val="000000"/>
          <w:sz w:val="23"/>
          <w:szCs w:val="23"/>
          <w:lang w:eastAsia="en-AU"/>
        </w:rPr>
        <w:t>NSW</w:t>
      </w:r>
      <w:r w:rsidR="00C62F84" w:rsidRPr="00357CE5">
        <w:rPr>
          <w:rFonts w:ascii="Corbel" w:eastAsia="Times New Roman" w:hAnsi="Corbel" w:cs="Calibri"/>
          <w:color w:val="000000"/>
          <w:sz w:val="23"/>
          <w:szCs w:val="23"/>
          <w:lang w:eastAsia="en-AU"/>
        </w:rPr>
        <w:t xml:space="preserve">’s </w:t>
      </w:r>
      <w:r w:rsidRPr="00357CE5">
        <w:rPr>
          <w:rFonts w:ascii="Corbel" w:eastAsia="Times New Roman" w:hAnsi="Corbel" w:cs="Calibri"/>
          <w:color w:val="000000"/>
          <w:sz w:val="23"/>
          <w:szCs w:val="23"/>
          <w:lang w:eastAsia="en-AU"/>
        </w:rPr>
        <w:t>funding contributions will be measured consistent with the existing Australian Curriculum, Assessment and Reporting Authority (ACARA) financial data reporting methodology for state Net Recurrent Income Per Student (NRIPS) for school years Year 1 minus 1 to Year 12, excluding funding for full fee-paying overseas students, along with the following additional funding types:</w:t>
      </w:r>
    </w:p>
    <w:p w14:paraId="793B10F6" w14:textId="6EBD4DEE" w:rsidR="007020D2" w:rsidRPr="00357CE5" w:rsidRDefault="00D92090" w:rsidP="00083543">
      <w:pPr>
        <w:pStyle w:val="ListParagraph"/>
        <w:numPr>
          <w:ilvl w:val="0"/>
          <w:numId w:val="46"/>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U</w:t>
      </w:r>
      <w:r w:rsidR="00C1423D" w:rsidRPr="00357CE5">
        <w:rPr>
          <w:rFonts w:ascii="Corbel" w:eastAsia="Times New Roman" w:hAnsi="Corbel" w:cs="Calibri"/>
          <w:color w:val="000000"/>
          <w:sz w:val="23"/>
          <w:szCs w:val="23"/>
          <w:lang w:eastAsia="en-AU"/>
        </w:rPr>
        <w:t xml:space="preserve">p to 4 per cent of the total SRS for the government sector each year for </w:t>
      </w:r>
      <w:r w:rsidR="00FA1119" w:rsidRPr="00357CE5">
        <w:rPr>
          <w:rFonts w:ascii="Corbel" w:eastAsia="Times New Roman" w:hAnsi="Corbel" w:cs="Calibri"/>
          <w:color w:val="000000"/>
          <w:sz w:val="23"/>
          <w:szCs w:val="23"/>
          <w:lang w:eastAsia="en-AU"/>
        </w:rPr>
        <w:t xml:space="preserve">funding or </w:t>
      </w:r>
      <w:r w:rsidR="00C1423D" w:rsidRPr="00357CE5">
        <w:rPr>
          <w:rFonts w:ascii="Corbel" w:eastAsia="Times New Roman" w:hAnsi="Corbel" w:cs="Calibri"/>
          <w:color w:val="000000"/>
          <w:sz w:val="23"/>
          <w:szCs w:val="23"/>
          <w:lang w:eastAsia="en-AU"/>
        </w:rPr>
        <w:t>costs contributing to the provision of education in schools</w:t>
      </w:r>
      <w:r w:rsidR="00DF1924" w:rsidRPr="00357CE5">
        <w:rPr>
          <w:rFonts w:ascii="Corbel" w:eastAsia="Times New Roman" w:hAnsi="Corbel" w:cs="Calibri"/>
          <w:color w:val="000000"/>
          <w:sz w:val="23"/>
          <w:szCs w:val="23"/>
          <w:lang w:eastAsia="en-AU"/>
        </w:rPr>
        <w:t xml:space="preserve"> for the following</w:t>
      </w:r>
      <w:r w:rsidR="007020D2" w:rsidRPr="00357CE5">
        <w:rPr>
          <w:rFonts w:ascii="Corbel" w:eastAsia="Times New Roman" w:hAnsi="Corbel" w:cs="Calibri"/>
          <w:color w:val="000000"/>
          <w:sz w:val="23"/>
          <w:szCs w:val="23"/>
          <w:lang w:eastAsia="en-AU"/>
        </w:rPr>
        <w:t>:</w:t>
      </w:r>
    </w:p>
    <w:p w14:paraId="54853E2D" w14:textId="77777777" w:rsidR="00B93C87" w:rsidRPr="00357CE5" w:rsidRDefault="00B93C87" w:rsidP="00D94CA8">
      <w:pPr>
        <w:pStyle w:val="ListParagraph"/>
        <w:numPr>
          <w:ilvl w:val="2"/>
          <w:numId w:val="10"/>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NSW Education Standards Authority</w:t>
      </w:r>
    </w:p>
    <w:p w14:paraId="12E689F0" w14:textId="47EE0B03" w:rsidR="00E71C29" w:rsidRPr="00357CE5" w:rsidRDefault="00B93C87" w:rsidP="00D94CA8">
      <w:pPr>
        <w:pStyle w:val="ListParagraph"/>
        <w:numPr>
          <w:ilvl w:val="2"/>
          <w:numId w:val="10"/>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capital depreciation.</w:t>
      </w:r>
    </w:p>
    <w:p w14:paraId="482575EB" w14:textId="52616133" w:rsidR="00C1423D" w:rsidRPr="00357CE5" w:rsidRDefault="00D92090" w:rsidP="00F56BB3">
      <w:pPr>
        <w:pStyle w:val="ListParagraph"/>
        <w:numPr>
          <w:ilvl w:val="0"/>
          <w:numId w:val="46"/>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A</w:t>
      </w:r>
      <w:r w:rsidR="00C1423D" w:rsidRPr="00357CE5">
        <w:rPr>
          <w:rFonts w:ascii="Corbel" w:eastAsia="Times New Roman" w:hAnsi="Corbel" w:cs="Calibri"/>
          <w:color w:val="000000"/>
          <w:sz w:val="23"/>
          <w:szCs w:val="23"/>
          <w:lang w:eastAsia="en-AU"/>
        </w:rPr>
        <w:t xml:space="preserve">ll funding for the purpose of the National Reforms and National Enabling Initiatives outlined in Part 3 of this Bilateral Agreement or Part 4 of the </w:t>
      </w:r>
      <w:r w:rsidR="000B1F26" w:rsidRPr="00357CE5">
        <w:rPr>
          <w:rFonts w:ascii="Corbel" w:eastAsia="Times New Roman" w:hAnsi="Corbel" w:cs="Calibri"/>
          <w:color w:val="000000"/>
          <w:sz w:val="23"/>
          <w:szCs w:val="23"/>
          <w:lang w:eastAsia="en-AU"/>
        </w:rPr>
        <w:t>2025 Agreement</w:t>
      </w:r>
      <w:r w:rsidR="00C1423D" w:rsidRPr="00357CE5">
        <w:rPr>
          <w:rFonts w:ascii="Corbel" w:eastAsia="Times New Roman" w:hAnsi="Corbel" w:cs="Calibri"/>
          <w:color w:val="000000"/>
          <w:sz w:val="23"/>
          <w:szCs w:val="23"/>
          <w:lang w:eastAsia="en-AU"/>
        </w:rPr>
        <w:t xml:space="preserve"> (with the exception of any capital funding). </w:t>
      </w:r>
    </w:p>
    <w:p w14:paraId="60299C2D" w14:textId="7BD6350B" w:rsidR="00C1423D" w:rsidRPr="00357CE5" w:rsidRDefault="00D92090" w:rsidP="009526FE">
      <w:pPr>
        <w:pStyle w:val="ListParagraph"/>
        <w:numPr>
          <w:ilvl w:val="0"/>
          <w:numId w:val="46"/>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A</w:t>
      </w:r>
      <w:r w:rsidR="00C1423D" w:rsidRPr="00357CE5">
        <w:rPr>
          <w:rFonts w:ascii="Corbel" w:eastAsia="Times New Roman" w:hAnsi="Corbel" w:cs="Calibri"/>
          <w:color w:val="000000"/>
          <w:sz w:val="23"/>
          <w:szCs w:val="23"/>
          <w:lang w:eastAsia="en-AU"/>
        </w:rPr>
        <w:t xml:space="preserve">ny accounting standard changes as agreed between the Commonwealth and state and territory Ministers for Education, that affect the measurement of recurrent funding where the NRIPS methodology has not been adjusted to negate this impact </w:t>
      </w:r>
      <w:r w:rsidR="000369F4" w:rsidRPr="00357CE5">
        <w:rPr>
          <w:rFonts w:ascii="Corbel" w:eastAsia="Times New Roman" w:hAnsi="Corbel" w:cs="Calibri"/>
          <w:color w:val="000000"/>
          <w:sz w:val="23"/>
          <w:szCs w:val="23"/>
          <w:lang w:eastAsia="en-AU"/>
        </w:rPr>
        <w:t>(</w:t>
      </w:r>
      <w:r w:rsidR="00C1423D" w:rsidRPr="00357CE5">
        <w:rPr>
          <w:rFonts w:ascii="Corbel" w:eastAsia="Times New Roman" w:hAnsi="Corbel" w:cs="Calibri"/>
          <w:color w:val="000000"/>
          <w:sz w:val="23"/>
          <w:szCs w:val="23"/>
          <w:lang w:eastAsia="en-AU"/>
        </w:rPr>
        <w:t>e.g. AASB 16</w:t>
      </w:r>
      <w:r w:rsidR="000369F4" w:rsidRPr="00357CE5">
        <w:rPr>
          <w:rFonts w:ascii="Corbel" w:eastAsia="Times New Roman" w:hAnsi="Corbel" w:cs="Calibri"/>
          <w:color w:val="000000"/>
          <w:sz w:val="23"/>
          <w:szCs w:val="23"/>
          <w:lang w:eastAsia="en-AU"/>
        </w:rPr>
        <w:t>)</w:t>
      </w:r>
      <w:r w:rsidR="00C1423D" w:rsidRPr="00357CE5">
        <w:rPr>
          <w:rFonts w:ascii="Corbel" w:eastAsia="Times New Roman" w:hAnsi="Corbel" w:cs="Calibri"/>
          <w:color w:val="000000"/>
          <w:sz w:val="23"/>
          <w:szCs w:val="23"/>
          <w:lang w:eastAsia="en-AU"/>
        </w:rPr>
        <w:t>.</w:t>
      </w:r>
    </w:p>
    <w:p w14:paraId="37594217" w14:textId="731E909A" w:rsidR="00C1423D" w:rsidRPr="00357CE5" w:rsidRDefault="00C1423D" w:rsidP="003E409B">
      <w:pPr>
        <w:pStyle w:val="ListParagraph"/>
        <w:numPr>
          <w:ilvl w:val="0"/>
          <w:numId w:val="10"/>
        </w:numPr>
        <w:tabs>
          <w:tab w:val="left" w:pos="426"/>
        </w:tabs>
        <w:spacing w:after="160" w:line="240" w:lineRule="auto"/>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If the reported contribution for </w:t>
      </w:r>
      <w:r w:rsidR="00CF5CAA" w:rsidRPr="00357CE5">
        <w:rPr>
          <w:rFonts w:ascii="Corbel" w:eastAsia="Times New Roman" w:hAnsi="Corbel" w:cs="Calibri"/>
          <w:color w:val="000000"/>
          <w:sz w:val="23"/>
          <w:szCs w:val="23"/>
          <w:lang w:eastAsia="en-AU"/>
        </w:rPr>
        <w:t>NSW</w:t>
      </w:r>
      <w:r w:rsidR="00C62F84"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 xml:space="preserve">for </w:t>
      </w:r>
      <w:r w:rsidR="00C62F84" w:rsidRPr="00357CE5">
        <w:rPr>
          <w:rFonts w:ascii="Corbel" w:eastAsia="Times New Roman" w:hAnsi="Corbel" w:cs="Calibri"/>
          <w:color w:val="000000"/>
          <w:sz w:val="23"/>
          <w:szCs w:val="23"/>
          <w:lang w:eastAsia="en-AU"/>
        </w:rPr>
        <w:t>2025</w:t>
      </w:r>
      <w:r w:rsidRPr="00357CE5">
        <w:rPr>
          <w:rFonts w:ascii="Corbel" w:eastAsia="Times New Roman" w:hAnsi="Corbel" w:cs="Calibri"/>
          <w:color w:val="000000"/>
          <w:sz w:val="23"/>
          <w:szCs w:val="23"/>
          <w:lang w:eastAsia="en-AU"/>
        </w:rPr>
        <w:t xml:space="preserve"> falls short of meeting the required contribution for a sector by an immaterial amount, this will not be considered non-compliant with section 22A of the Act. An immaterial amount is less than or equal to 0.6 per cent of the total SRS for the sector, or another immaterial amount agreed by the </w:t>
      </w:r>
      <w:proofErr w:type="gramStart"/>
      <w:r w:rsidRPr="00357CE5">
        <w:rPr>
          <w:rFonts w:ascii="Corbel" w:eastAsia="Times New Roman" w:hAnsi="Corbel" w:cs="Calibri"/>
          <w:color w:val="000000"/>
          <w:sz w:val="23"/>
          <w:szCs w:val="23"/>
          <w:lang w:eastAsia="en-AU"/>
        </w:rPr>
        <w:t>Commonwealth Minister</w:t>
      </w:r>
      <w:proofErr w:type="gramEnd"/>
      <w:r w:rsidRPr="00357CE5">
        <w:rPr>
          <w:rFonts w:ascii="Corbel" w:eastAsia="Times New Roman" w:hAnsi="Corbel" w:cs="Calibri"/>
          <w:color w:val="000000"/>
          <w:sz w:val="23"/>
          <w:szCs w:val="23"/>
          <w:lang w:eastAsia="en-AU"/>
        </w:rPr>
        <w:t xml:space="preserve"> for Education for a year, which accounts for the timing constraint of state budget processes being finalised in advance of the year and the required contribution for the year being finalised at the end of the year following the annual School Census.</w:t>
      </w:r>
    </w:p>
    <w:p w14:paraId="7D44D436" w14:textId="1CFB8CD3" w:rsidR="00C355C5" w:rsidRPr="00357CE5" w:rsidRDefault="00C1423D" w:rsidP="003E409B">
      <w:pPr>
        <w:pStyle w:val="ListParagraph"/>
        <w:numPr>
          <w:ilvl w:val="0"/>
          <w:numId w:val="10"/>
        </w:numPr>
        <w:tabs>
          <w:tab w:val="left" w:pos="426"/>
        </w:tabs>
        <w:spacing w:after="160" w:line="240" w:lineRule="auto"/>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In assessing compliance with this </w:t>
      </w:r>
      <w:r w:rsidR="00B415B6" w:rsidRPr="00357CE5">
        <w:rPr>
          <w:rFonts w:ascii="Corbel" w:eastAsia="Times New Roman" w:hAnsi="Corbel" w:cs="Calibri"/>
          <w:color w:val="000000"/>
          <w:sz w:val="23"/>
          <w:szCs w:val="23"/>
          <w:lang w:eastAsia="en-AU"/>
        </w:rPr>
        <w:t>A</w:t>
      </w:r>
      <w:r w:rsidRPr="00357CE5">
        <w:rPr>
          <w:rFonts w:ascii="Corbel" w:eastAsia="Times New Roman" w:hAnsi="Corbel" w:cs="Calibri"/>
          <w:color w:val="000000"/>
          <w:sz w:val="23"/>
          <w:szCs w:val="23"/>
          <w:lang w:eastAsia="en-AU"/>
        </w:rPr>
        <w:t xml:space="preserve">greement, the </w:t>
      </w:r>
      <w:proofErr w:type="gramStart"/>
      <w:r w:rsidRPr="00357CE5">
        <w:rPr>
          <w:rFonts w:ascii="Corbel" w:eastAsia="Times New Roman" w:hAnsi="Corbel" w:cs="Calibri"/>
          <w:color w:val="000000"/>
          <w:sz w:val="23"/>
          <w:szCs w:val="23"/>
          <w:lang w:eastAsia="en-AU"/>
        </w:rPr>
        <w:t>Commonwealth Minister</w:t>
      </w:r>
      <w:proofErr w:type="gramEnd"/>
      <w:r w:rsidRPr="00357CE5">
        <w:rPr>
          <w:rFonts w:ascii="Corbel" w:eastAsia="Times New Roman" w:hAnsi="Corbel" w:cs="Calibri"/>
          <w:color w:val="000000"/>
          <w:sz w:val="23"/>
          <w:szCs w:val="23"/>
          <w:lang w:eastAsia="en-AU"/>
        </w:rPr>
        <w:t xml:space="preserve"> </w:t>
      </w:r>
      <w:r w:rsidR="000E5886" w:rsidRPr="00357CE5">
        <w:rPr>
          <w:rFonts w:ascii="Corbel" w:eastAsia="Times New Roman" w:hAnsi="Corbel" w:cs="Calibri"/>
          <w:color w:val="000000"/>
          <w:sz w:val="23"/>
          <w:szCs w:val="23"/>
          <w:lang w:eastAsia="en-AU"/>
        </w:rPr>
        <w:t xml:space="preserve">for Education </w:t>
      </w:r>
      <w:r w:rsidRPr="00357CE5">
        <w:rPr>
          <w:rFonts w:ascii="Corbel" w:eastAsia="Times New Roman" w:hAnsi="Corbel" w:cs="Calibri"/>
          <w:color w:val="000000"/>
          <w:sz w:val="23"/>
          <w:szCs w:val="23"/>
          <w:lang w:eastAsia="en-AU"/>
        </w:rPr>
        <w:t>will request the Board, through the Board's Terms of Reference for its review of section 22A of the Act, will take into account mitigating factors that have contributed to non-compliance. This may include, but is not limited to, fluctuations from year-to-year in funding</w:t>
      </w:r>
      <w:r w:rsidR="007D7FDE" w:rsidRPr="00357CE5">
        <w:rPr>
          <w:rFonts w:ascii="Corbel" w:eastAsia="Times New Roman" w:hAnsi="Corbel" w:cs="Calibri"/>
          <w:color w:val="000000"/>
          <w:sz w:val="23"/>
          <w:szCs w:val="23"/>
          <w:lang w:eastAsia="en-AU"/>
        </w:rPr>
        <w:t xml:space="preserve"> which could</w:t>
      </w:r>
      <w:r w:rsidR="00B600D7" w:rsidRPr="00357CE5">
        <w:rPr>
          <w:rFonts w:ascii="Corbel" w:eastAsia="Times New Roman" w:hAnsi="Corbel" w:cs="Calibri"/>
          <w:color w:val="000000"/>
          <w:sz w:val="23"/>
          <w:szCs w:val="23"/>
          <w:lang w:eastAsia="en-AU"/>
        </w:rPr>
        <w:t xml:space="preserve"> be assessed, through for example, the application of a three year rolling average if funding has fallen below the required amount</w:t>
      </w:r>
      <w:r w:rsidR="00B73C66"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unintended and unforeseeable budget pressures in the state budget process, financial accounting impacts (e.g. actuarial assessments and timing of expenditures due to reporting dates), and other unforeseeable circumstances (e.g. such as natural disasters).</w:t>
      </w:r>
      <w:r w:rsidR="00C355C5" w:rsidRPr="00357CE5">
        <w:rPr>
          <w:rFonts w:ascii="Corbel" w:eastAsia="Times New Roman" w:hAnsi="Corbel" w:cs="Calibri"/>
          <w:color w:val="000000"/>
          <w:sz w:val="23"/>
          <w:szCs w:val="23"/>
          <w:lang w:eastAsia="en-AU"/>
        </w:rPr>
        <w:br w:type="page"/>
      </w:r>
    </w:p>
    <w:p w14:paraId="1980AD30" w14:textId="33BDE157" w:rsidR="001517ED" w:rsidRPr="00357CE5" w:rsidRDefault="00106886" w:rsidP="00715455">
      <w:pPr>
        <w:spacing w:after="160" w:line="259" w:lineRule="auto"/>
        <w:rPr>
          <w:rFonts w:ascii="Corbel" w:eastAsia="Times New Roman" w:hAnsi="Corbel" w:cs="Consolas"/>
          <w:b/>
          <w:caps/>
          <w:color w:val="316F72"/>
          <w:kern w:val="32"/>
          <w:sz w:val="32"/>
          <w:szCs w:val="32"/>
          <w:lang w:eastAsia="en-AU"/>
        </w:rPr>
      </w:pPr>
      <w:r w:rsidRPr="00357CE5">
        <w:rPr>
          <w:rFonts w:ascii="Corbel" w:eastAsia="Times New Roman" w:hAnsi="Corbel" w:cs="Consolas"/>
          <w:b/>
          <w:caps/>
          <w:color w:val="316F72"/>
          <w:kern w:val="32"/>
          <w:sz w:val="32"/>
          <w:szCs w:val="32"/>
          <w:lang w:eastAsia="en-AU"/>
        </w:rPr>
        <w:lastRenderedPageBreak/>
        <w:t xml:space="preserve">Part 3 </w:t>
      </w:r>
      <w:r w:rsidRPr="00357CE5">
        <w:rPr>
          <w:rFonts w:ascii="Corbel" w:eastAsia="Times New Roman" w:hAnsi="Corbel" w:cs="Corbel"/>
          <w:b/>
          <w:bCs/>
          <w:color w:val="316F72"/>
          <w:sz w:val="32"/>
          <w:szCs w:val="32"/>
          <w:lang w:eastAsia="en-AU"/>
        </w:rPr>
        <w:t xml:space="preserve">— </w:t>
      </w:r>
      <w:r w:rsidRPr="00357CE5">
        <w:rPr>
          <w:rFonts w:ascii="Corbel" w:eastAsia="Times New Roman" w:hAnsi="Corbel" w:cs="Consolas"/>
          <w:b/>
          <w:caps/>
          <w:color w:val="316F72"/>
          <w:kern w:val="32"/>
          <w:sz w:val="32"/>
          <w:szCs w:val="32"/>
          <w:lang w:eastAsia="en-AU"/>
        </w:rPr>
        <w:t>NATIONAL REFORMS</w:t>
      </w:r>
    </w:p>
    <w:p w14:paraId="2B2D87AB" w14:textId="7F0F0224" w:rsidR="00715455" w:rsidRPr="00357CE5" w:rsidRDefault="00715455"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The National Reform Direction activities agreed in this Bilateral Agreement align with the National Reform Directions of the </w:t>
      </w:r>
      <w:r w:rsidR="000B1F26" w:rsidRPr="00357CE5">
        <w:rPr>
          <w:rFonts w:ascii="Corbel" w:eastAsia="Times New Roman" w:hAnsi="Corbel" w:cs="Calibri"/>
          <w:color w:val="000000"/>
          <w:sz w:val="23"/>
          <w:szCs w:val="23"/>
          <w:lang w:eastAsia="en-AU"/>
        </w:rPr>
        <w:t>2025 Agreement</w:t>
      </w:r>
      <w:r w:rsidRPr="00357CE5">
        <w:rPr>
          <w:rFonts w:ascii="Corbel" w:eastAsia="Times New Roman" w:hAnsi="Corbel" w:cs="Calibri"/>
          <w:color w:val="000000"/>
          <w:sz w:val="23"/>
          <w:szCs w:val="23"/>
          <w:lang w:eastAsia="en-AU"/>
        </w:rPr>
        <w:t xml:space="preserve"> and </w:t>
      </w:r>
      <w:r w:rsidR="00CF5CAA" w:rsidRPr="00357CE5">
        <w:rPr>
          <w:rFonts w:ascii="Corbel" w:eastAsia="Times New Roman" w:hAnsi="Corbel" w:cs="Calibri"/>
          <w:color w:val="000000"/>
          <w:sz w:val="23"/>
          <w:szCs w:val="23"/>
          <w:lang w:eastAsia="en-AU"/>
        </w:rPr>
        <w:t>NSW</w:t>
      </w:r>
      <w:r w:rsidR="00C62F84"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 xml:space="preserve">commits to </w:t>
      </w:r>
      <w:r w:rsidR="00F9117D" w:rsidRPr="00357CE5">
        <w:rPr>
          <w:rFonts w:ascii="Corbel" w:eastAsia="Times New Roman" w:hAnsi="Corbel" w:cs="Calibri"/>
          <w:color w:val="000000"/>
          <w:sz w:val="23"/>
          <w:szCs w:val="23"/>
          <w:lang w:eastAsia="en-AU"/>
        </w:rPr>
        <w:t>continue state-specific</w:t>
      </w:r>
      <w:r w:rsidRPr="00357CE5">
        <w:rPr>
          <w:rFonts w:ascii="Corbel" w:eastAsia="Times New Roman" w:hAnsi="Corbel" w:cs="Calibri"/>
          <w:color w:val="000000"/>
          <w:sz w:val="23"/>
          <w:szCs w:val="23"/>
          <w:lang w:eastAsia="en-AU"/>
        </w:rPr>
        <w:t xml:space="preserve"> initiatives aligned to each of the National Reform Directions.</w:t>
      </w:r>
    </w:p>
    <w:p w14:paraId="6C5F9D96" w14:textId="1597E3A6" w:rsidR="00715455" w:rsidRPr="00357CE5" w:rsidRDefault="00715455"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Approved </w:t>
      </w:r>
      <w:r w:rsidR="000A1D0B" w:rsidRPr="00357CE5">
        <w:rPr>
          <w:rFonts w:ascii="Corbel" w:eastAsia="Times New Roman" w:hAnsi="Corbel" w:cs="Calibri"/>
          <w:color w:val="000000"/>
          <w:sz w:val="23"/>
          <w:szCs w:val="23"/>
          <w:lang w:eastAsia="en-AU"/>
        </w:rPr>
        <w:t>a</w:t>
      </w:r>
      <w:r w:rsidRPr="00357CE5">
        <w:rPr>
          <w:rFonts w:ascii="Corbel" w:eastAsia="Times New Roman" w:hAnsi="Corbel" w:cs="Calibri"/>
          <w:color w:val="000000"/>
          <w:sz w:val="23"/>
          <w:szCs w:val="23"/>
          <w:lang w:eastAsia="en-AU"/>
        </w:rPr>
        <w:t xml:space="preserve">uthorities of non-government schools in </w:t>
      </w:r>
      <w:r w:rsidR="00CF5CAA" w:rsidRPr="00357CE5">
        <w:rPr>
          <w:rFonts w:ascii="Corbel" w:eastAsia="Times New Roman" w:hAnsi="Corbel" w:cs="Calibri"/>
          <w:color w:val="000000"/>
          <w:sz w:val="23"/>
          <w:szCs w:val="23"/>
          <w:lang w:eastAsia="en-AU"/>
        </w:rPr>
        <w:t>NSW</w:t>
      </w:r>
      <w:r w:rsidR="00C62F84"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must adhere to their ongoing policy requirements under subsections 77(2) and (2A) of the Act. As per clauses 5</w:t>
      </w:r>
      <w:r w:rsidR="00DB107D" w:rsidRPr="00357CE5">
        <w:rPr>
          <w:rFonts w:ascii="Corbel" w:eastAsia="Times New Roman" w:hAnsi="Corbel" w:cs="Calibri"/>
          <w:color w:val="000000"/>
          <w:sz w:val="23"/>
          <w:szCs w:val="23"/>
          <w:lang w:eastAsia="en-AU"/>
        </w:rPr>
        <w:t>0</w:t>
      </w:r>
      <w:r w:rsidRPr="00357CE5">
        <w:rPr>
          <w:rFonts w:ascii="Corbel" w:eastAsia="Times New Roman" w:hAnsi="Corbel" w:cs="Calibri"/>
          <w:color w:val="000000"/>
          <w:sz w:val="23"/>
          <w:szCs w:val="23"/>
          <w:lang w:eastAsia="en-AU"/>
        </w:rPr>
        <w:t xml:space="preserve"> and 5</w:t>
      </w:r>
      <w:r w:rsidR="00DB107D" w:rsidRPr="00357CE5">
        <w:rPr>
          <w:rFonts w:ascii="Corbel" w:eastAsia="Times New Roman" w:hAnsi="Corbel" w:cs="Calibri"/>
          <w:color w:val="000000"/>
          <w:sz w:val="23"/>
          <w:szCs w:val="23"/>
          <w:lang w:eastAsia="en-AU"/>
        </w:rPr>
        <w:t>1</w:t>
      </w:r>
      <w:r w:rsidRPr="00357CE5">
        <w:rPr>
          <w:rFonts w:ascii="Corbel" w:eastAsia="Times New Roman" w:hAnsi="Corbel" w:cs="Calibri"/>
          <w:color w:val="000000"/>
          <w:sz w:val="23"/>
          <w:szCs w:val="23"/>
          <w:lang w:eastAsia="en-AU"/>
        </w:rPr>
        <w:t xml:space="preserve"> of the </w:t>
      </w:r>
      <w:r w:rsidR="000B1F26" w:rsidRPr="00357CE5">
        <w:rPr>
          <w:rFonts w:ascii="Corbel" w:eastAsia="Times New Roman" w:hAnsi="Corbel" w:cs="Calibri"/>
          <w:color w:val="000000"/>
          <w:sz w:val="23"/>
          <w:szCs w:val="23"/>
          <w:lang w:eastAsia="en-AU"/>
        </w:rPr>
        <w:t>2025 Agreement</w:t>
      </w:r>
      <w:r w:rsidRPr="00357CE5">
        <w:rPr>
          <w:rFonts w:ascii="Corbel" w:eastAsia="Times New Roman" w:hAnsi="Corbel" w:cs="Calibri"/>
          <w:color w:val="000000"/>
          <w:sz w:val="23"/>
          <w:szCs w:val="23"/>
          <w:lang w:eastAsia="en-AU"/>
        </w:rPr>
        <w:t xml:space="preserve">, </w:t>
      </w:r>
      <w:r w:rsidR="00542FC7" w:rsidRPr="00357CE5">
        <w:rPr>
          <w:rFonts w:ascii="Corbel" w:eastAsia="Times New Roman" w:hAnsi="Corbel" w:cs="Calibri"/>
          <w:color w:val="000000"/>
          <w:sz w:val="23"/>
          <w:szCs w:val="23"/>
          <w:lang w:eastAsia="en-AU"/>
        </w:rPr>
        <w:t>a</w:t>
      </w:r>
      <w:r w:rsidRPr="00357CE5">
        <w:rPr>
          <w:rFonts w:ascii="Corbel" w:eastAsia="Times New Roman" w:hAnsi="Corbel" w:cs="Calibri"/>
          <w:color w:val="000000"/>
          <w:sz w:val="23"/>
          <w:szCs w:val="23"/>
          <w:lang w:eastAsia="en-AU"/>
        </w:rPr>
        <w:t xml:space="preserve">pproved </w:t>
      </w:r>
      <w:r w:rsidR="00542FC7" w:rsidRPr="00357CE5">
        <w:rPr>
          <w:rFonts w:ascii="Corbel" w:eastAsia="Times New Roman" w:hAnsi="Corbel" w:cs="Calibri"/>
          <w:color w:val="000000"/>
          <w:sz w:val="23"/>
          <w:szCs w:val="23"/>
          <w:lang w:eastAsia="en-AU"/>
        </w:rPr>
        <w:t>a</w:t>
      </w:r>
      <w:r w:rsidRPr="00357CE5">
        <w:rPr>
          <w:rFonts w:ascii="Corbel" w:eastAsia="Times New Roman" w:hAnsi="Corbel" w:cs="Calibri"/>
          <w:color w:val="000000"/>
          <w:sz w:val="23"/>
          <w:szCs w:val="23"/>
          <w:lang w:eastAsia="en-AU"/>
        </w:rPr>
        <w:t xml:space="preserve">uthorities of non-government schools in </w:t>
      </w:r>
      <w:r w:rsidR="00CF5CAA" w:rsidRPr="00357CE5">
        <w:rPr>
          <w:rFonts w:ascii="Corbel" w:eastAsia="Times New Roman" w:hAnsi="Corbel" w:cs="Calibri"/>
          <w:color w:val="000000"/>
          <w:sz w:val="23"/>
          <w:szCs w:val="23"/>
          <w:lang w:eastAsia="en-AU"/>
        </w:rPr>
        <w:t>NSW</w:t>
      </w:r>
      <w:r w:rsidR="00AC05BF"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 xml:space="preserve">are required to cooperate with the </w:t>
      </w:r>
      <w:r w:rsidR="00D87F60" w:rsidRPr="00357CE5">
        <w:rPr>
          <w:rFonts w:ascii="Corbel" w:eastAsia="Times New Roman" w:hAnsi="Corbel" w:cs="Calibri"/>
          <w:color w:val="000000"/>
          <w:sz w:val="23"/>
          <w:szCs w:val="23"/>
          <w:lang w:eastAsia="en-AU"/>
        </w:rPr>
        <w:t>NSW</w:t>
      </w:r>
      <w:r w:rsidR="003C5214"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 xml:space="preserve">Government in the </w:t>
      </w:r>
      <w:r w:rsidR="00F47034" w:rsidRPr="00357CE5">
        <w:rPr>
          <w:rFonts w:ascii="Corbel" w:eastAsia="Times New Roman" w:hAnsi="Corbel" w:cs="Calibri"/>
          <w:color w:val="000000"/>
          <w:sz w:val="23"/>
          <w:szCs w:val="23"/>
          <w:lang w:eastAsia="en-AU"/>
        </w:rPr>
        <w:t xml:space="preserve">progress </w:t>
      </w:r>
      <w:r w:rsidRPr="00357CE5">
        <w:rPr>
          <w:rFonts w:ascii="Corbel" w:eastAsia="Times New Roman" w:hAnsi="Corbel" w:cs="Calibri"/>
          <w:color w:val="000000"/>
          <w:sz w:val="23"/>
          <w:szCs w:val="23"/>
          <w:lang w:eastAsia="en-AU"/>
        </w:rPr>
        <w:t xml:space="preserve">of </w:t>
      </w:r>
      <w:r w:rsidR="00D857FD" w:rsidRPr="00357CE5">
        <w:rPr>
          <w:rFonts w:ascii="Corbel" w:eastAsia="Times New Roman" w:hAnsi="Corbel" w:cs="Calibri"/>
          <w:color w:val="000000"/>
          <w:sz w:val="23"/>
          <w:szCs w:val="23"/>
          <w:lang w:eastAsia="en-AU"/>
        </w:rPr>
        <w:t xml:space="preserve">existing reform activities </w:t>
      </w:r>
      <w:r w:rsidR="006437F5" w:rsidRPr="00357CE5">
        <w:rPr>
          <w:rFonts w:ascii="Corbel" w:eastAsia="Times New Roman" w:hAnsi="Corbel" w:cs="Calibri"/>
          <w:color w:val="000000"/>
          <w:sz w:val="23"/>
          <w:szCs w:val="23"/>
          <w:lang w:eastAsia="en-AU"/>
        </w:rPr>
        <w:t xml:space="preserve">of </w:t>
      </w:r>
      <w:r w:rsidRPr="00357CE5">
        <w:rPr>
          <w:rFonts w:ascii="Corbel" w:eastAsia="Times New Roman" w:hAnsi="Corbel" w:cs="Calibri"/>
          <w:color w:val="000000"/>
          <w:sz w:val="23"/>
          <w:szCs w:val="23"/>
          <w:lang w:eastAsia="en-AU"/>
        </w:rPr>
        <w:t xml:space="preserve">this Bilateral </w:t>
      </w:r>
      <w:r w:rsidR="00FC41EE" w:rsidRPr="00357CE5">
        <w:rPr>
          <w:rFonts w:ascii="Corbel" w:eastAsia="Times New Roman" w:hAnsi="Corbel" w:cs="Calibri"/>
          <w:color w:val="000000"/>
          <w:sz w:val="23"/>
          <w:szCs w:val="23"/>
          <w:lang w:eastAsia="en-AU"/>
        </w:rPr>
        <w:t>A</w:t>
      </w:r>
      <w:r w:rsidRPr="00357CE5">
        <w:rPr>
          <w:rFonts w:ascii="Corbel" w:eastAsia="Times New Roman" w:hAnsi="Corbel" w:cs="Calibri"/>
          <w:color w:val="000000"/>
          <w:sz w:val="23"/>
          <w:szCs w:val="23"/>
          <w:lang w:eastAsia="en-AU"/>
        </w:rPr>
        <w:t>greement.</w:t>
      </w:r>
    </w:p>
    <w:p w14:paraId="448AED72" w14:textId="5F8D445D" w:rsidR="00632896" w:rsidRPr="00357CE5" w:rsidRDefault="00C67A2F" w:rsidP="00C67A2F">
      <w:pPr>
        <w:keepNext/>
        <w:spacing w:before="180" w:after="120" w:line="240" w:lineRule="auto"/>
        <w:outlineLvl w:val="1"/>
        <w:rPr>
          <w:rFonts w:ascii="Corbel" w:eastAsia="Times New Roman" w:hAnsi="Corbel" w:cs="Corbel"/>
          <w:b/>
          <w:bCs/>
          <w:color w:val="316F72"/>
          <w:sz w:val="28"/>
          <w:szCs w:val="28"/>
          <w:lang w:eastAsia="en-AU"/>
        </w:rPr>
      </w:pPr>
      <w:r w:rsidRPr="00357CE5">
        <w:rPr>
          <w:rFonts w:ascii="Corbel" w:eastAsia="Times New Roman" w:hAnsi="Corbel" w:cs="Corbel"/>
          <w:b/>
          <w:bCs/>
          <w:color w:val="316F72"/>
          <w:sz w:val="28"/>
          <w:szCs w:val="28"/>
          <w:lang w:eastAsia="en-AU"/>
        </w:rPr>
        <w:t>National Reform Directions</w:t>
      </w:r>
    </w:p>
    <w:p w14:paraId="02062139" w14:textId="773DFF79" w:rsidR="00420D66" w:rsidRPr="00357CE5" w:rsidRDefault="00584DEE" w:rsidP="00584DEE">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NSW’s </w:t>
      </w:r>
      <w:r w:rsidR="007D03AB" w:rsidRPr="00357CE5">
        <w:rPr>
          <w:rFonts w:ascii="Corbel" w:eastAsia="Times New Roman" w:hAnsi="Corbel" w:cs="Calibri"/>
          <w:color w:val="000000"/>
          <w:sz w:val="23"/>
          <w:szCs w:val="23"/>
          <w:lang w:eastAsia="en-AU"/>
        </w:rPr>
        <w:t xml:space="preserve">Our </w:t>
      </w:r>
      <w:r w:rsidRPr="00357CE5">
        <w:rPr>
          <w:rFonts w:ascii="Corbel" w:eastAsia="Times New Roman" w:hAnsi="Corbel" w:cs="Calibri"/>
          <w:color w:val="000000"/>
          <w:sz w:val="23"/>
          <w:szCs w:val="23"/>
          <w:lang w:eastAsia="en-AU"/>
        </w:rPr>
        <w:t xml:space="preserve">Plan for Public Education sets the strategic direction for public schools, and together with the existing initiatives aligned to these directions, provides a solid foundation for NSW’s implementation of the National Reform Directions for public schools. </w:t>
      </w:r>
    </w:p>
    <w:p w14:paraId="62669AE8" w14:textId="4E8B0DAD" w:rsidR="003133B0" w:rsidRPr="00357CE5" w:rsidRDefault="00CF5CAA"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NSW</w:t>
      </w:r>
      <w:r w:rsidR="00AC05BF" w:rsidRPr="00357CE5">
        <w:rPr>
          <w:rFonts w:ascii="Corbel" w:eastAsia="Times New Roman" w:hAnsi="Corbel" w:cs="Calibri"/>
          <w:color w:val="000000"/>
          <w:sz w:val="23"/>
          <w:szCs w:val="23"/>
          <w:lang w:eastAsia="en-AU"/>
        </w:rPr>
        <w:t xml:space="preserve"> </w:t>
      </w:r>
      <w:r w:rsidR="003133B0" w:rsidRPr="00357CE5">
        <w:rPr>
          <w:rFonts w:ascii="Corbel" w:eastAsia="Times New Roman" w:hAnsi="Corbel" w:cs="Calibri"/>
          <w:color w:val="000000"/>
          <w:sz w:val="23"/>
          <w:szCs w:val="23"/>
          <w:lang w:eastAsia="en-AU"/>
        </w:rPr>
        <w:t>commits to</w:t>
      </w:r>
      <w:r w:rsidR="00055777" w:rsidRPr="00357CE5">
        <w:rPr>
          <w:rFonts w:ascii="Corbel" w:eastAsia="Times New Roman" w:hAnsi="Corbel" w:cs="Calibri"/>
          <w:color w:val="000000"/>
          <w:sz w:val="23"/>
          <w:szCs w:val="23"/>
          <w:lang w:eastAsia="en-AU"/>
        </w:rPr>
        <w:t xml:space="preserve"> continue</w:t>
      </w:r>
      <w:r w:rsidR="003133B0" w:rsidRPr="00357CE5">
        <w:rPr>
          <w:rFonts w:ascii="Corbel" w:eastAsia="Times New Roman" w:hAnsi="Corbel" w:cs="Calibri"/>
          <w:color w:val="000000"/>
          <w:sz w:val="23"/>
          <w:szCs w:val="23"/>
          <w:lang w:eastAsia="en-AU"/>
        </w:rPr>
        <w:t xml:space="preserve"> the </w:t>
      </w:r>
      <w:r w:rsidR="00841131" w:rsidRPr="00357CE5">
        <w:rPr>
          <w:rFonts w:ascii="Corbel" w:eastAsia="Times New Roman" w:hAnsi="Corbel" w:cs="Calibri"/>
          <w:color w:val="000000"/>
          <w:sz w:val="23"/>
          <w:szCs w:val="23"/>
          <w:lang w:eastAsia="en-AU"/>
        </w:rPr>
        <w:t xml:space="preserve">state-specific initiatives </w:t>
      </w:r>
      <w:r w:rsidR="003C5214" w:rsidRPr="00357CE5">
        <w:rPr>
          <w:rFonts w:ascii="Corbel" w:eastAsia="Times New Roman" w:hAnsi="Corbel" w:cs="Calibri"/>
          <w:color w:val="000000"/>
          <w:sz w:val="23"/>
          <w:szCs w:val="23"/>
          <w:lang w:eastAsia="en-AU"/>
        </w:rPr>
        <w:t xml:space="preserve">outlined </w:t>
      </w:r>
      <w:r w:rsidR="00CF25EB" w:rsidRPr="00357CE5">
        <w:rPr>
          <w:rFonts w:ascii="Corbel" w:eastAsia="Times New Roman" w:hAnsi="Corbel" w:cs="Calibri"/>
          <w:color w:val="000000"/>
          <w:sz w:val="23"/>
          <w:szCs w:val="23"/>
          <w:lang w:eastAsia="en-AU"/>
        </w:rPr>
        <w:t>below</w:t>
      </w:r>
      <w:r w:rsidR="003C5214" w:rsidRPr="00357CE5">
        <w:rPr>
          <w:rFonts w:ascii="Corbel" w:eastAsia="Times New Roman" w:hAnsi="Corbel" w:cs="Calibri"/>
          <w:color w:val="000000"/>
          <w:sz w:val="23"/>
          <w:szCs w:val="23"/>
          <w:lang w:eastAsia="en-AU"/>
        </w:rPr>
        <w:t xml:space="preserve"> </w:t>
      </w:r>
      <w:r w:rsidR="003133B0" w:rsidRPr="00357CE5">
        <w:rPr>
          <w:rFonts w:ascii="Corbel" w:eastAsia="Times New Roman" w:hAnsi="Corbel" w:cs="Calibri"/>
          <w:color w:val="000000"/>
          <w:sz w:val="23"/>
          <w:szCs w:val="23"/>
          <w:lang w:eastAsia="en-AU"/>
        </w:rPr>
        <w:t xml:space="preserve">to give effect to the National Reform Directions as outlined in the </w:t>
      </w:r>
      <w:r w:rsidR="000B1F26" w:rsidRPr="00357CE5">
        <w:rPr>
          <w:rFonts w:ascii="Corbel" w:eastAsia="Times New Roman" w:hAnsi="Corbel" w:cs="Calibri"/>
          <w:color w:val="000000"/>
          <w:sz w:val="23"/>
          <w:szCs w:val="23"/>
          <w:lang w:eastAsia="en-AU"/>
        </w:rPr>
        <w:t>2025 Agreement</w:t>
      </w:r>
      <w:r w:rsidR="003C5214" w:rsidRPr="00357CE5">
        <w:rPr>
          <w:rFonts w:ascii="Corbel" w:eastAsia="Times New Roman" w:hAnsi="Corbel" w:cs="Calibri"/>
          <w:color w:val="000000"/>
          <w:sz w:val="23"/>
          <w:szCs w:val="23"/>
          <w:lang w:eastAsia="en-AU"/>
        </w:rPr>
        <w:t>.</w:t>
      </w:r>
    </w:p>
    <w:p w14:paraId="1551A9F9" w14:textId="77777777" w:rsidR="003133B0" w:rsidRPr="00357CE5" w:rsidRDefault="003133B0" w:rsidP="003133B0">
      <w:pPr>
        <w:tabs>
          <w:tab w:val="left" w:pos="426"/>
        </w:tabs>
        <w:spacing w:after="240" w:line="260" w:lineRule="exact"/>
        <w:jc w:val="both"/>
        <w:rPr>
          <w:rFonts w:ascii="Corbel" w:eastAsia="Times New Roman" w:hAnsi="Corbel" w:cs="Calibri"/>
          <w:color w:val="000000"/>
          <w:sz w:val="23"/>
          <w:szCs w:val="23"/>
          <w:u w:val="single"/>
          <w:lang w:eastAsia="en-AU"/>
        </w:rPr>
      </w:pPr>
      <w:r w:rsidRPr="00357CE5">
        <w:rPr>
          <w:rFonts w:ascii="Corbel" w:eastAsia="Times New Roman" w:hAnsi="Corbel" w:cs="Calibri"/>
          <w:color w:val="000000"/>
          <w:sz w:val="23"/>
          <w:szCs w:val="23"/>
          <w:u w:val="single"/>
          <w:lang w:eastAsia="en-AU"/>
        </w:rPr>
        <w:t>Equity and Excellence</w:t>
      </w:r>
    </w:p>
    <w:p w14:paraId="41172D97" w14:textId="3DDF688C" w:rsidR="00BF009E" w:rsidRPr="00357CE5" w:rsidRDefault="005D09EC" w:rsidP="00E940A8">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357CE5">
        <w:rPr>
          <w:rFonts w:ascii="Corbel" w:eastAsia="Times New Roman" w:hAnsi="Corbel" w:cs="Calibri"/>
          <w:color w:val="000000" w:themeColor="text1"/>
          <w:sz w:val="23"/>
          <w:szCs w:val="23"/>
          <w:lang w:eastAsia="en-AU"/>
        </w:rPr>
        <w:t>Initiatives</w:t>
      </w:r>
      <w:r w:rsidR="003133B0" w:rsidRPr="00357CE5">
        <w:rPr>
          <w:rFonts w:ascii="Corbel" w:eastAsia="Times New Roman" w:hAnsi="Corbel" w:cs="Calibri"/>
          <w:color w:val="000000" w:themeColor="text1"/>
          <w:sz w:val="23"/>
          <w:szCs w:val="23"/>
          <w:lang w:eastAsia="en-AU"/>
        </w:rPr>
        <w:t xml:space="preserve"> that identify student learning needs early and provide tiered and targeted, intensive supports, in line with evidence-based teaching and a ‘multi-tiered systems of support’ (MTSS) approach. This approach includes:</w:t>
      </w:r>
    </w:p>
    <w:p w14:paraId="062D5E5B" w14:textId="4B532CFC" w:rsidR="00BF009E" w:rsidRPr="00357CE5" w:rsidRDefault="008A3907" w:rsidP="00E940A8">
      <w:pPr>
        <w:pStyle w:val="ListParagraph"/>
        <w:numPr>
          <w:ilvl w:val="2"/>
          <w:numId w:val="10"/>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Continue to embed evidence-based teaching practices, such as explicit teaching, across the state.</w:t>
      </w:r>
    </w:p>
    <w:p w14:paraId="022EF243" w14:textId="67476AAD" w:rsidR="008A6542" w:rsidRPr="00357CE5" w:rsidRDefault="008A3907" w:rsidP="00E940A8">
      <w:pPr>
        <w:pStyle w:val="ListParagraph"/>
        <w:numPr>
          <w:ilvl w:val="2"/>
          <w:numId w:val="10"/>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Continue to deliver the </w:t>
      </w:r>
      <w:r w:rsidR="00B93F45" w:rsidRPr="00357CE5">
        <w:rPr>
          <w:rFonts w:ascii="Corbel" w:eastAsia="Times New Roman" w:hAnsi="Corbel" w:cs="Calibri"/>
          <w:color w:val="000000"/>
          <w:sz w:val="23"/>
          <w:szCs w:val="23"/>
          <w:lang w:eastAsia="en-AU"/>
        </w:rPr>
        <w:t>S</w:t>
      </w:r>
      <w:r w:rsidRPr="00357CE5">
        <w:rPr>
          <w:rFonts w:ascii="Corbel" w:eastAsia="Times New Roman" w:hAnsi="Corbel" w:cs="Calibri"/>
          <w:color w:val="000000"/>
          <w:sz w:val="23"/>
          <w:szCs w:val="23"/>
          <w:lang w:eastAsia="en-AU"/>
        </w:rPr>
        <w:t xml:space="preserve">mall </w:t>
      </w:r>
      <w:r w:rsidR="00853254" w:rsidRPr="00357CE5">
        <w:rPr>
          <w:rFonts w:ascii="Corbel" w:eastAsia="Times New Roman" w:hAnsi="Corbel" w:cs="Calibri"/>
          <w:color w:val="000000"/>
          <w:sz w:val="23"/>
          <w:szCs w:val="23"/>
          <w:lang w:eastAsia="en-AU"/>
        </w:rPr>
        <w:t>Group Tuition Program in NSW government schools to improve literacy and numeracy outcomes for students identified through NAPLAN</w:t>
      </w:r>
      <w:r w:rsidR="00FD4E6C" w:rsidRPr="00357CE5">
        <w:rPr>
          <w:rFonts w:ascii="Corbel" w:eastAsia="Times New Roman" w:hAnsi="Corbel" w:cs="Calibri"/>
          <w:color w:val="000000"/>
          <w:sz w:val="23"/>
          <w:szCs w:val="23"/>
          <w:lang w:eastAsia="en-AU"/>
        </w:rPr>
        <w:t>.</w:t>
      </w:r>
    </w:p>
    <w:p w14:paraId="1B66C213" w14:textId="21EE5C7F" w:rsidR="00133BBE" w:rsidRPr="00357CE5" w:rsidRDefault="003133B0" w:rsidP="00BD4473">
      <w:pPr>
        <w:tabs>
          <w:tab w:val="left" w:pos="426"/>
        </w:tabs>
        <w:spacing w:after="240" w:line="260" w:lineRule="exact"/>
        <w:ind w:left="425" w:hanging="425"/>
        <w:jc w:val="both"/>
        <w:rPr>
          <w:rFonts w:eastAsia="Corbel" w:cs="Corbel"/>
        </w:rPr>
      </w:pPr>
      <w:r w:rsidRPr="00357CE5">
        <w:rPr>
          <w:rFonts w:ascii="Corbel" w:eastAsia="Times New Roman" w:hAnsi="Corbel" w:cs="Calibri"/>
          <w:color w:val="000000" w:themeColor="text1"/>
          <w:sz w:val="23"/>
          <w:szCs w:val="23"/>
          <w:u w:val="single"/>
          <w:lang w:eastAsia="en-AU"/>
        </w:rPr>
        <w:t>Wellbeing for learning and engagement</w:t>
      </w:r>
    </w:p>
    <w:p w14:paraId="0B1E2D6D" w14:textId="17F00083" w:rsidR="00133BBE" w:rsidRPr="00357CE5" w:rsidRDefault="003133B0" w:rsidP="00C41DAC">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357CE5">
        <w:rPr>
          <w:rFonts w:ascii="Corbel" w:eastAsia="Times New Roman" w:hAnsi="Corbel" w:cs="Calibri"/>
          <w:color w:val="000000" w:themeColor="text1"/>
          <w:sz w:val="23"/>
          <w:szCs w:val="23"/>
          <w:lang w:eastAsia="en-AU"/>
        </w:rPr>
        <w:t xml:space="preserve">Initiatives which support student engagement in learning, for example greater student participation, attendance, inclusion and/or enhanced school-family engagement.  </w:t>
      </w:r>
    </w:p>
    <w:p w14:paraId="1B238EFB" w14:textId="08112C4C" w:rsidR="0085166B" w:rsidRPr="00357CE5" w:rsidRDefault="00853254" w:rsidP="00E940A8">
      <w:pPr>
        <w:pStyle w:val="ListParagraph"/>
        <w:numPr>
          <w:ilvl w:val="2"/>
          <w:numId w:val="10"/>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Continue to support student engagement and participation. </w:t>
      </w:r>
    </w:p>
    <w:p w14:paraId="2B18FB75" w14:textId="4E7D8822" w:rsidR="00171BEC" w:rsidRPr="00357CE5" w:rsidRDefault="00171BEC" w:rsidP="00E940A8">
      <w:pPr>
        <w:pStyle w:val="ListParagraph"/>
        <w:numPr>
          <w:ilvl w:val="2"/>
          <w:numId w:val="10"/>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Continue to build partnerships with students and families to connect them with the support they need.</w:t>
      </w:r>
    </w:p>
    <w:p w14:paraId="6529E4DC" w14:textId="27F87BEE" w:rsidR="00F2128A" w:rsidRPr="00357CE5" w:rsidRDefault="003133B0" w:rsidP="00BD4473">
      <w:pPr>
        <w:tabs>
          <w:tab w:val="left" w:pos="426"/>
        </w:tabs>
        <w:spacing w:after="240" w:line="260" w:lineRule="exact"/>
        <w:jc w:val="both"/>
      </w:pPr>
      <w:r w:rsidRPr="00357CE5">
        <w:rPr>
          <w:rFonts w:ascii="Corbel" w:eastAsia="Times New Roman" w:hAnsi="Corbel" w:cs="Calibri"/>
          <w:color w:val="000000"/>
          <w:sz w:val="23"/>
          <w:szCs w:val="23"/>
          <w:u w:val="single"/>
          <w:lang w:eastAsia="en-AU"/>
        </w:rPr>
        <w:t xml:space="preserve">A strong and sustainable workforce </w:t>
      </w:r>
    </w:p>
    <w:p w14:paraId="4FD93976" w14:textId="5C2BCAC8" w:rsidR="00574160" w:rsidRPr="00357CE5" w:rsidRDefault="00F70AC9" w:rsidP="00C41DAC">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357CE5">
        <w:rPr>
          <w:rFonts w:ascii="Corbel" w:eastAsia="Times New Roman" w:hAnsi="Corbel" w:cs="Calibri"/>
          <w:color w:val="000000" w:themeColor="text1"/>
          <w:sz w:val="23"/>
          <w:szCs w:val="23"/>
          <w:lang w:eastAsia="en-AU"/>
        </w:rPr>
        <w:t xml:space="preserve">Implementing initiatives which support </w:t>
      </w:r>
      <w:r w:rsidR="00A97B1B" w:rsidRPr="00357CE5">
        <w:rPr>
          <w:rFonts w:ascii="Corbel" w:eastAsia="Times New Roman" w:hAnsi="Corbel" w:cs="Calibri"/>
          <w:color w:val="000000" w:themeColor="text1"/>
          <w:sz w:val="23"/>
          <w:szCs w:val="23"/>
          <w:lang w:eastAsia="en-AU"/>
        </w:rPr>
        <w:t xml:space="preserve">the </w:t>
      </w:r>
      <w:r w:rsidRPr="00357CE5">
        <w:rPr>
          <w:rFonts w:ascii="Corbel" w:eastAsia="Times New Roman" w:hAnsi="Corbel" w:cs="Calibri"/>
          <w:color w:val="000000" w:themeColor="text1"/>
          <w:sz w:val="23"/>
          <w:szCs w:val="23"/>
          <w:lang w:eastAsia="en-AU"/>
        </w:rPr>
        <w:t>attraction and retention</w:t>
      </w:r>
      <w:r w:rsidR="00A97B1B" w:rsidRPr="00357CE5">
        <w:rPr>
          <w:rFonts w:ascii="Corbel" w:eastAsia="Times New Roman" w:hAnsi="Corbel" w:cs="Calibri"/>
          <w:color w:val="000000" w:themeColor="text1"/>
          <w:sz w:val="23"/>
          <w:szCs w:val="23"/>
          <w:lang w:eastAsia="en-AU"/>
        </w:rPr>
        <w:t xml:space="preserve"> of the teacher workforce, for example</w:t>
      </w:r>
      <w:r w:rsidRPr="00357CE5">
        <w:rPr>
          <w:rFonts w:ascii="Corbel" w:eastAsia="Times New Roman" w:hAnsi="Corbel" w:cs="Calibri"/>
          <w:color w:val="000000" w:themeColor="text1"/>
          <w:sz w:val="23"/>
          <w:szCs w:val="23"/>
          <w:lang w:eastAsia="en-AU"/>
        </w:rPr>
        <w:t xml:space="preserve">, actions </w:t>
      </w:r>
      <w:r w:rsidR="003133B0" w:rsidRPr="00357CE5">
        <w:rPr>
          <w:rFonts w:ascii="Corbel" w:eastAsia="Times New Roman" w:hAnsi="Corbel" w:cs="Calibri"/>
          <w:color w:val="000000" w:themeColor="text1"/>
          <w:sz w:val="23"/>
          <w:szCs w:val="23"/>
          <w:lang w:eastAsia="en-AU"/>
        </w:rPr>
        <w:t xml:space="preserve">under the National Teacher Workforce Action Plan and/or recommendations of the </w:t>
      </w:r>
      <w:r w:rsidR="00120CC4" w:rsidRPr="00357CE5">
        <w:rPr>
          <w:rFonts w:ascii="Corbel" w:eastAsia="Times New Roman" w:hAnsi="Corbel" w:cs="Calibri"/>
          <w:color w:val="000000" w:themeColor="text1"/>
          <w:sz w:val="23"/>
          <w:szCs w:val="23"/>
          <w:lang w:eastAsia="en-AU"/>
        </w:rPr>
        <w:t>Strong Beginnings: Report of the Teacher Education Expert Panel</w:t>
      </w:r>
      <w:r w:rsidR="003133B0" w:rsidRPr="00357CE5">
        <w:rPr>
          <w:rFonts w:ascii="Corbel" w:eastAsia="Times New Roman" w:hAnsi="Corbel" w:cs="Calibri"/>
          <w:color w:val="000000" w:themeColor="text1"/>
          <w:sz w:val="23"/>
          <w:szCs w:val="23"/>
          <w:lang w:eastAsia="en-AU"/>
        </w:rPr>
        <w:t>. This will include:</w:t>
      </w:r>
    </w:p>
    <w:p w14:paraId="7913326C" w14:textId="1BBDAE30" w:rsidR="0085166B" w:rsidRPr="00357CE5" w:rsidRDefault="008A1015" w:rsidP="0012335B">
      <w:pPr>
        <w:pStyle w:val="ListParagraph"/>
        <w:numPr>
          <w:ilvl w:val="2"/>
          <w:numId w:val="10"/>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Reduce the</w:t>
      </w:r>
      <w:r w:rsidR="00D67235" w:rsidRPr="00357CE5">
        <w:rPr>
          <w:rFonts w:ascii="Corbel" w:eastAsia="Times New Roman" w:hAnsi="Corbel" w:cs="Calibri"/>
          <w:color w:val="000000"/>
          <w:sz w:val="23"/>
          <w:szCs w:val="23"/>
          <w:lang w:eastAsia="en-AU"/>
        </w:rPr>
        <w:t xml:space="preserve"> workload burden on teachers to increase the amount of time to focus on high quality teaching and leading.</w:t>
      </w:r>
    </w:p>
    <w:p w14:paraId="33E3579A" w14:textId="77777777" w:rsidR="005A1527" w:rsidRPr="00357CE5" w:rsidRDefault="00F27A3D" w:rsidP="0012335B">
      <w:pPr>
        <w:pStyle w:val="ListParagraph"/>
        <w:numPr>
          <w:ilvl w:val="2"/>
          <w:numId w:val="10"/>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lastRenderedPageBreak/>
        <w:t>Strengthen professional development for school leaders at all stages of their career.</w:t>
      </w:r>
    </w:p>
    <w:p w14:paraId="7356AA42" w14:textId="1E6B185B" w:rsidR="0009333C" w:rsidRPr="00357CE5" w:rsidRDefault="0020350C" w:rsidP="0012335B">
      <w:pPr>
        <w:pStyle w:val="ListParagraph"/>
        <w:numPr>
          <w:ilvl w:val="2"/>
          <w:numId w:val="10"/>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Continue to collaborate with the non-government sector on the National Teacher Workforce Action Plan</w:t>
      </w:r>
      <w:r w:rsidR="00C17AFA" w:rsidRPr="00357CE5">
        <w:rPr>
          <w:rFonts w:ascii="Corbel" w:eastAsia="Times New Roman" w:hAnsi="Corbel" w:cs="Calibri"/>
          <w:color w:val="000000"/>
          <w:sz w:val="23"/>
          <w:szCs w:val="23"/>
          <w:lang w:eastAsia="en-AU"/>
        </w:rPr>
        <w:t>.</w:t>
      </w:r>
      <w:r w:rsidRPr="00357CE5" w:rsidDel="00F27A3D">
        <w:rPr>
          <w:rFonts w:ascii="Corbel" w:eastAsia="Times New Roman" w:hAnsi="Corbel" w:cs="Calibri"/>
          <w:color w:val="000000"/>
          <w:sz w:val="23"/>
          <w:szCs w:val="23"/>
          <w:lang w:eastAsia="en-AU"/>
        </w:rPr>
        <w:t xml:space="preserve"> </w:t>
      </w:r>
    </w:p>
    <w:p w14:paraId="0448308F" w14:textId="5DA3D79A" w:rsidR="00CE79D7" w:rsidRPr="00357CE5" w:rsidRDefault="00CE79D7" w:rsidP="0012335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Implementation of the National Reform Directions stated above is outlined further in Table </w:t>
      </w:r>
      <w:r w:rsidR="00011E8B" w:rsidRPr="00357CE5">
        <w:rPr>
          <w:rFonts w:ascii="Corbel" w:eastAsia="Times New Roman" w:hAnsi="Corbel" w:cs="Calibri"/>
          <w:color w:val="000000"/>
          <w:sz w:val="23"/>
          <w:szCs w:val="23"/>
          <w:lang w:eastAsia="en-AU"/>
        </w:rPr>
        <w:t>2</w:t>
      </w:r>
      <w:r w:rsidRPr="00357CE5">
        <w:rPr>
          <w:rFonts w:ascii="Corbel" w:eastAsia="Times New Roman" w:hAnsi="Corbel" w:cs="Calibri"/>
          <w:color w:val="000000"/>
          <w:sz w:val="23"/>
          <w:szCs w:val="23"/>
          <w:lang w:eastAsia="en-AU"/>
        </w:rPr>
        <w:t>.</w:t>
      </w:r>
    </w:p>
    <w:p w14:paraId="50D33AD2" w14:textId="06A4AFCD" w:rsidR="00EC1DEA" w:rsidRPr="00357CE5" w:rsidRDefault="003133B0"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Reporting on the activities undertaken in respect of the above National Reform Directions will be undertaken through an Annual Implementation Report, as outlined in Part 4. </w:t>
      </w:r>
    </w:p>
    <w:p w14:paraId="01CA2AD9" w14:textId="1A05A392" w:rsidR="008201F9" w:rsidRPr="00357CE5" w:rsidRDefault="00EC1DEA" w:rsidP="00916B60">
      <w:pPr>
        <w:keepNext/>
        <w:spacing w:before="180" w:after="120" w:line="240" w:lineRule="auto"/>
        <w:outlineLvl w:val="1"/>
        <w:rPr>
          <w:rFonts w:ascii="Corbel" w:eastAsia="Times New Roman" w:hAnsi="Corbel" w:cs="Corbel"/>
          <w:b/>
          <w:bCs/>
          <w:color w:val="316F72"/>
          <w:sz w:val="28"/>
          <w:szCs w:val="28"/>
          <w:lang w:eastAsia="en-AU"/>
        </w:rPr>
      </w:pPr>
      <w:r w:rsidRPr="00357CE5">
        <w:rPr>
          <w:rFonts w:ascii="Corbel" w:eastAsia="Times New Roman" w:hAnsi="Corbel" w:cs="Corbel"/>
          <w:b/>
          <w:bCs/>
          <w:color w:val="316F72"/>
          <w:sz w:val="28"/>
          <w:szCs w:val="28"/>
          <w:lang w:eastAsia="en-AU"/>
        </w:rPr>
        <w:t>National Enabling Initiatives</w:t>
      </w:r>
    </w:p>
    <w:p w14:paraId="02B993B0" w14:textId="200B5AF5" w:rsidR="00916B60" w:rsidRPr="00357CE5" w:rsidRDefault="00CF5CAA"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NSW</w:t>
      </w:r>
      <w:r w:rsidR="008D13BE" w:rsidRPr="00357CE5">
        <w:rPr>
          <w:rFonts w:ascii="Corbel" w:eastAsia="Times New Roman" w:hAnsi="Corbel" w:cs="Calibri"/>
          <w:color w:val="000000"/>
          <w:sz w:val="23"/>
          <w:szCs w:val="23"/>
          <w:lang w:eastAsia="en-AU"/>
        </w:rPr>
        <w:t xml:space="preserve"> </w:t>
      </w:r>
      <w:r w:rsidR="00916B60" w:rsidRPr="00357CE5">
        <w:rPr>
          <w:rFonts w:ascii="Corbel" w:eastAsia="Times New Roman" w:hAnsi="Corbel" w:cs="Calibri"/>
          <w:color w:val="000000"/>
          <w:sz w:val="23"/>
          <w:szCs w:val="23"/>
          <w:lang w:eastAsia="en-AU"/>
        </w:rPr>
        <w:t xml:space="preserve">commits to the following actions to give effect to the National Enabling Initiatives as outlined in the </w:t>
      </w:r>
      <w:r w:rsidR="000B1F26" w:rsidRPr="00357CE5">
        <w:rPr>
          <w:rFonts w:ascii="Corbel" w:eastAsia="Times New Roman" w:hAnsi="Corbel" w:cs="Calibri"/>
          <w:color w:val="000000"/>
          <w:sz w:val="23"/>
          <w:szCs w:val="23"/>
          <w:lang w:eastAsia="en-AU"/>
        </w:rPr>
        <w:t>2025 Agreement</w:t>
      </w:r>
      <w:r w:rsidR="00916B60" w:rsidRPr="00357CE5">
        <w:rPr>
          <w:rFonts w:ascii="Corbel" w:eastAsia="Times New Roman" w:hAnsi="Corbel" w:cs="Calibri"/>
          <w:color w:val="000000"/>
          <w:sz w:val="23"/>
          <w:szCs w:val="23"/>
          <w:lang w:eastAsia="en-AU"/>
        </w:rPr>
        <w:t xml:space="preserve">, and fulfil commitments as per Schedules B and C of the </w:t>
      </w:r>
      <w:r w:rsidR="000B1F26" w:rsidRPr="00357CE5">
        <w:rPr>
          <w:rFonts w:ascii="Corbel" w:eastAsia="Times New Roman" w:hAnsi="Corbel" w:cs="Calibri"/>
          <w:color w:val="000000"/>
          <w:sz w:val="23"/>
          <w:szCs w:val="23"/>
          <w:lang w:eastAsia="en-AU"/>
        </w:rPr>
        <w:t>2025 Agreement</w:t>
      </w:r>
      <w:r w:rsidR="00916B60" w:rsidRPr="00357CE5">
        <w:rPr>
          <w:rFonts w:ascii="Corbel" w:eastAsia="Times New Roman" w:hAnsi="Corbel" w:cs="Calibri"/>
          <w:color w:val="000000"/>
          <w:sz w:val="23"/>
          <w:szCs w:val="23"/>
          <w:lang w:eastAsia="en-AU"/>
        </w:rPr>
        <w:t>:</w:t>
      </w:r>
    </w:p>
    <w:p w14:paraId="17F73F33" w14:textId="56EB9EC6" w:rsidR="00916B60" w:rsidRPr="00357CE5" w:rsidRDefault="00916B60" w:rsidP="003C0AD2">
      <w:pPr>
        <w:pStyle w:val="ListParagraph"/>
        <w:keepNext/>
        <w:numPr>
          <w:ilvl w:val="1"/>
          <w:numId w:val="1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C</w:t>
      </w:r>
      <w:r w:rsidR="00F63E93" w:rsidRPr="00357CE5">
        <w:rPr>
          <w:rFonts w:ascii="Corbel" w:eastAsia="Times New Roman" w:hAnsi="Corbel" w:cs="Calibri"/>
          <w:color w:val="000000"/>
          <w:sz w:val="23"/>
          <w:szCs w:val="23"/>
          <w:lang w:eastAsia="en-AU"/>
        </w:rPr>
        <w:t>ontinue to c</w:t>
      </w:r>
      <w:r w:rsidRPr="00357CE5">
        <w:rPr>
          <w:rFonts w:ascii="Corbel" w:eastAsia="Times New Roman" w:hAnsi="Corbel" w:cs="Calibri"/>
          <w:color w:val="000000"/>
          <w:sz w:val="23"/>
          <w:szCs w:val="23"/>
          <w:lang w:eastAsia="en-AU"/>
        </w:rPr>
        <w:t xml:space="preserve">ontribute to the implementation of the </w:t>
      </w:r>
      <w:r w:rsidR="00FC0E7A" w:rsidRPr="00357CE5">
        <w:rPr>
          <w:rFonts w:ascii="Corbel" w:eastAsia="Times New Roman" w:hAnsi="Corbel" w:cs="Calibri"/>
          <w:color w:val="000000"/>
          <w:sz w:val="23"/>
          <w:szCs w:val="23"/>
          <w:lang w:eastAsia="en-AU"/>
        </w:rPr>
        <w:t>U</w:t>
      </w:r>
      <w:r w:rsidRPr="00357CE5">
        <w:rPr>
          <w:rFonts w:ascii="Corbel" w:eastAsia="Times New Roman" w:hAnsi="Corbel" w:cs="Calibri"/>
          <w:color w:val="000000"/>
          <w:sz w:val="23"/>
          <w:szCs w:val="23"/>
          <w:lang w:eastAsia="en-AU"/>
        </w:rPr>
        <w:t xml:space="preserve">nique </w:t>
      </w:r>
      <w:r w:rsidR="00FC0E7A" w:rsidRPr="00357CE5">
        <w:rPr>
          <w:rFonts w:ascii="Corbel" w:eastAsia="Times New Roman" w:hAnsi="Corbel" w:cs="Calibri"/>
          <w:color w:val="000000"/>
          <w:sz w:val="23"/>
          <w:szCs w:val="23"/>
          <w:lang w:eastAsia="en-AU"/>
        </w:rPr>
        <w:t>S</w:t>
      </w:r>
      <w:r w:rsidRPr="00357CE5">
        <w:rPr>
          <w:rFonts w:ascii="Corbel" w:eastAsia="Times New Roman" w:hAnsi="Corbel" w:cs="Calibri"/>
          <w:color w:val="000000"/>
          <w:sz w:val="23"/>
          <w:szCs w:val="23"/>
          <w:lang w:eastAsia="en-AU"/>
        </w:rPr>
        <w:t xml:space="preserve">tudent </w:t>
      </w:r>
      <w:r w:rsidR="00FC0E7A" w:rsidRPr="00357CE5">
        <w:rPr>
          <w:rFonts w:ascii="Corbel" w:eastAsia="Times New Roman" w:hAnsi="Corbel" w:cs="Calibri"/>
          <w:color w:val="000000"/>
          <w:sz w:val="23"/>
          <w:szCs w:val="23"/>
          <w:lang w:eastAsia="en-AU"/>
        </w:rPr>
        <w:t>I</w:t>
      </w:r>
      <w:r w:rsidRPr="00357CE5">
        <w:rPr>
          <w:rFonts w:ascii="Corbel" w:eastAsia="Times New Roman" w:hAnsi="Corbel" w:cs="Calibri"/>
          <w:color w:val="000000"/>
          <w:sz w:val="23"/>
          <w:szCs w:val="23"/>
          <w:lang w:eastAsia="en-AU"/>
        </w:rPr>
        <w:t xml:space="preserve">dentifier (USI) to ensure all </w:t>
      </w:r>
      <w:r w:rsidR="00D87F60" w:rsidRPr="00357CE5">
        <w:rPr>
          <w:rFonts w:ascii="Corbel" w:eastAsia="Times New Roman" w:hAnsi="Corbel" w:cs="Calibri"/>
          <w:color w:val="000000"/>
          <w:sz w:val="23"/>
          <w:szCs w:val="23"/>
          <w:lang w:eastAsia="en-AU"/>
        </w:rPr>
        <w:t>NSW</w:t>
      </w:r>
      <w:r w:rsidR="008D13BE"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 xml:space="preserve">school students receive a USI. </w:t>
      </w:r>
    </w:p>
    <w:p w14:paraId="737C8356" w14:textId="04FC5BEA" w:rsidR="00916B60" w:rsidRPr="00357CE5" w:rsidRDefault="00916B60" w:rsidP="003C0AD2">
      <w:pPr>
        <w:pStyle w:val="ListParagraph"/>
        <w:keepNext/>
        <w:numPr>
          <w:ilvl w:val="1"/>
          <w:numId w:val="1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Contribute data where available, and information and expertise to inform a Review of the Measurement Framework for Schooling in Australia to ensure it remains a relevant tool. This may include student level outcome data, appropriate disaggregated data, and information to inform possible new and updated measures. The </w:t>
      </w:r>
      <w:r w:rsidR="00F07B57" w:rsidRPr="00357CE5">
        <w:rPr>
          <w:rFonts w:ascii="Corbel" w:eastAsia="Times New Roman" w:hAnsi="Corbel" w:cs="Calibri"/>
          <w:color w:val="000000"/>
          <w:sz w:val="23"/>
          <w:szCs w:val="23"/>
          <w:lang w:eastAsia="en-AU"/>
        </w:rPr>
        <w:t>r</w:t>
      </w:r>
      <w:r w:rsidRPr="00357CE5">
        <w:rPr>
          <w:rFonts w:ascii="Corbel" w:eastAsia="Times New Roman" w:hAnsi="Corbel" w:cs="Calibri"/>
          <w:color w:val="000000"/>
          <w:sz w:val="23"/>
          <w:szCs w:val="23"/>
          <w:lang w:eastAsia="en-AU"/>
        </w:rPr>
        <w:t xml:space="preserve">eview’s Terms of Reference are to be agreed by Education Ministers Meeting and will include consideration of the costs and benefits of: </w:t>
      </w:r>
    </w:p>
    <w:p w14:paraId="0AC763AB" w14:textId="76D2D6D1" w:rsidR="00916B60" w:rsidRPr="00357CE5" w:rsidRDefault="007129A9" w:rsidP="003C0AD2">
      <w:pPr>
        <w:pStyle w:val="ListParagraph"/>
        <w:numPr>
          <w:ilvl w:val="2"/>
          <w:numId w:val="10"/>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a</w:t>
      </w:r>
      <w:r w:rsidR="00916B60" w:rsidRPr="00357CE5">
        <w:rPr>
          <w:rFonts w:ascii="Corbel" w:eastAsia="Times New Roman" w:hAnsi="Corbel" w:cs="Calibri"/>
          <w:color w:val="000000"/>
          <w:sz w:val="23"/>
          <w:szCs w:val="23"/>
          <w:lang w:eastAsia="en-AU"/>
        </w:rPr>
        <w:t xml:space="preserve"> new measure of student engagement.</w:t>
      </w:r>
    </w:p>
    <w:p w14:paraId="1E47607A" w14:textId="60BF1FE2" w:rsidR="00916B60" w:rsidRPr="00357CE5" w:rsidRDefault="007129A9" w:rsidP="003C0AD2">
      <w:pPr>
        <w:pStyle w:val="ListParagraph"/>
        <w:numPr>
          <w:ilvl w:val="2"/>
          <w:numId w:val="10"/>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a</w:t>
      </w:r>
      <w:r w:rsidR="00916B60" w:rsidRPr="00357CE5">
        <w:rPr>
          <w:rFonts w:ascii="Corbel" w:eastAsia="Times New Roman" w:hAnsi="Corbel" w:cs="Calibri"/>
          <w:color w:val="000000"/>
          <w:sz w:val="23"/>
          <w:szCs w:val="23"/>
          <w:lang w:eastAsia="en-AU"/>
        </w:rPr>
        <w:t xml:space="preserve"> new equity in learning gain measure, to enable measurement of student learning growth.</w:t>
      </w:r>
    </w:p>
    <w:p w14:paraId="334CFB7E" w14:textId="44829DEF" w:rsidR="00916B60" w:rsidRPr="00357CE5" w:rsidDel="00196CAA" w:rsidRDefault="007129A9" w:rsidP="003C0AD2">
      <w:pPr>
        <w:pStyle w:val="ListParagraph"/>
        <w:numPr>
          <w:ilvl w:val="2"/>
          <w:numId w:val="10"/>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n</w:t>
      </w:r>
      <w:r w:rsidR="00916B60" w:rsidRPr="00357CE5">
        <w:rPr>
          <w:rFonts w:ascii="Corbel" w:eastAsia="Times New Roman" w:hAnsi="Corbel" w:cs="Calibri"/>
          <w:color w:val="000000"/>
          <w:sz w:val="23"/>
          <w:szCs w:val="23"/>
          <w:lang w:eastAsia="en-AU"/>
        </w:rPr>
        <w:t>ational measures of access, participation and outcomes for students with disability to establish a better understanding of the education experiences and outcomes of students with disability.</w:t>
      </w:r>
    </w:p>
    <w:p w14:paraId="0AFFB3CD" w14:textId="38C015A3" w:rsidR="00916B60" w:rsidRPr="00357CE5" w:rsidRDefault="00916B60" w:rsidP="003C0AD2">
      <w:pPr>
        <w:pStyle w:val="ListParagraph"/>
        <w:keepNext/>
        <w:numPr>
          <w:ilvl w:val="1"/>
          <w:numId w:val="1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Supporting development of an early </w:t>
      </w:r>
      <w:proofErr w:type="gramStart"/>
      <w:r w:rsidRPr="00357CE5">
        <w:rPr>
          <w:rFonts w:ascii="Corbel" w:eastAsia="Times New Roman" w:hAnsi="Corbel" w:cs="Calibri"/>
          <w:color w:val="000000"/>
          <w:sz w:val="23"/>
          <w:szCs w:val="23"/>
          <w:lang w:eastAsia="en-AU"/>
        </w:rPr>
        <w:t>years</w:t>
      </w:r>
      <w:proofErr w:type="gramEnd"/>
      <w:r w:rsidRPr="00357CE5">
        <w:rPr>
          <w:rFonts w:ascii="Corbel" w:eastAsia="Times New Roman" w:hAnsi="Corbel" w:cs="Calibri"/>
          <w:color w:val="000000"/>
          <w:sz w:val="23"/>
          <w:szCs w:val="23"/>
          <w:lang w:eastAsia="en-AU"/>
        </w:rPr>
        <w:t xml:space="preserve"> numeracy check to support teachers to assess their students’ numeracy skills and identify and respond to students who need tailored support. </w:t>
      </w:r>
    </w:p>
    <w:p w14:paraId="07DFAF64" w14:textId="6136BCFE" w:rsidR="007B4D2A" w:rsidRPr="00357CE5" w:rsidRDefault="00916B60" w:rsidP="003C2AFF">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As per clause </w:t>
      </w:r>
      <w:r w:rsidR="6F1F0F78" w:rsidRPr="00357CE5">
        <w:rPr>
          <w:rFonts w:ascii="Corbel" w:eastAsia="Times New Roman" w:hAnsi="Corbel" w:cs="Calibri"/>
          <w:color w:val="000000"/>
          <w:sz w:val="23"/>
          <w:szCs w:val="23"/>
          <w:lang w:eastAsia="en-AU"/>
        </w:rPr>
        <w:t>7</w:t>
      </w:r>
      <w:r w:rsidR="00C85C56" w:rsidRPr="00357CE5">
        <w:rPr>
          <w:rFonts w:ascii="Corbel" w:eastAsia="Times New Roman" w:hAnsi="Corbel" w:cs="Calibri"/>
          <w:color w:val="000000"/>
          <w:sz w:val="23"/>
          <w:szCs w:val="23"/>
          <w:lang w:eastAsia="en-AU"/>
        </w:rPr>
        <w:t>2</w:t>
      </w:r>
      <w:r w:rsidRPr="00357CE5">
        <w:rPr>
          <w:rFonts w:ascii="Corbel" w:eastAsia="Times New Roman" w:hAnsi="Corbel" w:cs="Calibri"/>
          <w:color w:val="000000"/>
          <w:sz w:val="23"/>
          <w:szCs w:val="23"/>
          <w:lang w:eastAsia="en-AU"/>
        </w:rPr>
        <w:t xml:space="preserve"> of the </w:t>
      </w:r>
      <w:r w:rsidR="000B1F26" w:rsidRPr="00357CE5">
        <w:rPr>
          <w:rFonts w:ascii="Corbel" w:eastAsia="Times New Roman" w:hAnsi="Corbel" w:cs="Calibri"/>
          <w:color w:val="000000"/>
          <w:sz w:val="23"/>
          <w:szCs w:val="23"/>
          <w:lang w:eastAsia="en-AU"/>
        </w:rPr>
        <w:t>2025 Agreement</w:t>
      </w:r>
      <w:r w:rsidRPr="00357CE5">
        <w:rPr>
          <w:rFonts w:ascii="Corbel" w:eastAsia="Times New Roman" w:hAnsi="Corbel" w:cs="Calibri"/>
          <w:color w:val="000000"/>
          <w:sz w:val="23"/>
          <w:szCs w:val="23"/>
          <w:lang w:eastAsia="en-AU"/>
        </w:rPr>
        <w:t xml:space="preserve">, </w:t>
      </w:r>
      <w:r w:rsidR="00CF5CAA" w:rsidRPr="00357CE5">
        <w:rPr>
          <w:rFonts w:ascii="Corbel" w:eastAsia="Times New Roman" w:hAnsi="Corbel" w:cs="Calibri"/>
          <w:color w:val="000000"/>
          <w:sz w:val="23"/>
          <w:szCs w:val="23"/>
          <w:lang w:eastAsia="en-AU"/>
        </w:rPr>
        <w:t>NSW</w:t>
      </w:r>
      <w:r w:rsidR="008D13BE"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 xml:space="preserve">will contribute to the development of a Project Plan for each of the National Enabling Initiatives in </w:t>
      </w:r>
      <w:r w:rsidR="00FD249E" w:rsidRPr="00357CE5">
        <w:rPr>
          <w:rFonts w:ascii="Corbel" w:eastAsia="Times New Roman" w:hAnsi="Corbel" w:cs="Calibri"/>
          <w:color w:val="000000"/>
          <w:sz w:val="23"/>
          <w:szCs w:val="23"/>
          <w:lang w:eastAsia="en-AU"/>
        </w:rPr>
        <w:t>Schedule B</w:t>
      </w:r>
      <w:r w:rsidRPr="00357CE5">
        <w:rPr>
          <w:rFonts w:ascii="Corbel" w:eastAsia="Times New Roman" w:hAnsi="Corbel" w:cs="Calibri"/>
          <w:color w:val="000000"/>
          <w:sz w:val="23"/>
          <w:szCs w:val="23"/>
          <w:lang w:eastAsia="en-AU"/>
        </w:rPr>
        <w:t xml:space="preserve"> of the </w:t>
      </w:r>
      <w:r w:rsidR="000B1F26" w:rsidRPr="00357CE5">
        <w:rPr>
          <w:rFonts w:ascii="Corbel" w:eastAsia="Times New Roman" w:hAnsi="Corbel" w:cs="Calibri"/>
          <w:color w:val="000000"/>
          <w:sz w:val="23"/>
          <w:szCs w:val="23"/>
          <w:lang w:eastAsia="en-AU"/>
        </w:rPr>
        <w:t>2025 Agreement</w:t>
      </w:r>
      <w:r w:rsidRPr="00357CE5">
        <w:rPr>
          <w:rFonts w:ascii="Corbel" w:eastAsia="Times New Roman" w:hAnsi="Corbel" w:cs="Calibri"/>
          <w:color w:val="000000"/>
          <w:sz w:val="23"/>
          <w:szCs w:val="23"/>
          <w:lang w:eastAsia="en-AU"/>
        </w:rPr>
        <w:t xml:space="preserve"> and provide the Commonwealth with the data or information necessary for the Commonwealth to fulfil its annual reporting obligations on National Enabling Initiatives, as per clause </w:t>
      </w:r>
      <w:r w:rsidR="00FD3EFD" w:rsidRPr="00357CE5">
        <w:rPr>
          <w:rFonts w:ascii="Corbel" w:eastAsia="Times New Roman" w:hAnsi="Corbel" w:cs="Calibri"/>
          <w:color w:val="000000"/>
          <w:sz w:val="23"/>
          <w:szCs w:val="23"/>
          <w:lang w:eastAsia="en-AU"/>
        </w:rPr>
        <w:t>7</w:t>
      </w:r>
      <w:r w:rsidR="0058641A" w:rsidRPr="00357CE5">
        <w:rPr>
          <w:rFonts w:ascii="Corbel" w:eastAsia="Times New Roman" w:hAnsi="Corbel" w:cs="Calibri"/>
          <w:color w:val="000000"/>
          <w:sz w:val="23"/>
          <w:szCs w:val="23"/>
          <w:lang w:eastAsia="en-AU"/>
        </w:rPr>
        <w:t>8</w:t>
      </w:r>
      <w:r w:rsidRPr="00357CE5">
        <w:rPr>
          <w:rFonts w:ascii="Corbel" w:eastAsia="Times New Roman" w:hAnsi="Corbel" w:cs="Calibri"/>
          <w:color w:val="000000"/>
          <w:sz w:val="23"/>
          <w:szCs w:val="23"/>
          <w:lang w:eastAsia="en-AU"/>
        </w:rPr>
        <w:t xml:space="preserve"> of the </w:t>
      </w:r>
      <w:r w:rsidR="000B1F26" w:rsidRPr="00357CE5">
        <w:rPr>
          <w:rFonts w:ascii="Corbel" w:eastAsia="Times New Roman" w:hAnsi="Corbel" w:cs="Calibri"/>
          <w:color w:val="000000"/>
          <w:sz w:val="23"/>
          <w:szCs w:val="23"/>
          <w:lang w:eastAsia="en-AU"/>
        </w:rPr>
        <w:t>2025 Agreement</w:t>
      </w:r>
      <w:r w:rsidRPr="00357CE5">
        <w:rPr>
          <w:rFonts w:ascii="Corbel" w:eastAsia="Times New Roman" w:hAnsi="Corbel" w:cs="Calibri"/>
          <w:color w:val="000000"/>
          <w:sz w:val="23"/>
          <w:szCs w:val="23"/>
          <w:lang w:eastAsia="en-AU"/>
        </w:rPr>
        <w:t>.</w:t>
      </w:r>
    </w:p>
    <w:p w14:paraId="1037EAEE" w14:textId="665FDE6F" w:rsidR="007B4D2A" w:rsidRPr="00357CE5" w:rsidRDefault="007B4D2A" w:rsidP="007B4D2A">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The provision of any information by NSW as part of its contribution to the delivery of the National Enabling Initiatives in the 2025 Agreement will be consistent with the Project Plans to be agreed by Education Ministers Meeting (EMM) and the reporting requirements the 2025 Agreement .</w:t>
      </w:r>
    </w:p>
    <w:p w14:paraId="4C3C7152" w14:textId="0668275C" w:rsidR="007B4D2A" w:rsidRPr="00357CE5" w:rsidRDefault="007B4D2A" w:rsidP="007B4D2A">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NSW will not be penalised in any way for failing to achieve milestone deadlines in relation to the National Enabling Initiatives in the 2025 Agreement if such non-achievement was due to </w:t>
      </w:r>
      <w:r w:rsidRPr="00357CE5">
        <w:rPr>
          <w:rFonts w:ascii="Corbel" w:eastAsia="Times New Roman" w:hAnsi="Corbel" w:cs="Calibri"/>
          <w:color w:val="000000"/>
          <w:sz w:val="23"/>
          <w:szCs w:val="23"/>
          <w:lang w:eastAsia="en-AU"/>
        </w:rPr>
        <w:lastRenderedPageBreak/>
        <w:t>delayed or non-achievement of other milestones or dependencies outside of NSW’s control, such as external factors and services that may impact schools, students and their learning.</w:t>
      </w:r>
    </w:p>
    <w:p w14:paraId="45D42DDB" w14:textId="5A822177" w:rsidR="007B4D2A" w:rsidRPr="00357CE5" w:rsidRDefault="007B4D2A" w:rsidP="007B4D2A">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The cost of National Enabling Initiatives will be met by Parties according to the cost sharing principles, unless otherwise agreed by Education Ministers. For joint projects, EMM typically utilises a population-based formula to determine jurisdictional funding propositions. For the avoidance of doubt, NSW will not need to contribute more towards jurisdictions’ share of the national cost of a National Enabling Initiative than is proportional to NSW’s share of the total national school student population, unless otherwise agreed by NSW’s Minister for Education.</w:t>
      </w:r>
    </w:p>
    <w:p w14:paraId="78006E09" w14:textId="543E58A4" w:rsidR="00B833B8" w:rsidRPr="00357CE5" w:rsidRDefault="007B4D2A" w:rsidP="0000446D">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NSW’s obligations with regards to the National Reform Directions and National Enabling Initiatives specified in </w:t>
      </w:r>
      <w:r w:rsidR="00B2510F" w:rsidRPr="00357CE5">
        <w:rPr>
          <w:rFonts w:ascii="Corbel" w:eastAsia="Times New Roman" w:hAnsi="Corbel" w:cs="Calibri"/>
          <w:color w:val="000000"/>
          <w:sz w:val="23"/>
          <w:szCs w:val="23"/>
          <w:lang w:eastAsia="en-AU"/>
        </w:rPr>
        <w:t xml:space="preserve">this Bilateral Agreement and </w:t>
      </w:r>
      <w:r w:rsidRPr="00357CE5">
        <w:rPr>
          <w:rFonts w:ascii="Corbel" w:eastAsia="Times New Roman" w:hAnsi="Corbel" w:cs="Calibri"/>
          <w:color w:val="000000"/>
          <w:sz w:val="23"/>
          <w:szCs w:val="23"/>
          <w:lang w:eastAsia="en-AU"/>
        </w:rPr>
        <w:t>the 2025 Agreement are fully dependent on NSW receiving continued Commonwealth funding agreed with the Commonwealth under this Bilateral Agreement and the 2025 Agreement.</w:t>
      </w:r>
    </w:p>
    <w:p w14:paraId="005896B7" w14:textId="2E817059" w:rsidR="005566AC" w:rsidRPr="00357CE5" w:rsidRDefault="00C25DF6" w:rsidP="00665A6F">
      <w:pPr>
        <w:keepNext/>
        <w:spacing w:before="180" w:after="120" w:line="240" w:lineRule="auto"/>
        <w:outlineLvl w:val="1"/>
        <w:rPr>
          <w:rFonts w:ascii="Corbel" w:eastAsia="Times New Roman" w:hAnsi="Corbel" w:cs="Corbel"/>
          <w:b/>
          <w:bCs/>
          <w:color w:val="316F72"/>
          <w:sz w:val="28"/>
          <w:szCs w:val="28"/>
          <w:lang w:eastAsia="en-AU"/>
        </w:rPr>
      </w:pPr>
      <w:r w:rsidRPr="00357CE5">
        <w:rPr>
          <w:rFonts w:ascii="Corbel" w:eastAsia="Times New Roman" w:hAnsi="Corbel" w:cs="Corbel"/>
          <w:b/>
          <w:bCs/>
          <w:color w:val="316F72"/>
          <w:sz w:val="28"/>
          <w:szCs w:val="28"/>
          <w:lang w:eastAsia="en-AU"/>
        </w:rPr>
        <w:t>Implementation</w:t>
      </w:r>
    </w:p>
    <w:p w14:paraId="399FB0A4" w14:textId="7B4BB89E" w:rsidR="0089373A" w:rsidRPr="00357CE5" w:rsidRDefault="0089373A"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In committing to the above reforms, </w:t>
      </w:r>
      <w:r w:rsidR="00CF5CAA" w:rsidRPr="00357CE5">
        <w:rPr>
          <w:rFonts w:ascii="Corbel" w:eastAsia="Times New Roman" w:hAnsi="Corbel" w:cs="Calibri"/>
          <w:color w:val="000000"/>
          <w:sz w:val="23"/>
          <w:szCs w:val="23"/>
          <w:lang w:eastAsia="en-AU"/>
        </w:rPr>
        <w:t>NSW</w:t>
      </w:r>
      <w:r w:rsidRPr="00357CE5">
        <w:rPr>
          <w:rFonts w:ascii="Corbel" w:eastAsia="Times New Roman" w:hAnsi="Corbel" w:cs="Calibri"/>
          <w:color w:val="000000"/>
          <w:sz w:val="23"/>
          <w:szCs w:val="23"/>
          <w:lang w:eastAsia="en-AU"/>
        </w:rPr>
        <w:t xml:space="preserve"> commits to the actions and milestones set out in Table </w:t>
      </w:r>
      <w:r w:rsidR="00011E8B" w:rsidRPr="00357CE5">
        <w:rPr>
          <w:rFonts w:ascii="Corbel" w:eastAsia="Times New Roman" w:hAnsi="Corbel" w:cs="Calibri"/>
          <w:color w:val="000000"/>
          <w:sz w:val="23"/>
          <w:szCs w:val="23"/>
          <w:lang w:eastAsia="en-AU"/>
        </w:rPr>
        <w:t>2</w:t>
      </w:r>
      <w:r w:rsidRPr="00357CE5">
        <w:rPr>
          <w:rFonts w:ascii="Corbel" w:eastAsia="Times New Roman" w:hAnsi="Corbel" w:cs="Calibri"/>
          <w:color w:val="000000"/>
          <w:sz w:val="23"/>
          <w:szCs w:val="23"/>
          <w:lang w:eastAsia="en-AU"/>
        </w:rPr>
        <w:t>.</w:t>
      </w:r>
    </w:p>
    <w:p w14:paraId="3E48558D" w14:textId="4AF399E7" w:rsidR="0089373A" w:rsidRPr="00357CE5" w:rsidRDefault="0089373A"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The </w:t>
      </w:r>
      <w:r w:rsidR="00D87F60" w:rsidRPr="00357CE5">
        <w:rPr>
          <w:rFonts w:ascii="Corbel" w:eastAsia="Times New Roman" w:hAnsi="Corbel" w:cs="Calibri"/>
          <w:color w:val="000000"/>
          <w:sz w:val="23"/>
          <w:szCs w:val="23"/>
          <w:lang w:eastAsia="en-AU"/>
        </w:rPr>
        <w:t>NSW</w:t>
      </w:r>
      <w:r w:rsidRPr="00357CE5">
        <w:rPr>
          <w:rFonts w:ascii="Corbel" w:eastAsia="Times New Roman" w:hAnsi="Corbel" w:cs="Calibri"/>
          <w:color w:val="000000"/>
          <w:sz w:val="23"/>
          <w:szCs w:val="23"/>
          <w:lang w:eastAsia="en-AU"/>
        </w:rPr>
        <w:t xml:space="preserve"> Government undertakes to work with the non-government school sector in </w:t>
      </w:r>
      <w:r w:rsidR="00CF5CAA" w:rsidRPr="00357CE5">
        <w:rPr>
          <w:rFonts w:ascii="Corbel" w:eastAsia="Times New Roman" w:hAnsi="Corbel" w:cs="Calibri"/>
          <w:color w:val="000000"/>
          <w:sz w:val="23"/>
          <w:szCs w:val="23"/>
          <w:lang w:eastAsia="en-AU"/>
        </w:rPr>
        <w:t>NSW</w:t>
      </w:r>
      <w:r w:rsidRPr="00357CE5">
        <w:rPr>
          <w:rFonts w:ascii="Corbel" w:eastAsia="Times New Roman" w:hAnsi="Corbel" w:cs="Calibri"/>
          <w:color w:val="000000"/>
          <w:sz w:val="23"/>
          <w:szCs w:val="23"/>
          <w:lang w:eastAsia="en-AU"/>
        </w:rPr>
        <w:t xml:space="preserve"> in the implementation of the reforms outlined in this Bilateral Agreement as follows:</w:t>
      </w:r>
    </w:p>
    <w:p w14:paraId="7806D11E" w14:textId="5DF12923" w:rsidR="0089373A" w:rsidRPr="00357CE5" w:rsidRDefault="00264156" w:rsidP="00017462">
      <w:pPr>
        <w:pStyle w:val="ListParagraph"/>
        <w:keepNext/>
        <w:numPr>
          <w:ilvl w:val="1"/>
          <w:numId w:val="1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Continuing</w:t>
      </w:r>
      <w:r w:rsidR="00626728" w:rsidRPr="00357CE5">
        <w:rPr>
          <w:rFonts w:ascii="Corbel" w:eastAsia="Times New Roman" w:hAnsi="Corbel" w:cs="Calibri"/>
          <w:color w:val="000000"/>
          <w:sz w:val="23"/>
          <w:szCs w:val="23"/>
          <w:lang w:eastAsia="en-AU"/>
        </w:rPr>
        <w:t xml:space="preserve"> existing consultation channels and representation of the sectors through the Schools Advisory Council, the Non-Government Schools Advisory Council and on the Board and Committees of the NSW Education Standards Authority</w:t>
      </w:r>
    </w:p>
    <w:p w14:paraId="3F76C166" w14:textId="742116B8" w:rsidR="0089373A" w:rsidRPr="00357CE5" w:rsidRDefault="0089373A"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In accordance with subsection 77 (2A) of the Act, non-government approved authorities are required to cooperate with their local </w:t>
      </w:r>
      <w:r w:rsidR="00A74877" w:rsidRPr="00357CE5">
        <w:rPr>
          <w:rFonts w:ascii="Corbel" w:eastAsia="Times New Roman" w:hAnsi="Corbel" w:cs="Calibri"/>
          <w:color w:val="000000"/>
          <w:sz w:val="23"/>
          <w:szCs w:val="23"/>
          <w:lang w:eastAsia="en-AU"/>
        </w:rPr>
        <w:t>s</w:t>
      </w:r>
      <w:r w:rsidRPr="00357CE5">
        <w:rPr>
          <w:rFonts w:ascii="Corbel" w:eastAsia="Times New Roman" w:hAnsi="Corbel" w:cs="Calibri"/>
          <w:color w:val="000000"/>
          <w:sz w:val="23"/>
          <w:szCs w:val="23"/>
          <w:lang w:eastAsia="en-AU"/>
        </w:rPr>
        <w:t xml:space="preserve">tate or </w:t>
      </w:r>
      <w:r w:rsidR="00A74877" w:rsidRPr="00357CE5">
        <w:rPr>
          <w:rFonts w:ascii="Corbel" w:eastAsia="Times New Roman" w:hAnsi="Corbel" w:cs="Calibri"/>
          <w:color w:val="000000"/>
          <w:sz w:val="23"/>
          <w:szCs w:val="23"/>
          <w:lang w:eastAsia="en-AU"/>
        </w:rPr>
        <w:t>t</w:t>
      </w:r>
      <w:r w:rsidRPr="00357CE5">
        <w:rPr>
          <w:rFonts w:ascii="Corbel" w:eastAsia="Times New Roman" w:hAnsi="Corbel" w:cs="Calibri"/>
          <w:color w:val="000000"/>
          <w:sz w:val="23"/>
          <w:szCs w:val="23"/>
          <w:lang w:eastAsia="en-AU"/>
        </w:rPr>
        <w:t xml:space="preserve">erritory government in the implementation of this Agreement. </w:t>
      </w:r>
    </w:p>
    <w:p w14:paraId="33C64599" w14:textId="3053841D" w:rsidR="007520FD" w:rsidRPr="00357CE5" w:rsidRDefault="0089373A" w:rsidP="007520FD">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The non-government sector in </w:t>
      </w:r>
      <w:r w:rsidR="00CF5CAA" w:rsidRPr="00357CE5">
        <w:rPr>
          <w:rFonts w:ascii="Corbel" w:eastAsia="Times New Roman" w:hAnsi="Corbel" w:cs="Calibri"/>
          <w:color w:val="000000"/>
          <w:sz w:val="23"/>
          <w:szCs w:val="23"/>
          <w:lang w:eastAsia="en-AU"/>
        </w:rPr>
        <w:t>NSW</w:t>
      </w:r>
      <w:r w:rsidRPr="00357CE5">
        <w:rPr>
          <w:rFonts w:ascii="Corbel" w:eastAsia="Times New Roman" w:hAnsi="Corbel" w:cs="Calibri"/>
          <w:color w:val="000000"/>
          <w:sz w:val="23"/>
          <w:szCs w:val="23"/>
          <w:lang w:eastAsia="en-AU"/>
        </w:rPr>
        <w:t>, as per clause 5</w:t>
      </w:r>
      <w:r w:rsidR="00FD3EFD" w:rsidRPr="00357CE5">
        <w:rPr>
          <w:rFonts w:ascii="Corbel" w:eastAsia="Times New Roman" w:hAnsi="Corbel" w:cs="Calibri"/>
          <w:color w:val="000000"/>
          <w:sz w:val="23"/>
          <w:szCs w:val="23"/>
          <w:lang w:eastAsia="en-AU"/>
        </w:rPr>
        <w:t>1</w:t>
      </w:r>
      <w:r w:rsidRPr="00357CE5">
        <w:rPr>
          <w:rFonts w:ascii="Corbel" w:eastAsia="Times New Roman" w:hAnsi="Corbel" w:cs="Calibri"/>
          <w:color w:val="000000"/>
          <w:sz w:val="23"/>
          <w:szCs w:val="23"/>
          <w:lang w:eastAsia="en-AU"/>
        </w:rPr>
        <w:t xml:space="preserve"> in the </w:t>
      </w:r>
      <w:r w:rsidR="000B1F26" w:rsidRPr="00357CE5">
        <w:rPr>
          <w:rFonts w:ascii="Corbel" w:eastAsia="Times New Roman" w:hAnsi="Corbel" w:cs="Calibri"/>
          <w:color w:val="000000"/>
          <w:sz w:val="23"/>
          <w:szCs w:val="23"/>
          <w:lang w:eastAsia="en-AU"/>
        </w:rPr>
        <w:t>2025 Agreement</w:t>
      </w:r>
      <w:r w:rsidRPr="00357CE5">
        <w:rPr>
          <w:rFonts w:ascii="Corbel" w:eastAsia="Times New Roman" w:hAnsi="Corbel" w:cs="Calibri"/>
          <w:color w:val="000000"/>
          <w:sz w:val="23"/>
          <w:szCs w:val="23"/>
          <w:lang w:eastAsia="en-AU"/>
        </w:rPr>
        <w:t xml:space="preserve">, should cooperate with the </w:t>
      </w:r>
      <w:r w:rsidR="00D87F60" w:rsidRPr="00357CE5">
        <w:rPr>
          <w:rFonts w:ascii="Corbel" w:eastAsia="Times New Roman" w:hAnsi="Corbel" w:cs="Calibri"/>
          <w:color w:val="000000"/>
          <w:sz w:val="23"/>
          <w:szCs w:val="23"/>
          <w:lang w:eastAsia="en-AU"/>
        </w:rPr>
        <w:t>NSW</w:t>
      </w:r>
      <w:r w:rsidR="00F96653"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 xml:space="preserve">Government to implement the National Reform Directions and National Enabling Initiatives. Activities against National Reform Directions undertaken by the </w:t>
      </w:r>
      <w:r w:rsidR="00D87F60" w:rsidRPr="00357CE5">
        <w:rPr>
          <w:rFonts w:ascii="Corbel" w:eastAsia="Times New Roman" w:hAnsi="Corbel" w:cs="Calibri"/>
          <w:color w:val="000000"/>
          <w:sz w:val="23"/>
          <w:szCs w:val="23"/>
          <w:lang w:eastAsia="en-AU"/>
        </w:rPr>
        <w:t>NSW</w:t>
      </w:r>
      <w:r w:rsidR="00F96653"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 xml:space="preserve">non-government sector will be included in reports by the non-government representative bodies provided to the Australian Government as set out in Part 5 in the </w:t>
      </w:r>
      <w:r w:rsidR="000B1F26" w:rsidRPr="00357CE5">
        <w:rPr>
          <w:rFonts w:ascii="Corbel" w:eastAsia="Times New Roman" w:hAnsi="Corbel" w:cs="Calibri"/>
          <w:color w:val="000000"/>
          <w:sz w:val="23"/>
          <w:szCs w:val="23"/>
          <w:lang w:eastAsia="en-AU"/>
        </w:rPr>
        <w:t>2025 Agreement</w:t>
      </w:r>
      <w:r w:rsidRPr="00357CE5">
        <w:rPr>
          <w:rFonts w:ascii="Corbel" w:eastAsia="Times New Roman" w:hAnsi="Corbel" w:cs="Calibri"/>
          <w:color w:val="000000"/>
          <w:sz w:val="23"/>
          <w:szCs w:val="23"/>
          <w:lang w:eastAsia="en-AU"/>
        </w:rPr>
        <w:t>.</w:t>
      </w:r>
    </w:p>
    <w:p w14:paraId="654B157B" w14:textId="4098380D" w:rsidR="007520FD" w:rsidRPr="00357CE5" w:rsidRDefault="007520FD" w:rsidP="2650857D">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The Commonwealth will not impose financial or other sanctions on </w:t>
      </w:r>
      <w:r w:rsidR="00CF5CAA" w:rsidRPr="00357CE5">
        <w:rPr>
          <w:rFonts w:ascii="Corbel" w:eastAsia="Times New Roman" w:hAnsi="Corbel" w:cs="Calibri"/>
          <w:color w:val="000000"/>
          <w:sz w:val="23"/>
          <w:szCs w:val="23"/>
          <w:lang w:eastAsia="en-AU"/>
        </w:rPr>
        <w:t>NSW</w:t>
      </w:r>
      <w:r w:rsidRPr="00357CE5">
        <w:rPr>
          <w:rFonts w:ascii="Corbel" w:eastAsia="Times New Roman" w:hAnsi="Corbel" w:cs="Calibri"/>
          <w:color w:val="000000"/>
          <w:sz w:val="23"/>
          <w:szCs w:val="23"/>
          <w:lang w:eastAsia="en-AU"/>
        </w:rPr>
        <w:t xml:space="preserve"> for a failure by </w:t>
      </w:r>
      <w:r w:rsidR="00CF5CAA" w:rsidRPr="00357CE5">
        <w:rPr>
          <w:rFonts w:ascii="Corbel" w:eastAsia="Times New Roman" w:hAnsi="Corbel" w:cs="Calibri"/>
          <w:color w:val="000000"/>
          <w:sz w:val="23"/>
          <w:szCs w:val="23"/>
          <w:lang w:eastAsia="en-AU"/>
        </w:rPr>
        <w:t>NSW</w:t>
      </w:r>
      <w:r w:rsidRPr="00357CE5">
        <w:rPr>
          <w:rFonts w:ascii="Corbel" w:eastAsia="Times New Roman" w:hAnsi="Corbel" w:cs="Calibri"/>
          <w:color w:val="000000"/>
          <w:sz w:val="23"/>
          <w:szCs w:val="23"/>
          <w:lang w:eastAsia="en-AU"/>
        </w:rPr>
        <w:t xml:space="preserve">’s non-government school sector to cooperate with this Bilateral Agreement, as per clause </w:t>
      </w:r>
      <w:r w:rsidR="00FD3EFD" w:rsidRPr="00357CE5">
        <w:rPr>
          <w:rFonts w:ascii="Corbel" w:eastAsia="Times New Roman" w:hAnsi="Corbel" w:cs="Calibri"/>
          <w:color w:val="000000"/>
          <w:sz w:val="23"/>
          <w:szCs w:val="23"/>
          <w:lang w:eastAsia="en-AU"/>
        </w:rPr>
        <w:t>7</w:t>
      </w:r>
      <w:r w:rsidR="00473061" w:rsidRPr="00357CE5">
        <w:rPr>
          <w:rFonts w:ascii="Corbel" w:eastAsia="Times New Roman" w:hAnsi="Corbel" w:cs="Calibri"/>
          <w:color w:val="000000"/>
          <w:sz w:val="23"/>
          <w:szCs w:val="23"/>
          <w:lang w:eastAsia="en-AU"/>
        </w:rPr>
        <w:t>0</w:t>
      </w:r>
      <w:r w:rsidRPr="00357CE5">
        <w:rPr>
          <w:rFonts w:ascii="Corbel" w:eastAsia="Times New Roman" w:hAnsi="Corbel" w:cs="Calibri"/>
          <w:color w:val="000000"/>
          <w:sz w:val="23"/>
          <w:szCs w:val="23"/>
          <w:lang w:eastAsia="en-AU"/>
        </w:rPr>
        <w:t xml:space="preserve"> of the 2025 Agreement. Nor will the Commonwealth impose sanctions on the non-government school sector for a failure of </w:t>
      </w:r>
      <w:r w:rsidR="00CF5CAA" w:rsidRPr="00357CE5">
        <w:rPr>
          <w:rFonts w:ascii="Corbel" w:eastAsia="Times New Roman" w:hAnsi="Corbel" w:cs="Calibri"/>
          <w:color w:val="000000"/>
          <w:sz w:val="23"/>
          <w:szCs w:val="23"/>
          <w:lang w:eastAsia="en-AU"/>
        </w:rPr>
        <w:t>NSW</w:t>
      </w:r>
      <w:r w:rsidRPr="00357CE5">
        <w:rPr>
          <w:rFonts w:ascii="Corbel" w:eastAsia="Times New Roman" w:hAnsi="Corbel" w:cs="Calibri"/>
          <w:color w:val="000000"/>
          <w:sz w:val="23"/>
          <w:szCs w:val="23"/>
          <w:lang w:eastAsia="en-AU"/>
        </w:rPr>
        <w:t xml:space="preserve"> to cooperate</w:t>
      </w:r>
      <w:r w:rsidR="00020471"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with them in the implementation of this Bilateral Agreement.</w:t>
      </w:r>
    </w:p>
    <w:p w14:paraId="00C60BC6" w14:textId="77777777" w:rsidR="00C43C7B" w:rsidRPr="00357CE5" w:rsidRDefault="00C43C7B" w:rsidP="007520FD">
      <w:pPr>
        <w:rPr>
          <w:lang w:eastAsia="en-AU"/>
        </w:rPr>
        <w:sectPr w:rsidR="00C43C7B" w:rsidRPr="00357CE5" w:rsidSect="00D473E3">
          <w:footerReference w:type="default" r:id="rId8"/>
          <w:pgSz w:w="11906" w:h="16838"/>
          <w:pgMar w:top="1440" w:right="1440" w:bottom="1440" w:left="1440" w:header="708" w:footer="708" w:gutter="0"/>
          <w:cols w:space="708"/>
          <w:docGrid w:linePitch="360"/>
        </w:sectPr>
      </w:pPr>
    </w:p>
    <w:p w14:paraId="04BB8CD7" w14:textId="6E45E273" w:rsidR="00BA7F1F" w:rsidRPr="00357CE5" w:rsidRDefault="00B30386" w:rsidP="00BA7F1F">
      <w:pPr>
        <w:keepNext/>
        <w:keepLines/>
        <w:tabs>
          <w:tab w:val="left" w:pos="13041"/>
        </w:tabs>
        <w:spacing w:before="180" w:after="120" w:line="240" w:lineRule="auto"/>
        <w:outlineLvl w:val="1"/>
        <w:rPr>
          <w:rFonts w:ascii="Corbel" w:eastAsia="Times New Roman" w:hAnsi="Corbel" w:cs="Corbel"/>
          <w:b/>
          <w:bCs/>
          <w:color w:val="316F72"/>
          <w:sz w:val="28"/>
          <w:szCs w:val="28"/>
          <w:lang w:eastAsia="en-AU"/>
        </w:rPr>
      </w:pPr>
      <w:r w:rsidRPr="00357CE5">
        <w:rPr>
          <w:rFonts w:ascii="Corbel" w:eastAsia="Times New Roman" w:hAnsi="Corbel" w:cs="Corbel"/>
          <w:b/>
          <w:bCs/>
          <w:color w:val="316F72"/>
          <w:sz w:val="28"/>
          <w:szCs w:val="28"/>
          <w:lang w:eastAsia="en-AU"/>
        </w:rPr>
        <w:lastRenderedPageBreak/>
        <w:t>National Reform Directions Implementation Milestones</w:t>
      </w:r>
    </w:p>
    <w:p w14:paraId="41D93150" w14:textId="242BFF82" w:rsidR="00EF016F" w:rsidRPr="00357CE5" w:rsidRDefault="00EF016F" w:rsidP="00D1286D">
      <w:pPr>
        <w:tabs>
          <w:tab w:val="left" w:pos="8625"/>
        </w:tabs>
        <w:spacing w:after="240" w:line="260" w:lineRule="exact"/>
        <w:jc w:val="both"/>
        <w:rPr>
          <w:rStyle w:val="eop"/>
          <w:rFonts w:ascii="Corbel" w:hAnsi="Corbel"/>
          <w:color w:val="806000"/>
          <w:sz w:val="28"/>
          <w:szCs w:val="28"/>
          <w:shd w:val="clear" w:color="auto" w:fill="FFFFFF"/>
        </w:rPr>
      </w:pPr>
      <w:r w:rsidRPr="00357CE5">
        <w:rPr>
          <w:rStyle w:val="eop"/>
          <w:rFonts w:ascii="Corbel" w:hAnsi="Corbel"/>
          <w:color w:val="806000"/>
          <w:sz w:val="28"/>
          <w:szCs w:val="28"/>
          <w:shd w:val="clear" w:color="auto" w:fill="FFFFFF"/>
        </w:rPr>
        <w:t xml:space="preserve">Note: This table should capture all </w:t>
      </w:r>
      <w:r w:rsidR="00A44AA6" w:rsidRPr="00357CE5">
        <w:rPr>
          <w:rStyle w:val="eop"/>
          <w:rFonts w:ascii="Corbel" w:hAnsi="Corbel"/>
          <w:color w:val="806000"/>
          <w:sz w:val="28"/>
          <w:szCs w:val="28"/>
          <w:shd w:val="clear" w:color="auto" w:fill="FFFFFF"/>
        </w:rPr>
        <w:t>reform</w:t>
      </w:r>
      <w:r w:rsidRPr="00357CE5">
        <w:rPr>
          <w:rStyle w:val="eop"/>
          <w:rFonts w:ascii="Corbel" w:hAnsi="Corbel"/>
          <w:color w:val="806000"/>
          <w:sz w:val="28"/>
          <w:szCs w:val="28"/>
          <w:shd w:val="clear" w:color="auto" w:fill="FFFFFF"/>
        </w:rPr>
        <w:t xml:space="preserve"> efforts outlined in Part 3. </w:t>
      </w:r>
      <w:r w:rsidR="00D1286D" w:rsidRPr="00357CE5">
        <w:rPr>
          <w:rStyle w:val="eop"/>
          <w:rFonts w:ascii="Corbel" w:hAnsi="Corbel"/>
          <w:color w:val="806000"/>
          <w:sz w:val="28"/>
          <w:szCs w:val="28"/>
          <w:shd w:val="clear" w:color="auto" w:fill="FFFFFF"/>
        </w:rPr>
        <w:tab/>
      </w:r>
    </w:p>
    <w:p w14:paraId="64D13E13" w14:textId="01177D60" w:rsidR="00D1286D" w:rsidRPr="00357CE5" w:rsidRDefault="00D1286D" w:rsidP="00D1286D">
      <w:pPr>
        <w:tabs>
          <w:tab w:val="left" w:pos="426"/>
        </w:tabs>
        <w:spacing w:after="240" w:line="260" w:lineRule="exact"/>
        <w:jc w:val="both"/>
        <w:rPr>
          <w:rStyle w:val="eop"/>
          <w:rFonts w:ascii="Corbel" w:hAnsi="Corbel"/>
          <w:color w:val="806000"/>
          <w:sz w:val="28"/>
          <w:szCs w:val="28"/>
          <w:shd w:val="clear" w:color="auto" w:fill="FFFFFF"/>
        </w:rPr>
      </w:pPr>
      <w:r w:rsidRPr="00357CE5">
        <w:rPr>
          <w:rFonts w:ascii="Corbel" w:eastAsia="Times New Roman" w:hAnsi="Corbel" w:cs="Calibri"/>
          <w:i/>
          <w:iCs/>
          <w:sz w:val="23"/>
          <w:szCs w:val="23"/>
          <w:lang w:eastAsia="en-AU"/>
        </w:rPr>
        <w:t xml:space="preserve">Table 2 – </w:t>
      </w:r>
      <w:r w:rsidR="00CF5CAA" w:rsidRPr="00357CE5">
        <w:rPr>
          <w:rFonts w:ascii="Corbel" w:eastAsia="Times New Roman" w:hAnsi="Corbel" w:cs="Calibri"/>
          <w:i/>
          <w:iCs/>
          <w:sz w:val="23"/>
          <w:szCs w:val="23"/>
          <w:lang w:eastAsia="en-AU"/>
        </w:rPr>
        <w:t>NSW</w:t>
      </w:r>
      <w:r w:rsidRPr="00357CE5">
        <w:rPr>
          <w:rFonts w:ascii="Corbel" w:eastAsia="Times New Roman" w:hAnsi="Corbel" w:cs="Calibri"/>
          <w:i/>
          <w:iCs/>
          <w:sz w:val="23"/>
          <w:szCs w:val="23"/>
          <w:lang w:eastAsia="en-AU"/>
        </w:rPr>
        <w:t xml:space="preserve"> bilateral school reform milestones</w:t>
      </w:r>
    </w:p>
    <w:tbl>
      <w:tblPr>
        <w:tblW w:w="0" w:type="auto"/>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6124"/>
        <w:gridCol w:w="4119"/>
        <w:gridCol w:w="3695"/>
      </w:tblGrid>
      <w:tr w:rsidR="00836189" w:rsidRPr="00357CE5" w14:paraId="7D299672" w14:textId="77777777" w:rsidTr="008702F4">
        <w:trPr>
          <w:trHeight w:val="284"/>
        </w:trPr>
        <w:tc>
          <w:tcPr>
            <w:tcW w:w="6124" w:type="dxa"/>
            <w:tcBorders>
              <w:top w:val="single" w:sz="24" w:space="0" w:color="316F72"/>
              <w:bottom w:val="single" w:sz="24" w:space="0" w:color="316F72"/>
            </w:tcBorders>
            <w:shd w:val="clear" w:color="auto" w:fill="auto"/>
          </w:tcPr>
          <w:p w14:paraId="4558EC09" w14:textId="77777777" w:rsidR="00836189" w:rsidRPr="00357CE5" w:rsidRDefault="00836189">
            <w:pPr>
              <w:spacing w:before="120" w:after="120" w:line="260" w:lineRule="exact"/>
              <w:rPr>
                <w:rFonts w:ascii="Corbel" w:eastAsia="Times New Roman" w:hAnsi="Corbel" w:cs="Arial"/>
                <w:b/>
                <w:bCs/>
                <w:color w:val="000000" w:themeColor="text1"/>
                <w:sz w:val="23"/>
                <w:szCs w:val="23"/>
                <w:lang w:eastAsia="en-AU"/>
              </w:rPr>
            </w:pPr>
            <w:r w:rsidRPr="00357CE5">
              <w:rPr>
                <w:rFonts w:ascii="Corbel" w:eastAsia="Times New Roman" w:hAnsi="Corbel" w:cs="Arial"/>
                <w:b/>
                <w:bCs/>
                <w:color w:val="000000" w:themeColor="text1"/>
                <w:sz w:val="23"/>
                <w:szCs w:val="23"/>
                <w:lang w:eastAsia="en-AU"/>
              </w:rPr>
              <w:t>Reform and Milestones</w:t>
            </w:r>
          </w:p>
        </w:tc>
        <w:tc>
          <w:tcPr>
            <w:tcW w:w="4119" w:type="dxa"/>
            <w:tcBorders>
              <w:top w:val="single" w:sz="24" w:space="0" w:color="316F72"/>
              <w:bottom w:val="single" w:sz="24" w:space="0" w:color="316F72"/>
            </w:tcBorders>
          </w:tcPr>
          <w:p w14:paraId="7F63EBF5" w14:textId="77777777" w:rsidR="00836189" w:rsidRPr="00357CE5" w:rsidRDefault="00836189">
            <w:pPr>
              <w:spacing w:before="120" w:after="120" w:line="260" w:lineRule="exact"/>
              <w:rPr>
                <w:rFonts w:ascii="Corbel" w:eastAsia="Times New Roman" w:hAnsi="Corbel" w:cs="Arial"/>
                <w:b/>
                <w:bCs/>
                <w:color w:val="000000" w:themeColor="text1"/>
                <w:sz w:val="23"/>
                <w:szCs w:val="23"/>
                <w:lang w:eastAsia="en-AU"/>
              </w:rPr>
            </w:pPr>
            <w:r w:rsidRPr="00357CE5">
              <w:rPr>
                <w:rFonts w:ascii="Corbel" w:eastAsia="Times New Roman" w:hAnsi="Corbel" w:cs="Arial"/>
                <w:b/>
                <w:bCs/>
                <w:color w:val="000000" w:themeColor="text1"/>
                <w:sz w:val="23"/>
                <w:szCs w:val="23"/>
                <w:lang w:eastAsia="en-AU"/>
              </w:rPr>
              <w:t>Sector</w:t>
            </w:r>
          </w:p>
        </w:tc>
        <w:tc>
          <w:tcPr>
            <w:tcW w:w="3695" w:type="dxa"/>
            <w:tcBorders>
              <w:top w:val="single" w:sz="24" w:space="0" w:color="316F72"/>
              <w:bottom w:val="single" w:sz="24" w:space="0" w:color="316F72"/>
            </w:tcBorders>
          </w:tcPr>
          <w:p w14:paraId="37601C47" w14:textId="77777777" w:rsidR="00836189" w:rsidRPr="00357CE5" w:rsidRDefault="00836189">
            <w:pPr>
              <w:spacing w:before="120" w:after="120" w:line="260" w:lineRule="exact"/>
              <w:rPr>
                <w:rFonts w:ascii="Corbel" w:eastAsia="Times New Roman" w:hAnsi="Corbel" w:cs="Arial"/>
                <w:b/>
                <w:bCs/>
                <w:color w:val="000000" w:themeColor="text1"/>
                <w:sz w:val="23"/>
                <w:szCs w:val="23"/>
                <w:lang w:eastAsia="en-AU"/>
              </w:rPr>
            </w:pPr>
            <w:r w:rsidRPr="00357CE5">
              <w:rPr>
                <w:rFonts w:ascii="Corbel" w:eastAsia="Times New Roman" w:hAnsi="Corbel" w:cs="Arial"/>
                <w:b/>
                <w:bCs/>
                <w:color w:val="000000" w:themeColor="text1"/>
                <w:sz w:val="23"/>
                <w:szCs w:val="23"/>
                <w:lang w:eastAsia="en-AU"/>
              </w:rPr>
              <w:t>Timing</w:t>
            </w:r>
          </w:p>
        </w:tc>
      </w:tr>
      <w:tr w:rsidR="00836189" w:rsidRPr="00357CE5" w14:paraId="513B7335" w14:textId="77777777" w:rsidTr="4040D845">
        <w:trPr>
          <w:trHeight w:val="497"/>
        </w:trPr>
        <w:tc>
          <w:tcPr>
            <w:tcW w:w="13938" w:type="dxa"/>
            <w:gridSpan w:val="3"/>
            <w:tcBorders>
              <w:top w:val="single" w:sz="2" w:space="0" w:color="316F72"/>
            </w:tcBorders>
          </w:tcPr>
          <w:p w14:paraId="3F7D9EA2" w14:textId="77777777" w:rsidR="00836189" w:rsidRPr="00357CE5" w:rsidRDefault="00836189">
            <w:pPr>
              <w:spacing w:before="120" w:after="120" w:line="260" w:lineRule="exact"/>
              <w:rPr>
                <w:rFonts w:ascii="Corbel" w:eastAsia="Times New Roman" w:hAnsi="Corbel" w:cs="Arial"/>
                <w:b/>
                <w:bCs/>
                <w:color w:val="000000" w:themeColor="text1"/>
                <w:sz w:val="23"/>
                <w:szCs w:val="23"/>
                <w:lang w:eastAsia="en-AU"/>
              </w:rPr>
            </w:pPr>
            <w:r w:rsidRPr="00357CE5">
              <w:rPr>
                <w:rFonts w:ascii="Corbel" w:eastAsia="Times New Roman" w:hAnsi="Corbel" w:cs="Arial"/>
                <w:b/>
                <w:bCs/>
                <w:color w:val="000000" w:themeColor="text1"/>
                <w:sz w:val="23"/>
                <w:szCs w:val="23"/>
                <w:lang w:eastAsia="en-AU"/>
              </w:rPr>
              <w:t>Reform A – Equity and Excellence</w:t>
            </w:r>
          </w:p>
        </w:tc>
      </w:tr>
      <w:tr w:rsidR="00836189" w:rsidRPr="00357CE5" w14:paraId="038D6F47" w14:textId="77777777" w:rsidTr="4040D845">
        <w:trPr>
          <w:trHeight w:val="461"/>
        </w:trPr>
        <w:tc>
          <w:tcPr>
            <w:tcW w:w="13938" w:type="dxa"/>
            <w:gridSpan w:val="3"/>
            <w:tcBorders>
              <w:top w:val="single" w:sz="2" w:space="0" w:color="316F72"/>
              <w:bottom w:val="single" w:sz="8" w:space="0" w:color="316F72"/>
            </w:tcBorders>
          </w:tcPr>
          <w:p w14:paraId="70BFA798" w14:textId="742A6593" w:rsidR="00836189" w:rsidRPr="00357CE5" w:rsidRDefault="00FD3EFD">
            <w:pPr>
              <w:spacing w:before="120" w:after="120" w:line="260" w:lineRule="exact"/>
              <w:rPr>
                <w:rFonts w:ascii="Corbel" w:eastAsia="Times New Roman" w:hAnsi="Corbel" w:cs="Arial"/>
                <w:b/>
                <w:bCs/>
                <w:sz w:val="23"/>
                <w:szCs w:val="23"/>
                <w:u w:val="single"/>
                <w:lang w:eastAsia="en-AU"/>
              </w:rPr>
            </w:pPr>
            <w:r w:rsidRPr="00357CE5">
              <w:rPr>
                <w:rFonts w:ascii="Corbel" w:eastAsia="Times New Roman" w:hAnsi="Corbel" w:cs="Arial"/>
                <w:b/>
                <w:bCs/>
                <w:sz w:val="23"/>
                <w:szCs w:val="23"/>
                <w:u w:val="single"/>
                <w:lang w:eastAsia="en-AU"/>
              </w:rPr>
              <w:t>Initiatives</w:t>
            </w:r>
            <w:r w:rsidR="00836189" w:rsidRPr="00357CE5">
              <w:rPr>
                <w:rFonts w:ascii="Corbel" w:eastAsia="Times New Roman" w:hAnsi="Corbel" w:cs="Arial"/>
                <w:b/>
                <w:bCs/>
                <w:sz w:val="23"/>
                <w:szCs w:val="23"/>
                <w:u w:val="single"/>
                <w:lang w:eastAsia="en-AU"/>
              </w:rPr>
              <w:t xml:space="preserve"> that identify student learning needs early and provide tiered and targeted, intensive supports, in line with </w:t>
            </w:r>
            <w:r w:rsidR="00F96A22" w:rsidRPr="00357CE5">
              <w:rPr>
                <w:rFonts w:ascii="Corbel" w:eastAsia="Times New Roman" w:hAnsi="Corbel" w:cs="Arial"/>
                <w:b/>
                <w:bCs/>
                <w:sz w:val="23"/>
                <w:szCs w:val="23"/>
                <w:u w:val="single"/>
                <w:lang w:eastAsia="en-AU"/>
              </w:rPr>
              <w:t xml:space="preserve">evidence-based teaching and </w:t>
            </w:r>
            <w:r w:rsidR="00836189" w:rsidRPr="00357CE5">
              <w:rPr>
                <w:rFonts w:ascii="Corbel" w:eastAsia="Times New Roman" w:hAnsi="Corbel" w:cs="Arial"/>
                <w:b/>
                <w:bCs/>
                <w:sz w:val="23"/>
                <w:szCs w:val="23"/>
                <w:u w:val="single"/>
                <w:lang w:eastAsia="en-AU"/>
              </w:rPr>
              <w:t xml:space="preserve">a ‘multi-tiered systems of support’ (MTSS) approach. </w:t>
            </w:r>
          </w:p>
        </w:tc>
      </w:tr>
      <w:tr w:rsidR="00836189" w:rsidRPr="00357CE5" w14:paraId="004127A7" w14:textId="77777777" w:rsidTr="008702F4">
        <w:trPr>
          <w:trHeight w:val="722"/>
        </w:trPr>
        <w:tc>
          <w:tcPr>
            <w:tcW w:w="6124" w:type="dxa"/>
            <w:tcBorders>
              <w:bottom w:val="dotted" w:sz="4" w:space="0" w:color="316F72"/>
            </w:tcBorders>
            <w:shd w:val="clear" w:color="auto" w:fill="auto"/>
          </w:tcPr>
          <w:p w14:paraId="63F2B069" w14:textId="6D324008" w:rsidR="00836189" w:rsidRPr="00357CE5" w:rsidDel="002D2975" w:rsidRDefault="00D9196D" w:rsidP="001A7F4B">
            <w:pPr>
              <w:pStyle w:val="paragraph"/>
              <w:numPr>
                <w:ilvl w:val="0"/>
                <w:numId w:val="22"/>
              </w:numPr>
              <w:spacing w:before="0" w:beforeAutospacing="0" w:after="0" w:afterAutospacing="0"/>
              <w:textAlignment w:val="baseline"/>
              <w:rPr>
                <w:rFonts w:ascii="Corbel" w:hAnsi="Corbel" w:cs="Segoe UI"/>
                <w:sz w:val="23"/>
                <w:szCs w:val="23"/>
              </w:rPr>
            </w:pPr>
            <w:r w:rsidRPr="00357CE5">
              <w:rPr>
                <w:rStyle w:val="eop"/>
                <w:rFonts w:ascii="Corbel" w:hAnsi="Corbel" w:cs="Segoe UI"/>
                <w:sz w:val="23"/>
                <w:szCs w:val="23"/>
              </w:rPr>
              <w:t>Continue to embed evidence-based teaching practices, such as explicit teaching, across the state.</w:t>
            </w:r>
          </w:p>
        </w:tc>
        <w:tc>
          <w:tcPr>
            <w:tcW w:w="4119" w:type="dxa"/>
            <w:tcBorders>
              <w:bottom w:val="dotted" w:sz="4" w:space="0" w:color="316F72"/>
            </w:tcBorders>
          </w:tcPr>
          <w:p w14:paraId="7066A022" w14:textId="4FC1624D" w:rsidR="00836189" w:rsidRPr="00357CE5" w:rsidRDefault="00D9196D">
            <w:pPr>
              <w:spacing w:before="120" w:after="120" w:line="260" w:lineRule="exact"/>
              <w:rPr>
                <w:rFonts w:ascii="Corbel" w:eastAsia="Times New Roman" w:hAnsi="Corbel" w:cs="Arial"/>
                <w:color w:val="000000" w:themeColor="text1"/>
                <w:sz w:val="23"/>
                <w:szCs w:val="23"/>
                <w:lang w:eastAsia="en-AU"/>
              </w:rPr>
            </w:pPr>
            <w:r w:rsidRPr="00357CE5">
              <w:rPr>
                <w:rFonts w:ascii="Corbel" w:eastAsia="Times New Roman" w:hAnsi="Corbel" w:cs="Arial"/>
                <w:color w:val="000000" w:themeColor="text1"/>
                <w:sz w:val="23"/>
                <w:szCs w:val="23"/>
                <w:lang w:eastAsia="en-AU"/>
              </w:rPr>
              <w:t>A</w:t>
            </w:r>
            <w:r w:rsidRPr="00357CE5">
              <w:rPr>
                <w:rFonts w:eastAsia="Times New Roman" w:cs="Arial"/>
                <w:color w:val="000000" w:themeColor="text1"/>
                <w:lang w:eastAsia="en-AU"/>
              </w:rPr>
              <w:t>ll sectors</w:t>
            </w:r>
          </w:p>
        </w:tc>
        <w:tc>
          <w:tcPr>
            <w:tcW w:w="3695" w:type="dxa"/>
            <w:tcBorders>
              <w:bottom w:val="dotted" w:sz="4" w:space="0" w:color="316F72"/>
            </w:tcBorders>
          </w:tcPr>
          <w:p w14:paraId="2C1A1916" w14:textId="7D42928B" w:rsidR="00836189" w:rsidRPr="00357CE5" w:rsidRDefault="00D9196D">
            <w:pPr>
              <w:spacing w:before="120" w:after="120" w:line="260" w:lineRule="exact"/>
              <w:rPr>
                <w:rFonts w:ascii="Corbel" w:eastAsia="Times New Roman" w:hAnsi="Corbel" w:cs="Arial"/>
                <w:color w:val="000000" w:themeColor="text1"/>
                <w:sz w:val="23"/>
                <w:szCs w:val="23"/>
                <w:lang w:eastAsia="en-AU"/>
              </w:rPr>
            </w:pPr>
            <w:r w:rsidRPr="00357CE5">
              <w:rPr>
                <w:rFonts w:ascii="Corbel" w:eastAsia="Times New Roman" w:hAnsi="Corbel" w:cs="Arial"/>
                <w:color w:val="000000" w:themeColor="text1"/>
                <w:sz w:val="23"/>
                <w:szCs w:val="23"/>
                <w:lang w:eastAsia="en-AU"/>
              </w:rPr>
              <w:t>Ongoing</w:t>
            </w:r>
          </w:p>
        </w:tc>
      </w:tr>
      <w:tr w:rsidR="00836189" w:rsidRPr="00357CE5" w14:paraId="32B1924D" w14:textId="77777777" w:rsidTr="008702F4">
        <w:trPr>
          <w:trHeight w:val="545"/>
        </w:trPr>
        <w:tc>
          <w:tcPr>
            <w:tcW w:w="6124" w:type="dxa"/>
            <w:tcBorders>
              <w:top w:val="dotted" w:sz="4" w:space="0" w:color="316F72"/>
              <w:left w:val="single" w:sz="8" w:space="0" w:color="316F72"/>
              <w:bottom w:val="single" w:sz="8" w:space="0" w:color="316F72"/>
              <w:right w:val="single" w:sz="8" w:space="0" w:color="316F72"/>
            </w:tcBorders>
            <w:shd w:val="clear" w:color="auto" w:fill="auto"/>
          </w:tcPr>
          <w:p w14:paraId="5E9AF028" w14:textId="7BFDEEBF" w:rsidR="00836189" w:rsidRPr="00357CE5" w:rsidDel="002D2975" w:rsidRDefault="00C81249" w:rsidP="001A7F4B">
            <w:pPr>
              <w:pStyle w:val="ListParagraph"/>
              <w:keepNext/>
              <w:keepLines/>
              <w:numPr>
                <w:ilvl w:val="0"/>
                <w:numId w:val="22"/>
              </w:numPr>
              <w:spacing w:before="120" w:after="120" w:line="260" w:lineRule="exact"/>
              <w:ind w:left="357" w:hanging="357"/>
              <w:contextualSpacing w:val="0"/>
              <w:jc w:val="both"/>
              <w:rPr>
                <w:rFonts w:ascii="Corbel" w:eastAsia="Corbel" w:hAnsi="Corbel" w:cs="Corbel"/>
                <w:sz w:val="23"/>
                <w:szCs w:val="23"/>
              </w:rPr>
            </w:pPr>
            <w:r w:rsidRPr="00357CE5">
              <w:rPr>
                <w:rStyle w:val="eop"/>
                <w:rFonts w:ascii="Corbel" w:hAnsi="Corbel" w:cs="Segoe UI"/>
                <w:sz w:val="23"/>
                <w:szCs w:val="23"/>
              </w:rPr>
              <w:t>Continue to deliver Small Group Tuition Program in NSW government schools to improve literacy and numeracy outcomes for students identified through NAPLAN.</w:t>
            </w:r>
          </w:p>
        </w:tc>
        <w:tc>
          <w:tcPr>
            <w:tcW w:w="4119" w:type="dxa"/>
            <w:tcBorders>
              <w:top w:val="dotted" w:sz="4" w:space="0" w:color="316F72"/>
              <w:left w:val="single" w:sz="8" w:space="0" w:color="316F72"/>
              <w:bottom w:val="single" w:sz="8" w:space="0" w:color="316F72"/>
              <w:right w:val="single" w:sz="8" w:space="0" w:color="316F72"/>
            </w:tcBorders>
          </w:tcPr>
          <w:p w14:paraId="78FC1B1A" w14:textId="7F90DD91" w:rsidR="00836189" w:rsidRPr="00357CE5" w:rsidRDefault="00D9196D">
            <w:pPr>
              <w:spacing w:before="120" w:after="120" w:line="260" w:lineRule="exact"/>
              <w:rPr>
                <w:rFonts w:ascii="Corbel" w:eastAsia="Times New Roman" w:hAnsi="Corbel" w:cs="Arial"/>
                <w:color w:val="000000" w:themeColor="text1"/>
                <w:sz w:val="23"/>
                <w:szCs w:val="23"/>
                <w:lang w:eastAsia="en-AU"/>
              </w:rPr>
            </w:pPr>
            <w:r w:rsidRPr="00357CE5">
              <w:rPr>
                <w:rFonts w:ascii="Corbel" w:eastAsia="Times New Roman" w:hAnsi="Corbel" w:cs="Arial"/>
                <w:color w:val="000000" w:themeColor="text1"/>
                <w:sz w:val="23"/>
                <w:szCs w:val="23"/>
                <w:lang w:eastAsia="en-AU"/>
              </w:rPr>
              <w:t>Public</w:t>
            </w:r>
          </w:p>
        </w:tc>
        <w:tc>
          <w:tcPr>
            <w:tcW w:w="3695" w:type="dxa"/>
            <w:tcBorders>
              <w:top w:val="dotted" w:sz="4" w:space="0" w:color="316F72"/>
              <w:left w:val="single" w:sz="8" w:space="0" w:color="316F72"/>
              <w:bottom w:val="single" w:sz="8" w:space="0" w:color="316F72"/>
              <w:right w:val="single" w:sz="8" w:space="0" w:color="316F72"/>
            </w:tcBorders>
          </w:tcPr>
          <w:p w14:paraId="7AA8A43C" w14:textId="1643F0D0" w:rsidR="00836189" w:rsidRPr="00357CE5" w:rsidRDefault="00D9196D">
            <w:pPr>
              <w:spacing w:before="120" w:after="120" w:line="260" w:lineRule="exact"/>
              <w:rPr>
                <w:rFonts w:ascii="Corbel" w:eastAsia="Times New Roman" w:hAnsi="Corbel" w:cs="Arial"/>
                <w:color w:val="000000" w:themeColor="text1"/>
                <w:sz w:val="23"/>
                <w:szCs w:val="23"/>
                <w:lang w:eastAsia="en-AU"/>
              </w:rPr>
            </w:pPr>
            <w:r w:rsidRPr="00357CE5">
              <w:rPr>
                <w:rFonts w:ascii="Corbel" w:eastAsia="Times New Roman" w:hAnsi="Corbel" w:cs="Arial"/>
                <w:color w:val="000000" w:themeColor="text1"/>
                <w:sz w:val="23"/>
                <w:szCs w:val="23"/>
                <w:lang w:eastAsia="en-AU"/>
              </w:rPr>
              <w:t>Ongoing</w:t>
            </w:r>
          </w:p>
        </w:tc>
      </w:tr>
      <w:tr w:rsidR="00836189" w:rsidRPr="00357CE5" w14:paraId="44ABF023" w14:textId="77777777" w:rsidTr="4040D845">
        <w:trPr>
          <w:trHeight w:val="471"/>
        </w:trPr>
        <w:tc>
          <w:tcPr>
            <w:tcW w:w="13938" w:type="dxa"/>
            <w:gridSpan w:val="3"/>
          </w:tcPr>
          <w:p w14:paraId="1AA4F085" w14:textId="77777777" w:rsidR="00836189" w:rsidRPr="00357CE5" w:rsidRDefault="00836189">
            <w:pPr>
              <w:keepNext/>
              <w:spacing w:before="120" w:after="120" w:line="260" w:lineRule="exact"/>
              <w:jc w:val="both"/>
              <w:rPr>
                <w:rFonts w:ascii="Corbel" w:eastAsia="Times New Roman" w:hAnsi="Corbel" w:cs="Corbel"/>
                <w:b/>
                <w:bCs/>
                <w:color w:val="000000" w:themeColor="text1"/>
                <w:sz w:val="23"/>
                <w:szCs w:val="23"/>
                <w:lang w:eastAsia="en-AU"/>
              </w:rPr>
            </w:pPr>
            <w:r w:rsidRPr="00357CE5">
              <w:rPr>
                <w:rFonts w:ascii="Corbel" w:eastAsia="Times New Roman" w:hAnsi="Corbel" w:cs="Corbel"/>
                <w:b/>
                <w:bCs/>
                <w:color w:val="000000" w:themeColor="text1"/>
                <w:sz w:val="23"/>
                <w:szCs w:val="23"/>
                <w:lang w:eastAsia="en-AU"/>
              </w:rPr>
              <w:t xml:space="preserve">Reform B – Wellbeing for Learning and Engagement </w:t>
            </w:r>
          </w:p>
        </w:tc>
      </w:tr>
      <w:tr w:rsidR="00836189" w:rsidRPr="00357CE5" w14:paraId="5012B683" w14:textId="77777777" w:rsidTr="4040D845">
        <w:trPr>
          <w:trHeight w:val="40"/>
        </w:trPr>
        <w:tc>
          <w:tcPr>
            <w:tcW w:w="13938" w:type="dxa"/>
            <w:gridSpan w:val="3"/>
            <w:tcBorders>
              <w:top w:val="dotted" w:sz="4" w:space="0" w:color="316F72"/>
              <w:bottom w:val="dotted" w:sz="4" w:space="0" w:color="316F72"/>
            </w:tcBorders>
            <w:shd w:val="clear" w:color="auto" w:fill="auto"/>
          </w:tcPr>
          <w:p w14:paraId="5ACB9B53" w14:textId="77777777" w:rsidR="00836189" w:rsidRPr="00357CE5" w:rsidRDefault="00836189">
            <w:pPr>
              <w:spacing w:before="120" w:after="120" w:line="260" w:lineRule="exact"/>
              <w:rPr>
                <w:rFonts w:ascii="Corbel" w:eastAsia="Times New Roman" w:hAnsi="Corbel" w:cs="Corbel"/>
                <w:b/>
                <w:bCs/>
                <w:sz w:val="23"/>
                <w:szCs w:val="23"/>
                <w:u w:val="single"/>
                <w:lang w:eastAsia="en-AU"/>
              </w:rPr>
            </w:pPr>
            <w:r w:rsidRPr="00357CE5">
              <w:rPr>
                <w:rFonts w:ascii="Corbel" w:eastAsia="Times New Roman" w:hAnsi="Corbel" w:cs="Corbel"/>
                <w:b/>
                <w:bCs/>
                <w:sz w:val="23"/>
                <w:szCs w:val="23"/>
                <w:u w:val="single"/>
                <w:lang w:eastAsia="en-AU"/>
              </w:rPr>
              <w:t>Initiatives which support student engagement in learning, for example greater student participation, attendance, inclusion and/or enhanced school-family engagement.</w:t>
            </w:r>
          </w:p>
        </w:tc>
      </w:tr>
      <w:tr w:rsidR="00836189" w:rsidRPr="00357CE5" w14:paraId="1D5FBF53" w14:textId="77777777" w:rsidTr="00FB63F4">
        <w:trPr>
          <w:trHeight w:val="40"/>
        </w:trPr>
        <w:tc>
          <w:tcPr>
            <w:tcW w:w="6124" w:type="dxa"/>
            <w:tcBorders>
              <w:top w:val="single" w:sz="8" w:space="0" w:color="316F72"/>
              <w:bottom w:val="dotted" w:sz="4" w:space="0" w:color="316F72"/>
            </w:tcBorders>
            <w:shd w:val="clear" w:color="auto" w:fill="auto"/>
          </w:tcPr>
          <w:p w14:paraId="78F0A6FD" w14:textId="37951AF8" w:rsidR="00836189" w:rsidRPr="00357CE5" w:rsidRDefault="005800B9" w:rsidP="001A7F4B">
            <w:pPr>
              <w:pStyle w:val="ListParagraph"/>
              <w:keepNext/>
              <w:keepLines/>
              <w:numPr>
                <w:ilvl w:val="0"/>
                <w:numId w:val="19"/>
              </w:numPr>
              <w:spacing w:before="120" w:after="120" w:line="260" w:lineRule="exact"/>
              <w:jc w:val="both"/>
              <w:rPr>
                <w:rFonts w:ascii="Corbel" w:eastAsia="Corbel" w:hAnsi="Corbel" w:cs="Corbel"/>
                <w:sz w:val="23"/>
                <w:szCs w:val="23"/>
              </w:rPr>
            </w:pPr>
            <w:r w:rsidRPr="00357CE5">
              <w:rPr>
                <w:rStyle w:val="eop"/>
                <w:rFonts w:ascii="Corbel" w:hAnsi="Corbel" w:cs="Segoe UI"/>
                <w:sz w:val="23"/>
                <w:szCs w:val="23"/>
              </w:rPr>
              <w:t>C</w:t>
            </w:r>
            <w:r w:rsidRPr="00357CE5">
              <w:rPr>
                <w:rStyle w:val="eop"/>
              </w:rPr>
              <w:t>ontinue to support student engagement and participation.</w:t>
            </w:r>
          </w:p>
        </w:tc>
        <w:tc>
          <w:tcPr>
            <w:tcW w:w="4119" w:type="dxa"/>
            <w:tcBorders>
              <w:top w:val="single" w:sz="8" w:space="0" w:color="316F72"/>
              <w:bottom w:val="dotted" w:sz="4" w:space="0" w:color="316F72"/>
            </w:tcBorders>
          </w:tcPr>
          <w:p w14:paraId="43432B3A" w14:textId="3841329D" w:rsidR="00836189" w:rsidRPr="00357CE5" w:rsidRDefault="005800B9">
            <w:pPr>
              <w:spacing w:before="120" w:after="120" w:line="260" w:lineRule="exact"/>
              <w:rPr>
                <w:rFonts w:ascii="Corbel" w:hAnsi="Corbel"/>
                <w:sz w:val="23"/>
                <w:szCs w:val="23"/>
              </w:rPr>
            </w:pPr>
            <w:r w:rsidRPr="00357CE5">
              <w:rPr>
                <w:rFonts w:ascii="Corbel" w:hAnsi="Corbel"/>
                <w:sz w:val="23"/>
                <w:szCs w:val="23"/>
              </w:rPr>
              <w:t>All sectors</w:t>
            </w:r>
          </w:p>
        </w:tc>
        <w:tc>
          <w:tcPr>
            <w:tcW w:w="3695" w:type="dxa"/>
            <w:tcBorders>
              <w:top w:val="single" w:sz="8" w:space="0" w:color="316F72"/>
              <w:bottom w:val="dotted" w:sz="4" w:space="0" w:color="316F72"/>
            </w:tcBorders>
          </w:tcPr>
          <w:p w14:paraId="02DE1888" w14:textId="21ECB18B" w:rsidR="00836189" w:rsidRPr="00357CE5" w:rsidRDefault="005800B9">
            <w:pPr>
              <w:spacing w:before="120" w:after="120" w:line="260" w:lineRule="exact"/>
              <w:rPr>
                <w:rFonts w:ascii="Corbel" w:eastAsia="Times New Roman" w:hAnsi="Corbel" w:cs="Arial"/>
                <w:sz w:val="23"/>
                <w:szCs w:val="23"/>
                <w:lang w:eastAsia="en-AU"/>
              </w:rPr>
            </w:pPr>
            <w:r w:rsidRPr="00357CE5">
              <w:rPr>
                <w:rFonts w:ascii="Corbel" w:eastAsia="Times New Roman" w:hAnsi="Corbel" w:cs="Arial"/>
                <w:sz w:val="23"/>
                <w:szCs w:val="23"/>
                <w:lang w:eastAsia="en-AU"/>
              </w:rPr>
              <w:t>Ongoing</w:t>
            </w:r>
          </w:p>
        </w:tc>
      </w:tr>
      <w:tr w:rsidR="005800B9" w:rsidRPr="00357CE5" w14:paraId="65B7C3A8" w14:textId="77777777" w:rsidTr="0066517F">
        <w:trPr>
          <w:trHeight w:val="40"/>
        </w:trPr>
        <w:tc>
          <w:tcPr>
            <w:tcW w:w="6124" w:type="dxa"/>
            <w:tcBorders>
              <w:top w:val="single" w:sz="8" w:space="0" w:color="316F72"/>
              <w:bottom w:val="dotted" w:sz="4" w:space="0" w:color="316F72"/>
            </w:tcBorders>
            <w:shd w:val="clear" w:color="auto" w:fill="auto"/>
          </w:tcPr>
          <w:p w14:paraId="2280972E" w14:textId="2EDA8BA2" w:rsidR="005800B9" w:rsidRPr="00357CE5" w:rsidDel="005800B9" w:rsidRDefault="005800B9" w:rsidP="001A7F4B">
            <w:pPr>
              <w:pStyle w:val="ListParagraph"/>
              <w:keepNext/>
              <w:keepLines/>
              <w:numPr>
                <w:ilvl w:val="0"/>
                <w:numId w:val="19"/>
              </w:numPr>
              <w:spacing w:before="120" w:after="120" w:line="260" w:lineRule="exact"/>
              <w:jc w:val="both"/>
              <w:rPr>
                <w:rStyle w:val="normaltextrun"/>
                <w:rFonts w:ascii="Corbel" w:hAnsi="Corbel" w:cs="Segoe UI"/>
                <w:sz w:val="23"/>
                <w:szCs w:val="23"/>
              </w:rPr>
            </w:pPr>
            <w:r w:rsidRPr="00357CE5">
              <w:rPr>
                <w:rStyle w:val="normaltextrun"/>
                <w:rFonts w:ascii="Corbel" w:hAnsi="Corbel" w:cs="Segoe UI"/>
                <w:sz w:val="23"/>
                <w:szCs w:val="23"/>
              </w:rPr>
              <w:t xml:space="preserve">Continue to build partnerships with students and families </w:t>
            </w:r>
            <w:r w:rsidR="00740BD9" w:rsidRPr="00357CE5">
              <w:rPr>
                <w:rStyle w:val="normaltextrun"/>
                <w:rFonts w:ascii="Corbel" w:hAnsi="Corbel" w:cs="Segoe UI"/>
                <w:sz w:val="23"/>
                <w:szCs w:val="23"/>
              </w:rPr>
              <w:t>to connect them with the support they need.</w:t>
            </w:r>
          </w:p>
        </w:tc>
        <w:tc>
          <w:tcPr>
            <w:tcW w:w="4119" w:type="dxa"/>
            <w:tcBorders>
              <w:top w:val="single" w:sz="8" w:space="0" w:color="316F72"/>
              <w:bottom w:val="dotted" w:sz="4" w:space="0" w:color="316F72"/>
            </w:tcBorders>
          </w:tcPr>
          <w:p w14:paraId="3A34773C" w14:textId="5A503208" w:rsidR="005800B9" w:rsidRPr="00357CE5" w:rsidRDefault="00740BD9">
            <w:pPr>
              <w:spacing w:before="120" w:after="120" w:line="260" w:lineRule="exact"/>
              <w:rPr>
                <w:rFonts w:ascii="Corbel" w:hAnsi="Corbel"/>
                <w:sz w:val="23"/>
                <w:szCs w:val="23"/>
              </w:rPr>
            </w:pPr>
            <w:r w:rsidRPr="00357CE5">
              <w:rPr>
                <w:rFonts w:ascii="Corbel" w:hAnsi="Corbel"/>
                <w:sz w:val="23"/>
                <w:szCs w:val="23"/>
              </w:rPr>
              <w:t>A</w:t>
            </w:r>
            <w:r w:rsidRPr="00357CE5">
              <w:t>ll sectors</w:t>
            </w:r>
          </w:p>
        </w:tc>
        <w:tc>
          <w:tcPr>
            <w:tcW w:w="3695" w:type="dxa"/>
            <w:tcBorders>
              <w:top w:val="single" w:sz="8" w:space="0" w:color="316F72"/>
              <w:bottom w:val="dotted" w:sz="4" w:space="0" w:color="316F72"/>
            </w:tcBorders>
          </w:tcPr>
          <w:p w14:paraId="09CF0321" w14:textId="3149AEFB" w:rsidR="005800B9" w:rsidRPr="00357CE5" w:rsidRDefault="00740BD9">
            <w:pPr>
              <w:spacing w:before="120" w:after="120" w:line="260" w:lineRule="exact"/>
              <w:rPr>
                <w:rFonts w:ascii="Corbel" w:eastAsia="Times New Roman" w:hAnsi="Corbel" w:cs="Arial"/>
                <w:sz w:val="23"/>
                <w:szCs w:val="23"/>
                <w:lang w:eastAsia="en-AU"/>
              </w:rPr>
            </w:pPr>
            <w:r w:rsidRPr="00357CE5">
              <w:rPr>
                <w:rFonts w:ascii="Corbel" w:eastAsia="Times New Roman" w:hAnsi="Corbel" w:cs="Arial"/>
                <w:sz w:val="23"/>
                <w:szCs w:val="23"/>
                <w:lang w:eastAsia="en-AU"/>
              </w:rPr>
              <w:t>O</w:t>
            </w:r>
            <w:r w:rsidRPr="00357CE5">
              <w:rPr>
                <w:rFonts w:eastAsia="Times New Roman" w:cs="Arial"/>
                <w:lang w:eastAsia="en-AU"/>
              </w:rPr>
              <w:t>ngoing</w:t>
            </w:r>
          </w:p>
        </w:tc>
      </w:tr>
      <w:tr w:rsidR="00836189" w:rsidRPr="00357CE5" w14:paraId="6F247D1C" w14:textId="77777777" w:rsidTr="4040D845">
        <w:trPr>
          <w:trHeight w:val="257"/>
        </w:trPr>
        <w:tc>
          <w:tcPr>
            <w:tcW w:w="13938" w:type="dxa"/>
            <w:gridSpan w:val="3"/>
            <w:shd w:val="clear" w:color="auto" w:fill="auto"/>
          </w:tcPr>
          <w:p w14:paraId="7D3B832E" w14:textId="77777777" w:rsidR="00836189" w:rsidRPr="00357CE5" w:rsidRDefault="00836189">
            <w:pPr>
              <w:spacing w:before="120" w:after="120" w:line="260" w:lineRule="exact"/>
              <w:jc w:val="both"/>
              <w:rPr>
                <w:rFonts w:ascii="Corbel" w:eastAsia="Times New Roman" w:hAnsi="Corbel" w:cs="Arial"/>
                <w:color w:val="000000" w:themeColor="text1"/>
                <w:sz w:val="23"/>
                <w:szCs w:val="23"/>
                <w:lang w:eastAsia="en-AU"/>
              </w:rPr>
            </w:pPr>
            <w:r w:rsidRPr="00357CE5">
              <w:rPr>
                <w:rFonts w:ascii="Corbel" w:eastAsia="Times New Roman" w:hAnsi="Corbel" w:cs="Corbel"/>
                <w:b/>
                <w:bCs/>
                <w:color w:val="000000" w:themeColor="text1"/>
                <w:sz w:val="23"/>
                <w:szCs w:val="23"/>
                <w:lang w:eastAsia="en-AU"/>
              </w:rPr>
              <w:t xml:space="preserve">Reform C – A Strong and Sustainable Workforce </w:t>
            </w:r>
          </w:p>
        </w:tc>
      </w:tr>
      <w:tr w:rsidR="0066517F" w:rsidRPr="00357CE5" w14:paraId="48A60069" w14:textId="77777777" w:rsidTr="4040D845">
        <w:trPr>
          <w:trHeight w:val="257"/>
        </w:trPr>
        <w:tc>
          <w:tcPr>
            <w:tcW w:w="13938" w:type="dxa"/>
            <w:gridSpan w:val="3"/>
            <w:shd w:val="clear" w:color="auto" w:fill="auto"/>
          </w:tcPr>
          <w:p w14:paraId="2B286B38" w14:textId="1DF32678" w:rsidR="0066517F" w:rsidRPr="00357CE5" w:rsidRDefault="0066517F">
            <w:pPr>
              <w:spacing w:before="120" w:after="120" w:line="260" w:lineRule="exact"/>
              <w:jc w:val="both"/>
              <w:rPr>
                <w:rFonts w:ascii="Corbel" w:eastAsia="Times New Roman" w:hAnsi="Corbel" w:cs="Corbel"/>
                <w:b/>
                <w:bCs/>
                <w:color w:val="000000" w:themeColor="text1"/>
                <w:sz w:val="23"/>
                <w:szCs w:val="23"/>
                <w:lang w:eastAsia="en-AU"/>
              </w:rPr>
            </w:pPr>
            <w:r w:rsidRPr="00357CE5">
              <w:rPr>
                <w:rFonts w:ascii="Corbel" w:eastAsia="Times New Roman" w:hAnsi="Corbel" w:cs="Corbel"/>
                <w:b/>
                <w:bCs/>
                <w:color w:val="000000" w:themeColor="text1"/>
                <w:sz w:val="23"/>
                <w:szCs w:val="23"/>
                <w:u w:val="single"/>
                <w:lang w:eastAsia="en-AU"/>
              </w:rPr>
              <w:lastRenderedPageBreak/>
              <w:t xml:space="preserve">Implementing initiatives which support the attraction and retention of the teacher workforce, for example, </w:t>
            </w:r>
            <w:r w:rsidRPr="00357CE5">
              <w:rPr>
                <w:rFonts w:ascii="Corbel" w:eastAsia="Corbel" w:hAnsi="Corbel" w:cs="Corbel"/>
                <w:b/>
                <w:bCs/>
                <w:sz w:val="23"/>
                <w:szCs w:val="23"/>
                <w:u w:val="single"/>
              </w:rPr>
              <w:t>actions</w:t>
            </w:r>
            <w:r w:rsidRPr="00357CE5">
              <w:rPr>
                <w:rFonts w:ascii="Corbel" w:eastAsia="Corbel" w:hAnsi="Corbel" w:cs="Corbel"/>
                <w:sz w:val="23"/>
                <w:szCs w:val="23"/>
              </w:rPr>
              <w:t xml:space="preserve"> </w:t>
            </w:r>
            <w:r w:rsidRPr="00357CE5">
              <w:rPr>
                <w:rFonts w:ascii="Corbel" w:eastAsia="Times New Roman" w:hAnsi="Corbel" w:cs="Corbel"/>
                <w:b/>
                <w:bCs/>
                <w:color w:val="000000" w:themeColor="text1"/>
                <w:sz w:val="23"/>
                <w:szCs w:val="23"/>
                <w:u w:val="single"/>
                <w:lang w:eastAsia="en-AU"/>
              </w:rPr>
              <w:t xml:space="preserve">under the </w:t>
            </w:r>
            <w:r w:rsidRPr="00357CE5">
              <w:rPr>
                <w:rFonts w:ascii="Corbel" w:eastAsia="Times New Roman" w:hAnsi="Corbel" w:cs="Corbel"/>
                <w:b/>
                <w:bCs/>
                <w:i/>
                <w:iCs/>
                <w:color w:val="000000" w:themeColor="text1"/>
                <w:sz w:val="23"/>
                <w:szCs w:val="23"/>
                <w:u w:val="single"/>
                <w:lang w:eastAsia="en-AU"/>
              </w:rPr>
              <w:t>National Teacher Workforce Action Plan</w:t>
            </w:r>
            <w:r w:rsidRPr="00357CE5">
              <w:rPr>
                <w:rFonts w:ascii="Corbel" w:eastAsia="Times New Roman" w:hAnsi="Corbel" w:cs="Corbel"/>
                <w:b/>
                <w:bCs/>
                <w:color w:val="000000" w:themeColor="text1"/>
                <w:sz w:val="23"/>
                <w:szCs w:val="23"/>
                <w:u w:val="single"/>
                <w:lang w:eastAsia="en-AU"/>
              </w:rPr>
              <w:t xml:space="preserve"> and/or recommendations of the Teacher Education Expert Panel report.</w:t>
            </w:r>
          </w:p>
        </w:tc>
      </w:tr>
      <w:tr w:rsidR="00836189" w:rsidRPr="00357CE5" w14:paraId="4B2D1CB7" w14:textId="77777777" w:rsidTr="00FB63F4">
        <w:trPr>
          <w:trHeight w:val="666"/>
        </w:trPr>
        <w:tc>
          <w:tcPr>
            <w:tcW w:w="6124" w:type="dxa"/>
            <w:tcBorders>
              <w:bottom w:val="dotted" w:sz="4" w:space="0" w:color="316F72"/>
            </w:tcBorders>
            <w:shd w:val="clear" w:color="auto" w:fill="auto"/>
          </w:tcPr>
          <w:p w14:paraId="1E2542E9" w14:textId="6F7F498B" w:rsidR="00836189" w:rsidRPr="00357CE5" w:rsidRDefault="0066517F" w:rsidP="001A7F4B">
            <w:pPr>
              <w:pStyle w:val="ListParagraph"/>
              <w:numPr>
                <w:ilvl w:val="0"/>
                <w:numId w:val="20"/>
              </w:numPr>
              <w:spacing w:before="120" w:after="120" w:line="260" w:lineRule="exact"/>
              <w:jc w:val="both"/>
              <w:rPr>
                <w:rFonts w:ascii="Corbel" w:eastAsia="Times New Roman" w:hAnsi="Corbel" w:cs="Corbel"/>
                <w:b/>
                <w:sz w:val="23"/>
                <w:szCs w:val="23"/>
                <w:u w:val="single"/>
                <w:lang w:eastAsia="en-AU"/>
              </w:rPr>
            </w:pPr>
            <w:r w:rsidRPr="00357CE5">
              <w:rPr>
                <w:rStyle w:val="normaltextrun"/>
                <w:rFonts w:ascii="Corbel" w:hAnsi="Corbel" w:cs="Segoe UI"/>
                <w:sz w:val="23"/>
                <w:szCs w:val="23"/>
              </w:rPr>
              <w:t>R</w:t>
            </w:r>
            <w:r w:rsidRPr="00357CE5">
              <w:rPr>
                <w:rStyle w:val="normaltextrun"/>
                <w:rFonts w:ascii="Corbel" w:hAnsi="Corbel" w:cs="Segoe UI"/>
              </w:rPr>
              <w:t>educe the workload burden on teachers to increase the amount of time to focus on high quality teaching and leading.</w:t>
            </w:r>
            <w:r w:rsidR="00836189" w:rsidRPr="00357CE5">
              <w:rPr>
                <w:rStyle w:val="eop"/>
                <w:rFonts w:ascii="Corbel" w:hAnsi="Corbel" w:cs="Segoe UI"/>
                <w:sz w:val="23"/>
                <w:szCs w:val="23"/>
              </w:rPr>
              <w:t> </w:t>
            </w:r>
          </w:p>
        </w:tc>
        <w:tc>
          <w:tcPr>
            <w:tcW w:w="4119" w:type="dxa"/>
            <w:tcBorders>
              <w:bottom w:val="dotted" w:sz="4" w:space="0" w:color="316F72"/>
            </w:tcBorders>
          </w:tcPr>
          <w:p w14:paraId="16849A85" w14:textId="1497DE53" w:rsidR="00836189" w:rsidRPr="00357CE5" w:rsidRDefault="0066517F">
            <w:pPr>
              <w:spacing w:before="120" w:after="120" w:line="260" w:lineRule="exact"/>
              <w:rPr>
                <w:rFonts w:ascii="Corbel" w:hAnsi="Corbel"/>
                <w:sz w:val="23"/>
                <w:szCs w:val="23"/>
              </w:rPr>
            </w:pPr>
            <w:r w:rsidRPr="00357CE5">
              <w:rPr>
                <w:rFonts w:ascii="Corbel" w:hAnsi="Corbel"/>
                <w:sz w:val="23"/>
                <w:szCs w:val="23"/>
              </w:rPr>
              <w:t>Public</w:t>
            </w:r>
          </w:p>
        </w:tc>
        <w:tc>
          <w:tcPr>
            <w:tcW w:w="3695" w:type="dxa"/>
            <w:tcBorders>
              <w:bottom w:val="dotted" w:sz="4" w:space="0" w:color="316F72"/>
            </w:tcBorders>
          </w:tcPr>
          <w:p w14:paraId="7828AACB" w14:textId="4BB4C75B" w:rsidR="00836189" w:rsidRPr="00357CE5" w:rsidRDefault="0066517F">
            <w:pPr>
              <w:spacing w:before="120" w:after="120" w:line="260" w:lineRule="exact"/>
              <w:rPr>
                <w:rFonts w:ascii="Corbel" w:hAnsi="Corbel"/>
                <w:sz w:val="23"/>
                <w:szCs w:val="23"/>
              </w:rPr>
            </w:pPr>
            <w:r w:rsidRPr="00357CE5">
              <w:rPr>
                <w:rFonts w:ascii="Corbel" w:hAnsi="Corbel"/>
                <w:sz w:val="23"/>
                <w:szCs w:val="23"/>
              </w:rPr>
              <w:t>Ongoing</w:t>
            </w:r>
          </w:p>
        </w:tc>
      </w:tr>
      <w:tr w:rsidR="00836189" w:rsidRPr="00357CE5" w14:paraId="3C5E686B" w14:textId="77777777" w:rsidTr="00FB63F4">
        <w:trPr>
          <w:trHeight w:val="571"/>
        </w:trPr>
        <w:tc>
          <w:tcPr>
            <w:tcW w:w="6124" w:type="dxa"/>
            <w:tcBorders>
              <w:top w:val="dotted" w:sz="4" w:space="0" w:color="316F72"/>
              <w:bottom w:val="dotted" w:sz="4" w:space="0" w:color="316F72"/>
            </w:tcBorders>
            <w:shd w:val="clear" w:color="auto" w:fill="auto"/>
          </w:tcPr>
          <w:p w14:paraId="1CB372C6" w14:textId="37D5A2C9" w:rsidR="00836189" w:rsidRPr="00357CE5" w:rsidRDefault="00290B31" w:rsidP="001A7F4B">
            <w:pPr>
              <w:pStyle w:val="ListParagraph"/>
              <w:keepLines/>
              <w:numPr>
                <w:ilvl w:val="0"/>
                <w:numId w:val="20"/>
              </w:numPr>
              <w:spacing w:before="120" w:after="120" w:line="260" w:lineRule="exact"/>
              <w:jc w:val="both"/>
              <w:rPr>
                <w:rFonts w:ascii="Corbel" w:eastAsia="Times New Roman" w:hAnsi="Corbel" w:cs="Corbel"/>
                <w:b/>
                <w:sz w:val="23"/>
                <w:szCs w:val="23"/>
                <w:u w:val="single"/>
                <w:lang w:eastAsia="en-AU"/>
              </w:rPr>
            </w:pPr>
            <w:r w:rsidRPr="00357CE5">
              <w:rPr>
                <w:rStyle w:val="eop"/>
                <w:rFonts w:ascii="Corbel" w:hAnsi="Corbel" w:cs="Segoe UI"/>
                <w:sz w:val="23"/>
                <w:szCs w:val="23"/>
              </w:rPr>
              <w:t>Strengthen professional development for school leaders at all stages of their career.</w:t>
            </w:r>
          </w:p>
        </w:tc>
        <w:tc>
          <w:tcPr>
            <w:tcW w:w="4119" w:type="dxa"/>
            <w:tcBorders>
              <w:top w:val="dotted" w:sz="4" w:space="0" w:color="316F72"/>
              <w:bottom w:val="dotted" w:sz="4" w:space="0" w:color="316F72"/>
            </w:tcBorders>
          </w:tcPr>
          <w:p w14:paraId="2B46C4B0" w14:textId="31800562" w:rsidR="00836189" w:rsidRPr="00357CE5" w:rsidRDefault="00290B31">
            <w:pPr>
              <w:spacing w:before="120" w:after="120" w:line="260" w:lineRule="exact"/>
              <w:rPr>
                <w:rFonts w:ascii="Corbel" w:hAnsi="Corbel"/>
                <w:sz w:val="23"/>
                <w:szCs w:val="23"/>
              </w:rPr>
            </w:pPr>
            <w:r w:rsidRPr="00357CE5">
              <w:rPr>
                <w:rFonts w:ascii="Corbel" w:hAnsi="Corbel"/>
                <w:sz w:val="23"/>
                <w:szCs w:val="23"/>
              </w:rPr>
              <w:t>P</w:t>
            </w:r>
            <w:r w:rsidRPr="00357CE5">
              <w:rPr>
                <w:rFonts w:ascii="Corbel" w:hAnsi="Corbel"/>
              </w:rPr>
              <w:t>ublic</w:t>
            </w:r>
          </w:p>
        </w:tc>
        <w:tc>
          <w:tcPr>
            <w:tcW w:w="3695" w:type="dxa"/>
            <w:tcBorders>
              <w:top w:val="dotted" w:sz="4" w:space="0" w:color="316F72"/>
              <w:bottom w:val="dotted" w:sz="4" w:space="0" w:color="316F72"/>
            </w:tcBorders>
          </w:tcPr>
          <w:p w14:paraId="54F4549A" w14:textId="75577E66" w:rsidR="00836189" w:rsidRPr="00357CE5" w:rsidRDefault="00290B31">
            <w:pPr>
              <w:spacing w:before="120" w:after="120" w:line="260" w:lineRule="exact"/>
              <w:rPr>
                <w:rFonts w:ascii="Corbel" w:hAnsi="Corbel"/>
                <w:sz w:val="23"/>
                <w:szCs w:val="23"/>
              </w:rPr>
            </w:pPr>
            <w:r w:rsidRPr="00357CE5">
              <w:rPr>
                <w:rFonts w:ascii="Corbel" w:hAnsi="Corbel"/>
                <w:sz w:val="23"/>
                <w:szCs w:val="23"/>
              </w:rPr>
              <w:t>O</w:t>
            </w:r>
            <w:r w:rsidRPr="00357CE5">
              <w:rPr>
                <w:rFonts w:ascii="Corbel" w:hAnsi="Corbel"/>
              </w:rPr>
              <w:t>ngoing</w:t>
            </w:r>
          </w:p>
        </w:tc>
      </w:tr>
      <w:tr w:rsidR="00290B31" w:rsidRPr="00357CE5" w14:paraId="5667EE19" w14:textId="77777777" w:rsidTr="0066517F">
        <w:trPr>
          <w:trHeight w:val="571"/>
        </w:trPr>
        <w:tc>
          <w:tcPr>
            <w:tcW w:w="6124" w:type="dxa"/>
            <w:tcBorders>
              <w:top w:val="dotted" w:sz="4" w:space="0" w:color="316F72"/>
              <w:bottom w:val="single" w:sz="8" w:space="0" w:color="316F72"/>
            </w:tcBorders>
            <w:shd w:val="clear" w:color="auto" w:fill="auto"/>
          </w:tcPr>
          <w:p w14:paraId="6921B998" w14:textId="5E8CE6C3" w:rsidR="00290B31" w:rsidRPr="00357CE5" w:rsidDel="0066517F" w:rsidRDefault="00527C31" w:rsidP="001A7F4B">
            <w:pPr>
              <w:pStyle w:val="ListParagraph"/>
              <w:keepLines/>
              <w:numPr>
                <w:ilvl w:val="0"/>
                <w:numId w:val="20"/>
              </w:numPr>
              <w:spacing w:before="120" w:after="120" w:line="260" w:lineRule="exact"/>
              <w:jc w:val="both"/>
              <w:rPr>
                <w:rStyle w:val="normaltextrun"/>
                <w:rFonts w:ascii="Corbel" w:hAnsi="Corbel" w:cs="Segoe UI"/>
                <w:sz w:val="23"/>
                <w:szCs w:val="23"/>
              </w:rPr>
            </w:pPr>
            <w:r w:rsidRPr="00357CE5">
              <w:rPr>
                <w:rStyle w:val="normaltextrun"/>
                <w:rFonts w:ascii="Corbel" w:hAnsi="Corbel" w:cs="Segoe UI"/>
                <w:sz w:val="23"/>
                <w:szCs w:val="23"/>
              </w:rPr>
              <w:t>Continue to collaborate with the non-government sector on the National Teacher Workforce Action Plan</w:t>
            </w:r>
            <w:r w:rsidR="005800B9" w:rsidRPr="00357CE5">
              <w:rPr>
                <w:rStyle w:val="normaltextrun"/>
                <w:rFonts w:ascii="Corbel" w:hAnsi="Corbel" w:cs="Segoe UI"/>
                <w:sz w:val="23"/>
                <w:szCs w:val="23"/>
              </w:rPr>
              <w:t>.</w:t>
            </w:r>
          </w:p>
        </w:tc>
        <w:tc>
          <w:tcPr>
            <w:tcW w:w="4119" w:type="dxa"/>
            <w:tcBorders>
              <w:top w:val="dotted" w:sz="4" w:space="0" w:color="316F72"/>
              <w:bottom w:val="single" w:sz="8" w:space="0" w:color="316F72"/>
            </w:tcBorders>
          </w:tcPr>
          <w:p w14:paraId="4DD9E8F0" w14:textId="4D09213E" w:rsidR="00290B31" w:rsidRPr="00357CE5" w:rsidRDefault="00527C31">
            <w:pPr>
              <w:spacing w:before="120" w:after="120" w:line="260" w:lineRule="exact"/>
              <w:rPr>
                <w:rFonts w:ascii="Corbel" w:hAnsi="Corbel"/>
                <w:sz w:val="23"/>
                <w:szCs w:val="23"/>
              </w:rPr>
            </w:pPr>
            <w:r w:rsidRPr="00357CE5">
              <w:rPr>
                <w:rFonts w:ascii="Corbel" w:hAnsi="Corbel"/>
                <w:sz w:val="23"/>
                <w:szCs w:val="23"/>
              </w:rPr>
              <w:t>A</w:t>
            </w:r>
            <w:r w:rsidRPr="00357CE5">
              <w:rPr>
                <w:rFonts w:ascii="Corbel" w:hAnsi="Corbel"/>
              </w:rPr>
              <w:t>ll sectors</w:t>
            </w:r>
          </w:p>
        </w:tc>
        <w:tc>
          <w:tcPr>
            <w:tcW w:w="3695" w:type="dxa"/>
            <w:tcBorders>
              <w:top w:val="dotted" w:sz="4" w:space="0" w:color="316F72"/>
              <w:bottom w:val="single" w:sz="8" w:space="0" w:color="316F72"/>
            </w:tcBorders>
          </w:tcPr>
          <w:p w14:paraId="3BCA2E88" w14:textId="3587E3FE" w:rsidR="00290B31" w:rsidRPr="00357CE5" w:rsidRDefault="00527C31">
            <w:pPr>
              <w:spacing w:before="120" w:after="120" w:line="260" w:lineRule="exact"/>
              <w:rPr>
                <w:rFonts w:ascii="Corbel" w:hAnsi="Corbel"/>
                <w:sz w:val="23"/>
                <w:szCs w:val="23"/>
              </w:rPr>
            </w:pPr>
            <w:r w:rsidRPr="00357CE5">
              <w:rPr>
                <w:rFonts w:ascii="Corbel" w:hAnsi="Corbel"/>
                <w:sz w:val="23"/>
                <w:szCs w:val="23"/>
              </w:rPr>
              <w:t>O</w:t>
            </w:r>
            <w:r w:rsidRPr="00357CE5">
              <w:rPr>
                <w:rFonts w:ascii="Corbel" w:hAnsi="Corbel"/>
              </w:rPr>
              <w:t>ngoing</w:t>
            </w:r>
          </w:p>
        </w:tc>
      </w:tr>
    </w:tbl>
    <w:p w14:paraId="56670063" w14:textId="77777777" w:rsidR="00C43C7B" w:rsidRPr="00357CE5" w:rsidRDefault="00C43C7B" w:rsidP="00DA17AF">
      <w:pPr>
        <w:tabs>
          <w:tab w:val="left" w:pos="426"/>
        </w:tabs>
        <w:spacing w:after="240" w:line="260" w:lineRule="exact"/>
        <w:jc w:val="both"/>
        <w:rPr>
          <w:rFonts w:ascii="Corbel" w:eastAsia="Times New Roman" w:hAnsi="Corbel" w:cs="Calibri"/>
          <w:color w:val="000000"/>
          <w:sz w:val="23"/>
          <w:szCs w:val="23"/>
          <w:lang w:eastAsia="en-AU"/>
        </w:rPr>
      </w:pPr>
    </w:p>
    <w:p w14:paraId="04E240DF" w14:textId="2C9E38CC" w:rsidR="00087989" w:rsidRPr="00357CE5" w:rsidRDefault="00087989" w:rsidP="00DA17AF">
      <w:pPr>
        <w:tabs>
          <w:tab w:val="left" w:pos="426"/>
        </w:tabs>
        <w:spacing w:after="240" w:line="260" w:lineRule="exact"/>
        <w:jc w:val="both"/>
        <w:rPr>
          <w:rFonts w:ascii="Corbel" w:eastAsia="Times New Roman" w:hAnsi="Corbel" w:cs="Calibri"/>
          <w:color w:val="000000"/>
          <w:sz w:val="23"/>
          <w:szCs w:val="23"/>
          <w:lang w:eastAsia="en-AU"/>
        </w:rPr>
        <w:sectPr w:rsidR="00087989" w:rsidRPr="00357CE5" w:rsidSect="00C43C7B">
          <w:pgSz w:w="16838" w:h="11906" w:orient="landscape"/>
          <w:pgMar w:top="1440" w:right="1440" w:bottom="1440" w:left="1440" w:header="708" w:footer="708" w:gutter="0"/>
          <w:cols w:space="708"/>
          <w:docGrid w:linePitch="360"/>
        </w:sectPr>
      </w:pPr>
    </w:p>
    <w:p w14:paraId="3A7BCCEB" w14:textId="5D1CC61C" w:rsidR="00FC2D96" w:rsidRPr="00357CE5" w:rsidRDefault="00FC2D96" w:rsidP="00FC2D96">
      <w:pPr>
        <w:spacing w:after="160" w:line="259" w:lineRule="auto"/>
        <w:rPr>
          <w:rFonts w:ascii="Corbel" w:eastAsia="Times New Roman" w:hAnsi="Corbel" w:cs="Consolas"/>
          <w:b/>
          <w:caps/>
          <w:color w:val="316F72"/>
          <w:kern w:val="32"/>
          <w:sz w:val="32"/>
          <w:szCs w:val="32"/>
          <w:lang w:eastAsia="en-AU"/>
        </w:rPr>
      </w:pPr>
      <w:r w:rsidRPr="00357CE5">
        <w:rPr>
          <w:rFonts w:ascii="Corbel" w:eastAsia="Times New Roman" w:hAnsi="Corbel" w:cs="Consolas"/>
          <w:b/>
          <w:caps/>
          <w:color w:val="316F72"/>
          <w:kern w:val="32"/>
          <w:sz w:val="32"/>
          <w:szCs w:val="32"/>
          <w:lang w:eastAsia="en-AU"/>
        </w:rPr>
        <w:lastRenderedPageBreak/>
        <w:t>Part 4 — REporting REquirements</w:t>
      </w:r>
    </w:p>
    <w:p w14:paraId="4F3D60C3" w14:textId="5529F0F0" w:rsidR="00FD67ED" w:rsidRPr="00357CE5" w:rsidRDefault="00FC2D96" w:rsidP="00582FC3">
      <w:pPr>
        <w:keepNext/>
        <w:spacing w:before="180" w:after="120" w:line="240" w:lineRule="auto"/>
        <w:outlineLvl w:val="1"/>
        <w:rPr>
          <w:rFonts w:ascii="Corbel" w:eastAsia="Times New Roman" w:hAnsi="Corbel" w:cs="Corbel"/>
          <w:b/>
          <w:bCs/>
          <w:color w:val="316F72"/>
          <w:sz w:val="28"/>
          <w:szCs w:val="28"/>
          <w:lang w:eastAsia="en-AU"/>
        </w:rPr>
      </w:pPr>
      <w:r w:rsidRPr="00357CE5">
        <w:rPr>
          <w:rFonts w:ascii="Corbel" w:eastAsia="Times New Roman" w:hAnsi="Corbel" w:cs="Corbel"/>
          <w:b/>
          <w:bCs/>
          <w:color w:val="316F72"/>
          <w:sz w:val="28"/>
          <w:szCs w:val="28"/>
          <w:lang w:eastAsia="en-AU"/>
        </w:rPr>
        <w:t>Requirements for annual reporting to the Commonwealth</w:t>
      </w:r>
    </w:p>
    <w:p w14:paraId="70497C1D" w14:textId="02F6FEDE" w:rsidR="00582FC3" w:rsidRPr="00357CE5" w:rsidRDefault="00582FC3"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357CE5">
        <w:rPr>
          <w:rFonts w:ascii="Corbel" w:eastAsia="Times New Roman" w:hAnsi="Corbel" w:cs="Calibri"/>
          <w:color w:val="000000" w:themeColor="text1"/>
          <w:sz w:val="23"/>
          <w:szCs w:val="23"/>
          <w:lang w:eastAsia="en-AU"/>
        </w:rPr>
        <w:t xml:space="preserve">The following clauses set out the annual reporting arrangements for </w:t>
      </w:r>
      <w:r w:rsidR="00CF5CAA" w:rsidRPr="00357CE5">
        <w:rPr>
          <w:rFonts w:ascii="Corbel" w:eastAsia="Times New Roman" w:hAnsi="Corbel" w:cs="Calibri"/>
          <w:color w:val="000000" w:themeColor="text1"/>
          <w:sz w:val="23"/>
          <w:szCs w:val="23"/>
          <w:lang w:eastAsia="en-AU"/>
        </w:rPr>
        <w:t>NSW</w:t>
      </w:r>
      <w:r w:rsidR="00AC05BF" w:rsidRPr="00357CE5">
        <w:rPr>
          <w:rFonts w:ascii="Corbel" w:eastAsia="Times New Roman" w:hAnsi="Corbel" w:cs="Calibri"/>
          <w:color w:val="000000" w:themeColor="text1"/>
          <w:sz w:val="23"/>
          <w:szCs w:val="23"/>
          <w:lang w:eastAsia="en-AU"/>
        </w:rPr>
        <w:t xml:space="preserve"> </w:t>
      </w:r>
      <w:r w:rsidRPr="00357CE5">
        <w:rPr>
          <w:rFonts w:ascii="Corbel" w:eastAsia="Times New Roman" w:hAnsi="Corbel" w:cs="Calibri"/>
          <w:color w:val="000000" w:themeColor="text1"/>
          <w:sz w:val="23"/>
          <w:szCs w:val="23"/>
          <w:lang w:eastAsia="en-AU"/>
        </w:rPr>
        <w:t xml:space="preserve">for </w:t>
      </w:r>
      <w:r w:rsidR="006E4046" w:rsidRPr="00357CE5">
        <w:rPr>
          <w:rFonts w:ascii="Corbel" w:eastAsia="Times New Roman" w:hAnsi="Corbel" w:cs="Calibri"/>
          <w:color w:val="000000" w:themeColor="text1"/>
          <w:sz w:val="23"/>
          <w:szCs w:val="23"/>
          <w:lang w:eastAsia="en-AU"/>
        </w:rPr>
        <w:t>2025</w:t>
      </w:r>
      <w:r w:rsidR="008D1E09" w:rsidRPr="00357CE5">
        <w:rPr>
          <w:rFonts w:ascii="Corbel" w:eastAsia="Times New Roman" w:hAnsi="Corbel" w:cs="Calibri"/>
          <w:color w:val="000000" w:themeColor="text1"/>
          <w:sz w:val="23"/>
          <w:szCs w:val="23"/>
          <w:lang w:eastAsia="en-AU"/>
        </w:rPr>
        <w:t xml:space="preserve"> </w:t>
      </w:r>
      <w:r w:rsidR="00831D0C" w:rsidRPr="00357CE5">
        <w:rPr>
          <w:rFonts w:ascii="Corbel" w:eastAsia="Times New Roman" w:hAnsi="Corbel" w:cs="Calibri"/>
          <w:color w:val="000000" w:themeColor="text1"/>
          <w:sz w:val="23"/>
          <w:szCs w:val="23"/>
          <w:lang w:eastAsia="en-AU"/>
        </w:rPr>
        <w:t>based on agreed National Reform Directions outlined in this Bilateral Agreement</w:t>
      </w:r>
      <w:r w:rsidR="006E4046" w:rsidRPr="00357CE5">
        <w:rPr>
          <w:rFonts w:ascii="Corbel" w:eastAsia="Times New Roman" w:hAnsi="Corbel" w:cs="Calibri"/>
          <w:color w:val="000000" w:themeColor="text1"/>
          <w:sz w:val="23"/>
          <w:szCs w:val="23"/>
          <w:lang w:eastAsia="en-AU"/>
        </w:rPr>
        <w:t>.</w:t>
      </w:r>
    </w:p>
    <w:p w14:paraId="00B5E80B" w14:textId="19300776" w:rsidR="00FD67ED" w:rsidRPr="00357CE5" w:rsidRDefault="00582FC3" w:rsidP="2650857D">
      <w:pPr>
        <w:pStyle w:val="ListParagraph"/>
        <w:numPr>
          <w:ilvl w:val="0"/>
          <w:numId w:val="10"/>
        </w:numPr>
        <w:tabs>
          <w:tab w:val="left" w:pos="426"/>
        </w:tabs>
        <w:spacing w:after="240" w:line="260" w:lineRule="exact"/>
        <w:ind w:left="425" w:hanging="425"/>
        <w:jc w:val="both"/>
        <w:rPr>
          <w:rFonts w:ascii="Corbel" w:eastAsia="Times New Roman" w:hAnsi="Corbel" w:cs="Calibri"/>
          <w:color w:val="000000" w:themeColor="text1"/>
          <w:sz w:val="23"/>
          <w:szCs w:val="23"/>
          <w:lang w:eastAsia="en-AU"/>
        </w:rPr>
      </w:pPr>
      <w:r w:rsidRPr="00357CE5">
        <w:rPr>
          <w:rFonts w:ascii="Corbel" w:eastAsia="Times New Roman" w:hAnsi="Corbel" w:cs="Calibri"/>
          <w:color w:val="000000" w:themeColor="text1"/>
          <w:sz w:val="23"/>
          <w:szCs w:val="23"/>
          <w:lang w:eastAsia="en-AU"/>
        </w:rPr>
        <w:t xml:space="preserve">As set out in Part 5, clause </w:t>
      </w:r>
      <w:r w:rsidR="00FD3EFD" w:rsidRPr="00357CE5">
        <w:rPr>
          <w:rFonts w:ascii="Corbel" w:eastAsia="Times New Roman" w:hAnsi="Corbel" w:cs="Calibri"/>
          <w:color w:val="000000" w:themeColor="text1"/>
          <w:sz w:val="23"/>
          <w:szCs w:val="23"/>
          <w:lang w:eastAsia="en-AU"/>
        </w:rPr>
        <w:t>8</w:t>
      </w:r>
      <w:r w:rsidR="00C17665" w:rsidRPr="00357CE5">
        <w:rPr>
          <w:rFonts w:ascii="Corbel" w:eastAsia="Times New Roman" w:hAnsi="Corbel" w:cs="Calibri"/>
          <w:color w:val="000000" w:themeColor="text1"/>
          <w:sz w:val="23"/>
          <w:szCs w:val="23"/>
          <w:lang w:eastAsia="en-AU"/>
        </w:rPr>
        <w:t>3</w:t>
      </w:r>
      <w:r w:rsidRPr="00357CE5">
        <w:rPr>
          <w:rFonts w:ascii="Corbel" w:eastAsia="Times New Roman" w:hAnsi="Corbel" w:cs="Calibri"/>
          <w:color w:val="000000" w:themeColor="text1"/>
          <w:sz w:val="23"/>
          <w:szCs w:val="23"/>
          <w:lang w:eastAsia="en-AU"/>
        </w:rPr>
        <w:t xml:space="preserve"> of the </w:t>
      </w:r>
      <w:r w:rsidR="000B1F26" w:rsidRPr="00357CE5">
        <w:rPr>
          <w:rFonts w:ascii="Corbel" w:eastAsia="Times New Roman" w:hAnsi="Corbel" w:cs="Calibri"/>
          <w:color w:val="000000" w:themeColor="text1"/>
          <w:sz w:val="23"/>
          <w:szCs w:val="23"/>
          <w:lang w:eastAsia="en-AU"/>
        </w:rPr>
        <w:t>2025 Agreement</w:t>
      </w:r>
      <w:r w:rsidRPr="00357CE5">
        <w:rPr>
          <w:rFonts w:ascii="Corbel" w:eastAsia="Times New Roman" w:hAnsi="Corbel" w:cs="Calibri"/>
          <w:color w:val="000000" w:themeColor="text1"/>
          <w:sz w:val="23"/>
          <w:szCs w:val="23"/>
          <w:lang w:eastAsia="en-AU"/>
        </w:rPr>
        <w:t xml:space="preserve">, </w:t>
      </w:r>
      <w:r w:rsidR="00CF5CAA" w:rsidRPr="00357CE5">
        <w:rPr>
          <w:rFonts w:ascii="Corbel" w:eastAsia="Times New Roman" w:hAnsi="Corbel" w:cs="Calibri"/>
          <w:color w:val="000000" w:themeColor="text1"/>
          <w:sz w:val="23"/>
          <w:szCs w:val="23"/>
          <w:lang w:eastAsia="en-AU"/>
        </w:rPr>
        <w:t>NSW</w:t>
      </w:r>
      <w:r w:rsidR="00746CBA" w:rsidRPr="00357CE5">
        <w:rPr>
          <w:rFonts w:ascii="Corbel" w:eastAsia="Times New Roman" w:hAnsi="Corbel" w:cs="Calibri"/>
          <w:color w:val="000000" w:themeColor="text1"/>
          <w:sz w:val="23"/>
          <w:szCs w:val="23"/>
          <w:lang w:eastAsia="en-AU"/>
        </w:rPr>
        <w:t xml:space="preserve"> </w:t>
      </w:r>
      <w:r w:rsidRPr="00357CE5">
        <w:rPr>
          <w:rFonts w:ascii="Corbel" w:eastAsia="Times New Roman" w:hAnsi="Corbel" w:cs="Calibri"/>
          <w:color w:val="000000" w:themeColor="text1"/>
          <w:sz w:val="23"/>
          <w:szCs w:val="23"/>
          <w:lang w:eastAsia="en-AU"/>
        </w:rPr>
        <w:t xml:space="preserve">will also be required to ensure full and accessible information on their needs-based funding arrangement is publicly available, in line with subsection 78(5) of the Act. </w:t>
      </w:r>
    </w:p>
    <w:p w14:paraId="43E0C18F" w14:textId="14E7FD43" w:rsidR="00BC2CE4" w:rsidRPr="00357CE5" w:rsidRDefault="0040706D" w:rsidP="009D7F1E">
      <w:pPr>
        <w:tabs>
          <w:tab w:val="left" w:pos="426"/>
        </w:tabs>
        <w:spacing w:after="240" w:line="260" w:lineRule="exact"/>
        <w:jc w:val="both"/>
        <w:rPr>
          <w:rFonts w:ascii="Corbel" w:eastAsia="Times New Roman" w:hAnsi="Corbel" w:cs="Calibri"/>
          <w:b/>
          <w:bCs/>
          <w:color w:val="000000"/>
          <w:sz w:val="23"/>
          <w:szCs w:val="23"/>
          <w:lang w:eastAsia="en-AU"/>
        </w:rPr>
      </w:pPr>
      <w:r w:rsidRPr="00357CE5">
        <w:rPr>
          <w:rFonts w:ascii="Corbel" w:eastAsia="Times New Roman" w:hAnsi="Corbel" w:cs="Calibri"/>
          <w:b/>
          <w:bCs/>
          <w:color w:val="000000"/>
          <w:sz w:val="23"/>
          <w:szCs w:val="23"/>
          <w:lang w:eastAsia="en-AU"/>
        </w:rPr>
        <w:t>Annual Funding Report</w:t>
      </w:r>
    </w:p>
    <w:p w14:paraId="7D68900E" w14:textId="22A8AFE4" w:rsidR="009D7F1E" w:rsidRPr="00357CE5" w:rsidRDefault="009D7F1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357CE5">
        <w:rPr>
          <w:rFonts w:ascii="Corbel" w:eastAsia="Times New Roman" w:hAnsi="Corbel" w:cs="Calibri"/>
          <w:color w:val="000000" w:themeColor="text1"/>
          <w:sz w:val="23"/>
          <w:szCs w:val="23"/>
          <w:lang w:eastAsia="en-AU"/>
        </w:rPr>
        <w:t xml:space="preserve">The Commonwealth will provide </w:t>
      </w:r>
      <w:r w:rsidR="00CF5CAA" w:rsidRPr="00357CE5">
        <w:rPr>
          <w:rFonts w:ascii="Corbel" w:eastAsia="Times New Roman" w:hAnsi="Corbel" w:cs="Calibri"/>
          <w:color w:val="000000" w:themeColor="text1"/>
          <w:sz w:val="23"/>
          <w:szCs w:val="23"/>
          <w:lang w:eastAsia="en-AU"/>
        </w:rPr>
        <w:t>NSW</w:t>
      </w:r>
      <w:r w:rsidR="00330DBB" w:rsidRPr="00357CE5">
        <w:rPr>
          <w:rFonts w:ascii="Corbel" w:eastAsia="Times New Roman" w:hAnsi="Corbel" w:cs="Calibri"/>
          <w:color w:val="000000" w:themeColor="text1"/>
          <w:sz w:val="23"/>
          <w:szCs w:val="23"/>
          <w:lang w:eastAsia="en-AU"/>
        </w:rPr>
        <w:t xml:space="preserve"> </w:t>
      </w:r>
      <w:r w:rsidRPr="00357CE5">
        <w:rPr>
          <w:rFonts w:ascii="Corbel" w:eastAsia="Times New Roman" w:hAnsi="Corbel" w:cs="Calibri"/>
          <w:color w:val="000000" w:themeColor="text1"/>
          <w:sz w:val="23"/>
          <w:szCs w:val="23"/>
          <w:lang w:eastAsia="en-AU"/>
        </w:rPr>
        <w:t xml:space="preserve">with a Funding Estimation Tool in January </w:t>
      </w:r>
      <w:r w:rsidR="00FC02DC" w:rsidRPr="00357CE5">
        <w:rPr>
          <w:rFonts w:ascii="Corbel" w:eastAsia="Times New Roman" w:hAnsi="Corbel" w:cs="Calibri"/>
          <w:color w:val="000000" w:themeColor="text1"/>
          <w:sz w:val="23"/>
          <w:szCs w:val="23"/>
          <w:lang w:eastAsia="en-AU"/>
        </w:rPr>
        <w:t>2026</w:t>
      </w:r>
      <w:r w:rsidRPr="00357CE5">
        <w:rPr>
          <w:rFonts w:ascii="Corbel" w:eastAsia="Times New Roman" w:hAnsi="Corbel" w:cs="Calibri"/>
          <w:color w:val="000000" w:themeColor="text1"/>
          <w:sz w:val="23"/>
          <w:szCs w:val="23"/>
          <w:lang w:eastAsia="en-AU"/>
        </w:rPr>
        <w:t xml:space="preserve"> prior to </w:t>
      </w:r>
      <w:r w:rsidR="00CF5CAA" w:rsidRPr="00357CE5">
        <w:rPr>
          <w:rFonts w:ascii="Corbel" w:eastAsia="Times New Roman" w:hAnsi="Corbel" w:cs="Calibri"/>
          <w:color w:val="000000" w:themeColor="text1"/>
          <w:sz w:val="23"/>
          <w:szCs w:val="23"/>
          <w:lang w:eastAsia="en-AU"/>
        </w:rPr>
        <w:t>NSW</w:t>
      </w:r>
      <w:r w:rsidR="00330DBB" w:rsidRPr="00357CE5">
        <w:rPr>
          <w:rFonts w:ascii="Corbel" w:eastAsia="Times New Roman" w:hAnsi="Corbel" w:cs="Calibri"/>
          <w:color w:val="000000" w:themeColor="text1"/>
          <w:sz w:val="23"/>
          <w:szCs w:val="23"/>
          <w:lang w:eastAsia="en-AU"/>
        </w:rPr>
        <w:t>’s</w:t>
      </w:r>
      <w:r w:rsidR="00AC05BF" w:rsidRPr="00357CE5">
        <w:rPr>
          <w:rFonts w:ascii="Corbel" w:eastAsia="Times New Roman" w:hAnsi="Corbel" w:cs="Calibri"/>
          <w:color w:val="000000" w:themeColor="text1"/>
          <w:sz w:val="23"/>
          <w:szCs w:val="23"/>
          <w:lang w:eastAsia="en-AU"/>
        </w:rPr>
        <w:t xml:space="preserve"> </w:t>
      </w:r>
      <w:r w:rsidRPr="00357CE5">
        <w:rPr>
          <w:rFonts w:ascii="Corbel" w:eastAsia="Times New Roman" w:hAnsi="Corbel" w:cs="Calibri"/>
          <w:color w:val="000000" w:themeColor="text1"/>
          <w:sz w:val="23"/>
          <w:szCs w:val="23"/>
          <w:lang w:eastAsia="en-AU"/>
        </w:rPr>
        <w:t xml:space="preserve">annual report with the final Schooling Resource Standard (SRS) data for </w:t>
      </w:r>
      <w:r w:rsidR="00BF7484" w:rsidRPr="00357CE5">
        <w:rPr>
          <w:rFonts w:ascii="Corbel" w:eastAsia="Times New Roman" w:hAnsi="Corbel" w:cs="Calibri"/>
          <w:color w:val="000000" w:themeColor="text1"/>
          <w:sz w:val="23"/>
          <w:szCs w:val="23"/>
          <w:lang w:eastAsia="en-AU"/>
        </w:rPr>
        <w:t>2025</w:t>
      </w:r>
      <w:r w:rsidRPr="00357CE5">
        <w:rPr>
          <w:rFonts w:ascii="Corbel" w:eastAsia="Times New Roman" w:hAnsi="Corbel" w:cs="Calibri"/>
          <w:color w:val="000000" w:themeColor="text1"/>
          <w:sz w:val="23"/>
          <w:szCs w:val="23"/>
          <w:lang w:eastAsia="en-AU"/>
        </w:rPr>
        <w:t xml:space="preserve"> for the purpose of the Board’s review of </w:t>
      </w:r>
      <w:r w:rsidR="00CF5CAA" w:rsidRPr="00357CE5">
        <w:rPr>
          <w:rFonts w:ascii="Corbel" w:eastAsia="Times New Roman" w:hAnsi="Corbel" w:cs="Calibri"/>
          <w:color w:val="000000" w:themeColor="text1"/>
          <w:sz w:val="23"/>
          <w:szCs w:val="23"/>
          <w:lang w:eastAsia="en-AU"/>
        </w:rPr>
        <w:t>NSW</w:t>
      </w:r>
      <w:r w:rsidR="00877A29" w:rsidRPr="00357CE5">
        <w:rPr>
          <w:rFonts w:ascii="Corbel" w:eastAsia="Times New Roman" w:hAnsi="Corbel" w:cs="Calibri"/>
          <w:color w:val="000000" w:themeColor="text1"/>
          <w:sz w:val="23"/>
          <w:szCs w:val="23"/>
          <w:lang w:eastAsia="en-AU"/>
        </w:rPr>
        <w:t xml:space="preserve">’s </w:t>
      </w:r>
      <w:r w:rsidRPr="00357CE5">
        <w:rPr>
          <w:rFonts w:ascii="Corbel" w:eastAsia="Times New Roman" w:hAnsi="Corbel" w:cs="Calibri"/>
          <w:color w:val="000000" w:themeColor="text1"/>
          <w:sz w:val="23"/>
          <w:szCs w:val="23"/>
          <w:lang w:eastAsia="en-AU"/>
        </w:rPr>
        <w:t>compliance with section 22(A) of the Act.</w:t>
      </w:r>
    </w:p>
    <w:p w14:paraId="7882F666" w14:textId="17A0D1A0" w:rsidR="00C17665" w:rsidRPr="00357CE5" w:rsidRDefault="009D7F1E" w:rsidP="003748D4">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357CE5">
        <w:rPr>
          <w:rFonts w:ascii="Corbel" w:eastAsia="Times New Roman" w:hAnsi="Corbel" w:cs="Calibri"/>
          <w:color w:val="000000" w:themeColor="text1"/>
          <w:sz w:val="23"/>
          <w:szCs w:val="23"/>
          <w:lang w:eastAsia="en-AU"/>
        </w:rPr>
        <w:t xml:space="preserve">As outlined in Part 5, clause </w:t>
      </w:r>
      <w:r w:rsidR="00FD3EFD" w:rsidRPr="00357CE5">
        <w:rPr>
          <w:rFonts w:ascii="Corbel" w:eastAsia="Times New Roman" w:hAnsi="Corbel" w:cs="Calibri"/>
          <w:color w:val="000000" w:themeColor="text1"/>
          <w:sz w:val="23"/>
          <w:szCs w:val="23"/>
          <w:lang w:eastAsia="en-AU"/>
        </w:rPr>
        <w:t>8</w:t>
      </w:r>
      <w:r w:rsidR="0B762D0F" w:rsidRPr="00357CE5">
        <w:rPr>
          <w:rFonts w:ascii="Corbel" w:eastAsia="Times New Roman" w:hAnsi="Corbel" w:cs="Calibri"/>
          <w:color w:val="000000" w:themeColor="text1"/>
          <w:sz w:val="23"/>
          <w:szCs w:val="23"/>
          <w:lang w:eastAsia="en-AU"/>
        </w:rPr>
        <w:t>4e</w:t>
      </w:r>
      <w:r w:rsidRPr="00357CE5">
        <w:rPr>
          <w:rFonts w:ascii="Corbel" w:eastAsia="Times New Roman" w:hAnsi="Corbel" w:cs="Calibri"/>
          <w:color w:val="000000" w:themeColor="text1"/>
          <w:sz w:val="23"/>
          <w:szCs w:val="23"/>
          <w:lang w:eastAsia="en-AU"/>
        </w:rPr>
        <w:t xml:space="preserve"> of the </w:t>
      </w:r>
      <w:r w:rsidR="000B1F26" w:rsidRPr="00357CE5">
        <w:rPr>
          <w:rFonts w:ascii="Corbel" w:eastAsia="Times New Roman" w:hAnsi="Corbel" w:cs="Calibri"/>
          <w:color w:val="000000" w:themeColor="text1"/>
          <w:sz w:val="23"/>
          <w:szCs w:val="23"/>
          <w:lang w:eastAsia="en-AU"/>
        </w:rPr>
        <w:t>2025 Agreement</w:t>
      </w:r>
      <w:r w:rsidRPr="00357CE5">
        <w:rPr>
          <w:rFonts w:ascii="Corbel" w:eastAsia="Times New Roman" w:hAnsi="Corbel" w:cs="Calibri"/>
          <w:color w:val="000000" w:themeColor="text1"/>
          <w:sz w:val="23"/>
          <w:szCs w:val="23"/>
          <w:lang w:eastAsia="en-AU"/>
        </w:rPr>
        <w:t xml:space="preserve">, the </w:t>
      </w:r>
      <w:r w:rsidR="00D87F60" w:rsidRPr="00357CE5">
        <w:rPr>
          <w:rFonts w:ascii="Corbel" w:eastAsia="Times New Roman" w:hAnsi="Corbel" w:cs="Calibri"/>
          <w:color w:val="000000" w:themeColor="text1"/>
          <w:sz w:val="23"/>
          <w:szCs w:val="23"/>
          <w:lang w:eastAsia="en-AU"/>
        </w:rPr>
        <w:t>NSW</w:t>
      </w:r>
      <w:r w:rsidR="00A43BD0" w:rsidRPr="00357CE5">
        <w:rPr>
          <w:rFonts w:ascii="Corbel" w:eastAsia="Times New Roman" w:hAnsi="Corbel" w:cs="Calibri"/>
          <w:color w:val="000000" w:themeColor="text1"/>
          <w:sz w:val="23"/>
          <w:szCs w:val="23"/>
          <w:lang w:eastAsia="en-AU"/>
        </w:rPr>
        <w:t xml:space="preserve"> </w:t>
      </w:r>
      <w:r w:rsidRPr="00357CE5">
        <w:rPr>
          <w:rFonts w:ascii="Corbel" w:eastAsia="Times New Roman" w:hAnsi="Corbel" w:cs="Calibri"/>
          <w:color w:val="000000" w:themeColor="text1"/>
          <w:sz w:val="23"/>
          <w:szCs w:val="23"/>
          <w:lang w:eastAsia="en-AU"/>
        </w:rPr>
        <w:t>minister responsible for school education, or their delegate (i.e. the Director General (or equivalent) of the Department responsible for school education) must provide an Annual Funding Report to the Commonwealth Education Minister, or their delegate such as the Departmental Secretary.</w:t>
      </w:r>
    </w:p>
    <w:p w14:paraId="462913D6" w14:textId="288DC50A" w:rsidR="009D7F1E" w:rsidRPr="00357CE5" w:rsidRDefault="00CF5CAA"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357CE5">
        <w:rPr>
          <w:rFonts w:ascii="Corbel" w:eastAsia="Times New Roman" w:hAnsi="Corbel" w:cs="Calibri"/>
          <w:color w:val="000000" w:themeColor="text1"/>
          <w:sz w:val="23"/>
          <w:szCs w:val="23"/>
          <w:lang w:eastAsia="en-AU"/>
        </w:rPr>
        <w:t>NSW</w:t>
      </w:r>
      <w:r w:rsidR="00F243D1" w:rsidRPr="00357CE5">
        <w:rPr>
          <w:rFonts w:ascii="Corbel" w:eastAsia="Times New Roman" w:hAnsi="Corbel" w:cs="Calibri"/>
          <w:color w:val="000000" w:themeColor="text1"/>
          <w:sz w:val="23"/>
          <w:szCs w:val="23"/>
          <w:lang w:eastAsia="en-AU"/>
        </w:rPr>
        <w:t xml:space="preserve"> </w:t>
      </w:r>
      <w:r w:rsidR="009D7F1E" w:rsidRPr="00357CE5">
        <w:rPr>
          <w:rFonts w:ascii="Corbel" w:eastAsia="Times New Roman" w:hAnsi="Corbel" w:cs="Calibri"/>
          <w:color w:val="000000" w:themeColor="text1"/>
          <w:sz w:val="23"/>
          <w:szCs w:val="23"/>
          <w:lang w:eastAsia="en-AU"/>
        </w:rPr>
        <w:t xml:space="preserve">must provide its Annual Funding Report for </w:t>
      </w:r>
      <w:r w:rsidR="00682634" w:rsidRPr="00357CE5">
        <w:rPr>
          <w:rFonts w:ascii="Corbel" w:eastAsia="Times New Roman" w:hAnsi="Corbel" w:cs="Calibri"/>
          <w:color w:val="000000" w:themeColor="text1"/>
          <w:sz w:val="23"/>
          <w:szCs w:val="23"/>
          <w:lang w:eastAsia="en-AU"/>
        </w:rPr>
        <w:t xml:space="preserve">2025 </w:t>
      </w:r>
      <w:r w:rsidR="009D7F1E" w:rsidRPr="00357CE5">
        <w:rPr>
          <w:rFonts w:ascii="Corbel" w:eastAsia="Times New Roman" w:hAnsi="Corbel" w:cs="Calibri"/>
          <w:color w:val="000000" w:themeColor="text1"/>
          <w:sz w:val="23"/>
          <w:szCs w:val="23"/>
          <w:lang w:eastAsia="en-AU"/>
        </w:rPr>
        <w:t xml:space="preserve">to the Commonwealth no later than 30 November </w:t>
      </w:r>
      <w:r w:rsidR="00682634" w:rsidRPr="00357CE5">
        <w:rPr>
          <w:rFonts w:ascii="Corbel" w:eastAsia="Times New Roman" w:hAnsi="Corbel" w:cs="Calibri"/>
          <w:color w:val="000000" w:themeColor="text1"/>
          <w:sz w:val="23"/>
          <w:szCs w:val="23"/>
          <w:lang w:eastAsia="en-AU"/>
        </w:rPr>
        <w:t>2026</w:t>
      </w:r>
      <w:r w:rsidR="009D7F1E" w:rsidRPr="00357CE5">
        <w:rPr>
          <w:rFonts w:ascii="Corbel" w:eastAsia="Times New Roman" w:hAnsi="Corbel" w:cs="Calibri"/>
          <w:color w:val="000000" w:themeColor="text1"/>
          <w:sz w:val="23"/>
          <w:szCs w:val="23"/>
          <w:lang w:eastAsia="en-AU"/>
        </w:rPr>
        <w:t>.</w:t>
      </w:r>
    </w:p>
    <w:p w14:paraId="30EADF18" w14:textId="77777777" w:rsidR="009D7F1E" w:rsidRPr="00357CE5" w:rsidRDefault="009D7F1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357CE5">
        <w:rPr>
          <w:rFonts w:ascii="Corbel" w:eastAsia="Times New Roman" w:hAnsi="Corbel" w:cs="Calibri"/>
          <w:color w:val="000000" w:themeColor="text1"/>
          <w:sz w:val="23"/>
          <w:szCs w:val="23"/>
          <w:lang w:eastAsia="en-AU"/>
        </w:rPr>
        <w:t>The Annual Funding Report must set out the following:</w:t>
      </w:r>
    </w:p>
    <w:p w14:paraId="3D7D7A34" w14:textId="008E458C" w:rsidR="009D7F1E" w:rsidRPr="00357CE5" w:rsidRDefault="00195265" w:rsidP="00E51820">
      <w:pPr>
        <w:pStyle w:val="ListParagraph"/>
        <w:keepNext/>
        <w:numPr>
          <w:ilvl w:val="1"/>
          <w:numId w:val="1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T</w:t>
      </w:r>
      <w:r w:rsidR="009D7F1E" w:rsidRPr="00357CE5">
        <w:rPr>
          <w:rFonts w:ascii="Corbel" w:eastAsia="Times New Roman" w:hAnsi="Corbel" w:cs="Calibri"/>
          <w:color w:val="000000"/>
          <w:sz w:val="23"/>
          <w:szCs w:val="23"/>
          <w:lang w:eastAsia="en-AU"/>
        </w:rPr>
        <w:t xml:space="preserve">he total amount of funding provided by </w:t>
      </w:r>
      <w:r w:rsidR="00CF5CAA" w:rsidRPr="00357CE5">
        <w:rPr>
          <w:rFonts w:ascii="Corbel" w:eastAsia="Times New Roman" w:hAnsi="Corbel" w:cs="Calibri"/>
          <w:color w:val="000000"/>
          <w:sz w:val="23"/>
          <w:szCs w:val="23"/>
          <w:lang w:eastAsia="en-AU"/>
        </w:rPr>
        <w:t>NSW</w:t>
      </w:r>
      <w:r w:rsidR="00C712C9" w:rsidRPr="00357CE5">
        <w:rPr>
          <w:rFonts w:ascii="Corbel" w:eastAsia="Times New Roman" w:hAnsi="Corbel" w:cs="Calibri"/>
          <w:color w:val="000000"/>
          <w:sz w:val="23"/>
          <w:szCs w:val="23"/>
          <w:lang w:eastAsia="en-AU"/>
        </w:rPr>
        <w:t xml:space="preserve"> </w:t>
      </w:r>
      <w:r w:rsidR="009D7F1E" w:rsidRPr="00357CE5">
        <w:rPr>
          <w:rFonts w:ascii="Corbel" w:eastAsia="Times New Roman" w:hAnsi="Corbel" w:cs="Calibri"/>
          <w:color w:val="000000"/>
          <w:sz w:val="23"/>
          <w:szCs w:val="23"/>
          <w:lang w:eastAsia="en-AU"/>
        </w:rPr>
        <w:t xml:space="preserve">for government schools in </w:t>
      </w:r>
      <w:r w:rsidR="00CF5CAA" w:rsidRPr="00357CE5">
        <w:rPr>
          <w:rFonts w:ascii="Corbel" w:eastAsia="Times New Roman" w:hAnsi="Corbel" w:cs="Calibri"/>
          <w:color w:val="000000"/>
          <w:sz w:val="23"/>
          <w:szCs w:val="23"/>
          <w:lang w:eastAsia="en-AU"/>
        </w:rPr>
        <w:t>NSW</w:t>
      </w:r>
      <w:r w:rsidR="00C712C9" w:rsidRPr="00357CE5">
        <w:rPr>
          <w:rFonts w:ascii="Corbel" w:eastAsia="Times New Roman" w:hAnsi="Corbel" w:cs="Calibri"/>
          <w:color w:val="000000"/>
          <w:sz w:val="23"/>
          <w:szCs w:val="23"/>
          <w:lang w:eastAsia="en-AU"/>
        </w:rPr>
        <w:t xml:space="preserve"> </w:t>
      </w:r>
      <w:r w:rsidR="009D7F1E" w:rsidRPr="00357CE5">
        <w:rPr>
          <w:rFonts w:ascii="Corbel" w:eastAsia="Times New Roman" w:hAnsi="Corbel" w:cs="Calibri"/>
          <w:color w:val="000000"/>
          <w:sz w:val="23"/>
          <w:szCs w:val="23"/>
          <w:lang w:eastAsia="en-AU"/>
        </w:rPr>
        <w:t xml:space="preserve">for </w:t>
      </w:r>
      <w:r w:rsidR="008949BB" w:rsidRPr="00357CE5">
        <w:rPr>
          <w:rFonts w:ascii="Corbel" w:eastAsia="Times New Roman" w:hAnsi="Corbel" w:cs="Calibri"/>
          <w:color w:val="000000"/>
          <w:sz w:val="23"/>
          <w:szCs w:val="23"/>
          <w:lang w:eastAsia="en-AU"/>
        </w:rPr>
        <w:t>2025</w:t>
      </w:r>
      <w:r w:rsidR="009D7F1E" w:rsidRPr="00357CE5">
        <w:rPr>
          <w:rFonts w:ascii="Corbel" w:eastAsia="Times New Roman" w:hAnsi="Corbel" w:cs="Calibri"/>
          <w:color w:val="000000"/>
          <w:sz w:val="23"/>
          <w:szCs w:val="23"/>
          <w:lang w:eastAsia="en-AU"/>
        </w:rPr>
        <w:t xml:space="preserve"> as measured in line with clause </w:t>
      </w:r>
      <w:r w:rsidR="00DD05F6" w:rsidRPr="00357CE5">
        <w:rPr>
          <w:rFonts w:ascii="Corbel" w:eastAsia="Times New Roman" w:hAnsi="Corbel" w:cs="Calibri"/>
          <w:color w:val="000000"/>
          <w:sz w:val="23"/>
          <w:szCs w:val="23"/>
          <w:lang w:eastAsia="en-AU"/>
        </w:rPr>
        <w:t>2</w:t>
      </w:r>
      <w:r w:rsidR="005A1959" w:rsidRPr="00357CE5">
        <w:rPr>
          <w:rFonts w:ascii="Corbel" w:eastAsia="Times New Roman" w:hAnsi="Corbel" w:cs="Calibri"/>
          <w:color w:val="000000"/>
          <w:sz w:val="23"/>
          <w:szCs w:val="23"/>
          <w:lang w:eastAsia="en-AU"/>
        </w:rPr>
        <w:t>7</w:t>
      </w:r>
      <w:r w:rsidR="006268B9" w:rsidRPr="00357CE5">
        <w:rPr>
          <w:rFonts w:ascii="Corbel" w:eastAsia="Times New Roman" w:hAnsi="Corbel" w:cs="Calibri"/>
          <w:color w:val="000000"/>
          <w:sz w:val="23"/>
          <w:szCs w:val="23"/>
          <w:lang w:eastAsia="en-AU"/>
        </w:rPr>
        <w:t xml:space="preserve"> </w:t>
      </w:r>
      <w:r w:rsidR="009D7F1E" w:rsidRPr="00357CE5">
        <w:rPr>
          <w:rFonts w:ascii="Corbel" w:eastAsia="Times New Roman" w:hAnsi="Corbel" w:cs="Calibri"/>
          <w:color w:val="000000"/>
          <w:sz w:val="23"/>
          <w:szCs w:val="23"/>
          <w:lang w:eastAsia="en-AU"/>
        </w:rPr>
        <w:t xml:space="preserve">of this Bilateral Agreement. </w:t>
      </w:r>
    </w:p>
    <w:p w14:paraId="11C5F89B" w14:textId="6D0EC63A" w:rsidR="009D7F1E" w:rsidRPr="00357CE5" w:rsidRDefault="00195265" w:rsidP="00E51820">
      <w:pPr>
        <w:pStyle w:val="ListParagraph"/>
        <w:keepNext/>
        <w:numPr>
          <w:ilvl w:val="1"/>
          <w:numId w:val="1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T</w:t>
      </w:r>
      <w:r w:rsidR="009D7F1E" w:rsidRPr="00357CE5">
        <w:rPr>
          <w:rFonts w:ascii="Corbel" w:eastAsia="Times New Roman" w:hAnsi="Corbel" w:cs="Calibri"/>
          <w:color w:val="000000"/>
          <w:sz w:val="23"/>
          <w:szCs w:val="23"/>
          <w:lang w:eastAsia="en-AU"/>
        </w:rPr>
        <w:t xml:space="preserve">he total amount of funding provided by </w:t>
      </w:r>
      <w:r w:rsidR="00CF5CAA" w:rsidRPr="00357CE5">
        <w:rPr>
          <w:rFonts w:ascii="Corbel" w:eastAsia="Times New Roman" w:hAnsi="Corbel" w:cs="Calibri"/>
          <w:color w:val="000000"/>
          <w:sz w:val="23"/>
          <w:szCs w:val="23"/>
          <w:lang w:eastAsia="en-AU"/>
        </w:rPr>
        <w:t>NSW</w:t>
      </w:r>
      <w:r w:rsidR="00287F2E" w:rsidRPr="00357CE5">
        <w:rPr>
          <w:rFonts w:ascii="Corbel" w:eastAsia="Times New Roman" w:hAnsi="Corbel" w:cs="Calibri"/>
          <w:color w:val="000000"/>
          <w:sz w:val="23"/>
          <w:szCs w:val="23"/>
          <w:lang w:eastAsia="en-AU"/>
        </w:rPr>
        <w:t xml:space="preserve"> </w:t>
      </w:r>
      <w:r w:rsidR="009D7F1E" w:rsidRPr="00357CE5">
        <w:rPr>
          <w:rFonts w:ascii="Corbel" w:eastAsia="Times New Roman" w:hAnsi="Corbel" w:cs="Calibri"/>
          <w:color w:val="000000"/>
          <w:sz w:val="23"/>
          <w:szCs w:val="23"/>
          <w:lang w:eastAsia="en-AU"/>
        </w:rPr>
        <w:t xml:space="preserve">for non-government schools in </w:t>
      </w:r>
      <w:r w:rsidR="00CF5CAA" w:rsidRPr="00357CE5">
        <w:rPr>
          <w:rFonts w:ascii="Corbel" w:eastAsia="Times New Roman" w:hAnsi="Corbel" w:cs="Calibri"/>
          <w:color w:val="000000"/>
          <w:sz w:val="23"/>
          <w:szCs w:val="23"/>
          <w:lang w:eastAsia="en-AU"/>
        </w:rPr>
        <w:t>NSW</w:t>
      </w:r>
      <w:r w:rsidR="00271D50" w:rsidRPr="00357CE5">
        <w:rPr>
          <w:rFonts w:ascii="Corbel" w:eastAsia="Times New Roman" w:hAnsi="Corbel" w:cs="Calibri"/>
          <w:color w:val="000000"/>
          <w:sz w:val="23"/>
          <w:szCs w:val="23"/>
          <w:lang w:eastAsia="en-AU"/>
        </w:rPr>
        <w:t xml:space="preserve"> </w:t>
      </w:r>
      <w:r w:rsidR="009D7F1E" w:rsidRPr="00357CE5">
        <w:rPr>
          <w:rFonts w:ascii="Corbel" w:eastAsia="Times New Roman" w:hAnsi="Corbel" w:cs="Calibri"/>
          <w:color w:val="000000"/>
          <w:sz w:val="23"/>
          <w:szCs w:val="23"/>
          <w:lang w:eastAsia="en-AU"/>
        </w:rPr>
        <w:t xml:space="preserve">for </w:t>
      </w:r>
      <w:r w:rsidR="001D6F63" w:rsidRPr="00357CE5">
        <w:rPr>
          <w:rFonts w:ascii="Corbel" w:eastAsia="Times New Roman" w:hAnsi="Corbel" w:cs="Calibri"/>
          <w:color w:val="000000"/>
          <w:sz w:val="23"/>
          <w:szCs w:val="23"/>
          <w:lang w:eastAsia="en-AU"/>
        </w:rPr>
        <w:t>2025</w:t>
      </w:r>
      <w:r w:rsidR="009D7F1E" w:rsidRPr="00357CE5">
        <w:rPr>
          <w:rFonts w:ascii="Corbel" w:eastAsia="Times New Roman" w:hAnsi="Corbel" w:cs="Calibri"/>
          <w:color w:val="000000"/>
          <w:sz w:val="23"/>
          <w:szCs w:val="23"/>
          <w:lang w:eastAsia="en-AU"/>
        </w:rPr>
        <w:t xml:space="preserve"> as measured in line with clause </w:t>
      </w:r>
      <w:r w:rsidR="00DD05F6" w:rsidRPr="00357CE5">
        <w:rPr>
          <w:rFonts w:ascii="Corbel" w:eastAsia="Times New Roman" w:hAnsi="Corbel" w:cs="Calibri"/>
          <w:color w:val="000000"/>
          <w:sz w:val="23"/>
          <w:szCs w:val="23"/>
          <w:lang w:eastAsia="en-AU"/>
        </w:rPr>
        <w:t>2</w:t>
      </w:r>
      <w:r w:rsidR="005A1959" w:rsidRPr="00357CE5">
        <w:rPr>
          <w:rFonts w:ascii="Corbel" w:eastAsia="Times New Roman" w:hAnsi="Corbel" w:cs="Calibri"/>
          <w:color w:val="000000"/>
          <w:sz w:val="23"/>
          <w:szCs w:val="23"/>
          <w:lang w:eastAsia="en-AU"/>
        </w:rPr>
        <w:t>7</w:t>
      </w:r>
      <w:r w:rsidR="009D7F1E" w:rsidRPr="00357CE5">
        <w:rPr>
          <w:rFonts w:ascii="Corbel" w:eastAsia="Times New Roman" w:hAnsi="Corbel" w:cs="Calibri"/>
          <w:color w:val="000000"/>
          <w:sz w:val="23"/>
          <w:szCs w:val="23"/>
          <w:lang w:eastAsia="en-AU"/>
        </w:rPr>
        <w:t xml:space="preserve"> of this Bilateral Agreement. </w:t>
      </w:r>
    </w:p>
    <w:p w14:paraId="72DF125F" w14:textId="6238E73B" w:rsidR="009D7F1E" w:rsidRPr="00357CE5" w:rsidRDefault="00B05F1B" w:rsidP="00E51820">
      <w:pPr>
        <w:pStyle w:val="ListParagraph"/>
        <w:keepNext/>
        <w:numPr>
          <w:ilvl w:val="1"/>
          <w:numId w:val="1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T</w:t>
      </w:r>
      <w:r w:rsidR="009D7F1E" w:rsidRPr="00357CE5">
        <w:rPr>
          <w:rFonts w:ascii="Corbel" w:eastAsia="Times New Roman" w:hAnsi="Corbel" w:cs="Calibri"/>
          <w:color w:val="000000"/>
          <w:sz w:val="23"/>
          <w:szCs w:val="23"/>
          <w:lang w:eastAsia="en-AU"/>
        </w:rPr>
        <w:t xml:space="preserve">otal full time equivalent enrolments for </w:t>
      </w:r>
      <w:r w:rsidR="0050461F" w:rsidRPr="00357CE5">
        <w:rPr>
          <w:rFonts w:ascii="Corbel" w:eastAsia="Times New Roman" w:hAnsi="Corbel" w:cs="Calibri"/>
          <w:color w:val="000000"/>
          <w:sz w:val="23"/>
          <w:szCs w:val="23"/>
          <w:lang w:eastAsia="en-AU"/>
        </w:rPr>
        <w:t>2025</w:t>
      </w:r>
      <w:r w:rsidR="009D7F1E" w:rsidRPr="00357CE5">
        <w:rPr>
          <w:rFonts w:ascii="Corbel" w:eastAsia="Times New Roman" w:hAnsi="Corbel" w:cs="Calibri"/>
          <w:color w:val="000000"/>
          <w:sz w:val="23"/>
          <w:szCs w:val="23"/>
          <w:lang w:eastAsia="en-AU"/>
        </w:rPr>
        <w:t>, relating to the amounts in (a) and (b) above.</w:t>
      </w:r>
    </w:p>
    <w:p w14:paraId="72D0ABF6" w14:textId="6AD78C04" w:rsidR="009D7F1E" w:rsidRPr="00357CE5" w:rsidRDefault="00B05F1B" w:rsidP="00E51820">
      <w:pPr>
        <w:pStyle w:val="ListParagraph"/>
        <w:keepNext/>
        <w:numPr>
          <w:ilvl w:val="1"/>
          <w:numId w:val="1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T</w:t>
      </w:r>
      <w:r w:rsidR="009D7F1E" w:rsidRPr="00357CE5">
        <w:rPr>
          <w:rFonts w:ascii="Corbel" w:eastAsia="Times New Roman" w:hAnsi="Corbel" w:cs="Calibri"/>
          <w:color w:val="000000"/>
          <w:sz w:val="23"/>
          <w:szCs w:val="23"/>
          <w:lang w:eastAsia="en-AU"/>
        </w:rPr>
        <w:t xml:space="preserve">he amount for each funding type set out in clause </w:t>
      </w:r>
      <w:r w:rsidR="00DD05F6" w:rsidRPr="00357CE5">
        <w:rPr>
          <w:rFonts w:ascii="Corbel" w:eastAsia="Times New Roman" w:hAnsi="Corbel" w:cs="Calibri"/>
          <w:color w:val="000000"/>
          <w:sz w:val="23"/>
          <w:szCs w:val="23"/>
          <w:lang w:eastAsia="en-AU"/>
        </w:rPr>
        <w:t>2</w:t>
      </w:r>
      <w:r w:rsidR="005A1959" w:rsidRPr="00357CE5">
        <w:rPr>
          <w:rFonts w:ascii="Corbel" w:eastAsia="Times New Roman" w:hAnsi="Corbel" w:cs="Calibri"/>
          <w:color w:val="000000"/>
          <w:sz w:val="23"/>
          <w:szCs w:val="23"/>
          <w:lang w:eastAsia="en-AU"/>
        </w:rPr>
        <w:t>7</w:t>
      </w:r>
      <w:r w:rsidR="006268B9" w:rsidRPr="00357CE5">
        <w:rPr>
          <w:rFonts w:ascii="Corbel" w:eastAsia="Times New Roman" w:hAnsi="Corbel" w:cs="Calibri"/>
          <w:color w:val="000000"/>
          <w:sz w:val="23"/>
          <w:szCs w:val="23"/>
          <w:lang w:eastAsia="en-AU"/>
        </w:rPr>
        <w:t xml:space="preserve"> </w:t>
      </w:r>
      <w:r w:rsidR="009D7F1E" w:rsidRPr="00357CE5">
        <w:rPr>
          <w:rFonts w:ascii="Corbel" w:eastAsia="Times New Roman" w:hAnsi="Corbel" w:cs="Calibri"/>
          <w:color w:val="000000"/>
          <w:sz w:val="23"/>
          <w:szCs w:val="23"/>
          <w:lang w:eastAsia="en-AU"/>
        </w:rPr>
        <w:t xml:space="preserve">of this Bilateral Agreement. </w:t>
      </w:r>
    </w:p>
    <w:p w14:paraId="4A61FA79" w14:textId="61D18611" w:rsidR="009D7F1E" w:rsidRPr="00357CE5" w:rsidRDefault="00B05F1B" w:rsidP="00E51820">
      <w:pPr>
        <w:pStyle w:val="ListParagraph"/>
        <w:keepNext/>
        <w:numPr>
          <w:ilvl w:val="1"/>
          <w:numId w:val="1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T</w:t>
      </w:r>
      <w:r w:rsidR="009D7F1E" w:rsidRPr="00357CE5">
        <w:rPr>
          <w:rFonts w:ascii="Corbel" w:eastAsia="Times New Roman" w:hAnsi="Corbel" w:cs="Calibri"/>
          <w:color w:val="000000"/>
          <w:sz w:val="23"/>
          <w:szCs w:val="23"/>
          <w:lang w:eastAsia="en-AU"/>
        </w:rPr>
        <w:t>he amount of funding consistent with the specified NRIPS methodology.</w:t>
      </w:r>
    </w:p>
    <w:p w14:paraId="2BD2C269" w14:textId="77777777" w:rsidR="009D7F1E" w:rsidRPr="00357CE5" w:rsidRDefault="009D7F1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For the avoidance of doubt, each amount included in the Annual Funding Report must have been:</w:t>
      </w:r>
    </w:p>
    <w:p w14:paraId="4F78F070" w14:textId="32442AE0" w:rsidR="009D7F1E" w:rsidRPr="00357CE5" w:rsidRDefault="009D7F1E" w:rsidP="00E51820">
      <w:pPr>
        <w:pStyle w:val="ListParagraph"/>
        <w:keepNext/>
        <w:numPr>
          <w:ilvl w:val="1"/>
          <w:numId w:val="1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spent by the </w:t>
      </w:r>
      <w:r w:rsidR="00D87F60" w:rsidRPr="00357CE5">
        <w:rPr>
          <w:rFonts w:ascii="Corbel" w:eastAsia="Times New Roman" w:hAnsi="Corbel" w:cs="Calibri"/>
          <w:color w:val="000000"/>
          <w:sz w:val="23"/>
          <w:szCs w:val="23"/>
          <w:lang w:eastAsia="en-AU"/>
        </w:rPr>
        <w:t>NSW</w:t>
      </w:r>
      <w:r w:rsidR="00A06C7B"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 xml:space="preserve">Government for schools for </w:t>
      </w:r>
      <w:r w:rsidR="0050461F" w:rsidRPr="00357CE5">
        <w:rPr>
          <w:rFonts w:ascii="Corbel" w:eastAsia="Times New Roman" w:hAnsi="Corbel" w:cs="Calibri"/>
          <w:color w:val="000000"/>
          <w:sz w:val="23"/>
          <w:szCs w:val="23"/>
          <w:lang w:eastAsia="en-AU"/>
        </w:rPr>
        <w:t>2025</w:t>
      </w:r>
      <w:r w:rsidRPr="00357CE5">
        <w:rPr>
          <w:rFonts w:ascii="Corbel" w:eastAsia="Times New Roman" w:hAnsi="Corbel" w:cs="Calibri"/>
          <w:color w:val="000000"/>
          <w:sz w:val="23"/>
          <w:szCs w:val="23"/>
          <w:lang w:eastAsia="en-AU"/>
        </w:rPr>
        <w:t xml:space="preserve"> (including centralised funds expended by the department for schools and funds allocated for schools that are not spent within </w:t>
      </w:r>
      <w:r w:rsidR="0064375C" w:rsidRPr="00357CE5">
        <w:rPr>
          <w:rFonts w:ascii="Corbel" w:eastAsia="Times New Roman" w:hAnsi="Corbel" w:cs="Calibri"/>
          <w:color w:val="000000"/>
          <w:sz w:val="23"/>
          <w:szCs w:val="23"/>
          <w:lang w:eastAsia="en-AU"/>
        </w:rPr>
        <w:t>2025</w:t>
      </w:r>
      <w:r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lastRenderedPageBreak/>
        <w:t xml:space="preserve">but are spent within remainder of the financial year or subsequent years by schools), or approved authorities, </w:t>
      </w:r>
    </w:p>
    <w:p w14:paraId="6DACDEAA" w14:textId="14FAB126" w:rsidR="009D7F1E" w:rsidRPr="00357CE5" w:rsidRDefault="009D7F1E" w:rsidP="00E51820">
      <w:pPr>
        <w:pStyle w:val="ListParagraph"/>
        <w:keepNext/>
        <w:numPr>
          <w:ilvl w:val="1"/>
          <w:numId w:val="1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or spent by schools or approved authorities for schools for </w:t>
      </w:r>
      <w:r w:rsidR="00595478" w:rsidRPr="00357CE5">
        <w:rPr>
          <w:rFonts w:ascii="Corbel" w:eastAsia="Times New Roman" w:hAnsi="Corbel" w:cs="Calibri"/>
          <w:color w:val="000000"/>
          <w:sz w:val="23"/>
          <w:szCs w:val="23"/>
          <w:lang w:eastAsia="en-AU"/>
        </w:rPr>
        <w:t>2025</w:t>
      </w:r>
      <w:r w:rsidRPr="00357CE5">
        <w:rPr>
          <w:rFonts w:ascii="Corbel" w:eastAsia="Times New Roman" w:hAnsi="Corbel" w:cs="Calibri"/>
          <w:color w:val="000000"/>
          <w:sz w:val="23"/>
          <w:szCs w:val="23"/>
          <w:lang w:eastAsia="en-AU"/>
        </w:rPr>
        <w:t xml:space="preserve">, and </w:t>
      </w:r>
    </w:p>
    <w:p w14:paraId="1BE701C4" w14:textId="2C3862F3" w:rsidR="009D7F1E" w:rsidRPr="00357CE5" w:rsidRDefault="009D7F1E" w:rsidP="00E51820">
      <w:pPr>
        <w:pStyle w:val="ListParagraph"/>
        <w:keepNext/>
        <w:numPr>
          <w:ilvl w:val="1"/>
          <w:numId w:val="1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not counted towards another reporting year for the purposes of this </w:t>
      </w:r>
      <w:r w:rsidR="00B415B6" w:rsidRPr="00357CE5">
        <w:rPr>
          <w:rFonts w:ascii="Corbel" w:eastAsia="Times New Roman" w:hAnsi="Corbel" w:cs="Calibri"/>
          <w:color w:val="000000"/>
          <w:sz w:val="23"/>
          <w:szCs w:val="23"/>
          <w:lang w:eastAsia="en-AU"/>
        </w:rPr>
        <w:t>A</w:t>
      </w:r>
      <w:r w:rsidRPr="00357CE5">
        <w:rPr>
          <w:rFonts w:ascii="Corbel" w:eastAsia="Times New Roman" w:hAnsi="Corbel" w:cs="Calibri"/>
          <w:color w:val="000000"/>
          <w:sz w:val="23"/>
          <w:szCs w:val="23"/>
          <w:lang w:eastAsia="en-AU"/>
        </w:rPr>
        <w:t xml:space="preserve">greement, and </w:t>
      </w:r>
    </w:p>
    <w:p w14:paraId="083B8629" w14:textId="77777777" w:rsidR="009D7F1E" w:rsidRPr="00357CE5" w:rsidRDefault="009D7F1E" w:rsidP="00E51820">
      <w:pPr>
        <w:pStyle w:val="ListParagraph"/>
        <w:keepNext/>
        <w:numPr>
          <w:ilvl w:val="1"/>
          <w:numId w:val="1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not counted towards another Commonwealth-State agreement, without the explicit consent of the Commonwealth. </w:t>
      </w:r>
    </w:p>
    <w:p w14:paraId="6E969115" w14:textId="0CED2180" w:rsidR="009D7F1E" w:rsidRPr="00357CE5" w:rsidRDefault="009D7F1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It should be noted that clause</w:t>
      </w:r>
      <w:r w:rsidR="00B87B31" w:rsidRPr="00357CE5">
        <w:rPr>
          <w:rFonts w:ascii="Corbel" w:eastAsia="Times New Roman" w:hAnsi="Corbel" w:cs="Calibri"/>
          <w:color w:val="000000"/>
          <w:sz w:val="23"/>
          <w:szCs w:val="23"/>
          <w:lang w:eastAsia="en-AU"/>
        </w:rPr>
        <w:t xml:space="preserve"> </w:t>
      </w:r>
      <w:r w:rsidR="005210C3" w:rsidRPr="00357CE5">
        <w:rPr>
          <w:rFonts w:ascii="Corbel" w:eastAsia="Times New Roman" w:hAnsi="Corbel" w:cs="Calibri"/>
          <w:color w:val="000000"/>
          <w:sz w:val="23"/>
          <w:szCs w:val="23"/>
          <w:lang w:eastAsia="en-AU"/>
        </w:rPr>
        <w:t>5</w:t>
      </w:r>
      <w:r w:rsidR="00FC3FA0" w:rsidRPr="00357CE5">
        <w:rPr>
          <w:rFonts w:ascii="Corbel" w:eastAsia="Times New Roman" w:hAnsi="Corbel" w:cs="Calibri"/>
          <w:color w:val="000000"/>
          <w:sz w:val="23"/>
          <w:szCs w:val="23"/>
          <w:lang w:eastAsia="en-AU"/>
        </w:rPr>
        <w:t>6</w:t>
      </w:r>
      <w:r w:rsidRPr="00357CE5">
        <w:rPr>
          <w:rFonts w:ascii="Corbel" w:eastAsia="Times New Roman" w:hAnsi="Corbel" w:cs="Calibri"/>
          <w:color w:val="000000"/>
          <w:sz w:val="23"/>
          <w:szCs w:val="23"/>
          <w:lang w:eastAsia="en-AU"/>
        </w:rPr>
        <w:t xml:space="preserve"> does not prevent </w:t>
      </w:r>
      <w:r w:rsidR="00CF5CAA" w:rsidRPr="00357CE5">
        <w:rPr>
          <w:rFonts w:ascii="Corbel" w:eastAsia="Times New Roman" w:hAnsi="Corbel" w:cs="Calibri"/>
          <w:color w:val="000000"/>
          <w:sz w:val="23"/>
          <w:szCs w:val="23"/>
          <w:lang w:eastAsia="en-AU"/>
        </w:rPr>
        <w:t>NSW</w:t>
      </w:r>
      <w:r w:rsidR="0089032C"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from reporting budgeted amounts in its report.</w:t>
      </w:r>
    </w:p>
    <w:p w14:paraId="2148C9B1" w14:textId="0220AE85" w:rsidR="009D7F1E" w:rsidRPr="00357CE5" w:rsidRDefault="009D7F1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Each amount included in the report for a sector must have been allocated or expended for that sector. Note: this means </w:t>
      </w:r>
      <w:r w:rsidR="00CF5CAA" w:rsidRPr="00357CE5">
        <w:rPr>
          <w:rFonts w:ascii="Corbel" w:eastAsia="Times New Roman" w:hAnsi="Corbel" w:cs="Calibri"/>
          <w:color w:val="000000"/>
          <w:sz w:val="23"/>
          <w:szCs w:val="23"/>
          <w:lang w:eastAsia="en-AU"/>
        </w:rPr>
        <w:t>NSW</w:t>
      </w:r>
      <w:r w:rsidR="0089032C"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cannot count funding allocated or expended for one sector against the allocation or expenditure of another sector.</w:t>
      </w:r>
    </w:p>
    <w:p w14:paraId="006E56E8" w14:textId="77777777" w:rsidR="009D7F1E" w:rsidRPr="00357CE5" w:rsidRDefault="009D7F1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Each amount included in the report must be net of any Australian Government funding.</w:t>
      </w:r>
    </w:p>
    <w:p w14:paraId="089E79C6" w14:textId="77777777" w:rsidR="00665A6F" w:rsidRPr="00357CE5" w:rsidRDefault="009D7F1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The Annual Funding Report provides the option for a statement explaining:</w:t>
      </w:r>
    </w:p>
    <w:p w14:paraId="7EC6F2E9" w14:textId="6BAE5C8E" w:rsidR="009D7F1E" w:rsidRPr="00357CE5" w:rsidRDefault="00680F38" w:rsidP="00E51820">
      <w:pPr>
        <w:pStyle w:val="ListParagraph"/>
        <w:keepNext/>
        <w:numPr>
          <w:ilvl w:val="1"/>
          <w:numId w:val="1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a</w:t>
      </w:r>
      <w:r w:rsidR="009D7F1E" w:rsidRPr="00357CE5">
        <w:rPr>
          <w:rFonts w:ascii="Corbel" w:eastAsia="Times New Roman" w:hAnsi="Corbel" w:cs="Calibri"/>
          <w:color w:val="000000"/>
          <w:sz w:val="23"/>
          <w:szCs w:val="23"/>
          <w:lang w:eastAsia="en-AU"/>
        </w:rPr>
        <w:t xml:space="preserve">ny material variances (positive or negative) in the total amount of </w:t>
      </w:r>
      <w:r w:rsidR="00CF5CAA" w:rsidRPr="00357CE5">
        <w:rPr>
          <w:rFonts w:ascii="Corbel" w:eastAsia="Times New Roman" w:hAnsi="Corbel" w:cs="Calibri"/>
          <w:color w:val="000000"/>
          <w:sz w:val="23"/>
          <w:szCs w:val="23"/>
          <w:lang w:eastAsia="en-AU"/>
        </w:rPr>
        <w:t>NSW</w:t>
      </w:r>
      <w:r w:rsidR="002D69BB" w:rsidRPr="00357CE5">
        <w:rPr>
          <w:rFonts w:ascii="Corbel" w:eastAsia="Times New Roman" w:hAnsi="Corbel" w:cs="Calibri"/>
          <w:color w:val="000000"/>
          <w:sz w:val="23"/>
          <w:szCs w:val="23"/>
          <w:lang w:eastAsia="en-AU"/>
        </w:rPr>
        <w:t xml:space="preserve">’s </w:t>
      </w:r>
      <w:r w:rsidR="009D7F1E" w:rsidRPr="00357CE5">
        <w:rPr>
          <w:rFonts w:ascii="Corbel" w:eastAsia="Times New Roman" w:hAnsi="Corbel" w:cs="Calibri"/>
          <w:color w:val="000000"/>
          <w:sz w:val="23"/>
          <w:szCs w:val="23"/>
          <w:lang w:eastAsia="en-AU"/>
        </w:rPr>
        <w:t xml:space="preserve">funding contribution that is between </w:t>
      </w:r>
      <w:r w:rsidR="00665116" w:rsidRPr="00357CE5">
        <w:rPr>
          <w:rFonts w:ascii="Corbel" w:eastAsia="Times New Roman" w:hAnsi="Corbel" w:cs="Calibri"/>
          <w:color w:val="000000"/>
          <w:sz w:val="23"/>
          <w:szCs w:val="23"/>
          <w:lang w:eastAsia="en-AU"/>
        </w:rPr>
        <w:t>2025 and 2024</w:t>
      </w:r>
      <w:r w:rsidR="009D7F1E" w:rsidRPr="00357CE5">
        <w:rPr>
          <w:rFonts w:ascii="Corbel" w:eastAsia="Times New Roman" w:hAnsi="Corbel" w:cs="Calibri"/>
          <w:color w:val="000000"/>
          <w:sz w:val="23"/>
          <w:szCs w:val="23"/>
          <w:lang w:eastAsia="en-AU"/>
        </w:rPr>
        <w:t xml:space="preserve"> for:</w:t>
      </w:r>
    </w:p>
    <w:p w14:paraId="3161DA48" w14:textId="77207C5F" w:rsidR="009D7F1E" w:rsidRPr="00357CE5" w:rsidRDefault="009D7F1E" w:rsidP="005D44D7">
      <w:pPr>
        <w:pStyle w:val="ListParagraph"/>
        <w:numPr>
          <w:ilvl w:val="2"/>
          <w:numId w:val="10"/>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government schools in </w:t>
      </w:r>
      <w:r w:rsidR="00CF5CAA" w:rsidRPr="00357CE5">
        <w:rPr>
          <w:rFonts w:ascii="Corbel" w:eastAsia="Times New Roman" w:hAnsi="Corbel" w:cs="Calibri"/>
          <w:color w:val="000000"/>
          <w:sz w:val="23"/>
          <w:szCs w:val="23"/>
          <w:lang w:eastAsia="en-AU"/>
        </w:rPr>
        <w:t>NSW</w:t>
      </w:r>
      <w:r w:rsidR="002D69BB"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 xml:space="preserve">and </w:t>
      </w:r>
    </w:p>
    <w:p w14:paraId="11FFC12B" w14:textId="04A9A156" w:rsidR="009D7F1E" w:rsidRPr="00357CE5" w:rsidRDefault="009D7F1E" w:rsidP="005D44D7">
      <w:pPr>
        <w:pStyle w:val="ListParagraph"/>
        <w:numPr>
          <w:ilvl w:val="2"/>
          <w:numId w:val="10"/>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non-government schools in </w:t>
      </w:r>
      <w:r w:rsidR="00CF5CAA" w:rsidRPr="00357CE5">
        <w:rPr>
          <w:rFonts w:ascii="Corbel" w:eastAsia="Times New Roman" w:hAnsi="Corbel" w:cs="Calibri"/>
          <w:color w:val="000000"/>
          <w:sz w:val="23"/>
          <w:szCs w:val="23"/>
          <w:lang w:eastAsia="en-AU"/>
        </w:rPr>
        <w:t>NSW</w:t>
      </w:r>
    </w:p>
    <w:p w14:paraId="1BA24D44" w14:textId="42A1F894" w:rsidR="009D7F1E" w:rsidRPr="00357CE5" w:rsidRDefault="00680F38" w:rsidP="00E51820">
      <w:pPr>
        <w:pStyle w:val="ListParagraph"/>
        <w:keepNext/>
        <w:numPr>
          <w:ilvl w:val="1"/>
          <w:numId w:val="1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a</w:t>
      </w:r>
      <w:r w:rsidR="009D7F1E" w:rsidRPr="00357CE5">
        <w:rPr>
          <w:rFonts w:ascii="Corbel" w:eastAsia="Times New Roman" w:hAnsi="Corbel" w:cs="Calibri"/>
          <w:color w:val="000000"/>
          <w:sz w:val="23"/>
          <w:szCs w:val="23"/>
          <w:lang w:eastAsia="en-AU"/>
        </w:rPr>
        <w:t xml:space="preserve">ny adjustments to </w:t>
      </w:r>
      <w:r w:rsidR="00CF5CAA" w:rsidRPr="00357CE5">
        <w:rPr>
          <w:rFonts w:ascii="Corbel" w:eastAsia="Times New Roman" w:hAnsi="Corbel" w:cs="Calibri"/>
          <w:color w:val="000000"/>
          <w:sz w:val="23"/>
          <w:szCs w:val="23"/>
          <w:lang w:eastAsia="en-AU"/>
        </w:rPr>
        <w:t>NSW</w:t>
      </w:r>
      <w:r w:rsidR="002D69BB" w:rsidRPr="00357CE5">
        <w:rPr>
          <w:rFonts w:ascii="Corbel" w:eastAsia="Times New Roman" w:hAnsi="Corbel" w:cs="Calibri"/>
          <w:color w:val="000000"/>
          <w:sz w:val="23"/>
          <w:szCs w:val="23"/>
          <w:lang w:eastAsia="en-AU"/>
        </w:rPr>
        <w:t xml:space="preserve">’s </w:t>
      </w:r>
      <w:r w:rsidR="009D7F1E" w:rsidRPr="00357CE5">
        <w:rPr>
          <w:rFonts w:ascii="Corbel" w:eastAsia="Times New Roman" w:hAnsi="Corbel" w:cs="Calibri"/>
          <w:color w:val="000000"/>
          <w:sz w:val="23"/>
          <w:szCs w:val="23"/>
          <w:lang w:eastAsia="en-AU"/>
        </w:rPr>
        <w:t>funding contribution (i.e. timing adjustments) outside of the specified NRIPS methodology.</w:t>
      </w:r>
    </w:p>
    <w:p w14:paraId="3C7AD77C" w14:textId="002AF65C" w:rsidR="009D7F1E" w:rsidRPr="00357CE5" w:rsidRDefault="009D7F1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For each amount, the report must include evidence that the amount has been certified and is consistent with the agreed methodology in clause </w:t>
      </w:r>
      <w:r w:rsidR="005210C3" w:rsidRPr="00357CE5">
        <w:rPr>
          <w:rFonts w:ascii="Corbel" w:eastAsia="Times New Roman" w:hAnsi="Corbel" w:cs="Calibri"/>
          <w:color w:val="000000"/>
          <w:sz w:val="23"/>
          <w:szCs w:val="23"/>
          <w:lang w:eastAsia="en-AU"/>
        </w:rPr>
        <w:t>2</w:t>
      </w:r>
      <w:r w:rsidR="00F83467" w:rsidRPr="00357CE5">
        <w:rPr>
          <w:rFonts w:ascii="Corbel" w:eastAsia="Times New Roman" w:hAnsi="Corbel" w:cs="Calibri"/>
          <w:color w:val="000000"/>
          <w:sz w:val="23"/>
          <w:szCs w:val="23"/>
          <w:lang w:eastAsia="en-AU"/>
        </w:rPr>
        <w:t>7</w:t>
      </w:r>
      <w:r w:rsidRPr="00357CE5">
        <w:rPr>
          <w:rFonts w:ascii="Corbel" w:eastAsia="Times New Roman" w:hAnsi="Corbel" w:cs="Calibri"/>
          <w:color w:val="000000"/>
          <w:sz w:val="23"/>
          <w:szCs w:val="23"/>
          <w:lang w:eastAsia="en-AU"/>
        </w:rPr>
        <w:t xml:space="preserve"> of this Bilateral Agreement by one of the following:  </w:t>
      </w:r>
    </w:p>
    <w:p w14:paraId="4FA98936" w14:textId="163F9997" w:rsidR="009D7F1E" w:rsidRPr="00357CE5" w:rsidRDefault="009D7F1E" w:rsidP="00E51820">
      <w:pPr>
        <w:pStyle w:val="ListParagraph"/>
        <w:keepNext/>
        <w:numPr>
          <w:ilvl w:val="1"/>
          <w:numId w:val="1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the Auditor-General of </w:t>
      </w:r>
      <w:r w:rsidR="00CF5CAA" w:rsidRPr="00357CE5">
        <w:rPr>
          <w:rFonts w:ascii="Corbel" w:eastAsia="Times New Roman" w:hAnsi="Corbel" w:cs="Calibri"/>
          <w:color w:val="000000"/>
          <w:sz w:val="23"/>
          <w:szCs w:val="23"/>
          <w:lang w:eastAsia="en-AU"/>
        </w:rPr>
        <w:t>NSW</w:t>
      </w:r>
      <w:r w:rsidR="009F3E04"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or</w:t>
      </w:r>
    </w:p>
    <w:p w14:paraId="3601BC4D" w14:textId="77777777" w:rsidR="009D7F1E" w:rsidRPr="00357CE5" w:rsidRDefault="009D7F1E" w:rsidP="00E51820">
      <w:pPr>
        <w:pStyle w:val="ListParagraph"/>
        <w:keepNext/>
        <w:numPr>
          <w:ilvl w:val="1"/>
          <w:numId w:val="1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an independent qualified accountant or </w:t>
      </w:r>
    </w:p>
    <w:p w14:paraId="7BA1AE16" w14:textId="77777777" w:rsidR="009D7F1E" w:rsidRPr="00357CE5" w:rsidRDefault="009D7F1E" w:rsidP="00E51820">
      <w:pPr>
        <w:pStyle w:val="ListParagraph"/>
        <w:keepNext/>
        <w:numPr>
          <w:ilvl w:val="1"/>
          <w:numId w:val="1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an independent qualified accountant engaged by ACARA for NRIPS funding or</w:t>
      </w:r>
    </w:p>
    <w:p w14:paraId="04A07336" w14:textId="47204100" w:rsidR="009D7F1E" w:rsidRPr="00357CE5" w:rsidRDefault="009D7F1E" w:rsidP="00E51820">
      <w:pPr>
        <w:pStyle w:val="ListParagraph"/>
        <w:keepNext/>
        <w:numPr>
          <w:ilvl w:val="1"/>
          <w:numId w:val="1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the Director General or equivalent of the education portfolio for the state or territory, but only up to 0.1 per cent of the SRS for </w:t>
      </w:r>
      <w:r w:rsidR="00CF5CAA" w:rsidRPr="00357CE5">
        <w:rPr>
          <w:rFonts w:ascii="Corbel" w:eastAsia="Times New Roman" w:hAnsi="Corbel" w:cs="Calibri"/>
          <w:color w:val="000000"/>
          <w:sz w:val="23"/>
          <w:szCs w:val="23"/>
          <w:lang w:eastAsia="en-AU"/>
        </w:rPr>
        <w:t>NSW</w:t>
      </w:r>
      <w:r w:rsidR="009F3E04"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for all reported funding.</w:t>
      </w:r>
    </w:p>
    <w:p w14:paraId="1A70A3C7" w14:textId="43E04207" w:rsidR="009D7F1E" w:rsidRPr="00357CE5" w:rsidRDefault="009D7F1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The Annual Funding Report may also provide an explanation and supporting evidence for the Board’s consideration of any shortfall between the total amount reported for </w:t>
      </w:r>
      <w:r w:rsidR="006B21F4" w:rsidRPr="00357CE5">
        <w:rPr>
          <w:rFonts w:ascii="Corbel" w:eastAsia="Times New Roman" w:hAnsi="Corbel" w:cs="Calibri"/>
          <w:color w:val="000000"/>
          <w:sz w:val="23"/>
          <w:szCs w:val="23"/>
          <w:lang w:eastAsia="en-AU"/>
        </w:rPr>
        <w:t>2025</w:t>
      </w:r>
      <w:r w:rsidRPr="00357CE5">
        <w:rPr>
          <w:rFonts w:ascii="Corbel" w:eastAsia="Times New Roman" w:hAnsi="Corbel" w:cs="Calibri"/>
          <w:color w:val="000000"/>
          <w:sz w:val="23"/>
          <w:szCs w:val="23"/>
          <w:lang w:eastAsia="en-AU"/>
        </w:rPr>
        <w:t xml:space="preserve"> and the agreed funding contributions for </w:t>
      </w:r>
      <w:r w:rsidR="006B21F4" w:rsidRPr="00357CE5">
        <w:rPr>
          <w:rFonts w:ascii="Corbel" w:eastAsia="Times New Roman" w:hAnsi="Corbel" w:cs="Calibri"/>
          <w:color w:val="000000"/>
          <w:sz w:val="23"/>
          <w:szCs w:val="23"/>
          <w:lang w:eastAsia="en-AU"/>
        </w:rPr>
        <w:t xml:space="preserve">2025 </w:t>
      </w:r>
      <w:r w:rsidRPr="00357CE5">
        <w:rPr>
          <w:rFonts w:ascii="Corbel" w:eastAsia="Times New Roman" w:hAnsi="Corbel" w:cs="Calibri"/>
          <w:color w:val="000000"/>
          <w:sz w:val="23"/>
          <w:szCs w:val="23"/>
          <w:lang w:eastAsia="en-AU"/>
        </w:rPr>
        <w:t>in clause </w:t>
      </w:r>
      <w:r w:rsidR="00DA274F" w:rsidRPr="00357CE5">
        <w:rPr>
          <w:rFonts w:ascii="Corbel" w:eastAsia="Times New Roman" w:hAnsi="Corbel" w:cs="Calibri"/>
          <w:color w:val="000000"/>
          <w:sz w:val="23"/>
          <w:szCs w:val="23"/>
          <w:lang w:eastAsia="en-AU"/>
        </w:rPr>
        <w:t>2</w:t>
      </w:r>
      <w:r w:rsidR="00982103" w:rsidRPr="00357CE5">
        <w:rPr>
          <w:rFonts w:ascii="Corbel" w:eastAsia="Times New Roman" w:hAnsi="Corbel" w:cs="Calibri"/>
          <w:color w:val="000000"/>
          <w:sz w:val="23"/>
          <w:szCs w:val="23"/>
          <w:lang w:eastAsia="en-AU"/>
        </w:rPr>
        <w:t>0</w:t>
      </w:r>
      <w:r w:rsidRPr="00357CE5">
        <w:rPr>
          <w:rFonts w:ascii="Corbel" w:eastAsia="Times New Roman" w:hAnsi="Corbel" w:cs="Calibri"/>
          <w:color w:val="000000"/>
          <w:sz w:val="23"/>
          <w:szCs w:val="23"/>
          <w:lang w:eastAsia="en-AU"/>
        </w:rPr>
        <w:t xml:space="preserve"> of this Bilateral Agreement.</w:t>
      </w:r>
    </w:p>
    <w:p w14:paraId="6E47D5DE" w14:textId="41C03680" w:rsidR="009D7F1E" w:rsidRPr="00357CE5" w:rsidRDefault="009D7F1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The Commonwealth will provide </w:t>
      </w:r>
      <w:r w:rsidR="00CF5CAA" w:rsidRPr="00357CE5">
        <w:rPr>
          <w:rFonts w:ascii="Corbel" w:eastAsia="Times New Roman" w:hAnsi="Corbel" w:cs="Calibri"/>
          <w:color w:val="000000"/>
          <w:sz w:val="23"/>
          <w:szCs w:val="23"/>
          <w:lang w:eastAsia="en-AU"/>
        </w:rPr>
        <w:t>NSW</w:t>
      </w:r>
      <w:r w:rsidR="00113A84" w:rsidRPr="00357CE5">
        <w:rPr>
          <w:rFonts w:ascii="Corbel" w:eastAsia="Times New Roman" w:hAnsi="Corbel" w:cs="Calibri"/>
          <w:color w:val="000000"/>
          <w:sz w:val="23"/>
          <w:szCs w:val="23"/>
          <w:lang w:eastAsia="en-AU"/>
        </w:rPr>
        <w:t>’s</w:t>
      </w:r>
      <w:r w:rsidRPr="00357CE5">
        <w:rPr>
          <w:rFonts w:ascii="Corbel" w:eastAsia="Times New Roman" w:hAnsi="Corbel" w:cs="Calibri"/>
          <w:color w:val="000000"/>
          <w:sz w:val="23"/>
          <w:szCs w:val="23"/>
          <w:lang w:eastAsia="en-AU"/>
        </w:rPr>
        <w:t xml:space="preserve"> Annual Funding Report to the Board for assessment of </w:t>
      </w:r>
      <w:r w:rsidR="00CF5CAA" w:rsidRPr="00357CE5">
        <w:rPr>
          <w:rFonts w:ascii="Corbel" w:eastAsia="Times New Roman" w:hAnsi="Corbel" w:cs="Calibri"/>
          <w:color w:val="000000"/>
          <w:sz w:val="23"/>
          <w:szCs w:val="23"/>
          <w:lang w:eastAsia="en-AU"/>
        </w:rPr>
        <w:t>NSW</w:t>
      </w:r>
      <w:r w:rsidR="004368AF" w:rsidRPr="00357CE5">
        <w:rPr>
          <w:rFonts w:ascii="Corbel" w:eastAsia="Times New Roman" w:hAnsi="Corbel" w:cs="Calibri"/>
          <w:color w:val="000000"/>
          <w:sz w:val="23"/>
          <w:szCs w:val="23"/>
          <w:lang w:eastAsia="en-AU"/>
        </w:rPr>
        <w:t>’s</w:t>
      </w:r>
      <w:r w:rsidRPr="00357CE5">
        <w:rPr>
          <w:rFonts w:ascii="Corbel" w:eastAsia="Times New Roman" w:hAnsi="Corbel" w:cs="Calibri"/>
          <w:color w:val="000000"/>
          <w:sz w:val="23"/>
          <w:szCs w:val="23"/>
          <w:lang w:eastAsia="en-AU"/>
        </w:rPr>
        <w:t xml:space="preserve"> compliance for </w:t>
      </w:r>
      <w:r w:rsidR="00A63602" w:rsidRPr="00357CE5">
        <w:rPr>
          <w:rFonts w:ascii="Corbel" w:eastAsia="Times New Roman" w:hAnsi="Corbel" w:cs="Calibri"/>
          <w:color w:val="000000"/>
          <w:sz w:val="23"/>
          <w:szCs w:val="23"/>
          <w:lang w:eastAsia="en-AU"/>
        </w:rPr>
        <w:t>2025</w:t>
      </w:r>
      <w:r w:rsidRPr="00357CE5">
        <w:rPr>
          <w:rFonts w:ascii="Corbel" w:eastAsia="Times New Roman" w:hAnsi="Corbel" w:cs="Calibri"/>
          <w:color w:val="000000"/>
          <w:sz w:val="23"/>
          <w:szCs w:val="23"/>
          <w:lang w:eastAsia="en-AU"/>
        </w:rPr>
        <w:t xml:space="preserve"> with section 22A of the Act, including any funding requirements specified in this Bilateral Agreement.</w:t>
      </w:r>
    </w:p>
    <w:p w14:paraId="54E497EA" w14:textId="29AD31C1" w:rsidR="009D7F1E" w:rsidRPr="00357CE5" w:rsidRDefault="009D7F1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The Commonwealth may request additional information from </w:t>
      </w:r>
      <w:r w:rsidR="00CF5CAA" w:rsidRPr="00357CE5">
        <w:rPr>
          <w:rFonts w:ascii="Corbel" w:eastAsia="Times New Roman" w:hAnsi="Corbel" w:cs="Calibri"/>
          <w:color w:val="000000"/>
          <w:sz w:val="23"/>
          <w:szCs w:val="23"/>
          <w:lang w:eastAsia="en-AU"/>
        </w:rPr>
        <w:t>NSW</w:t>
      </w:r>
      <w:r w:rsidR="004368AF"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 xml:space="preserve">on behalf of the Board, to be provided within 21 days. If </w:t>
      </w:r>
      <w:r w:rsidR="00CF5CAA" w:rsidRPr="00357CE5">
        <w:rPr>
          <w:rFonts w:ascii="Corbel" w:eastAsia="Times New Roman" w:hAnsi="Corbel" w:cs="Calibri"/>
          <w:color w:val="000000"/>
          <w:sz w:val="23"/>
          <w:szCs w:val="23"/>
          <w:lang w:eastAsia="en-AU"/>
        </w:rPr>
        <w:t>NSW</w:t>
      </w:r>
      <w:r w:rsidR="004368AF" w:rsidRPr="00357CE5">
        <w:rPr>
          <w:rFonts w:ascii="Corbel" w:eastAsia="Times New Roman" w:hAnsi="Corbel" w:cs="Calibri"/>
          <w:color w:val="000000"/>
          <w:sz w:val="23"/>
          <w:szCs w:val="23"/>
          <w:lang w:eastAsia="en-AU"/>
        </w:rPr>
        <w:t xml:space="preserve"> </w:t>
      </w:r>
      <w:r w:rsidRPr="00357CE5">
        <w:rPr>
          <w:rFonts w:ascii="Corbel" w:eastAsia="Times New Roman" w:hAnsi="Corbel" w:cs="Calibri"/>
          <w:color w:val="000000"/>
          <w:sz w:val="23"/>
          <w:szCs w:val="23"/>
          <w:lang w:eastAsia="en-AU"/>
        </w:rPr>
        <w:t xml:space="preserve">does not provide information or advice in this </w:t>
      </w:r>
      <w:r w:rsidRPr="00357CE5">
        <w:rPr>
          <w:rFonts w:ascii="Corbel" w:eastAsia="Times New Roman" w:hAnsi="Corbel" w:cs="Calibri"/>
          <w:color w:val="000000"/>
          <w:sz w:val="23"/>
          <w:szCs w:val="23"/>
          <w:lang w:eastAsia="en-AU"/>
        </w:rPr>
        <w:lastRenderedPageBreak/>
        <w:t xml:space="preserve">timeframe, the Board will make an assessment based on the information and evidence available. Such requests will be consistent with clause </w:t>
      </w:r>
      <w:r w:rsidR="00C365F9" w:rsidRPr="00357CE5">
        <w:rPr>
          <w:rFonts w:ascii="Corbel" w:eastAsia="Times New Roman" w:hAnsi="Corbel" w:cs="Calibri"/>
          <w:color w:val="000000"/>
          <w:sz w:val="23"/>
          <w:szCs w:val="23"/>
          <w:lang w:eastAsia="en-AU"/>
        </w:rPr>
        <w:t>8</w:t>
      </w:r>
      <w:r w:rsidR="00982103" w:rsidRPr="00357CE5">
        <w:rPr>
          <w:rFonts w:ascii="Corbel" w:eastAsia="Times New Roman" w:hAnsi="Corbel" w:cs="Calibri"/>
          <w:color w:val="000000"/>
          <w:sz w:val="23"/>
          <w:szCs w:val="23"/>
          <w:lang w:eastAsia="en-AU"/>
        </w:rPr>
        <w:t>1</w:t>
      </w:r>
      <w:r w:rsidRPr="00357CE5">
        <w:rPr>
          <w:rFonts w:ascii="Corbel" w:eastAsia="Times New Roman" w:hAnsi="Corbel" w:cs="Calibri"/>
          <w:color w:val="000000"/>
          <w:sz w:val="23"/>
          <w:szCs w:val="23"/>
          <w:lang w:eastAsia="en-AU"/>
        </w:rPr>
        <w:t xml:space="preserve"> of the </w:t>
      </w:r>
      <w:r w:rsidR="000B1F26" w:rsidRPr="00357CE5">
        <w:rPr>
          <w:rFonts w:ascii="Corbel" w:eastAsia="Times New Roman" w:hAnsi="Corbel" w:cs="Calibri"/>
          <w:color w:val="000000"/>
          <w:sz w:val="23"/>
          <w:szCs w:val="23"/>
          <w:lang w:eastAsia="en-AU"/>
        </w:rPr>
        <w:t>2025 Agreement</w:t>
      </w:r>
      <w:r w:rsidRPr="00357CE5">
        <w:rPr>
          <w:rFonts w:ascii="Corbel" w:eastAsia="Times New Roman" w:hAnsi="Corbel" w:cs="Calibri"/>
          <w:color w:val="000000"/>
          <w:sz w:val="23"/>
          <w:szCs w:val="23"/>
          <w:lang w:eastAsia="en-AU"/>
        </w:rPr>
        <w:t xml:space="preserve"> which stipulates that as far as practical, reporting requirements will leverage existing reporting processes and data sources and unless explicitly stated otherwise, will not impose any additional burden on schools. </w:t>
      </w:r>
    </w:p>
    <w:p w14:paraId="026686CC" w14:textId="29607310" w:rsidR="00745E7C" w:rsidRPr="00357CE5" w:rsidRDefault="00CF5CAA" w:rsidP="00BD4473">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NSW</w:t>
      </w:r>
      <w:r w:rsidR="00D024ED" w:rsidRPr="00357CE5">
        <w:rPr>
          <w:rFonts w:ascii="Corbel" w:eastAsia="Times New Roman" w:hAnsi="Corbel" w:cs="Calibri"/>
          <w:color w:val="000000"/>
          <w:sz w:val="23"/>
          <w:szCs w:val="23"/>
          <w:lang w:eastAsia="en-AU"/>
        </w:rPr>
        <w:t xml:space="preserve"> </w:t>
      </w:r>
      <w:r w:rsidR="009D7F1E" w:rsidRPr="00357CE5">
        <w:rPr>
          <w:rFonts w:ascii="Corbel" w:eastAsia="Times New Roman" w:hAnsi="Corbel" w:cs="Calibri"/>
          <w:color w:val="000000"/>
          <w:sz w:val="23"/>
          <w:szCs w:val="23"/>
          <w:lang w:eastAsia="en-AU"/>
        </w:rPr>
        <w:t>will have an opportunity to provide further information for the Board’s consideration following their receipt of the Board’s draft findings.</w:t>
      </w:r>
    </w:p>
    <w:p w14:paraId="111CC397" w14:textId="5D97C8B9" w:rsidR="00E65153" w:rsidRPr="00357CE5" w:rsidRDefault="00FB7430" w:rsidP="00A01166">
      <w:pPr>
        <w:tabs>
          <w:tab w:val="left" w:pos="426"/>
        </w:tabs>
        <w:spacing w:after="240" w:line="260" w:lineRule="exact"/>
        <w:jc w:val="both"/>
        <w:rPr>
          <w:rFonts w:ascii="Corbel" w:eastAsia="Times New Roman" w:hAnsi="Corbel" w:cs="Calibri"/>
          <w:b/>
          <w:bCs/>
          <w:color w:val="000000"/>
          <w:sz w:val="23"/>
          <w:szCs w:val="23"/>
          <w:lang w:eastAsia="en-AU"/>
        </w:rPr>
      </w:pPr>
      <w:r w:rsidRPr="00357CE5">
        <w:rPr>
          <w:rFonts w:ascii="Corbel" w:eastAsia="Times New Roman" w:hAnsi="Corbel" w:cs="Calibri"/>
          <w:b/>
          <w:bCs/>
          <w:color w:val="000000"/>
          <w:sz w:val="23"/>
          <w:szCs w:val="23"/>
          <w:lang w:eastAsia="en-AU"/>
        </w:rPr>
        <w:t>Annual Implementation Report</w:t>
      </w:r>
    </w:p>
    <w:p w14:paraId="50AB2AEB" w14:textId="5AF385D8" w:rsidR="00A01166" w:rsidRPr="00357CE5" w:rsidRDefault="00A01166"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As outlined in Part 5, </w:t>
      </w:r>
      <w:r w:rsidR="00994019" w:rsidRPr="00357CE5">
        <w:rPr>
          <w:rFonts w:ascii="Corbel" w:eastAsia="Times New Roman" w:hAnsi="Corbel" w:cs="Calibri"/>
          <w:color w:val="000000"/>
          <w:sz w:val="23"/>
          <w:szCs w:val="23"/>
          <w:lang w:eastAsia="en-AU"/>
        </w:rPr>
        <w:t>sub</w:t>
      </w:r>
      <w:r w:rsidRPr="00357CE5">
        <w:rPr>
          <w:rFonts w:ascii="Corbel" w:eastAsia="Times New Roman" w:hAnsi="Corbel" w:cs="Calibri"/>
          <w:color w:val="000000"/>
          <w:sz w:val="23"/>
          <w:szCs w:val="23"/>
          <w:lang w:eastAsia="en-AU"/>
        </w:rPr>
        <w:t xml:space="preserve">clause </w:t>
      </w:r>
      <w:r w:rsidR="00C365F9" w:rsidRPr="00357CE5">
        <w:rPr>
          <w:rFonts w:ascii="Corbel" w:eastAsia="Times New Roman" w:hAnsi="Corbel" w:cs="Calibri"/>
          <w:color w:val="000000"/>
          <w:sz w:val="23"/>
          <w:szCs w:val="23"/>
          <w:lang w:eastAsia="en-AU"/>
        </w:rPr>
        <w:t>84</w:t>
      </w:r>
      <w:r w:rsidRPr="00357CE5">
        <w:rPr>
          <w:rFonts w:ascii="Corbel" w:eastAsia="Times New Roman" w:hAnsi="Corbel" w:cs="Calibri"/>
          <w:color w:val="000000"/>
          <w:sz w:val="23"/>
          <w:szCs w:val="23"/>
          <w:lang w:eastAsia="en-AU"/>
        </w:rPr>
        <w:t xml:space="preserve">a of the </w:t>
      </w:r>
      <w:r w:rsidR="000B1F26" w:rsidRPr="00357CE5">
        <w:rPr>
          <w:rFonts w:ascii="Corbel" w:eastAsia="Times New Roman" w:hAnsi="Corbel" w:cs="Calibri"/>
          <w:color w:val="000000"/>
          <w:sz w:val="23"/>
          <w:szCs w:val="23"/>
          <w:lang w:eastAsia="en-AU"/>
        </w:rPr>
        <w:t>2025 Agreement</w:t>
      </w:r>
      <w:r w:rsidRPr="00357CE5">
        <w:rPr>
          <w:rFonts w:ascii="Corbel" w:eastAsia="Times New Roman" w:hAnsi="Corbel" w:cs="Calibri"/>
          <w:color w:val="000000"/>
          <w:sz w:val="23"/>
          <w:szCs w:val="23"/>
          <w:lang w:eastAsia="en-AU"/>
        </w:rPr>
        <w:t xml:space="preserve">, the Director General or equivalent of the education portfolio for the state or territory must provide an Annual Implementation Report to the Secretary of the Australian Government’s Department of Education for </w:t>
      </w:r>
      <w:r w:rsidR="00C443E0" w:rsidRPr="00357CE5">
        <w:rPr>
          <w:rFonts w:ascii="Corbel" w:eastAsia="Times New Roman" w:hAnsi="Corbel" w:cs="Calibri"/>
          <w:color w:val="000000"/>
          <w:sz w:val="23"/>
          <w:szCs w:val="23"/>
          <w:lang w:eastAsia="en-AU"/>
        </w:rPr>
        <w:t>2025</w:t>
      </w:r>
      <w:r w:rsidRPr="00357CE5">
        <w:rPr>
          <w:rFonts w:ascii="Corbel" w:eastAsia="Times New Roman" w:hAnsi="Corbel" w:cs="Calibri"/>
          <w:color w:val="000000"/>
          <w:sz w:val="23"/>
          <w:szCs w:val="23"/>
          <w:lang w:eastAsia="en-AU"/>
        </w:rPr>
        <w:t>, for the purpose of assessing compliance with paragraph 22(2)(c) of the Act.</w:t>
      </w:r>
    </w:p>
    <w:p w14:paraId="519A66C4" w14:textId="2DDA9465" w:rsidR="00A01166" w:rsidRPr="00357CE5" w:rsidRDefault="00A01166"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The template for the Annual Implementation Report is found at Attachment A of this Bilateral Agreement. </w:t>
      </w:r>
    </w:p>
    <w:p w14:paraId="2B654E89" w14:textId="7D1B83B3" w:rsidR="00A01166" w:rsidRPr="00357CE5" w:rsidRDefault="00A01166"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The Annual Implementation Report for </w:t>
      </w:r>
      <w:r w:rsidR="0007532B" w:rsidRPr="00357CE5">
        <w:rPr>
          <w:rFonts w:ascii="Corbel" w:eastAsia="Times New Roman" w:hAnsi="Corbel" w:cs="Calibri"/>
          <w:color w:val="000000"/>
          <w:sz w:val="23"/>
          <w:szCs w:val="23"/>
          <w:lang w:eastAsia="en-AU"/>
        </w:rPr>
        <w:t>2025</w:t>
      </w:r>
      <w:r w:rsidRPr="00357CE5">
        <w:rPr>
          <w:rFonts w:ascii="Corbel" w:eastAsia="Times New Roman" w:hAnsi="Corbel" w:cs="Calibri"/>
          <w:color w:val="000000"/>
          <w:sz w:val="23"/>
          <w:szCs w:val="23"/>
          <w:lang w:eastAsia="en-AU"/>
        </w:rPr>
        <w:t xml:space="preserve"> is required by 30 November </w:t>
      </w:r>
      <w:r w:rsidR="00AE611C" w:rsidRPr="00357CE5">
        <w:rPr>
          <w:rFonts w:ascii="Corbel" w:eastAsia="Times New Roman" w:hAnsi="Corbel" w:cs="Calibri"/>
          <w:color w:val="000000"/>
          <w:sz w:val="23"/>
          <w:szCs w:val="23"/>
          <w:lang w:eastAsia="en-AU"/>
        </w:rPr>
        <w:t xml:space="preserve">2026, </w:t>
      </w:r>
      <w:r w:rsidRPr="00357CE5">
        <w:rPr>
          <w:rFonts w:ascii="Corbel" w:eastAsia="Times New Roman" w:hAnsi="Corbel" w:cs="Calibri"/>
          <w:color w:val="000000"/>
          <w:sz w:val="23"/>
          <w:szCs w:val="23"/>
          <w:lang w:eastAsia="en-AU"/>
        </w:rPr>
        <w:t xml:space="preserve">or a date as agreed by the Commonwealth and </w:t>
      </w:r>
      <w:r w:rsidR="00CF5CAA" w:rsidRPr="00357CE5">
        <w:rPr>
          <w:rFonts w:ascii="Corbel" w:eastAsia="Times New Roman" w:hAnsi="Corbel" w:cs="Calibri"/>
          <w:color w:val="000000"/>
          <w:sz w:val="23"/>
          <w:szCs w:val="23"/>
          <w:lang w:eastAsia="en-AU"/>
        </w:rPr>
        <w:t>NSW</w:t>
      </w:r>
      <w:r w:rsidRPr="00357CE5">
        <w:rPr>
          <w:rFonts w:ascii="Corbel" w:eastAsia="Times New Roman" w:hAnsi="Corbel" w:cs="Calibri"/>
          <w:color w:val="000000"/>
          <w:sz w:val="23"/>
          <w:szCs w:val="23"/>
          <w:lang w:eastAsia="en-AU"/>
        </w:rPr>
        <w:t xml:space="preserve">. </w:t>
      </w:r>
    </w:p>
    <w:p w14:paraId="6882B5BC" w14:textId="77777777" w:rsidR="00A01166" w:rsidRPr="00357CE5" w:rsidRDefault="00A01166"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The Annual Implementation Report must include: </w:t>
      </w:r>
    </w:p>
    <w:p w14:paraId="7982D093" w14:textId="3B10008D" w:rsidR="00A01166" w:rsidRPr="00357CE5" w:rsidRDefault="00B14351" w:rsidP="00FF2F4F">
      <w:pPr>
        <w:pStyle w:val="ListParagraph"/>
        <w:keepNext/>
        <w:numPr>
          <w:ilvl w:val="1"/>
          <w:numId w:val="1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p</w:t>
      </w:r>
      <w:r w:rsidR="00A01166" w:rsidRPr="00357CE5">
        <w:rPr>
          <w:rFonts w:ascii="Corbel" w:eastAsia="Times New Roman" w:hAnsi="Corbel" w:cs="Calibri"/>
          <w:color w:val="000000"/>
          <w:sz w:val="23"/>
          <w:szCs w:val="23"/>
          <w:lang w:eastAsia="en-AU"/>
        </w:rPr>
        <w:t xml:space="preserve">rogress </w:t>
      </w:r>
      <w:r w:rsidR="00785332" w:rsidRPr="00357CE5">
        <w:rPr>
          <w:rFonts w:ascii="Corbel" w:eastAsia="Times New Roman" w:hAnsi="Corbel" w:cs="Calibri"/>
          <w:color w:val="000000"/>
          <w:sz w:val="23"/>
          <w:szCs w:val="23"/>
          <w:lang w:eastAsia="en-AU"/>
        </w:rPr>
        <w:t xml:space="preserve">on </w:t>
      </w:r>
      <w:r w:rsidR="00A01166" w:rsidRPr="00357CE5">
        <w:rPr>
          <w:rFonts w:ascii="Corbel" w:eastAsia="Times New Roman" w:hAnsi="Corbel" w:cs="Calibri"/>
          <w:color w:val="000000"/>
          <w:sz w:val="23"/>
          <w:szCs w:val="23"/>
          <w:lang w:eastAsia="en-AU"/>
        </w:rPr>
        <w:t xml:space="preserve">agreed reform activity as outlined in Table </w:t>
      </w:r>
      <w:r w:rsidR="00011E8B" w:rsidRPr="00357CE5">
        <w:rPr>
          <w:rFonts w:ascii="Corbel" w:eastAsia="Times New Roman" w:hAnsi="Corbel" w:cs="Calibri"/>
          <w:color w:val="000000"/>
          <w:sz w:val="23"/>
          <w:szCs w:val="23"/>
          <w:lang w:eastAsia="en-AU"/>
        </w:rPr>
        <w:t>2</w:t>
      </w:r>
      <w:r w:rsidR="00A01166" w:rsidRPr="00357CE5">
        <w:rPr>
          <w:rFonts w:ascii="Corbel" w:eastAsia="Times New Roman" w:hAnsi="Corbel" w:cs="Calibri"/>
          <w:color w:val="000000"/>
          <w:sz w:val="23"/>
          <w:szCs w:val="23"/>
          <w:lang w:eastAsia="en-AU"/>
        </w:rPr>
        <w:t xml:space="preserve"> of this Bilateral Agreement for the National Reform Directions.  </w:t>
      </w:r>
    </w:p>
    <w:p w14:paraId="534CDC94" w14:textId="426906BF" w:rsidR="00A01166" w:rsidRPr="00357CE5" w:rsidRDefault="008521F7" w:rsidP="00FF2F4F">
      <w:pPr>
        <w:pStyle w:val="ListParagraph"/>
        <w:keepNext/>
        <w:numPr>
          <w:ilvl w:val="1"/>
          <w:numId w:val="1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information on how the implementation of National Reform Directions is relevant to priority equity cohorts </w:t>
      </w:r>
      <w:r w:rsidR="00A01166" w:rsidRPr="00357CE5">
        <w:rPr>
          <w:rFonts w:ascii="Corbel" w:eastAsia="Times New Roman" w:hAnsi="Corbel" w:cs="Calibri"/>
          <w:color w:val="000000"/>
          <w:sz w:val="23"/>
          <w:szCs w:val="23"/>
          <w:lang w:eastAsia="en-AU"/>
        </w:rPr>
        <w:t>(</w:t>
      </w:r>
      <w:r w:rsidR="0026089D" w:rsidRPr="00357CE5">
        <w:rPr>
          <w:rFonts w:ascii="Corbel" w:eastAsia="Times New Roman" w:hAnsi="Corbel" w:cs="Calibri"/>
          <w:color w:val="000000"/>
          <w:sz w:val="23"/>
          <w:szCs w:val="23"/>
          <w:lang w:eastAsia="en-AU"/>
        </w:rPr>
        <w:t xml:space="preserve">where applicable and </w:t>
      </w:r>
      <w:r w:rsidR="00A01166" w:rsidRPr="00357CE5">
        <w:rPr>
          <w:rFonts w:ascii="Corbel" w:eastAsia="Times New Roman" w:hAnsi="Corbel" w:cs="Calibri"/>
          <w:color w:val="000000"/>
          <w:sz w:val="23"/>
          <w:szCs w:val="23"/>
          <w:lang w:eastAsia="en-AU"/>
        </w:rPr>
        <w:t xml:space="preserve">as defined in the </w:t>
      </w:r>
      <w:r w:rsidR="000B1F26" w:rsidRPr="00357CE5">
        <w:rPr>
          <w:rFonts w:ascii="Corbel" w:eastAsia="Times New Roman" w:hAnsi="Corbel" w:cs="Calibri"/>
          <w:color w:val="000000"/>
          <w:sz w:val="23"/>
          <w:szCs w:val="23"/>
          <w:lang w:eastAsia="en-AU"/>
        </w:rPr>
        <w:t>2025 Agreement</w:t>
      </w:r>
      <w:r w:rsidR="00A01166" w:rsidRPr="00357CE5">
        <w:rPr>
          <w:rFonts w:ascii="Corbel" w:eastAsia="Times New Roman" w:hAnsi="Corbel" w:cs="Calibri"/>
          <w:color w:val="000000"/>
          <w:sz w:val="23"/>
          <w:szCs w:val="23"/>
          <w:lang w:eastAsia="en-AU"/>
        </w:rPr>
        <w:t>) and, where relevant, to schools which need additional support. </w:t>
      </w:r>
    </w:p>
    <w:p w14:paraId="573AD4F6" w14:textId="0F620D79" w:rsidR="00527380" w:rsidRPr="00357CE5" w:rsidRDefault="00A01166" w:rsidP="00FF2F4F">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For the avoidance of doubt, </w:t>
      </w:r>
      <w:r w:rsidR="00CF5CAA" w:rsidRPr="00357CE5">
        <w:rPr>
          <w:rFonts w:ascii="Corbel" w:eastAsia="Times New Roman" w:hAnsi="Corbel" w:cs="Calibri"/>
          <w:color w:val="000000"/>
          <w:sz w:val="23"/>
          <w:szCs w:val="23"/>
          <w:lang w:eastAsia="en-AU"/>
        </w:rPr>
        <w:t>NSW</w:t>
      </w:r>
      <w:r w:rsidR="00A9128D" w:rsidRPr="00357CE5">
        <w:rPr>
          <w:rFonts w:ascii="Corbel" w:eastAsia="Times New Roman" w:hAnsi="Corbel" w:cs="Calibri"/>
          <w:color w:val="000000"/>
          <w:sz w:val="23"/>
          <w:szCs w:val="23"/>
          <w:lang w:eastAsia="en-AU"/>
        </w:rPr>
        <w:t xml:space="preserve">’s </w:t>
      </w:r>
      <w:r w:rsidRPr="00357CE5">
        <w:rPr>
          <w:rFonts w:ascii="Corbel" w:eastAsia="Times New Roman" w:hAnsi="Corbel" w:cs="Calibri"/>
          <w:color w:val="000000"/>
          <w:sz w:val="23"/>
          <w:szCs w:val="23"/>
          <w:lang w:eastAsia="en-AU"/>
        </w:rPr>
        <w:t>Annual Implementation Report should focus on government school implementation, noting that as per clause</w:t>
      </w:r>
      <w:r w:rsidR="00241EC1" w:rsidRPr="00357CE5">
        <w:rPr>
          <w:rFonts w:ascii="Corbel" w:eastAsia="Times New Roman" w:hAnsi="Corbel" w:cs="Calibri"/>
          <w:color w:val="000000"/>
          <w:sz w:val="23"/>
          <w:szCs w:val="23"/>
          <w:lang w:eastAsia="en-AU"/>
        </w:rPr>
        <w:t> </w:t>
      </w:r>
      <w:r w:rsidR="00C365F9" w:rsidRPr="00357CE5">
        <w:rPr>
          <w:rFonts w:ascii="Corbel" w:eastAsia="Times New Roman" w:hAnsi="Corbel" w:cs="Calibri"/>
          <w:color w:val="000000"/>
          <w:sz w:val="23"/>
          <w:szCs w:val="23"/>
          <w:lang w:eastAsia="en-AU"/>
        </w:rPr>
        <w:t>8</w:t>
      </w:r>
      <w:r w:rsidR="007D3B91" w:rsidRPr="00357CE5">
        <w:rPr>
          <w:rFonts w:ascii="Corbel" w:eastAsia="Times New Roman" w:hAnsi="Corbel" w:cs="Calibri"/>
          <w:color w:val="000000"/>
          <w:sz w:val="23"/>
          <w:szCs w:val="23"/>
          <w:lang w:eastAsia="en-AU"/>
        </w:rPr>
        <w:t>7</w:t>
      </w:r>
      <w:r w:rsidRPr="00357CE5">
        <w:rPr>
          <w:rFonts w:ascii="Corbel" w:eastAsia="Times New Roman" w:hAnsi="Corbel" w:cs="Calibri"/>
          <w:color w:val="000000"/>
          <w:sz w:val="23"/>
          <w:szCs w:val="23"/>
          <w:lang w:eastAsia="en-AU"/>
        </w:rPr>
        <w:t xml:space="preserve"> in the </w:t>
      </w:r>
      <w:r w:rsidR="000B1F26" w:rsidRPr="00357CE5">
        <w:rPr>
          <w:rFonts w:ascii="Corbel" w:eastAsia="Times New Roman" w:hAnsi="Corbel" w:cs="Calibri"/>
          <w:color w:val="000000"/>
          <w:sz w:val="23"/>
          <w:szCs w:val="23"/>
          <w:lang w:eastAsia="en-AU"/>
        </w:rPr>
        <w:t>2025 Agreement</w:t>
      </w:r>
      <w:r w:rsidRPr="00357CE5">
        <w:rPr>
          <w:rFonts w:ascii="Corbel" w:eastAsia="Times New Roman" w:hAnsi="Corbel" w:cs="Calibri"/>
          <w:color w:val="000000"/>
          <w:sz w:val="23"/>
          <w:szCs w:val="23"/>
          <w:lang w:eastAsia="en-AU"/>
        </w:rPr>
        <w:t xml:space="preserve">, non-government representative bodies will be required to provide an Annual Implementation Report for </w:t>
      </w:r>
      <w:r w:rsidR="00D0387F" w:rsidRPr="00357CE5">
        <w:rPr>
          <w:rFonts w:ascii="Corbel" w:eastAsia="Times New Roman" w:hAnsi="Corbel" w:cs="Calibri"/>
          <w:color w:val="000000"/>
          <w:sz w:val="23"/>
          <w:szCs w:val="23"/>
          <w:lang w:eastAsia="en-AU"/>
        </w:rPr>
        <w:t>2025</w:t>
      </w:r>
      <w:r w:rsidRPr="00357CE5">
        <w:rPr>
          <w:rFonts w:ascii="Corbel" w:eastAsia="Times New Roman" w:hAnsi="Corbel" w:cs="Calibri"/>
          <w:color w:val="000000"/>
          <w:sz w:val="23"/>
          <w:szCs w:val="23"/>
          <w:lang w:eastAsia="en-AU"/>
        </w:rPr>
        <w:t xml:space="preserve"> to the Commonwealth by 30 November </w:t>
      </w:r>
      <w:r w:rsidR="00D0387F" w:rsidRPr="00357CE5">
        <w:rPr>
          <w:rFonts w:ascii="Corbel" w:eastAsia="Times New Roman" w:hAnsi="Corbel" w:cs="Calibri"/>
          <w:color w:val="000000"/>
          <w:sz w:val="23"/>
          <w:szCs w:val="23"/>
          <w:lang w:eastAsia="en-AU"/>
        </w:rPr>
        <w:t>2026</w:t>
      </w:r>
      <w:r w:rsidRPr="00357CE5">
        <w:rPr>
          <w:rFonts w:ascii="Corbel" w:eastAsia="Times New Roman" w:hAnsi="Corbel" w:cs="Calibri"/>
          <w:color w:val="000000"/>
          <w:sz w:val="23"/>
          <w:szCs w:val="23"/>
          <w:lang w:eastAsia="en-AU"/>
        </w:rPr>
        <w:t>.</w:t>
      </w:r>
    </w:p>
    <w:p w14:paraId="124B763B" w14:textId="0BD59D34" w:rsidR="005642CF" w:rsidRPr="00357CE5" w:rsidRDefault="001B07B0" w:rsidP="005642CF">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Unless explicitly stated otherwise, NSW’s reporting requirement will leverage existing reporting processes and data sources, as far as </w:t>
      </w:r>
      <w:r w:rsidR="007A61FB" w:rsidRPr="00357CE5">
        <w:rPr>
          <w:rFonts w:ascii="Corbel" w:eastAsia="Times New Roman" w:hAnsi="Corbel" w:cs="Calibri"/>
          <w:color w:val="000000"/>
          <w:sz w:val="23"/>
          <w:szCs w:val="23"/>
          <w:lang w:eastAsia="en-AU"/>
        </w:rPr>
        <w:t xml:space="preserve">practical, and will not impose any additional burdens on schools. Requests to provide data and information to support public reporting will </w:t>
      </w:r>
      <w:r w:rsidR="00527380" w:rsidRPr="00357CE5">
        <w:rPr>
          <w:rFonts w:ascii="Corbel" w:eastAsia="Times New Roman" w:hAnsi="Corbel" w:cs="Calibri"/>
          <w:color w:val="000000"/>
          <w:sz w:val="23"/>
          <w:szCs w:val="23"/>
          <w:lang w:eastAsia="en-AU"/>
        </w:rPr>
        <w:t>provide reasonable timeframes to respond and ensure the accuracy and integrity of data provided.</w:t>
      </w:r>
    </w:p>
    <w:p w14:paraId="5DBD02B7" w14:textId="77777777" w:rsidR="00D0387F" w:rsidRPr="00357CE5" w:rsidRDefault="00D0387F" w:rsidP="00D0387F">
      <w:pPr>
        <w:tabs>
          <w:tab w:val="left" w:pos="426"/>
        </w:tabs>
        <w:spacing w:after="240" w:line="260" w:lineRule="exact"/>
        <w:jc w:val="both"/>
        <w:rPr>
          <w:rFonts w:ascii="Corbel" w:eastAsia="Times New Roman" w:hAnsi="Corbel" w:cs="Calibri"/>
          <w:color w:val="000000"/>
          <w:sz w:val="23"/>
          <w:szCs w:val="23"/>
          <w:lang w:eastAsia="en-AU"/>
        </w:rPr>
      </w:pPr>
    </w:p>
    <w:p w14:paraId="65467DD4" w14:textId="77777777" w:rsidR="00D0387F" w:rsidRPr="00357CE5" w:rsidRDefault="00D0387F" w:rsidP="00D0387F">
      <w:pPr>
        <w:tabs>
          <w:tab w:val="left" w:pos="426"/>
        </w:tabs>
        <w:spacing w:after="240" w:line="260" w:lineRule="exact"/>
        <w:jc w:val="both"/>
        <w:rPr>
          <w:rFonts w:ascii="Corbel" w:eastAsia="Times New Roman" w:hAnsi="Corbel" w:cs="Calibri"/>
          <w:color w:val="000000"/>
          <w:sz w:val="23"/>
          <w:szCs w:val="23"/>
          <w:lang w:eastAsia="en-AU"/>
        </w:rPr>
      </w:pPr>
    </w:p>
    <w:p w14:paraId="6F29E3AE" w14:textId="77777777" w:rsidR="00D0387F" w:rsidRPr="00357CE5" w:rsidRDefault="00D0387F" w:rsidP="00D0387F">
      <w:pPr>
        <w:tabs>
          <w:tab w:val="left" w:pos="426"/>
        </w:tabs>
        <w:spacing w:after="240" w:line="260" w:lineRule="exact"/>
        <w:jc w:val="both"/>
        <w:rPr>
          <w:rFonts w:ascii="Corbel" w:eastAsia="Times New Roman" w:hAnsi="Corbel" w:cs="Calibri"/>
          <w:color w:val="000000"/>
          <w:sz w:val="23"/>
          <w:szCs w:val="23"/>
          <w:lang w:eastAsia="en-AU"/>
        </w:rPr>
      </w:pPr>
    </w:p>
    <w:p w14:paraId="4F093987" w14:textId="77777777" w:rsidR="00890463" w:rsidRPr="00357CE5" w:rsidRDefault="00890463" w:rsidP="00D0387F">
      <w:pPr>
        <w:tabs>
          <w:tab w:val="left" w:pos="426"/>
        </w:tabs>
        <w:spacing w:after="240" w:line="260" w:lineRule="exact"/>
        <w:jc w:val="both"/>
        <w:rPr>
          <w:rFonts w:ascii="Corbel" w:eastAsia="Times New Roman" w:hAnsi="Corbel" w:cs="Calibri"/>
          <w:color w:val="000000"/>
          <w:sz w:val="23"/>
          <w:szCs w:val="23"/>
          <w:lang w:eastAsia="en-AU"/>
        </w:rPr>
      </w:pPr>
    </w:p>
    <w:p w14:paraId="54928DBD" w14:textId="77777777" w:rsidR="00D0387F" w:rsidRPr="00357CE5" w:rsidRDefault="00D0387F" w:rsidP="00D0387F">
      <w:pPr>
        <w:tabs>
          <w:tab w:val="left" w:pos="426"/>
        </w:tabs>
        <w:spacing w:after="240" w:line="260" w:lineRule="exact"/>
        <w:jc w:val="both"/>
        <w:rPr>
          <w:rFonts w:ascii="Corbel" w:eastAsia="Times New Roman" w:hAnsi="Corbel" w:cs="Calibri"/>
          <w:color w:val="000000"/>
          <w:sz w:val="23"/>
          <w:szCs w:val="23"/>
          <w:lang w:eastAsia="en-AU"/>
        </w:rPr>
      </w:pPr>
    </w:p>
    <w:p w14:paraId="747D78A0" w14:textId="77777777" w:rsidR="00131475" w:rsidRPr="00357CE5" w:rsidRDefault="00101260" w:rsidP="00670F74">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r w:rsidRPr="00357CE5">
        <w:rPr>
          <w:rFonts w:ascii="Corbel" w:eastAsia="Times New Roman" w:hAnsi="Corbel" w:cs="Consolas"/>
          <w:b/>
          <w:caps/>
          <w:color w:val="316F72"/>
          <w:kern w:val="32"/>
          <w:sz w:val="32"/>
          <w:szCs w:val="32"/>
          <w:lang w:eastAsia="en-AU"/>
        </w:rPr>
        <w:lastRenderedPageBreak/>
        <w:t>SIGNATURES</w:t>
      </w:r>
    </w:p>
    <w:tbl>
      <w:tblPr>
        <w:tblW w:w="9781" w:type="dxa"/>
        <w:jc w:val="center"/>
        <w:tblLayout w:type="fixed"/>
        <w:tblLook w:val="01E0" w:firstRow="1" w:lastRow="1" w:firstColumn="1" w:lastColumn="1" w:noHBand="0" w:noVBand="0"/>
      </w:tblPr>
      <w:tblGrid>
        <w:gridCol w:w="4679"/>
        <w:gridCol w:w="283"/>
        <w:gridCol w:w="4819"/>
      </w:tblGrid>
      <w:tr w:rsidR="00131475" w:rsidRPr="00357CE5" w14:paraId="5C07914C" w14:textId="77777777">
        <w:trPr>
          <w:cantSplit/>
          <w:jc w:val="center"/>
        </w:trPr>
        <w:tc>
          <w:tcPr>
            <w:tcW w:w="4679" w:type="dxa"/>
          </w:tcPr>
          <w:p w14:paraId="0C897974" w14:textId="3CE38118" w:rsidR="00131475" w:rsidRPr="00357CE5" w:rsidRDefault="00131475">
            <w:pPr>
              <w:keepNext/>
              <w:keepLines/>
              <w:spacing w:after="120" w:line="240" w:lineRule="auto"/>
              <w:rPr>
                <w:rFonts w:ascii="Corbel" w:eastAsia="Times New Roman" w:hAnsi="Corbel" w:cs="Book Antiqua"/>
                <w:i/>
                <w:iCs/>
                <w:lang w:eastAsia="en-AU"/>
              </w:rPr>
            </w:pPr>
            <w:r w:rsidRPr="00357CE5">
              <w:rPr>
                <w:rFonts w:ascii="Corbel" w:eastAsia="Times New Roman" w:hAnsi="Corbel" w:cs="Times New Roman"/>
                <w:b/>
                <w:bCs/>
                <w:lang w:eastAsia="en-AU"/>
              </w:rPr>
              <w:t>Signed</w:t>
            </w:r>
            <w:r w:rsidRPr="00357CE5">
              <w:rPr>
                <w:rFonts w:ascii="Corbel" w:eastAsia="Times New Roman" w:hAnsi="Corbel" w:cs="Book Antiqua"/>
                <w:i/>
                <w:iCs/>
                <w:lang w:eastAsia="en-AU"/>
              </w:rPr>
              <w:t xml:space="preserve"> for and on behalf of the Commonwealth</w:t>
            </w:r>
            <w:r w:rsidR="00993022" w:rsidRPr="00357CE5">
              <w:rPr>
                <w:rFonts w:ascii="Corbel" w:eastAsia="Times New Roman" w:hAnsi="Corbel" w:cs="Book Antiqua"/>
                <w:i/>
                <w:iCs/>
                <w:lang w:eastAsia="en-AU"/>
              </w:rPr>
              <w:t> </w:t>
            </w:r>
            <w:r w:rsidRPr="00357CE5">
              <w:rPr>
                <w:rFonts w:ascii="Corbel" w:eastAsia="Times New Roman" w:hAnsi="Corbel" w:cs="Book Antiqua"/>
                <w:i/>
                <w:iCs/>
                <w:lang w:eastAsia="en-AU"/>
              </w:rPr>
              <w:t>of</w:t>
            </w:r>
            <w:r w:rsidR="00993022" w:rsidRPr="00357CE5">
              <w:rPr>
                <w:rFonts w:ascii="Corbel" w:eastAsia="Times New Roman" w:hAnsi="Corbel" w:cs="Book Antiqua"/>
                <w:i/>
                <w:iCs/>
                <w:lang w:eastAsia="en-AU"/>
              </w:rPr>
              <w:t> </w:t>
            </w:r>
            <w:r w:rsidRPr="00357CE5">
              <w:rPr>
                <w:rFonts w:ascii="Corbel" w:eastAsia="Times New Roman" w:hAnsi="Corbel" w:cs="Book Antiqua"/>
                <w:i/>
                <w:iCs/>
                <w:lang w:eastAsia="en-AU"/>
              </w:rPr>
              <w:t>Australia by</w:t>
            </w:r>
          </w:p>
          <w:p w14:paraId="76BC745C" w14:textId="77777777" w:rsidR="00274FB6" w:rsidRDefault="00274FB6">
            <w:pPr>
              <w:keepNext/>
              <w:keepLines/>
              <w:spacing w:after="240" w:line="260" w:lineRule="exact"/>
              <w:ind w:left="605" w:hanging="567"/>
              <w:rPr>
                <w:rFonts w:ascii="Corbel" w:eastAsia="Times New Roman" w:hAnsi="Corbel" w:cs="Corbel"/>
                <w:b/>
                <w:sz w:val="23"/>
                <w:szCs w:val="23"/>
                <w:lang w:eastAsia="en-AU"/>
              </w:rPr>
            </w:pPr>
          </w:p>
          <w:p w14:paraId="568D16A5" w14:textId="77777777" w:rsidR="00274FB6" w:rsidRDefault="00274FB6">
            <w:pPr>
              <w:keepNext/>
              <w:keepLines/>
              <w:spacing w:after="240" w:line="260" w:lineRule="exact"/>
              <w:ind w:left="605" w:hanging="567"/>
              <w:rPr>
                <w:rFonts w:ascii="Corbel" w:eastAsia="Times New Roman" w:hAnsi="Corbel" w:cs="Corbel"/>
                <w:b/>
                <w:sz w:val="23"/>
                <w:szCs w:val="23"/>
                <w:lang w:eastAsia="en-AU"/>
              </w:rPr>
            </w:pPr>
          </w:p>
          <w:p w14:paraId="15AFBFEC" w14:textId="77777777" w:rsidR="00274FB6" w:rsidRDefault="00274FB6">
            <w:pPr>
              <w:keepNext/>
              <w:keepLines/>
              <w:spacing w:after="240" w:line="260" w:lineRule="exact"/>
              <w:ind w:left="605" w:hanging="567"/>
              <w:rPr>
                <w:rFonts w:ascii="Corbel" w:eastAsia="Times New Roman" w:hAnsi="Corbel" w:cs="Corbel"/>
                <w:b/>
                <w:sz w:val="23"/>
                <w:szCs w:val="23"/>
                <w:lang w:eastAsia="en-AU"/>
              </w:rPr>
            </w:pPr>
          </w:p>
          <w:p w14:paraId="6935E913" w14:textId="77777777" w:rsidR="00274FB6" w:rsidRDefault="00274FB6">
            <w:pPr>
              <w:keepNext/>
              <w:keepLines/>
              <w:spacing w:after="240" w:line="260" w:lineRule="exact"/>
              <w:ind w:left="605" w:hanging="567"/>
              <w:rPr>
                <w:rFonts w:ascii="Corbel" w:eastAsia="Times New Roman" w:hAnsi="Corbel" w:cs="Corbel"/>
                <w:b/>
                <w:sz w:val="23"/>
                <w:szCs w:val="23"/>
                <w:lang w:eastAsia="en-AU"/>
              </w:rPr>
            </w:pPr>
          </w:p>
          <w:p w14:paraId="08DD696F" w14:textId="77777777" w:rsidR="00274FB6" w:rsidRDefault="00274FB6">
            <w:pPr>
              <w:keepNext/>
              <w:keepLines/>
              <w:spacing w:after="240" w:line="260" w:lineRule="exact"/>
              <w:ind w:left="605" w:hanging="567"/>
              <w:rPr>
                <w:rFonts w:ascii="Corbel" w:eastAsia="Times New Roman" w:hAnsi="Corbel" w:cs="Corbel"/>
                <w:b/>
                <w:sz w:val="23"/>
                <w:szCs w:val="23"/>
                <w:lang w:eastAsia="en-AU"/>
              </w:rPr>
            </w:pPr>
          </w:p>
          <w:p w14:paraId="126660CE" w14:textId="77777777" w:rsidR="00274FB6" w:rsidRDefault="00274FB6">
            <w:pPr>
              <w:keepNext/>
              <w:keepLines/>
              <w:spacing w:after="240" w:line="260" w:lineRule="exact"/>
              <w:ind w:left="605" w:hanging="567"/>
              <w:rPr>
                <w:rFonts w:ascii="Corbel" w:eastAsia="Times New Roman" w:hAnsi="Corbel" w:cs="Corbel"/>
                <w:b/>
                <w:sz w:val="23"/>
                <w:szCs w:val="23"/>
                <w:lang w:eastAsia="en-AU"/>
              </w:rPr>
            </w:pPr>
          </w:p>
          <w:p w14:paraId="1805824F" w14:textId="77777777" w:rsidR="00274FB6" w:rsidRDefault="00274FB6">
            <w:pPr>
              <w:keepNext/>
              <w:keepLines/>
              <w:spacing w:after="240" w:line="260" w:lineRule="exact"/>
              <w:ind w:left="605" w:hanging="567"/>
              <w:rPr>
                <w:rFonts w:ascii="Corbel" w:eastAsia="Times New Roman" w:hAnsi="Corbel" w:cs="Corbel"/>
                <w:b/>
                <w:sz w:val="23"/>
                <w:szCs w:val="23"/>
                <w:lang w:eastAsia="en-AU"/>
              </w:rPr>
            </w:pPr>
          </w:p>
          <w:p w14:paraId="026AC829" w14:textId="77777777" w:rsidR="00274FB6" w:rsidRDefault="00274FB6">
            <w:pPr>
              <w:keepNext/>
              <w:keepLines/>
              <w:spacing w:after="240" w:line="260" w:lineRule="exact"/>
              <w:ind w:left="605" w:hanging="567"/>
              <w:rPr>
                <w:rFonts w:ascii="Corbel" w:eastAsia="Times New Roman" w:hAnsi="Corbel" w:cs="Corbel"/>
                <w:b/>
                <w:sz w:val="23"/>
                <w:szCs w:val="23"/>
                <w:lang w:eastAsia="en-AU"/>
              </w:rPr>
            </w:pPr>
          </w:p>
          <w:p w14:paraId="11051D34" w14:textId="2664C1C7" w:rsidR="00131475" w:rsidRPr="00357CE5" w:rsidRDefault="00274FB6">
            <w:pPr>
              <w:keepNext/>
              <w:keepLines/>
              <w:spacing w:after="240" w:line="260" w:lineRule="exact"/>
              <w:ind w:left="605" w:hanging="567"/>
              <w:rPr>
                <w:rFonts w:ascii="Corbel" w:eastAsia="Times New Roman" w:hAnsi="Corbel" w:cs="Corbel"/>
                <w:b/>
                <w:sz w:val="23"/>
                <w:szCs w:val="23"/>
                <w:lang w:eastAsia="en-AU"/>
              </w:rPr>
            </w:pPr>
            <w:r w:rsidRPr="00274FB6">
              <w:rPr>
                <w:rFonts w:ascii="Corbel" w:eastAsia="Times New Roman" w:hAnsi="Corbel" w:cs="Corbel"/>
                <w:b/>
                <w:sz w:val="23"/>
                <w:szCs w:val="23"/>
                <w:lang w:eastAsia="en-AU"/>
              </w:rPr>
              <w:drawing>
                <wp:inline distT="0" distB="0" distL="0" distR="0" wp14:anchorId="214FE9C3" wp14:editId="37D003A1">
                  <wp:extent cx="2834005" cy="2599055"/>
                  <wp:effectExtent l="0" t="0" r="4445" b="0"/>
                  <wp:docPr id="1618281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281255" name=""/>
                          <pic:cNvPicPr/>
                        </pic:nvPicPr>
                        <pic:blipFill>
                          <a:blip r:embed="rId9"/>
                          <a:stretch>
                            <a:fillRect/>
                          </a:stretch>
                        </pic:blipFill>
                        <pic:spPr>
                          <a:xfrm>
                            <a:off x="0" y="0"/>
                            <a:ext cx="2834005" cy="2599055"/>
                          </a:xfrm>
                          <a:prstGeom prst="rect">
                            <a:avLst/>
                          </a:prstGeom>
                        </pic:spPr>
                      </pic:pic>
                    </a:graphicData>
                  </a:graphic>
                </wp:inline>
              </w:drawing>
            </w:r>
          </w:p>
        </w:tc>
        <w:tc>
          <w:tcPr>
            <w:tcW w:w="283" w:type="dxa"/>
            <w:tcMar>
              <w:top w:w="0" w:type="dxa"/>
              <w:left w:w="0" w:type="dxa"/>
              <w:bottom w:w="0" w:type="dxa"/>
              <w:right w:w="0" w:type="dxa"/>
            </w:tcMar>
          </w:tcPr>
          <w:p w14:paraId="0C3E0100" w14:textId="77777777" w:rsidR="00131475" w:rsidRPr="00357CE5" w:rsidRDefault="00131475">
            <w:pPr>
              <w:keepNext/>
              <w:keepLines/>
              <w:spacing w:after="240" w:line="260" w:lineRule="exact"/>
              <w:rPr>
                <w:rFonts w:ascii="Corbel" w:eastAsia="Times New Roman" w:hAnsi="Corbel" w:cs="Corbel"/>
                <w:sz w:val="23"/>
                <w:szCs w:val="23"/>
                <w:lang w:eastAsia="en-AU"/>
              </w:rPr>
            </w:pPr>
          </w:p>
        </w:tc>
        <w:tc>
          <w:tcPr>
            <w:tcW w:w="4819" w:type="dxa"/>
          </w:tcPr>
          <w:p w14:paraId="41B91DD0" w14:textId="05A48F8F" w:rsidR="00131475" w:rsidRPr="00357CE5" w:rsidRDefault="00131475">
            <w:pPr>
              <w:keepNext/>
              <w:keepLines/>
              <w:spacing w:after="120" w:line="240" w:lineRule="auto"/>
              <w:rPr>
                <w:rFonts w:ascii="Corbel" w:eastAsia="Times New Roman" w:hAnsi="Corbel" w:cs="Book Antiqua"/>
                <w:i/>
                <w:iCs/>
                <w:lang w:eastAsia="en-AU"/>
              </w:rPr>
            </w:pPr>
            <w:r w:rsidRPr="00357CE5">
              <w:rPr>
                <w:rFonts w:ascii="Corbel" w:eastAsia="Times New Roman" w:hAnsi="Corbel" w:cs="Times New Roman"/>
                <w:b/>
                <w:bCs/>
                <w:lang w:eastAsia="en-AU"/>
              </w:rPr>
              <w:t>Signed</w:t>
            </w:r>
            <w:r w:rsidRPr="00357CE5">
              <w:rPr>
                <w:rFonts w:ascii="Corbel" w:eastAsia="Times New Roman" w:hAnsi="Corbel" w:cs="Book Antiqua"/>
                <w:i/>
                <w:iCs/>
                <w:lang w:eastAsia="en-AU"/>
              </w:rPr>
              <w:t xml:space="preserve"> for and on behalf of </w:t>
            </w:r>
            <w:r w:rsidRPr="00357CE5">
              <w:br/>
            </w:r>
            <w:r w:rsidR="00CF5CAA" w:rsidRPr="00357CE5">
              <w:rPr>
                <w:rFonts w:ascii="Corbel" w:hAnsi="Corbel"/>
                <w:i/>
                <w:iCs/>
              </w:rPr>
              <w:t>N</w:t>
            </w:r>
            <w:r w:rsidR="00460E2C" w:rsidRPr="00357CE5">
              <w:rPr>
                <w:rFonts w:ascii="Corbel" w:hAnsi="Corbel"/>
                <w:i/>
                <w:iCs/>
              </w:rPr>
              <w:t xml:space="preserve">ew </w:t>
            </w:r>
            <w:r w:rsidR="00CF5CAA" w:rsidRPr="00357CE5">
              <w:rPr>
                <w:rFonts w:ascii="Corbel" w:hAnsi="Corbel"/>
                <w:i/>
                <w:iCs/>
              </w:rPr>
              <w:t>S</w:t>
            </w:r>
            <w:r w:rsidR="00460E2C" w:rsidRPr="00357CE5">
              <w:rPr>
                <w:rFonts w:ascii="Corbel" w:hAnsi="Corbel"/>
                <w:i/>
                <w:iCs/>
              </w:rPr>
              <w:t xml:space="preserve">outh </w:t>
            </w:r>
            <w:r w:rsidR="00CF5CAA" w:rsidRPr="00357CE5">
              <w:rPr>
                <w:rFonts w:ascii="Corbel" w:hAnsi="Corbel"/>
                <w:i/>
                <w:iCs/>
              </w:rPr>
              <w:t>W</w:t>
            </w:r>
            <w:r w:rsidR="00460E2C" w:rsidRPr="00357CE5">
              <w:rPr>
                <w:rFonts w:ascii="Corbel" w:hAnsi="Corbel"/>
                <w:i/>
                <w:iCs/>
              </w:rPr>
              <w:t>ales</w:t>
            </w:r>
            <w:r w:rsidRPr="00357CE5">
              <w:rPr>
                <w:rFonts w:ascii="Corbel" w:hAnsi="Corbel"/>
                <w:i/>
                <w:iCs/>
              </w:rPr>
              <w:t xml:space="preserve"> </w:t>
            </w:r>
            <w:r w:rsidRPr="00357CE5">
              <w:rPr>
                <w:rFonts w:ascii="Corbel" w:hAnsi="Corbel"/>
                <w:i/>
              </w:rPr>
              <w:t>by</w:t>
            </w:r>
          </w:p>
          <w:p w14:paraId="75B992F8" w14:textId="77777777" w:rsidR="00131475" w:rsidRPr="00357CE5" w:rsidRDefault="00131475">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6B482F33" w14:textId="77777777" w:rsidR="00131475" w:rsidRPr="00357CE5" w:rsidRDefault="00131475">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74B73024" w14:textId="77777777" w:rsidR="005B4F18" w:rsidRDefault="005B4F18">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5E427A51" w14:textId="77777777" w:rsidR="00EB21ED" w:rsidRDefault="00EB21ED">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78A8DD15" w14:textId="77777777" w:rsidR="00EB21ED" w:rsidRDefault="00EB21ED">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4B47A226" w14:textId="72559247" w:rsidR="00131475" w:rsidRPr="00357CE5" w:rsidRDefault="00EB21ED">
            <w:pPr>
              <w:keepNext/>
              <w:keepLines/>
              <w:tabs>
                <w:tab w:val="left" w:leader="underscore" w:pos="3686"/>
              </w:tabs>
              <w:spacing w:before="360" w:after="60" w:line="260" w:lineRule="exact"/>
              <w:rPr>
                <w:rFonts w:ascii="Corbel" w:eastAsia="Times New Roman" w:hAnsi="Corbel" w:cs="Book Antiqua"/>
                <w:sz w:val="23"/>
                <w:szCs w:val="23"/>
                <w:lang w:eastAsia="en-AU"/>
              </w:rPr>
            </w:pPr>
            <w:r w:rsidRPr="00EB21ED">
              <w:rPr>
                <w:rFonts w:ascii="Corbel" w:eastAsia="Times New Roman" w:hAnsi="Corbel" w:cs="Book Antiqua"/>
                <w:sz w:val="23"/>
                <w:szCs w:val="23"/>
                <w:lang w:eastAsia="en-AU"/>
              </w:rPr>
              <w:drawing>
                <wp:inline distT="0" distB="0" distL="0" distR="0" wp14:anchorId="57D999EA" wp14:editId="51F2840B">
                  <wp:extent cx="2922905" cy="1935480"/>
                  <wp:effectExtent l="0" t="0" r="0" b="7620"/>
                  <wp:docPr id="43752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2960" name=""/>
                          <pic:cNvPicPr/>
                        </pic:nvPicPr>
                        <pic:blipFill>
                          <a:blip r:embed="rId10"/>
                          <a:stretch>
                            <a:fillRect/>
                          </a:stretch>
                        </pic:blipFill>
                        <pic:spPr>
                          <a:xfrm>
                            <a:off x="0" y="0"/>
                            <a:ext cx="2922905" cy="1935480"/>
                          </a:xfrm>
                          <a:prstGeom prst="rect">
                            <a:avLst/>
                          </a:prstGeom>
                        </pic:spPr>
                      </pic:pic>
                    </a:graphicData>
                  </a:graphic>
                </wp:inline>
              </w:drawing>
            </w:r>
          </w:p>
          <w:p w14:paraId="162477EE" w14:textId="77777777" w:rsidR="00131475" w:rsidRPr="00357CE5" w:rsidRDefault="00131475">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10199D10" w14:textId="77777777" w:rsidR="00131475" w:rsidRPr="00357CE5" w:rsidRDefault="00131475">
            <w:pPr>
              <w:keepNext/>
              <w:keepLines/>
              <w:tabs>
                <w:tab w:val="left" w:leader="underscore" w:pos="3686"/>
              </w:tabs>
              <w:spacing w:before="360" w:after="60" w:line="260" w:lineRule="exact"/>
              <w:rPr>
                <w:rFonts w:ascii="Corbel" w:eastAsia="Times New Roman" w:hAnsi="Corbel" w:cs="Corbel"/>
                <w:sz w:val="23"/>
                <w:szCs w:val="23"/>
                <w:lang w:eastAsia="en-AU"/>
              </w:rPr>
            </w:pPr>
          </w:p>
          <w:p w14:paraId="41AB19BF" w14:textId="77777777" w:rsidR="00131475" w:rsidRPr="00357CE5" w:rsidRDefault="00131475">
            <w:pPr>
              <w:keepNext/>
              <w:keepLines/>
              <w:spacing w:after="240" w:line="260" w:lineRule="exact"/>
              <w:rPr>
                <w:rFonts w:ascii="Corbel" w:eastAsia="Times New Roman" w:hAnsi="Corbel" w:cs="Corbel"/>
                <w:sz w:val="23"/>
                <w:szCs w:val="23"/>
                <w:lang w:eastAsia="en-AU"/>
              </w:rPr>
            </w:pPr>
          </w:p>
        </w:tc>
      </w:tr>
    </w:tbl>
    <w:p w14:paraId="1A99EFDE" w14:textId="4A6F51D8" w:rsidR="00131475" w:rsidRPr="00357CE5" w:rsidRDefault="00131475" w:rsidP="00EB21ED">
      <w:pPr>
        <w:spacing w:after="240" w:line="260" w:lineRule="exact"/>
        <w:jc w:val="both"/>
        <w:rPr>
          <w:rFonts w:ascii="Corbel" w:eastAsia="Times New Roman" w:hAnsi="Corbel" w:cs="Calibri"/>
          <w:color w:val="000000"/>
          <w:sz w:val="23"/>
          <w:szCs w:val="23"/>
          <w:lang w:eastAsia="en-AU"/>
        </w:rPr>
      </w:pPr>
      <w:r w:rsidRPr="00357CE5">
        <w:rPr>
          <w:rFonts w:ascii="Corbel" w:eastAsia="Times New Roman" w:hAnsi="Corbel" w:cs="Calibri"/>
          <w:color w:val="000000"/>
          <w:sz w:val="23"/>
          <w:szCs w:val="23"/>
          <w:lang w:eastAsia="en-AU"/>
        </w:rPr>
        <w:t xml:space="preserve"> </w:t>
      </w:r>
    </w:p>
    <w:p w14:paraId="711C0EA1" w14:textId="3DDD7926" w:rsidR="00101260" w:rsidRPr="00357CE5" w:rsidRDefault="00101260" w:rsidP="00670F74">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r w:rsidRPr="00357CE5">
        <w:rPr>
          <w:rFonts w:ascii="Corbel" w:eastAsia="Times New Roman" w:hAnsi="Corbel" w:cs="Consolas"/>
          <w:b/>
          <w:caps/>
          <w:color w:val="316F72"/>
          <w:kern w:val="32"/>
          <w:sz w:val="32"/>
          <w:szCs w:val="32"/>
          <w:lang w:eastAsia="en-AU"/>
        </w:rPr>
        <w:t xml:space="preserve"> </w:t>
      </w:r>
    </w:p>
    <w:p w14:paraId="6D4EA942" w14:textId="77777777" w:rsidR="00C43C7B" w:rsidRPr="00357CE5" w:rsidRDefault="00C43C7B" w:rsidP="004F780B">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p>
    <w:p w14:paraId="68155577" w14:textId="77777777" w:rsidR="00C43C7B" w:rsidRPr="00357CE5" w:rsidRDefault="00C43C7B" w:rsidP="004F780B">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p>
    <w:p w14:paraId="68A9BD73" w14:textId="77777777" w:rsidR="00B3711E" w:rsidRPr="00357CE5" w:rsidRDefault="00B3711E" w:rsidP="00B3711E">
      <w:pPr>
        <w:rPr>
          <w:rFonts w:ascii="Corbel" w:eastAsia="Times New Roman" w:hAnsi="Corbel" w:cs="Consolas"/>
          <w:b/>
          <w:caps/>
          <w:color w:val="316F72"/>
          <w:kern w:val="32"/>
          <w:sz w:val="32"/>
          <w:szCs w:val="32"/>
          <w:lang w:eastAsia="en-AU"/>
        </w:rPr>
      </w:pPr>
    </w:p>
    <w:p w14:paraId="3EADC224" w14:textId="77777777" w:rsidR="00FC38F9" w:rsidRPr="00357CE5" w:rsidRDefault="00FC38F9" w:rsidP="00B3711E">
      <w:pPr>
        <w:rPr>
          <w:rFonts w:ascii="Corbel" w:eastAsia="Times New Roman" w:hAnsi="Corbel" w:cs="Consolas"/>
          <w:b/>
          <w:caps/>
          <w:color w:val="316F72"/>
          <w:kern w:val="32"/>
          <w:sz w:val="32"/>
          <w:szCs w:val="32"/>
          <w:lang w:eastAsia="en-AU"/>
        </w:rPr>
      </w:pPr>
    </w:p>
    <w:p w14:paraId="125E1DEE" w14:textId="77777777" w:rsidR="00FC38F9" w:rsidRPr="00357CE5" w:rsidRDefault="00FC38F9" w:rsidP="00B3711E">
      <w:pPr>
        <w:rPr>
          <w:rFonts w:ascii="Corbel" w:eastAsia="Times New Roman" w:hAnsi="Corbel" w:cs="Consolas"/>
          <w:b/>
          <w:caps/>
          <w:color w:val="316F72"/>
          <w:kern w:val="32"/>
          <w:sz w:val="32"/>
          <w:szCs w:val="32"/>
          <w:lang w:eastAsia="en-AU"/>
        </w:rPr>
      </w:pPr>
    </w:p>
    <w:p w14:paraId="2FAD5CC3" w14:textId="77777777" w:rsidR="00403277" w:rsidRPr="00357CE5" w:rsidRDefault="00403277" w:rsidP="00034B8B">
      <w:pPr>
        <w:keepNext/>
        <w:keepLines/>
        <w:tabs>
          <w:tab w:val="left" w:pos="3569"/>
        </w:tabs>
        <w:spacing w:before="480" w:after="180" w:line="240" w:lineRule="auto"/>
        <w:outlineLvl w:val="0"/>
        <w:rPr>
          <w:rFonts w:ascii="Corbel" w:eastAsia="Times New Roman" w:hAnsi="Corbel" w:cs="Consolas"/>
          <w:b/>
          <w:bCs/>
          <w:caps/>
          <w:color w:val="316F72"/>
          <w:kern w:val="32"/>
          <w:sz w:val="32"/>
          <w:szCs w:val="32"/>
          <w:lang w:eastAsia="en-AU"/>
        </w:rPr>
      </w:pPr>
      <w:bookmarkStart w:id="0" w:name="_Toc169597011"/>
    </w:p>
    <w:p w14:paraId="416F2320" w14:textId="77777777" w:rsidR="00403277" w:rsidRPr="00357CE5" w:rsidRDefault="00403277" w:rsidP="00034B8B">
      <w:pPr>
        <w:keepNext/>
        <w:keepLines/>
        <w:tabs>
          <w:tab w:val="left" w:pos="3569"/>
        </w:tabs>
        <w:spacing w:before="480" w:after="180" w:line="240" w:lineRule="auto"/>
        <w:outlineLvl w:val="0"/>
        <w:rPr>
          <w:rFonts w:ascii="Corbel" w:eastAsia="Times New Roman" w:hAnsi="Corbel" w:cs="Consolas"/>
          <w:b/>
          <w:bCs/>
          <w:caps/>
          <w:color w:val="316F72"/>
          <w:kern w:val="32"/>
          <w:sz w:val="32"/>
          <w:szCs w:val="32"/>
          <w:lang w:eastAsia="en-AU"/>
        </w:rPr>
        <w:sectPr w:rsidR="00403277" w:rsidRPr="00357CE5" w:rsidSect="00E669A1">
          <w:pgSz w:w="11906" w:h="16838"/>
          <w:pgMar w:top="1440" w:right="1440" w:bottom="1701" w:left="1440" w:header="709" w:footer="709" w:gutter="0"/>
          <w:cols w:space="708"/>
          <w:docGrid w:linePitch="360"/>
        </w:sectPr>
      </w:pPr>
    </w:p>
    <w:p w14:paraId="4FF60AF7" w14:textId="15682035" w:rsidR="00034B8B" w:rsidRPr="00357CE5" w:rsidRDefault="00034B8B" w:rsidP="00034B8B">
      <w:pPr>
        <w:keepNext/>
        <w:keepLines/>
        <w:tabs>
          <w:tab w:val="left" w:pos="3569"/>
        </w:tabs>
        <w:spacing w:before="480" w:after="180" w:line="240" w:lineRule="auto"/>
        <w:outlineLvl w:val="0"/>
      </w:pPr>
      <w:r w:rsidRPr="00357CE5">
        <w:rPr>
          <w:rFonts w:ascii="Corbel" w:eastAsia="Times New Roman" w:hAnsi="Corbel" w:cs="Consolas"/>
          <w:b/>
          <w:bCs/>
          <w:caps/>
          <w:color w:val="316F72"/>
          <w:kern w:val="32"/>
          <w:sz w:val="32"/>
          <w:szCs w:val="32"/>
          <w:lang w:eastAsia="en-AU"/>
        </w:rPr>
        <w:lastRenderedPageBreak/>
        <w:t>Attachment A: Annual Implementation Report template</w:t>
      </w:r>
      <w:bookmarkEnd w:id="0"/>
      <w:r w:rsidRPr="00357CE5">
        <w:rPr>
          <w:sz w:val="32"/>
          <w:szCs w:val="32"/>
        </w:rPr>
        <w:t xml:space="preserve">  </w:t>
      </w:r>
    </w:p>
    <w:p w14:paraId="2D0F8005" w14:textId="1F811F18" w:rsidR="00034B8B" w:rsidRPr="00357CE5" w:rsidRDefault="00034B8B" w:rsidP="00034B8B">
      <w:pPr>
        <w:keepNext/>
        <w:keepLines/>
        <w:spacing w:after="240" w:line="260" w:lineRule="exact"/>
        <w:jc w:val="both"/>
      </w:pPr>
      <w:r w:rsidRPr="00357CE5">
        <w:rPr>
          <w:rFonts w:ascii="Corbel" w:eastAsia="Times New Roman" w:hAnsi="Corbel" w:cs="Corbel"/>
          <w:b/>
          <w:bCs/>
          <w:color w:val="316F72"/>
          <w:sz w:val="28"/>
          <w:szCs w:val="28"/>
          <w:lang w:eastAsia="en-AU"/>
        </w:rPr>
        <w:t>Purpose of this reporting template</w:t>
      </w:r>
    </w:p>
    <w:p w14:paraId="46AF14EF" w14:textId="4AE8DB29" w:rsidR="00034B8B" w:rsidRPr="00357CE5" w:rsidRDefault="00034B8B" w:rsidP="00034B8B">
      <w:pPr>
        <w:rPr>
          <w:rFonts w:eastAsiaTheme="minorEastAsia" w:cs="Calibri"/>
        </w:rPr>
      </w:pPr>
      <w:r w:rsidRPr="00357CE5">
        <w:rPr>
          <w:rFonts w:eastAsiaTheme="minorEastAsia" w:cs="Calibri"/>
          <w:color w:val="000000" w:themeColor="text1"/>
        </w:rPr>
        <w:t xml:space="preserve">This Annual Implementation Report reporting template contributes to achieving the transparency and accountability commitments under the </w:t>
      </w:r>
      <w:r w:rsidR="00CE52CA" w:rsidRPr="00357CE5">
        <w:rPr>
          <w:rFonts w:eastAsiaTheme="minorEastAsia" w:cs="Calibri"/>
          <w:i/>
          <w:iCs/>
          <w:color w:val="000000" w:themeColor="text1"/>
        </w:rPr>
        <w:t>Interim School Funding Agreement 2025</w:t>
      </w:r>
      <w:r w:rsidRPr="00357CE5">
        <w:rPr>
          <w:rFonts w:eastAsiaTheme="minorEastAsia" w:cs="Calibri"/>
          <w:i/>
          <w:iCs/>
          <w:color w:val="000000" w:themeColor="text1"/>
        </w:rPr>
        <w:t>.</w:t>
      </w:r>
      <w:r w:rsidRPr="00357CE5">
        <w:rPr>
          <w:rFonts w:eastAsiaTheme="minorEastAsia" w:cs="Calibri"/>
          <w:color w:val="000000" w:themeColor="text1"/>
        </w:rPr>
        <w:t xml:space="preserve"> </w:t>
      </w:r>
      <w:r w:rsidR="00A024C8" w:rsidRPr="00357CE5">
        <w:rPr>
          <w:rFonts w:eastAsiaTheme="minorEastAsia" w:cs="Calibri"/>
          <w:color w:val="000000" w:themeColor="text1"/>
        </w:rPr>
        <w:t xml:space="preserve">New South Wales </w:t>
      </w:r>
      <w:r w:rsidRPr="00357CE5">
        <w:rPr>
          <w:rFonts w:eastAsiaTheme="minorEastAsia" w:cs="Calibri"/>
          <w:color w:val="000000" w:themeColor="text1"/>
        </w:rPr>
        <w:t xml:space="preserve">will fill in the Annual Implementation Report and report it to the Australian Government Department of Education; non-government representative bodies will also be required to fill in their own template (see Schedule E of the </w:t>
      </w:r>
      <w:r w:rsidR="000B1F26" w:rsidRPr="00357CE5">
        <w:rPr>
          <w:rFonts w:eastAsiaTheme="minorEastAsia" w:cs="Calibri"/>
          <w:color w:val="000000" w:themeColor="text1"/>
        </w:rPr>
        <w:t>2025 Agreement</w:t>
      </w:r>
      <w:r w:rsidRPr="00357CE5">
        <w:rPr>
          <w:rFonts w:eastAsiaTheme="minorEastAsia" w:cs="Calibri"/>
          <w:color w:val="000000" w:themeColor="text1"/>
        </w:rPr>
        <w:t xml:space="preserve">). </w:t>
      </w:r>
    </w:p>
    <w:p w14:paraId="45C2FBDA" w14:textId="7215CE1D" w:rsidR="00034B8B" w:rsidRPr="00357CE5" w:rsidRDefault="00034B8B" w:rsidP="00034B8B">
      <w:pPr>
        <w:keepNext/>
        <w:keepLines/>
        <w:spacing w:after="240" w:line="260" w:lineRule="exact"/>
        <w:jc w:val="both"/>
        <w:rPr>
          <w:rFonts w:eastAsiaTheme="minorEastAsia"/>
        </w:rPr>
      </w:pPr>
      <w:r w:rsidRPr="00357CE5">
        <w:rPr>
          <w:rFonts w:ascii="Corbel" w:eastAsia="Times New Roman" w:hAnsi="Corbel" w:cs="Corbel"/>
          <w:b/>
          <w:bCs/>
          <w:color w:val="316F72"/>
          <w:sz w:val="28"/>
          <w:szCs w:val="28"/>
          <w:lang w:eastAsia="en-AU"/>
        </w:rPr>
        <w:t>National Reform Directions</w:t>
      </w:r>
      <w:r w:rsidRPr="00357CE5">
        <w:rPr>
          <w:rFonts w:eastAsiaTheme="minorEastAsia"/>
        </w:rPr>
        <w:t xml:space="preserve"> </w:t>
      </w:r>
      <w:r w:rsidRPr="00357CE5">
        <w:rPr>
          <w:rFonts w:eastAsiaTheme="minorEastAsia"/>
        </w:rPr>
        <w:tab/>
      </w:r>
    </w:p>
    <w:p w14:paraId="6444AAAB" w14:textId="3DD40316" w:rsidR="00034B8B" w:rsidRPr="00357CE5" w:rsidRDefault="00B7742C" w:rsidP="00034B8B">
      <w:pPr>
        <w:keepNext/>
        <w:rPr>
          <w:rFonts w:eastAsiaTheme="minorEastAsia"/>
        </w:rPr>
      </w:pPr>
      <w:r w:rsidRPr="00357CE5">
        <w:rPr>
          <w:rFonts w:eastAsiaTheme="minorEastAsia" w:cs="Calibri"/>
          <w:color w:val="000000" w:themeColor="text1"/>
        </w:rPr>
        <w:t xml:space="preserve">New South Wales </w:t>
      </w:r>
      <w:r w:rsidR="00034B8B" w:rsidRPr="00357CE5">
        <w:rPr>
          <w:rFonts w:eastAsiaTheme="minorEastAsia" w:cs="Calibri"/>
        </w:rPr>
        <w:t xml:space="preserve">is required to fill in the below table outlining their implementation of </w:t>
      </w:r>
      <w:r w:rsidR="005511AC" w:rsidRPr="00357CE5">
        <w:rPr>
          <w:rFonts w:eastAsiaTheme="minorEastAsia" w:cs="Calibri"/>
        </w:rPr>
        <w:t xml:space="preserve">the </w:t>
      </w:r>
      <w:r w:rsidR="00034B8B" w:rsidRPr="00357CE5">
        <w:rPr>
          <w:rFonts w:eastAsiaTheme="minorEastAsia" w:cs="Calibri"/>
        </w:rPr>
        <w:t xml:space="preserve">National Reform </w:t>
      </w:r>
      <w:r w:rsidR="00034B8B" w:rsidRPr="00357CE5">
        <w:t>Directions</w:t>
      </w:r>
      <w:r w:rsidR="00BB1FB7" w:rsidRPr="00357CE5">
        <w:t xml:space="preserve"> outlined in this Bilateral Agreement</w:t>
      </w:r>
      <w:r w:rsidR="00034B8B" w:rsidRPr="00357CE5">
        <w:rPr>
          <w:rFonts w:eastAsiaTheme="minorEastAsia" w:cs="Calibri"/>
        </w:rPr>
        <w:t>.</w:t>
      </w:r>
      <w:r w:rsidR="00DE57F0" w:rsidRPr="00357CE5">
        <w:rPr>
          <w:rFonts w:eastAsiaTheme="minorEastAsia" w:cs="Calibri"/>
        </w:rPr>
        <w:t xml:space="preserve"> </w:t>
      </w:r>
    </w:p>
    <w:tbl>
      <w:tblPr>
        <w:tblStyle w:val="TableGrid"/>
        <w:tblW w:w="13471" w:type="dxa"/>
        <w:tblInd w:w="-5" w:type="dxa"/>
        <w:tblLayout w:type="fixed"/>
        <w:tblLook w:val="04A0" w:firstRow="1" w:lastRow="0" w:firstColumn="1" w:lastColumn="0" w:noHBand="0" w:noVBand="1"/>
      </w:tblPr>
      <w:tblGrid>
        <w:gridCol w:w="4555"/>
        <w:gridCol w:w="3230"/>
        <w:gridCol w:w="3230"/>
        <w:gridCol w:w="2456"/>
      </w:tblGrid>
      <w:tr w:rsidR="001F2FF3" w:rsidRPr="00357CE5" w14:paraId="52A183B5" w14:textId="13C407B9" w:rsidTr="001F1BEA">
        <w:trPr>
          <w:trHeight w:val="1461"/>
        </w:trPr>
        <w:tc>
          <w:tcPr>
            <w:tcW w:w="4555" w:type="dxa"/>
            <w:shd w:val="clear" w:color="auto" w:fill="D9D9D9" w:themeFill="background1" w:themeFillShade="D9"/>
          </w:tcPr>
          <w:p w14:paraId="39543F1C" w14:textId="5093C87F" w:rsidR="001F1BEA" w:rsidRPr="00357CE5" w:rsidRDefault="001F1BEA">
            <w:pPr>
              <w:pStyle w:val="ListParagraph"/>
              <w:spacing w:before="120" w:after="120"/>
              <w:ind w:left="0"/>
              <w:jc w:val="center"/>
              <w:rPr>
                <w:rFonts w:cs="Calibri"/>
                <w:b/>
                <w:color w:val="000000" w:themeColor="text1"/>
              </w:rPr>
            </w:pPr>
            <w:r w:rsidRPr="00357CE5">
              <w:rPr>
                <w:rFonts w:cs="Calibri"/>
                <w:b/>
                <w:color w:val="000000" w:themeColor="text1"/>
              </w:rPr>
              <w:t>National Reform Directions</w:t>
            </w:r>
          </w:p>
        </w:tc>
        <w:tc>
          <w:tcPr>
            <w:tcW w:w="3230" w:type="dxa"/>
            <w:shd w:val="clear" w:color="auto" w:fill="D9D9D9" w:themeFill="background1" w:themeFillShade="D9"/>
          </w:tcPr>
          <w:p w14:paraId="2B539E6F" w14:textId="4997B993" w:rsidR="001F1BEA" w:rsidRPr="00357CE5" w:rsidRDefault="001F1BEA">
            <w:pPr>
              <w:pStyle w:val="ListParagraph"/>
              <w:spacing w:before="120" w:after="120"/>
              <w:ind w:left="0"/>
              <w:jc w:val="center"/>
              <w:rPr>
                <w:rFonts w:cs="Calibri"/>
                <w:b/>
                <w:color w:val="000000" w:themeColor="text1"/>
              </w:rPr>
            </w:pPr>
            <w:r w:rsidRPr="00357CE5">
              <w:rPr>
                <w:rFonts w:cs="Calibri"/>
                <w:b/>
                <w:color w:val="000000" w:themeColor="text1"/>
              </w:rPr>
              <w:t xml:space="preserve">Description of local implementation </w:t>
            </w:r>
          </w:p>
        </w:tc>
        <w:tc>
          <w:tcPr>
            <w:tcW w:w="3230" w:type="dxa"/>
            <w:shd w:val="clear" w:color="auto" w:fill="D9D9D9" w:themeFill="background1" w:themeFillShade="D9"/>
          </w:tcPr>
          <w:p w14:paraId="41F1BFFF" w14:textId="51F918A0" w:rsidR="001F1BEA" w:rsidRPr="00357CE5" w:rsidRDefault="001F1BEA">
            <w:pPr>
              <w:pStyle w:val="ListParagraph"/>
              <w:spacing w:before="120" w:after="120"/>
              <w:ind w:left="0"/>
              <w:jc w:val="center"/>
              <w:rPr>
                <w:rFonts w:cs="Calibri"/>
                <w:b/>
                <w:color w:val="000000" w:themeColor="text1"/>
              </w:rPr>
            </w:pPr>
            <w:r w:rsidRPr="00357CE5">
              <w:rPr>
                <w:rFonts w:cs="Calibri"/>
                <w:b/>
                <w:color w:val="000000" w:themeColor="text1"/>
              </w:rPr>
              <w:t>Outline the focus on priority equity cohorts and schools needing additional support (where applicable)</w:t>
            </w:r>
          </w:p>
        </w:tc>
        <w:tc>
          <w:tcPr>
            <w:tcW w:w="2456" w:type="dxa"/>
            <w:shd w:val="clear" w:color="auto" w:fill="D9D9D9" w:themeFill="background1" w:themeFillShade="D9"/>
          </w:tcPr>
          <w:p w14:paraId="725F71E6" w14:textId="6CAF14F6" w:rsidR="001F1BEA" w:rsidRPr="00357CE5" w:rsidRDefault="001F1BEA">
            <w:pPr>
              <w:pStyle w:val="ListParagraph"/>
              <w:spacing w:before="120" w:after="120"/>
              <w:ind w:left="0"/>
              <w:jc w:val="center"/>
              <w:rPr>
                <w:rFonts w:cs="Calibri"/>
                <w:b/>
                <w:bCs/>
                <w:color w:val="000000" w:themeColor="text1"/>
              </w:rPr>
            </w:pPr>
            <w:r w:rsidRPr="00357CE5">
              <w:rPr>
                <w:rFonts w:cs="Calibri"/>
                <w:b/>
                <w:bCs/>
                <w:color w:val="000000" w:themeColor="text1"/>
              </w:rPr>
              <w:t xml:space="preserve">Details of qualitative or quantitative impact </w:t>
            </w:r>
          </w:p>
        </w:tc>
      </w:tr>
      <w:tr w:rsidR="005A4BD0" w:rsidRPr="00357CE5" w14:paraId="4C613A8D" w14:textId="6F1A3444" w:rsidTr="00BD4473">
        <w:trPr>
          <w:trHeight w:val="2219"/>
        </w:trPr>
        <w:tc>
          <w:tcPr>
            <w:tcW w:w="4555" w:type="dxa"/>
          </w:tcPr>
          <w:p w14:paraId="19469A09" w14:textId="70AABDF7" w:rsidR="005A4BD0" w:rsidRPr="00357CE5" w:rsidRDefault="005A4BD0" w:rsidP="005A4BD0">
            <w:pPr>
              <w:pStyle w:val="ListParagraph"/>
              <w:ind w:left="0"/>
              <w:rPr>
                <w:sz w:val="23"/>
                <w:szCs w:val="23"/>
              </w:rPr>
            </w:pPr>
            <w:r w:rsidRPr="00357CE5">
              <w:rPr>
                <w:sz w:val="23"/>
                <w:szCs w:val="23"/>
              </w:rPr>
              <w:t xml:space="preserve">[For example] </w:t>
            </w:r>
          </w:p>
          <w:p w14:paraId="44901898" w14:textId="1146A50F" w:rsidR="005A4BD0" w:rsidRPr="00357CE5" w:rsidRDefault="005A4BD0" w:rsidP="005A4BD0">
            <w:pPr>
              <w:pStyle w:val="ListParagraph"/>
              <w:ind w:left="0"/>
              <w:rPr>
                <w:rFonts w:cs="Calibri"/>
                <w:color w:val="000000" w:themeColor="text1"/>
                <w:sz w:val="23"/>
                <w:szCs w:val="23"/>
              </w:rPr>
            </w:pPr>
            <w:r w:rsidRPr="00357CE5">
              <w:rPr>
                <w:sz w:val="23"/>
                <w:szCs w:val="23"/>
              </w:rPr>
              <w:t>Structured initiatives that support wellbeing for learning and engagement, for example in-school wellbeing coordinators or access to School Counsellors, psychologists, mental health workers and/or youth health nurses.</w:t>
            </w:r>
          </w:p>
        </w:tc>
        <w:tc>
          <w:tcPr>
            <w:tcW w:w="3230" w:type="dxa"/>
          </w:tcPr>
          <w:p w14:paraId="625C481E" w14:textId="5E36E9EB" w:rsidR="005A4BD0" w:rsidRPr="00357CE5" w:rsidRDefault="005A4BD0" w:rsidP="005A4BD0">
            <w:pPr>
              <w:pStyle w:val="ListParagraph"/>
              <w:ind w:left="0"/>
              <w:rPr>
                <w:rFonts w:cs="Calibri"/>
                <w:color w:val="000000" w:themeColor="text1"/>
                <w:sz w:val="23"/>
                <w:szCs w:val="23"/>
              </w:rPr>
            </w:pPr>
          </w:p>
        </w:tc>
        <w:tc>
          <w:tcPr>
            <w:tcW w:w="3230" w:type="dxa"/>
          </w:tcPr>
          <w:p w14:paraId="0947834A" w14:textId="7BB8C26C" w:rsidR="005A4BD0" w:rsidRPr="00357CE5" w:rsidRDefault="005A4BD0" w:rsidP="005A4BD0">
            <w:pPr>
              <w:pStyle w:val="ListParagraph"/>
              <w:ind w:left="0"/>
              <w:rPr>
                <w:rFonts w:cs="Calibri"/>
                <w:color w:val="000000" w:themeColor="text1"/>
                <w:sz w:val="23"/>
                <w:szCs w:val="23"/>
              </w:rPr>
            </w:pPr>
          </w:p>
        </w:tc>
        <w:tc>
          <w:tcPr>
            <w:tcW w:w="2456" w:type="dxa"/>
          </w:tcPr>
          <w:p w14:paraId="17845FF0" w14:textId="22E8180E" w:rsidR="005A4BD0" w:rsidRPr="00357CE5" w:rsidRDefault="00C63F98" w:rsidP="005A4BD0">
            <w:pPr>
              <w:pStyle w:val="ListParagraph"/>
              <w:ind w:left="0"/>
              <w:rPr>
                <w:rFonts w:cs="Calibri"/>
                <w:color w:val="000000" w:themeColor="text1"/>
                <w:sz w:val="23"/>
                <w:szCs w:val="23"/>
              </w:rPr>
            </w:pPr>
            <w:r w:rsidRPr="00357CE5">
              <w:rPr>
                <w:rFonts w:cs="Calibri"/>
                <w:color w:val="000000" w:themeColor="text1"/>
              </w:rPr>
              <w:t>W</w:t>
            </w:r>
            <w:r w:rsidR="00641129" w:rsidRPr="00357CE5">
              <w:rPr>
                <w:rFonts w:cs="Calibri"/>
                <w:color w:val="000000" w:themeColor="text1"/>
              </w:rPr>
              <w:t>here applicable</w:t>
            </w:r>
            <w:r w:rsidRPr="00357CE5">
              <w:rPr>
                <w:rFonts w:cs="Calibri"/>
                <w:color w:val="000000" w:themeColor="text1"/>
              </w:rPr>
              <w:t xml:space="preserve">, </w:t>
            </w:r>
            <w:r w:rsidRPr="00357CE5">
              <w:rPr>
                <w:rFonts w:cs="Calibri"/>
                <w:color w:val="000000" w:themeColor="text1"/>
                <w:sz w:val="23"/>
                <w:szCs w:val="23"/>
              </w:rPr>
              <w:t>f</w:t>
            </w:r>
            <w:r w:rsidR="005A4BD0" w:rsidRPr="00357CE5">
              <w:rPr>
                <w:rFonts w:cs="Calibri"/>
                <w:color w:val="000000" w:themeColor="text1"/>
                <w:sz w:val="23"/>
                <w:szCs w:val="23"/>
              </w:rPr>
              <w:t>or example, ratio of wellbeing functions to students, where applicable.</w:t>
            </w:r>
          </w:p>
        </w:tc>
      </w:tr>
      <w:tr w:rsidR="009532B9" w:rsidRPr="004E237C" w14:paraId="5E082B90" w14:textId="77777777" w:rsidTr="00BD4473">
        <w:trPr>
          <w:trHeight w:val="416"/>
        </w:trPr>
        <w:tc>
          <w:tcPr>
            <w:tcW w:w="4555" w:type="dxa"/>
          </w:tcPr>
          <w:p w14:paraId="4D09EEA4" w14:textId="0C51F7F9" w:rsidR="009532B9" w:rsidRPr="00181C52" w:rsidRDefault="00FC4F26" w:rsidP="005A4BD0">
            <w:pPr>
              <w:pStyle w:val="ListParagraph"/>
              <w:ind w:left="0"/>
              <w:rPr>
                <w:sz w:val="23"/>
                <w:szCs w:val="23"/>
              </w:rPr>
            </w:pPr>
            <w:r w:rsidRPr="00357CE5">
              <w:rPr>
                <w:sz w:val="23"/>
                <w:szCs w:val="23"/>
              </w:rPr>
              <w:t>[National Reform Direction]</w:t>
            </w:r>
            <w:r w:rsidRPr="00FC4F26">
              <w:rPr>
                <w:sz w:val="23"/>
                <w:szCs w:val="23"/>
              </w:rPr>
              <w:t> </w:t>
            </w:r>
          </w:p>
        </w:tc>
        <w:tc>
          <w:tcPr>
            <w:tcW w:w="3230" w:type="dxa"/>
          </w:tcPr>
          <w:p w14:paraId="1114E00C" w14:textId="77777777" w:rsidR="009532B9" w:rsidRPr="00181C52" w:rsidRDefault="009532B9" w:rsidP="005A4BD0">
            <w:pPr>
              <w:pStyle w:val="ListParagraph"/>
              <w:ind w:left="0"/>
              <w:rPr>
                <w:rFonts w:cs="Calibri"/>
                <w:color w:val="000000" w:themeColor="text1"/>
                <w:sz w:val="23"/>
                <w:szCs w:val="23"/>
              </w:rPr>
            </w:pPr>
          </w:p>
        </w:tc>
        <w:tc>
          <w:tcPr>
            <w:tcW w:w="3230" w:type="dxa"/>
          </w:tcPr>
          <w:p w14:paraId="68E3F75C" w14:textId="77777777" w:rsidR="009532B9" w:rsidRPr="00181C52" w:rsidRDefault="009532B9" w:rsidP="005A4BD0">
            <w:pPr>
              <w:pStyle w:val="ListParagraph"/>
              <w:ind w:left="0"/>
              <w:rPr>
                <w:rFonts w:cs="Calibri"/>
                <w:color w:val="000000" w:themeColor="text1"/>
                <w:sz w:val="23"/>
                <w:szCs w:val="23"/>
              </w:rPr>
            </w:pPr>
          </w:p>
        </w:tc>
        <w:tc>
          <w:tcPr>
            <w:tcW w:w="2456" w:type="dxa"/>
          </w:tcPr>
          <w:p w14:paraId="0C957DCF" w14:textId="77777777" w:rsidR="009532B9" w:rsidDel="00C63F98" w:rsidRDefault="009532B9" w:rsidP="005A4BD0">
            <w:pPr>
              <w:pStyle w:val="ListParagraph"/>
              <w:ind w:left="0"/>
              <w:rPr>
                <w:rFonts w:cs="Calibri"/>
                <w:color w:val="000000" w:themeColor="text1"/>
              </w:rPr>
            </w:pPr>
          </w:p>
        </w:tc>
      </w:tr>
    </w:tbl>
    <w:p w14:paraId="330E46AB" w14:textId="381CBABE" w:rsidR="006C362E" w:rsidRPr="006C362E" w:rsidRDefault="006C362E" w:rsidP="00BD4473">
      <w:pPr>
        <w:keepNext/>
        <w:keepLines/>
        <w:spacing w:after="240" w:line="260" w:lineRule="exact"/>
        <w:jc w:val="both"/>
        <w:rPr>
          <w:rFonts w:ascii="Corbel" w:eastAsia="Times New Roman" w:hAnsi="Corbel" w:cs="Calibri"/>
          <w:color w:val="000000"/>
          <w:sz w:val="23"/>
          <w:szCs w:val="23"/>
          <w:lang w:eastAsia="en-AU"/>
        </w:rPr>
      </w:pPr>
    </w:p>
    <w:sectPr w:rsidR="006C362E" w:rsidRPr="006C362E" w:rsidSect="00403277">
      <w:pgSz w:w="16838" w:h="11906" w:orient="landscape"/>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B6A95" w14:textId="77777777" w:rsidR="00CA3EAD" w:rsidRDefault="00CA3EAD" w:rsidP="00573B79">
      <w:pPr>
        <w:spacing w:after="0" w:line="240" w:lineRule="auto"/>
      </w:pPr>
      <w:r>
        <w:separator/>
      </w:r>
    </w:p>
  </w:endnote>
  <w:endnote w:type="continuationSeparator" w:id="0">
    <w:p w14:paraId="1E96EF28" w14:textId="77777777" w:rsidR="00CA3EAD" w:rsidRDefault="00CA3EAD" w:rsidP="00573B79">
      <w:pPr>
        <w:spacing w:after="0" w:line="240" w:lineRule="auto"/>
      </w:pPr>
      <w:r>
        <w:continuationSeparator/>
      </w:r>
    </w:p>
  </w:endnote>
  <w:endnote w:type="continuationNotice" w:id="1">
    <w:p w14:paraId="7D017AD5" w14:textId="77777777" w:rsidR="00CA3EAD" w:rsidRDefault="00CA3E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Calibri,Times New Roman">
    <w:altName w:val="Corbe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179283"/>
      <w:docPartObj>
        <w:docPartGallery w:val="Page Numbers (Bottom of Page)"/>
        <w:docPartUnique/>
      </w:docPartObj>
    </w:sdtPr>
    <w:sdtEndPr/>
    <w:sdtContent>
      <w:sdt>
        <w:sdtPr>
          <w:id w:val="-1769616900"/>
          <w:docPartObj>
            <w:docPartGallery w:val="Page Numbers (Top of Page)"/>
            <w:docPartUnique/>
          </w:docPartObj>
        </w:sdtPr>
        <w:sdtEndPr/>
        <w:sdtContent>
          <w:p w14:paraId="1C3F791F" w14:textId="6F82D221" w:rsidR="00447A36" w:rsidRDefault="00447A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7152ABE" w14:textId="191A50BC" w:rsidR="004767B9" w:rsidRPr="00DB4A32" w:rsidRDefault="004767B9" w:rsidP="00DB4A32">
    <w:pPr>
      <w:spacing w:after="0"/>
      <w:jc w:val="center"/>
      <w:rPr>
        <w:rFonts w:ascii="Arial" w:hAnsi="Arial" w:cs="Arial"/>
        <w:color w:val="FF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296BA" w14:textId="77777777" w:rsidR="00CA3EAD" w:rsidRDefault="00CA3EAD" w:rsidP="00573B79">
      <w:pPr>
        <w:spacing w:after="0" w:line="240" w:lineRule="auto"/>
      </w:pPr>
      <w:r>
        <w:separator/>
      </w:r>
    </w:p>
  </w:footnote>
  <w:footnote w:type="continuationSeparator" w:id="0">
    <w:p w14:paraId="6BA1061E" w14:textId="77777777" w:rsidR="00CA3EAD" w:rsidRDefault="00CA3EAD" w:rsidP="00573B79">
      <w:pPr>
        <w:spacing w:after="0" w:line="240" w:lineRule="auto"/>
      </w:pPr>
      <w:r>
        <w:continuationSeparator/>
      </w:r>
    </w:p>
  </w:footnote>
  <w:footnote w:type="continuationNotice" w:id="1">
    <w:p w14:paraId="618FA4C0" w14:textId="77777777" w:rsidR="00CA3EAD" w:rsidRDefault="00CA3E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4610"/>
    <w:multiLevelType w:val="multilevel"/>
    <w:tmpl w:val="1684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32558A"/>
    <w:multiLevelType w:val="hybridMultilevel"/>
    <w:tmpl w:val="A468D87E"/>
    <w:lvl w:ilvl="0" w:tplc="EC204D54">
      <w:start w:val="1"/>
      <w:numFmt w:val="decimal"/>
      <w:lvlText w:val="%1."/>
      <w:lvlJc w:val="left"/>
      <w:pPr>
        <w:ind w:left="1020" w:hanging="360"/>
      </w:pPr>
    </w:lvl>
    <w:lvl w:ilvl="1" w:tplc="FBACBB96">
      <w:start w:val="1"/>
      <w:numFmt w:val="decimal"/>
      <w:lvlText w:val="%2."/>
      <w:lvlJc w:val="left"/>
      <w:pPr>
        <w:ind w:left="1020" w:hanging="360"/>
      </w:pPr>
    </w:lvl>
    <w:lvl w:ilvl="2" w:tplc="22EC0022">
      <w:start w:val="1"/>
      <w:numFmt w:val="decimal"/>
      <w:lvlText w:val="%3."/>
      <w:lvlJc w:val="left"/>
      <w:pPr>
        <w:ind w:left="1020" w:hanging="360"/>
      </w:pPr>
    </w:lvl>
    <w:lvl w:ilvl="3" w:tplc="5F547BE4">
      <w:start w:val="1"/>
      <w:numFmt w:val="decimal"/>
      <w:lvlText w:val="%4."/>
      <w:lvlJc w:val="left"/>
      <w:pPr>
        <w:ind w:left="1020" w:hanging="360"/>
      </w:pPr>
    </w:lvl>
    <w:lvl w:ilvl="4" w:tplc="6D4A1DA4">
      <w:start w:val="1"/>
      <w:numFmt w:val="decimal"/>
      <w:lvlText w:val="%5."/>
      <w:lvlJc w:val="left"/>
      <w:pPr>
        <w:ind w:left="1020" w:hanging="360"/>
      </w:pPr>
    </w:lvl>
    <w:lvl w:ilvl="5" w:tplc="767C0492">
      <w:start w:val="1"/>
      <w:numFmt w:val="decimal"/>
      <w:lvlText w:val="%6."/>
      <w:lvlJc w:val="left"/>
      <w:pPr>
        <w:ind w:left="1020" w:hanging="360"/>
      </w:pPr>
    </w:lvl>
    <w:lvl w:ilvl="6" w:tplc="CA04B5FA">
      <w:start w:val="1"/>
      <w:numFmt w:val="decimal"/>
      <w:lvlText w:val="%7."/>
      <w:lvlJc w:val="left"/>
      <w:pPr>
        <w:ind w:left="1020" w:hanging="360"/>
      </w:pPr>
    </w:lvl>
    <w:lvl w:ilvl="7" w:tplc="C04814FA">
      <w:start w:val="1"/>
      <w:numFmt w:val="decimal"/>
      <w:lvlText w:val="%8."/>
      <w:lvlJc w:val="left"/>
      <w:pPr>
        <w:ind w:left="1020" w:hanging="360"/>
      </w:pPr>
    </w:lvl>
    <w:lvl w:ilvl="8" w:tplc="35267FF6">
      <w:start w:val="1"/>
      <w:numFmt w:val="decimal"/>
      <w:lvlText w:val="%9."/>
      <w:lvlJc w:val="left"/>
      <w:pPr>
        <w:ind w:left="1020" w:hanging="360"/>
      </w:pPr>
    </w:lvl>
  </w:abstractNum>
  <w:abstractNum w:abstractNumId="2" w15:restartNumberingAfterBreak="0">
    <w:nsid w:val="10676E07"/>
    <w:multiLevelType w:val="hybridMultilevel"/>
    <w:tmpl w:val="A552EC48"/>
    <w:lvl w:ilvl="0" w:tplc="0C09001B">
      <w:start w:val="1"/>
      <w:numFmt w:val="lowerRoman"/>
      <w:lvlText w:val="%1."/>
      <w:lvlJc w:val="right"/>
      <w:pPr>
        <w:ind w:left="1233" w:hanging="360"/>
      </w:pPr>
    </w:lvl>
    <w:lvl w:ilvl="1" w:tplc="0C090019" w:tentative="1">
      <w:start w:val="1"/>
      <w:numFmt w:val="lowerLetter"/>
      <w:lvlText w:val="%2."/>
      <w:lvlJc w:val="left"/>
      <w:pPr>
        <w:ind w:left="1953" w:hanging="360"/>
      </w:pPr>
    </w:lvl>
    <w:lvl w:ilvl="2" w:tplc="0C09001B" w:tentative="1">
      <w:start w:val="1"/>
      <w:numFmt w:val="lowerRoman"/>
      <w:lvlText w:val="%3."/>
      <w:lvlJc w:val="right"/>
      <w:pPr>
        <w:ind w:left="2673" w:hanging="180"/>
      </w:pPr>
    </w:lvl>
    <w:lvl w:ilvl="3" w:tplc="0C09000F" w:tentative="1">
      <w:start w:val="1"/>
      <w:numFmt w:val="decimal"/>
      <w:lvlText w:val="%4."/>
      <w:lvlJc w:val="left"/>
      <w:pPr>
        <w:ind w:left="3393" w:hanging="360"/>
      </w:pPr>
    </w:lvl>
    <w:lvl w:ilvl="4" w:tplc="0C090019" w:tentative="1">
      <w:start w:val="1"/>
      <w:numFmt w:val="lowerLetter"/>
      <w:lvlText w:val="%5."/>
      <w:lvlJc w:val="left"/>
      <w:pPr>
        <w:ind w:left="4113" w:hanging="360"/>
      </w:pPr>
    </w:lvl>
    <w:lvl w:ilvl="5" w:tplc="0C09001B" w:tentative="1">
      <w:start w:val="1"/>
      <w:numFmt w:val="lowerRoman"/>
      <w:lvlText w:val="%6."/>
      <w:lvlJc w:val="right"/>
      <w:pPr>
        <w:ind w:left="4833" w:hanging="180"/>
      </w:pPr>
    </w:lvl>
    <w:lvl w:ilvl="6" w:tplc="0C09000F" w:tentative="1">
      <w:start w:val="1"/>
      <w:numFmt w:val="decimal"/>
      <w:lvlText w:val="%7."/>
      <w:lvlJc w:val="left"/>
      <w:pPr>
        <w:ind w:left="5553" w:hanging="360"/>
      </w:pPr>
    </w:lvl>
    <w:lvl w:ilvl="7" w:tplc="0C090019" w:tentative="1">
      <w:start w:val="1"/>
      <w:numFmt w:val="lowerLetter"/>
      <w:lvlText w:val="%8."/>
      <w:lvlJc w:val="left"/>
      <w:pPr>
        <w:ind w:left="6273" w:hanging="360"/>
      </w:pPr>
    </w:lvl>
    <w:lvl w:ilvl="8" w:tplc="0C09001B" w:tentative="1">
      <w:start w:val="1"/>
      <w:numFmt w:val="lowerRoman"/>
      <w:lvlText w:val="%9."/>
      <w:lvlJc w:val="right"/>
      <w:pPr>
        <w:ind w:left="6993" w:hanging="180"/>
      </w:pPr>
    </w:lvl>
  </w:abstractNum>
  <w:abstractNum w:abstractNumId="3" w15:restartNumberingAfterBreak="0">
    <w:nsid w:val="151607CD"/>
    <w:multiLevelType w:val="hybridMultilevel"/>
    <w:tmpl w:val="FFFFFFFF"/>
    <w:lvl w:ilvl="0" w:tplc="7884D25C">
      <w:start w:val="1"/>
      <w:numFmt w:val="decimal"/>
      <w:lvlText w:val="%1."/>
      <w:lvlJc w:val="left"/>
      <w:pPr>
        <w:ind w:left="720" w:hanging="360"/>
      </w:pPr>
    </w:lvl>
    <w:lvl w:ilvl="1" w:tplc="AFD28C78">
      <w:start w:val="1"/>
      <w:numFmt w:val="lowerLetter"/>
      <w:lvlText w:val="%2."/>
      <w:lvlJc w:val="left"/>
      <w:pPr>
        <w:ind w:left="513" w:hanging="360"/>
      </w:pPr>
      <w:rPr>
        <w:rFonts w:ascii="Corbel,Calibri,Times New Roman" w:hAnsi="Corbel,Calibri,Times New Roman" w:hint="default"/>
      </w:rPr>
    </w:lvl>
    <w:lvl w:ilvl="2" w:tplc="80187CCC">
      <w:start w:val="1"/>
      <w:numFmt w:val="lowerRoman"/>
      <w:lvlText w:val="%3."/>
      <w:lvlJc w:val="right"/>
      <w:pPr>
        <w:ind w:left="1233" w:hanging="180"/>
      </w:pPr>
    </w:lvl>
    <w:lvl w:ilvl="3" w:tplc="3A2C29DE">
      <w:start w:val="1"/>
      <w:numFmt w:val="decimal"/>
      <w:lvlText w:val="%4."/>
      <w:lvlJc w:val="left"/>
      <w:pPr>
        <w:ind w:left="2880" w:hanging="360"/>
      </w:pPr>
    </w:lvl>
    <w:lvl w:ilvl="4" w:tplc="7206C1E2">
      <w:start w:val="1"/>
      <w:numFmt w:val="lowerLetter"/>
      <w:lvlText w:val="%5."/>
      <w:lvlJc w:val="left"/>
      <w:pPr>
        <w:ind w:left="3600" w:hanging="360"/>
      </w:pPr>
    </w:lvl>
    <w:lvl w:ilvl="5" w:tplc="8AE26466">
      <w:start w:val="1"/>
      <w:numFmt w:val="lowerRoman"/>
      <w:lvlText w:val="%6."/>
      <w:lvlJc w:val="right"/>
      <w:pPr>
        <w:ind w:left="4320" w:hanging="180"/>
      </w:pPr>
    </w:lvl>
    <w:lvl w:ilvl="6" w:tplc="02FCBB70">
      <w:start w:val="1"/>
      <w:numFmt w:val="decimal"/>
      <w:lvlText w:val="%7."/>
      <w:lvlJc w:val="left"/>
      <w:pPr>
        <w:ind w:left="5040" w:hanging="360"/>
      </w:pPr>
    </w:lvl>
    <w:lvl w:ilvl="7" w:tplc="58C01B50">
      <w:start w:val="1"/>
      <w:numFmt w:val="lowerLetter"/>
      <w:lvlText w:val="%8."/>
      <w:lvlJc w:val="left"/>
      <w:pPr>
        <w:ind w:left="5760" w:hanging="360"/>
      </w:pPr>
    </w:lvl>
    <w:lvl w:ilvl="8" w:tplc="223CBEEA">
      <w:start w:val="1"/>
      <w:numFmt w:val="lowerRoman"/>
      <w:lvlText w:val="%9."/>
      <w:lvlJc w:val="right"/>
      <w:pPr>
        <w:ind w:left="6480" w:hanging="180"/>
      </w:pPr>
    </w:lvl>
  </w:abstractNum>
  <w:abstractNum w:abstractNumId="4" w15:restartNumberingAfterBreak="0">
    <w:nsid w:val="19973469"/>
    <w:multiLevelType w:val="hybridMultilevel"/>
    <w:tmpl w:val="FFFFFFFF"/>
    <w:lvl w:ilvl="0" w:tplc="95DA34E8">
      <w:start w:val="1"/>
      <w:numFmt w:val="decimal"/>
      <w:lvlText w:val="%1."/>
      <w:lvlJc w:val="left"/>
      <w:pPr>
        <w:ind w:left="720" w:hanging="360"/>
      </w:pPr>
    </w:lvl>
    <w:lvl w:ilvl="1" w:tplc="2C6223B8">
      <w:start w:val="1"/>
      <w:numFmt w:val="lowerLetter"/>
      <w:lvlText w:val="%2."/>
      <w:lvlJc w:val="left"/>
      <w:pPr>
        <w:ind w:left="513" w:hanging="360"/>
      </w:pPr>
      <w:rPr>
        <w:rFonts w:ascii="Corbel,Calibri,Times New Roman" w:hAnsi="Corbel,Calibri,Times New Roman" w:hint="default"/>
      </w:rPr>
    </w:lvl>
    <w:lvl w:ilvl="2" w:tplc="9FD2BCFA">
      <w:start w:val="1"/>
      <w:numFmt w:val="lowerRoman"/>
      <w:lvlText w:val="%3."/>
      <w:lvlJc w:val="right"/>
      <w:pPr>
        <w:ind w:left="1233" w:hanging="180"/>
      </w:pPr>
    </w:lvl>
    <w:lvl w:ilvl="3" w:tplc="5704B69C">
      <w:start w:val="1"/>
      <w:numFmt w:val="decimal"/>
      <w:lvlText w:val="%4."/>
      <w:lvlJc w:val="left"/>
      <w:pPr>
        <w:ind w:left="2880" w:hanging="360"/>
      </w:pPr>
    </w:lvl>
    <w:lvl w:ilvl="4" w:tplc="0C2E904A">
      <w:start w:val="1"/>
      <w:numFmt w:val="lowerLetter"/>
      <w:lvlText w:val="%5."/>
      <w:lvlJc w:val="left"/>
      <w:pPr>
        <w:ind w:left="3600" w:hanging="360"/>
      </w:pPr>
    </w:lvl>
    <w:lvl w:ilvl="5" w:tplc="0E74DB78">
      <w:start w:val="1"/>
      <w:numFmt w:val="lowerRoman"/>
      <w:lvlText w:val="%6."/>
      <w:lvlJc w:val="right"/>
      <w:pPr>
        <w:ind w:left="4320" w:hanging="180"/>
      </w:pPr>
    </w:lvl>
    <w:lvl w:ilvl="6" w:tplc="0304ECFE">
      <w:start w:val="1"/>
      <w:numFmt w:val="decimal"/>
      <w:lvlText w:val="%7."/>
      <w:lvlJc w:val="left"/>
      <w:pPr>
        <w:ind w:left="5040" w:hanging="360"/>
      </w:pPr>
    </w:lvl>
    <w:lvl w:ilvl="7" w:tplc="91BC42A0">
      <w:start w:val="1"/>
      <w:numFmt w:val="lowerLetter"/>
      <w:lvlText w:val="%8."/>
      <w:lvlJc w:val="left"/>
      <w:pPr>
        <w:ind w:left="5760" w:hanging="360"/>
      </w:pPr>
    </w:lvl>
    <w:lvl w:ilvl="8" w:tplc="5984AEF0">
      <w:start w:val="1"/>
      <w:numFmt w:val="lowerRoman"/>
      <w:lvlText w:val="%9."/>
      <w:lvlJc w:val="right"/>
      <w:pPr>
        <w:ind w:left="6480" w:hanging="180"/>
      </w:pPr>
    </w:lvl>
  </w:abstractNum>
  <w:abstractNum w:abstractNumId="5" w15:restartNumberingAfterBreak="0">
    <w:nsid w:val="1B1F2577"/>
    <w:multiLevelType w:val="hybridMultilevel"/>
    <w:tmpl w:val="DDE8AD1C"/>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20C55ECF"/>
    <w:multiLevelType w:val="hybridMultilevel"/>
    <w:tmpl w:val="4D0048D8"/>
    <w:lvl w:ilvl="0" w:tplc="AC107398">
      <w:start w:val="1"/>
      <w:numFmt w:val="lowerLetter"/>
      <w:pStyle w:val="ListBullet1"/>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800F6D"/>
    <w:multiLevelType w:val="multilevel"/>
    <w:tmpl w:val="09821F3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007478E"/>
    <w:multiLevelType w:val="multilevel"/>
    <w:tmpl w:val="90EE74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00EB0B1"/>
    <w:multiLevelType w:val="hybridMultilevel"/>
    <w:tmpl w:val="FFFFFFFF"/>
    <w:lvl w:ilvl="0" w:tplc="F864D062">
      <w:start w:val="1"/>
      <w:numFmt w:val="bullet"/>
      <w:lvlText w:val="·"/>
      <w:lvlJc w:val="left"/>
      <w:pPr>
        <w:ind w:left="720" w:hanging="360"/>
      </w:pPr>
      <w:rPr>
        <w:rFonts w:ascii="Symbol" w:hAnsi="Symbol" w:hint="default"/>
      </w:rPr>
    </w:lvl>
    <w:lvl w:ilvl="1" w:tplc="EADA5B22">
      <w:start w:val="1"/>
      <w:numFmt w:val="bullet"/>
      <w:lvlText w:val="o"/>
      <w:lvlJc w:val="left"/>
      <w:pPr>
        <w:ind w:left="1440" w:hanging="360"/>
      </w:pPr>
      <w:rPr>
        <w:rFonts w:ascii="Courier New" w:hAnsi="Courier New" w:hint="default"/>
      </w:rPr>
    </w:lvl>
    <w:lvl w:ilvl="2" w:tplc="8CCE47B4">
      <w:start w:val="1"/>
      <w:numFmt w:val="bullet"/>
      <w:lvlText w:val=""/>
      <w:lvlJc w:val="left"/>
      <w:pPr>
        <w:ind w:left="2160" w:hanging="360"/>
      </w:pPr>
      <w:rPr>
        <w:rFonts w:ascii="Wingdings" w:hAnsi="Wingdings" w:hint="default"/>
      </w:rPr>
    </w:lvl>
    <w:lvl w:ilvl="3" w:tplc="3FCCC04A">
      <w:start w:val="1"/>
      <w:numFmt w:val="bullet"/>
      <w:lvlText w:val=""/>
      <w:lvlJc w:val="left"/>
      <w:pPr>
        <w:ind w:left="2880" w:hanging="360"/>
      </w:pPr>
      <w:rPr>
        <w:rFonts w:ascii="Symbol" w:hAnsi="Symbol" w:hint="default"/>
      </w:rPr>
    </w:lvl>
    <w:lvl w:ilvl="4" w:tplc="60285840">
      <w:start w:val="1"/>
      <w:numFmt w:val="bullet"/>
      <w:lvlText w:val="o"/>
      <w:lvlJc w:val="left"/>
      <w:pPr>
        <w:ind w:left="3600" w:hanging="360"/>
      </w:pPr>
      <w:rPr>
        <w:rFonts w:ascii="Courier New" w:hAnsi="Courier New" w:hint="default"/>
      </w:rPr>
    </w:lvl>
    <w:lvl w:ilvl="5" w:tplc="1D3CF812">
      <w:start w:val="1"/>
      <w:numFmt w:val="bullet"/>
      <w:lvlText w:val=""/>
      <w:lvlJc w:val="left"/>
      <w:pPr>
        <w:ind w:left="4320" w:hanging="360"/>
      </w:pPr>
      <w:rPr>
        <w:rFonts w:ascii="Wingdings" w:hAnsi="Wingdings" w:hint="default"/>
      </w:rPr>
    </w:lvl>
    <w:lvl w:ilvl="6" w:tplc="652A81FC">
      <w:start w:val="1"/>
      <w:numFmt w:val="bullet"/>
      <w:lvlText w:val=""/>
      <w:lvlJc w:val="left"/>
      <w:pPr>
        <w:ind w:left="5040" w:hanging="360"/>
      </w:pPr>
      <w:rPr>
        <w:rFonts w:ascii="Symbol" w:hAnsi="Symbol" w:hint="default"/>
      </w:rPr>
    </w:lvl>
    <w:lvl w:ilvl="7" w:tplc="1EC6F996">
      <w:start w:val="1"/>
      <w:numFmt w:val="bullet"/>
      <w:lvlText w:val="o"/>
      <w:lvlJc w:val="left"/>
      <w:pPr>
        <w:ind w:left="5760" w:hanging="360"/>
      </w:pPr>
      <w:rPr>
        <w:rFonts w:ascii="Courier New" w:hAnsi="Courier New" w:hint="default"/>
      </w:rPr>
    </w:lvl>
    <w:lvl w:ilvl="8" w:tplc="AAA2A8F2">
      <w:start w:val="1"/>
      <w:numFmt w:val="bullet"/>
      <w:lvlText w:val=""/>
      <w:lvlJc w:val="left"/>
      <w:pPr>
        <w:ind w:left="6480" w:hanging="360"/>
      </w:pPr>
      <w:rPr>
        <w:rFonts w:ascii="Wingdings" w:hAnsi="Wingdings" w:hint="default"/>
      </w:rPr>
    </w:lvl>
  </w:abstractNum>
  <w:abstractNum w:abstractNumId="10" w15:restartNumberingAfterBreak="0">
    <w:nsid w:val="31FCAEE8"/>
    <w:multiLevelType w:val="hybridMultilevel"/>
    <w:tmpl w:val="FFFFFFFF"/>
    <w:lvl w:ilvl="0" w:tplc="970E68EC">
      <w:start w:val="1"/>
      <w:numFmt w:val="bullet"/>
      <w:lvlText w:val="·"/>
      <w:lvlJc w:val="left"/>
      <w:pPr>
        <w:ind w:left="720" w:hanging="360"/>
      </w:pPr>
      <w:rPr>
        <w:rFonts w:ascii="Symbol" w:hAnsi="Symbol" w:hint="default"/>
      </w:rPr>
    </w:lvl>
    <w:lvl w:ilvl="1" w:tplc="867E1EEE">
      <w:start w:val="1"/>
      <w:numFmt w:val="bullet"/>
      <w:lvlText w:val="o"/>
      <w:lvlJc w:val="left"/>
      <w:pPr>
        <w:ind w:left="1440" w:hanging="360"/>
      </w:pPr>
      <w:rPr>
        <w:rFonts w:ascii="Courier New" w:hAnsi="Courier New" w:hint="default"/>
      </w:rPr>
    </w:lvl>
    <w:lvl w:ilvl="2" w:tplc="F0C2C896">
      <w:start w:val="1"/>
      <w:numFmt w:val="bullet"/>
      <w:lvlText w:val=""/>
      <w:lvlJc w:val="left"/>
      <w:pPr>
        <w:ind w:left="2160" w:hanging="360"/>
      </w:pPr>
      <w:rPr>
        <w:rFonts w:ascii="Wingdings" w:hAnsi="Wingdings" w:hint="default"/>
      </w:rPr>
    </w:lvl>
    <w:lvl w:ilvl="3" w:tplc="BF2ED510">
      <w:start w:val="1"/>
      <w:numFmt w:val="bullet"/>
      <w:lvlText w:val=""/>
      <w:lvlJc w:val="left"/>
      <w:pPr>
        <w:ind w:left="2880" w:hanging="360"/>
      </w:pPr>
      <w:rPr>
        <w:rFonts w:ascii="Symbol" w:hAnsi="Symbol" w:hint="default"/>
      </w:rPr>
    </w:lvl>
    <w:lvl w:ilvl="4" w:tplc="3E8C0B04">
      <w:start w:val="1"/>
      <w:numFmt w:val="bullet"/>
      <w:lvlText w:val="o"/>
      <w:lvlJc w:val="left"/>
      <w:pPr>
        <w:ind w:left="3600" w:hanging="360"/>
      </w:pPr>
      <w:rPr>
        <w:rFonts w:ascii="Courier New" w:hAnsi="Courier New" w:hint="default"/>
      </w:rPr>
    </w:lvl>
    <w:lvl w:ilvl="5" w:tplc="FF4A48D0">
      <w:start w:val="1"/>
      <w:numFmt w:val="bullet"/>
      <w:lvlText w:val=""/>
      <w:lvlJc w:val="left"/>
      <w:pPr>
        <w:ind w:left="4320" w:hanging="360"/>
      </w:pPr>
      <w:rPr>
        <w:rFonts w:ascii="Wingdings" w:hAnsi="Wingdings" w:hint="default"/>
      </w:rPr>
    </w:lvl>
    <w:lvl w:ilvl="6" w:tplc="B8228FFC">
      <w:start w:val="1"/>
      <w:numFmt w:val="bullet"/>
      <w:lvlText w:val=""/>
      <w:lvlJc w:val="left"/>
      <w:pPr>
        <w:ind w:left="5040" w:hanging="360"/>
      </w:pPr>
      <w:rPr>
        <w:rFonts w:ascii="Symbol" w:hAnsi="Symbol" w:hint="default"/>
      </w:rPr>
    </w:lvl>
    <w:lvl w:ilvl="7" w:tplc="61268E2E">
      <w:start w:val="1"/>
      <w:numFmt w:val="bullet"/>
      <w:lvlText w:val="o"/>
      <w:lvlJc w:val="left"/>
      <w:pPr>
        <w:ind w:left="5760" w:hanging="360"/>
      </w:pPr>
      <w:rPr>
        <w:rFonts w:ascii="Courier New" w:hAnsi="Courier New" w:hint="default"/>
      </w:rPr>
    </w:lvl>
    <w:lvl w:ilvl="8" w:tplc="203E2F88">
      <w:start w:val="1"/>
      <w:numFmt w:val="bullet"/>
      <w:lvlText w:val=""/>
      <w:lvlJc w:val="left"/>
      <w:pPr>
        <w:ind w:left="6480" w:hanging="360"/>
      </w:pPr>
      <w:rPr>
        <w:rFonts w:ascii="Wingdings" w:hAnsi="Wingdings" w:hint="default"/>
      </w:rPr>
    </w:lvl>
  </w:abstractNum>
  <w:abstractNum w:abstractNumId="11" w15:restartNumberingAfterBreak="0">
    <w:nsid w:val="36088E42"/>
    <w:multiLevelType w:val="hybridMultilevel"/>
    <w:tmpl w:val="FFFFFFFF"/>
    <w:lvl w:ilvl="0" w:tplc="7CDC6970">
      <w:start w:val="1"/>
      <w:numFmt w:val="decimal"/>
      <w:lvlText w:val="%1."/>
      <w:lvlJc w:val="left"/>
      <w:pPr>
        <w:ind w:left="501" w:hanging="360"/>
      </w:pPr>
    </w:lvl>
    <w:lvl w:ilvl="1" w:tplc="5394A580">
      <w:start w:val="1"/>
      <w:numFmt w:val="lowerLetter"/>
      <w:lvlText w:val="%2."/>
      <w:lvlJc w:val="left"/>
      <w:pPr>
        <w:ind w:left="1440" w:hanging="360"/>
      </w:pPr>
    </w:lvl>
    <w:lvl w:ilvl="2" w:tplc="AA02B1D6">
      <w:start w:val="1"/>
      <w:numFmt w:val="lowerRoman"/>
      <w:lvlText w:val="%3."/>
      <w:lvlJc w:val="right"/>
      <w:pPr>
        <w:ind w:left="2160" w:hanging="180"/>
      </w:pPr>
    </w:lvl>
    <w:lvl w:ilvl="3" w:tplc="F54A9B20">
      <w:start w:val="1"/>
      <w:numFmt w:val="decimal"/>
      <w:lvlText w:val="%4."/>
      <w:lvlJc w:val="left"/>
      <w:pPr>
        <w:ind w:left="2880" w:hanging="360"/>
      </w:pPr>
    </w:lvl>
    <w:lvl w:ilvl="4" w:tplc="9AC64E62">
      <w:start w:val="1"/>
      <w:numFmt w:val="lowerLetter"/>
      <w:lvlText w:val="%5."/>
      <w:lvlJc w:val="left"/>
      <w:pPr>
        <w:ind w:left="3600" w:hanging="360"/>
      </w:pPr>
    </w:lvl>
    <w:lvl w:ilvl="5" w:tplc="7EF86C28">
      <w:start w:val="1"/>
      <w:numFmt w:val="lowerRoman"/>
      <w:lvlText w:val="%6."/>
      <w:lvlJc w:val="right"/>
      <w:pPr>
        <w:ind w:left="4320" w:hanging="180"/>
      </w:pPr>
    </w:lvl>
    <w:lvl w:ilvl="6" w:tplc="BAFE272A">
      <w:start w:val="1"/>
      <w:numFmt w:val="decimal"/>
      <w:lvlText w:val="%7."/>
      <w:lvlJc w:val="left"/>
      <w:pPr>
        <w:ind w:left="5040" w:hanging="360"/>
      </w:pPr>
    </w:lvl>
    <w:lvl w:ilvl="7" w:tplc="C4ACA5D0">
      <w:start w:val="1"/>
      <w:numFmt w:val="lowerLetter"/>
      <w:lvlText w:val="%8."/>
      <w:lvlJc w:val="left"/>
      <w:pPr>
        <w:ind w:left="5760" w:hanging="360"/>
      </w:pPr>
    </w:lvl>
    <w:lvl w:ilvl="8" w:tplc="99E0C236">
      <w:start w:val="1"/>
      <w:numFmt w:val="lowerRoman"/>
      <w:lvlText w:val="%9."/>
      <w:lvlJc w:val="right"/>
      <w:pPr>
        <w:ind w:left="6480" w:hanging="180"/>
      </w:pPr>
    </w:lvl>
  </w:abstractNum>
  <w:abstractNum w:abstractNumId="12" w15:restartNumberingAfterBreak="0">
    <w:nsid w:val="36093E78"/>
    <w:multiLevelType w:val="multilevel"/>
    <w:tmpl w:val="76263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9C169C7"/>
    <w:multiLevelType w:val="hybridMultilevel"/>
    <w:tmpl w:val="FFFFFFFF"/>
    <w:lvl w:ilvl="0" w:tplc="F8DA6BFE">
      <w:start w:val="1"/>
      <w:numFmt w:val="bullet"/>
      <w:lvlText w:val=""/>
      <w:lvlJc w:val="left"/>
      <w:pPr>
        <w:ind w:left="720" w:hanging="360"/>
      </w:pPr>
      <w:rPr>
        <w:rFonts w:ascii="Symbol" w:hAnsi="Symbol" w:hint="default"/>
      </w:rPr>
    </w:lvl>
    <w:lvl w:ilvl="1" w:tplc="75166B3A">
      <w:start w:val="1"/>
      <w:numFmt w:val="bullet"/>
      <w:lvlText w:val="o"/>
      <w:lvlJc w:val="left"/>
      <w:pPr>
        <w:ind w:left="1440" w:hanging="360"/>
      </w:pPr>
      <w:rPr>
        <w:rFonts w:ascii="Courier New" w:hAnsi="Courier New" w:hint="default"/>
      </w:rPr>
    </w:lvl>
    <w:lvl w:ilvl="2" w:tplc="0E4AA230">
      <w:start w:val="1"/>
      <w:numFmt w:val="bullet"/>
      <w:lvlText w:val=""/>
      <w:lvlJc w:val="left"/>
      <w:pPr>
        <w:ind w:left="2160" w:hanging="360"/>
      </w:pPr>
      <w:rPr>
        <w:rFonts w:ascii="Wingdings" w:hAnsi="Wingdings" w:hint="default"/>
      </w:rPr>
    </w:lvl>
    <w:lvl w:ilvl="3" w:tplc="A398A5D8">
      <w:start w:val="1"/>
      <w:numFmt w:val="bullet"/>
      <w:lvlText w:val=""/>
      <w:lvlJc w:val="left"/>
      <w:pPr>
        <w:ind w:left="2880" w:hanging="360"/>
      </w:pPr>
      <w:rPr>
        <w:rFonts w:ascii="Symbol" w:hAnsi="Symbol" w:hint="default"/>
      </w:rPr>
    </w:lvl>
    <w:lvl w:ilvl="4" w:tplc="FFAE6372">
      <w:start w:val="1"/>
      <w:numFmt w:val="bullet"/>
      <w:lvlText w:val="o"/>
      <w:lvlJc w:val="left"/>
      <w:pPr>
        <w:ind w:left="3600" w:hanging="360"/>
      </w:pPr>
      <w:rPr>
        <w:rFonts w:ascii="Courier New" w:hAnsi="Courier New" w:hint="default"/>
      </w:rPr>
    </w:lvl>
    <w:lvl w:ilvl="5" w:tplc="85B87BA2">
      <w:start w:val="1"/>
      <w:numFmt w:val="bullet"/>
      <w:lvlText w:val=""/>
      <w:lvlJc w:val="left"/>
      <w:pPr>
        <w:ind w:left="4320" w:hanging="360"/>
      </w:pPr>
      <w:rPr>
        <w:rFonts w:ascii="Wingdings" w:hAnsi="Wingdings" w:hint="default"/>
      </w:rPr>
    </w:lvl>
    <w:lvl w:ilvl="6" w:tplc="97A055A8">
      <w:start w:val="1"/>
      <w:numFmt w:val="bullet"/>
      <w:lvlText w:val=""/>
      <w:lvlJc w:val="left"/>
      <w:pPr>
        <w:ind w:left="5040" w:hanging="360"/>
      </w:pPr>
      <w:rPr>
        <w:rFonts w:ascii="Symbol" w:hAnsi="Symbol" w:hint="default"/>
      </w:rPr>
    </w:lvl>
    <w:lvl w:ilvl="7" w:tplc="9276223E">
      <w:start w:val="1"/>
      <w:numFmt w:val="bullet"/>
      <w:lvlText w:val="o"/>
      <w:lvlJc w:val="left"/>
      <w:pPr>
        <w:ind w:left="5760" w:hanging="360"/>
      </w:pPr>
      <w:rPr>
        <w:rFonts w:ascii="Courier New" w:hAnsi="Courier New" w:hint="default"/>
      </w:rPr>
    </w:lvl>
    <w:lvl w:ilvl="8" w:tplc="31563930">
      <w:start w:val="1"/>
      <w:numFmt w:val="bullet"/>
      <w:lvlText w:val=""/>
      <w:lvlJc w:val="left"/>
      <w:pPr>
        <w:ind w:left="6480" w:hanging="360"/>
      </w:pPr>
      <w:rPr>
        <w:rFonts w:ascii="Wingdings" w:hAnsi="Wingdings" w:hint="default"/>
      </w:rPr>
    </w:lvl>
  </w:abstractNum>
  <w:abstractNum w:abstractNumId="14" w15:restartNumberingAfterBreak="0">
    <w:nsid w:val="3CAB360D"/>
    <w:multiLevelType w:val="hybridMultilevel"/>
    <w:tmpl w:val="553C6586"/>
    <w:lvl w:ilvl="0" w:tplc="0C090019">
      <w:start w:val="1"/>
      <w:numFmt w:val="lowerLetter"/>
      <w:lvlText w:val="%1."/>
      <w:lvlJc w:val="left"/>
      <w:pPr>
        <w:ind w:left="501" w:hanging="360"/>
      </w:pPr>
      <w:rPr>
        <w:rFonts w:hint="default"/>
      </w:rPr>
    </w:lvl>
    <w:lvl w:ilvl="1" w:tplc="FFFFFFFF">
      <w:start w:val="1"/>
      <w:numFmt w:val="lowerLetter"/>
      <w:lvlText w:val="%2."/>
      <w:lvlJc w:val="left"/>
      <w:pPr>
        <w:ind w:left="513" w:hanging="360"/>
      </w:pPr>
    </w:lvl>
    <w:lvl w:ilvl="2" w:tplc="FFFFFFFF">
      <w:start w:val="1"/>
      <w:numFmt w:val="lowerRoman"/>
      <w:lvlText w:val="%3."/>
      <w:lvlJc w:val="right"/>
      <w:pPr>
        <w:ind w:left="1233" w:hanging="180"/>
      </w:pPr>
    </w:lvl>
    <w:lvl w:ilvl="3" w:tplc="FFFFFFFF">
      <w:start w:val="1"/>
      <w:numFmt w:val="decimal"/>
      <w:lvlText w:val="%4."/>
      <w:lvlJc w:val="left"/>
      <w:pPr>
        <w:ind w:left="1953" w:hanging="360"/>
      </w:pPr>
    </w:lvl>
    <w:lvl w:ilvl="4" w:tplc="FFFFFFFF">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5" w15:restartNumberingAfterBreak="0">
    <w:nsid w:val="3D3D0314"/>
    <w:multiLevelType w:val="hybridMultilevel"/>
    <w:tmpl w:val="732A92C8"/>
    <w:lvl w:ilvl="0" w:tplc="0C09001B">
      <w:start w:val="1"/>
      <w:numFmt w:val="lowerRoman"/>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15:restartNumberingAfterBreak="0">
    <w:nsid w:val="3E810FA8"/>
    <w:multiLevelType w:val="multilevel"/>
    <w:tmpl w:val="8672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FC78F5"/>
    <w:multiLevelType w:val="hybridMultilevel"/>
    <w:tmpl w:val="20DAB770"/>
    <w:lvl w:ilvl="0" w:tplc="FBACB52C">
      <w:start w:val="1"/>
      <w:numFmt w:val="bullet"/>
      <w:lvlText w:val=""/>
      <w:lvlJc w:val="left"/>
      <w:pPr>
        <w:ind w:left="720" w:hanging="360"/>
      </w:pPr>
      <w:rPr>
        <w:rFonts w:ascii="Symbol" w:hAnsi="Symbol"/>
      </w:rPr>
    </w:lvl>
    <w:lvl w:ilvl="1" w:tplc="C65E7CAE">
      <w:start w:val="1"/>
      <w:numFmt w:val="bullet"/>
      <w:lvlText w:val=""/>
      <w:lvlJc w:val="left"/>
      <w:pPr>
        <w:ind w:left="720" w:hanging="360"/>
      </w:pPr>
      <w:rPr>
        <w:rFonts w:ascii="Symbol" w:hAnsi="Symbol"/>
      </w:rPr>
    </w:lvl>
    <w:lvl w:ilvl="2" w:tplc="C682F020">
      <w:start w:val="1"/>
      <w:numFmt w:val="bullet"/>
      <w:lvlText w:val=""/>
      <w:lvlJc w:val="left"/>
      <w:pPr>
        <w:ind w:left="720" w:hanging="360"/>
      </w:pPr>
      <w:rPr>
        <w:rFonts w:ascii="Symbol" w:hAnsi="Symbol"/>
      </w:rPr>
    </w:lvl>
    <w:lvl w:ilvl="3" w:tplc="860ACB1C">
      <w:start w:val="1"/>
      <w:numFmt w:val="bullet"/>
      <w:lvlText w:val=""/>
      <w:lvlJc w:val="left"/>
      <w:pPr>
        <w:ind w:left="720" w:hanging="360"/>
      </w:pPr>
      <w:rPr>
        <w:rFonts w:ascii="Symbol" w:hAnsi="Symbol"/>
      </w:rPr>
    </w:lvl>
    <w:lvl w:ilvl="4" w:tplc="8E8AE726">
      <w:start w:val="1"/>
      <w:numFmt w:val="bullet"/>
      <w:lvlText w:val=""/>
      <w:lvlJc w:val="left"/>
      <w:pPr>
        <w:ind w:left="720" w:hanging="360"/>
      </w:pPr>
      <w:rPr>
        <w:rFonts w:ascii="Symbol" w:hAnsi="Symbol"/>
      </w:rPr>
    </w:lvl>
    <w:lvl w:ilvl="5" w:tplc="25E2C9E6">
      <w:start w:val="1"/>
      <w:numFmt w:val="bullet"/>
      <w:lvlText w:val=""/>
      <w:lvlJc w:val="left"/>
      <w:pPr>
        <w:ind w:left="720" w:hanging="360"/>
      </w:pPr>
      <w:rPr>
        <w:rFonts w:ascii="Symbol" w:hAnsi="Symbol"/>
      </w:rPr>
    </w:lvl>
    <w:lvl w:ilvl="6" w:tplc="0A969C14">
      <w:start w:val="1"/>
      <w:numFmt w:val="bullet"/>
      <w:lvlText w:val=""/>
      <w:lvlJc w:val="left"/>
      <w:pPr>
        <w:ind w:left="720" w:hanging="360"/>
      </w:pPr>
      <w:rPr>
        <w:rFonts w:ascii="Symbol" w:hAnsi="Symbol"/>
      </w:rPr>
    </w:lvl>
    <w:lvl w:ilvl="7" w:tplc="5502B456">
      <w:start w:val="1"/>
      <w:numFmt w:val="bullet"/>
      <w:lvlText w:val=""/>
      <w:lvlJc w:val="left"/>
      <w:pPr>
        <w:ind w:left="720" w:hanging="360"/>
      </w:pPr>
      <w:rPr>
        <w:rFonts w:ascii="Symbol" w:hAnsi="Symbol"/>
      </w:rPr>
    </w:lvl>
    <w:lvl w:ilvl="8" w:tplc="C99A9CF4">
      <w:start w:val="1"/>
      <w:numFmt w:val="bullet"/>
      <w:lvlText w:val=""/>
      <w:lvlJc w:val="left"/>
      <w:pPr>
        <w:ind w:left="720" w:hanging="360"/>
      </w:pPr>
      <w:rPr>
        <w:rFonts w:ascii="Symbol" w:hAnsi="Symbol"/>
      </w:rPr>
    </w:lvl>
  </w:abstractNum>
  <w:abstractNum w:abstractNumId="18" w15:restartNumberingAfterBreak="0">
    <w:nsid w:val="41790FB0"/>
    <w:multiLevelType w:val="hybridMultilevel"/>
    <w:tmpl w:val="2CB801D8"/>
    <w:lvl w:ilvl="0" w:tplc="0C09001B">
      <w:start w:val="1"/>
      <w:numFmt w:val="lowerRoman"/>
      <w:lvlText w:val="%1."/>
      <w:lvlJc w:val="righ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7820E4E"/>
    <w:multiLevelType w:val="hybridMultilevel"/>
    <w:tmpl w:val="FFFFFFFF"/>
    <w:lvl w:ilvl="0" w:tplc="8E584BE8">
      <w:start w:val="1"/>
      <w:numFmt w:val="bullet"/>
      <w:lvlText w:val=""/>
      <w:lvlJc w:val="left"/>
      <w:pPr>
        <w:ind w:left="360" w:hanging="360"/>
      </w:pPr>
      <w:rPr>
        <w:rFonts w:ascii="Symbol" w:hAnsi="Symbol" w:hint="default"/>
      </w:rPr>
    </w:lvl>
    <w:lvl w:ilvl="1" w:tplc="73AADEDA">
      <w:start w:val="1"/>
      <w:numFmt w:val="bullet"/>
      <w:lvlText w:val="o"/>
      <w:lvlJc w:val="left"/>
      <w:pPr>
        <w:ind w:left="1080" w:hanging="360"/>
      </w:pPr>
      <w:rPr>
        <w:rFonts w:ascii="Courier New" w:hAnsi="Courier New" w:hint="default"/>
      </w:rPr>
    </w:lvl>
    <w:lvl w:ilvl="2" w:tplc="D1F896CA">
      <w:start w:val="1"/>
      <w:numFmt w:val="bullet"/>
      <w:lvlText w:val=""/>
      <w:lvlJc w:val="left"/>
      <w:pPr>
        <w:ind w:left="1800" w:hanging="360"/>
      </w:pPr>
      <w:rPr>
        <w:rFonts w:ascii="Wingdings" w:hAnsi="Wingdings" w:hint="default"/>
      </w:rPr>
    </w:lvl>
    <w:lvl w:ilvl="3" w:tplc="5AD64A2A">
      <w:start w:val="1"/>
      <w:numFmt w:val="bullet"/>
      <w:lvlText w:val=""/>
      <w:lvlJc w:val="left"/>
      <w:pPr>
        <w:ind w:left="2520" w:hanging="360"/>
      </w:pPr>
      <w:rPr>
        <w:rFonts w:ascii="Symbol" w:hAnsi="Symbol" w:hint="default"/>
      </w:rPr>
    </w:lvl>
    <w:lvl w:ilvl="4" w:tplc="7AA0EC36">
      <w:start w:val="1"/>
      <w:numFmt w:val="bullet"/>
      <w:lvlText w:val="o"/>
      <w:lvlJc w:val="left"/>
      <w:pPr>
        <w:ind w:left="3240" w:hanging="360"/>
      </w:pPr>
      <w:rPr>
        <w:rFonts w:ascii="Courier New" w:hAnsi="Courier New" w:hint="default"/>
      </w:rPr>
    </w:lvl>
    <w:lvl w:ilvl="5" w:tplc="5D4EF2F2">
      <w:start w:val="1"/>
      <w:numFmt w:val="bullet"/>
      <w:lvlText w:val=""/>
      <w:lvlJc w:val="left"/>
      <w:pPr>
        <w:ind w:left="3960" w:hanging="360"/>
      </w:pPr>
      <w:rPr>
        <w:rFonts w:ascii="Wingdings" w:hAnsi="Wingdings" w:hint="default"/>
      </w:rPr>
    </w:lvl>
    <w:lvl w:ilvl="6" w:tplc="C76C2754">
      <w:start w:val="1"/>
      <w:numFmt w:val="bullet"/>
      <w:lvlText w:val=""/>
      <w:lvlJc w:val="left"/>
      <w:pPr>
        <w:ind w:left="4680" w:hanging="360"/>
      </w:pPr>
      <w:rPr>
        <w:rFonts w:ascii="Symbol" w:hAnsi="Symbol" w:hint="default"/>
      </w:rPr>
    </w:lvl>
    <w:lvl w:ilvl="7" w:tplc="1DC42782">
      <w:start w:val="1"/>
      <w:numFmt w:val="bullet"/>
      <w:lvlText w:val="o"/>
      <w:lvlJc w:val="left"/>
      <w:pPr>
        <w:ind w:left="5400" w:hanging="360"/>
      </w:pPr>
      <w:rPr>
        <w:rFonts w:ascii="Courier New" w:hAnsi="Courier New" w:hint="default"/>
      </w:rPr>
    </w:lvl>
    <w:lvl w:ilvl="8" w:tplc="28B6249A">
      <w:start w:val="1"/>
      <w:numFmt w:val="bullet"/>
      <w:lvlText w:val=""/>
      <w:lvlJc w:val="left"/>
      <w:pPr>
        <w:ind w:left="6120" w:hanging="360"/>
      </w:pPr>
      <w:rPr>
        <w:rFonts w:ascii="Wingdings" w:hAnsi="Wingdings" w:hint="default"/>
      </w:rPr>
    </w:lvl>
  </w:abstractNum>
  <w:abstractNum w:abstractNumId="20" w15:restartNumberingAfterBreak="0">
    <w:nsid w:val="49AB27F4"/>
    <w:multiLevelType w:val="hybridMultilevel"/>
    <w:tmpl w:val="FFFFFFFF"/>
    <w:lvl w:ilvl="0" w:tplc="28D6FB7E">
      <w:start w:val="1"/>
      <w:numFmt w:val="decimal"/>
      <w:lvlText w:val="%1."/>
      <w:lvlJc w:val="left"/>
      <w:pPr>
        <w:ind w:left="720" w:hanging="360"/>
      </w:pPr>
    </w:lvl>
    <w:lvl w:ilvl="1" w:tplc="AFD869FA">
      <w:start w:val="1"/>
      <w:numFmt w:val="lowerLetter"/>
      <w:lvlText w:val="%2."/>
      <w:lvlJc w:val="left"/>
      <w:pPr>
        <w:ind w:left="513" w:hanging="360"/>
      </w:pPr>
      <w:rPr>
        <w:rFonts w:ascii="Corbel,Calibri,Times New Roman" w:hAnsi="Corbel,Calibri,Times New Roman" w:hint="default"/>
      </w:rPr>
    </w:lvl>
    <w:lvl w:ilvl="2" w:tplc="203E3E9A">
      <w:start w:val="1"/>
      <w:numFmt w:val="lowerRoman"/>
      <w:lvlText w:val="%3."/>
      <w:lvlJc w:val="right"/>
      <w:pPr>
        <w:ind w:left="1233" w:hanging="180"/>
      </w:pPr>
    </w:lvl>
    <w:lvl w:ilvl="3" w:tplc="19BA55BC">
      <w:start w:val="1"/>
      <w:numFmt w:val="decimal"/>
      <w:lvlText w:val="%4."/>
      <w:lvlJc w:val="left"/>
      <w:pPr>
        <w:ind w:left="2880" w:hanging="360"/>
      </w:pPr>
    </w:lvl>
    <w:lvl w:ilvl="4" w:tplc="75D26C2C">
      <w:start w:val="1"/>
      <w:numFmt w:val="lowerLetter"/>
      <w:lvlText w:val="%5."/>
      <w:lvlJc w:val="left"/>
      <w:pPr>
        <w:ind w:left="3600" w:hanging="360"/>
      </w:pPr>
    </w:lvl>
    <w:lvl w:ilvl="5" w:tplc="6D90A708">
      <w:start w:val="1"/>
      <w:numFmt w:val="lowerRoman"/>
      <w:lvlText w:val="%6."/>
      <w:lvlJc w:val="right"/>
      <w:pPr>
        <w:ind w:left="4320" w:hanging="180"/>
      </w:pPr>
    </w:lvl>
    <w:lvl w:ilvl="6" w:tplc="7CFA19BC">
      <w:start w:val="1"/>
      <w:numFmt w:val="decimal"/>
      <w:lvlText w:val="%7."/>
      <w:lvlJc w:val="left"/>
      <w:pPr>
        <w:ind w:left="5040" w:hanging="360"/>
      </w:pPr>
    </w:lvl>
    <w:lvl w:ilvl="7" w:tplc="CAC6B384">
      <w:start w:val="1"/>
      <w:numFmt w:val="lowerLetter"/>
      <w:lvlText w:val="%8."/>
      <w:lvlJc w:val="left"/>
      <w:pPr>
        <w:ind w:left="5760" w:hanging="360"/>
      </w:pPr>
    </w:lvl>
    <w:lvl w:ilvl="8" w:tplc="5DE20FF2">
      <w:start w:val="1"/>
      <w:numFmt w:val="lowerRoman"/>
      <w:lvlText w:val="%9."/>
      <w:lvlJc w:val="right"/>
      <w:pPr>
        <w:ind w:left="6480" w:hanging="180"/>
      </w:pPr>
    </w:lvl>
  </w:abstractNum>
  <w:abstractNum w:abstractNumId="21" w15:restartNumberingAfterBreak="0">
    <w:nsid w:val="4DD0622D"/>
    <w:multiLevelType w:val="hybridMultilevel"/>
    <w:tmpl w:val="3432D2F6"/>
    <w:lvl w:ilvl="0" w:tplc="0C09001B">
      <w:start w:val="1"/>
      <w:numFmt w:val="lowerRoman"/>
      <w:lvlText w:val="%1."/>
      <w:lvlJc w:val="righ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2" w15:restartNumberingAfterBreak="0">
    <w:nsid w:val="55E21861"/>
    <w:multiLevelType w:val="hybridMultilevel"/>
    <w:tmpl w:val="38324910"/>
    <w:lvl w:ilvl="0" w:tplc="FFFFFFFF">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563B6658"/>
    <w:multiLevelType w:val="hybridMultilevel"/>
    <w:tmpl w:val="A594C0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D27F57"/>
    <w:multiLevelType w:val="hybridMultilevel"/>
    <w:tmpl w:val="E402CACA"/>
    <w:lvl w:ilvl="0" w:tplc="62EA00CC">
      <w:start w:val="1"/>
      <w:numFmt w:val="bullet"/>
      <w:lvlText w:val=""/>
      <w:lvlJc w:val="left"/>
      <w:pPr>
        <w:ind w:left="720" w:hanging="360"/>
      </w:pPr>
      <w:rPr>
        <w:rFonts w:ascii="Symbol" w:hAnsi="Symbol"/>
      </w:rPr>
    </w:lvl>
    <w:lvl w:ilvl="1" w:tplc="0B6A319E">
      <w:start w:val="1"/>
      <w:numFmt w:val="bullet"/>
      <w:lvlText w:val=""/>
      <w:lvlJc w:val="left"/>
      <w:pPr>
        <w:ind w:left="720" w:hanging="360"/>
      </w:pPr>
      <w:rPr>
        <w:rFonts w:ascii="Symbol" w:hAnsi="Symbol"/>
      </w:rPr>
    </w:lvl>
    <w:lvl w:ilvl="2" w:tplc="FE70C760">
      <w:start w:val="1"/>
      <w:numFmt w:val="bullet"/>
      <w:lvlText w:val=""/>
      <w:lvlJc w:val="left"/>
      <w:pPr>
        <w:ind w:left="720" w:hanging="360"/>
      </w:pPr>
      <w:rPr>
        <w:rFonts w:ascii="Symbol" w:hAnsi="Symbol"/>
      </w:rPr>
    </w:lvl>
    <w:lvl w:ilvl="3" w:tplc="4C129D60">
      <w:start w:val="1"/>
      <w:numFmt w:val="bullet"/>
      <w:lvlText w:val=""/>
      <w:lvlJc w:val="left"/>
      <w:pPr>
        <w:ind w:left="720" w:hanging="360"/>
      </w:pPr>
      <w:rPr>
        <w:rFonts w:ascii="Symbol" w:hAnsi="Symbol"/>
      </w:rPr>
    </w:lvl>
    <w:lvl w:ilvl="4" w:tplc="D3700F32">
      <w:start w:val="1"/>
      <w:numFmt w:val="bullet"/>
      <w:lvlText w:val=""/>
      <w:lvlJc w:val="left"/>
      <w:pPr>
        <w:ind w:left="720" w:hanging="360"/>
      </w:pPr>
      <w:rPr>
        <w:rFonts w:ascii="Symbol" w:hAnsi="Symbol"/>
      </w:rPr>
    </w:lvl>
    <w:lvl w:ilvl="5" w:tplc="4AF6334E">
      <w:start w:val="1"/>
      <w:numFmt w:val="bullet"/>
      <w:lvlText w:val=""/>
      <w:lvlJc w:val="left"/>
      <w:pPr>
        <w:ind w:left="720" w:hanging="360"/>
      </w:pPr>
      <w:rPr>
        <w:rFonts w:ascii="Symbol" w:hAnsi="Symbol"/>
      </w:rPr>
    </w:lvl>
    <w:lvl w:ilvl="6" w:tplc="8C0EA1CC">
      <w:start w:val="1"/>
      <w:numFmt w:val="bullet"/>
      <w:lvlText w:val=""/>
      <w:lvlJc w:val="left"/>
      <w:pPr>
        <w:ind w:left="720" w:hanging="360"/>
      </w:pPr>
      <w:rPr>
        <w:rFonts w:ascii="Symbol" w:hAnsi="Symbol"/>
      </w:rPr>
    </w:lvl>
    <w:lvl w:ilvl="7" w:tplc="8034C230">
      <w:start w:val="1"/>
      <w:numFmt w:val="bullet"/>
      <w:lvlText w:val=""/>
      <w:lvlJc w:val="left"/>
      <w:pPr>
        <w:ind w:left="720" w:hanging="360"/>
      </w:pPr>
      <w:rPr>
        <w:rFonts w:ascii="Symbol" w:hAnsi="Symbol"/>
      </w:rPr>
    </w:lvl>
    <w:lvl w:ilvl="8" w:tplc="2702FA16">
      <w:start w:val="1"/>
      <w:numFmt w:val="bullet"/>
      <w:lvlText w:val=""/>
      <w:lvlJc w:val="left"/>
      <w:pPr>
        <w:ind w:left="720" w:hanging="360"/>
      </w:pPr>
      <w:rPr>
        <w:rFonts w:ascii="Symbol" w:hAnsi="Symbol"/>
      </w:rPr>
    </w:lvl>
  </w:abstractNum>
  <w:abstractNum w:abstractNumId="25" w15:restartNumberingAfterBreak="0">
    <w:nsid w:val="57F8D53E"/>
    <w:multiLevelType w:val="hybridMultilevel"/>
    <w:tmpl w:val="FFFFFFFF"/>
    <w:lvl w:ilvl="0" w:tplc="89D422A8">
      <w:start w:val="1"/>
      <w:numFmt w:val="bullet"/>
      <w:lvlText w:val=""/>
      <w:lvlJc w:val="left"/>
      <w:pPr>
        <w:ind w:left="360" w:hanging="360"/>
      </w:pPr>
      <w:rPr>
        <w:rFonts w:ascii="Symbol" w:hAnsi="Symbol" w:hint="default"/>
      </w:rPr>
    </w:lvl>
    <w:lvl w:ilvl="1" w:tplc="D6D8D37C">
      <w:start w:val="1"/>
      <w:numFmt w:val="bullet"/>
      <w:lvlText w:val="o"/>
      <w:lvlJc w:val="left"/>
      <w:pPr>
        <w:ind w:left="1080" w:hanging="360"/>
      </w:pPr>
      <w:rPr>
        <w:rFonts w:ascii="Courier New" w:hAnsi="Courier New" w:hint="default"/>
      </w:rPr>
    </w:lvl>
    <w:lvl w:ilvl="2" w:tplc="CF242DDC">
      <w:start w:val="1"/>
      <w:numFmt w:val="bullet"/>
      <w:lvlText w:val=""/>
      <w:lvlJc w:val="left"/>
      <w:pPr>
        <w:ind w:left="1800" w:hanging="360"/>
      </w:pPr>
      <w:rPr>
        <w:rFonts w:ascii="Wingdings" w:hAnsi="Wingdings" w:hint="default"/>
      </w:rPr>
    </w:lvl>
    <w:lvl w:ilvl="3" w:tplc="A8A408AE">
      <w:start w:val="1"/>
      <w:numFmt w:val="bullet"/>
      <w:lvlText w:val=""/>
      <w:lvlJc w:val="left"/>
      <w:pPr>
        <w:ind w:left="2520" w:hanging="360"/>
      </w:pPr>
      <w:rPr>
        <w:rFonts w:ascii="Symbol" w:hAnsi="Symbol" w:hint="default"/>
      </w:rPr>
    </w:lvl>
    <w:lvl w:ilvl="4" w:tplc="6488516E">
      <w:start w:val="1"/>
      <w:numFmt w:val="bullet"/>
      <w:lvlText w:val="o"/>
      <w:lvlJc w:val="left"/>
      <w:pPr>
        <w:ind w:left="3240" w:hanging="360"/>
      </w:pPr>
      <w:rPr>
        <w:rFonts w:ascii="Courier New" w:hAnsi="Courier New" w:hint="default"/>
      </w:rPr>
    </w:lvl>
    <w:lvl w:ilvl="5" w:tplc="545CB986">
      <w:start w:val="1"/>
      <w:numFmt w:val="bullet"/>
      <w:lvlText w:val=""/>
      <w:lvlJc w:val="left"/>
      <w:pPr>
        <w:ind w:left="3960" w:hanging="360"/>
      </w:pPr>
      <w:rPr>
        <w:rFonts w:ascii="Wingdings" w:hAnsi="Wingdings" w:hint="default"/>
      </w:rPr>
    </w:lvl>
    <w:lvl w:ilvl="6" w:tplc="EBCA4BE8">
      <w:start w:val="1"/>
      <w:numFmt w:val="bullet"/>
      <w:lvlText w:val=""/>
      <w:lvlJc w:val="left"/>
      <w:pPr>
        <w:ind w:left="4680" w:hanging="360"/>
      </w:pPr>
      <w:rPr>
        <w:rFonts w:ascii="Symbol" w:hAnsi="Symbol" w:hint="default"/>
      </w:rPr>
    </w:lvl>
    <w:lvl w:ilvl="7" w:tplc="6D409234">
      <w:start w:val="1"/>
      <w:numFmt w:val="bullet"/>
      <w:lvlText w:val="o"/>
      <w:lvlJc w:val="left"/>
      <w:pPr>
        <w:ind w:left="5400" w:hanging="360"/>
      </w:pPr>
      <w:rPr>
        <w:rFonts w:ascii="Courier New" w:hAnsi="Courier New" w:hint="default"/>
      </w:rPr>
    </w:lvl>
    <w:lvl w:ilvl="8" w:tplc="440618A2">
      <w:start w:val="1"/>
      <w:numFmt w:val="bullet"/>
      <w:lvlText w:val=""/>
      <w:lvlJc w:val="left"/>
      <w:pPr>
        <w:ind w:left="6120" w:hanging="360"/>
      </w:pPr>
      <w:rPr>
        <w:rFonts w:ascii="Wingdings" w:hAnsi="Wingdings" w:hint="default"/>
      </w:rPr>
    </w:lvl>
  </w:abstractNum>
  <w:abstractNum w:abstractNumId="26" w15:restartNumberingAfterBreak="0">
    <w:nsid w:val="59212215"/>
    <w:multiLevelType w:val="hybridMultilevel"/>
    <w:tmpl w:val="67243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928284D"/>
    <w:multiLevelType w:val="hybridMultilevel"/>
    <w:tmpl w:val="CDB080DC"/>
    <w:lvl w:ilvl="0" w:tplc="FFFFFFFF">
      <w:start w:val="1"/>
      <w:numFmt w:val="decimal"/>
      <w:lvlText w:val="%1."/>
      <w:lvlJc w:val="left"/>
      <w:pPr>
        <w:ind w:left="502" w:hanging="360"/>
      </w:pPr>
    </w:lvl>
    <w:lvl w:ilvl="1" w:tplc="0872630C">
      <w:start w:val="1"/>
      <w:numFmt w:val="lowerLetter"/>
      <w:lvlText w:val="%2."/>
      <w:lvlJc w:val="left"/>
      <w:pPr>
        <w:ind w:left="513" w:hanging="360"/>
      </w:pPr>
    </w:lvl>
    <w:lvl w:ilvl="2" w:tplc="281ADBC8">
      <w:start w:val="1"/>
      <w:numFmt w:val="lowerRoman"/>
      <w:lvlText w:val="%3."/>
      <w:lvlJc w:val="right"/>
      <w:pPr>
        <w:ind w:left="889" w:hanging="180"/>
      </w:pPr>
    </w:lvl>
    <w:lvl w:ilvl="3" w:tplc="299A49B6">
      <w:start w:val="1"/>
      <w:numFmt w:val="decimal"/>
      <w:lvlText w:val="%4."/>
      <w:lvlJc w:val="left"/>
      <w:pPr>
        <w:ind w:left="1953" w:hanging="360"/>
      </w:pPr>
    </w:lvl>
    <w:lvl w:ilvl="4" w:tplc="1DE8B4E6">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28" w15:restartNumberingAfterBreak="0">
    <w:nsid w:val="5A2A3606"/>
    <w:multiLevelType w:val="multilevel"/>
    <w:tmpl w:val="6DDCEF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ACD2B4F"/>
    <w:multiLevelType w:val="hybridMultilevel"/>
    <w:tmpl w:val="83C0F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B29332"/>
    <w:multiLevelType w:val="hybridMultilevel"/>
    <w:tmpl w:val="FFFFFFFF"/>
    <w:lvl w:ilvl="0" w:tplc="152462B8">
      <w:start w:val="1"/>
      <w:numFmt w:val="decimal"/>
      <w:lvlText w:val="%1."/>
      <w:lvlJc w:val="left"/>
      <w:pPr>
        <w:ind w:left="720" w:hanging="360"/>
      </w:pPr>
    </w:lvl>
    <w:lvl w:ilvl="1" w:tplc="AB00D436">
      <w:start w:val="1"/>
      <w:numFmt w:val="lowerLetter"/>
      <w:lvlText w:val="%2."/>
      <w:lvlJc w:val="left"/>
      <w:pPr>
        <w:ind w:left="513" w:hanging="360"/>
      </w:pPr>
      <w:rPr>
        <w:rFonts w:ascii="Corbel,Calibri,Times New Roman" w:hAnsi="Corbel,Calibri,Times New Roman" w:hint="default"/>
      </w:rPr>
    </w:lvl>
    <w:lvl w:ilvl="2" w:tplc="C69A74A0">
      <w:start w:val="1"/>
      <w:numFmt w:val="lowerRoman"/>
      <w:lvlText w:val="%3."/>
      <w:lvlJc w:val="right"/>
      <w:pPr>
        <w:ind w:left="1233" w:hanging="180"/>
      </w:pPr>
    </w:lvl>
    <w:lvl w:ilvl="3" w:tplc="A1A493AC">
      <w:start w:val="1"/>
      <w:numFmt w:val="decimal"/>
      <w:lvlText w:val="%4."/>
      <w:lvlJc w:val="left"/>
      <w:pPr>
        <w:ind w:left="2880" w:hanging="360"/>
      </w:pPr>
    </w:lvl>
    <w:lvl w:ilvl="4" w:tplc="B95EE116">
      <w:start w:val="1"/>
      <w:numFmt w:val="lowerLetter"/>
      <w:lvlText w:val="%5."/>
      <w:lvlJc w:val="left"/>
      <w:pPr>
        <w:ind w:left="3600" w:hanging="360"/>
      </w:pPr>
    </w:lvl>
    <w:lvl w:ilvl="5" w:tplc="846487CE">
      <w:start w:val="1"/>
      <w:numFmt w:val="lowerRoman"/>
      <w:lvlText w:val="%6."/>
      <w:lvlJc w:val="right"/>
      <w:pPr>
        <w:ind w:left="4320" w:hanging="180"/>
      </w:pPr>
    </w:lvl>
    <w:lvl w:ilvl="6" w:tplc="90AA3B08">
      <w:start w:val="1"/>
      <w:numFmt w:val="decimal"/>
      <w:lvlText w:val="%7."/>
      <w:lvlJc w:val="left"/>
      <w:pPr>
        <w:ind w:left="5040" w:hanging="360"/>
      </w:pPr>
    </w:lvl>
    <w:lvl w:ilvl="7" w:tplc="2648EDFA">
      <w:start w:val="1"/>
      <w:numFmt w:val="lowerLetter"/>
      <w:lvlText w:val="%8."/>
      <w:lvlJc w:val="left"/>
      <w:pPr>
        <w:ind w:left="5760" w:hanging="360"/>
      </w:pPr>
    </w:lvl>
    <w:lvl w:ilvl="8" w:tplc="14BA709E">
      <w:start w:val="1"/>
      <w:numFmt w:val="lowerRoman"/>
      <w:lvlText w:val="%9."/>
      <w:lvlJc w:val="right"/>
      <w:pPr>
        <w:ind w:left="6480" w:hanging="180"/>
      </w:pPr>
    </w:lvl>
  </w:abstractNum>
  <w:abstractNum w:abstractNumId="31" w15:restartNumberingAfterBreak="0">
    <w:nsid w:val="5DD2A6CE"/>
    <w:multiLevelType w:val="hybridMultilevel"/>
    <w:tmpl w:val="FFFFFFFF"/>
    <w:lvl w:ilvl="0" w:tplc="671E8634">
      <w:start w:val="1"/>
      <w:numFmt w:val="decimal"/>
      <w:lvlText w:val="%1."/>
      <w:lvlJc w:val="left"/>
      <w:pPr>
        <w:ind w:left="720" w:hanging="360"/>
      </w:pPr>
    </w:lvl>
    <w:lvl w:ilvl="1" w:tplc="F886E81A">
      <w:start w:val="1"/>
      <w:numFmt w:val="lowerLetter"/>
      <w:lvlText w:val="%2."/>
      <w:lvlJc w:val="left"/>
      <w:pPr>
        <w:ind w:left="513" w:hanging="360"/>
      </w:pPr>
      <w:rPr>
        <w:rFonts w:ascii="Corbel,Calibri,Times New Roman" w:hAnsi="Corbel,Calibri,Times New Roman" w:hint="default"/>
      </w:rPr>
    </w:lvl>
    <w:lvl w:ilvl="2" w:tplc="D08AC4E0">
      <w:start w:val="1"/>
      <w:numFmt w:val="lowerRoman"/>
      <w:lvlText w:val="%3."/>
      <w:lvlJc w:val="right"/>
      <w:pPr>
        <w:ind w:left="1233" w:hanging="180"/>
      </w:pPr>
    </w:lvl>
    <w:lvl w:ilvl="3" w:tplc="43789D62">
      <w:start w:val="1"/>
      <w:numFmt w:val="decimal"/>
      <w:lvlText w:val="%4."/>
      <w:lvlJc w:val="left"/>
      <w:pPr>
        <w:ind w:left="2880" w:hanging="360"/>
      </w:pPr>
    </w:lvl>
    <w:lvl w:ilvl="4" w:tplc="265E4E08">
      <w:start w:val="1"/>
      <w:numFmt w:val="lowerLetter"/>
      <w:lvlText w:val="%5."/>
      <w:lvlJc w:val="left"/>
      <w:pPr>
        <w:ind w:left="3600" w:hanging="360"/>
      </w:pPr>
    </w:lvl>
    <w:lvl w:ilvl="5" w:tplc="13E212B8">
      <w:start w:val="1"/>
      <w:numFmt w:val="lowerRoman"/>
      <w:lvlText w:val="%6."/>
      <w:lvlJc w:val="right"/>
      <w:pPr>
        <w:ind w:left="4320" w:hanging="180"/>
      </w:pPr>
    </w:lvl>
    <w:lvl w:ilvl="6" w:tplc="9F54D48E">
      <w:start w:val="1"/>
      <w:numFmt w:val="decimal"/>
      <w:lvlText w:val="%7."/>
      <w:lvlJc w:val="left"/>
      <w:pPr>
        <w:ind w:left="5040" w:hanging="360"/>
      </w:pPr>
    </w:lvl>
    <w:lvl w:ilvl="7" w:tplc="C542F0E4">
      <w:start w:val="1"/>
      <w:numFmt w:val="lowerLetter"/>
      <w:lvlText w:val="%8."/>
      <w:lvlJc w:val="left"/>
      <w:pPr>
        <w:ind w:left="5760" w:hanging="360"/>
      </w:pPr>
    </w:lvl>
    <w:lvl w:ilvl="8" w:tplc="069A890C">
      <w:start w:val="1"/>
      <w:numFmt w:val="lowerRoman"/>
      <w:lvlText w:val="%9."/>
      <w:lvlJc w:val="right"/>
      <w:pPr>
        <w:ind w:left="6480" w:hanging="180"/>
      </w:pPr>
    </w:lvl>
  </w:abstractNum>
  <w:abstractNum w:abstractNumId="32" w15:restartNumberingAfterBreak="0">
    <w:nsid w:val="5EC04471"/>
    <w:multiLevelType w:val="hybridMultilevel"/>
    <w:tmpl w:val="1B363C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CADBD1"/>
    <w:multiLevelType w:val="hybridMultilevel"/>
    <w:tmpl w:val="FFFFFFFF"/>
    <w:lvl w:ilvl="0" w:tplc="239C6888">
      <w:start w:val="1"/>
      <w:numFmt w:val="decimal"/>
      <w:lvlText w:val="%1."/>
      <w:lvlJc w:val="left"/>
      <w:pPr>
        <w:ind w:left="720" w:hanging="360"/>
      </w:pPr>
    </w:lvl>
    <w:lvl w:ilvl="1" w:tplc="AB486254">
      <w:start w:val="1"/>
      <w:numFmt w:val="lowerLetter"/>
      <w:lvlText w:val="%2."/>
      <w:lvlJc w:val="left"/>
      <w:pPr>
        <w:ind w:left="513" w:hanging="360"/>
      </w:pPr>
      <w:rPr>
        <w:rFonts w:ascii="Corbel,Calibri,Times New Roman" w:hAnsi="Corbel,Calibri,Times New Roman" w:hint="default"/>
      </w:rPr>
    </w:lvl>
    <w:lvl w:ilvl="2" w:tplc="A406EE8A">
      <w:start w:val="1"/>
      <w:numFmt w:val="lowerRoman"/>
      <w:lvlText w:val="%3."/>
      <w:lvlJc w:val="right"/>
      <w:pPr>
        <w:ind w:left="1233" w:hanging="180"/>
      </w:pPr>
    </w:lvl>
    <w:lvl w:ilvl="3" w:tplc="E190DCB4">
      <w:start w:val="1"/>
      <w:numFmt w:val="decimal"/>
      <w:lvlText w:val="%4."/>
      <w:lvlJc w:val="left"/>
      <w:pPr>
        <w:ind w:left="2880" w:hanging="360"/>
      </w:pPr>
    </w:lvl>
    <w:lvl w:ilvl="4" w:tplc="9874FF20">
      <w:start w:val="1"/>
      <w:numFmt w:val="lowerLetter"/>
      <w:lvlText w:val="%5."/>
      <w:lvlJc w:val="left"/>
      <w:pPr>
        <w:ind w:left="3600" w:hanging="360"/>
      </w:pPr>
    </w:lvl>
    <w:lvl w:ilvl="5" w:tplc="05A6F966">
      <w:start w:val="1"/>
      <w:numFmt w:val="lowerRoman"/>
      <w:lvlText w:val="%6."/>
      <w:lvlJc w:val="right"/>
      <w:pPr>
        <w:ind w:left="4320" w:hanging="180"/>
      </w:pPr>
    </w:lvl>
    <w:lvl w:ilvl="6" w:tplc="71A415CC">
      <w:start w:val="1"/>
      <w:numFmt w:val="decimal"/>
      <w:lvlText w:val="%7."/>
      <w:lvlJc w:val="left"/>
      <w:pPr>
        <w:ind w:left="5040" w:hanging="360"/>
      </w:pPr>
    </w:lvl>
    <w:lvl w:ilvl="7" w:tplc="B3BA5F72">
      <w:start w:val="1"/>
      <w:numFmt w:val="lowerLetter"/>
      <w:lvlText w:val="%8."/>
      <w:lvlJc w:val="left"/>
      <w:pPr>
        <w:ind w:left="5760" w:hanging="360"/>
      </w:pPr>
    </w:lvl>
    <w:lvl w:ilvl="8" w:tplc="F072031E">
      <w:start w:val="1"/>
      <w:numFmt w:val="lowerRoman"/>
      <w:lvlText w:val="%9."/>
      <w:lvlJc w:val="right"/>
      <w:pPr>
        <w:ind w:left="6480" w:hanging="180"/>
      </w:pPr>
    </w:lvl>
  </w:abstractNum>
  <w:abstractNum w:abstractNumId="34" w15:restartNumberingAfterBreak="0">
    <w:nsid w:val="63F85F81"/>
    <w:multiLevelType w:val="hybridMultilevel"/>
    <w:tmpl w:val="5978DC30"/>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5" w15:restartNumberingAfterBreak="0">
    <w:nsid w:val="672273EC"/>
    <w:multiLevelType w:val="hybridMultilevel"/>
    <w:tmpl w:val="FFFFFFFF"/>
    <w:lvl w:ilvl="0" w:tplc="DF3EFE20">
      <w:start w:val="1"/>
      <w:numFmt w:val="bullet"/>
      <w:lvlText w:val=""/>
      <w:lvlJc w:val="left"/>
      <w:pPr>
        <w:ind w:left="360" w:hanging="360"/>
      </w:pPr>
      <w:rPr>
        <w:rFonts w:ascii="Symbol" w:hAnsi="Symbol" w:hint="default"/>
      </w:rPr>
    </w:lvl>
    <w:lvl w:ilvl="1" w:tplc="B1E65A0C">
      <w:start w:val="1"/>
      <w:numFmt w:val="bullet"/>
      <w:lvlText w:val="o"/>
      <w:lvlJc w:val="left"/>
      <w:pPr>
        <w:ind w:left="1080" w:hanging="360"/>
      </w:pPr>
      <w:rPr>
        <w:rFonts w:ascii="Courier New" w:hAnsi="Courier New" w:hint="default"/>
      </w:rPr>
    </w:lvl>
    <w:lvl w:ilvl="2" w:tplc="E976D80A">
      <w:start w:val="1"/>
      <w:numFmt w:val="bullet"/>
      <w:lvlText w:val=""/>
      <w:lvlJc w:val="left"/>
      <w:pPr>
        <w:ind w:left="1800" w:hanging="360"/>
      </w:pPr>
      <w:rPr>
        <w:rFonts w:ascii="Wingdings" w:hAnsi="Wingdings" w:hint="default"/>
      </w:rPr>
    </w:lvl>
    <w:lvl w:ilvl="3" w:tplc="93B63F1E">
      <w:start w:val="1"/>
      <w:numFmt w:val="bullet"/>
      <w:lvlText w:val=""/>
      <w:lvlJc w:val="left"/>
      <w:pPr>
        <w:ind w:left="2520" w:hanging="360"/>
      </w:pPr>
      <w:rPr>
        <w:rFonts w:ascii="Symbol" w:hAnsi="Symbol" w:hint="default"/>
      </w:rPr>
    </w:lvl>
    <w:lvl w:ilvl="4" w:tplc="B512E900">
      <w:start w:val="1"/>
      <w:numFmt w:val="bullet"/>
      <w:lvlText w:val="o"/>
      <w:lvlJc w:val="left"/>
      <w:pPr>
        <w:ind w:left="3240" w:hanging="360"/>
      </w:pPr>
      <w:rPr>
        <w:rFonts w:ascii="Courier New" w:hAnsi="Courier New" w:hint="default"/>
      </w:rPr>
    </w:lvl>
    <w:lvl w:ilvl="5" w:tplc="32181270">
      <w:start w:val="1"/>
      <w:numFmt w:val="bullet"/>
      <w:lvlText w:val=""/>
      <w:lvlJc w:val="left"/>
      <w:pPr>
        <w:ind w:left="3960" w:hanging="360"/>
      </w:pPr>
      <w:rPr>
        <w:rFonts w:ascii="Wingdings" w:hAnsi="Wingdings" w:hint="default"/>
      </w:rPr>
    </w:lvl>
    <w:lvl w:ilvl="6" w:tplc="98765454">
      <w:start w:val="1"/>
      <w:numFmt w:val="bullet"/>
      <w:lvlText w:val=""/>
      <w:lvlJc w:val="left"/>
      <w:pPr>
        <w:ind w:left="4680" w:hanging="360"/>
      </w:pPr>
      <w:rPr>
        <w:rFonts w:ascii="Symbol" w:hAnsi="Symbol" w:hint="default"/>
      </w:rPr>
    </w:lvl>
    <w:lvl w:ilvl="7" w:tplc="822AFC36">
      <w:start w:val="1"/>
      <w:numFmt w:val="bullet"/>
      <w:lvlText w:val="o"/>
      <w:lvlJc w:val="left"/>
      <w:pPr>
        <w:ind w:left="5400" w:hanging="360"/>
      </w:pPr>
      <w:rPr>
        <w:rFonts w:ascii="Courier New" w:hAnsi="Courier New" w:hint="default"/>
      </w:rPr>
    </w:lvl>
    <w:lvl w:ilvl="8" w:tplc="3AE494AA">
      <w:start w:val="1"/>
      <w:numFmt w:val="bullet"/>
      <w:lvlText w:val=""/>
      <w:lvlJc w:val="left"/>
      <w:pPr>
        <w:ind w:left="6120" w:hanging="360"/>
      </w:pPr>
      <w:rPr>
        <w:rFonts w:ascii="Wingdings" w:hAnsi="Wingdings" w:hint="default"/>
      </w:rPr>
    </w:lvl>
  </w:abstractNum>
  <w:abstractNum w:abstractNumId="36" w15:restartNumberingAfterBreak="0">
    <w:nsid w:val="6BB67C42"/>
    <w:multiLevelType w:val="hybridMultilevel"/>
    <w:tmpl w:val="A594C0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E52A27"/>
    <w:multiLevelType w:val="hybridMultilevel"/>
    <w:tmpl w:val="8F984E14"/>
    <w:lvl w:ilvl="0" w:tplc="0C09001B">
      <w:start w:val="1"/>
      <w:numFmt w:val="lowerRoman"/>
      <w:lvlText w:val="%1."/>
      <w:lvlJc w:val="right"/>
      <w:pPr>
        <w:ind w:left="1275" w:hanging="360"/>
      </w:pPr>
    </w:lvl>
    <w:lvl w:ilvl="1" w:tplc="0C090019" w:tentative="1">
      <w:start w:val="1"/>
      <w:numFmt w:val="lowerLetter"/>
      <w:lvlText w:val="%2."/>
      <w:lvlJc w:val="left"/>
      <w:pPr>
        <w:ind w:left="1995" w:hanging="360"/>
      </w:pPr>
    </w:lvl>
    <w:lvl w:ilvl="2" w:tplc="0C09001B" w:tentative="1">
      <w:start w:val="1"/>
      <w:numFmt w:val="lowerRoman"/>
      <w:lvlText w:val="%3."/>
      <w:lvlJc w:val="right"/>
      <w:pPr>
        <w:ind w:left="2715" w:hanging="180"/>
      </w:pPr>
    </w:lvl>
    <w:lvl w:ilvl="3" w:tplc="0C09000F" w:tentative="1">
      <w:start w:val="1"/>
      <w:numFmt w:val="decimal"/>
      <w:lvlText w:val="%4."/>
      <w:lvlJc w:val="left"/>
      <w:pPr>
        <w:ind w:left="3435" w:hanging="360"/>
      </w:pPr>
    </w:lvl>
    <w:lvl w:ilvl="4" w:tplc="0C090019" w:tentative="1">
      <w:start w:val="1"/>
      <w:numFmt w:val="lowerLetter"/>
      <w:lvlText w:val="%5."/>
      <w:lvlJc w:val="left"/>
      <w:pPr>
        <w:ind w:left="4155" w:hanging="360"/>
      </w:pPr>
    </w:lvl>
    <w:lvl w:ilvl="5" w:tplc="0C09001B" w:tentative="1">
      <w:start w:val="1"/>
      <w:numFmt w:val="lowerRoman"/>
      <w:lvlText w:val="%6."/>
      <w:lvlJc w:val="right"/>
      <w:pPr>
        <w:ind w:left="4875" w:hanging="180"/>
      </w:pPr>
    </w:lvl>
    <w:lvl w:ilvl="6" w:tplc="0C09000F" w:tentative="1">
      <w:start w:val="1"/>
      <w:numFmt w:val="decimal"/>
      <w:lvlText w:val="%7."/>
      <w:lvlJc w:val="left"/>
      <w:pPr>
        <w:ind w:left="5595" w:hanging="360"/>
      </w:pPr>
    </w:lvl>
    <w:lvl w:ilvl="7" w:tplc="0C090019" w:tentative="1">
      <w:start w:val="1"/>
      <w:numFmt w:val="lowerLetter"/>
      <w:lvlText w:val="%8."/>
      <w:lvlJc w:val="left"/>
      <w:pPr>
        <w:ind w:left="6315" w:hanging="360"/>
      </w:pPr>
    </w:lvl>
    <w:lvl w:ilvl="8" w:tplc="0C09001B" w:tentative="1">
      <w:start w:val="1"/>
      <w:numFmt w:val="lowerRoman"/>
      <w:lvlText w:val="%9."/>
      <w:lvlJc w:val="right"/>
      <w:pPr>
        <w:ind w:left="7035" w:hanging="180"/>
      </w:pPr>
    </w:lvl>
  </w:abstractNum>
  <w:abstractNum w:abstractNumId="38" w15:restartNumberingAfterBreak="0">
    <w:nsid w:val="6E8F27D5"/>
    <w:multiLevelType w:val="multilevel"/>
    <w:tmpl w:val="AD9821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E906194"/>
    <w:multiLevelType w:val="hybridMultilevel"/>
    <w:tmpl w:val="73AC3142"/>
    <w:lvl w:ilvl="0" w:tplc="0C09001B">
      <w:start w:val="1"/>
      <w:numFmt w:val="lowerRoman"/>
      <w:lvlText w:val="%1."/>
      <w:lvlJc w:val="right"/>
      <w:pPr>
        <w:ind w:left="1233" w:hanging="360"/>
      </w:pPr>
    </w:lvl>
    <w:lvl w:ilvl="1" w:tplc="0C090019" w:tentative="1">
      <w:start w:val="1"/>
      <w:numFmt w:val="lowerLetter"/>
      <w:lvlText w:val="%2."/>
      <w:lvlJc w:val="left"/>
      <w:pPr>
        <w:ind w:left="1953" w:hanging="360"/>
      </w:pPr>
    </w:lvl>
    <w:lvl w:ilvl="2" w:tplc="0C09001B" w:tentative="1">
      <w:start w:val="1"/>
      <w:numFmt w:val="lowerRoman"/>
      <w:lvlText w:val="%3."/>
      <w:lvlJc w:val="right"/>
      <w:pPr>
        <w:ind w:left="2673" w:hanging="180"/>
      </w:pPr>
    </w:lvl>
    <w:lvl w:ilvl="3" w:tplc="0C09000F" w:tentative="1">
      <w:start w:val="1"/>
      <w:numFmt w:val="decimal"/>
      <w:lvlText w:val="%4."/>
      <w:lvlJc w:val="left"/>
      <w:pPr>
        <w:ind w:left="3393" w:hanging="360"/>
      </w:pPr>
    </w:lvl>
    <w:lvl w:ilvl="4" w:tplc="0C090019" w:tentative="1">
      <w:start w:val="1"/>
      <w:numFmt w:val="lowerLetter"/>
      <w:lvlText w:val="%5."/>
      <w:lvlJc w:val="left"/>
      <w:pPr>
        <w:ind w:left="4113" w:hanging="360"/>
      </w:pPr>
    </w:lvl>
    <w:lvl w:ilvl="5" w:tplc="0C09001B" w:tentative="1">
      <w:start w:val="1"/>
      <w:numFmt w:val="lowerRoman"/>
      <w:lvlText w:val="%6."/>
      <w:lvlJc w:val="right"/>
      <w:pPr>
        <w:ind w:left="4833" w:hanging="180"/>
      </w:pPr>
    </w:lvl>
    <w:lvl w:ilvl="6" w:tplc="0C09000F" w:tentative="1">
      <w:start w:val="1"/>
      <w:numFmt w:val="decimal"/>
      <w:lvlText w:val="%7."/>
      <w:lvlJc w:val="left"/>
      <w:pPr>
        <w:ind w:left="5553" w:hanging="360"/>
      </w:pPr>
    </w:lvl>
    <w:lvl w:ilvl="7" w:tplc="0C090019" w:tentative="1">
      <w:start w:val="1"/>
      <w:numFmt w:val="lowerLetter"/>
      <w:lvlText w:val="%8."/>
      <w:lvlJc w:val="left"/>
      <w:pPr>
        <w:ind w:left="6273" w:hanging="360"/>
      </w:pPr>
    </w:lvl>
    <w:lvl w:ilvl="8" w:tplc="0C09001B" w:tentative="1">
      <w:start w:val="1"/>
      <w:numFmt w:val="lowerRoman"/>
      <w:lvlText w:val="%9."/>
      <w:lvlJc w:val="right"/>
      <w:pPr>
        <w:ind w:left="6993" w:hanging="180"/>
      </w:pPr>
    </w:lvl>
  </w:abstractNum>
  <w:abstractNum w:abstractNumId="40" w15:restartNumberingAfterBreak="0">
    <w:nsid w:val="6FCD6BDB"/>
    <w:multiLevelType w:val="hybridMultilevel"/>
    <w:tmpl w:val="EF0AF7B6"/>
    <w:lvl w:ilvl="0" w:tplc="93861374">
      <w:start w:val="1"/>
      <w:numFmt w:val="bullet"/>
      <w:lvlText w:val=""/>
      <w:lvlJc w:val="left"/>
      <w:pPr>
        <w:ind w:left="720" w:hanging="360"/>
      </w:pPr>
      <w:rPr>
        <w:rFonts w:ascii="Symbol" w:hAnsi="Symbol"/>
      </w:rPr>
    </w:lvl>
    <w:lvl w:ilvl="1" w:tplc="BB2C2648">
      <w:start w:val="1"/>
      <w:numFmt w:val="bullet"/>
      <w:lvlText w:val=""/>
      <w:lvlJc w:val="left"/>
      <w:pPr>
        <w:ind w:left="720" w:hanging="360"/>
      </w:pPr>
      <w:rPr>
        <w:rFonts w:ascii="Symbol" w:hAnsi="Symbol"/>
      </w:rPr>
    </w:lvl>
    <w:lvl w:ilvl="2" w:tplc="E24E4452">
      <w:start w:val="1"/>
      <w:numFmt w:val="bullet"/>
      <w:lvlText w:val=""/>
      <w:lvlJc w:val="left"/>
      <w:pPr>
        <w:ind w:left="720" w:hanging="360"/>
      </w:pPr>
      <w:rPr>
        <w:rFonts w:ascii="Symbol" w:hAnsi="Symbol"/>
      </w:rPr>
    </w:lvl>
    <w:lvl w:ilvl="3" w:tplc="84F636BC">
      <w:start w:val="1"/>
      <w:numFmt w:val="bullet"/>
      <w:lvlText w:val=""/>
      <w:lvlJc w:val="left"/>
      <w:pPr>
        <w:ind w:left="720" w:hanging="360"/>
      </w:pPr>
      <w:rPr>
        <w:rFonts w:ascii="Symbol" w:hAnsi="Symbol"/>
      </w:rPr>
    </w:lvl>
    <w:lvl w:ilvl="4" w:tplc="1ECA9D82">
      <w:start w:val="1"/>
      <w:numFmt w:val="bullet"/>
      <w:lvlText w:val=""/>
      <w:lvlJc w:val="left"/>
      <w:pPr>
        <w:ind w:left="720" w:hanging="360"/>
      </w:pPr>
      <w:rPr>
        <w:rFonts w:ascii="Symbol" w:hAnsi="Symbol"/>
      </w:rPr>
    </w:lvl>
    <w:lvl w:ilvl="5" w:tplc="2506A1A8">
      <w:start w:val="1"/>
      <w:numFmt w:val="bullet"/>
      <w:lvlText w:val=""/>
      <w:lvlJc w:val="left"/>
      <w:pPr>
        <w:ind w:left="720" w:hanging="360"/>
      </w:pPr>
      <w:rPr>
        <w:rFonts w:ascii="Symbol" w:hAnsi="Symbol"/>
      </w:rPr>
    </w:lvl>
    <w:lvl w:ilvl="6" w:tplc="3EFCB5FC">
      <w:start w:val="1"/>
      <w:numFmt w:val="bullet"/>
      <w:lvlText w:val=""/>
      <w:lvlJc w:val="left"/>
      <w:pPr>
        <w:ind w:left="720" w:hanging="360"/>
      </w:pPr>
      <w:rPr>
        <w:rFonts w:ascii="Symbol" w:hAnsi="Symbol"/>
      </w:rPr>
    </w:lvl>
    <w:lvl w:ilvl="7" w:tplc="FA6C97AC">
      <w:start w:val="1"/>
      <w:numFmt w:val="bullet"/>
      <w:lvlText w:val=""/>
      <w:lvlJc w:val="left"/>
      <w:pPr>
        <w:ind w:left="720" w:hanging="360"/>
      </w:pPr>
      <w:rPr>
        <w:rFonts w:ascii="Symbol" w:hAnsi="Symbol"/>
      </w:rPr>
    </w:lvl>
    <w:lvl w:ilvl="8" w:tplc="0924FCF8">
      <w:start w:val="1"/>
      <w:numFmt w:val="bullet"/>
      <w:lvlText w:val=""/>
      <w:lvlJc w:val="left"/>
      <w:pPr>
        <w:ind w:left="720" w:hanging="360"/>
      </w:pPr>
      <w:rPr>
        <w:rFonts w:ascii="Symbol" w:hAnsi="Symbol"/>
      </w:rPr>
    </w:lvl>
  </w:abstractNum>
  <w:abstractNum w:abstractNumId="41" w15:restartNumberingAfterBreak="0">
    <w:nsid w:val="71E36DB4"/>
    <w:multiLevelType w:val="hybridMultilevel"/>
    <w:tmpl w:val="67267B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543E2DC"/>
    <w:multiLevelType w:val="hybridMultilevel"/>
    <w:tmpl w:val="FFFFFFFF"/>
    <w:lvl w:ilvl="0" w:tplc="276E2040">
      <w:start w:val="1"/>
      <w:numFmt w:val="decimal"/>
      <w:lvlText w:val="%1."/>
      <w:lvlJc w:val="left"/>
      <w:pPr>
        <w:ind w:left="720" w:hanging="360"/>
      </w:pPr>
    </w:lvl>
    <w:lvl w:ilvl="1" w:tplc="8C369B8E">
      <w:start w:val="1"/>
      <w:numFmt w:val="lowerLetter"/>
      <w:lvlText w:val="%2."/>
      <w:lvlJc w:val="left"/>
      <w:pPr>
        <w:ind w:left="513" w:hanging="360"/>
      </w:pPr>
      <w:rPr>
        <w:rFonts w:ascii="Corbel,Calibri,Times New Roman" w:hAnsi="Corbel,Calibri,Times New Roman" w:hint="default"/>
      </w:rPr>
    </w:lvl>
    <w:lvl w:ilvl="2" w:tplc="FC48210A">
      <w:start w:val="1"/>
      <w:numFmt w:val="lowerRoman"/>
      <w:lvlText w:val="%3."/>
      <w:lvlJc w:val="right"/>
      <w:pPr>
        <w:ind w:left="1233" w:hanging="180"/>
      </w:pPr>
    </w:lvl>
    <w:lvl w:ilvl="3" w:tplc="D946FCE0">
      <w:start w:val="1"/>
      <w:numFmt w:val="decimal"/>
      <w:lvlText w:val="%4."/>
      <w:lvlJc w:val="left"/>
      <w:pPr>
        <w:ind w:left="2880" w:hanging="360"/>
      </w:pPr>
    </w:lvl>
    <w:lvl w:ilvl="4" w:tplc="AC84D71E">
      <w:start w:val="1"/>
      <w:numFmt w:val="lowerLetter"/>
      <w:lvlText w:val="%5."/>
      <w:lvlJc w:val="left"/>
      <w:pPr>
        <w:ind w:left="3600" w:hanging="360"/>
      </w:pPr>
    </w:lvl>
    <w:lvl w:ilvl="5" w:tplc="37A4FC4E">
      <w:start w:val="1"/>
      <w:numFmt w:val="lowerRoman"/>
      <w:lvlText w:val="%6."/>
      <w:lvlJc w:val="right"/>
      <w:pPr>
        <w:ind w:left="4320" w:hanging="180"/>
      </w:pPr>
    </w:lvl>
    <w:lvl w:ilvl="6" w:tplc="E0629678">
      <w:start w:val="1"/>
      <w:numFmt w:val="decimal"/>
      <w:lvlText w:val="%7."/>
      <w:lvlJc w:val="left"/>
      <w:pPr>
        <w:ind w:left="5040" w:hanging="360"/>
      </w:pPr>
    </w:lvl>
    <w:lvl w:ilvl="7" w:tplc="21F6200C">
      <w:start w:val="1"/>
      <w:numFmt w:val="lowerLetter"/>
      <w:lvlText w:val="%8."/>
      <w:lvlJc w:val="left"/>
      <w:pPr>
        <w:ind w:left="5760" w:hanging="360"/>
      </w:pPr>
    </w:lvl>
    <w:lvl w:ilvl="8" w:tplc="E40AE042">
      <w:start w:val="1"/>
      <w:numFmt w:val="lowerRoman"/>
      <w:lvlText w:val="%9."/>
      <w:lvlJc w:val="right"/>
      <w:pPr>
        <w:ind w:left="6480" w:hanging="180"/>
      </w:pPr>
    </w:lvl>
  </w:abstractNum>
  <w:abstractNum w:abstractNumId="43" w15:restartNumberingAfterBreak="0">
    <w:nsid w:val="75662AD0"/>
    <w:multiLevelType w:val="hybridMultilevel"/>
    <w:tmpl w:val="691AA06E"/>
    <w:lvl w:ilvl="0" w:tplc="0C090019">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4" w15:restartNumberingAfterBreak="0">
    <w:nsid w:val="78354D74"/>
    <w:multiLevelType w:val="hybridMultilevel"/>
    <w:tmpl w:val="2604D1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B9714F3"/>
    <w:multiLevelType w:val="hybridMultilevel"/>
    <w:tmpl w:val="F8C8D1CE"/>
    <w:lvl w:ilvl="0" w:tplc="B5AAC0D4">
      <w:start w:val="1"/>
      <w:numFmt w:val="lowerRoman"/>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 w15:restartNumberingAfterBreak="0">
    <w:nsid w:val="7BD4EEF1"/>
    <w:multiLevelType w:val="hybridMultilevel"/>
    <w:tmpl w:val="FFFFFFFF"/>
    <w:lvl w:ilvl="0" w:tplc="A04AD692">
      <w:start w:val="1"/>
      <w:numFmt w:val="decimal"/>
      <w:lvlText w:val="%1."/>
      <w:lvlJc w:val="left"/>
      <w:pPr>
        <w:ind w:left="720" w:hanging="360"/>
      </w:pPr>
    </w:lvl>
    <w:lvl w:ilvl="1" w:tplc="4008CFDE">
      <w:start w:val="1"/>
      <w:numFmt w:val="lowerLetter"/>
      <w:lvlText w:val="%2."/>
      <w:lvlJc w:val="left"/>
      <w:pPr>
        <w:ind w:left="513" w:hanging="360"/>
      </w:pPr>
      <w:rPr>
        <w:rFonts w:ascii="Corbel,Calibri,Times New Roman" w:hAnsi="Corbel,Calibri,Times New Roman" w:hint="default"/>
      </w:rPr>
    </w:lvl>
    <w:lvl w:ilvl="2" w:tplc="F466A37C">
      <w:start w:val="1"/>
      <w:numFmt w:val="lowerRoman"/>
      <w:lvlText w:val="%3."/>
      <w:lvlJc w:val="right"/>
      <w:pPr>
        <w:ind w:left="1233" w:hanging="180"/>
      </w:pPr>
    </w:lvl>
    <w:lvl w:ilvl="3" w:tplc="49243880">
      <w:start w:val="1"/>
      <w:numFmt w:val="decimal"/>
      <w:lvlText w:val="%4."/>
      <w:lvlJc w:val="left"/>
      <w:pPr>
        <w:ind w:left="2880" w:hanging="360"/>
      </w:pPr>
    </w:lvl>
    <w:lvl w:ilvl="4" w:tplc="0532B1DC">
      <w:start w:val="1"/>
      <w:numFmt w:val="lowerLetter"/>
      <w:lvlText w:val="%5."/>
      <w:lvlJc w:val="left"/>
      <w:pPr>
        <w:ind w:left="3600" w:hanging="360"/>
      </w:pPr>
    </w:lvl>
    <w:lvl w:ilvl="5" w:tplc="E7461716">
      <w:start w:val="1"/>
      <w:numFmt w:val="lowerRoman"/>
      <w:lvlText w:val="%6."/>
      <w:lvlJc w:val="right"/>
      <w:pPr>
        <w:ind w:left="4320" w:hanging="180"/>
      </w:pPr>
    </w:lvl>
    <w:lvl w:ilvl="6" w:tplc="E4BC9E88">
      <w:start w:val="1"/>
      <w:numFmt w:val="decimal"/>
      <w:lvlText w:val="%7."/>
      <w:lvlJc w:val="left"/>
      <w:pPr>
        <w:ind w:left="5040" w:hanging="360"/>
      </w:pPr>
    </w:lvl>
    <w:lvl w:ilvl="7" w:tplc="70561EBC">
      <w:start w:val="1"/>
      <w:numFmt w:val="lowerLetter"/>
      <w:lvlText w:val="%8."/>
      <w:lvlJc w:val="left"/>
      <w:pPr>
        <w:ind w:left="5760" w:hanging="360"/>
      </w:pPr>
    </w:lvl>
    <w:lvl w:ilvl="8" w:tplc="96166888">
      <w:start w:val="1"/>
      <w:numFmt w:val="lowerRoman"/>
      <w:lvlText w:val="%9."/>
      <w:lvlJc w:val="right"/>
      <w:pPr>
        <w:ind w:left="6480" w:hanging="180"/>
      </w:pPr>
    </w:lvl>
  </w:abstractNum>
  <w:num w:numId="1" w16cid:durableId="1499925483">
    <w:abstractNumId w:val="11"/>
  </w:num>
  <w:num w:numId="2" w16cid:durableId="1758207978">
    <w:abstractNumId w:val="33"/>
  </w:num>
  <w:num w:numId="3" w16cid:durableId="288904009">
    <w:abstractNumId w:val="31"/>
  </w:num>
  <w:num w:numId="4" w16cid:durableId="287399936">
    <w:abstractNumId w:val="46"/>
  </w:num>
  <w:num w:numId="5" w16cid:durableId="663552687">
    <w:abstractNumId w:val="20"/>
  </w:num>
  <w:num w:numId="6" w16cid:durableId="690228570">
    <w:abstractNumId w:val="42"/>
  </w:num>
  <w:num w:numId="7" w16cid:durableId="1513184071">
    <w:abstractNumId w:val="4"/>
  </w:num>
  <w:num w:numId="8" w16cid:durableId="917208431">
    <w:abstractNumId w:val="3"/>
  </w:num>
  <w:num w:numId="9" w16cid:durableId="1447044897">
    <w:abstractNumId w:val="30"/>
  </w:num>
  <w:num w:numId="10" w16cid:durableId="517013564">
    <w:abstractNumId w:val="27"/>
  </w:num>
  <w:num w:numId="11" w16cid:durableId="2067727244">
    <w:abstractNumId w:val="6"/>
  </w:num>
  <w:num w:numId="12" w16cid:durableId="1379163834">
    <w:abstractNumId w:val="10"/>
  </w:num>
  <w:num w:numId="13" w16cid:durableId="1830515873">
    <w:abstractNumId w:val="22"/>
  </w:num>
  <w:num w:numId="14" w16cid:durableId="1298947950">
    <w:abstractNumId w:val="13"/>
  </w:num>
  <w:num w:numId="15" w16cid:durableId="121925541">
    <w:abstractNumId w:val="32"/>
  </w:num>
  <w:num w:numId="16" w16cid:durableId="744106041">
    <w:abstractNumId w:val="45"/>
  </w:num>
  <w:num w:numId="17" w16cid:durableId="551694272">
    <w:abstractNumId w:val="9"/>
  </w:num>
  <w:num w:numId="18" w16cid:durableId="313796839">
    <w:abstractNumId w:val="29"/>
  </w:num>
  <w:num w:numId="19" w16cid:durableId="293021314">
    <w:abstractNumId w:val="41"/>
  </w:num>
  <w:num w:numId="20" w16cid:durableId="1000736746">
    <w:abstractNumId w:val="25"/>
  </w:num>
  <w:num w:numId="21" w16cid:durableId="1572232399">
    <w:abstractNumId w:val="19"/>
  </w:num>
  <w:num w:numId="22" w16cid:durableId="1838030095">
    <w:abstractNumId w:val="35"/>
  </w:num>
  <w:num w:numId="23" w16cid:durableId="192426936">
    <w:abstractNumId w:val="26"/>
  </w:num>
  <w:num w:numId="24" w16cid:durableId="1044059678">
    <w:abstractNumId w:val="1"/>
  </w:num>
  <w:num w:numId="25" w16cid:durableId="1264803694">
    <w:abstractNumId w:val="21"/>
  </w:num>
  <w:num w:numId="26" w16cid:durableId="1106071708">
    <w:abstractNumId w:val="40"/>
  </w:num>
  <w:num w:numId="27" w16cid:durableId="1893998711">
    <w:abstractNumId w:val="24"/>
  </w:num>
  <w:num w:numId="28" w16cid:durableId="1956715473">
    <w:abstractNumId w:val="17"/>
  </w:num>
  <w:num w:numId="29" w16cid:durableId="1580169521">
    <w:abstractNumId w:val="14"/>
  </w:num>
  <w:num w:numId="30" w16cid:durableId="801119583">
    <w:abstractNumId w:val="16"/>
  </w:num>
  <w:num w:numId="31" w16cid:durableId="565839153">
    <w:abstractNumId w:val="0"/>
  </w:num>
  <w:num w:numId="32" w16cid:durableId="937518505">
    <w:abstractNumId w:val="18"/>
  </w:num>
  <w:num w:numId="33" w16cid:durableId="779181102">
    <w:abstractNumId w:val="2"/>
  </w:num>
  <w:num w:numId="34" w16cid:durableId="310909994">
    <w:abstractNumId w:val="15"/>
  </w:num>
  <w:num w:numId="35" w16cid:durableId="1324894792">
    <w:abstractNumId w:val="44"/>
  </w:num>
  <w:num w:numId="36" w16cid:durableId="1917666120">
    <w:abstractNumId w:val="12"/>
  </w:num>
  <w:num w:numId="37" w16cid:durableId="594168480">
    <w:abstractNumId w:val="28"/>
  </w:num>
  <w:num w:numId="38" w16cid:durableId="18161327">
    <w:abstractNumId w:val="34"/>
  </w:num>
  <w:num w:numId="39" w16cid:durableId="284585867">
    <w:abstractNumId w:val="36"/>
  </w:num>
  <w:num w:numId="40" w16cid:durableId="1892881511">
    <w:abstractNumId w:val="8"/>
  </w:num>
  <w:num w:numId="41" w16cid:durableId="1082751334">
    <w:abstractNumId w:val="38"/>
  </w:num>
  <w:num w:numId="42" w16cid:durableId="1323852400">
    <w:abstractNumId w:val="7"/>
  </w:num>
  <w:num w:numId="43" w16cid:durableId="1528174158">
    <w:abstractNumId w:val="39"/>
  </w:num>
  <w:num w:numId="44" w16cid:durableId="1612663818">
    <w:abstractNumId w:val="37"/>
  </w:num>
  <w:num w:numId="45" w16cid:durableId="1028531191">
    <w:abstractNumId w:val="43"/>
  </w:num>
  <w:num w:numId="46" w16cid:durableId="428433547">
    <w:abstractNumId w:val="23"/>
  </w:num>
  <w:num w:numId="47" w16cid:durableId="725568120">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12"/>
    <w:rsid w:val="00000476"/>
    <w:rsid w:val="000005EA"/>
    <w:rsid w:val="00004395"/>
    <w:rsid w:val="0000446D"/>
    <w:rsid w:val="000047FD"/>
    <w:rsid w:val="00004889"/>
    <w:rsid w:val="00006FE1"/>
    <w:rsid w:val="0000725C"/>
    <w:rsid w:val="000100E7"/>
    <w:rsid w:val="0001032A"/>
    <w:rsid w:val="00010EE1"/>
    <w:rsid w:val="00011E8B"/>
    <w:rsid w:val="000128B5"/>
    <w:rsid w:val="00012D23"/>
    <w:rsid w:val="0001315D"/>
    <w:rsid w:val="000135C5"/>
    <w:rsid w:val="00015CBA"/>
    <w:rsid w:val="00016CFE"/>
    <w:rsid w:val="00017462"/>
    <w:rsid w:val="000202C7"/>
    <w:rsid w:val="00020471"/>
    <w:rsid w:val="00021EBC"/>
    <w:rsid w:val="00022290"/>
    <w:rsid w:val="00022714"/>
    <w:rsid w:val="00022AC2"/>
    <w:rsid w:val="0002314C"/>
    <w:rsid w:val="000231F5"/>
    <w:rsid w:val="000236B8"/>
    <w:rsid w:val="0002467E"/>
    <w:rsid w:val="0002642C"/>
    <w:rsid w:val="00026970"/>
    <w:rsid w:val="000269DB"/>
    <w:rsid w:val="0002746E"/>
    <w:rsid w:val="00027CAF"/>
    <w:rsid w:val="000308E0"/>
    <w:rsid w:val="00030DA9"/>
    <w:rsid w:val="00031ABC"/>
    <w:rsid w:val="00031CB1"/>
    <w:rsid w:val="00031D4E"/>
    <w:rsid w:val="000321F1"/>
    <w:rsid w:val="0003482D"/>
    <w:rsid w:val="00034B8B"/>
    <w:rsid w:val="00035ABF"/>
    <w:rsid w:val="000369F4"/>
    <w:rsid w:val="00036C02"/>
    <w:rsid w:val="00036E9C"/>
    <w:rsid w:val="000403E3"/>
    <w:rsid w:val="00040D40"/>
    <w:rsid w:val="00041380"/>
    <w:rsid w:val="0004181B"/>
    <w:rsid w:val="00042FD4"/>
    <w:rsid w:val="00043EA2"/>
    <w:rsid w:val="0004477D"/>
    <w:rsid w:val="0004590C"/>
    <w:rsid w:val="00045F73"/>
    <w:rsid w:val="000479C4"/>
    <w:rsid w:val="00050D68"/>
    <w:rsid w:val="00050FBA"/>
    <w:rsid w:val="00051EE9"/>
    <w:rsid w:val="00052193"/>
    <w:rsid w:val="00055777"/>
    <w:rsid w:val="000557B2"/>
    <w:rsid w:val="000603E4"/>
    <w:rsid w:val="000612F6"/>
    <w:rsid w:val="0006250D"/>
    <w:rsid w:val="000626AA"/>
    <w:rsid w:val="000633E0"/>
    <w:rsid w:val="00063EA7"/>
    <w:rsid w:val="00064330"/>
    <w:rsid w:val="00064CD5"/>
    <w:rsid w:val="00066153"/>
    <w:rsid w:val="00066363"/>
    <w:rsid w:val="000706B9"/>
    <w:rsid w:val="000709C1"/>
    <w:rsid w:val="00071BED"/>
    <w:rsid w:val="00071F03"/>
    <w:rsid w:val="00073A0A"/>
    <w:rsid w:val="00073A93"/>
    <w:rsid w:val="00074516"/>
    <w:rsid w:val="0007532B"/>
    <w:rsid w:val="00075DE6"/>
    <w:rsid w:val="00076280"/>
    <w:rsid w:val="000778C2"/>
    <w:rsid w:val="00080AEE"/>
    <w:rsid w:val="0008133F"/>
    <w:rsid w:val="00081DE9"/>
    <w:rsid w:val="00082C9D"/>
    <w:rsid w:val="00083543"/>
    <w:rsid w:val="0008358B"/>
    <w:rsid w:val="00083DC0"/>
    <w:rsid w:val="00086E8F"/>
    <w:rsid w:val="00087989"/>
    <w:rsid w:val="000904A0"/>
    <w:rsid w:val="00091814"/>
    <w:rsid w:val="0009188F"/>
    <w:rsid w:val="000923DC"/>
    <w:rsid w:val="00092594"/>
    <w:rsid w:val="00092FC6"/>
    <w:rsid w:val="000931D6"/>
    <w:rsid w:val="0009333C"/>
    <w:rsid w:val="000948DA"/>
    <w:rsid w:val="000956F4"/>
    <w:rsid w:val="0009615A"/>
    <w:rsid w:val="00096CDD"/>
    <w:rsid w:val="000A03A0"/>
    <w:rsid w:val="000A1D0B"/>
    <w:rsid w:val="000A4C74"/>
    <w:rsid w:val="000A57C0"/>
    <w:rsid w:val="000A5FD1"/>
    <w:rsid w:val="000B0A1D"/>
    <w:rsid w:val="000B1447"/>
    <w:rsid w:val="000B1A35"/>
    <w:rsid w:val="000B1F26"/>
    <w:rsid w:val="000B2134"/>
    <w:rsid w:val="000B54F1"/>
    <w:rsid w:val="000B599D"/>
    <w:rsid w:val="000B691D"/>
    <w:rsid w:val="000B7A98"/>
    <w:rsid w:val="000C0D64"/>
    <w:rsid w:val="000C0EA7"/>
    <w:rsid w:val="000C153E"/>
    <w:rsid w:val="000C17F9"/>
    <w:rsid w:val="000C5514"/>
    <w:rsid w:val="000C688B"/>
    <w:rsid w:val="000C7327"/>
    <w:rsid w:val="000D18E1"/>
    <w:rsid w:val="000D4EFA"/>
    <w:rsid w:val="000D561B"/>
    <w:rsid w:val="000D581C"/>
    <w:rsid w:val="000D643F"/>
    <w:rsid w:val="000D64F1"/>
    <w:rsid w:val="000D7116"/>
    <w:rsid w:val="000E2BB1"/>
    <w:rsid w:val="000E2C7F"/>
    <w:rsid w:val="000E3E40"/>
    <w:rsid w:val="000E405A"/>
    <w:rsid w:val="000E5886"/>
    <w:rsid w:val="000E646B"/>
    <w:rsid w:val="000E66D0"/>
    <w:rsid w:val="000F1832"/>
    <w:rsid w:val="000F1908"/>
    <w:rsid w:val="000F20F3"/>
    <w:rsid w:val="000F246E"/>
    <w:rsid w:val="000F24D5"/>
    <w:rsid w:val="000F28CB"/>
    <w:rsid w:val="000F38F9"/>
    <w:rsid w:val="000F469B"/>
    <w:rsid w:val="000F4981"/>
    <w:rsid w:val="000F4BF6"/>
    <w:rsid w:val="000F5409"/>
    <w:rsid w:val="000F6172"/>
    <w:rsid w:val="000F68B7"/>
    <w:rsid w:val="000F6913"/>
    <w:rsid w:val="000F7C79"/>
    <w:rsid w:val="00101260"/>
    <w:rsid w:val="00103002"/>
    <w:rsid w:val="00103706"/>
    <w:rsid w:val="00106886"/>
    <w:rsid w:val="001069A5"/>
    <w:rsid w:val="001071C3"/>
    <w:rsid w:val="0010781F"/>
    <w:rsid w:val="00107BA6"/>
    <w:rsid w:val="00107EBE"/>
    <w:rsid w:val="00110308"/>
    <w:rsid w:val="00111348"/>
    <w:rsid w:val="00111413"/>
    <w:rsid w:val="00111585"/>
    <w:rsid w:val="00112F76"/>
    <w:rsid w:val="00113757"/>
    <w:rsid w:val="001138E0"/>
    <w:rsid w:val="00113A84"/>
    <w:rsid w:val="00114D77"/>
    <w:rsid w:val="00115688"/>
    <w:rsid w:val="001162C0"/>
    <w:rsid w:val="001173E1"/>
    <w:rsid w:val="00117414"/>
    <w:rsid w:val="00120646"/>
    <w:rsid w:val="00120CC4"/>
    <w:rsid w:val="00121758"/>
    <w:rsid w:val="00121F74"/>
    <w:rsid w:val="00122EB2"/>
    <w:rsid w:val="0012335B"/>
    <w:rsid w:val="00123960"/>
    <w:rsid w:val="00123E54"/>
    <w:rsid w:val="00125540"/>
    <w:rsid w:val="00126A31"/>
    <w:rsid w:val="00126E70"/>
    <w:rsid w:val="00127BDF"/>
    <w:rsid w:val="00130D39"/>
    <w:rsid w:val="00130F12"/>
    <w:rsid w:val="00131475"/>
    <w:rsid w:val="00131E5C"/>
    <w:rsid w:val="00132711"/>
    <w:rsid w:val="00132AA6"/>
    <w:rsid w:val="00133100"/>
    <w:rsid w:val="00133BBE"/>
    <w:rsid w:val="00134D48"/>
    <w:rsid w:val="00134DF0"/>
    <w:rsid w:val="001354B7"/>
    <w:rsid w:val="001361F8"/>
    <w:rsid w:val="00136C97"/>
    <w:rsid w:val="00137BB4"/>
    <w:rsid w:val="00137C0E"/>
    <w:rsid w:val="00140B8E"/>
    <w:rsid w:val="00141814"/>
    <w:rsid w:val="001458FF"/>
    <w:rsid w:val="00145BCC"/>
    <w:rsid w:val="00146FE9"/>
    <w:rsid w:val="001501AC"/>
    <w:rsid w:val="001517ED"/>
    <w:rsid w:val="0015299D"/>
    <w:rsid w:val="00153077"/>
    <w:rsid w:val="001535AF"/>
    <w:rsid w:val="00153988"/>
    <w:rsid w:val="00154917"/>
    <w:rsid w:val="00155145"/>
    <w:rsid w:val="00156A61"/>
    <w:rsid w:val="00156BBF"/>
    <w:rsid w:val="00157A04"/>
    <w:rsid w:val="00161F96"/>
    <w:rsid w:val="00163C9F"/>
    <w:rsid w:val="00163E2F"/>
    <w:rsid w:val="00164DD0"/>
    <w:rsid w:val="0016636B"/>
    <w:rsid w:val="00167664"/>
    <w:rsid w:val="00167F8D"/>
    <w:rsid w:val="00171BEC"/>
    <w:rsid w:val="0017348B"/>
    <w:rsid w:val="001745EF"/>
    <w:rsid w:val="00174903"/>
    <w:rsid w:val="00177075"/>
    <w:rsid w:val="001776EA"/>
    <w:rsid w:val="00180585"/>
    <w:rsid w:val="00180645"/>
    <w:rsid w:val="0018219A"/>
    <w:rsid w:val="001829A7"/>
    <w:rsid w:val="00182CEE"/>
    <w:rsid w:val="00183178"/>
    <w:rsid w:val="00183B12"/>
    <w:rsid w:val="0018402A"/>
    <w:rsid w:val="00190361"/>
    <w:rsid w:val="001925C2"/>
    <w:rsid w:val="001934D4"/>
    <w:rsid w:val="00194471"/>
    <w:rsid w:val="00195265"/>
    <w:rsid w:val="00195D3E"/>
    <w:rsid w:val="00197E0B"/>
    <w:rsid w:val="00197F4C"/>
    <w:rsid w:val="001A04B4"/>
    <w:rsid w:val="001A0ED5"/>
    <w:rsid w:val="001A296A"/>
    <w:rsid w:val="001A33A8"/>
    <w:rsid w:val="001A400A"/>
    <w:rsid w:val="001A5C26"/>
    <w:rsid w:val="001A7F4B"/>
    <w:rsid w:val="001B01DE"/>
    <w:rsid w:val="001B0520"/>
    <w:rsid w:val="001B07B0"/>
    <w:rsid w:val="001B3465"/>
    <w:rsid w:val="001B4659"/>
    <w:rsid w:val="001B6FD3"/>
    <w:rsid w:val="001B72DE"/>
    <w:rsid w:val="001B7391"/>
    <w:rsid w:val="001C0F5C"/>
    <w:rsid w:val="001C123E"/>
    <w:rsid w:val="001C1985"/>
    <w:rsid w:val="001C4E7D"/>
    <w:rsid w:val="001C53E7"/>
    <w:rsid w:val="001C63CC"/>
    <w:rsid w:val="001C67D7"/>
    <w:rsid w:val="001C6AA1"/>
    <w:rsid w:val="001C7C63"/>
    <w:rsid w:val="001D017C"/>
    <w:rsid w:val="001D0802"/>
    <w:rsid w:val="001D1740"/>
    <w:rsid w:val="001D1D9A"/>
    <w:rsid w:val="001D303A"/>
    <w:rsid w:val="001D3D62"/>
    <w:rsid w:val="001D4254"/>
    <w:rsid w:val="001D4BE4"/>
    <w:rsid w:val="001D5AF9"/>
    <w:rsid w:val="001D5BE6"/>
    <w:rsid w:val="001D6F63"/>
    <w:rsid w:val="001D7A70"/>
    <w:rsid w:val="001D7F5B"/>
    <w:rsid w:val="001E0397"/>
    <w:rsid w:val="001E0D03"/>
    <w:rsid w:val="001E1291"/>
    <w:rsid w:val="001E1A9A"/>
    <w:rsid w:val="001E355A"/>
    <w:rsid w:val="001E4B89"/>
    <w:rsid w:val="001E5783"/>
    <w:rsid w:val="001F141C"/>
    <w:rsid w:val="001F1748"/>
    <w:rsid w:val="001F1BEA"/>
    <w:rsid w:val="001F1EAF"/>
    <w:rsid w:val="001F2FF3"/>
    <w:rsid w:val="001F302B"/>
    <w:rsid w:val="001F3370"/>
    <w:rsid w:val="001F3B26"/>
    <w:rsid w:val="001F5343"/>
    <w:rsid w:val="001F5517"/>
    <w:rsid w:val="001F5C45"/>
    <w:rsid w:val="001F724F"/>
    <w:rsid w:val="00200B14"/>
    <w:rsid w:val="00200DD6"/>
    <w:rsid w:val="00201B75"/>
    <w:rsid w:val="0020350C"/>
    <w:rsid w:val="00203969"/>
    <w:rsid w:val="00203FA4"/>
    <w:rsid w:val="00206D5E"/>
    <w:rsid w:val="00210055"/>
    <w:rsid w:val="002104C3"/>
    <w:rsid w:val="00210AB7"/>
    <w:rsid w:val="00210CD3"/>
    <w:rsid w:val="002122A1"/>
    <w:rsid w:val="002143C4"/>
    <w:rsid w:val="002153F8"/>
    <w:rsid w:val="002154EF"/>
    <w:rsid w:val="00215D08"/>
    <w:rsid w:val="0021690E"/>
    <w:rsid w:val="00216931"/>
    <w:rsid w:val="00222260"/>
    <w:rsid w:val="00222E0D"/>
    <w:rsid w:val="002249C7"/>
    <w:rsid w:val="00224C85"/>
    <w:rsid w:val="00225418"/>
    <w:rsid w:val="00225A3A"/>
    <w:rsid w:val="00227C7C"/>
    <w:rsid w:val="00227FD8"/>
    <w:rsid w:val="002302BD"/>
    <w:rsid w:val="00230AF8"/>
    <w:rsid w:val="00231105"/>
    <w:rsid w:val="0023259F"/>
    <w:rsid w:val="00232B82"/>
    <w:rsid w:val="00232E71"/>
    <w:rsid w:val="0023373F"/>
    <w:rsid w:val="00234A7E"/>
    <w:rsid w:val="00234B5B"/>
    <w:rsid w:val="00234C84"/>
    <w:rsid w:val="002359B8"/>
    <w:rsid w:val="00237800"/>
    <w:rsid w:val="00237DE3"/>
    <w:rsid w:val="00240EFB"/>
    <w:rsid w:val="002413E8"/>
    <w:rsid w:val="00241B18"/>
    <w:rsid w:val="00241EC1"/>
    <w:rsid w:val="00242276"/>
    <w:rsid w:val="002422F4"/>
    <w:rsid w:val="002424ED"/>
    <w:rsid w:val="002430CA"/>
    <w:rsid w:val="002454FE"/>
    <w:rsid w:val="00245601"/>
    <w:rsid w:val="002478D8"/>
    <w:rsid w:val="0025014C"/>
    <w:rsid w:val="00253D81"/>
    <w:rsid w:val="00253F09"/>
    <w:rsid w:val="0025405A"/>
    <w:rsid w:val="00260174"/>
    <w:rsid w:val="0026035E"/>
    <w:rsid w:val="0026089D"/>
    <w:rsid w:val="0026094A"/>
    <w:rsid w:val="00260DB1"/>
    <w:rsid w:val="002618E2"/>
    <w:rsid w:val="00264156"/>
    <w:rsid w:val="00264289"/>
    <w:rsid w:val="00265C46"/>
    <w:rsid w:val="00265EC9"/>
    <w:rsid w:val="0026614B"/>
    <w:rsid w:val="002671C7"/>
    <w:rsid w:val="00271D50"/>
    <w:rsid w:val="00273221"/>
    <w:rsid w:val="0027400B"/>
    <w:rsid w:val="00274FB6"/>
    <w:rsid w:val="0027649F"/>
    <w:rsid w:val="002765B3"/>
    <w:rsid w:val="00276620"/>
    <w:rsid w:val="00277593"/>
    <w:rsid w:val="0028058E"/>
    <w:rsid w:val="00283616"/>
    <w:rsid w:val="00284004"/>
    <w:rsid w:val="00284345"/>
    <w:rsid w:val="00285113"/>
    <w:rsid w:val="002868B7"/>
    <w:rsid w:val="00287F2E"/>
    <w:rsid w:val="0029040F"/>
    <w:rsid w:val="00290B31"/>
    <w:rsid w:val="0029162E"/>
    <w:rsid w:val="0029295B"/>
    <w:rsid w:val="00292E09"/>
    <w:rsid w:val="00292F17"/>
    <w:rsid w:val="00293B27"/>
    <w:rsid w:val="0029457F"/>
    <w:rsid w:val="00294CDF"/>
    <w:rsid w:val="00295196"/>
    <w:rsid w:val="0029547F"/>
    <w:rsid w:val="0029576F"/>
    <w:rsid w:val="002961CA"/>
    <w:rsid w:val="00296B64"/>
    <w:rsid w:val="00297A56"/>
    <w:rsid w:val="00297D7D"/>
    <w:rsid w:val="002A0619"/>
    <w:rsid w:val="002A0EDF"/>
    <w:rsid w:val="002A1378"/>
    <w:rsid w:val="002A2A24"/>
    <w:rsid w:val="002A30FD"/>
    <w:rsid w:val="002A4485"/>
    <w:rsid w:val="002A5728"/>
    <w:rsid w:val="002A6796"/>
    <w:rsid w:val="002A6EF3"/>
    <w:rsid w:val="002A784E"/>
    <w:rsid w:val="002B05DD"/>
    <w:rsid w:val="002B1FC7"/>
    <w:rsid w:val="002B219A"/>
    <w:rsid w:val="002B3E6D"/>
    <w:rsid w:val="002B6ECD"/>
    <w:rsid w:val="002B7A3D"/>
    <w:rsid w:val="002C19E0"/>
    <w:rsid w:val="002C25EE"/>
    <w:rsid w:val="002C3612"/>
    <w:rsid w:val="002C40B9"/>
    <w:rsid w:val="002C67DA"/>
    <w:rsid w:val="002C7484"/>
    <w:rsid w:val="002C7959"/>
    <w:rsid w:val="002C7B43"/>
    <w:rsid w:val="002C7D21"/>
    <w:rsid w:val="002D0223"/>
    <w:rsid w:val="002D1023"/>
    <w:rsid w:val="002D126B"/>
    <w:rsid w:val="002D150E"/>
    <w:rsid w:val="002D2007"/>
    <w:rsid w:val="002D5120"/>
    <w:rsid w:val="002D572A"/>
    <w:rsid w:val="002D58C8"/>
    <w:rsid w:val="002D69BB"/>
    <w:rsid w:val="002D7708"/>
    <w:rsid w:val="002E0A4B"/>
    <w:rsid w:val="002E0B14"/>
    <w:rsid w:val="002E1E85"/>
    <w:rsid w:val="002E20E7"/>
    <w:rsid w:val="002E2C38"/>
    <w:rsid w:val="002E3BCF"/>
    <w:rsid w:val="002F0A7B"/>
    <w:rsid w:val="002F1937"/>
    <w:rsid w:val="002F4C52"/>
    <w:rsid w:val="002F50FD"/>
    <w:rsid w:val="002F59E3"/>
    <w:rsid w:val="002F620D"/>
    <w:rsid w:val="002F6DD1"/>
    <w:rsid w:val="002F77DB"/>
    <w:rsid w:val="0030120C"/>
    <w:rsid w:val="0030242A"/>
    <w:rsid w:val="00302718"/>
    <w:rsid w:val="0030337E"/>
    <w:rsid w:val="003051BD"/>
    <w:rsid w:val="00305652"/>
    <w:rsid w:val="00312609"/>
    <w:rsid w:val="003133B0"/>
    <w:rsid w:val="003135AE"/>
    <w:rsid w:val="00314833"/>
    <w:rsid w:val="00316226"/>
    <w:rsid w:val="00316683"/>
    <w:rsid w:val="003168A2"/>
    <w:rsid w:val="00317843"/>
    <w:rsid w:val="00317993"/>
    <w:rsid w:val="003179F6"/>
    <w:rsid w:val="0032063A"/>
    <w:rsid w:val="00320848"/>
    <w:rsid w:val="00324327"/>
    <w:rsid w:val="003255EF"/>
    <w:rsid w:val="00325E61"/>
    <w:rsid w:val="00326BC1"/>
    <w:rsid w:val="003279A3"/>
    <w:rsid w:val="00330196"/>
    <w:rsid w:val="00330DBB"/>
    <w:rsid w:val="00330E73"/>
    <w:rsid w:val="003330BC"/>
    <w:rsid w:val="00333DC4"/>
    <w:rsid w:val="003355E5"/>
    <w:rsid w:val="00335855"/>
    <w:rsid w:val="00335A21"/>
    <w:rsid w:val="0033630C"/>
    <w:rsid w:val="00337251"/>
    <w:rsid w:val="00337363"/>
    <w:rsid w:val="00337AC6"/>
    <w:rsid w:val="00337DF2"/>
    <w:rsid w:val="00337E45"/>
    <w:rsid w:val="0034014E"/>
    <w:rsid w:val="00340544"/>
    <w:rsid w:val="003479B3"/>
    <w:rsid w:val="003509A9"/>
    <w:rsid w:val="00350A20"/>
    <w:rsid w:val="0035211A"/>
    <w:rsid w:val="00354749"/>
    <w:rsid w:val="003550AF"/>
    <w:rsid w:val="00355B02"/>
    <w:rsid w:val="00355D2A"/>
    <w:rsid w:val="003572F4"/>
    <w:rsid w:val="00357CE5"/>
    <w:rsid w:val="00361C09"/>
    <w:rsid w:val="00361D52"/>
    <w:rsid w:val="00364289"/>
    <w:rsid w:val="00367825"/>
    <w:rsid w:val="00370804"/>
    <w:rsid w:val="003721B4"/>
    <w:rsid w:val="00372F0A"/>
    <w:rsid w:val="0037315D"/>
    <w:rsid w:val="003736E5"/>
    <w:rsid w:val="003739F9"/>
    <w:rsid w:val="00373C5F"/>
    <w:rsid w:val="00373CB2"/>
    <w:rsid w:val="0037409C"/>
    <w:rsid w:val="003748D4"/>
    <w:rsid w:val="003749DD"/>
    <w:rsid w:val="00375BA0"/>
    <w:rsid w:val="00375BCB"/>
    <w:rsid w:val="00376B15"/>
    <w:rsid w:val="00380CDC"/>
    <w:rsid w:val="003811EE"/>
    <w:rsid w:val="0038132F"/>
    <w:rsid w:val="003817DC"/>
    <w:rsid w:val="00381D2C"/>
    <w:rsid w:val="003823FE"/>
    <w:rsid w:val="003841A4"/>
    <w:rsid w:val="00386871"/>
    <w:rsid w:val="00386A0D"/>
    <w:rsid w:val="00386C95"/>
    <w:rsid w:val="003920D7"/>
    <w:rsid w:val="0039269D"/>
    <w:rsid w:val="00392E8F"/>
    <w:rsid w:val="003936FB"/>
    <w:rsid w:val="003941FF"/>
    <w:rsid w:val="00394587"/>
    <w:rsid w:val="00395C63"/>
    <w:rsid w:val="0039611C"/>
    <w:rsid w:val="00396242"/>
    <w:rsid w:val="00396A04"/>
    <w:rsid w:val="00397283"/>
    <w:rsid w:val="00397324"/>
    <w:rsid w:val="003979E0"/>
    <w:rsid w:val="003A06E6"/>
    <w:rsid w:val="003A1393"/>
    <w:rsid w:val="003A1660"/>
    <w:rsid w:val="003A19A4"/>
    <w:rsid w:val="003A19D0"/>
    <w:rsid w:val="003A2AC4"/>
    <w:rsid w:val="003A2C69"/>
    <w:rsid w:val="003A3573"/>
    <w:rsid w:val="003A78DF"/>
    <w:rsid w:val="003B1483"/>
    <w:rsid w:val="003B20B0"/>
    <w:rsid w:val="003B2810"/>
    <w:rsid w:val="003B35C2"/>
    <w:rsid w:val="003B3CEC"/>
    <w:rsid w:val="003B3DB1"/>
    <w:rsid w:val="003B4585"/>
    <w:rsid w:val="003B475E"/>
    <w:rsid w:val="003B5306"/>
    <w:rsid w:val="003B5F64"/>
    <w:rsid w:val="003B676C"/>
    <w:rsid w:val="003C01E4"/>
    <w:rsid w:val="003C0A44"/>
    <w:rsid w:val="003C0AD2"/>
    <w:rsid w:val="003C12D8"/>
    <w:rsid w:val="003C152C"/>
    <w:rsid w:val="003C2AFF"/>
    <w:rsid w:val="003C30AF"/>
    <w:rsid w:val="003C357C"/>
    <w:rsid w:val="003C393D"/>
    <w:rsid w:val="003C41CD"/>
    <w:rsid w:val="003C513D"/>
    <w:rsid w:val="003C5214"/>
    <w:rsid w:val="003C6DD0"/>
    <w:rsid w:val="003D2030"/>
    <w:rsid w:val="003D28CE"/>
    <w:rsid w:val="003D3A7B"/>
    <w:rsid w:val="003D3AB3"/>
    <w:rsid w:val="003D44A1"/>
    <w:rsid w:val="003D5F5F"/>
    <w:rsid w:val="003D62B7"/>
    <w:rsid w:val="003D64C7"/>
    <w:rsid w:val="003E01C6"/>
    <w:rsid w:val="003E0E04"/>
    <w:rsid w:val="003E12BC"/>
    <w:rsid w:val="003E1BF7"/>
    <w:rsid w:val="003E2744"/>
    <w:rsid w:val="003E409B"/>
    <w:rsid w:val="003E4277"/>
    <w:rsid w:val="003E4A07"/>
    <w:rsid w:val="003E55C4"/>
    <w:rsid w:val="003E5E78"/>
    <w:rsid w:val="003E629E"/>
    <w:rsid w:val="003E6461"/>
    <w:rsid w:val="003E69F9"/>
    <w:rsid w:val="003F04EC"/>
    <w:rsid w:val="003F06F6"/>
    <w:rsid w:val="003F13E5"/>
    <w:rsid w:val="003F1572"/>
    <w:rsid w:val="003F1577"/>
    <w:rsid w:val="003F2AB3"/>
    <w:rsid w:val="003F348C"/>
    <w:rsid w:val="003F3C27"/>
    <w:rsid w:val="003F4D7A"/>
    <w:rsid w:val="003F7851"/>
    <w:rsid w:val="003F79DF"/>
    <w:rsid w:val="0040144A"/>
    <w:rsid w:val="004014C8"/>
    <w:rsid w:val="004019F1"/>
    <w:rsid w:val="00403277"/>
    <w:rsid w:val="00405813"/>
    <w:rsid w:val="0040706D"/>
    <w:rsid w:val="00407170"/>
    <w:rsid w:val="004079FC"/>
    <w:rsid w:val="004122E9"/>
    <w:rsid w:val="004127C1"/>
    <w:rsid w:val="00412B16"/>
    <w:rsid w:val="0041530C"/>
    <w:rsid w:val="004156A2"/>
    <w:rsid w:val="00416CE2"/>
    <w:rsid w:val="00417705"/>
    <w:rsid w:val="00417FC8"/>
    <w:rsid w:val="0042024B"/>
    <w:rsid w:val="0042055B"/>
    <w:rsid w:val="00420B64"/>
    <w:rsid w:val="00420D66"/>
    <w:rsid w:val="00420F42"/>
    <w:rsid w:val="004212FF"/>
    <w:rsid w:val="00421684"/>
    <w:rsid w:val="00421B63"/>
    <w:rsid w:val="00421F04"/>
    <w:rsid w:val="00421F6F"/>
    <w:rsid w:val="00422B9A"/>
    <w:rsid w:val="00423CF2"/>
    <w:rsid w:val="00423F05"/>
    <w:rsid w:val="004249A5"/>
    <w:rsid w:val="00424BB9"/>
    <w:rsid w:val="00425051"/>
    <w:rsid w:val="004269D2"/>
    <w:rsid w:val="004271C1"/>
    <w:rsid w:val="00432574"/>
    <w:rsid w:val="0043265A"/>
    <w:rsid w:val="004347CC"/>
    <w:rsid w:val="004350D7"/>
    <w:rsid w:val="00435B12"/>
    <w:rsid w:val="004368AF"/>
    <w:rsid w:val="00436AAB"/>
    <w:rsid w:val="00436D11"/>
    <w:rsid w:val="0044026C"/>
    <w:rsid w:val="004409F5"/>
    <w:rsid w:val="004412A0"/>
    <w:rsid w:val="00441DF0"/>
    <w:rsid w:val="00441FF1"/>
    <w:rsid w:val="0044219F"/>
    <w:rsid w:val="00442BD0"/>
    <w:rsid w:val="004431F3"/>
    <w:rsid w:val="0044505A"/>
    <w:rsid w:val="00446D14"/>
    <w:rsid w:val="00447A36"/>
    <w:rsid w:val="00450C69"/>
    <w:rsid w:val="004520BD"/>
    <w:rsid w:val="00452DB2"/>
    <w:rsid w:val="004563F1"/>
    <w:rsid w:val="00456584"/>
    <w:rsid w:val="004571C4"/>
    <w:rsid w:val="0046037C"/>
    <w:rsid w:val="00460D5B"/>
    <w:rsid w:val="00460E2C"/>
    <w:rsid w:val="00461BBC"/>
    <w:rsid w:val="0046215F"/>
    <w:rsid w:val="004643EC"/>
    <w:rsid w:val="00465AF1"/>
    <w:rsid w:val="00465DB6"/>
    <w:rsid w:val="00466EF2"/>
    <w:rsid w:val="00467A24"/>
    <w:rsid w:val="00470C8B"/>
    <w:rsid w:val="00470CB7"/>
    <w:rsid w:val="00472734"/>
    <w:rsid w:val="00472D55"/>
    <w:rsid w:val="00473061"/>
    <w:rsid w:val="00474EC6"/>
    <w:rsid w:val="0047613C"/>
    <w:rsid w:val="0047672A"/>
    <w:rsid w:val="004767B9"/>
    <w:rsid w:val="00476FB9"/>
    <w:rsid w:val="00476FEC"/>
    <w:rsid w:val="00477CAF"/>
    <w:rsid w:val="0048048E"/>
    <w:rsid w:val="00481A56"/>
    <w:rsid w:val="00483530"/>
    <w:rsid w:val="004838B7"/>
    <w:rsid w:val="00483922"/>
    <w:rsid w:val="00490042"/>
    <w:rsid w:val="0049067D"/>
    <w:rsid w:val="00491244"/>
    <w:rsid w:val="004915B7"/>
    <w:rsid w:val="0049296F"/>
    <w:rsid w:val="00493D5E"/>
    <w:rsid w:val="00495651"/>
    <w:rsid w:val="00496FC4"/>
    <w:rsid w:val="00497424"/>
    <w:rsid w:val="00497596"/>
    <w:rsid w:val="00497BE6"/>
    <w:rsid w:val="004A2151"/>
    <w:rsid w:val="004A2F29"/>
    <w:rsid w:val="004A2FF5"/>
    <w:rsid w:val="004A3FFC"/>
    <w:rsid w:val="004A433B"/>
    <w:rsid w:val="004A48D4"/>
    <w:rsid w:val="004A494C"/>
    <w:rsid w:val="004A5942"/>
    <w:rsid w:val="004A5DDF"/>
    <w:rsid w:val="004A62E5"/>
    <w:rsid w:val="004A6604"/>
    <w:rsid w:val="004B13C9"/>
    <w:rsid w:val="004B35FB"/>
    <w:rsid w:val="004B3F33"/>
    <w:rsid w:val="004B417D"/>
    <w:rsid w:val="004B4CC4"/>
    <w:rsid w:val="004B62DB"/>
    <w:rsid w:val="004B6A3F"/>
    <w:rsid w:val="004C16F0"/>
    <w:rsid w:val="004C388F"/>
    <w:rsid w:val="004C38A8"/>
    <w:rsid w:val="004C4BDB"/>
    <w:rsid w:val="004C4EEC"/>
    <w:rsid w:val="004C52B2"/>
    <w:rsid w:val="004C578A"/>
    <w:rsid w:val="004C6A48"/>
    <w:rsid w:val="004C6F7F"/>
    <w:rsid w:val="004C6FC2"/>
    <w:rsid w:val="004C745B"/>
    <w:rsid w:val="004D1430"/>
    <w:rsid w:val="004D188B"/>
    <w:rsid w:val="004D1C6B"/>
    <w:rsid w:val="004D3BFD"/>
    <w:rsid w:val="004D3EC9"/>
    <w:rsid w:val="004D437D"/>
    <w:rsid w:val="004D4B65"/>
    <w:rsid w:val="004D785A"/>
    <w:rsid w:val="004E0178"/>
    <w:rsid w:val="004E036E"/>
    <w:rsid w:val="004E0771"/>
    <w:rsid w:val="004E10C1"/>
    <w:rsid w:val="004E13FD"/>
    <w:rsid w:val="004E1C45"/>
    <w:rsid w:val="004E2168"/>
    <w:rsid w:val="004E280E"/>
    <w:rsid w:val="004E3962"/>
    <w:rsid w:val="004E5CA3"/>
    <w:rsid w:val="004E621D"/>
    <w:rsid w:val="004E7535"/>
    <w:rsid w:val="004E7AC7"/>
    <w:rsid w:val="004F0203"/>
    <w:rsid w:val="004F0B9E"/>
    <w:rsid w:val="004F0E65"/>
    <w:rsid w:val="004F2305"/>
    <w:rsid w:val="004F3065"/>
    <w:rsid w:val="004F319F"/>
    <w:rsid w:val="004F6AD1"/>
    <w:rsid w:val="004F70D1"/>
    <w:rsid w:val="004F7241"/>
    <w:rsid w:val="004F734D"/>
    <w:rsid w:val="004F74DA"/>
    <w:rsid w:val="004F76CD"/>
    <w:rsid w:val="004F780B"/>
    <w:rsid w:val="004F7AE8"/>
    <w:rsid w:val="004F7C07"/>
    <w:rsid w:val="004F7F02"/>
    <w:rsid w:val="004F7FC8"/>
    <w:rsid w:val="005005FE"/>
    <w:rsid w:val="00502E0E"/>
    <w:rsid w:val="00502F13"/>
    <w:rsid w:val="00503442"/>
    <w:rsid w:val="0050382A"/>
    <w:rsid w:val="005041CE"/>
    <w:rsid w:val="0050461F"/>
    <w:rsid w:val="00504F8F"/>
    <w:rsid w:val="0050674F"/>
    <w:rsid w:val="005077B6"/>
    <w:rsid w:val="005077E8"/>
    <w:rsid w:val="00507C74"/>
    <w:rsid w:val="00510F5E"/>
    <w:rsid w:val="00511244"/>
    <w:rsid w:val="00511B52"/>
    <w:rsid w:val="0051238A"/>
    <w:rsid w:val="00512521"/>
    <w:rsid w:val="00513C91"/>
    <w:rsid w:val="00513E94"/>
    <w:rsid w:val="00513EA1"/>
    <w:rsid w:val="00513F5D"/>
    <w:rsid w:val="00514F41"/>
    <w:rsid w:val="005156B2"/>
    <w:rsid w:val="005158B0"/>
    <w:rsid w:val="005167F2"/>
    <w:rsid w:val="005210C3"/>
    <w:rsid w:val="00521AC5"/>
    <w:rsid w:val="005225E6"/>
    <w:rsid w:val="005225EF"/>
    <w:rsid w:val="005228E8"/>
    <w:rsid w:val="0052449D"/>
    <w:rsid w:val="00524F57"/>
    <w:rsid w:val="005266D4"/>
    <w:rsid w:val="00527380"/>
    <w:rsid w:val="005277F0"/>
    <w:rsid w:val="00527A15"/>
    <w:rsid w:val="00527C31"/>
    <w:rsid w:val="00530BB6"/>
    <w:rsid w:val="00531BAA"/>
    <w:rsid w:val="00533457"/>
    <w:rsid w:val="005346CF"/>
    <w:rsid w:val="00535901"/>
    <w:rsid w:val="00535B96"/>
    <w:rsid w:val="005369BB"/>
    <w:rsid w:val="00537C8C"/>
    <w:rsid w:val="00540E93"/>
    <w:rsid w:val="00542B26"/>
    <w:rsid w:val="00542FC7"/>
    <w:rsid w:val="00543384"/>
    <w:rsid w:val="00544B1A"/>
    <w:rsid w:val="005450B9"/>
    <w:rsid w:val="0054593F"/>
    <w:rsid w:val="00545D37"/>
    <w:rsid w:val="00547B14"/>
    <w:rsid w:val="00550695"/>
    <w:rsid w:val="005511AC"/>
    <w:rsid w:val="00552DF6"/>
    <w:rsid w:val="0055407D"/>
    <w:rsid w:val="0055456E"/>
    <w:rsid w:val="005553EE"/>
    <w:rsid w:val="005566AC"/>
    <w:rsid w:val="00556F1F"/>
    <w:rsid w:val="005603DB"/>
    <w:rsid w:val="005607CE"/>
    <w:rsid w:val="00561120"/>
    <w:rsid w:val="005617B1"/>
    <w:rsid w:val="005629F7"/>
    <w:rsid w:val="00562CC3"/>
    <w:rsid w:val="00562D03"/>
    <w:rsid w:val="00563467"/>
    <w:rsid w:val="0056354E"/>
    <w:rsid w:val="00563BB1"/>
    <w:rsid w:val="005642CF"/>
    <w:rsid w:val="0056564A"/>
    <w:rsid w:val="00565881"/>
    <w:rsid w:val="005720D5"/>
    <w:rsid w:val="00572DB0"/>
    <w:rsid w:val="00573B79"/>
    <w:rsid w:val="00574160"/>
    <w:rsid w:val="005742D1"/>
    <w:rsid w:val="0057552E"/>
    <w:rsid w:val="00576538"/>
    <w:rsid w:val="005771F0"/>
    <w:rsid w:val="00577885"/>
    <w:rsid w:val="005800B9"/>
    <w:rsid w:val="00580F16"/>
    <w:rsid w:val="0058112F"/>
    <w:rsid w:val="005821EA"/>
    <w:rsid w:val="00582FC3"/>
    <w:rsid w:val="00583E31"/>
    <w:rsid w:val="00583E4D"/>
    <w:rsid w:val="00584DEE"/>
    <w:rsid w:val="00586241"/>
    <w:rsid w:val="0058641A"/>
    <w:rsid w:val="00586E4A"/>
    <w:rsid w:val="005903BB"/>
    <w:rsid w:val="00590A3C"/>
    <w:rsid w:val="00590C3A"/>
    <w:rsid w:val="00595478"/>
    <w:rsid w:val="00596192"/>
    <w:rsid w:val="00596A42"/>
    <w:rsid w:val="005970D7"/>
    <w:rsid w:val="00597406"/>
    <w:rsid w:val="00597F9D"/>
    <w:rsid w:val="005A05C9"/>
    <w:rsid w:val="005A0C59"/>
    <w:rsid w:val="005A13A1"/>
    <w:rsid w:val="005A1527"/>
    <w:rsid w:val="005A1959"/>
    <w:rsid w:val="005A2843"/>
    <w:rsid w:val="005A3399"/>
    <w:rsid w:val="005A43E2"/>
    <w:rsid w:val="005A4982"/>
    <w:rsid w:val="005A4BD0"/>
    <w:rsid w:val="005A4E0F"/>
    <w:rsid w:val="005A51A5"/>
    <w:rsid w:val="005A52CB"/>
    <w:rsid w:val="005A630E"/>
    <w:rsid w:val="005A6570"/>
    <w:rsid w:val="005A69E1"/>
    <w:rsid w:val="005A6BAA"/>
    <w:rsid w:val="005A6D66"/>
    <w:rsid w:val="005A73BC"/>
    <w:rsid w:val="005A7982"/>
    <w:rsid w:val="005A7FAC"/>
    <w:rsid w:val="005B011A"/>
    <w:rsid w:val="005B276F"/>
    <w:rsid w:val="005B31C8"/>
    <w:rsid w:val="005B369E"/>
    <w:rsid w:val="005B3FC7"/>
    <w:rsid w:val="005B441B"/>
    <w:rsid w:val="005B4F18"/>
    <w:rsid w:val="005B5BBA"/>
    <w:rsid w:val="005B5C2F"/>
    <w:rsid w:val="005B6710"/>
    <w:rsid w:val="005B7819"/>
    <w:rsid w:val="005C0057"/>
    <w:rsid w:val="005C06F8"/>
    <w:rsid w:val="005C11AF"/>
    <w:rsid w:val="005C39C2"/>
    <w:rsid w:val="005C41D8"/>
    <w:rsid w:val="005C69EB"/>
    <w:rsid w:val="005C6D17"/>
    <w:rsid w:val="005C771D"/>
    <w:rsid w:val="005C7B78"/>
    <w:rsid w:val="005D08B2"/>
    <w:rsid w:val="005D09EC"/>
    <w:rsid w:val="005D1E18"/>
    <w:rsid w:val="005D3845"/>
    <w:rsid w:val="005D3C85"/>
    <w:rsid w:val="005D3C94"/>
    <w:rsid w:val="005D4155"/>
    <w:rsid w:val="005D44D7"/>
    <w:rsid w:val="005D4C45"/>
    <w:rsid w:val="005D66BD"/>
    <w:rsid w:val="005D6903"/>
    <w:rsid w:val="005D6ED7"/>
    <w:rsid w:val="005D77D8"/>
    <w:rsid w:val="005E1D03"/>
    <w:rsid w:val="005E7201"/>
    <w:rsid w:val="005E7351"/>
    <w:rsid w:val="005F0A88"/>
    <w:rsid w:val="005F0D05"/>
    <w:rsid w:val="005F1758"/>
    <w:rsid w:val="005F351A"/>
    <w:rsid w:val="005F3C8A"/>
    <w:rsid w:val="005F526E"/>
    <w:rsid w:val="005F57A4"/>
    <w:rsid w:val="005F7925"/>
    <w:rsid w:val="005F7D4D"/>
    <w:rsid w:val="005F7F9E"/>
    <w:rsid w:val="006016DC"/>
    <w:rsid w:val="006017C6"/>
    <w:rsid w:val="00605F6B"/>
    <w:rsid w:val="00605F80"/>
    <w:rsid w:val="0061081E"/>
    <w:rsid w:val="00611C63"/>
    <w:rsid w:val="00613A8F"/>
    <w:rsid w:val="00615114"/>
    <w:rsid w:val="0061565D"/>
    <w:rsid w:val="006168F9"/>
    <w:rsid w:val="0061746A"/>
    <w:rsid w:val="00617DA1"/>
    <w:rsid w:val="00617E3F"/>
    <w:rsid w:val="00620612"/>
    <w:rsid w:val="00620C0A"/>
    <w:rsid w:val="00621178"/>
    <w:rsid w:val="00621D37"/>
    <w:rsid w:val="006224E1"/>
    <w:rsid w:val="006229DA"/>
    <w:rsid w:val="00622FE2"/>
    <w:rsid w:val="0062307E"/>
    <w:rsid w:val="006235F8"/>
    <w:rsid w:val="00625899"/>
    <w:rsid w:val="00626728"/>
    <w:rsid w:val="006268B9"/>
    <w:rsid w:val="00627EBD"/>
    <w:rsid w:val="00630328"/>
    <w:rsid w:val="00630E92"/>
    <w:rsid w:val="00631943"/>
    <w:rsid w:val="00631B28"/>
    <w:rsid w:val="006325CF"/>
    <w:rsid w:val="00632896"/>
    <w:rsid w:val="00632F0A"/>
    <w:rsid w:val="006341EB"/>
    <w:rsid w:val="00634C1A"/>
    <w:rsid w:val="00634F7E"/>
    <w:rsid w:val="006360DA"/>
    <w:rsid w:val="0063699B"/>
    <w:rsid w:val="00637360"/>
    <w:rsid w:val="006374B2"/>
    <w:rsid w:val="00640434"/>
    <w:rsid w:val="00641129"/>
    <w:rsid w:val="006418A6"/>
    <w:rsid w:val="00641E9C"/>
    <w:rsid w:val="00642371"/>
    <w:rsid w:val="0064375C"/>
    <w:rsid w:val="00643784"/>
    <w:rsid w:val="006437F5"/>
    <w:rsid w:val="00643849"/>
    <w:rsid w:val="00643B71"/>
    <w:rsid w:val="00644717"/>
    <w:rsid w:val="00644C7D"/>
    <w:rsid w:val="0064585B"/>
    <w:rsid w:val="00645ABF"/>
    <w:rsid w:val="00646C68"/>
    <w:rsid w:val="0064721E"/>
    <w:rsid w:val="0064749C"/>
    <w:rsid w:val="00651932"/>
    <w:rsid w:val="00653411"/>
    <w:rsid w:val="00654070"/>
    <w:rsid w:val="006559D8"/>
    <w:rsid w:val="00655BEC"/>
    <w:rsid w:val="00657062"/>
    <w:rsid w:val="0065711F"/>
    <w:rsid w:val="0066047D"/>
    <w:rsid w:val="00660B89"/>
    <w:rsid w:val="006612E0"/>
    <w:rsid w:val="00663038"/>
    <w:rsid w:val="006637AD"/>
    <w:rsid w:val="006648EC"/>
    <w:rsid w:val="00665116"/>
    <w:rsid w:val="0066517F"/>
    <w:rsid w:val="006652DA"/>
    <w:rsid w:val="00665A6F"/>
    <w:rsid w:val="006709E7"/>
    <w:rsid w:val="00670ED5"/>
    <w:rsid w:val="00670F74"/>
    <w:rsid w:val="006733B2"/>
    <w:rsid w:val="0067547A"/>
    <w:rsid w:val="00675608"/>
    <w:rsid w:val="00676889"/>
    <w:rsid w:val="006801C6"/>
    <w:rsid w:val="00680B6C"/>
    <w:rsid w:val="00680F38"/>
    <w:rsid w:val="0068178B"/>
    <w:rsid w:val="00681B2B"/>
    <w:rsid w:val="00682241"/>
    <w:rsid w:val="00682634"/>
    <w:rsid w:val="00683A3B"/>
    <w:rsid w:val="00684BAF"/>
    <w:rsid w:val="00684EC8"/>
    <w:rsid w:val="0068575D"/>
    <w:rsid w:val="00685DA0"/>
    <w:rsid w:val="00686B6B"/>
    <w:rsid w:val="006873E7"/>
    <w:rsid w:val="0069025B"/>
    <w:rsid w:val="00691C90"/>
    <w:rsid w:val="00693221"/>
    <w:rsid w:val="00693765"/>
    <w:rsid w:val="006959CA"/>
    <w:rsid w:val="00696492"/>
    <w:rsid w:val="00697EE1"/>
    <w:rsid w:val="006A078B"/>
    <w:rsid w:val="006A08C7"/>
    <w:rsid w:val="006A0FA2"/>
    <w:rsid w:val="006A18D4"/>
    <w:rsid w:val="006A2833"/>
    <w:rsid w:val="006A42C5"/>
    <w:rsid w:val="006A6B5F"/>
    <w:rsid w:val="006A6EA5"/>
    <w:rsid w:val="006B21F4"/>
    <w:rsid w:val="006B543B"/>
    <w:rsid w:val="006B7E35"/>
    <w:rsid w:val="006C01D2"/>
    <w:rsid w:val="006C10A5"/>
    <w:rsid w:val="006C26E3"/>
    <w:rsid w:val="006C362E"/>
    <w:rsid w:val="006C42E2"/>
    <w:rsid w:val="006C43C9"/>
    <w:rsid w:val="006C5874"/>
    <w:rsid w:val="006C59E2"/>
    <w:rsid w:val="006C5A95"/>
    <w:rsid w:val="006C7327"/>
    <w:rsid w:val="006D0907"/>
    <w:rsid w:val="006D1059"/>
    <w:rsid w:val="006D1660"/>
    <w:rsid w:val="006D2860"/>
    <w:rsid w:val="006D35D3"/>
    <w:rsid w:val="006D399B"/>
    <w:rsid w:val="006D41AB"/>
    <w:rsid w:val="006D45FF"/>
    <w:rsid w:val="006D4FFB"/>
    <w:rsid w:val="006D508F"/>
    <w:rsid w:val="006D5961"/>
    <w:rsid w:val="006D6427"/>
    <w:rsid w:val="006D741A"/>
    <w:rsid w:val="006D754D"/>
    <w:rsid w:val="006E000E"/>
    <w:rsid w:val="006E002E"/>
    <w:rsid w:val="006E02AE"/>
    <w:rsid w:val="006E1B99"/>
    <w:rsid w:val="006E2358"/>
    <w:rsid w:val="006E4046"/>
    <w:rsid w:val="006E4386"/>
    <w:rsid w:val="006E5505"/>
    <w:rsid w:val="006E5FB8"/>
    <w:rsid w:val="006E6460"/>
    <w:rsid w:val="006E6463"/>
    <w:rsid w:val="006E64E1"/>
    <w:rsid w:val="006E662B"/>
    <w:rsid w:val="006E6EDD"/>
    <w:rsid w:val="006E6F78"/>
    <w:rsid w:val="006E7E68"/>
    <w:rsid w:val="006F0439"/>
    <w:rsid w:val="006F082D"/>
    <w:rsid w:val="006F0DF7"/>
    <w:rsid w:val="006F0F6C"/>
    <w:rsid w:val="006F151F"/>
    <w:rsid w:val="006F2AFA"/>
    <w:rsid w:val="006F3435"/>
    <w:rsid w:val="006F4BEF"/>
    <w:rsid w:val="006F581B"/>
    <w:rsid w:val="006F637B"/>
    <w:rsid w:val="006F64DC"/>
    <w:rsid w:val="006F6549"/>
    <w:rsid w:val="006F7DC8"/>
    <w:rsid w:val="00700E6C"/>
    <w:rsid w:val="007020D2"/>
    <w:rsid w:val="007028DA"/>
    <w:rsid w:val="00704E6C"/>
    <w:rsid w:val="00705FF8"/>
    <w:rsid w:val="00706454"/>
    <w:rsid w:val="0070725C"/>
    <w:rsid w:val="00711521"/>
    <w:rsid w:val="007122A6"/>
    <w:rsid w:val="007124DC"/>
    <w:rsid w:val="00712641"/>
    <w:rsid w:val="007129A9"/>
    <w:rsid w:val="00712CD0"/>
    <w:rsid w:val="00712D82"/>
    <w:rsid w:val="00713067"/>
    <w:rsid w:val="0071503B"/>
    <w:rsid w:val="00715455"/>
    <w:rsid w:val="00715B43"/>
    <w:rsid w:val="007161C9"/>
    <w:rsid w:val="00716A75"/>
    <w:rsid w:val="00720BB8"/>
    <w:rsid w:val="007219C3"/>
    <w:rsid w:val="00722E9C"/>
    <w:rsid w:val="00724B84"/>
    <w:rsid w:val="00726C09"/>
    <w:rsid w:val="00727CF6"/>
    <w:rsid w:val="00727DAC"/>
    <w:rsid w:val="007309AC"/>
    <w:rsid w:val="00730E07"/>
    <w:rsid w:val="00732794"/>
    <w:rsid w:val="00733B2A"/>
    <w:rsid w:val="00733EC5"/>
    <w:rsid w:val="00736351"/>
    <w:rsid w:val="00737085"/>
    <w:rsid w:val="007373D7"/>
    <w:rsid w:val="00737CC4"/>
    <w:rsid w:val="00737D83"/>
    <w:rsid w:val="00740B55"/>
    <w:rsid w:val="00740BD9"/>
    <w:rsid w:val="007413AF"/>
    <w:rsid w:val="0074214E"/>
    <w:rsid w:val="007426EA"/>
    <w:rsid w:val="007433A3"/>
    <w:rsid w:val="00743571"/>
    <w:rsid w:val="007437DD"/>
    <w:rsid w:val="0074410F"/>
    <w:rsid w:val="00744B79"/>
    <w:rsid w:val="0074532F"/>
    <w:rsid w:val="00745664"/>
    <w:rsid w:val="00745E7C"/>
    <w:rsid w:val="00746773"/>
    <w:rsid w:val="00746CBA"/>
    <w:rsid w:val="00750948"/>
    <w:rsid w:val="0075108B"/>
    <w:rsid w:val="0075110D"/>
    <w:rsid w:val="007520FD"/>
    <w:rsid w:val="00753308"/>
    <w:rsid w:val="007558BF"/>
    <w:rsid w:val="0075784D"/>
    <w:rsid w:val="007603F6"/>
    <w:rsid w:val="0076112F"/>
    <w:rsid w:val="00761FAE"/>
    <w:rsid w:val="00763551"/>
    <w:rsid w:val="007637F8"/>
    <w:rsid w:val="00763ACA"/>
    <w:rsid w:val="00764BBB"/>
    <w:rsid w:val="00765049"/>
    <w:rsid w:val="00766C7F"/>
    <w:rsid w:val="007670C3"/>
    <w:rsid w:val="007674C0"/>
    <w:rsid w:val="0077025A"/>
    <w:rsid w:val="00771336"/>
    <w:rsid w:val="00771AF8"/>
    <w:rsid w:val="00771B6D"/>
    <w:rsid w:val="007721C8"/>
    <w:rsid w:val="00772235"/>
    <w:rsid w:val="00773908"/>
    <w:rsid w:val="00773B0C"/>
    <w:rsid w:val="007742A6"/>
    <w:rsid w:val="00775CF3"/>
    <w:rsid w:val="00775CF7"/>
    <w:rsid w:val="007762A7"/>
    <w:rsid w:val="00776C26"/>
    <w:rsid w:val="00776F86"/>
    <w:rsid w:val="0077786B"/>
    <w:rsid w:val="00780A7C"/>
    <w:rsid w:val="00781263"/>
    <w:rsid w:val="00781B5E"/>
    <w:rsid w:val="00782A56"/>
    <w:rsid w:val="00782B86"/>
    <w:rsid w:val="00782BA8"/>
    <w:rsid w:val="00783D39"/>
    <w:rsid w:val="00784543"/>
    <w:rsid w:val="00784CF0"/>
    <w:rsid w:val="00784DB9"/>
    <w:rsid w:val="007851CB"/>
    <w:rsid w:val="00785332"/>
    <w:rsid w:val="00785D37"/>
    <w:rsid w:val="0078618E"/>
    <w:rsid w:val="0078633A"/>
    <w:rsid w:val="00786814"/>
    <w:rsid w:val="007876FB"/>
    <w:rsid w:val="00790FA3"/>
    <w:rsid w:val="00791516"/>
    <w:rsid w:val="00791F04"/>
    <w:rsid w:val="00792632"/>
    <w:rsid w:val="007926E3"/>
    <w:rsid w:val="00794CA8"/>
    <w:rsid w:val="007958AB"/>
    <w:rsid w:val="00795CCA"/>
    <w:rsid w:val="00796758"/>
    <w:rsid w:val="00796AD6"/>
    <w:rsid w:val="00797BE9"/>
    <w:rsid w:val="007A0B8A"/>
    <w:rsid w:val="007A1026"/>
    <w:rsid w:val="007A18AB"/>
    <w:rsid w:val="007A1922"/>
    <w:rsid w:val="007A2421"/>
    <w:rsid w:val="007A2889"/>
    <w:rsid w:val="007A296D"/>
    <w:rsid w:val="007A2F6A"/>
    <w:rsid w:val="007A3648"/>
    <w:rsid w:val="007A3703"/>
    <w:rsid w:val="007A56B9"/>
    <w:rsid w:val="007A61FB"/>
    <w:rsid w:val="007A67D6"/>
    <w:rsid w:val="007A7F69"/>
    <w:rsid w:val="007B0E2E"/>
    <w:rsid w:val="007B1BF2"/>
    <w:rsid w:val="007B2561"/>
    <w:rsid w:val="007B2E6C"/>
    <w:rsid w:val="007B4D2A"/>
    <w:rsid w:val="007B573C"/>
    <w:rsid w:val="007B58D6"/>
    <w:rsid w:val="007B6B0D"/>
    <w:rsid w:val="007C263E"/>
    <w:rsid w:val="007C3866"/>
    <w:rsid w:val="007C387C"/>
    <w:rsid w:val="007C5503"/>
    <w:rsid w:val="007C659C"/>
    <w:rsid w:val="007C6E22"/>
    <w:rsid w:val="007C7B4B"/>
    <w:rsid w:val="007C7BF6"/>
    <w:rsid w:val="007D03AB"/>
    <w:rsid w:val="007D043F"/>
    <w:rsid w:val="007D04C1"/>
    <w:rsid w:val="007D330C"/>
    <w:rsid w:val="007D3B91"/>
    <w:rsid w:val="007D7FDE"/>
    <w:rsid w:val="007E0632"/>
    <w:rsid w:val="007E0784"/>
    <w:rsid w:val="007E09AA"/>
    <w:rsid w:val="007E108A"/>
    <w:rsid w:val="007E23FD"/>
    <w:rsid w:val="007E2964"/>
    <w:rsid w:val="007E2AF1"/>
    <w:rsid w:val="007E3E4A"/>
    <w:rsid w:val="007E5C84"/>
    <w:rsid w:val="007E5D9B"/>
    <w:rsid w:val="007E609B"/>
    <w:rsid w:val="007E7FD9"/>
    <w:rsid w:val="007F070C"/>
    <w:rsid w:val="007F1340"/>
    <w:rsid w:val="007F27FA"/>
    <w:rsid w:val="007F285D"/>
    <w:rsid w:val="007F2CA5"/>
    <w:rsid w:val="007F35F6"/>
    <w:rsid w:val="007F3930"/>
    <w:rsid w:val="007F4245"/>
    <w:rsid w:val="007F75AA"/>
    <w:rsid w:val="007F7D20"/>
    <w:rsid w:val="0080091A"/>
    <w:rsid w:val="00800F26"/>
    <w:rsid w:val="00802F35"/>
    <w:rsid w:val="00803CD6"/>
    <w:rsid w:val="00804A91"/>
    <w:rsid w:val="00805B7E"/>
    <w:rsid w:val="00805E82"/>
    <w:rsid w:val="00807EE4"/>
    <w:rsid w:val="00810A40"/>
    <w:rsid w:val="00812929"/>
    <w:rsid w:val="00814BD9"/>
    <w:rsid w:val="0081691D"/>
    <w:rsid w:val="00816F89"/>
    <w:rsid w:val="0081772F"/>
    <w:rsid w:val="0081799C"/>
    <w:rsid w:val="008201F9"/>
    <w:rsid w:val="0082151F"/>
    <w:rsid w:val="0082191A"/>
    <w:rsid w:val="00822CE6"/>
    <w:rsid w:val="00823049"/>
    <w:rsid w:val="00823625"/>
    <w:rsid w:val="0082382A"/>
    <w:rsid w:val="0082436A"/>
    <w:rsid w:val="008264B6"/>
    <w:rsid w:val="008268D7"/>
    <w:rsid w:val="00827068"/>
    <w:rsid w:val="00827157"/>
    <w:rsid w:val="00827A4D"/>
    <w:rsid w:val="00830F10"/>
    <w:rsid w:val="0083129E"/>
    <w:rsid w:val="00831D0C"/>
    <w:rsid w:val="00831EEF"/>
    <w:rsid w:val="00831FC6"/>
    <w:rsid w:val="00832B12"/>
    <w:rsid w:val="00833955"/>
    <w:rsid w:val="00833F7C"/>
    <w:rsid w:val="008342E4"/>
    <w:rsid w:val="008349B1"/>
    <w:rsid w:val="00834C1E"/>
    <w:rsid w:val="0083598E"/>
    <w:rsid w:val="00836189"/>
    <w:rsid w:val="00841131"/>
    <w:rsid w:val="008412C1"/>
    <w:rsid w:val="0084134D"/>
    <w:rsid w:val="00841FBC"/>
    <w:rsid w:val="00844D21"/>
    <w:rsid w:val="00845ABB"/>
    <w:rsid w:val="00845E38"/>
    <w:rsid w:val="008470A7"/>
    <w:rsid w:val="00847E58"/>
    <w:rsid w:val="00847EC3"/>
    <w:rsid w:val="00850200"/>
    <w:rsid w:val="00850862"/>
    <w:rsid w:val="00850D5B"/>
    <w:rsid w:val="0085166B"/>
    <w:rsid w:val="00851BF5"/>
    <w:rsid w:val="008521F7"/>
    <w:rsid w:val="00852564"/>
    <w:rsid w:val="00853254"/>
    <w:rsid w:val="008539FC"/>
    <w:rsid w:val="00854043"/>
    <w:rsid w:val="00860E5B"/>
    <w:rsid w:val="0086193A"/>
    <w:rsid w:val="00862B68"/>
    <w:rsid w:val="00864326"/>
    <w:rsid w:val="00864B0D"/>
    <w:rsid w:val="00864CA5"/>
    <w:rsid w:val="008702F4"/>
    <w:rsid w:val="008711CA"/>
    <w:rsid w:val="00875E2C"/>
    <w:rsid w:val="00876935"/>
    <w:rsid w:val="00876BEB"/>
    <w:rsid w:val="00876CDB"/>
    <w:rsid w:val="0087707B"/>
    <w:rsid w:val="008770A2"/>
    <w:rsid w:val="00877364"/>
    <w:rsid w:val="00877779"/>
    <w:rsid w:val="00877A29"/>
    <w:rsid w:val="008802CD"/>
    <w:rsid w:val="00880443"/>
    <w:rsid w:val="00880D41"/>
    <w:rsid w:val="00881DC8"/>
    <w:rsid w:val="00881E74"/>
    <w:rsid w:val="00883BB3"/>
    <w:rsid w:val="00883C80"/>
    <w:rsid w:val="00884A0F"/>
    <w:rsid w:val="00884E2C"/>
    <w:rsid w:val="0088562F"/>
    <w:rsid w:val="00886856"/>
    <w:rsid w:val="00890069"/>
    <w:rsid w:val="0089032C"/>
    <w:rsid w:val="00890463"/>
    <w:rsid w:val="00891197"/>
    <w:rsid w:val="00891A28"/>
    <w:rsid w:val="00891F41"/>
    <w:rsid w:val="00892580"/>
    <w:rsid w:val="00892A5E"/>
    <w:rsid w:val="00892D50"/>
    <w:rsid w:val="0089373A"/>
    <w:rsid w:val="00893F1A"/>
    <w:rsid w:val="0089490A"/>
    <w:rsid w:val="008949BB"/>
    <w:rsid w:val="00895159"/>
    <w:rsid w:val="008952C8"/>
    <w:rsid w:val="0089568B"/>
    <w:rsid w:val="00895800"/>
    <w:rsid w:val="008A1015"/>
    <w:rsid w:val="008A2DBC"/>
    <w:rsid w:val="008A310D"/>
    <w:rsid w:val="008A3610"/>
    <w:rsid w:val="008A3907"/>
    <w:rsid w:val="008A6542"/>
    <w:rsid w:val="008A7967"/>
    <w:rsid w:val="008B04EE"/>
    <w:rsid w:val="008B0AB7"/>
    <w:rsid w:val="008B20AD"/>
    <w:rsid w:val="008B2497"/>
    <w:rsid w:val="008B3B46"/>
    <w:rsid w:val="008B45E9"/>
    <w:rsid w:val="008B5A4E"/>
    <w:rsid w:val="008B6AAE"/>
    <w:rsid w:val="008C009D"/>
    <w:rsid w:val="008C02CD"/>
    <w:rsid w:val="008C1888"/>
    <w:rsid w:val="008C35B8"/>
    <w:rsid w:val="008C35D7"/>
    <w:rsid w:val="008C4FDB"/>
    <w:rsid w:val="008D13BE"/>
    <w:rsid w:val="008D1E09"/>
    <w:rsid w:val="008D2E95"/>
    <w:rsid w:val="008D2F4B"/>
    <w:rsid w:val="008D60A1"/>
    <w:rsid w:val="008D6272"/>
    <w:rsid w:val="008D6CA3"/>
    <w:rsid w:val="008E03C9"/>
    <w:rsid w:val="008E1D4F"/>
    <w:rsid w:val="008E1EB4"/>
    <w:rsid w:val="008E2124"/>
    <w:rsid w:val="008E3DA4"/>
    <w:rsid w:val="008E47BA"/>
    <w:rsid w:val="008E530C"/>
    <w:rsid w:val="008E5BBA"/>
    <w:rsid w:val="008E62F4"/>
    <w:rsid w:val="008E6941"/>
    <w:rsid w:val="008F02BF"/>
    <w:rsid w:val="008F0A83"/>
    <w:rsid w:val="008F1CFF"/>
    <w:rsid w:val="009001E2"/>
    <w:rsid w:val="00901844"/>
    <w:rsid w:val="00901A6F"/>
    <w:rsid w:val="009039DB"/>
    <w:rsid w:val="0090430F"/>
    <w:rsid w:val="00905683"/>
    <w:rsid w:val="00905E17"/>
    <w:rsid w:val="00906381"/>
    <w:rsid w:val="00906D71"/>
    <w:rsid w:val="0090753C"/>
    <w:rsid w:val="00907BBA"/>
    <w:rsid w:val="00910279"/>
    <w:rsid w:val="00912359"/>
    <w:rsid w:val="00912A28"/>
    <w:rsid w:val="00914033"/>
    <w:rsid w:val="0091419E"/>
    <w:rsid w:val="00914221"/>
    <w:rsid w:val="00914B41"/>
    <w:rsid w:val="00916B60"/>
    <w:rsid w:val="00920574"/>
    <w:rsid w:val="00920D82"/>
    <w:rsid w:val="00922A5D"/>
    <w:rsid w:val="00926F76"/>
    <w:rsid w:val="00927964"/>
    <w:rsid w:val="009300E2"/>
    <w:rsid w:val="00930307"/>
    <w:rsid w:val="009312C2"/>
    <w:rsid w:val="009313EB"/>
    <w:rsid w:val="00931D93"/>
    <w:rsid w:val="00932B7D"/>
    <w:rsid w:val="00934348"/>
    <w:rsid w:val="00935B54"/>
    <w:rsid w:val="009376C5"/>
    <w:rsid w:val="0094001E"/>
    <w:rsid w:val="00940320"/>
    <w:rsid w:val="0094120A"/>
    <w:rsid w:val="009422B1"/>
    <w:rsid w:val="0094251C"/>
    <w:rsid w:val="00942609"/>
    <w:rsid w:val="00943191"/>
    <w:rsid w:val="00943DCE"/>
    <w:rsid w:val="0094492E"/>
    <w:rsid w:val="00944F72"/>
    <w:rsid w:val="009451D7"/>
    <w:rsid w:val="009455AE"/>
    <w:rsid w:val="0094589D"/>
    <w:rsid w:val="00946A71"/>
    <w:rsid w:val="00947B82"/>
    <w:rsid w:val="009526FE"/>
    <w:rsid w:val="00952BC8"/>
    <w:rsid w:val="009532B9"/>
    <w:rsid w:val="009533E2"/>
    <w:rsid w:val="0095463F"/>
    <w:rsid w:val="009568E6"/>
    <w:rsid w:val="009577F5"/>
    <w:rsid w:val="009641A6"/>
    <w:rsid w:val="00964309"/>
    <w:rsid w:val="00966323"/>
    <w:rsid w:val="00967368"/>
    <w:rsid w:val="00970D25"/>
    <w:rsid w:val="00970E2B"/>
    <w:rsid w:val="00972484"/>
    <w:rsid w:val="00972B8B"/>
    <w:rsid w:val="00972D2E"/>
    <w:rsid w:val="00973420"/>
    <w:rsid w:val="00974988"/>
    <w:rsid w:val="009750D2"/>
    <w:rsid w:val="0097527E"/>
    <w:rsid w:val="0097533B"/>
    <w:rsid w:val="009759C8"/>
    <w:rsid w:val="009768C4"/>
    <w:rsid w:val="00976A4F"/>
    <w:rsid w:val="00976BFF"/>
    <w:rsid w:val="0097799F"/>
    <w:rsid w:val="00980191"/>
    <w:rsid w:val="009817A8"/>
    <w:rsid w:val="00982103"/>
    <w:rsid w:val="009838D4"/>
    <w:rsid w:val="00987DDA"/>
    <w:rsid w:val="009917F4"/>
    <w:rsid w:val="009928C0"/>
    <w:rsid w:val="00993022"/>
    <w:rsid w:val="00993079"/>
    <w:rsid w:val="00993C4C"/>
    <w:rsid w:val="00994019"/>
    <w:rsid w:val="00994E62"/>
    <w:rsid w:val="009979B5"/>
    <w:rsid w:val="00997A8C"/>
    <w:rsid w:val="009A1534"/>
    <w:rsid w:val="009A1836"/>
    <w:rsid w:val="009A19BC"/>
    <w:rsid w:val="009A1B94"/>
    <w:rsid w:val="009A2EDE"/>
    <w:rsid w:val="009A5350"/>
    <w:rsid w:val="009A58E2"/>
    <w:rsid w:val="009A6269"/>
    <w:rsid w:val="009A6ED7"/>
    <w:rsid w:val="009A7198"/>
    <w:rsid w:val="009A7712"/>
    <w:rsid w:val="009B027F"/>
    <w:rsid w:val="009B05AF"/>
    <w:rsid w:val="009B16AB"/>
    <w:rsid w:val="009B21A3"/>
    <w:rsid w:val="009B30BB"/>
    <w:rsid w:val="009B4156"/>
    <w:rsid w:val="009B452C"/>
    <w:rsid w:val="009B4C2D"/>
    <w:rsid w:val="009B4DF0"/>
    <w:rsid w:val="009B7BA7"/>
    <w:rsid w:val="009B7DBA"/>
    <w:rsid w:val="009C0847"/>
    <w:rsid w:val="009C13FF"/>
    <w:rsid w:val="009C1409"/>
    <w:rsid w:val="009C2668"/>
    <w:rsid w:val="009C3B77"/>
    <w:rsid w:val="009C4016"/>
    <w:rsid w:val="009C627C"/>
    <w:rsid w:val="009C6DD7"/>
    <w:rsid w:val="009C729B"/>
    <w:rsid w:val="009C7E8D"/>
    <w:rsid w:val="009D2B2A"/>
    <w:rsid w:val="009D2EA0"/>
    <w:rsid w:val="009D3855"/>
    <w:rsid w:val="009D3C22"/>
    <w:rsid w:val="009D422C"/>
    <w:rsid w:val="009D4782"/>
    <w:rsid w:val="009D5B3F"/>
    <w:rsid w:val="009D6D13"/>
    <w:rsid w:val="009D7B74"/>
    <w:rsid w:val="009D7C64"/>
    <w:rsid w:val="009D7DE1"/>
    <w:rsid w:val="009D7F1E"/>
    <w:rsid w:val="009E01AD"/>
    <w:rsid w:val="009E0DD4"/>
    <w:rsid w:val="009E12C7"/>
    <w:rsid w:val="009E3584"/>
    <w:rsid w:val="009E4C4E"/>
    <w:rsid w:val="009E6A19"/>
    <w:rsid w:val="009E6C72"/>
    <w:rsid w:val="009F03D3"/>
    <w:rsid w:val="009F1525"/>
    <w:rsid w:val="009F2EAD"/>
    <w:rsid w:val="009F3172"/>
    <w:rsid w:val="009F3E04"/>
    <w:rsid w:val="009F4CFC"/>
    <w:rsid w:val="009F4D9D"/>
    <w:rsid w:val="009F5441"/>
    <w:rsid w:val="009F5800"/>
    <w:rsid w:val="009F7156"/>
    <w:rsid w:val="009F778C"/>
    <w:rsid w:val="00A000E9"/>
    <w:rsid w:val="00A01166"/>
    <w:rsid w:val="00A01699"/>
    <w:rsid w:val="00A01872"/>
    <w:rsid w:val="00A024C8"/>
    <w:rsid w:val="00A03A6B"/>
    <w:rsid w:val="00A0473C"/>
    <w:rsid w:val="00A054D5"/>
    <w:rsid w:val="00A05A52"/>
    <w:rsid w:val="00A05D14"/>
    <w:rsid w:val="00A06C7B"/>
    <w:rsid w:val="00A07502"/>
    <w:rsid w:val="00A075CB"/>
    <w:rsid w:val="00A1040B"/>
    <w:rsid w:val="00A133F7"/>
    <w:rsid w:val="00A14216"/>
    <w:rsid w:val="00A1597F"/>
    <w:rsid w:val="00A159D2"/>
    <w:rsid w:val="00A15ABD"/>
    <w:rsid w:val="00A16C3E"/>
    <w:rsid w:val="00A17363"/>
    <w:rsid w:val="00A21CD3"/>
    <w:rsid w:val="00A222FF"/>
    <w:rsid w:val="00A22FF5"/>
    <w:rsid w:val="00A23E8D"/>
    <w:rsid w:val="00A24929"/>
    <w:rsid w:val="00A2511C"/>
    <w:rsid w:val="00A25497"/>
    <w:rsid w:val="00A263C1"/>
    <w:rsid w:val="00A31392"/>
    <w:rsid w:val="00A31634"/>
    <w:rsid w:val="00A3205D"/>
    <w:rsid w:val="00A34857"/>
    <w:rsid w:val="00A34A95"/>
    <w:rsid w:val="00A34C90"/>
    <w:rsid w:val="00A34F35"/>
    <w:rsid w:val="00A35D5D"/>
    <w:rsid w:val="00A3761A"/>
    <w:rsid w:val="00A40282"/>
    <w:rsid w:val="00A40370"/>
    <w:rsid w:val="00A40747"/>
    <w:rsid w:val="00A40B63"/>
    <w:rsid w:val="00A41772"/>
    <w:rsid w:val="00A43BD0"/>
    <w:rsid w:val="00A43F72"/>
    <w:rsid w:val="00A4410F"/>
    <w:rsid w:val="00A44AA6"/>
    <w:rsid w:val="00A44E48"/>
    <w:rsid w:val="00A44EE7"/>
    <w:rsid w:val="00A47D0D"/>
    <w:rsid w:val="00A51169"/>
    <w:rsid w:val="00A529CB"/>
    <w:rsid w:val="00A52F9A"/>
    <w:rsid w:val="00A53049"/>
    <w:rsid w:val="00A53839"/>
    <w:rsid w:val="00A56CD4"/>
    <w:rsid w:val="00A570CA"/>
    <w:rsid w:val="00A571A6"/>
    <w:rsid w:val="00A6128C"/>
    <w:rsid w:val="00A617F0"/>
    <w:rsid w:val="00A61C9F"/>
    <w:rsid w:val="00A632F9"/>
    <w:rsid w:val="00A63602"/>
    <w:rsid w:val="00A6471D"/>
    <w:rsid w:val="00A67AC8"/>
    <w:rsid w:val="00A711BF"/>
    <w:rsid w:val="00A7294D"/>
    <w:rsid w:val="00A72A4D"/>
    <w:rsid w:val="00A73C5D"/>
    <w:rsid w:val="00A73D20"/>
    <w:rsid w:val="00A7432F"/>
    <w:rsid w:val="00A74877"/>
    <w:rsid w:val="00A74DC9"/>
    <w:rsid w:val="00A80B58"/>
    <w:rsid w:val="00A81B73"/>
    <w:rsid w:val="00A81CF9"/>
    <w:rsid w:val="00A8395F"/>
    <w:rsid w:val="00A84B04"/>
    <w:rsid w:val="00A8715A"/>
    <w:rsid w:val="00A87726"/>
    <w:rsid w:val="00A90CDB"/>
    <w:rsid w:val="00A9128D"/>
    <w:rsid w:val="00A92713"/>
    <w:rsid w:val="00A9284F"/>
    <w:rsid w:val="00A93BF7"/>
    <w:rsid w:val="00A93FCC"/>
    <w:rsid w:val="00A942FD"/>
    <w:rsid w:val="00A94509"/>
    <w:rsid w:val="00A949A0"/>
    <w:rsid w:val="00A951C0"/>
    <w:rsid w:val="00A96D65"/>
    <w:rsid w:val="00A97B1B"/>
    <w:rsid w:val="00AA0D1C"/>
    <w:rsid w:val="00AA0FE7"/>
    <w:rsid w:val="00AA168D"/>
    <w:rsid w:val="00AA2B2C"/>
    <w:rsid w:val="00AA3340"/>
    <w:rsid w:val="00AA3CC6"/>
    <w:rsid w:val="00AA4A9C"/>
    <w:rsid w:val="00AB04F0"/>
    <w:rsid w:val="00AB0804"/>
    <w:rsid w:val="00AB0E4A"/>
    <w:rsid w:val="00AB1582"/>
    <w:rsid w:val="00AB3054"/>
    <w:rsid w:val="00AB36F8"/>
    <w:rsid w:val="00AB4EAF"/>
    <w:rsid w:val="00AB587F"/>
    <w:rsid w:val="00AB6C07"/>
    <w:rsid w:val="00AC05BF"/>
    <w:rsid w:val="00AC0B21"/>
    <w:rsid w:val="00AC274A"/>
    <w:rsid w:val="00AC28B8"/>
    <w:rsid w:val="00AC3F38"/>
    <w:rsid w:val="00AC7479"/>
    <w:rsid w:val="00AD00D7"/>
    <w:rsid w:val="00AD410A"/>
    <w:rsid w:val="00AD4C6A"/>
    <w:rsid w:val="00AD7094"/>
    <w:rsid w:val="00AD7940"/>
    <w:rsid w:val="00AD7C27"/>
    <w:rsid w:val="00AE0192"/>
    <w:rsid w:val="00AE0981"/>
    <w:rsid w:val="00AE1EC3"/>
    <w:rsid w:val="00AE1F7D"/>
    <w:rsid w:val="00AE276D"/>
    <w:rsid w:val="00AE27D9"/>
    <w:rsid w:val="00AE3A1A"/>
    <w:rsid w:val="00AE3C24"/>
    <w:rsid w:val="00AE4385"/>
    <w:rsid w:val="00AE4640"/>
    <w:rsid w:val="00AE55E2"/>
    <w:rsid w:val="00AE5ED7"/>
    <w:rsid w:val="00AE6118"/>
    <w:rsid w:val="00AE611C"/>
    <w:rsid w:val="00AE6CA0"/>
    <w:rsid w:val="00AE7BE6"/>
    <w:rsid w:val="00AE7C1A"/>
    <w:rsid w:val="00AE7F82"/>
    <w:rsid w:val="00AF004F"/>
    <w:rsid w:val="00AF0346"/>
    <w:rsid w:val="00AF1A94"/>
    <w:rsid w:val="00AF306B"/>
    <w:rsid w:val="00AF4255"/>
    <w:rsid w:val="00AF49B9"/>
    <w:rsid w:val="00AF668C"/>
    <w:rsid w:val="00AF70CB"/>
    <w:rsid w:val="00AF724C"/>
    <w:rsid w:val="00AF7EE4"/>
    <w:rsid w:val="00B02602"/>
    <w:rsid w:val="00B02610"/>
    <w:rsid w:val="00B03388"/>
    <w:rsid w:val="00B03417"/>
    <w:rsid w:val="00B04814"/>
    <w:rsid w:val="00B04CA6"/>
    <w:rsid w:val="00B05F1B"/>
    <w:rsid w:val="00B0774E"/>
    <w:rsid w:val="00B07B6E"/>
    <w:rsid w:val="00B1027A"/>
    <w:rsid w:val="00B10928"/>
    <w:rsid w:val="00B11641"/>
    <w:rsid w:val="00B116C8"/>
    <w:rsid w:val="00B116E3"/>
    <w:rsid w:val="00B11902"/>
    <w:rsid w:val="00B14351"/>
    <w:rsid w:val="00B1441C"/>
    <w:rsid w:val="00B20F0E"/>
    <w:rsid w:val="00B21919"/>
    <w:rsid w:val="00B223A0"/>
    <w:rsid w:val="00B23A86"/>
    <w:rsid w:val="00B24E82"/>
    <w:rsid w:val="00B2510F"/>
    <w:rsid w:val="00B25624"/>
    <w:rsid w:val="00B26300"/>
    <w:rsid w:val="00B264EC"/>
    <w:rsid w:val="00B278FA"/>
    <w:rsid w:val="00B27A55"/>
    <w:rsid w:val="00B30386"/>
    <w:rsid w:val="00B3073F"/>
    <w:rsid w:val="00B34529"/>
    <w:rsid w:val="00B3453E"/>
    <w:rsid w:val="00B366D0"/>
    <w:rsid w:val="00B370F2"/>
    <w:rsid w:val="00B3711E"/>
    <w:rsid w:val="00B3774D"/>
    <w:rsid w:val="00B4093A"/>
    <w:rsid w:val="00B40D0D"/>
    <w:rsid w:val="00B415B6"/>
    <w:rsid w:val="00B42F54"/>
    <w:rsid w:val="00B4401E"/>
    <w:rsid w:val="00B441C5"/>
    <w:rsid w:val="00B45162"/>
    <w:rsid w:val="00B45366"/>
    <w:rsid w:val="00B462CD"/>
    <w:rsid w:val="00B466E6"/>
    <w:rsid w:val="00B50486"/>
    <w:rsid w:val="00B50B11"/>
    <w:rsid w:val="00B51AC5"/>
    <w:rsid w:val="00B52A4B"/>
    <w:rsid w:val="00B532D9"/>
    <w:rsid w:val="00B539C2"/>
    <w:rsid w:val="00B5473C"/>
    <w:rsid w:val="00B547BE"/>
    <w:rsid w:val="00B55203"/>
    <w:rsid w:val="00B600D7"/>
    <w:rsid w:val="00B60A06"/>
    <w:rsid w:val="00B63B47"/>
    <w:rsid w:val="00B6446E"/>
    <w:rsid w:val="00B65571"/>
    <w:rsid w:val="00B676CC"/>
    <w:rsid w:val="00B67E81"/>
    <w:rsid w:val="00B70959"/>
    <w:rsid w:val="00B70CDB"/>
    <w:rsid w:val="00B7110C"/>
    <w:rsid w:val="00B716F4"/>
    <w:rsid w:val="00B73919"/>
    <w:rsid w:val="00B73C66"/>
    <w:rsid w:val="00B74E02"/>
    <w:rsid w:val="00B74EAC"/>
    <w:rsid w:val="00B75888"/>
    <w:rsid w:val="00B76495"/>
    <w:rsid w:val="00B76C88"/>
    <w:rsid w:val="00B76D82"/>
    <w:rsid w:val="00B7742C"/>
    <w:rsid w:val="00B813C8"/>
    <w:rsid w:val="00B81D7B"/>
    <w:rsid w:val="00B823E6"/>
    <w:rsid w:val="00B82688"/>
    <w:rsid w:val="00B82DE4"/>
    <w:rsid w:val="00B833B8"/>
    <w:rsid w:val="00B834F9"/>
    <w:rsid w:val="00B84001"/>
    <w:rsid w:val="00B8422F"/>
    <w:rsid w:val="00B85E34"/>
    <w:rsid w:val="00B87B31"/>
    <w:rsid w:val="00B87D4A"/>
    <w:rsid w:val="00B907D2"/>
    <w:rsid w:val="00B90CCB"/>
    <w:rsid w:val="00B90E24"/>
    <w:rsid w:val="00B9226F"/>
    <w:rsid w:val="00B93C87"/>
    <w:rsid w:val="00B93DBC"/>
    <w:rsid w:val="00B93F45"/>
    <w:rsid w:val="00B944B5"/>
    <w:rsid w:val="00B94E6E"/>
    <w:rsid w:val="00B95285"/>
    <w:rsid w:val="00B96ECD"/>
    <w:rsid w:val="00B97548"/>
    <w:rsid w:val="00BA18C1"/>
    <w:rsid w:val="00BA22A9"/>
    <w:rsid w:val="00BA2DE1"/>
    <w:rsid w:val="00BA2F91"/>
    <w:rsid w:val="00BA6BA5"/>
    <w:rsid w:val="00BA72F0"/>
    <w:rsid w:val="00BA7F1F"/>
    <w:rsid w:val="00BB1A9C"/>
    <w:rsid w:val="00BB1FB7"/>
    <w:rsid w:val="00BB203B"/>
    <w:rsid w:val="00BB20DF"/>
    <w:rsid w:val="00BB4D03"/>
    <w:rsid w:val="00BB5FBC"/>
    <w:rsid w:val="00BB64D1"/>
    <w:rsid w:val="00BC00F4"/>
    <w:rsid w:val="00BC1390"/>
    <w:rsid w:val="00BC2B1A"/>
    <w:rsid w:val="00BC2CE4"/>
    <w:rsid w:val="00BC3147"/>
    <w:rsid w:val="00BC37C8"/>
    <w:rsid w:val="00BC44A2"/>
    <w:rsid w:val="00BC470F"/>
    <w:rsid w:val="00BC493D"/>
    <w:rsid w:val="00BC49F5"/>
    <w:rsid w:val="00BC4EAA"/>
    <w:rsid w:val="00BC506C"/>
    <w:rsid w:val="00BC6D14"/>
    <w:rsid w:val="00BD088E"/>
    <w:rsid w:val="00BD0E84"/>
    <w:rsid w:val="00BD1271"/>
    <w:rsid w:val="00BD1E45"/>
    <w:rsid w:val="00BD4473"/>
    <w:rsid w:val="00BD4F49"/>
    <w:rsid w:val="00BD5E27"/>
    <w:rsid w:val="00BD60D7"/>
    <w:rsid w:val="00BD631A"/>
    <w:rsid w:val="00BD773F"/>
    <w:rsid w:val="00BE02B8"/>
    <w:rsid w:val="00BE06D1"/>
    <w:rsid w:val="00BE0CDB"/>
    <w:rsid w:val="00BE12CF"/>
    <w:rsid w:val="00BE14F9"/>
    <w:rsid w:val="00BE1A31"/>
    <w:rsid w:val="00BE1E31"/>
    <w:rsid w:val="00BE20E3"/>
    <w:rsid w:val="00BE251E"/>
    <w:rsid w:val="00BE2CD3"/>
    <w:rsid w:val="00BE2D4D"/>
    <w:rsid w:val="00BE36B9"/>
    <w:rsid w:val="00BE38BF"/>
    <w:rsid w:val="00BE3C4D"/>
    <w:rsid w:val="00BE4501"/>
    <w:rsid w:val="00BE4D73"/>
    <w:rsid w:val="00BE525E"/>
    <w:rsid w:val="00BE5B15"/>
    <w:rsid w:val="00BE7596"/>
    <w:rsid w:val="00BF009E"/>
    <w:rsid w:val="00BF0854"/>
    <w:rsid w:val="00BF172D"/>
    <w:rsid w:val="00BF233E"/>
    <w:rsid w:val="00BF3F61"/>
    <w:rsid w:val="00BF4E02"/>
    <w:rsid w:val="00BF53E7"/>
    <w:rsid w:val="00BF5D2E"/>
    <w:rsid w:val="00BF7484"/>
    <w:rsid w:val="00BF772A"/>
    <w:rsid w:val="00C01480"/>
    <w:rsid w:val="00C01DCA"/>
    <w:rsid w:val="00C02764"/>
    <w:rsid w:val="00C02FDD"/>
    <w:rsid w:val="00C03444"/>
    <w:rsid w:val="00C04DE8"/>
    <w:rsid w:val="00C061C0"/>
    <w:rsid w:val="00C065E6"/>
    <w:rsid w:val="00C1194F"/>
    <w:rsid w:val="00C11A9E"/>
    <w:rsid w:val="00C123D6"/>
    <w:rsid w:val="00C123EC"/>
    <w:rsid w:val="00C1423D"/>
    <w:rsid w:val="00C14B4F"/>
    <w:rsid w:val="00C15A85"/>
    <w:rsid w:val="00C164DE"/>
    <w:rsid w:val="00C16DC8"/>
    <w:rsid w:val="00C17487"/>
    <w:rsid w:val="00C175E7"/>
    <w:rsid w:val="00C17665"/>
    <w:rsid w:val="00C17AFA"/>
    <w:rsid w:val="00C17C50"/>
    <w:rsid w:val="00C2213D"/>
    <w:rsid w:val="00C22E71"/>
    <w:rsid w:val="00C23494"/>
    <w:rsid w:val="00C239BA"/>
    <w:rsid w:val="00C25DF6"/>
    <w:rsid w:val="00C279B6"/>
    <w:rsid w:val="00C27CDB"/>
    <w:rsid w:val="00C31704"/>
    <w:rsid w:val="00C3216C"/>
    <w:rsid w:val="00C323CB"/>
    <w:rsid w:val="00C32404"/>
    <w:rsid w:val="00C32420"/>
    <w:rsid w:val="00C32601"/>
    <w:rsid w:val="00C3299C"/>
    <w:rsid w:val="00C3320E"/>
    <w:rsid w:val="00C33743"/>
    <w:rsid w:val="00C355C5"/>
    <w:rsid w:val="00C35A15"/>
    <w:rsid w:val="00C365F9"/>
    <w:rsid w:val="00C36788"/>
    <w:rsid w:val="00C368D5"/>
    <w:rsid w:val="00C36CCD"/>
    <w:rsid w:val="00C37238"/>
    <w:rsid w:val="00C377DA"/>
    <w:rsid w:val="00C4085A"/>
    <w:rsid w:val="00C40A6F"/>
    <w:rsid w:val="00C41494"/>
    <w:rsid w:val="00C41DAC"/>
    <w:rsid w:val="00C426AD"/>
    <w:rsid w:val="00C42AE0"/>
    <w:rsid w:val="00C4308B"/>
    <w:rsid w:val="00C43C7B"/>
    <w:rsid w:val="00C43CF9"/>
    <w:rsid w:val="00C43D75"/>
    <w:rsid w:val="00C4433C"/>
    <w:rsid w:val="00C443E0"/>
    <w:rsid w:val="00C46E52"/>
    <w:rsid w:val="00C479B0"/>
    <w:rsid w:val="00C50BD7"/>
    <w:rsid w:val="00C50DB6"/>
    <w:rsid w:val="00C50FAF"/>
    <w:rsid w:val="00C50FF9"/>
    <w:rsid w:val="00C516EA"/>
    <w:rsid w:val="00C51A91"/>
    <w:rsid w:val="00C51F00"/>
    <w:rsid w:val="00C52027"/>
    <w:rsid w:val="00C5289D"/>
    <w:rsid w:val="00C5325A"/>
    <w:rsid w:val="00C5391F"/>
    <w:rsid w:val="00C5418E"/>
    <w:rsid w:val="00C55998"/>
    <w:rsid w:val="00C55A28"/>
    <w:rsid w:val="00C57874"/>
    <w:rsid w:val="00C57C2A"/>
    <w:rsid w:val="00C6033D"/>
    <w:rsid w:val="00C608B5"/>
    <w:rsid w:val="00C62F84"/>
    <w:rsid w:val="00C6384A"/>
    <w:rsid w:val="00C63C53"/>
    <w:rsid w:val="00C63F98"/>
    <w:rsid w:val="00C67A2F"/>
    <w:rsid w:val="00C70B66"/>
    <w:rsid w:val="00C712C9"/>
    <w:rsid w:val="00C71321"/>
    <w:rsid w:val="00C716AA"/>
    <w:rsid w:val="00C716E3"/>
    <w:rsid w:val="00C71D6D"/>
    <w:rsid w:val="00C73362"/>
    <w:rsid w:val="00C73375"/>
    <w:rsid w:val="00C75023"/>
    <w:rsid w:val="00C76E75"/>
    <w:rsid w:val="00C771DB"/>
    <w:rsid w:val="00C77928"/>
    <w:rsid w:val="00C80373"/>
    <w:rsid w:val="00C805ED"/>
    <w:rsid w:val="00C81249"/>
    <w:rsid w:val="00C81CDA"/>
    <w:rsid w:val="00C82D5B"/>
    <w:rsid w:val="00C82F4A"/>
    <w:rsid w:val="00C83C1A"/>
    <w:rsid w:val="00C84B92"/>
    <w:rsid w:val="00C85608"/>
    <w:rsid w:val="00C85C56"/>
    <w:rsid w:val="00C87257"/>
    <w:rsid w:val="00C90BC3"/>
    <w:rsid w:val="00C921F9"/>
    <w:rsid w:val="00C933FA"/>
    <w:rsid w:val="00C94919"/>
    <w:rsid w:val="00C9493B"/>
    <w:rsid w:val="00C94AB3"/>
    <w:rsid w:val="00C94D0F"/>
    <w:rsid w:val="00C962C2"/>
    <w:rsid w:val="00C967BA"/>
    <w:rsid w:val="00CA1237"/>
    <w:rsid w:val="00CA15D2"/>
    <w:rsid w:val="00CA3414"/>
    <w:rsid w:val="00CA3EAD"/>
    <w:rsid w:val="00CA3F15"/>
    <w:rsid w:val="00CA4008"/>
    <w:rsid w:val="00CA42C4"/>
    <w:rsid w:val="00CA4C61"/>
    <w:rsid w:val="00CA4D02"/>
    <w:rsid w:val="00CA5937"/>
    <w:rsid w:val="00CA5D30"/>
    <w:rsid w:val="00CA734D"/>
    <w:rsid w:val="00CA7D28"/>
    <w:rsid w:val="00CB2FF1"/>
    <w:rsid w:val="00CB3140"/>
    <w:rsid w:val="00CB350F"/>
    <w:rsid w:val="00CB5D52"/>
    <w:rsid w:val="00CB5E8E"/>
    <w:rsid w:val="00CB6C23"/>
    <w:rsid w:val="00CC0A85"/>
    <w:rsid w:val="00CC0BEC"/>
    <w:rsid w:val="00CC34BD"/>
    <w:rsid w:val="00CC38C2"/>
    <w:rsid w:val="00CC4A2A"/>
    <w:rsid w:val="00CC4AE6"/>
    <w:rsid w:val="00CC5A4F"/>
    <w:rsid w:val="00CC5F01"/>
    <w:rsid w:val="00CC6F99"/>
    <w:rsid w:val="00CC7C92"/>
    <w:rsid w:val="00CD0444"/>
    <w:rsid w:val="00CD22EC"/>
    <w:rsid w:val="00CD257A"/>
    <w:rsid w:val="00CD45B3"/>
    <w:rsid w:val="00CD54C2"/>
    <w:rsid w:val="00CD5557"/>
    <w:rsid w:val="00CD607D"/>
    <w:rsid w:val="00CD6D4C"/>
    <w:rsid w:val="00CD6F0D"/>
    <w:rsid w:val="00CE052D"/>
    <w:rsid w:val="00CE10D0"/>
    <w:rsid w:val="00CE197C"/>
    <w:rsid w:val="00CE28C2"/>
    <w:rsid w:val="00CE3223"/>
    <w:rsid w:val="00CE3F71"/>
    <w:rsid w:val="00CE52CA"/>
    <w:rsid w:val="00CE62CC"/>
    <w:rsid w:val="00CE6725"/>
    <w:rsid w:val="00CE752E"/>
    <w:rsid w:val="00CE75E0"/>
    <w:rsid w:val="00CE79D7"/>
    <w:rsid w:val="00CE7B82"/>
    <w:rsid w:val="00CE7F47"/>
    <w:rsid w:val="00CF15A9"/>
    <w:rsid w:val="00CF1D92"/>
    <w:rsid w:val="00CF25EB"/>
    <w:rsid w:val="00CF365A"/>
    <w:rsid w:val="00CF3921"/>
    <w:rsid w:val="00CF3A84"/>
    <w:rsid w:val="00CF4EB7"/>
    <w:rsid w:val="00CF559B"/>
    <w:rsid w:val="00CF5CAA"/>
    <w:rsid w:val="00CF6848"/>
    <w:rsid w:val="00CF7309"/>
    <w:rsid w:val="00D001DB"/>
    <w:rsid w:val="00D00645"/>
    <w:rsid w:val="00D00807"/>
    <w:rsid w:val="00D0150C"/>
    <w:rsid w:val="00D024ED"/>
    <w:rsid w:val="00D0387F"/>
    <w:rsid w:val="00D03D57"/>
    <w:rsid w:val="00D0425F"/>
    <w:rsid w:val="00D05334"/>
    <w:rsid w:val="00D05B24"/>
    <w:rsid w:val="00D06C14"/>
    <w:rsid w:val="00D06C98"/>
    <w:rsid w:val="00D074F0"/>
    <w:rsid w:val="00D07876"/>
    <w:rsid w:val="00D1053A"/>
    <w:rsid w:val="00D10A21"/>
    <w:rsid w:val="00D11E87"/>
    <w:rsid w:val="00D1229E"/>
    <w:rsid w:val="00D1286D"/>
    <w:rsid w:val="00D1369D"/>
    <w:rsid w:val="00D14185"/>
    <w:rsid w:val="00D15D6D"/>
    <w:rsid w:val="00D17E2F"/>
    <w:rsid w:val="00D209CF"/>
    <w:rsid w:val="00D21933"/>
    <w:rsid w:val="00D22C5B"/>
    <w:rsid w:val="00D23439"/>
    <w:rsid w:val="00D23873"/>
    <w:rsid w:val="00D23C30"/>
    <w:rsid w:val="00D24648"/>
    <w:rsid w:val="00D24CE6"/>
    <w:rsid w:val="00D26967"/>
    <w:rsid w:val="00D273C9"/>
    <w:rsid w:val="00D30899"/>
    <w:rsid w:val="00D3096B"/>
    <w:rsid w:val="00D30A9C"/>
    <w:rsid w:val="00D32588"/>
    <w:rsid w:val="00D329EC"/>
    <w:rsid w:val="00D345DA"/>
    <w:rsid w:val="00D36BF0"/>
    <w:rsid w:val="00D3737E"/>
    <w:rsid w:val="00D37950"/>
    <w:rsid w:val="00D37A78"/>
    <w:rsid w:val="00D40C7F"/>
    <w:rsid w:val="00D4201F"/>
    <w:rsid w:val="00D4211B"/>
    <w:rsid w:val="00D42BBE"/>
    <w:rsid w:val="00D43DB7"/>
    <w:rsid w:val="00D4498A"/>
    <w:rsid w:val="00D473E3"/>
    <w:rsid w:val="00D510B6"/>
    <w:rsid w:val="00D5219E"/>
    <w:rsid w:val="00D5279B"/>
    <w:rsid w:val="00D54F54"/>
    <w:rsid w:val="00D578FC"/>
    <w:rsid w:val="00D60183"/>
    <w:rsid w:val="00D610FA"/>
    <w:rsid w:val="00D611A2"/>
    <w:rsid w:val="00D61B90"/>
    <w:rsid w:val="00D63D58"/>
    <w:rsid w:val="00D6405C"/>
    <w:rsid w:val="00D64FBC"/>
    <w:rsid w:val="00D65B28"/>
    <w:rsid w:val="00D665E7"/>
    <w:rsid w:val="00D66B78"/>
    <w:rsid w:val="00D66C97"/>
    <w:rsid w:val="00D67235"/>
    <w:rsid w:val="00D709D0"/>
    <w:rsid w:val="00D70F03"/>
    <w:rsid w:val="00D71EA0"/>
    <w:rsid w:val="00D72EAB"/>
    <w:rsid w:val="00D74E11"/>
    <w:rsid w:val="00D74FE4"/>
    <w:rsid w:val="00D80290"/>
    <w:rsid w:val="00D8047A"/>
    <w:rsid w:val="00D829AC"/>
    <w:rsid w:val="00D83B2D"/>
    <w:rsid w:val="00D85133"/>
    <w:rsid w:val="00D857FD"/>
    <w:rsid w:val="00D863D5"/>
    <w:rsid w:val="00D87288"/>
    <w:rsid w:val="00D87BD7"/>
    <w:rsid w:val="00D87F60"/>
    <w:rsid w:val="00D900D4"/>
    <w:rsid w:val="00D9196D"/>
    <w:rsid w:val="00D92090"/>
    <w:rsid w:val="00D92459"/>
    <w:rsid w:val="00D92BC7"/>
    <w:rsid w:val="00D94CA8"/>
    <w:rsid w:val="00D959E9"/>
    <w:rsid w:val="00D96227"/>
    <w:rsid w:val="00D97E22"/>
    <w:rsid w:val="00DA14CA"/>
    <w:rsid w:val="00DA15F5"/>
    <w:rsid w:val="00DA17AF"/>
    <w:rsid w:val="00DA274F"/>
    <w:rsid w:val="00DA38EB"/>
    <w:rsid w:val="00DA4FB8"/>
    <w:rsid w:val="00DA513E"/>
    <w:rsid w:val="00DA6173"/>
    <w:rsid w:val="00DA62D3"/>
    <w:rsid w:val="00DA74DB"/>
    <w:rsid w:val="00DA779E"/>
    <w:rsid w:val="00DA7C9E"/>
    <w:rsid w:val="00DB107D"/>
    <w:rsid w:val="00DB20E1"/>
    <w:rsid w:val="00DB2E70"/>
    <w:rsid w:val="00DB3D2E"/>
    <w:rsid w:val="00DB4A32"/>
    <w:rsid w:val="00DB53F5"/>
    <w:rsid w:val="00DB55C2"/>
    <w:rsid w:val="00DB5A82"/>
    <w:rsid w:val="00DB5A91"/>
    <w:rsid w:val="00DB6674"/>
    <w:rsid w:val="00DB6A8B"/>
    <w:rsid w:val="00DB6C92"/>
    <w:rsid w:val="00DB7D39"/>
    <w:rsid w:val="00DC0DE3"/>
    <w:rsid w:val="00DC28EF"/>
    <w:rsid w:val="00DC2D3B"/>
    <w:rsid w:val="00DC3231"/>
    <w:rsid w:val="00DC58C3"/>
    <w:rsid w:val="00DC5A03"/>
    <w:rsid w:val="00DC61EB"/>
    <w:rsid w:val="00DC6356"/>
    <w:rsid w:val="00DC7483"/>
    <w:rsid w:val="00DD05F6"/>
    <w:rsid w:val="00DD18D9"/>
    <w:rsid w:val="00DD1C06"/>
    <w:rsid w:val="00DD1E7D"/>
    <w:rsid w:val="00DD3527"/>
    <w:rsid w:val="00DD3E26"/>
    <w:rsid w:val="00DD5622"/>
    <w:rsid w:val="00DD6B08"/>
    <w:rsid w:val="00DD76A4"/>
    <w:rsid w:val="00DE1435"/>
    <w:rsid w:val="00DE18B1"/>
    <w:rsid w:val="00DE4AD8"/>
    <w:rsid w:val="00DE4B3C"/>
    <w:rsid w:val="00DE57F0"/>
    <w:rsid w:val="00DE698B"/>
    <w:rsid w:val="00DE78EF"/>
    <w:rsid w:val="00DF0269"/>
    <w:rsid w:val="00DF0296"/>
    <w:rsid w:val="00DF1124"/>
    <w:rsid w:val="00DF11C5"/>
    <w:rsid w:val="00DF1411"/>
    <w:rsid w:val="00DF1924"/>
    <w:rsid w:val="00DF668A"/>
    <w:rsid w:val="00DF76D7"/>
    <w:rsid w:val="00E0118A"/>
    <w:rsid w:val="00E0143D"/>
    <w:rsid w:val="00E01F11"/>
    <w:rsid w:val="00E0241F"/>
    <w:rsid w:val="00E02F4D"/>
    <w:rsid w:val="00E04077"/>
    <w:rsid w:val="00E04DC0"/>
    <w:rsid w:val="00E050BA"/>
    <w:rsid w:val="00E062C0"/>
    <w:rsid w:val="00E1118A"/>
    <w:rsid w:val="00E1152F"/>
    <w:rsid w:val="00E11E81"/>
    <w:rsid w:val="00E122BE"/>
    <w:rsid w:val="00E12B87"/>
    <w:rsid w:val="00E14144"/>
    <w:rsid w:val="00E14717"/>
    <w:rsid w:val="00E14A18"/>
    <w:rsid w:val="00E15A76"/>
    <w:rsid w:val="00E1603C"/>
    <w:rsid w:val="00E1651F"/>
    <w:rsid w:val="00E1655C"/>
    <w:rsid w:val="00E210FD"/>
    <w:rsid w:val="00E21A7B"/>
    <w:rsid w:val="00E227A5"/>
    <w:rsid w:val="00E235F4"/>
    <w:rsid w:val="00E25B79"/>
    <w:rsid w:val="00E25F7A"/>
    <w:rsid w:val="00E266F2"/>
    <w:rsid w:val="00E26752"/>
    <w:rsid w:val="00E3075E"/>
    <w:rsid w:val="00E3077A"/>
    <w:rsid w:val="00E313A1"/>
    <w:rsid w:val="00E32A32"/>
    <w:rsid w:val="00E32F4B"/>
    <w:rsid w:val="00E3306C"/>
    <w:rsid w:val="00E335F3"/>
    <w:rsid w:val="00E34863"/>
    <w:rsid w:val="00E36C44"/>
    <w:rsid w:val="00E419BD"/>
    <w:rsid w:val="00E42003"/>
    <w:rsid w:val="00E425DE"/>
    <w:rsid w:val="00E42A88"/>
    <w:rsid w:val="00E443E9"/>
    <w:rsid w:val="00E45933"/>
    <w:rsid w:val="00E46133"/>
    <w:rsid w:val="00E466E8"/>
    <w:rsid w:val="00E514C3"/>
    <w:rsid w:val="00E51820"/>
    <w:rsid w:val="00E53AEC"/>
    <w:rsid w:val="00E54366"/>
    <w:rsid w:val="00E6000B"/>
    <w:rsid w:val="00E61333"/>
    <w:rsid w:val="00E63664"/>
    <w:rsid w:val="00E63FF6"/>
    <w:rsid w:val="00E65153"/>
    <w:rsid w:val="00E6563F"/>
    <w:rsid w:val="00E65EB7"/>
    <w:rsid w:val="00E6613E"/>
    <w:rsid w:val="00E669A1"/>
    <w:rsid w:val="00E70381"/>
    <w:rsid w:val="00E70B20"/>
    <w:rsid w:val="00E712CF"/>
    <w:rsid w:val="00E71C29"/>
    <w:rsid w:val="00E726DB"/>
    <w:rsid w:val="00E72D10"/>
    <w:rsid w:val="00E738C2"/>
    <w:rsid w:val="00E74A28"/>
    <w:rsid w:val="00E760AE"/>
    <w:rsid w:val="00E76A65"/>
    <w:rsid w:val="00E76CED"/>
    <w:rsid w:val="00E77021"/>
    <w:rsid w:val="00E774C2"/>
    <w:rsid w:val="00E80E71"/>
    <w:rsid w:val="00E84B69"/>
    <w:rsid w:val="00E8614D"/>
    <w:rsid w:val="00E86E50"/>
    <w:rsid w:val="00E86E7F"/>
    <w:rsid w:val="00E87BB1"/>
    <w:rsid w:val="00E87C98"/>
    <w:rsid w:val="00E90346"/>
    <w:rsid w:val="00E914A3"/>
    <w:rsid w:val="00E92DBC"/>
    <w:rsid w:val="00E92EA2"/>
    <w:rsid w:val="00E930D6"/>
    <w:rsid w:val="00E940A8"/>
    <w:rsid w:val="00E9510C"/>
    <w:rsid w:val="00E959B6"/>
    <w:rsid w:val="00E977A0"/>
    <w:rsid w:val="00EA02AE"/>
    <w:rsid w:val="00EA08E5"/>
    <w:rsid w:val="00EA14BA"/>
    <w:rsid w:val="00EA1659"/>
    <w:rsid w:val="00EA4A58"/>
    <w:rsid w:val="00EA59DF"/>
    <w:rsid w:val="00EA5AB1"/>
    <w:rsid w:val="00EA5F3F"/>
    <w:rsid w:val="00EA6625"/>
    <w:rsid w:val="00EA6D9B"/>
    <w:rsid w:val="00EA7963"/>
    <w:rsid w:val="00EA7A52"/>
    <w:rsid w:val="00EB03C6"/>
    <w:rsid w:val="00EB07A1"/>
    <w:rsid w:val="00EB16FF"/>
    <w:rsid w:val="00EB1708"/>
    <w:rsid w:val="00EB1945"/>
    <w:rsid w:val="00EB21ED"/>
    <w:rsid w:val="00EB3EF2"/>
    <w:rsid w:val="00EB410F"/>
    <w:rsid w:val="00EB46F1"/>
    <w:rsid w:val="00EB533C"/>
    <w:rsid w:val="00EB53F8"/>
    <w:rsid w:val="00EB6D95"/>
    <w:rsid w:val="00EB7B36"/>
    <w:rsid w:val="00EC10E5"/>
    <w:rsid w:val="00EC1BB2"/>
    <w:rsid w:val="00EC1DEA"/>
    <w:rsid w:val="00EC2C83"/>
    <w:rsid w:val="00EC2DA4"/>
    <w:rsid w:val="00EC2DBD"/>
    <w:rsid w:val="00EC42E0"/>
    <w:rsid w:val="00EC573F"/>
    <w:rsid w:val="00EC6954"/>
    <w:rsid w:val="00EC7F1A"/>
    <w:rsid w:val="00ED1545"/>
    <w:rsid w:val="00ED183A"/>
    <w:rsid w:val="00ED3237"/>
    <w:rsid w:val="00ED35C0"/>
    <w:rsid w:val="00ED4911"/>
    <w:rsid w:val="00ED4C43"/>
    <w:rsid w:val="00ED5034"/>
    <w:rsid w:val="00ED7157"/>
    <w:rsid w:val="00ED7FED"/>
    <w:rsid w:val="00EE06A3"/>
    <w:rsid w:val="00EE1506"/>
    <w:rsid w:val="00EE18F2"/>
    <w:rsid w:val="00EE1B31"/>
    <w:rsid w:val="00EE2551"/>
    <w:rsid w:val="00EE2F1F"/>
    <w:rsid w:val="00EE318C"/>
    <w:rsid w:val="00EE3FFC"/>
    <w:rsid w:val="00EE414D"/>
    <w:rsid w:val="00EE4971"/>
    <w:rsid w:val="00EE5B87"/>
    <w:rsid w:val="00EE60E0"/>
    <w:rsid w:val="00EE6C19"/>
    <w:rsid w:val="00EF016F"/>
    <w:rsid w:val="00EF0562"/>
    <w:rsid w:val="00EF0F78"/>
    <w:rsid w:val="00EF1E7C"/>
    <w:rsid w:val="00EF245B"/>
    <w:rsid w:val="00EF24A4"/>
    <w:rsid w:val="00EF5917"/>
    <w:rsid w:val="00EF6078"/>
    <w:rsid w:val="00EF6093"/>
    <w:rsid w:val="00EF648D"/>
    <w:rsid w:val="00EF6F42"/>
    <w:rsid w:val="00EF73AA"/>
    <w:rsid w:val="00EF7BBD"/>
    <w:rsid w:val="00F00505"/>
    <w:rsid w:val="00F018B2"/>
    <w:rsid w:val="00F03DBA"/>
    <w:rsid w:val="00F03E30"/>
    <w:rsid w:val="00F04AF0"/>
    <w:rsid w:val="00F064D5"/>
    <w:rsid w:val="00F065B4"/>
    <w:rsid w:val="00F07317"/>
    <w:rsid w:val="00F07B57"/>
    <w:rsid w:val="00F1103B"/>
    <w:rsid w:val="00F11950"/>
    <w:rsid w:val="00F11E23"/>
    <w:rsid w:val="00F1255C"/>
    <w:rsid w:val="00F131AD"/>
    <w:rsid w:val="00F13640"/>
    <w:rsid w:val="00F14D06"/>
    <w:rsid w:val="00F15236"/>
    <w:rsid w:val="00F2086F"/>
    <w:rsid w:val="00F2128A"/>
    <w:rsid w:val="00F21634"/>
    <w:rsid w:val="00F21CAD"/>
    <w:rsid w:val="00F221C5"/>
    <w:rsid w:val="00F23C68"/>
    <w:rsid w:val="00F24031"/>
    <w:rsid w:val="00F243D1"/>
    <w:rsid w:val="00F24505"/>
    <w:rsid w:val="00F2459E"/>
    <w:rsid w:val="00F24EFC"/>
    <w:rsid w:val="00F2695B"/>
    <w:rsid w:val="00F271A1"/>
    <w:rsid w:val="00F27523"/>
    <w:rsid w:val="00F27A3D"/>
    <w:rsid w:val="00F27AC9"/>
    <w:rsid w:val="00F27C82"/>
    <w:rsid w:val="00F300D7"/>
    <w:rsid w:val="00F3108E"/>
    <w:rsid w:val="00F31EF1"/>
    <w:rsid w:val="00F32B01"/>
    <w:rsid w:val="00F339B1"/>
    <w:rsid w:val="00F34512"/>
    <w:rsid w:val="00F35FA1"/>
    <w:rsid w:val="00F36415"/>
    <w:rsid w:val="00F36755"/>
    <w:rsid w:val="00F405DC"/>
    <w:rsid w:val="00F40AA0"/>
    <w:rsid w:val="00F40BF1"/>
    <w:rsid w:val="00F40EC2"/>
    <w:rsid w:val="00F42A7A"/>
    <w:rsid w:val="00F43044"/>
    <w:rsid w:val="00F43941"/>
    <w:rsid w:val="00F45F93"/>
    <w:rsid w:val="00F46E39"/>
    <w:rsid w:val="00F47034"/>
    <w:rsid w:val="00F504F7"/>
    <w:rsid w:val="00F5128A"/>
    <w:rsid w:val="00F52715"/>
    <w:rsid w:val="00F5285D"/>
    <w:rsid w:val="00F52943"/>
    <w:rsid w:val="00F53552"/>
    <w:rsid w:val="00F536DC"/>
    <w:rsid w:val="00F5474B"/>
    <w:rsid w:val="00F56BB3"/>
    <w:rsid w:val="00F56CB2"/>
    <w:rsid w:val="00F56CDB"/>
    <w:rsid w:val="00F57759"/>
    <w:rsid w:val="00F57B48"/>
    <w:rsid w:val="00F606A0"/>
    <w:rsid w:val="00F60B53"/>
    <w:rsid w:val="00F612DA"/>
    <w:rsid w:val="00F61546"/>
    <w:rsid w:val="00F6388D"/>
    <w:rsid w:val="00F639CE"/>
    <w:rsid w:val="00F63A07"/>
    <w:rsid w:val="00F63A09"/>
    <w:rsid w:val="00F63E93"/>
    <w:rsid w:val="00F64CEF"/>
    <w:rsid w:val="00F654D8"/>
    <w:rsid w:val="00F65A14"/>
    <w:rsid w:val="00F66352"/>
    <w:rsid w:val="00F67F66"/>
    <w:rsid w:val="00F70AC9"/>
    <w:rsid w:val="00F724E2"/>
    <w:rsid w:val="00F728FD"/>
    <w:rsid w:val="00F735B3"/>
    <w:rsid w:val="00F7372C"/>
    <w:rsid w:val="00F74467"/>
    <w:rsid w:val="00F76155"/>
    <w:rsid w:val="00F802DF"/>
    <w:rsid w:val="00F80929"/>
    <w:rsid w:val="00F810A8"/>
    <w:rsid w:val="00F81CE2"/>
    <w:rsid w:val="00F81EC0"/>
    <w:rsid w:val="00F83467"/>
    <w:rsid w:val="00F845BD"/>
    <w:rsid w:val="00F85554"/>
    <w:rsid w:val="00F8653E"/>
    <w:rsid w:val="00F90C52"/>
    <w:rsid w:val="00F9117D"/>
    <w:rsid w:val="00F91372"/>
    <w:rsid w:val="00F9238D"/>
    <w:rsid w:val="00F9278F"/>
    <w:rsid w:val="00F940DC"/>
    <w:rsid w:val="00F9539F"/>
    <w:rsid w:val="00F96653"/>
    <w:rsid w:val="00F96A22"/>
    <w:rsid w:val="00FA1119"/>
    <w:rsid w:val="00FA2B4E"/>
    <w:rsid w:val="00FA580D"/>
    <w:rsid w:val="00FA5FC8"/>
    <w:rsid w:val="00FA6A2F"/>
    <w:rsid w:val="00FA7921"/>
    <w:rsid w:val="00FA7B34"/>
    <w:rsid w:val="00FB06D9"/>
    <w:rsid w:val="00FB1D41"/>
    <w:rsid w:val="00FB201E"/>
    <w:rsid w:val="00FB27BD"/>
    <w:rsid w:val="00FB5149"/>
    <w:rsid w:val="00FB63F4"/>
    <w:rsid w:val="00FB73D4"/>
    <w:rsid w:val="00FB7430"/>
    <w:rsid w:val="00FC00F4"/>
    <w:rsid w:val="00FC02DC"/>
    <w:rsid w:val="00FC047D"/>
    <w:rsid w:val="00FC09DF"/>
    <w:rsid w:val="00FC0E7A"/>
    <w:rsid w:val="00FC0FA2"/>
    <w:rsid w:val="00FC124A"/>
    <w:rsid w:val="00FC1339"/>
    <w:rsid w:val="00FC165B"/>
    <w:rsid w:val="00FC1FF4"/>
    <w:rsid w:val="00FC2D96"/>
    <w:rsid w:val="00FC2F86"/>
    <w:rsid w:val="00FC38F9"/>
    <w:rsid w:val="00FC39A1"/>
    <w:rsid w:val="00FC3F95"/>
    <w:rsid w:val="00FC3FA0"/>
    <w:rsid w:val="00FC40AD"/>
    <w:rsid w:val="00FC41EE"/>
    <w:rsid w:val="00FC430C"/>
    <w:rsid w:val="00FC4F26"/>
    <w:rsid w:val="00FC71D4"/>
    <w:rsid w:val="00FC74CB"/>
    <w:rsid w:val="00FC79FA"/>
    <w:rsid w:val="00FD02D0"/>
    <w:rsid w:val="00FD0D1F"/>
    <w:rsid w:val="00FD249E"/>
    <w:rsid w:val="00FD29A0"/>
    <w:rsid w:val="00FD333A"/>
    <w:rsid w:val="00FD3EFD"/>
    <w:rsid w:val="00FD448B"/>
    <w:rsid w:val="00FD450D"/>
    <w:rsid w:val="00FD4E6C"/>
    <w:rsid w:val="00FD5EE6"/>
    <w:rsid w:val="00FD67ED"/>
    <w:rsid w:val="00FD70A7"/>
    <w:rsid w:val="00FD7234"/>
    <w:rsid w:val="00FE0517"/>
    <w:rsid w:val="00FE0A79"/>
    <w:rsid w:val="00FE0A82"/>
    <w:rsid w:val="00FE1FF5"/>
    <w:rsid w:val="00FE54FD"/>
    <w:rsid w:val="00FE64F7"/>
    <w:rsid w:val="00FE7540"/>
    <w:rsid w:val="00FE7DCE"/>
    <w:rsid w:val="00FF0382"/>
    <w:rsid w:val="00FF0E77"/>
    <w:rsid w:val="00FF1D49"/>
    <w:rsid w:val="00FF291F"/>
    <w:rsid w:val="00FF2E84"/>
    <w:rsid w:val="00FF2F4F"/>
    <w:rsid w:val="00FF3870"/>
    <w:rsid w:val="00FF4051"/>
    <w:rsid w:val="00FF5778"/>
    <w:rsid w:val="00FF58FC"/>
    <w:rsid w:val="00FF6D66"/>
    <w:rsid w:val="00FF7040"/>
    <w:rsid w:val="015F9D04"/>
    <w:rsid w:val="0211BAF4"/>
    <w:rsid w:val="0266E144"/>
    <w:rsid w:val="02C858E0"/>
    <w:rsid w:val="03D0363F"/>
    <w:rsid w:val="03E772A8"/>
    <w:rsid w:val="03FA4F9A"/>
    <w:rsid w:val="06895205"/>
    <w:rsid w:val="06F86992"/>
    <w:rsid w:val="0B762D0F"/>
    <w:rsid w:val="0D53B36E"/>
    <w:rsid w:val="1215BEE2"/>
    <w:rsid w:val="1488321E"/>
    <w:rsid w:val="150244BF"/>
    <w:rsid w:val="15678731"/>
    <w:rsid w:val="16E66C8F"/>
    <w:rsid w:val="17D44F79"/>
    <w:rsid w:val="18439883"/>
    <w:rsid w:val="1C309F09"/>
    <w:rsid w:val="1CB6B37E"/>
    <w:rsid w:val="1DE85D2D"/>
    <w:rsid w:val="1DED2C13"/>
    <w:rsid w:val="210A58FA"/>
    <w:rsid w:val="21B50024"/>
    <w:rsid w:val="2256F42D"/>
    <w:rsid w:val="22A8CA94"/>
    <w:rsid w:val="2495FA27"/>
    <w:rsid w:val="2650857D"/>
    <w:rsid w:val="27421C5D"/>
    <w:rsid w:val="27F4FB7A"/>
    <w:rsid w:val="29C7A264"/>
    <w:rsid w:val="2C7A5758"/>
    <w:rsid w:val="2C7B684E"/>
    <w:rsid w:val="2CFD7AE1"/>
    <w:rsid w:val="2D3E5081"/>
    <w:rsid w:val="2DBBC344"/>
    <w:rsid w:val="2E08EBEC"/>
    <w:rsid w:val="2E4C5B56"/>
    <w:rsid w:val="30064E57"/>
    <w:rsid w:val="3132C385"/>
    <w:rsid w:val="319D894A"/>
    <w:rsid w:val="31D38DD8"/>
    <w:rsid w:val="3202AEC4"/>
    <w:rsid w:val="32465F52"/>
    <w:rsid w:val="32467C06"/>
    <w:rsid w:val="331713E5"/>
    <w:rsid w:val="33C335C3"/>
    <w:rsid w:val="33F61271"/>
    <w:rsid w:val="33F9A51E"/>
    <w:rsid w:val="34B163C3"/>
    <w:rsid w:val="36D92082"/>
    <w:rsid w:val="37C9C689"/>
    <w:rsid w:val="39A8C944"/>
    <w:rsid w:val="3A4BF73A"/>
    <w:rsid w:val="3C93FEE3"/>
    <w:rsid w:val="3CC2B8E2"/>
    <w:rsid w:val="3DF04701"/>
    <w:rsid w:val="3E6EC99A"/>
    <w:rsid w:val="3E76DB65"/>
    <w:rsid w:val="3EF0BFD7"/>
    <w:rsid w:val="4040D845"/>
    <w:rsid w:val="40F44565"/>
    <w:rsid w:val="444080E2"/>
    <w:rsid w:val="45986781"/>
    <w:rsid w:val="45ADF6F2"/>
    <w:rsid w:val="4955C367"/>
    <w:rsid w:val="49711A58"/>
    <w:rsid w:val="49EB99C4"/>
    <w:rsid w:val="4A9D4C4A"/>
    <w:rsid w:val="4B8FF63F"/>
    <w:rsid w:val="4CE5EA7C"/>
    <w:rsid w:val="4DB0D5D2"/>
    <w:rsid w:val="4F93DD4D"/>
    <w:rsid w:val="500F40B5"/>
    <w:rsid w:val="51E839B0"/>
    <w:rsid w:val="5233EE43"/>
    <w:rsid w:val="529DF7DC"/>
    <w:rsid w:val="52C14028"/>
    <w:rsid w:val="52FFD1B8"/>
    <w:rsid w:val="53FD919B"/>
    <w:rsid w:val="5709981F"/>
    <w:rsid w:val="5864DA1A"/>
    <w:rsid w:val="58AFF550"/>
    <w:rsid w:val="594985BF"/>
    <w:rsid w:val="5A0FDF67"/>
    <w:rsid w:val="5AADC314"/>
    <w:rsid w:val="5B6EA46B"/>
    <w:rsid w:val="5F909F5C"/>
    <w:rsid w:val="619769DB"/>
    <w:rsid w:val="624C5076"/>
    <w:rsid w:val="63310043"/>
    <w:rsid w:val="63791F60"/>
    <w:rsid w:val="64D21513"/>
    <w:rsid w:val="6665E7E8"/>
    <w:rsid w:val="6683843C"/>
    <w:rsid w:val="676BE3DB"/>
    <w:rsid w:val="67A5D2C9"/>
    <w:rsid w:val="687AF730"/>
    <w:rsid w:val="6A99F91B"/>
    <w:rsid w:val="6AF7778E"/>
    <w:rsid w:val="6B0B4E18"/>
    <w:rsid w:val="6CEF8A80"/>
    <w:rsid w:val="6D773AF3"/>
    <w:rsid w:val="6EB1CACC"/>
    <w:rsid w:val="6F1F0F78"/>
    <w:rsid w:val="6FFB629F"/>
    <w:rsid w:val="71E719F0"/>
    <w:rsid w:val="7362255A"/>
    <w:rsid w:val="7505D2F3"/>
    <w:rsid w:val="75D54A82"/>
    <w:rsid w:val="77243D41"/>
    <w:rsid w:val="792A1694"/>
    <w:rsid w:val="7B0A11EC"/>
    <w:rsid w:val="7C5AA2F3"/>
    <w:rsid w:val="7D4EEDBD"/>
    <w:rsid w:val="7D774CA1"/>
    <w:rsid w:val="7DBEAB8B"/>
    <w:rsid w:val="7DF5774B"/>
    <w:rsid w:val="7E01EF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1C8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C7D"/>
    <w:pPr>
      <w:spacing w:after="200" w:line="276" w:lineRule="auto"/>
    </w:pPr>
  </w:style>
  <w:style w:type="paragraph" w:styleId="Heading3">
    <w:name w:val="heading 3"/>
    <w:basedOn w:val="Normal"/>
    <w:next w:val="Normal"/>
    <w:link w:val="Heading3Char"/>
    <w:uiPriority w:val="9"/>
    <w:semiHidden/>
    <w:unhideWhenUsed/>
    <w:qFormat/>
    <w:rsid w:val="00361C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5BBA"/>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832B12"/>
    <w:pPr>
      <w:ind w:left="720"/>
      <w:contextualSpacing/>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832B12"/>
  </w:style>
  <w:style w:type="paragraph" w:customStyle="1" w:styleId="CoverTitleMain">
    <w:name w:val="Cover Title Main"/>
    <w:basedOn w:val="Normal"/>
    <w:next w:val="Normal"/>
    <w:uiPriority w:val="99"/>
    <w:rsid w:val="005D1E18"/>
    <w:pPr>
      <w:keepNext/>
      <w:spacing w:after="0" w:line="240" w:lineRule="auto"/>
      <w:jc w:val="center"/>
    </w:pPr>
    <w:rPr>
      <w:rFonts w:ascii="Calibri" w:eastAsia="Times New Roman" w:hAnsi="Calibri" w:cs="Consolas"/>
      <w:caps/>
      <w:sz w:val="56"/>
      <w:szCs w:val="84"/>
      <w:lang w:eastAsia="en-AU"/>
    </w:rPr>
  </w:style>
  <w:style w:type="paragraph" w:customStyle="1" w:styleId="ListBullet1">
    <w:name w:val="List Bullet 1"/>
    <w:rsid w:val="00AA168D"/>
    <w:pPr>
      <w:keepLines/>
      <w:numPr>
        <w:numId w:val="11"/>
      </w:numPr>
      <w:spacing w:before="120" w:after="0" w:line="240" w:lineRule="auto"/>
      <w:contextualSpacing/>
    </w:pPr>
    <w:rPr>
      <w:rFonts w:ascii="Arial" w:eastAsia="Times New Roman" w:hAnsi="Arial" w:cs="Arial"/>
      <w:color w:val="000000"/>
      <w:szCs w:val="24"/>
      <w:lang w:eastAsia="en-AU"/>
    </w:rPr>
  </w:style>
  <w:style w:type="paragraph" w:styleId="BalloonText">
    <w:name w:val="Balloon Text"/>
    <w:basedOn w:val="Normal"/>
    <w:link w:val="BalloonTextChar"/>
    <w:uiPriority w:val="99"/>
    <w:semiHidden/>
    <w:unhideWhenUsed/>
    <w:rsid w:val="00F20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86F"/>
    <w:rPr>
      <w:rFonts w:ascii="Segoe UI" w:hAnsi="Segoe UI" w:cs="Segoe UI"/>
      <w:sz w:val="18"/>
      <w:szCs w:val="18"/>
    </w:rPr>
  </w:style>
  <w:style w:type="paragraph" w:styleId="CommentText">
    <w:name w:val="annotation text"/>
    <w:basedOn w:val="Normal"/>
    <w:link w:val="CommentTextChar"/>
    <w:uiPriority w:val="99"/>
    <w:unhideWhenUsed/>
    <w:rsid w:val="00573B79"/>
    <w:pPr>
      <w:spacing w:line="240" w:lineRule="auto"/>
    </w:pPr>
    <w:rPr>
      <w:sz w:val="20"/>
      <w:szCs w:val="20"/>
    </w:rPr>
  </w:style>
  <w:style w:type="character" w:customStyle="1" w:styleId="CommentTextChar">
    <w:name w:val="Comment Text Char"/>
    <w:basedOn w:val="DefaultParagraphFont"/>
    <w:link w:val="CommentText"/>
    <w:uiPriority w:val="99"/>
    <w:rsid w:val="00573B79"/>
    <w:rPr>
      <w:sz w:val="20"/>
      <w:szCs w:val="20"/>
    </w:rPr>
  </w:style>
  <w:style w:type="paragraph" w:styleId="PlainText">
    <w:name w:val="Plain Text"/>
    <w:basedOn w:val="Normal"/>
    <w:link w:val="PlainTextChar"/>
    <w:uiPriority w:val="99"/>
    <w:unhideWhenUsed/>
    <w:rsid w:val="00573B79"/>
    <w:pPr>
      <w:spacing w:after="0" w:line="240" w:lineRule="auto"/>
    </w:pPr>
    <w:rPr>
      <w:rFonts w:ascii="Arial Narrow" w:hAnsi="Arial Narrow" w:cs="Consolas"/>
      <w:szCs w:val="21"/>
    </w:rPr>
  </w:style>
  <w:style w:type="character" w:customStyle="1" w:styleId="PlainTextChar">
    <w:name w:val="Plain Text Char"/>
    <w:basedOn w:val="DefaultParagraphFont"/>
    <w:link w:val="PlainText"/>
    <w:uiPriority w:val="99"/>
    <w:rsid w:val="00573B79"/>
    <w:rPr>
      <w:rFonts w:ascii="Arial Narrow" w:hAnsi="Arial Narrow" w:cs="Consolas"/>
      <w:szCs w:val="21"/>
    </w:rPr>
  </w:style>
  <w:style w:type="paragraph" w:styleId="NormalWeb">
    <w:name w:val="Normal (Web)"/>
    <w:basedOn w:val="Normal"/>
    <w:uiPriority w:val="99"/>
    <w:unhideWhenUsed/>
    <w:rsid w:val="00573B79"/>
    <w:pPr>
      <w:spacing w:after="150"/>
    </w:pPr>
    <w:rPr>
      <w:rFonts w:eastAsia="Times New Roman" w:cstheme="minorHAnsi"/>
      <w:sz w:val="24"/>
      <w:szCs w:val="24"/>
      <w:lang w:val="en" w:eastAsia="en-AU"/>
    </w:rPr>
  </w:style>
  <w:style w:type="paragraph" w:styleId="FootnoteText">
    <w:name w:val="footnote text"/>
    <w:basedOn w:val="Normal"/>
    <w:link w:val="FootnoteTextChar"/>
    <w:uiPriority w:val="99"/>
    <w:unhideWhenUsed/>
    <w:rsid w:val="00573B79"/>
    <w:rPr>
      <w:rFonts w:eastAsia="Times New Roman" w:cstheme="minorHAnsi"/>
      <w:sz w:val="20"/>
      <w:szCs w:val="24"/>
      <w:lang w:val="en" w:eastAsia="en-AU"/>
    </w:rPr>
  </w:style>
  <w:style w:type="character" w:customStyle="1" w:styleId="FootnoteTextChar">
    <w:name w:val="Footnote Text Char"/>
    <w:basedOn w:val="DefaultParagraphFont"/>
    <w:link w:val="FootnoteText"/>
    <w:uiPriority w:val="99"/>
    <w:rsid w:val="00573B79"/>
    <w:rPr>
      <w:rFonts w:eastAsia="Times New Roman" w:cstheme="minorHAnsi"/>
      <w:sz w:val="20"/>
      <w:szCs w:val="24"/>
      <w:lang w:val="en" w:eastAsia="en-AU"/>
    </w:rPr>
  </w:style>
  <w:style w:type="character" w:styleId="FootnoteReference">
    <w:name w:val="footnote reference"/>
    <w:basedOn w:val="DefaultParagraphFont"/>
    <w:uiPriority w:val="99"/>
    <w:unhideWhenUsed/>
    <w:rsid w:val="00573B79"/>
    <w:rPr>
      <w:vertAlign w:val="superscript"/>
    </w:rPr>
  </w:style>
  <w:style w:type="paragraph" w:styleId="ListBullet">
    <w:name w:val="List Bullet"/>
    <w:basedOn w:val="Normal"/>
    <w:uiPriority w:val="99"/>
    <w:unhideWhenUsed/>
    <w:rsid w:val="004249A5"/>
    <w:pPr>
      <w:spacing w:after="120"/>
      <w:contextualSpacing/>
    </w:pPr>
    <w:rPr>
      <w:rFonts w:eastAsiaTheme="minorEastAsia"/>
    </w:rPr>
  </w:style>
  <w:style w:type="character" w:customStyle="1" w:styleId="Heading4Char">
    <w:name w:val="Heading 4 Char"/>
    <w:basedOn w:val="DefaultParagraphFont"/>
    <w:link w:val="Heading4"/>
    <w:uiPriority w:val="9"/>
    <w:rsid w:val="005B5BBA"/>
    <w:rPr>
      <w:rFonts w:ascii="Times New Roman" w:eastAsia="Times New Roman" w:hAnsi="Times New Roman" w:cs="Times New Roman"/>
      <w:b/>
      <w:bCs/>
      <w:sz w:val="24"/>
      <w:szCs w:val="24"/>
      <w:lang w:val="en-GB" w:eastAsia="en-GB"/>
    </w:rPr>
  </w:style>
  <w:style w:type="character" w:customStyle="1" w:styleId="FiguresandTables">
    <w:name w:val="Figures and Tables"/>
    <w:basedOn w:val="DefaultParagraphFont"/>
    <w:uiPriority w:val="99"/>
    <w:rsid w:val="00E02F4D"/>
    <w:rPr>
      <w:rFonts w:ascii="Franklin Gothic Demi" w:hAnsi="Franklin Gothic Demi" w:cs="Franklin Gothic Demi"/>
      <w:color w:val="284E93"/>
      <w:sz w:val="22"/>
      <w:szCs w:val="22"/>
    </w:rPr>
  </w:style>
  <w:style w:type="table" w:customStyle="1" w:styleId="TableGrid1">
    <w:name w:val="Table Grid1"/>
    <w:basedOn w:val="TableNormal"/>
    <w:next w:val="TableGrid"/>
    <w:uiPriority w:val="59"/>
    <w:rsid w:val="003739F9"/>
    <w:pPr>
      <w:spacing w:after="240" w:line="260" w:lineRule="exact"/>
    </w:pPr>
    <w:rPr>
      <w:rFonts w:ascii="Corbel" w:eastAsia="Times New Roman" w:hAnsi="Corbel" w:cs="Corbel"/>
      <w:sz w:val="20"/>
      <w:szCs w:val="20"/>
      <w:lang w:eastAsia="en-AU"/>
    </w:rPr>
    <w:tblPr/>
    <w:trPr>
      <w:cantSplit/>
    </w:trPr>
  </w:style>
  <w:style w:type="table" w:styleId="TableGrid">
    <w:name w:val="Table Grid"/>
    <w:basedOn w:val="TableNormal"/>
    <w:uiPriority w:val="39"/>
    <w:rsid w:val="00373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61C0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rsid w:val="00361C09"/>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361C09"/>
    <w:rPr>
      <w:rFonts w:ascii="Times New Roman" w:eastAsia="Times New Roman" w:hAnsi="Times New Roman" w:cs="Times New Roman"/>
      <w:sz w:val="24"/>
      <w:szCs w:val="24"/>
      <w:lang w:eastAsia="en-AU"/>
    </w:rPr>
  </w:style>
  <w:style w:type="character" w:styleId="PageNumber">
    <w:name w:val="page number"/>
    <w:basedOn w:val="DefaultParagraphFont"/>
    <w:rsid w:val="00361C09"/>
  </w:style>
  <w:style w:type="paragraph" w:styleId="Footer">
    <w:name w:val="footer"/>
    <w:basedOn w:val="Normal"/>
    <w:link w:val="FooterChar"/>
    <w:uiPriority w:val="99"/>
    <w:unhideWhenUsed/>
    <w:rsid w:val="0078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14"/>
  </w:style>
  <w:style w:type="character" w:styleId="CommentReference">
    <w:name w:val="annotation reference"/>
    <w:basedOn w:val="DefaultParagraphFont"/>
    <w:uiPriority w:val="99"/>
    <w:unhideWhenUsed/>
    <w:rsid w:val="00852564"/>
    <w:rPr>
      <w:sz w:val="16"/>
      <w:szCs w:val="16"/>
    </w:rPr>
  </w:style>
  <w:style w:type="paragraph" w:styleId="CommentSubject">
    <w:name w:val="annotation subject"/>
    <w:basedOn w:val="CommentText"/>
    <w:next w:val="CommentText"/>
    <w:link w:val="CommentSubjectChar"/>
    <w:uiPriority w:val="99"/>
    <w:semiHidden/>
    <w:unhideWhenUsed/>
    <w:rsid w:val="00852564"/>
    <w:rPr>
      <w:b/>
      <w:bCs/>
    </w:rPr>
  </w:style>
  <w:style w:type="character" w:customStyle="1" w:styleId="CommentSubjectChar">
    <w:name w:val="Comment Subject Char"/>
    <w:basedOn w:val="CommentTextChar"/>
    <w:link w:val="CommentSubject"/>
    <w:uiPriority w:val="99"/>
    <w:semiHidden/>
    <w:rsid w:val="00852564"/>
    <w:rPr>
      <w:b/>
      <w:bCs/>
      <w:sz w:val="20"/>
      <w:szCs w:val="20"/>
    </w:rPr>
  </w:style>
  <w:style w:type="paragraph" w:styleId="Revision">
    <w:name w:val="Revision"/>
    <w:hidden/>
    <w:uiPriority w:val="99"/>
    <w:semiHidden/>
    <w:rsid w:val="000F24D5"/>
    <w:pPr>
      <w:spacing w:after="0" w:line="240" w:lineRule="auto"/>
    </w:pPr>
  </w:style>
  <w:style w:type="character" w:customStyle="1" w:styleId="normaltextrun">
    <w:name w:val="normaltextrun"/>
    <w:basedOn w:val="DefaultParagraphFont"/>
    <w:rsid w:val="00FF3870"/>
  </w:style>
  <w:style w:type="character" w:customStyle="1" w:styleId="eop">
    <w:name w:val="eop"/>
    <w:basedOn w:val="DefaultParagraphFont"/>
    <w:rsid w:val="00DA17AF"/>
  </w:style>
  <w:style w:type="paragraph" w:customStyle="1" w:styleId="paragraph">
    <w:name w:val="paragraph"/>
    <w:basedOn w:val="Normal"/>
    <w:rsid w:val="00BA7F1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163C9F"/>
    <w:rPr>
      <w:color w:val="2B579A"/>
      <w:shd w:val="clear" w:color="auto" w:fill="E1DFDD"/>
    </w:rPr>
  </w:style>
  <w:style w:type="character" w:styleId="Hyperlink">
    <w:name w:val="Hyperlink"/>
    <w:basedOn w:val="DefaultParagraphFont"/>
    <w:uiPriority w:val="99"/>
    <w:unhideWhenUsed/>
    <w:rsid w:val="004E0178"/>
    <w:rPr>
      <w:color w:val="0563C1" w:themeColor="hyperlink"/>
      <w:u w:val="single"/>
    </w:rPr>
  </w:style>
  <w:style w:type="character" w:styleId="UnresolvedMention">
    <w:name w:val="Unresolved Mention"/>
    <w:basedOn w:val="DefaultParagraphFont"/>
    <w:uiPriority w:val="99"/>
    <w:semiHidden/>
    <w:unhideWhenUsed/>
    <w:rsid w:val="004E0178"/>
    <w:rPr>
      <w:color w:val="605E5C"/>
      <w:shd w:val="clear" w:color="auto" w:fill="E1DFDD"/>
    </w:rPr>
  </w:style>
  <w:style w:type="character" w:customStyle="1" w:styleId="findhit">
    <w:name w:val="findhit"/>
    <w:basedOn w:val="DefaultParagraphFont"/>
    <w:rsid w:val="00E66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25068">
      <w:bodyDiv w:val="1"/>
      <w:marLeft w:val="0"/>
      <w:marRight w:val="0"/>
      <w:marTop w:val="0"/>
      <w:marBottom w:val="0"/>
      <w:divBdr>
        <w:top w:val="none" w:sz="0" w:space="0" w:color="auto"/>
        <w:left w:val="none" w:sz="0" w:space="0" w:color="auto"/>
        <w:bottom w:val="none" w:sz="0" w:space="0" w:color="auto"/>
        <w:right w:val="none" w:sz="0" w:space="0" w:color="auto"/>
      </w:divBdr>
      <w:divsChild>
        <w:div w:id="876356679">
          <w:marLeft w:val="0"/>
          <w:marRight w:val="0"/>
          <w:marTop w:val="0"/>
          <w:marBottom w:val="0"/>
          <w:divBdr>
            <w:top w:val="none" w:sz="0" w:space="0" w:color="auto"/>
            <w:left w:val="none" w:sz="0" w:space="0" w:color="auto"/>
            <w:bottom w:val="none" w:sz="0" w:space="0" w:color="auto"/>
            <w:right w:val="none" w:sz="0" w:space="0" w:color="auto"/>
          </w:divBdr>
        </w:div>
        <w:div w:id="1471939420">
          <w:marLeft w:val="0"/>
          <w:marRight w:val="0"/>
          <w:marTop w:val="0"/>
          <w:marBottom w:val="0"/>
          <w:divBdr>
            <w:top w:val="none" w:sz="0" w:space="0" w:color="auto"/>
            <w:left w:val="none" w:sz="0" w:space="0" w:color="auto"/>
            <w:bottom w:val="none" w:sz="0" w:space="0" w:color="auto"/>
            <w:right w:val="none" w:sz="0" w:space="0" w:color="auto"/>
          </w:divBdr>
        </w:div>
        <w:div w:id="1869684968">
          <w:marLeft w:val="0"/>
          <w:marRight w:val="0"/>
          <w:marTop w:val="0"/>
          <w:marBottom w:val="0"/>
          <w:divBdr>
            <w:top w:val="none" w:sz="0" w:space="0" w:color="auto"/>
            <w:left w:val="none" w:sz="0" w:space="0" w:color="auto"/>
            <w:bottom w:val="none" w:sz="0" w:space="0" w:color="auto"/>
            <w:right w:val="none" w:sz="0" w:space="0" w:color="auto"/>
          </w:divBdr>
        </w:div>
        <w:div w:id="2073766378">
          <w:marLeft w:val="0"/>
          <w:marRight w:val="0"/>
          <w:marTop w:val="0"/>
          <w:marBottom w:val="0"/>
          <w:divBdr>
            <w:top w:val="none" w:sz="0" w:space="0" w:color="auto"/>
            <w:left w:val="none" w:sz="0" w:space="0" w:color="auto"/>
            <w:bottom w:val="none" w:sz="0" w:space="0" w:color="auto"/>
            <w:right w:val="none" w:sz="0" w:space="0" w:color="auto"/>
          </w:divBdr>
        </w:div>
      </w:divsChild>
    </w:div>
    <w:div w:id="455951216">
      <w:bodyDiv w:val="1"/>
      <w:marLeft w:val="0"/>
      <w:marRight w:val="0"/>
      <w:marTop w:val="0"/>
      <w:marBottom w:val="0"/>
      <w:divBdr>
        <w:top w:val="none" w:sz="0" w:space="0" w:color="auto"/>
        <w:left w:val="none" w:sz="0" w:space="0" w:color="auto"/>
        <w:bottom w:val="none" w:sz="0" w:space="0" w:color="auto"/>
        <w:right w:val="none" w:sz="0" w:space="0" w:color="auto"/>
      </w:divBdr>
    </w:div>
    <w:div w:id="461311302">
      <w:bodyDiv w:val="1"/>
      <w:marLeft w:val="0"/>
      <w:marRight w:val="0"/>
      <w:marTop w:val="0"/>
      <w:marBottom w:val="0"/>
      <w:divBdr>
        <w:top w:val="none" w:sz="0" w:space="0" w:color="auto"/>
        <w:left w:val="none" w:sz="0" w:space="0" w:color="auto"/>
        <w:bottom w:val="none" w:sz="0" w:space="0" w:color="auto"/>
        <w:right w:val="none" w:sz="0" w:space="0" w:color="auto"/>
      </w:divBdr>
    </w:div>
    <w:div w:id="512109313">
      <w:bodyDiv w:val="1"/>
      <w:marLeft w:val="0"/>
      <w:marRight w:val="0"/>
      <w:marTop w:val="0"/>
      <w:marBottom w:val="0"/>
      <w:divBdr>
        <w:top w:val="none" w:sz="0" w:space="0" w:color="auto"/>
        <w:left w:val="none" w:sz="0" w:space="0" w:color="auto"/>
        <w:bottom w:val="none" w:sz="0" w:space="0" w:color="auto"/>
        <w:right w:val="none" w:sz="0" w:space="0" w:color="auto"/>
      </w:divBdr>
    </w:div>
    <w:div w:id="532230105">
      <w:bodyDiv w:val="1"/>
      <w:marLeft w:val="0"/>
      <w:marRight w:val="0"/>
      <w:marTop w:val="0"/>
      <w:marBottom w:val="0"/>
      <w:divBdr>
        <w:top w:val="none" w:sz="0" w:space="0" w:color="auto"/>
        <w:left w:val="none" w:sz="0" w:space="0" w:color="auto"/>
        <w:bottom w:val="none" w:sz="0" w:space="0" w:color="auto"/>
        <w:right w:val="none" w:sz="0" w:space="0" w:color="auto"/>
      </w:divBdr>
    </w:div>
    <w:div w:id="597953997">
      <w:bodyDiv w:val="1"/>
      <w:marLeft w:val="0"/>
      <w:marRight w:val="0"/>
      <w:marTop w:val="0"/>
      <w:marBottom w:val="0"/>
      <w:divBdr>
        <w:top w:val="none" w:sz="0" w:space="0" w:color="auto"/>
        <w:left w:val="none" w:sz="0" w:space="0" w:color="auto"/>
        <w:bottom w:val="none" w:sz="0" w:space="0" w:color="auto"/>
        <w:right w:val="none" w:sz="0" w:space="0" w:color="auto"/>
      </w:divBdr>
    </w:div>
    <w:div w:id="865145360">
      <w:bodyDiv w:val="1"/>
      <w:marLeft w:val="0"/>
      <w:marRight w:val="0"/>
      <w:marTop w:val="0"/>
      <w:marBottom w:val="0"/>
      <w:divBdr>
        <w:top w:val="none" w:sz="0" w:space="0" w:color="auto"/>
        <w:left w:val="none" w:sz="0" w:space="0" w:color="auto"/>
        <w:bottom w:val="none" w:sz="0" w:space="0" w:color="auto"/>
        <w:right w:val="none" w:sz="0" w:space="0" w:color="auto"/>
      </w:divBdr>
    </w:div>
    <w:div w:id="865949020">
      <w:bodyDiv w:val="1"/>
      <w:marLeft w:val="0"/>
      <w:marRight w:val="0"/>
      <w:marTop w:val="0"/>
      <w:marBottom w:val="0"/>
      <w:divBdr>
        <w:top w:val="none" w:sz="0" w:space="0" w:color="auto"/>
        <w:left w:val="none" w:sz="0" w:space="0" w:color="auto"/>
        <w:bottom w:val="none" w:sz="0" w:space="0" w:color="auto"/>
        <w:right w:val="none" w:sz="0" w:space="0" w:color="auto"/>
      </w:divBdr>
    </w:div>
    <w:div w:id="1063723797">
      <w:bodyDiv w:val="1"/>
      <w:marLeft w:val="0"/>
      <w:marRight w:val="0"/>
      <w:marTop w:val="0"/>
      <w:marBottom w:val="0"/>
      <w:divBdr>
        <w:top w:val="none" w:sz="0" w:space="0" w:color="auto"/>
        <w:left w:val="none" w:sz="0" w:space="0" w:color="auto"/>
        <w:bottom w:val="none" w:sz="0" w:space="0" w:color="auto"/>
        <w:right w:val="none" w:sz="0" w:space="0" w:color="auto"/>
      </w:divBdr>
    </w:div>
    <w:div w:id="1145852561">
      <w:bodyDiv w:val="1"/>
      <w:marLeft w:val="0"/>
      <w:marRight w:val="0"/>
      <w:marTop w:val="0"/>
      <w:marBottom w:val="0"/>
      <w:divBdr>
        <w:top w:val="none" w:sz="0" w:space="0" w:color="auto"/>
        <w:left w:val="none" w:sz="0" w:space="0" w:color="auto"/>
        <w:bottom w:val="none" w:sz="0" w:space="0" w:color="auto"/>
        <w:right w:val="none" w:sz="0" w:space="0" w:color="auto"/>
      </w:divBdr>
    </w:div>
    <w:div w:id="1333486821">
      <w:bodyDiv w:val="1"/>
      <w:marLeft w:val="0"/>
      <w:marRight w:val="0"/>
      <w:marTop w:val="0"/>
      <w:marBottom w:val="0"/>
      <w:divBdr>
        <w:top w:val="none" w:sz="0" w:space="0" w:color="auto"/>
        <w:left w:val="none" w:sz="0" w:space="0" w:color="auto"/>
        <w:bottom w:val="none" w:sz="0" w:space="0" w:color="auto"/>
        <w:right w:val="none" w:sz="0" w:space="0" w:color="auto"/>
      </w:divBdr>
    </w:div>
    <w:div w:id="1357196908">
      <w:bodyDiv w:val="1"/>
      <w:marLeft w:val="0"/>
      <w:marRight w:val="0"/>
      <w:marTop w:val="0"/>
      <w:marBottom w:val="0"/>
      <w:divBdr>
        <w:top w:val="none" w:sz="0" w:space="0" w:color="auto"/>
        <w:left w:val="none" w:sz="0" w:space="0" w:color="auto"/>
        <w:bottom w:val="none" w:sz="0" w:space="0" w:color="auto"/>
        <w:right w:val="none" w:sz="0" w:space="0" w:color="auto"/>
      </w:divBdr>
    </w:div>
    <w:div w:id="1404522105">
      <w:bodyDiv w:val="1"/>
      <w:marLeft w:val="0"/>
      <w:marRight w:val="0"/>
      <w:marTop w:val="0"/>
      <w:marBottom w:val="0"/>
      <w:divBdr>
        <w:top w:val="none" w:sz="0" w:space="0" w:color="auto"/>
        <w:left w:val="none" w:sz="0" w:space="0" w:color="auto"/>
        <w:bottom w:val="none" w:sz="0" w:space="0" w:color="auto"/>
        <w:right w:val="none" w:sz="0" w:space="0" w:color="auto"/>
      </w:divBdr>
    </w:div>
    <w:div w:id="1449855823">
      <w:bodyDiv w:val="1"/>
      <w:marLeft w:val="0"/>
      <w:marRight w:val="0"/>
      <w:marTop w:val="0"/>
      <w:marBottom w:val="0"/>
      <w:divBdr>
        <w:top w:val="none" w:sz="0" w:space="0" w:color="auto"/>
        <w:left w:val="none" w:sz="0" w:space="0" w:color="auto"/>
        <w:bottom w:val="none" w:sz="0" w:space="0" w:color="auto"/>
        <w:right w:val="none" w:sz="0" w:space="0" w:color="auto"/>
      </w:divBdr>
      <w:divsChild>
        <w:div w:id="232400474">
          <w:marLeft w:val="0"/>
          <w:marRight w:val="0"/>
          <w:marTop w:val="0"/>
          <w:marBottom w:val="300"/>
          <w:divBdr>
            <w:top w:val="none" w:sz="0" w:space="0" w:color="auto"/>
            <w:left w:val="none" w:sz="0" w:space="0" w:color="auto"/>
            <w:bottom w:val="none" w:sz="0" w:space="0" w:color="auto"/>
            <w:right w:val="none" w:sz="0" w:space="0" w:color="auto"/>
          </w:divBdr>
          <w:divsChild>
            <w:div w:id="1334795097">
              <w:marLeft w:val="0"/>
              <w:marRight w:val="0"/>
              <w:marTop w:val="0"/>
              <w:marBottom w:val="0"/>
              <w:divBdr>
                <w:top w:val="none" w:sz="0" w:space="0" w:color="auto"/>
                <w:left w:val="none" w:sz="0" w:space="0" w:color="auto"/>
                <w:bottom w:val="none" w:sz="0" w:space="0" w:color="auto"/>
                <w:right w:val="none" w:sz="0" w:space="0" w:color="auto"/>
              </w:divBdr>
              <w:divsChild>
                <w:div w:id="865600621">
                  <w:marLeft w:val="0"/>
                  <w:marRight w:val="0"/>
                  <w:marTop w:val="0"/>
                  <w:marBottom w:val="0"/>
                  <w:divBdr>
                    <w:top w:val="none" w:sz="0" w:space="0" w:color="auto"/>
                    <w:left w:val="none" w:sz="0" w:space="0" w:color="auto"/>
                    <w:bottom w:val="none" w:sz="0" w:space="0" w:color="auto"/>
                    <w:right w:val="none" w:sz="0" w:space="0" w:color="auto"/>
                  </w:divBdr>
                  <w:divsChild>
                    <w:div w:id="17937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7726">
          <w:marLeft w:val="0"/>
          <w:marRight w:val="0"/>
          <w:marTop w:val="0"/>
          <w:marBottom w:val="300"/>
          <w:divBdr>
            <w:top w:val="none" w:sz="0" w:space="0" w:color="auto"/>
            <w:left w:val="none" w:sz="0" w:space="0" w:color="auto"/>
            <w:bottom w:val="none" w:sz="0" w:space="0" w:color="auto"/>
            <w:right w:val="none" w:sz="0" w:space="0" w:color="auto"/>
          </w:divBdr>
          <w:divsChild>
            <w:div w:id="1545755903">
              <w:marLeft w:val="0"/>
              <w:marRight w:val="0"/>
              <w:marTop w:val="0"/>
              <w:marBottom w:val="0"/>
              <w:divBdr>
                <w:top w:val="none" w:sz="0" w:space="0" w:color="auto"/>
                <w:left w:val="none" w:sz="0" w:space="0" w:color="auto"/>
                <w:bottom w:val="none" w:sz="0" w:space="0" w:color="auto"/>
                <w:right w:val="none" w:sz="0" w:space="0" w:color="auto"/>
              </w:divBdr>
              <w:divsChild>
                <w:div w:id="214853822">
                  <w:marLeft w:val="0"/>
                  <w:marRight w:val="0"/>
                  <w:marTop w:val="0"/>
                  <w:marBottom w:val="0"/>
                  <w:divBdr>
                    <w:top w:val="none" w:sz="0" w:space="0" w:color="auto"/>
                    <w:left w:val="none" w:sz="0" w:space="0" w:color="auto"/>
                    <w:bottom w:val="none" w:sz="0" w:space="0" w:color="auto"/>
                    <w:right w:val="none" w:sz="0" w:space="0" w:color="auto"/>
                  </w:divBdr>
                  <w:divsChild>
                    <w:div w:id="16243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00079">
          <w:marLeft w:val="0"/>
          <w:marRight w:val="0"/>
          <w:marTop w:val="0"/>
          <w:marBottom w:val="300"/>
          <w:divBdr>
            <w:top w:val="none" w:sz="0" w:space="0" w:color="auto"/>
            <w:left w:val="none" w:sz="0" w:space="0" w:color="auto"/>
            <w:bottom w:val="none" w:sz="0" w:space="0" w:color="auto"/>
            <w:right w:val="none" w:sz="0" w:space="0" w:color="auto"/>
          </w:divBdr>
          <w:divsChild>
            <w:div w:id="1250314455">
              <w:marLeft w:val="0"/>
              <w:marRight w:val="0"/>
              <w:marTop w:val="0"/>
              <w:marBottom w:val="0"/>
              <w:divBdr>
                <w:top w:val="none" w:sz="0" w:space="0" w:color="auto"/>
                <w:left w:val="none" w:sz="0" w:space="0" w:color="auto"/>
                <w:bottom w:val="none" w:sz="0" w:space="0" w:color="auto"/>
                <w:right w:val="none" w:sz="0" w:space="0" w:color="auto"/>
              </w:divBdr>
              <w:divsChild>
                <w:div w:id="258369195">
                  <w:marLeft w:val="0"/>
                  <w:marRight w:val="0"/>
                  <w:marTop w:val="0"/>
                  <w:marBottom w:val="0"/>
                  <w:divBdr>
                    <w:top w:val="none" w:sz="0" w:space="0" w:color="auto"/>
                    <w:left w:val="none" w:sz="0" w:space="0" w:color="auto"/>
                    <w:bottom w:val="none" w:sz="0" w:space="0" w:color="auto"/>
                    <w:right w:val="none" w:sz="0" w:space="0" w:color="auto"/>
                  </w:divBdr>
                  <w:divsChild>
                    <w:div w:id="14320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8" ma:contentTypeDescription="Create a new document." ma:contentTypeScope="" ma:versionID="9ad55ddd3ca92b4c950c8accac03155b">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97d7c616245f417983b26471e52fcee0"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Dateandtime xmlns="54a7c1f1-3f47-4901-9ebc-438e2774b79c" xsi:nil="true"/>
    <lcf76f155ced4ddcb4097134ff3c332f xmlns="54a7c1f1-3f47-4901-9ebc-438e2774b79c">
      <Terms xmlns="http://schemas.microsoft.com/office/infopath/2007/PartnerControls"/>
    </lcf76f155ced4ddcb4097134ff3c332f>
    <TaxCatchAll xmlns="9031a7a0-0ac0-494a-9b88-767ee5490bc0" xsi:nil="true"/>
  </documentManagement>
</p:properties>
</file>

<file path=customXml/itemProps1.xml><?xml version="1.0" encoding="utf-8"?>
<ds:datastoreItem xmlns:ds="http://schemas.openxmlformats.org/officeDocument/2006/customXml" ds:itemID="{4822133C-20FB-4BFB-8119-F189A6BCD5FE}">
  <ds:schemaRefs>
    <ds:schemaRef ds:uri="http://schemas.openxmlformats.org/officeDocument/2006/bibliography"/>
  </ds:schemaRefs>
</ds:datastoreItem>
</file>

<file path=customXml/itemProps2.xml><?xml version="1.0" encoding="utf-8"?>
<ds:datastoreItem xmlns:ds="http://schemas.openxmlformats.org/officeDocument/2006/customXml" ds:itemID="{2F0068E0-F323-4CDA-8958-76D986F9EEFA}"/>
</file>

<file path=customXml/itemProps3.xml><?xml version="1.0" encoding="utf-8"?>
<ds:datastoreItem xmlns:ds="http://schemas.openxmlformats.org/officeDocument/2006/customXml" ds:itemID="{2F710B80-3F90-44D3-A7E0-92B6425791DA}"/>
</file>

<file path=customXml/itemProps4.xml><?xml version="1.0" encoding="utf-8"?>
<ds:datastoreItem xmlns:ds="http://schemas.openxmlformats.org/officeDocument/2006/customXml" ds:itemID="{D5FE5DAC-A65D-4AFC-BE47-A06F1CE72830}"/>
</file>

<file path=docProps/app.xml><?xml version="1.0" encoding="utf-8"?>
<Properties xmlns="http://schemas.openxmlformats.org/officeDocument/2006/extended-properties" xmlns:vt="http://schemas.openxmlformats.org/officeDocument/2006/docPropsVTypes">
  <Template>Normal</Template>
  <TotalTime>0</TotalTime>
  <Pages>15</Pages>
  <Words>4386</Words>
  <Characters>25003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Bilateral - Interim School Funding Agreement 2025</dc:title>
  <dc:subject/>
  <dc:creator/>
  <cp:keywords/>
  <dc:description/>
  <cp:lastModifiedBy/>
  <cp:revision>1</cp:revision>
  <dcterms:created xsi:type="dcterms:W3CDTF">2024-11-24T23:48:00Z</dcterms:created>
  <dcterms:modified xsi:type="dcterms:W3CDTF">2024-11-24T23:50:00Z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2024-11-24T23:49:31Z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417fcc0a-e5b6-4f5f-b418-1d2fa023454b</vt:lpwstr>
  </property>
  <property fmtid="{D5CDD505-2E9C-101B-9397-08002B2CF9AE}" pid="8" name="MSIP_Label_79d889eb-932f-4752-8739-64d25806ef64_ContentBits">
    <vt:lpwstr>0</vt:lpwstr>
  </property>
  <property fmtid="{D5CDD505-2E9C-101B-9397-08002B2CF9AE}" pid="9" name="MSIP_Label_1112e48c-f0e0-48fb-b5c1-02479cac7f09_ContentBits">
    <vt:lpwstr>3</vt:lpwstr>
  </property>
  <property fmtid="{D5CDD505-2E9C-101B-9397-08002B2CF9AE}" pid="10" name="MSIP_Label_1112e48c-f0e0-48fb-b5c1-02479cac7f09_SetDate">
    <vt:lpwstr>2023-02-02T00:54:29Z</vt:lpwstr>
  </property>
  <property fmtid="{D5CDD505-2E9C-101B-9397-08002B2CF9AE}" pid="11" name="MSIP_Label_1112e48c-f0e0-48fb-b5c1-02479cac7f09_Name">
    <vt:lpwstr>b3bff2a6679e</vt:lpwstr>
  </property>
  <property fmtid="{D5CDD505-2E9C-101B-9397-08002B2CF9AE}" pid="12" name="MediaServiceImageTags">
    <vt:lpwstr/>
  </property>
  <property fmtid="{D5CDD505-2E9C-101B-9397-08002B2CF9AE}" pid="13" name="ContentTypeId">
    <vt:lpwstr>0x0101008B9FFAAC2203D942B1D4C76771736A48</vt:lpwstr>
  </property>
  <property fmtid="{D5CDD505-2E9C-101B-9397-08002B2CF9AE}" pid="14" name="MSIP_Label_1112e48c-f0e0-48fb-b5c1-02479cac7f09_SiteId">
    <vt:lpwstr>dd0cfd15-4558-4b12-8bad-ea26984fc417</vt:lpwstr>
  </property>
  <property fmtid="{D5CDD505-2E9C-101B-9397-08002B2CF9AE}" pid="15" name="MSIP_Label_1112e48c-f0e0-48fb-b5c1-02479cac7f09_Method">
    <vt:lpwstr>Privileged</vt:lpwstr>
  </property>
  <property fmtid="{D5CDD505-2E9C-101B-9397-08002B2CF9AE}" pid="16" name="MSIP_Label_1112e48c-f0e0-48fb-b5c1-02479cac7f09_Enabled">
    <vt:lpwstr>true</vt:lpwstr>
  </property>
  <property fmtid="{D5CDD505-2E9C-101B-9397-08002B2CF9AE}" pid="17" name="MSIP_Label_1112e48c-f0e0-48fb-b5c1-02479cac7f09_ActionId">
    <vt:lpwstr>5d57a4a2-7e12-4c5e-8cf5-3aa50c266f8c</vt:lpwstr>
  </property>
</Properties>
</file>