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88E7" w14:textId="074A8521" w:rsidR="00107DD5" w:rsidRDefault="00221D8F" w:rsidP="00934DB5">
      <w:pPr>
        <w:tabs>
          <w:tab w:val="left" w:pos="8256"/>
        </w:tabs>
      </w:pPr>
      <w:r w:rsidRPr="00CA4815">
        <w:rPr>
          <w:b/>
          <w:bCs/>
          <w:noProof/>
        </w:rPr>
        <w:drawing>
          <wp:anchor distT="0" distB="0" distL="114300" distR="114300" simplePos="0" relativeHeight="251658240" behindDoc="1" locked="1" layoutInCell="1" allowOverlap="1" wp14:anchorId="7EED9C19" wp14:editId="7C8A680F">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4C706C0" wp14:editId="425AE4F8">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r w:rsidR="00934DB5">
        <w:tab/>
      </w:r>
    </w:p>
    <w:p w14:paraId="022DA207" w14:textId="77777777" w:rsidR="0086115C" w:rsidRDefault="0086115C" w:rsidP="364B12C3">
      <w:pPr>
        <w:pStyle w:val="Heading3"/>
        <w:spacing w:before="0" w:after="0"/>
      </w:pPr>
      <w:bookmarkStart w:id="0" w:name="_Toc126923147"/>
      <w:bookmarkStart w:id="1" w:name="_Toc126923158"/>
      <w:bookmarkStart w:id="2" w:name="_Toc126923317"/>
    </w:p>
    <w:p w14:paraId="3EEED880" w14:textId="77777777" w:rsidR="0086115C" w:rsidRDefault="0086115C" w:rsidP="0086115C">
      <w:pPr>
        <w:pStyle w:val="Heading3"/>
        <w:spacing w:before="120"/>
      </w:pPr>
    </w:p>
    <w:p w14:paraId="4EB30CE6" w14:textId="4DB3BB00" w:rsidR="0060248B" w:rsidRPr="0060248B" w:rsidRDefault="0086115C" w:rsidP="006B5BEA">
      <w:pPr>
        <w:pStyle w:val="Heading3"/>
        <w:spacing w:before="0" w:after="0"/>
      </w:pPr>
      <w:r>
        <w:t xml:space="preserve">Consultation on the </w:t>
      </w:r>
      <w:r w:rsidR="00994570">
        <w:t>D</w:t>
      </w:r>
      <w:r>
        <w:t xml:space="preserve">raft Action Plan Addressing Gender-based Violence </w:t>
      </w:r>
      <w:r w:rsidRPr="009C612E">
        <w:rPr>
          <w:color w:val="008599"/>
        </w:rPr>
        <w:t>in</w:t>
      </w:r>
      <w:r>
        <w:t xml:space="preserve"> Higher Education – </w:t>
      </w:r>
      <w:r w:rsidRPr="364B12C3">
        <w:rPr>
          <w:bCs/>
        </w:rPr>
        <w:t>Student</w:t>
      </w:r>
      <w:r>
        <w:t xml:space="preserve"> representatives and victim</w:t>
      </w:r>
      <w:r w:rsidR="003B5ADA">
        <w:noBreakHyphen/>
      </w:r>
      <w:r>
        <w:t>survivor</w:t>
      </w:r>
      <w:r w:rsidR="00640CF2">
        <w:t xml:space="preserve"> advocates </w:t>
      </w:r>
    </w:p>
    <w:bookmarkEnd w:id="0"/>
    <w:bookmarkEnd w:id="1"/>
    <w:bookmarkEnd w:id="2"/>
    <w:p w14:paraId="2EB4B7DE" w14:textId="38A1ABAE" w:rsidR="0017134D" w:rsidRDefault="00D50963" w:rsidP="00EB4C2F">
      <w:pPr>
        <w:pStyle w:val="Heading3"/>
      </w:pPr>
      <w:r>
        <w:t xml:space="preserve">Draft Action Plan </w:t>
      </w:r>
      <w:r w:rsidR="00EB1974">
        <w:t xml:space="preserve">and National Code </w:t>
      </w:r>
    </w:p>
    <w:p w14:paraId="0BFB1567" w14:textId="52BC918F" w:rsidR="00E41441" w:rsidRPr="009A3979" w:rsidRDefault="00AD16D0" w:rsidP="00E41441">
      <w:pPr>
        <w:pStyle w:val="Heading4"/>
        <w:rPr>
          <w:color w:val="00254A"/>
        </w:rPr>
      </w:pPr>
      <w:r w:rsidRPr="0EF5424D">
        <w:t>The Code requires consistency in terminology</w:t>
      </w:r>
      <w:r w:rsidR="00CB7050" w:rsidRPr="0EF5424D">
        <w:t xml:space="preserve"> used regarding gender-based </w:t>
      </w:r>
      <w:proofErr w:type="gramStart"/>
      <w:r w:rsidR="00CB7050" w:rsidRPr="0EF5424D">
        <w:t>violence</w:t>
      </w:r>
      <w:proofErr w:type="gramEnd"/>
    </w:p>
    <w:p w14:paraId="24B2A481" w14:textId="1E7AF064" w:rsidR="00B47F16" w:rsidRDefault="00B47F16">
      <w:r>
        <w:t xml:space="preserve">Stakeholders noted </w:t>
      </w:r>
      <w:r w:rsidR="0064331D">
        <w:t>a lack of consistency</w:t>
      </w:r>
      <w:r w:rsidR="006F7B55">
        <w:t xml:space="preserve"> in terminology, processes and potential outcomes from making a complaint</w:t>
      </w:r>
      <w:r w:rsidR="00F72E3D">
        <w:t xml:space="preserve"> and this creates</w:t>
      </w:r>
      <w:r w:rsidR="00716F78">
        <w:t xml:space="preserve"> </w:t>
      </w:r>
      <w:r w:rsidR="00F72E3D">
        <w:t xml:space="preserve">settings </w:t>
      </w:r>
      <w:r w:rsidR="00FA0935">
        <w:t>that</w:t>
      </w:r>
      <w:r w:rsidR="00F72E3D">
        <w:t xml:space="preserve"> are hard to navigate. For example,</w:t>
      </w:r>
      <w:r w:rsidR="007A5E23">
        <w:t xml:space="preserve"> ‘</w:t>
      </w:r>
      <w:r w:rsidR="00F72E3D">
        <w:t>d</w:t>
      </w:r>
      <w:r w:rsidR="007A5E23">
        <w:t>isclosure</w:t>
      </w:r>
      <w:proofErr w:type="gramStart"/>
      <w:r w:rsidR="007A5E23">
        <w:t>’,</w:t>
      </w:r>
      <w:proofErr w:type="gramEnd"/>
      <w:r w:rsidR="007A5E23">
        <w:t xml:space="preserve"> ‘complaint’ and ‘report’ </w:t>
      </w:r>
      <w:r w:rsidR="00F72E3D">
        <w:t>can</w:t>
      </w:r>
      <w:r w:rsidR="007A5E23">
        <w:t xml:space="preserve"> </w:t>
      </w:r>
      <w:r w:rsidR="00927F9A">
        <w:t>have different meanings</w:t>
      </w:r>
      <w:r w:rsidR="00CC119C">
        <w:t xml:space="preserve"> in u</w:t>
      </w:r>
      <w:r w:rsidR="007A5E23">
        <w:t xml:space="preserve">niversities and residences </w:t>
      </w:r>
      <w:r w:rsidR="004023ED">
        <w:t>may also use different terms to each other</w:t>
      </w:r>
      <w:r w:rsidR="00374495">
        <w:t>.</w:t>
      </w:r>
      <w:r w:rsidR="004023ED">
        <w:t xml:space="preserve"> </w:t>
      </w:r>
      <w:r w:rsidR="007B362C">
        <w:t xml:space="preserve">Stakeholders noted that students need more clarity around </w:t>
      </w:r>
      <w:r w:rsidR="00B14B98">
        <w:t>what pathways are most appropriate for their ideal outcome -</w:t>
      </w:r>
      <w:r w:rsidR="007B362C">
        <w:t xml:space="preserve"> whether that is </w:t>
      </w:r>
      <w:r w:rsidR="009C42D9">
        <w:t xml:space="preserve">for individual </w:t>
      </w:r>
      <w:r w:rsidR="007B362C">
        <w:t xml:space="preserve">support or a formal investigation. </w:t>
      </w:r>
      <w:r w:rsidR="2B1A45FA">
        <w:t>S</w:t>
      </w:r>
      <w:r w:rsidR="4FB05325">
        <w:t xml:space="preserve">takeholders requested </w:t>
      </w:r>
      <w:r w:rsidR="0C8529F0">
        <w:t xml:space="preserve">details </w:t>
      </w:r>
      <w:r w:rsidR="4FB05325">
        <w:t xml:space="preserve">on accountability </w:t>
      </w:r>
      <w:r w:rsidR="2CB6165B">
        <w:t xml:space="preserve">mechanisms </w:t>
      </w:r>
      <w:r w:rsidR="4FB05325">
        <w:t>should a provider not be up to standard.</w:t>
      </w:r>
    </w:p>
    <w:p w14:paraId="1A2CE097" w14:textId="543358D9" w:rsidR="00EF2C19" w:rsidRDefault="00EF2C19" w:rsidP="00EF2C19">
      <w:pPr>
        <w:pStyle w:val="Heading4"/>
      </w:pPr>
      <w:r>
        <w:t xml:space="preserve">Education and training are critical prevention </w:t>
      </w:r>
      <w:proofErr w:type="gramStart"/>
      <w:r>
        <w:t>measures</w:t>
      </w:r>
      <w:proofErr w:type="gramEnd"/>
    </w:p>
    <w:p w14:paraId="09C14F13" w14:textId="648C0525" w:rsidR="002A10D3" w:rsidRDefault="00701DA1" w:rsidP="00B47F16">
      <w:r>
        <w:t xml:space="preserve">Stakeholders </w:t>
      </w:r>
      <w:r w:rsidR="006004BE">
        <w:t>shared that</w:t>
      </w:r>
      <w:r>
        <w:t xml:space="preserve"> clear expectations </w:t>
      </w:r>
      <w:r w:rsidR="006004BE">
        <w:t>of</w:t>
      </w:r>
      <w:r>
        <w:t xml:space="preserve"> </w:t>
      </w:r>
      <w:r w:rsidR="00DA11BA">
        <w:t>education</w:t>
      </w:r>
      <w:r w:rsidR="00FE5406">
        <w:t xml:space="preserve"> </w:t>
      </w:r>
      <w:r w:rsidR="006004BE">
        <w:t xml:space="preserve">and training </w:t>
      </w:r>
      <w:r w:rsidR="00FE5406">
        <w:t>requirements</w:t>
      </w:r>
      <w:r w:rsidR="006004BE">
        <w:t xml:space="preserve"> </w:t>
      </w:r>
      <w:r w:rsidR="00334465">
        <w:t xml:space="preserve">and upskilling staff and student leaders </w:t>
      </w:r>
      <w:r w:rsidR="006004BE">
        <w:t xml:space="preserve">should </w:t>
      </w:r>
      <w:proofErr w:type="gramStart"/>
      <w:r w:rsidR="006004BE">
        <w:t>be included</w:t>
      </w:r>
      <w:proofErr w:type="gramEnd"/>
      <w:r w:rsidR="006004BE">
        <w:t xml:space="preserve"> in the National Code</w:t>
      </w:r>
      <w:r w:rsidR="00334465">
        <w:t>.</w:t>
      </w:r>
      <w:r w:rsidR="101142CA">
        <w:t xml:space="preserve"> The National Code should also upskill students to proactively </w:t>
      </w:r>
      <w:r w:rsidR="00CB7050">
        <w:t>address</w:t>
      </w:r>
      <w:r w:rsidR="101142CA">
        <w:t xml:space="preserve"> gender-based violence in their workplaces and ensure students are aware of </w:t>
      </w:r>
      <w:r w:rsidR="00CB7050">
        <w:t xml:space="preserve">student </w:t>
      </w:r>
      <w:r w:rsidR="101142CA">
        <w:t>unions.</w:t>
      </w:r>
      <w:r>
        <w:t xml:space="preserve"> </w:t>
      </w:r>
    </w:p>
    <w:p w14:paraId="3400B2CC" w14:textId="5E3CBC5F" w:rsidR="00E2648B" w:rsidRPr="00E2648B" w:rsidRDefault="00B410BC" w:rsidP="00E2648B">
      <w:pPr>
        <w:pStyle w:val="Heading4"/>
      </w:pPr>
      <w:r>
        <w:t xml:space="preserve">Effective design and implementation of the </w:t>
      </w:r>
      <w:r w:rsidR="7D690186">
        <w:t>C</w:t>
      </w:r>
      <w:r>
        <w:t xml:space="preserve">ode will require </w:t>
      </w:r>
      <w:r w:rsidR="00E2648B">
        <w:t xml:space="preserve">significant and ongoing </w:t>
      </w:r>
      <w:proofErr w:type="gramStart"/>
      <w:r w:rsidR="00E2648B">
        <w:t>consultation</w:t>
      </w:r>
      <w:proofErr w:type="gramEnd"/>
    </w:p>
    <w:p w14:paraId="0EE7E6BF" w14:textId="433C9BB8" w:rsidR="00333654" w:rsidRPr="00E41441" w:rsidRDefault="00503ECF" w:rsidP="007A3058">
      <w:r>
        <w:t xml:space="preserve">Stakeholders </w:t>
      </w:r>
      <w:r w:rsidR="00E56AFE">
        <w:t>stated that</w:t>
      </w:r>
      <w:r>
        <w:t xml:space="preserve"> </w:t>
      </w:r>
      <w:r w:rsidR="006E0E83">
        <w:t>the voice</w:t>
      </w:r>
      <w:r w:rsidR="00E56AFE">
        <w:t>s</w:t>
      </w:r>
      <w:r w:rsidR="006E0E83">
        <w:t xml:space="preserve"> of equity groups </w:t>
      </w:r>
      <w:r w:rsidR="00E56AFE">
        <w:t>must actively inform the National Code</w:t>
      </w:r>
      <w:r>
        <w:t xml:space="preserve"> and </w:t>
      </w:r>
      <w:r w:rsidR="003F09FA">
        <w:t>its</w:t>
      </w:r>
      <w:r>
        <w:t xml:space="preserve"> design must include a First Nations lens</w:t>
      </w:r>
      <w:r w:rsidR="4EAF1F3F">
        <w:t>, and reflect the experiences of the LGBTQIA+ community, including</w:t>
      </w:r>
      <w:r w:rsidR="4DE044BE">
        <w:t xml:space="preserve"> violence that </w:t>
      </w:r>
      <w:proofErr w:type="gramStart"/>
      <w:r w:rsidR="4DE044BE">
        <w:t>is not perpetrated</w:t>
      </w:r>
      <w:proofErr w:type="gramEnd"/>
      <w:r w:rsidR="4DE044BE">
        <w:t xml:space="preserve"> by men</w:t>
      </w:r>
      <w:r>
        <w:t xml:space="preserve">. </w:t>
      </w:r>
      <w:r w:rsidR="005053FE">
        <w:t xml:space="preserve">Following </w:t>
      </w:r>
      <w:r w:rsidR="00137EEE">
        <w:t>the introduction of the National Code</w:t>
      </w:r>
      <w:r w:rsidR="002F308A">
        <w:t xml:space="preserve">, stakeholders </w:t>
      </w:r>
      <w:r w:rsidR="00350DA9">
        <w:t>flagged that</w:t>
      </w:r>
      <w:r w:rsidR="00582D84">
        <w:t xml:space="preserve"> effective communication</w:t>
      </w:r>
      <w:r w:rsidR="003C49BD">
        <w:t xml:space="preserve"> </w:t>
      </w:r>
      <w:r w:rsidR="00A43748">
        <w:t>that</w:t>
      </w:r>
      <w:r w:rsidR="006B6C4F">
        <w:t xml:space="preserve"> </w:t>
      </w:r>
      <w:r w:rsidR="00C86F56">
        <w:t>raise awareness</w:t>
      </w:r>
      <w:r w:rsidR="00E541A1">
        <w:t>,</w:t>
      </w:r>
      <w:r w:rsidR="00C86F56">
        <w:t xml:space="preserve"> set the </w:t>
      </w:r>
      <w:r w:rsidR="00350DA9">
        <w:t>expectations</w:t>
      </w:r>
      <w:r w:rsidR="00C86F56">
        <w:t xml:space="preserve"> of staff and student</w:t>
      </w:r>
      <w:r w:rsidR="006B6C4F">
        <w:t>s and outli</w:t>
      </w:r>
      <w:r w:rsidR="1D050784">
        <w:t>n</w:t>
      </w:r>
      <w:r w:rsidR="006B6C4F">
        <w:t>e consequences of institutional non-compliance</w:t>
      </w:r>
      <w:r w:rsidR="00350DA9">
        <w:t xml:space="preserve"> would be critical to</w:t>
      </w:r>
      <w:r w:rsidR="00311204">
        <w:t xml:space="preserve"> </w:t>
      </w:r>
      <w:r w:rsidR="00C86F56">
        <w:t>successful implementation of the National Code</w:t>
      </w:r>
      <w:r w:rsidR="00582D84">
        <w:t xml:space="preserve">. </w:t>
      </w:r>
    </w:p>
    <w:p w14:paraId="0F80E1B5" w14:textId="017EF96F" w:rsidR="6CAD7FC5" w:rsidRDefault="00AC734C" w:rsidP="00AC08D8">
      <w:pPr>
        <w:pStyle w:val="Heading4"/>
      </w:pPr>
      <w:r>
        <w:t>Student a</w:t>
      </w:r>
      <w:r w:rsidR="6CAD7FC5">
        <w:t xml:space="preserve">ccommodation providers need to be brought up to </w:t>
      </w:r>
      <w:proofErr w:type="gramStart"/>
      <w:r w:rsidR="6CAD7FC5">
        <w:t>standard</w:t>
      </w:r>
      <w:proofErr w:type="gramEnd"/>
    </w:p>
    <w:p w14:paraId="14B55A4D" w14:textId="24C21474" w:rsidR="1B37DC74" w:rsidRDefault="1B37DC74" w:rsidP="19E490AB">
      <w:r>
        <w:t>S</w:t>
      </w:r>
      <w:r w:rsidR="6CAD7FC5">
        <w:t>takeholder</w:t>
      </w:r>
      <w:r w:rsidR="219FAF6B">
        <w:t>s</w:t>
      </w:r>
      <w:r w:rsidR="6CAD7FC5">
        <w:t xml:space="preserve"> recommended a standard for agreements between </w:t>
      </w:r>
      <w:r w:rsidR="3EC5D18E">
        <w:t>higher education providers</w:t>
      </w:r>
      <w:r w:rsidR="6CAD7FC5">
        <w:t xml:space="preserve"> and </w:t>
      </w:r>
      <w:r w:rsidR="249A63DD">
        <w:t xml:space="preserve">student </w:t>
      </w:r>
      <w:r w:rsidR="6CAD7FC5">
        <w:t>accommodation providers to align their monitoring, reporting and mitigation of gender</w:t>
      </w:r>
      <w:r w:rsidR="008B4F73">
        <w:noBreakHyphen/>
      </w:r>
      <w:r w:rsidR="6CAD7FC5">
        <w:t>based violence</w:t>
      </w:r>
      <w:r w:rsidR="0004546D">
        <w:t xml:space="preserve"> and these agreements should include information on how students can raise concerns and find support. Problematic cultures in accommodation need to </w:t>
      </w:r>
      <w:proofErr w:type="gramStart"/>
      <w:r w:rsidR="0004546D">
        <w:t>be explicitly addressed</w:t>
      </w:r>
      <w:proofErr w:type="gramEnd"/>
      <w:r w:rsidR="0004546D">
        <w:t>.</w:t>
      </w:r>
      <w:r w:rsidR="53AF398D">
        <w:t xml:space="preserve"> </w:t>
      </w:r>
    </w:p>
    <w:p w14:paraId="56D908A7" w14:textId="7EE610E0" w:rsidR="00E41441" w:rsidRDefault="00904604" w:rsidP="00E41441">
      <w:pPr>
        <w:pStyle w:val="Heading3"/>
      </w:pPr>
      <w:r>
        <w:lastRenderedPageBreak/>
        <w:t xml:space="preserve">National Student Ombudsman </w:t>
      </w:r>
    </w:p>
    <w:p w14:paraId="47730CDF" w14:textId="77777777" w:rsidR="00EF688F" w:rsidRPr="00F26398" w:rsidRDefault="00EF688F" w:rsidP="00EF688F">
      <w:pPr>
        <w:pStyle w:val="Heading4"/>
        <w:spacing w:before="0" w:after="120"/>
        <w:rPr>
          <w:color w:val="00254A"/>
        </w:rPr>
      </w:pPr>
      <w:r w:rsidRPr="0EF5424D">
        <w:t xml:space="preserve">Students are unaware of the pathways that are available to </w:t>
      </w:r>
      <w:proofErr w:type="gramStart"/>
      <w:r w:rsidRPr="0EF5424D">
        <w:t>them</w:t>
      </w:r>
      <w:proofErr w:type="gramEnd"/>
    </w:p>
    <w:p w14:paraId="23C19F34" w14:textId="140ECCBF" w:rsidR="00EF688F" w:rsidRDefault="00EF688F" w:rsidP="00EF688F">
      <w:pPr>
        <w:spacing w:after="120"/>
      </w:pPr>
      <w:r>
        <w:t xml:space="preserve">Stakeholders noted one of the major barriers to escalating complaints is that students are often unaware of the pathways currently available to them. Information about complaints escalation pathways may be available on higher education provider websites and in provider policies but it can be difficult to find, and/or </w:t>
      </w:r>
      <w:proofErr w:type="gramStart"/>
      <w:r>
        <w:t>be presented</w:t>
      </w:r>
      <w:proofErr w:type="gramEnd"/>
      <w:r>
        <w:t xml:space="preserve"> in a legal/technical manner that can be difficult to understand. It can also be confusing for students studying remotely or at a campus in a different state </w:t>
      </w:r>
      <w:r w:rsidR="00833352">
        <w:t xml:space="preserve">to know where </w:t>
      </w:r>
      <w:r>
        <w:t xml:space="preserve">to escalate their complaint. </w:t>
      </w:r>
    </w:p>
    <w:p w14:paraId="56055FB6" w14:textId="77777777" w:rsidR="00EF688F" w:rsidRDefault="00EF688F" w:rsidP="00EF688F">
      <w:pPr>
        <w:spacing w:after="120"/>
      </w:pPr>
      <w:r>
        <w:t xml:space="preserve">Stakeholders noted that communication around the proposed Student Ombudsman needs to be clear, transparent and accessible. Similarly, a communication strategy should </w:t>
      </w:r>
      <w:proofErr w:type="gramStart"/>
      <w:r>
        <w:t>utilise</w:t>
      </w:r>
      <w:proofErr w:type="gramEnd"/>
      <w:r>
        <w:t xml:space="preserve"> student bodies, such as clubs and unions, and events like O-Week as a communication channel. </w:t>
      </w:r>
    </w:p>
    <w:p w14:paraId="620F8043" w14:textId="44C24338" w:rsidR="00EF688F" w:rsidRPr="00BA2607" w:rsidRDefault="00BA2607" w:rsidP="0EF5424D">
      <w:pPr>
        <w:pStyle w:val="Heading4"/>
        <w:spacing w:before="0" w:after="120"/>
        <w:rPr>
          <w:b w:val="0"/>
        </w:rPr>
      </w:pPr>
      <w:r w:rsidRPr="0EF5424D">
        <w:t xml:space="preserve">The Ombudsman needs to have sufficient scope and resourcing to be </w:t>
      </w:r>
      <w:proofErr w:type="gramStart"/>
      <w:r w:rsidRPr="0EF5424D">
        <w:t>effective</w:t>
      </w:r>
      <w:proofErr w:type="gramEnd"/>
      <w:r w:rsidRPr="0EF5424D">
        <w:t xml:space="preserve"> </w:t>
      </w:r>
    </w:p>
    <w:p w14:paraId="10320C51" w14:textId="77777777" w:rsidR="001E041C" w:rsidRDefault="001E041C" w:rsidP="001E041C">
      <w:pPr>
        <w:spacing w:after="120"/>
      </w:pPr>
      <w:r>
        <w:t>Stakeholders noted the Ombudsman needs to be appropriately resourced and have expertise to manage intersecting issues to perform its role.</w:t>
      </w:r>
    </w:p>
    <w:p w14:paraId="6B0F4256" w14:textId="1C7C8132" w:rsidR="001E041C" w:rsidRDefault="001E041C" w:rsidP="001E041C">
      <w:pPr>
        <w:spacing w:after="120"/>
      </w:pPr>
      <w:r>
        <w:t>Stakeholders noted the importance of ensuring that the Student Ombudsman could consider broader complaints than those relating specifically to gender-based violence, particularly as these issues often intersect with complaints about other administrative decisions. For example, a victim</w:t>
      </w:r>
      <w:r w:rsidR="00C60B21">
        <w:noBreakHyphen/>
      </w:r>
      <w:r>
        <w:t xml:space="preserve">survivor may not complete their course or may require adjustments following an incident of gender-based violence. </w:t>
      </w:r>
      <w:proofErr w:type="gramStart"/>
      <w:r>
        <w:t>Some</w:t>
      </w:r>
      <w:proofErr w:type="gramEnd"/>
      <w:r>
        <w:t xml:space="preserve"> stakeholders recommended that the Ombudsman should have the remit to consider decisions concerning academic merit and recommend financial redress.</w:t>
      </w:r>
    </w:p>
    <w:p w14:paraId="4370BEF3" w14:textId="77777777" w:rsidR="001E041C" w:rsidRPr="00D72D69" w:rsidRDefault="001E041C" w:rsidP="001E041C">
      <w:pPr>
        <w:spacing w:after="120"/>
      </w:pPr>
      <w:r>
        <w:t xml:space="preserve">Stakeholders also shared that while restorative practices can be </w:t>
      </w:r>
      <w:proofErr w:type="gramStart"/>
      <w:r>
        <w:t>very effective</w:t>
      </w:r>
      <w:proofErr w:type="gramEnd"/>
      <w:r>
        <w:t xml:space="preserve"> and should be in scope, these practices require expertise that most universities still need to acquire.</w:t>
      </w:r>
    </w:p>
    <w:p w14:paraId="28488A7E" w14:textId="77777777" w:rsidR="000154AB" w:rsidRPr="00C64FD8" w:rsidRDefault="000154AB" w:rsidP="000154AB">
      <w:pPr>
        <w:pStyle w:val="Heading4"/>
        <w:spacing w:before="0" w:after="120"/>
        <w:rPr>
          <w:color w:val="00254A"/>
        </w:rPr>
      </w:pPr>
      <w:r w:rsidRPr="0EF5424D">
        <w:t xml:space="preserve">Ongoing engagement and communication are essential to the role of the </w:t>
      </w:r>
      <w:proofErr w:type="gramStart"/>
      <w:r w:rsidRPr="0EF5424D">
        <w:t>Ombudsman</w:t>
      </w:r>
      <w:proofErr w:type="gramEnd"/>
    </w:p>
    <w:p w14:paraId="01F5C139" w14:textId="77777777" w:rsidR="000154AB" w:rsidRDefault="000154AB" w:rsidP="000154AB">
      <w:pPr>
        <w:spacing w:after="120"/>
      </w:pPr>
      <w:r>
        <w:t xml:space="preserve">Stakeholders noted the importance of the Ombudsman being visible to students and the need for regular engagement with students to help support this visibility. Stakeholders highlighted that student representatives change annually and there should be annual engagement with student bodies to maintain connections. </w:t>
      </w:r>
    </w:p>
    <w:p w14:paraId="4C0249B9" w14:textId="6ECF2AB7" w:rsidR="000154AB" w:rsidRDefault="000154AB" w:rsidP="000154AB">
      <w:pPr>
        <w:spacing w:after="120"/>
      </w:pPr>
      <w:r>
        <w:t>Stakeholders emphasised the need to actively consult with diverse cohorts, including LGBTQIA+</w:t>
      </w:r>
      <w:r w:rsidR="00BB5D91">
        <w:t xml:space="preserve"> people</w:t>
      </w:r>
      <w:r>
        <w:t>, First Nations</w:t>
      </w:r>
      <w:r w:rsidR="00BB5D91">
        <w:t xml:space="preserve"> people</w:t>
      </w:r>
      <w:r>
        <w:t xml:space="preserve">, </w:t>
      </w:r>
      <w:r w:rsidR="00BB5D91">
        <w:t>culturally and linguistically diverse students</w:t>
      </w:r>
      <w:r>
        <w:t xml:space="preserve"> and students with a disability, in the design of the Ombudsman. Stakeholders noted that financial reimbursement for </w:t>
      </w:r>
      <w:r w:rsidR="001549DA">
        <w:t>participating in</w:t>
      </w:r>
      <w:r>
        <w:t xml:space="preserve"> consultations will ensure students are engaged and feel respected. </w:t>
      </w:r>
    </w:p>
    <w:p w14:paraId="0ED329E2" w14:textId="72D7C621" w:rsidR="000154AB" w:rsidRDefault="000154AB" w:rsidP="000154AB">
      <w:pPr>
        <w:spacing w:after="120"/>
      </w:pPr>
      <w:r>
        <w:t>Stakeholders flagged the Ombudsman should regularly engage with non-student advocacy groups to help incorporate specialist insights into the Ombudsman’s practices. Stakeholders also suggested the Ombudsman should have a mechanism for receiving and responding to feedback from students, institutions, and other stakeholders to ensure it remains responsive to the ever-evolving challenges and issues faced by students.</w:t>
      </w:r>
    </w:p>
    <w:p w14:paraId="55FA8E41" w14:textId="77777777" w:rsidR="000154AB" w:rsidRPr="00C64FD8" w:rsidRDefault="000154AB" w:rsidP="000154AB">
      <w:pPr>
        <w:pStyle w:val="Heading4"/>
        <w:spacing w:before="0" w:after="120"/>
        <w:rPr>
          <w:color w:val="00254A"/>
        </w:rPr>
      </w:pPr>
      <w:r w:rsidRPr="0EF5424D">
        <w:t xml:space="preserve">Students require clarity around timelines and </w:t>
      </w:r>
      <w:proofErr w:type="gramStart"/>
      <w:r w:rsidRPr="0EF5424D">
        <w:t>outcomes</w:t>
      </w:r>
      <w:proofErr w:type="gramEnd"/>
    </w:p>
    <w:p w14:paraId="54FEFB26" w14:textId="6A09FA8A" w:rsidR="009D1A35" w:rsidRPr="00EB1974" w:rsidRDefault="000154AB" w:rsidP="00994570">
      <w:pPr>
        <w:spacing w:after="120"/>
      </w:pPr>
      <w:r>
        <w:t xml:space="preserve">Stakeholders noted that information </w:t>
      </w:r>
      <w:proofErr w:type="gramStart"/>
      <w:r>
        <w:t>is required</w:t>
      </w:r>
      <w:proofErr w:type="gramEnd"/>
      <w:r>
        <w:t xml:space="preserve"> on expected timelines for investigations, potential complaint outcomes, consequences for providers that do not act on Ombudsman recommendations, and whether institutional and Ombudsman processes and procedures can occur concurrently.</w:t>
      </w:r>
      <w:r w:rsidR="006B15AF">
        <w:t xml:space="preserve"> </w:t>
      </w:r>
    </w:p>
    <w:sectPr w:rsidR="009D1A35" w:rsidRPr="00EB1974" w:rsidSect="008B5249">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62CF" w14:textId="77777777" w:rsidR="008B5249" w:rsidRDefault="008B5249" w:rsidP="000A6228">
      <w:pPr>
        <w:spacing w:after="0" w:line="240" w:lineRule="auto"/>
      </w:pPr>
      <w:r>
        <w:separator/>
      </w:r>
    </w:p>
  </w:endnote>
  <w:endnote w:type="continuationSeparator" w:id="0">
    <w:p w14:paraId="1F867B31" w14:textId="77777777" w:rsidR="008B5249" w:rsidRDefault="008B5249" w:rsidP="000A6228">
      <w:pPr>
        <w:spacing w:after="0" w:line="240" w:lineRule="auto"/>
      </w:pPr>
      <w:r>
        <w:continuationSeparator/>
      </w:r>
    </w:p>
  </w:endnote>
  <w:endnote w:type="continuationNotice" w:id="1">
    <w:p w14:paraId="3B5F80C5" w14:textId="77777777" w:rsidR="008B5249" w:rsidRDefault="008B5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93BC" w14:textId="77777777" w:rsidR="00D86284" w:rsidRDefault="00D86284">
    <w:pPr>
      <w:pStyle w:val="Footer"/>
    </w:pPr>
    <w:r>
      <w:rPr>
        <w:noProof/>
      </w:rPr>
      <w:drawing>
        <wp:anchor distT="0" distB="0" distL="114300" distR="114300" simplePos="0" relativeHeight="251658240" behindDoc="1" locked="1" layoutInCell="1" allowOverlap="1" wp14:anchorId="14979903" wp14:editId="16D5D425">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A15B" w14:textId="77777777" w:rsidR="008B5249" w:rsidRDefault="008B5249" w:rsidP="000A6228">
      <w:pPr>
        <w:spacing w:after="0" w:line="240" w:lineRule="auto"/>
      </w:pPr>
      <w:r>
        <w:separator/>
      </w:r>
    </w:p>
  </w:footnote>
  <w:footnote w:type="continuationSeparator" w:id="0">
    <w:p w14:paraId="582CB411" w14:textId="77777777" w:rsidR="008B5249" w:rsidRDefault="008B5249" w:rsidP="000A6228">
      <w:pPr>
        <w:spacing w:after="0" w:line="240" w:lineRule="auto"/>
      </w:pPr>
      <w:r>
        <w:continuationSeparator/>
      </w:r>
    </w:p>
  </w:footnote>
  <w:footnote w:type="continuationNotice" w:id="1">
    <w:p w14:paraId="43B7EB3E" w14:textId="77777777" w:rsidR="008B5249" w:rsidRDefault="008B52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Vy5KZ5c7wbyNq" int2:id="cwrA46h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EA4139"/>
    <w:multiLevelType w:val="hybridMultilevel"/>
    <w:tmpl w:val="BEB6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954B8F"/>
    <w:multiLevelType w:val="hybridMultilevel"/>
    <w:tmpl w:val="D682F1FA"/>
    <w:lvl w:ilvl="0" w:tplc="CBBC9B72">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DA337B"/>
    <w:multiLevelType w:val="hybridMultilevel"/>
    <w:tmpl w:val="57B07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FA30BA"/>
    <w:multiLevelType w:val="hybridMultilevel"/>
    <w:tmpl w:val="182A4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F8A2A2E"/>
    <w:multiLevelType w:val="hybridMultilevel"/>
    <w:tmpl w:val="BD20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20"/>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21"/>
  </w:num>
  <w:num w:numId="17" w16cid:durableId="2029670193">
    <w:abstractNumId w:val="16"/>
  </w:num>
  <w:num w:numId="18" w16cid:durableId="887570554">
    <w:abstractNumId w:val="8"/>
  </w:num>
  <w:num w:numId="19" w16cid:durableId="147789394">
    <w:abstractNumId w:val="18"/>
  </w:num>
  <w:num w:numId="20" w16cid:durableId="1174145892">
    <w:abstractNumId w:val="12"/>
  </w:num>
  <w:num w:numId="21" w16cid:durableId="1834877890">
    <w:abstractNumId w:val="19"/>
  </w:num>
  <w:num w:numId="22" w16cid:durableId="674454793">
    <w:abstractNumId w:val="22"/>
  </w:num>
  <w:num w:numId="23" w16cid:durableId="1645814872">
    <w:abstractNumId w:val="13"/>
  </w:num>
  <w:num w:numId="24" w16cid:durableId="347098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97"/>
    <w:rsid w:val="00012366"/>
    <w:rsid w:val="000154AB"/>
    <w:rsid w:val="000175DE"/>
    <w:rsid w:val="00021FBE"/>
    <w:rsid w:val="00024E30"/>
    <w:rsid w:val="000269A0"/>
    <w:rsid w:val="0004546D"/>
    <w:rsid w:val="000521D7"/>
    <w:rsid w:val="000616E8"/>
    <w:rsid w:val="000A0B58"/>
    <w:rsid w:val="000A21F1"/>
    <w:rsid w:val="000A6228"/>
    <w:rsid w:val="000B5B89"/>
    <w:rsid w:val="000B5D40"/>
    <w:rsid w:val="000B6063"/>
    <w:rsid w:val="000B7EC6"/>
    <w:rsid w:val="000C1670"/>
    <w:rsid w:val="000D2CD8"/>
    <w:rsid w:val="000F1EB4"/>
    <w:rsid w:val="000F6597"/>
    <w:rsid w:val="000F6EBC"/>
    <w:rsid w:val="00107D87"/>
    <w:rsid w:val="00107DD5"/>
    <w:rsid w:val="00115198"/>
    <w:rsid w:val="00117C74"/>
    <w:rsid w:val="0012343A"/>
    <w:rsid w:val="00133B8D"/>
    <w:rsid w:val="0013611E"/>
    <w:rsid w:val="00137EEE"/>
    <w:rsid w:val="001442BC"/>
    <w:rsid w:val="001515BF"/>
    <w:rsid w:val="001549DA"/>
    <w:rsid w:val="00154BD1"/>
    <w:rsid w:val="00166CEB"/>
    <w:rsid w:val="0017134D"/>
    <w:rsid w:val="00173349"/>
    <w:rsid w:val="001755BD"/>
    <w:rsid w:val="00187096"/>
    <w:rsid w:val="001A73BD"/>
    <w:rsid w:val="001B1178"/>
    <w:rsid w:val="001B30FD"/>
    <w:rsid w:val="001B3642"/>
    <w:rsid w:val="001B7266"/>
    <w:rsid w:val="001C1523"/>
    <w:rsid w:val="001D5DB1"/>
    <w:rsid w:val="001E041C"/>
    <w:rsid w:val="001E0736"/>
    <w:rsid w:val="001E469A"/>
    <w:rsid w:val="001E4AD8"/>
    <w:rsid w:val="00207D81"/>
    <w:rsid w:val="002213D4"/>
    <w:rsid w:val="00221D8F"/>
    <w:rsid w:val="002272DB"/>
    <w:rsid w:val="00235A98"/>
    <w:rsid w:val="002361A7"/>
    <w:rsid w:val="00276047"/>
    <w:rsid w:val="0028238E"/>
    <w:rsid w:val="002A10D3"/>
    <w:rsid w:val="002A4458"/>
    <w:rsid w:val="002C767F"/>
    <w:rsid w:val="002C7EC7"/>
    <w:rsid w:val="002D589A"/>
    <w:rsid w:val="002E079D"/>
    <w:rsid w:val="002E0BBF"/>
    <w:rsid w:val="002E491A"/>
    <w:rsid w:val="002F308A"/>
    <w:rsid w:val="00311204"/>
    <w:rsid w:val="00312443"/>
    <w:rsid w:val="003245BE"/>
    <w:rsid w:val="00326B36"/>
    <w:rsid w:val="00333654"/>
    <w:rsid w:val="00334465"/>
    <w:rsid w:val="003374F0"/>
    <w:rsid w:val="00340135"/>
    <w:rsid w:val="003428FA"/>
    <w:rsid w:val="00347C37"/>
    <w:rsid w:val="00350DA9"/>
    <w:rsid w:val="00363C18"/>
    <w:rsid w:val="00367C77"/>
    <w:rsid w:val="00374495"/>
    <w:rsid w:val="003832D9"/>
    <w:rsid w:val="00393688"/>
    <w:rsid w:val="00396FDE"/>
    <w:rsid w:val="003A2A28"/>
    <w:rsid w:val="003A45C2"/>
    <w:rsid w:val="003A5558"/>
    <w:rsid w:val="003B2E36"/>
    <w:rsid w:val="003B5ADA"/>
    <w:rsid w:val="003C49BD"/>
    <w:rsid w:val="003E28A5"/>
    <w:rsid w:val="003F09FA"/>
    <w:rsid w:val="003F7435"/>
    <w:rsid w:val="0040155D"/>
    <w:rsid w:val="004023ED"/>
    <w:rsid w:val="00402528"/>
    <w:rsid w:val="00410768"/>
    <w:rsid w:val="0041465F"/>
    <w:rsid w:val="00415475"/>
    <w:rsid w:val="0041713E"/>
    <w:rsid w:val="00421D3F"/>
    <w:rsid w:val="00423785"/>
    <w:rsid w:val="00437EA4"/>
    <w:rsid w:val="00450445"/>
    <w:rsid w:val="00452D26"/>
    <w:rsid w:val="004564A7"/>
    <w:rsid w:val="004578EC"/>
    <w:rsid w:val="004627FB"/>
    <w:rsid w:val="004A06CD"/>
    <w:rsid w:val="004A1DFF"/>
    <w:rsid w:val="004A4B6F"/>
    <w:rsid w:val="004A4CF9"/>
    <w:rsid w:val="004A7A3B"/>
    <w:rsid w:val="004D1B28"/>
    <w:rsid w:val="004D2965"/>
    <w:rsid w:val="004D2D9D"/>
    <w:rsid w:val="004D7269"/>
    <w:rsid w:val="004E286F"/>
    <w:rsid w:val="004F3BE4"/>
    <w:rsid w:val="004F5BFA"/>
    <w:rsid w:val="00503ECF"/>
    <w:rsid w:val="005053FE"/>
    <w:rsid w:val="00510D9B"/>
    <w:rsid w:val="00511F8B"/>
    <w:rsid w:val="005158D8"/>
    <w:rsid w:val="00530512"/>
    <w:rsid w:val="0054018F"/>
    <w:rsid w:val="005525D5"/>
    <w:rsid w:val="00555E37"/>
    <w:rsid w:val="00577A96"/>
    <w:rsid w:val="00581644"/>
    <w:rsid w:val="00582D84"/>
    <w:rsid w:val="005832C8"/>
    <w:rsid w:val="00590220"/>
    <w:rsid w:val="00593CA7"/>
    <w:rsid w:val="00597453"/>
    <w:rsid w:val="005A3134"/>
    <w:rsid w:val="005A75C9"/>
    <w:rsid w:val="005B187D"/>
    <w:rsid w:val="005B6AEC"/>
    <w:rsid w:val="005C0F7C"/>
    <w:rsid w:val="005D65D2"/>
    <w:rsid w:val="005D6C80"/>
    <w:rsid w:val="005E2214"/>
    <w:rsid w:val="005E62A5"/>
    <w:rsid w:val="005F367D"/>
    <w:rsid w:val="006004BE"/>
    <w:rsid w:val="0060248B"/>
    <w:rsid w:val="00612DD2"/>
    <w:rsid w:val="00617845"/>
    <w:rsid w:val="006202E6"/>
    <w:rsid w:val="00620745"/>
    <w:rsid w:val="00620D97"/>
    <w:rsid w:val="006232DC"/>
    <w:rsid w:val="0063094F"/>
    <w:rsid w:val="00632A05"/>
    <w:rsid w:val="0063340E"/>
    <w:rsid w:val="006409A6"/>
    <w:rsid w:val="00640CF2"/>
    <w:rsid w:val="00641313"/>
    <w:rsid w:val="0064331D"/>
    <w:rsid w:val="00645621"/>
    <w:rsid w:val="00647A58"/>
    <w:rsid w:val="00652B13"/>
    <w:rsid w:val="00661E50"/>
    <w:rsid w:val="006637A4"/>
    <w:rsid w:val="00664CDC"/>
    <w:rsid w:val="00692437"/>
    <w:rsid w:val="006A344C"/>
    <w:rsid w:val="006A56D2"/>
    <w:rsid w:val="006B15AF"/>
    <w:rsid w:val="006B5BEA"/>
    <w:rsid w:val="006B5FE3"/>
    <w:rsid w:val="006B6C4F"/>
    <w:rsid w:val="006D14A4"/>
    <w:rsid w:val="006D2A5D"/>
    <w:rsid w:val="006D67F3"/>
    <w:rsid w:val="006E0E83"/>
    <w:rsid w:val="006E5BBB"/>
    <w:rsid w:val="006E7403"/>
    <w:rsid w:val="006F1FFF"/>
    <w:rsid w:val="006F4549"/>
    <w:rsid w:val="006F6D10"/>
    <w:rsid w:val="006F7B55"/>
    <w:rsid w:val="006F7DE2"/>
    <w:rsid w:val="00701DA1"/>
    <w:rsid w:val="00703658"/>
    <w:rsid w:val="00712B94"/>
    <w:rsid w:val="00713E9C"/>
    <w:rsid w:val="00716F78"/>
    <w:rsid w:val="00736FF8"/>
    <w:rsid w:val="0073782A"/>
    <w:rsid w:val="007400EC"/>
    <w:rsid w:val="00750F61"/>
    <w:rsid w:val="007635F5"/>
    <w:rsid w:val="007756EB"/>
    <w:rsid w:val="007826A0"/>
    <w:rsid w:val="00786AB9"/>
    <w:rsid w:val="007A12BE"/>
    <w:rsid w:val="007A1352"/>
    <w:rsid w:val="007A3058"/>
    <w:rsid w:val="007A5E23"/>
    <w:rsid w:val="007A5EE9"/>
    <w:rsid w:val="007B2CA1"/>
    <w:rsid w:val="007B2E33"/>
    <w:rsid w:val="007B362C"/>
    <w:rsid w:val="007B6C9F"/>
    <w:rsid w:val="007D0ABC"/>
    <w:rsid w:val="007F256A"/>
    <w:rsid w:val="008042F5"/>
    <w:rsid w:val="00813536"/>
    <w:rsid w:val="00817D30"/>
    <w:rsid w:val="0082539D"/>
    <w:rsid w:val="00833352"/>
    <w:rsid w:val="00834368"/>
    <w:rsid w:val="0083624B"/>
    <w:rsid w:val="00837B1C"/>
    <w:rsid w:val="00846E69"/>
    <w:rsid w:val="0085769D"/>
    <w:rsid w:val="0086115C"/>
    <w:rsid w:val="00862E6D"/>
    <w:rsid w:val="0087630A"/>
    <w:rsid w:val="00886697"/>
    <w:rsid w:val="00886959"/>
    <w:rsid w:val="0089257D"/>
    <w:rsid w:val="00893A34"/>
    <w:rsid w:val="008A36E1"/>
    <w:rsid w:val="008A37A7"/>
    <w:rsid w:val="008A71B6"/>
    <w:rsid w:val="008B0736"/>
    <w:rsid w:val="008B2D53"/>
    <w:rsid w:val="008B4F73"/>
    <w:rsid w:val="008B5175"/>
    <w:rsid w:val="008B5249"/>
    <w:rsid w:val="008C4B75"/>
    <w:rsid w:val="008D2942"/>
    <w:rsid w:val="008D7C8E"/>
    <w:rsid w:val="008E70F5"/>
    <w:rsid w:val="00904604"/>
    <w:rsid w:val="0090733A"/>
    <w:rsid w:val="00913C02"/>
    <w:rsid w:val="00915110"/>
    <w:rsid w:val="00915559"/>
    <w:rsid w:val="0091580B"/>
    <w:rsid w:val="00927F9A"/>
    <w:rsid w:val="009303D3"/>
    <w:rsid w:val="00932D57"/>
    <w:rsid w:val="00934DB5"/>
    <w:rsid w:val="00935A1A"/>
    <w:rsid w:val="00950B06"/>
    <w:rsid w:val="00956D67"/>
    <w:rsid w:val="00970069"/>
    <w:rsid w:val="009721EB"/>
    <w:rsid w:val="00991DC6"/>
    <w:rsid w:val="00992D54"/>
    <w:rsid w:val="00994570"/>
    <w:rsid w:val="00994889"/>
    <w:rsid w:val="009A04AC"/>
    <w:rsid w:val="009A250D"/>
    <w:rsid w:val="009A2CF2"/>
    <w:rsid w:val="009A3979"/>
    <w:rsid w:val="009A7EAC"/>
    <w:rsid w:val="009B059E"/>
    <w:rsid w:val="009B706E"/>
    <w:rsid w:val="009C0A0F"/>
    <w:rsid w:val="009C197F"/>
    <w:rsid w:val="009C1B40"/>
    <w:rsid w:val="009C200A"/>
    <w:rsid w:val="009C423A"/>
    <w:rsid w:val="009C42D9"/>
    <w:rsid w:val="009C612E"/>
    <w:rsid w:val="009D0E01"/>
    <w:rsid w:val="009D1A35"/>
    <w:rsid w:val="009D7EE0"/>
    <w:rsid w:val="009E79ED"/>
    <w:rsid w:val="009F2273"/>
    <w:rsid w:val="009F6072"/>
    <w:rsid w:val="00A04EA5"/>
    <w:rsid w:val="00A07596"/>
    <w:rsid w:val="00A17A08"/>
    <w:rsid w:val="00A308B4"/>
    <w:rsid w:val="00A43748"/>
    <w:rsid w:val="00A51A0D"/>
    <w:rsid w:val="00A60673"/>
    <w:rsid w:val="00A7340E"/>
    <w:rsid w:val="00A767BA"/>
    <w:rsid w:val="00A81445"/>
    <w:rsid w:val="00A93C3C"/>
    <w:rsid w:val="00AB116D"/>
    <w:rsid w:val="00AC08D8"/>
    <w:rsid w:val="00AC1872"/>
    <w:rsid w:val="00AC4548"/>
    <w:rsid w:val="00AC732B"/>
    <w:rsid w:val="00AC734C"/>
    <w:rsid w:val="00AD16D0"/>
    <w:rsid w:val="00AD631F"/>
    <w:rsid w:val="00AE21FF"/>
    <w:rsid w:val="00AE41A0"/>
    <w:rsid w:val="00AE4C71"/>
    <w:rsid w:val="00AE688E"/>
    <w:rsid w:val="00AF1F18"/>
    <w:rsid w:val="00AF2E76"/>
    <w:rsid w:val="00AF304A"/>
    <w:rsid w:val="00B0386B"/>
    <w:rsid w:val="00B06109"/>
    <w:rsid w:val="00B0726E"/>
    <w:rsid w:val="00B07A78"/>
    <w:rsid w:val="00B139C4"/>
    <w:rsid w:val="00B143D3"/>
    <w:rsid w:val="00B14B98"/>
    <w:rsid w:val="00B219D1"/>
    <w:rsid w:val="00B32160"/>
    <w:rsid w:val="00B410BC"/>
    <w:rsid w:val="00B41CE6"/>
    <w:rsid w:val="00B433B7"/>
    <w:rsid w:val="00B47F16"/>
    <w:rsid w:val="00B50887"/>
    <w:rsid w:val="00B627F2"/>
    <w:rsid w:val="00B81FA4"/>
    <w:rsid w:val="00B84B61"/>
    <w:rsid w:val="00B8794C"/>
    <w:rsid w:val="00B91963"/>
    <w:rsid w:val="00B95EF4"/>
    <w:rsid w:val="00BA2607"/>
    <w:rsid w:val="00BA5E3B"/>
    <w:rsid w:val="00BB5D91"/>
    <w:rsid w:val="00BB6509"/>
    <w:rsid w:val="00BC0231"/>
    <w:rsid w:val="00BC1ACD"/>
    <w:rsid w:val="00BC248C"/>
    <w:rsid w:val="00BC6581"/>
    <w:rsid w:val="00C0108B"/>
    <w:rsid w:val="00C01EC0"/>
    <w:rsid w:val="00C129DE"/>
    <w:rsid w:val="00C235F3"/>
    <w:rsid w:val="00C244EE"/>
    <w:rsid w:val="00C31B2F"/>
    <w:rsid w:val="00C353D8"/>
    <w:rsid w:val="00C60B21"/>
    <w:rsid w:val="00C6779A"/>
    <w:rsid w:val="00C72224"/>
    <w:rsid w:val="00C75706"/>
    <w:rsid w:val="00C84D36"/>
    <w:rsid w:val="00C86F56"/>
    <w:rsid w:val="00CA4815"/>
    <w:rsid w:val="00CB33D2"/>
    <w:rsid w:val="00CB7050"/>
    <w:rsid w:val="00CB7E77"/>
    <w:rsid w:val="00CC119C"/>
    <w:rsid w:val="00CC6D1D"/>
    <w:rsid w:val="00CD0532"/>
    <w:rsid w:val="00CE5807"/>
    <w:rsid w:val="00CF33D6"/>
    <w:rsid w:val="00CF4497"/>
    <w:rsid w:val="00CF62DF"/>
    <w:rsid w:val="00CF6562"/>
    <w:rsid w:val="00CF7C65"/>
    <w:rsid w:val="00D14F6D"/>
    <w:rsid w:val="00D16BFC"/>
    <w:rsid w:val="00D35A65"/>
    <w:rsid w:val="00D47F59"/>
    <w:rsid w:val="00D50963"/>
    <w:rsid w:val="00D5571F"/>
    <w:rsid w:val="00D5688A"/>
    <w:rsid w:val="00D72D69"/>
    <w:rsid w:val="00D7529C"/>
    <w:rsid w:val="00D77C05"/>
    <w:rsid w:val="00D815DD"/>
    <w:rsid w:val="00D84777"/>
    <w:rsid w:val="00D86284"/>
    <w:rsid w:val="00D94CD5"/>
    <w:rsid w:val="00D95715"/>
    <w:rsid w:val="00DA11BA"/>
    <w:rsid w:val="00DC432C"/>
    <w:rsid w:val="00DC5980"/>
    <w:rsid w:val="00DC7B21"/>
    <w:rsid w:val="00DD0DB9"/>
    <w:rsid w:val="00DD2B46"/>
    <w:rsid w:val="00DD6EBD"/>
    <w:rsid w:val="00DF1D17"/>
    <w:rsid w:val="00E02210"/>
    <w:rsid w:val="00E06ED6"/>
    <w:rsid w:val="00E23D95"/>
    <w:rsid w:val="00E2648B"/>
    <w:rsid w:val="00E30379"/>
    <w:rsid w:val="00E41441"/>
    <w:rsid w:val="00E4621A"/>
    <w:rsid w:val="00E529E5"/>
    <w:rsid w:val="00E541A1"/>
    <w:rsid w:val="00E56AFE"/>
    <w:rsid w:val="00E74EE0"/>
    <w:rsid w:val="00E8236F"/>
    <w:rsid w:val="00E838B7"/>
    <w:rsid w:val="00EA1745"/>
    <w:rsid w:val="00EB1974"/>
    <w:rsid w:val="00EB38D6"/>
    <w:rsid w:val="00EB4C2F"/>
    <w:rsid w:val="00ED0DDF"/>
    <w:rsid w:val="00EF12E7"/>
    <w:rsid w:val="00EF2146"/>
    <w:rsid w:val="00EF2C19"/>
    <w:rsid w:val="00EF688F"/>
    <w:rsid w:val="00F03EF6"/>
    <w:rsid w:val="00F1000D"/>
    <w:rsid w:val="00F103BE"/>
    <w:rsid w:val="00F128B0"/>
    <w:rsid w:val="00F22083"/>
    <w:rsid w:val="00F311A4"/>
    <w:rsid w:val="00F34B37"/>
    <w:rsid w:val="00F43F2E"/>
    <w:rsid w:val="00F45C05"/>
    <w:rsid w:val="00F4683B"/>
    <w:rsid w:val="00F72E3D"/>
    <w:rsid w:val="00F7470E"/>
    <w:rsid w:val="00F759C7"/>
    <w:rsid w:val="00F82C2C"/>
    <w:rsid w:val="00F849B7"/>
    <w:rsid w:val="00F85913"/>
    <w:rsid w:val="00F87486"/>
    <w:rsid w:val="00F94950"/>
    <w:rsid w:val="00FA0935"/>
    <w:rsid w:val="00FC3045"/>
    <w:rsid w:val="00FC56F1"/>
    <w:rsid w:val="00FC737D"/>
    <w:rsid w:val="00FD4D6E"/>
    <w:rsid w:val="00FD583A"/>
    <w:rsid w:val="00FD6383"/>
    <w:rsid w:val="00FE5406"/>
    <w:rsid w:val="00FF4D03"/>
    <w:rsid w:val="00FF5BC8"/>
    <w:rsid w:val="0A27D5CC"/>
    <w:rsid w:val="0C8529F0"/>
    <w:rsid w:val="0EF5424D"/>
    <w:rsid w:val="101142CA"/>
    <w:rsid w:val="1082A554"/>
    <w:rsid w:val="11FFA648"/>
    <w:rsid w:val="131036B6"/>
    <w:rsid w:val="16D520EA"/>
    <w:rsid w:val="1750A739"/>
    <w:rsid w:val="182CDAE5"/>
    <w:rsid w:val="1848C04A"/>
    <w:rsid w:val="19E490AB"/>
    <w:rsid w:val="1B37DC74"/>
    <w:rsid w:val="1C940918"/>
    <w:rsid w:val="1D050784"/>
    <w:rsid w:val="20E9BCB1"/>
    <w:rsid w:val="219FAF6B"/>
    <w:rsid w:val="229359E0"/>
    <w:rsid w:val="2382DABF"/>
    <w:rsid w:val="242F2A41"/>
    <w:rsid w:val="249A63DD"/>
    <w:rsid w:val="2593A36D"/>
    <w:rsid w:val="276EB889"/>
    <w:rsid w:val="27E2A538"/>
    <w:rsid w:val="290A88EA"/>
    <w:rsid w:val="2B1A45FA"/>
    <w:rsid w:val="2C3A3C26"/>
    <w:rsid w:val="2CB6165B"/>
    <w:rsid w:val="2E816C39"/>
    <w:rsid w:val="2F79CA6E"/>
    <w:rsid w:val="31159ACF"/>
    <w:rsid w:val="344D3B91"/>
    <w:rsid w:val="3631AC2E"/>
    <w:rsid w:val="364B12C3"/>
    <w:rsid w:val="38DA684C"/>
    <w:rsid w:val="3923269B"/>
    <w:rsid w:val="3EC5D18E"/>
    <w:rsid w:val="3F8FEE38"/>
    <w:rsid w:val="40629B48"/>
    <w:rsid w:val="45D1B551"/>
    <w:rsid w:val="48A49073"/>
    <w:rsid w:val="4DE044BE"/>
    <w:rsid w:val="4EAF1F3F"/>
    <w:rsid w:val="4FB05325"/>
    <w:rsid w:val="53AF398D"/>
    <w:rsid w:val="53B84D5A"/>
    <w:rsid w:val="58B4FB7C"/>
    <w:rsid w:val="595801E1"/>
    <w:rsid w:val="59D0B402"/>
    <w:rsid w:val="5C9DF9D5"/>
    <w:rsid w:val="5FD59A97"/>
    <w:rsid w:val="6067D705"/>
    <w:rsid w:val="60961945"/>
    <w:rsid w:val="64A90BBA"/>
    <w:rsid w:val="67E0AC7C"/>
    <w:rsid w:val="6BD79C88"/>
    <w:rsid w:val="6CAD7FC5"/>
    <w:rsid w:val="770AFAD9"/>
    <w:rsid w:val="77E5956F"/>
    <w:rsid w:val="7845C4BB"/>
    <w:rsid w:val="7CEEB8F6"/>
    <w:rsid w:val="7D690186"/>
    <w:rsid w:val="7F7D6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58ADC"/>
  <w15:chartTrackingRefBased/>
  <w15:docId w15:val="{283C79A9-4C52-473D-A8E2-4842FD26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0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63340E"/>
    <w:pPr>
      <w:ind w:left="720"/>
      <w:contextualSpacing/>
    </w:pPr>
  </w:style>
  <w:style w:type="character" w:styleId="CommentReference">
    <w:name w:val="annotation reference"/>
    <w:basedOn w:val="DefaultParagraphFont"/>
    <w:uiPriority w:val="99"/>
    <w:semiHidden/>
    <w:unhideWhenUsed/>
    <w:rsid w:val="0060248B"/>
    <w:rPr>
      <w:sz w:val="16"/>
      <w:szCs w:val="16"/>
    </w:rPr>
  </w:style>
  <w:style w:type="paragraph" w:styleId="CommentText">
    <w:name w:val="annotation text"/>
    <w:basedOn w:val="Normal"/>
    <w:link w:val="CommentTextChar"/>
    <w:uiPriority w:val="99"/>
    <w:unhideWhenUsed/>
    <w:rsid w:val="0060248B"/>
    <w:pPr>
      <w:spacing w:line="240" w:lineRule="auto"/>
    </w:pPr>
    <w:rPr>
      <w:sz w:val="20"/>
      <w:szCs w:val="20"/>
    </w:rPr>
  </w:style>
  <w:style w:type="character" w:customStyle="1" w:styleId="CommentTextChar">
    <w:name w:val="Comment Text Char"/>
    <w:basedOn w:val="DefaultParagraphFont"/>
    <w:link w:val="CommentText"/>
    <w:uiPriority w:val="99"/>
    <w:rsid w:val="0060248B"/>
    <w:rPr>
      <w:sz w:val="20"/>
      <w:szCs w:val="20"/>
    </w:rPr>
  </w:style>
  <w:style w:type="paragraph" w:styleId="Revision">
    <w:name w:val="Revision"/>
    <w:hidden/>
    <w:uiPriority w:val="99"/>
    <w:semiHidden/>
    <w:rsid w:val="00C31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2871\Downloads\A4%20portrait%20fact%20sheet%20-%20dark.dotx"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1563CAD241B44488945CF4C8D89F0B" ma:contentTypeVersion="12" ma:contentTypeDescription="Create a new document." ma:contentTypeScope="" ma:versionID="4ed6a91eaa5b7a198ad38af63c7fa650">
  <xsd:schema xmlns:xsd="http://www.w3.org/2001/XMLSchema" xmlns:xs="http://www.w3.org/2001/XMLSchema" xmlns:p="http://schemas.microsoft.com/office/2006/metadata/properties" xmlns:ns2="c5964e1c-3c7d-43e4-89cb-156e908b8513" xmlns:ns3="c9626b16-7ee2-4fee-8073-c61099f7bc14" targetNamespace="http://schemas.microsoft.com/office/2006/metadata/properties" ma:root="true" ma:fieldsID="f1febb57efe1b26b2ce6fcf2d3575936" ns2:_="" ns3:_="">
    <xsd:import namespace="c5964e1c-3c7d-43e4-89cb-156e908b8513"/>
    <xsd:import namespace="c9626b16-7ee2-4fee-8073-c61099f7b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64e1c-3c7d-43e4-89cb-156e908b8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26b16-7ee2-4fee-8073-c61099f7b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53eb2c7-54be-48c2-9ad6-008ca686a042}" ma:internalName="TaxCatchAll" ma:showField="CatchAllData" ma:web="c9626b16-7ee2-4fee-8073-c61099f7b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626b16-7ee2-4fee-8073-c61099f7bc14" xsi:nil="true"/>
    <lcf76f155ced4ddcb4097134ff3c332f xmlns="c5964e1c-3c7d-43e4-89cb-156e908b8513">
      <Terms xmlns="http://schemas.microsoft.com/office/infopath/2007/PartnerControls"/>
    </lcf76f155ced4ddcb4097134ff3c332f>
    <SharedWithUsers xmlns="c9626b16-7ee2-4fee-8073-c61099f7bc14">
      <UserInfo>
        <DisplayName>KRALJEVIC,Kristina</DisplayName>
        <AccountId>412</AccountId>
        <AccountType/>
      </UserInfo>
      <UserInfo>
        <DisplayName>GREENTREE,Simone</DisplayName>
        <AccountId>418</AccountId>
        <AccountType/>
      </UserInfo>
    </SharedWithUsers>
  </documentManagement>
</p:properties>
</file>

<file path=customXml/itemProps1.xml><?xml version="1.0" encoding="utf-8"?>
<ds:datastoreItem xmlns:ds="http://schemas.openxmlformats.org/officeDocument/2006/customXml" ds:itemID="{A07298FD-FFA9-47E9-99FC-5D769124F072}">
  <ds:schemaRefs>
    <ds:schemaRef ds:uri="http://schemas.microsoft.com/sharepoint/v3/contenttype/form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69264F33-FE3A-4605-BA2E-ED12E0C1E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64e1c-3c7d-43e4-89cb-156e908b8513"/>
    <ds:schemaRef ds:uri="c9626b16-7ee2-4fee-8073-c61099f7b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27C72-4F4E-48D2-A190-231F3528F6D7}">
  <ds:schemaRefs>
    <ds:schemaRef ds:uri="http://schemas.microsoft.com/office/2006/metadata/properties"/>
    <ds:schemaRef ds:uri="http://schemas.microsoft.com/office/infopath/2007/PartnerControls"/>
    <ds:schemaRef ds:uri="c9626b16-7ee2-4fee-8073-c61099f7bc14"/>
    <ds:schemaRef ds:uri="c5964e1c-3c7d-43e4-89cb-156e908b8513"/>
  </ds:schemaRefs>
</ds:datastoreItem>
</file>

<file path=docProps/app.xml><?xml version="1.0" encoding="utf-8"?>
<Properties xmlns="http://schemas.openxmlformats.org/officeDocument/2006/extended-properties" xmlns:vt="http://schemas.openxmlformats.org/officeDocument/2006/docPropsVTypes">
  <Template>A4 portrait fact sheet - dark.dotx</Template>
  <TotalTime>1</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 fact sheet - dark</dc:title>
  <dc:subject/>
  <dc:creator>DWYER,Genevieve</dc:creator>
  <cp:keywords/>
  <dc:description/>
  <cp:lastModifiedBy>KRALJEVIC,Kristina</cp:lastModifiedBy>
  <cp:revision>2</cp:revision>
  <cp:lastPrinted>2024-02-20T01:19:00Z</cp:lastPrinted>
  <dcterms:created xsi:type="dcterms:W3CDTF">2024-02-27T04:20:00Z</dcterms:created>
  <dcterms:modified xsi:type="dcterms:W3CDTF">2024-02-27T04:20:00Z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0x010100271563CAD241B44488945CF4C8D89F0B</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