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3136FF18" w14:textId="77777777" w:rsidR="00D33EE3" w:rsidRPr="007C3AED" w:rsidRDefault="00D33EE3" w:rsidP="00D33EE3">
      <w:pPr>
        <w:spacing w:before="480"/>
        <w:jc w:val="center"/>
        <w:rPr>
          <w:rFonts w:ascii="Calibri" w:hAnsi="Calibri" w:cs="Arial"/>
          <w:b/>
          <w:bCs/>
          <w:iCs/>
          <w:sz w:val="36"/>
        </w:rPr>
      </w:pPr>
      <w:r w:rsidRPr="00C200BF">
        <w:rPr>
          <w:rFonts w:ascii="Calibri" w:hAnsi="Calibri" w:cs="Arial"/>
          <w:b/>
          <w:bCs/>
          <w:iCs/>
          <w:noProof/>
          <w:sz w:val="36"/>
        </w:rPr>
        <w:t>Melbourne Polytechnic</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3A7C5F92" w14:textId="77777777" w:rsidR="00D33EE3" w:rsidRPr="00086969" w:rsidRDefault="00D33EE3" w:rsidP="00D33EE3">
      <w:pPr>
        <w:rPr>
          <w:rFonts w:asciiTheme="minorHAnsi" w:hAnsiTheme="minorHAnsi" w:cstheme="minorHAnsi"/>
          <w:sz w:val="22"/>
        </w:rPr>
      </w:pPr>
      <w:r w:rsidRPr="00C200BF">
        <w:rPr>
          <w:rFonts w:asciiTheme="minorHAnsi" w:hAnsiTheme="minorHAnsi" w:cstheme="minorHAnsi"/>
          <w:b/>
          <w:noProof/>
          <w:sz w:val="22"/>
          <w:szCs w:val="22"/>
        </w:rPr>
        <w:t>Melbourne Polytechnic</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 xml:space="preserve">77 St Georges </w:t>
      </w:r>
      <w:proofErr w:type="gramStart"/>
      <w:r w:rsidRPr="00C200BF">
        <w:rPr>
          <w:rFonts w:asciiTheme="minorHAnsi" w:hAnsiTheme="minorHAnsi" w:cstheme="minorHAnsi"/>
          <w:b/>
          <w:noProof/>
          <w:sz w:val="22"/>
          <w:szCs w:val="22"/>
        </w:rPr>
        <w:t>Road</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PRESTON</w:t>
      </w:r>
      <w:proofErr w:type="gramEnd"/>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3072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506B2587" w14:textId="77777777" w:rsidR="00D33EE3" w:rsidRPr="00BA1317" w:rsidRDefault="00D33EE3" w:rsidP="00D33EE3">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50</w:t>
      </w:r>
      <w:r w:rsidRPr="00727909">
        <w:rPr>
          <w:rFonts w:asciiTheme="minorHAnsi" w:hAnsiTheme="minorHAnsi" w:cstheme="minorHAnsi"/>
          <w:noProof/>
          <w:sz w:val="22"/>
        </w:rPr>
        <w:t xml:space="preserve"> </w:t>
      </w:r>
      <w:r>
        <w:rPr>
          <w:rFonts w:asciiTheme="minorHAnsi" w:hAnsiTheme="minorHAnsi" w:cstheme="minorHAnsi"/>
          <w:noProof/>
          <w:sz w:val="22"/>
        </w:rPr>
        <w:t>230</w:t>
      </w:r>
      <w:r w:rsidRPr="00727909">
        <w:rPr>
          <w:rFonts w:asciiTheme="minorHAnsi" w:hAnsiTheme="minorHAnsi" w:cstheme="minorHAnsi"/>
          <w:noProof/>
          <w:sz w:val="22"/>
        </w:rPr>
        <w:t xml:space="preserve"> </w:t>
      </w:r>
      <w:r>
        <w:rPr>
          <w:rFonts w:asciiTheme="minorHAnsi" w:hAnsiTheme="minorHAnsi" w:cstheme="minorHAnsi"/>
          <w:noProof/>
          <w:sz w:val="22"/>
        </w:rPr>
        <w:t>165</w:t>
      </w:r>
      <w:r w:rsidRPr="00727909">
        <w:rPr>
          <w:rFonts w:asciiTheme="minorHAnsi" w:hAnsiTheme="minorHAnsi" w:cstheme="minorHAnsi"/>
          <w:noProof/>
          <w:sz w:val="22"/>
        </w:rPr>
        <w:t xml:space="preserve"> </w:t>
      </w:r>
      <w:r>
        <w:rPr>
          <w:rFonts w:asciiTheme="minorHAnsi" w:hAnsiTheme="minorHAnsi" w:cstheme="minorHAnsi"/>
          <w:noProof/>
          <w:sz w:val="22"/>
        </w:rPr>
        <w:t>243</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DF6548F" w14:textId="77777777" w:rsidR="00D20FEE" w:rsidRPr="00CD725B" w:rsidRDefault="00D20FEE" w:rsidP="00D20FEE">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Pr>
          <w:rFonts w:ascii="Calibri" w:hAnsi="Calibri" w:cs="Arial"/>
          <w:sz w:val="22"/>
          <w:szCs w:val="22"/>
        </w:rPr>
        <w:t>t</w:t>
      </w:r>
      <w:r w:rsidRPr="0033349B">
        <w:rPr>
          <w:rFonts w:ascii="Calibri" w:hAnsi="Calibri" w:cs="Arial"/>
          <w:sz w:val="22"/>
          <w:szCs w:val="22"/>
        </w:rPr>
        <w:t xml:space="preserve">he Provider’s Equity Plan setting out how the Provider intends to use </w:t>
      </w:r>
      <w:r>
        <w:rPr>
          <w:rFonts w:ascii="Calibri" w:hAnsi="Calibri" w:cs="Arial"/>
          <w:sz w:val="22"/>
          <w:szCs w:val="22"/>
        </w:rPr>
        <w:t xml:space="preserve">any amounts equivalent to </w:t>
      </w:r>
      <w:r w:rsidRPr="0033349B">
        <w:rPr>
          <w:rFonts w:ascii="Calibri" w:hAnsi="Calibri" w:cs="Arial"/>
          <w:sz w:val="22"/>
          <w:szCs w:val="22"/>
        </w:rPr>
        <w:t>any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20BEBED" w14:textId="77777777" w:rsidR="00D20FEE" w:rsidRPr="00725A67" w:rsidRDefault="00D20FEE" w:rsidP="00D20FEE">
      <w:pPr>
        <w:widowControl w:val="0"/>
        <w:numPr>
          <w:ilvl w:val="0"/>
          <w:numId w:val="1"/>
        </w:numPr>
        <w:tabs>
          <w:tab w:val="left" w:pos="567"/>
          <w:tab w:val="left" w:pos="8222"/>
        </w:tabs>
        <w:spacing w:before="120" w:after="120"/>
        <w:rPr>
          <w:rFonts w:ascii="Calibri" w:hAnsi="Calibri" w:cs="Arial"/>
          <w:sz w:val="22"/>
          <w:szCs w:val="22"/>
        </w:rPr>
      </w:pPr>
      <w:r w:rsidRPr="00725A67">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w:t>
      </w:r>
      <w:proofErr w:type="gramStart"/>
      <w:r w:rsidRPr="00CD725B">
        <w:rPr>
          <w:rFonts w:asciiTheme="minorHAnsi" w:hAnsiTheme="minorHAnsi" w:cstheme="minorHAnsi"/>
          <w:sz w:val="22"/>
          <w:szCs w:val="22"/>
        </w:rPr>
        <w:t>on the basis of</w:t>
      </w:r>
      <w:proofErr w:type="gramEnd"/>
      <w:r w:rsidRPr="00CD725B">
        <w:rPr>
          <w:rFonts w:asciiTheme="minorHAnsi" w:hAnsiTheme="minorHAnsi" w:cstheme="minorHAnsi"/>
          <w:sz w:val="22"/>
          <w:szCs w:val="22"/>
        </w:rPr>
        <w:t xml:space="preserve">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D22F2F">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682B8B13" w14:textId="77777777" w:rsidR="00725A67" w:rsidRDefault="00725A67" w:rsidP="00725A67">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6983357C"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25706">
        <w:rPr>
          <w:rFonts w:ascii="Calibri" w:hAnsi="Calibri" w:cs="Arial"/>
          <w:sz w:val="22"/>
          <w:szCs w:val="22"/>
        </w:rPr>
        <w:t>are capable of succeeding</w:t>
      </w:r>
      <w:proofErr w:type="gramEnd"/>
      <w:r w:rsidRPr="00E25706">
        <w:rPr>
          <w:rFonts w:ascii="Calibri" w:hAnsi="Calibri" w:cs="Arial"/>
          <w:sz w:val="22"/>
          <w:szCs w:val="22"/>
        </w:rPr>
        <w:t xml:space="preserve"> academically, with appropriate support as required. The provider’s admissions policies and practices must be evidence-based, transparent and publicly defensible. </w:t>
      </w:r>
    </w:p>
    <w:p w14:paraId="69A7D13A"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66128F96"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711B4E72"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3F9D6D44" w14:textId="77777777" w:rsidR="00725A67" w:rsidRDefault="00725A67" w:rsidP="00725A67">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must not extend offers to Year 11 </w:t>
      </w:r>
      <w:proofErr w:type="gramStart"/>
      <w:r w:rsidRPr="00E25706">
        <w:rPr>
          <w:rFonts w:ascii="Calibri" w:hAnsi="Calibri" w:cs="Arial"/>
          <w:sz w:val="22"/>
          <w:szCs w:val="22"/>
        </w:rPr>
        <w:t>students;</w:t>
      </w:r>
      <w:proofErr w:type="gramEnd"/>
    </w:p>
    <w:p w14:paraId="5E290ED9" w14:textId="7BBAAEA5" w:rsidR="00725A67" w:rsidRPr="00725A67" w:rsidRDefault="00725A67" w:rsidP="008F3F9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D33EE3"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w:t>
      </w:r>
      <w:r w:rsidRPr="00D33EE3">
        <w:rPr>
          <w:rFonts w:ascii="Calibri" w:hAnsi="Calibri" w:cs="Arial"/>
          <w:sz w:val="22"/>
          <w:szCs w:val="22"/>
        </w:rPr>
        <w:t>enrolled in that course has access to clinical placements or practicums in accordance with the relevant professional accreditation standards.</w:t>
      </w:r>
    </w:p>
    <w:p w14:paraId="534FD5CE" w14:textId="77777777" w:rsidR="00B7665C" w:rsidRPr="00D33EE3" w:rsidRDefault="00B7665C" w:rsidP="00B7665C">
      <w:pPr>
        <w:tabs>
          <w:tab w:val="left" w:pos="426"/>
        </w:tabs>
        <w:spacing w:after="120"/>
        <w:rPr>
          <w:rFonts w:ascii="Calibri" w:hAnsi="Calibri" w:cs="Arial"/>
          <w:i/>
          <w:sz w:val="22"/>
          <w:szCs w:val="22"/>
        </w:rPr>
      </w:pPr>
      <w:r w:rsidRPr="00D33EE3">
        <w:rPr>
          <w:rFonts w:ascii="Calibri" w:hAnsi="Calibri" w:cs="Arial"/>
          <w:i/>
          <w:sz w:val="22"/>
          <w:szCs w:val="22"/>
        </w:rPr>
        <w:t>Equity Places</w:t>
      </w:r>
    </w:p>
    <w:p w14:paraId="38CA169B" w14:textId="77777777" w:rsidR="00B7665C" w:rsidRPr="00D33EE3"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33EE3">
        <w:rPr>
          <w:rFonts w:ascii="Calibri" w:hAnsi="Calibri" w:cs="Arial"/>
          <w:sz w:val="22"/>
          <w:szCs w:val="22"/>
        </w:rPr>
        <w:t>Equity Places are non-ongoing and funding is expected to terminate in 2028.</w:t>
      </w:r>
    </w:p>
    <w:p w14:paraId="7722CC7E" w14:textId="55E67612" w:rsidR="00D22F2F" w:rsidRPr="0046595F" w:rsidRDefault="00D22F2F" w:rsidP="00D22F2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w:t>
      </w:r>
      <w:r w:rsidR="00C64B33">
        <w:rPr>
          <w:rFonts w:ascii="Calibri" w:hAnsi="Calibri" w:cs="Arial"/>
          <w:sz w:val="22"/>
          <w:szCs w:val="22"/>
        </w:rPr>
        <w:t>,</w:t>
      </w:r>
      <w:r>
        <w:rPr>
          <w:rFonts w:ascii="Calibri" w:hAnsi="Calibri" w:cs="Arial"/>
          <w:sz w:val="22"/>
          <w:szCs w:val="22"/>
        </w:rPr>
        <w:t xml:space="preserve"> 2024 </w:t>
      </w:r>
      <w:r w:rsidR="00C64B33">
        <w:rPr>
          <w:rFonts w:ascii="Calibri" w:hAnsi="Calibri" w:cs="Arial"/>
          <w:sz w:val="22"/>
          <w:szCs w:val="22"/>
        </w:rPr>
        <w:t xml:space="preserve">and 2025 </w:t>
      </w:r>
      <w:r>
        <w:rPr>
          <w:rFonts w:ascii="Calibri" w:hAnsi="Calibri" w:cs="Arial"/>
          <w:sz w:val="22"/>
          <w:szCs w:val="22"/>
        </w:rPr>
        <w:t>grant years.</w:t>
      </w:r>
    </w:p>
    <w:bookmarkEnd w:id="1"/>
    <w:p w14:paraId="4B4588AC" w14:textId="1AC6E805" w:rsidR="00B7665C" w:rsidRPr="00D33EE3"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33EE3">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D33EE3"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D33EE3">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D33EE3" w:rsidRDefault="007E29F9" w:rsidP="0069202F">
      <w:pPr>
        <w:tabs>
          <w:tab w:val="left" w:pos="567"/>
          <w:tab w:val="left" w:pos="8222"/>
        </w:tabs>
        <w:spacing w:before="120" w:after="120"/>
        <w:rPr>
          <w:rFonts w:ascii="Calibri" w:hAnsi="Calibri" w:cs="Arial"/>
          <w:bCs/>
          <w:i/>
          <w:sz w:val="22"/>
          <w:szCs w:val="22"/>
        </w:rPr>
      </w:pPr>
      <w:r w:rsidRPr="00D33EE3">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D33EE3">
        <w:rPr>
          <w:rFonts w:ascii="Calibri" w:hAnsi="Calibri" w:cs="Arial"/>
          <w:sz w:val="22"/>
          <w:szCs w:val="22"/>
        </w:rPr>
        <w:t>The Provider must use the Commonwealth supported places it is allocated under this agreement to deliver courses of study at the campuses or</w:t>
      </w:r>
      <w:r w:rsidRPr="00CD725B">
        <w:rPr>
          <w:rFonts w:ascii="Calibri" w:hAnsi="Calibri" w:cs="Arial"/>
          <w:sz w:val="22"/>
          <w:szCs w:val="22"/>
        </w:rPr>
        <w:t xml:space="preserve">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04E4AF80"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Pr="00CD725B">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09583E1B" w14:textId="77777777" w:rsidR="00D33EE3" w:rsidRDefault="007E29F9" w:rsidP="00D33EE3">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D33EE3" w:rsidRPr="00435322" w14:paraId="74C9FF34" w14:textId="77777777" w:rsidTr="0052370D">
        <w:tc>
          <w:tcPr>
            <w:tcW w:w="5000" w:type="pct"/>
            <w:gridSpan w:val="2"/>
            <w:shd w:val="clear" w:color="auto" w:fill="auto"/>
            <w:vAlign w:val="center"/>
            <w:hideMark/>
          </w:tcPr>
          <w:p w14:paraId="5704F8CF" w14:textId="77777777" w:rsidR="00D33EE3" w:rsidRPr="00435322" w:rsidRDefault="00D33EE3" w:rsidP="0052370D">
            <w:pPr>
              <w:jc w:val="center"/>
              <w:rPr>
                <w:rFonts w:ascii="Calibri" w:hAnsi="Calibri"/>
                <w:b/>
                <w:color w:val="000000"/>
                <w:sz w:val="22"/>
              </w:rPr>
            </w:pPr>
            <w:r w:rsidRPr="00435322">
              <w:rPr>
                <w:rFonts w:ascii="Calibri" w:hAnsi="Calibri"/>
                <w:b/>
                <w:color w:val="000000"/>
                <w:sz w:val="22"/>
              </w:rPr>
              <w:t>Name of campus</w:t>
            </w:r>
          </w:p>
        </w:tc>
      </w:tr>
      <w:tr w:rsidR="00D33EE3" w:rsidRPr="00947B56" w14:paraId="63DDE4C4" w14:textId="77777777" w:rsidTr="0052370D">
        <w:tc>
          <w:tcPr>
            <w:tcW w:w="2685" w:type="pct"/>
            <w:shd w:val="clear" w:color="auto" w:fill="auto"/>
            <w:vAlign w:val="center"/>
          </w:tcPr>
          <w:p w14:paraId="04505E36" w14:textId="77777777" w:rsidR="00D33EE3" w:rsidRPr="00947B56" w:rsidRDefault="00D33EE3" w:rsidP="0052370D">
            <w:pPr>
              <w:rPr>
                <w:rFonts w:ascii="Calibri" w:hAnsi="Calibri" w:cs="Calibri"/>
                <w:color w:val="000000"/>
                <w:sz w:val="22"/>
                <w:szCs w:val="22"/>
                <w:highlight w:val="yellow"/>
              </w:rPr>
            </w:pPr>
            <w:r w:rsidRPr="00C200BF">
              <w:rPr>
                <w:rFonts w:ascii="Calibri" w:hAnsi="Calibri" w:cs="Calibri"/>
                <w:noProof/>
                <w:color w:val="000000"/>
                <w:sz w:val="22"/>
                <w:szCs w:val="22"/>
              </w:rPr>
              <w:t>Preston</w:t>
            </w:r>
          </w:p>
        </w:tc>
        <w:tc>
          <w:tcPr>
            <w:tcW w:w="2315" w:type="pct"/>
            <w:shd w:val="clear" w:color="auto" w:fill="auto"/>
            <w:vAlign w:val="center"/>
          </w:tcPr>
          <w:p w14:paraId="1A3AFBE3" w14:textId="77777777" w:rsidR="00D33EE3" w:rsidRPr="00947B56" w:rsidRDefault="00D33EE3" w:rsidP="0052370D">
            <w:pPr>
              <w:rPr>
                <w:rFonts w:ascii="Calibri" w:hAnsi="Calibri" w:cs="Calibri"/>
                <w:color w:val="000000"/>
                <w:sz w:val="22"/>
                <w:szCs w:val="22"/>
                <w:highlight w:val="yellow"/>
              </w:rPr>
            </w:pPr>
            <w:r w:rsidRPr="00C200BF">
              <w:rPr>
                <w:rFonts w:ascii="Calibri" w:hAnsi="Calibri" w:cs="Calibri"/>
                <w:noProof/>
                <w:color w:val="000000"/>
                <w:sz w:val="22"/>
                <w:szCs w:val="22"/>
              </w:rPr>
              <w:t>N/A</w:t>
            </w:r>
          </w:p>
        </w:tc>
      </w:tr>
    </w:tbl>
    <w:p w14:paraId="28E0E6DA" w14:textId="77777777" w:rsidR="00D33EE3" w:rsidRDefault="00D33EE3" w:rsidP="00D33EE3">
      <w:pPr>
        <w:spacing w:before="120" w:after="120"/>
        <w:rPr>
          <w:rFonts w:asciiTheme="minorHAnsi" w:hAnsiTheme="minorHAnsi" w:cstheme="minorHAnsi"/>
          <w:b/>
          <w:sz w:val="22"/>
          <w:szCs w:val="22"/>
        </w:rPr>
      </w:pPr>
    </w:p>
    <w:p w14:paraId="58F1F1D0" w14:textId="195339E6" w:rsidR="00BF3CA3" w:rsidRPr="00C75970" w:rsidRDefault="00BF3CA3" w:rsidP="00D33EE3">
      <w:pPr>
        <w:spacing w:before="120" w:after="120"/>
        <w:rPr>
          <w:rFonts w:ascii="Calibri" w:hAnsi="Calibri" w:cs="Arial"/>
          <w:bCs/>
          <w:i/>
          <w:iCs/>
          <w:sz w:val="22"/>
          <w:szCs w:val="22"/>
        </w:rPr>
      </w:pPr>
      <w:r w:rsidRPr="00CD725B">
        <w:rPr>
          <w:rFonts w:ascii="Calibri" w:hAnsi="Calibri" w:cs="Arial"/>
          <w:bCs/>
          <w:i/>
          <w:sz w:val="22"/>
          <w:szCs w:val="22"/>
        </w:rPr>
        <w:t>Closures of courses</w:t>
      </w:r>
    </w:p>
    <w:p w14:paraId="115238F0" w14:textId="4052A404" w:rsidR="00C75970" w:rsidRPr="00493F8C" w:rsidRDefault="00C75970" w:rsidP="00C75970">
      <w:pPr>
        <w:pStyle w:val="ListParagraph"/>
        <w:numPr>
          <w:ilvl w:val="0"/>
          <w:numId w:val="1"/>
        </w:numPr>
        <w:rPr>
          <w:rFonts w:ascii="Calibri" w:hAnsi="Calibri" w:cs="Arial"/>
          <w:sz w:val="22"/>
          <w:szCs w:val="22"/>
        </w:rPr>
      </w:pPr>
      <w:r w:rsidRPr="00493F8C">
        <w:rPr>
          <w:rFonts w:ascii="Calibri" w:hAnsi="Calibri" w:cs="Arial"/>
          <w:sz w:val="22"/>
          <w:szCs w:val="22"/>
        </w:rPr>
        <w:t xml:space="preserve">The interpretation of ‘Closing a Course’ or ‘Closure’ is set out in </w:t>
      </w:r>
      <w:r w:rsidR="00493F8C" w:rsidRPr="00745CAC">
        <w:rPr>
          <w:rFonts w:ascii="Calibri" w:hAnsi="Calibri" w:cs="Arial"/>
          <w:sz w:val="22"/>
          <w:szCs w:val="22"/>
        </w:rPr>
        <w:t>c</w:t>
      </w:r>
      <w:r w:rsidRPr="00493F8C">
        <w:rPr>
          <w:rFonts w:ascii="Calibri" w:hAnsi="Calibri" w:cs="Arial"/>
          <w:sz w:val="22"/>
          <w:szCs w:val="22"/>
        </w:rPr>
        <w:t>lause 37</w:t>
      </w:r>
      <w:r w:rsidR="003D0E3C">
        <w:rPr>
          <w:rFonts w:ascii="Calibri" w:hAnsi="Calibri" w:cs="Arial"/>
          <w:sz w:val="22"/>
          <w:szCs w:val="22"/>
        </w:rPr>
        <w:t>.</w:t>
      </w:r>
    </w:p>
    <w:p w14:paraId="5F897F81" w14:textId="106A2E62"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54348A" w:rsidRPr="000268A4">
        <w:rPr>
          <w:rFonts w:ascii="Calibri" w:hAnsi="Calibri" w:cs="Arial"/>
          <w:sz w:val="22"/>
          <w:szCs w:val="22"/>
        </w:rPr>
        <w:t>The Provider’s notice to the Commonwealth must be in the form included at Appendix 3</w:t>
      </w:r>
      <w:r w:rsidR="0054348A">
        <w:rPr>
          <w:rFonts w:ascii="Calibri" w:hAnsi="Calibri" w:cs="Arial"/>
          <w:sz w:val="22"/>
          <w:szCs w:val="22"/>
        </w:rPr>
        <w:t>.</w:t>
      </w:r>
    </w:p>
    <w:p w14:paraId="76BAFE1D" w14:textId="47A3E8A7"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w:t>
      </w:r>
      <w:proofErr w:type="gramStart"/>
      <w:r w:rsidRPr="00CD725B">
        <w:rPr>
          <w:rFonts w:ascii="Calibri" w:hAnsi="Calibri" w:cs="Arial"/>
          <w:bCs/>
          <w:sz w:val="22"/>
          <w:szCs w:val="22"/>
        </w:rPr>
        <w:t>making a decision</w:t>
      </w:r>
      <w:proofErr w:type="gramEnd"/>
      <w:r w:rsidRPr="00CD725B">
        <w:rPr>
          <w:rFonts w:ascii="Calibri" w:hAnsi="Calibri" w:cs="Arial"/>
          <w:bCs/>
          <w:sz w:val="22"/>
          <w:szCs w:val="22"/>
        </w:rPr>
        <w:t xml:space="preserve"> to approve a course closure under </w:t>
      </w:r>
      <w:r w:rsidRPr="00D33EE3">
        <w:rPr>
          <w:rFonts w:ascii="Calibri" w:hAnsi="Calibri" w:cs="Arial"/>
          <w:bCs/>
          <w:sz w:val="22"/>
          <w:szCs w:val="22"/>
        </w:rPr>
        <w:t>clause 2</w:t>
      </w:r>
      <w:r w:rsidR="00493F8C">
        <w:rPr>
          <w:rFonts w:ascii="Calibri" w:hAnsi="Calibri" w:cs="Arial"/>
          <w:bCs/>
          <w:sz w:val="22"/>
          <w:szCs w:val="22"/>
        </w:rPr>
        <w:t>8</w:t>
      </w:r>
      <w:r w:rsidRPr="00CD725B">
        <w:rPr>
          <w:rFonts w:ascii="Calibri" w:hAnsi="Calibri" w:cs="Arial"/>
          <w:bCs/>
          <w:sz w:val="22"/>
          <w:szCs w:val="22"/>
        </w:rPr>
        <w:t>, the Commonwealth will:</w:t>
      </w:r>
    </w:p>
    <w:p w14:paraId="20F44451" w14:textId="632D47C1" w:rsidR="0054348A" w:rsidRPr="00D3165B" w:rsidRDefault="00BF3CA3" w:rsidP="0054348A">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seek to reach a mutually agreeable arrangement with the Provider regarding the course </w:t>
      </w:r>
      <w:proofErr w:type="gramStart"/>
      <w:r w:rsidRPr="00CD725B">
        <w:rPr>
          <w:rFonts w:ascii="Calibri" w:hAnsi="Calibri" w:cs="Arial"/>
          <w:bCs/>
          <w:sz w:val="22"/>
          <w:szCs w:val="22"/>
        </w:rPr>
        <w:t>closure;</w:t>
      </w:r>
      <w:proofErr w:type="gramEnd"/>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CD725B">
        <w:rPr>
          <w:rFonts w:ascii="Calibri" w:hAnsi="Calibri" w:cs="Arial"/>
          <w:bCs/>
          <w:sz w:val="22"/>
          <w:szCs w:val="22"/>
        </w:rPr>
        <w:t>factors;</w:t>
      </w:r>
      <w:proofErr w:type="gramEnd"/>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not unreasonably withhold approval for a course closure </w:t>
      </w:r>
      <w:proofErr w:type="gramStart"/>
      <w:r w:rsidRPr="00CD725B">
        <w:rPr>
          <w:rFonts w:ascii="Calibri" w:hAnsi="Calibri" w:cs="Arial"/>
          <w:bCs/>
          <w:sz w:val="22"/>
          <w:szCs w:val="22"/>
        </w:rPr>
        <w:t>so as to</w:t>
      </w:r>
      <w:proofErr w:type="gramEnd"/>
      <w:r w:rsidRPr="00CD725B">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79AB51F5" w14:textId="77777777" w:rsidR="00447B44" w:rsidRPr="00CD725B" w:rsidRDefault="00447B44" w:rsidP="00447B44">
      <w:pPr>
        <w:pStyle w:val="ListParagraph"/>
        <w:widowControl w:val="0"/>
        <w:tabs>
          <w:tab w:val="left" w:pos="567"/>
          <w:tab w:val="left" w:pos="8222"/>
        </w:tabs>
        <w:spacing w:before="120" w:after="120"/>
        <w:ind w:left="851"/>
        <w:contextualSpacing w:val="0"/>
        <w:rPr>
          <w:rFonts w:ascii="Calibri" w:hAnsi="Calibri" w:cs="Arial"/>
          <w:sz w:val="22"/>
          <w:szCs w:val="22"/>
        </w:rPr>
      </w:pP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w:t>
      </w:r>
      <w:proofErr w:type="gramStart"/>
      <w:r w:rsidRPr="00CD725B">
        <w:rPr>
          <w:rFonts w:ascii="Calibri" w:hAnsi="Calibri" w:cs="Arial"/>
          <w:sz w:val="22"/>
          <w:szCs w:val="22"/>
        </w:rPr>
        <w:t>Commonwealth;</w:t>
      </w:r>
      <w:proofErr w:type="gramEnd"/>
      <w:r w:rsidRPr="00CD725B">
        <w:rPr>
          <w:rFonts w:ascii="Calibri" w:hAnsi="Calibri" w:cs="Arial"/>
          <w:sz w:val="22"/>
          <w:szCs w:val="22"/>
        </w:rPr>
        <w:t xml:space="preserve">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5305E031" w14:textId="77777777" w:rsidR="00EC5046" w:rsidRDefault="007E29F9"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The address for notices to the Commonwealth is:</w:t>
      </w:r>
      <w:r w:rsidR="00EC5046">
        <w:rPr>
          <w:rFonts w:ascii="Calibri" w:hAnsi="Calibri" w:cs="Arial"/>
          <w:sz w:val="22"/>
          <w:szCs w:val="22"/>
        </w:rPr>
        <w:t xml:space="preserve">  </w:t>
      </w:r>
    </w:p>
    <w:p w14:paraId="75FD7C10" w14:textId="77777777" w:rsidR="00EC5046" w:rsidRDefault="00EC5046" w:rsidP="00EC5046">
      <w:pPr>
        <w:pStyle w:val="sub-paraxChar"/>
        <w:keepNext/>
        <w:keepLines/>
        <w:numPr>
          <w:ilvl w:val="0"/>
          <w:numId w:val="0"/>
        </w:numPr>
        <w:ind w:left="851"/>
        <w:rPr>
          <w:rFonts w:ascii="Calibri" w:hAnsi="Calibri" w:cs="Arial"/>
          <w:sz w:val="22"/>
          <w:szCs w:val="22"/>
        </w:rPr>
      </w:pPr>
    </w:p>
    <w:p w14:paraId="1199C9DA" w14:textId="4D5FF9C3"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53E1688A" w14:textId="77777777"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097466C1" w14:textId="77777777"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5196ADD0" w14:textId="77777777"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C96EB24" w14:textId="77777777"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64C7911A" w14:textId="77777777" w:rsidR="00EC5046" w:rsidRPr="00CD725B" w:rsidRDefault="00EC5046" w:rsidP="00EC5046">
      <w:pPr>
        <w:pStyle w:val="sub-paraxChar"/>
        <w:keepNext/>
        <w:keepLines/>
        <w:numPr>
          <w:ilvl w:val="0"/>
          <w:numId w:val="0"/>
        </w:numPr>
        <w:ind w:left="851"/>
        <w:rPr>
          <w:rFonts w:ascii="Calibri" w:hAnsi="Calibri" w:cs="Arial"/>
          <w:color w:val="auto"/>
          <w:sz w:val="22"/>
          <w:szCs w:val="22"/>
        </w:rPr>
      </w:pPr>
      <w:proofErr w:type="gramStart"/>
      <w:r w:rsidRPr="00CD725B">
        <w:rPr>
          <w:rFonts w:ascii="Calibri" w:hAnsi="Calibri" w:cs="Arial"/>
          <w:color w:val="auto"/>
          <w:sz w:val="22"/>
          <w:szCs w:val="22"/>
        </w:rPr>
        <w:t>CANBERRA  ACT</w:t>
      </w:r>
      <w:proofErr w:type="gramEnd"/>
      <w:r w:rsidRPr="00CD725B">
        <w:rPr>
          <w:rFonts w:ascii="Calibri" w:hAnsi="Calibri" w:cs="Arial"/>
          <w:color w:val="auto"/>
          <w:sz w:val="22"/>
          <w:szCs w:val="22"/>
        </w:rPr>
        <w:t xml:space="preserve">  2601</w:t>
      </w:r>
    </w:p>
    <w:p w14:paraId="57168828" w14:textId="77777777" w:rsidR="00EC5046" w:rsidRDefault="00EC5046" w:rsidP="00EC5046">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7C124516" w14:textId="16724E16" w:rsidR="007E29F9" w:rsidRPr="00CD725B" w:rsidRDefault="007E29F9" w:rsidP="00C23C01">
      <w:pPr>
        <w:widowControl w:val="0"/>
        <w:spacing w:after="120"/>
        <w:ind w:left="426"/>
        <w:rPr>
          <w:rFonts w:ascii="Calibri" w:hAnsi="Calibri" w:cs="Arial"/>
          <w:sz w:val="22"/>
          <w:szCs w:val="22"/>
        </w:rPr>
      </w:pPr>
    </w:p>
    <w:p w14:paraId="3D177AB5" w14:textId="77777777" w:rsidR="00725A67" w:rsidRPr="00CD725B" w:rsidRDefault="00725A67" w:rsidP="00725A67">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48CB37BA" w14:textId="77777777" w:rsidR="00725A67" w:rsidRPr="00D33EE3" w:rsidRDefault="00725A67" w:rsidP="00725A67">
      <w:pPr>
        <w:pStyle w:val="sub-paraxChar"/>
        <w:keepNext/>
        <w:keepLines/>
        <w:numPr>
          <w:ilvl w:val="0"/>
          <w:numId w:val="0"/>
        </w:numPr>
        <w:ind w:left="851"/>
        <w:rPr>
          <w:rFonts w:asciiTheme="minorHAnsi" w:hAnsiTheme="minorHAnsi" w:cstheme="minorHAnsi"/>
          <w:sz w:val="22"/>
          <w:szCs w:val="22"/>
        </w:rPr>
      </w:pPr>
      <w:r w:rsidRPr="00D33EE3">
        <w:rPr>
          <w:rFonts w:asciiTheme="minorHAnsi" w:hAnsiTheme="minorHAnsi" w:cstheme="minorHAnsi"/>
          <w:sz w:val="22"/>
          <w:szCs w:val="22"/>
        </w:rPr>
        <w:t>77 St Georges Road</w:t>
      </w:r>
    </w:p>
    <w:p w14:paraId="3725BE27" w14:textId="77777777" w:rsidR="00725A67" w:rsidRPr="00D33EE3" w:rsidRDefault="00725A67" w:rsidP="00725A67">
      <w:pPr>
        <w:pStyle w:val="sub-paraxChar"/>
        <w:keepNext/>
        <w:keepLines/>
        <w:numPr>
          <w:ilvl w:val="0"/>
          <w:numId w:val="0"/>
        </w:numPr>
        <w:ind w:left="851"/>
        <w:rPr>
          <w:rFonts w:asciiTheme="minorHAnsi" w:hAnsiTheme="minorHAnsi" w:cstheme="minorHAnsi"/>
          <w:sz w:val="22"/>
          <w:szCs w:val="22"/>
        </w:rPr>
      </w:pPr>
      <w:r w:rsidRPr="00D33EE3">
        <w:rPr>
          <w:rFonts w:asciiTheme="minorHAnsi" w:hAnsiTheme="minorHAnsi" w:cstheme="minorHAnsi"/>
          <w:sz w:val="22"/>
          <w:szCs w:val="22"/>
        </w:rPr>
        <w:t>PRESTON VIC 3072</w:t>
      </w:r>
    </w:p>
    <w:p w14:paraId="054EDA40" w14:textId="1FB97E1B" w:rsidR="00725A67" w:rsidRPr="00725A67" w:rsidRDefault="00725A67" w:rsidP="00725A67">
      <w:pPr>
        <w:pStyle w:val="sub-paraxChar"/>
        <w:keepNext/>
        <w:keepLines/>
        <w:numPr>
          <w:ilvl w:val="0"/>
          <w:numId w:val="0"/>
        </w:numPr>
        <w:ind w:left="851"/>
        <w:rPr>
          <w:rFonts w:ascii="Calibri" w:hAnsi="Calibri" w:cs="Arial"/>
          <w:color w:val="0000FF" w:themeColor="hyperlink"/>
          <w:sz w:val="22"/>
          <w:szCs w:val="18"/>
          <w:u w:val="single"/>
        </w:rPr>
      </w:pPr>
      <w:hyperlink r:id="rId14" w:history="1">
        <w:r w:rsidRPr="00D33EE3">
          <w:rPr>
            <w:rStyle w:val="Hyperlink"/>
            <w:rFonts w:ascii="Calibri" w:hAnsi="Calibri" w:cs="Arial"/>
            <w:sz w:val="22"/>
            <w:szCs w:val="18"/>
          </w:rPr>
          <w:t>ceo@nmit.vic.edu.au</w:t>
        </w:r>
      </w:hyperlink>
    </w:p>
    <w:p w14:paraId="39AA6F81" w14:textId="5E083D37" w:rsidR="007E29F9" w:rsidRPr="00CD725B" w:rsidRDefault="007E29F9" w:rsidP="00725A6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given </w:t>
      </w:r>
      <w:r w:rsidRPr="00D33EE3">
        <w:rPr>
          <w:rFonts w:ascii="Calibri" w:hAnsi="Calibri" w:cs="Arial"/>
          <w:sz w:val="22"/>
          <w:szCs w:val="22"/>
        </w:rPr>
        <w:t xml:space="preserve">under clause </w:t>
      </w:r>
      <w:r w:rsidR="002F196A" w:rsidRPr="00D33EE3">
        <w:rPr>
          <w:rFonts w:ascii="Calibri" w:hAnsi="Calibri" w:cs="Arial"/>
          <w:sz w:val="22"/>
          <w:szCs w:val="22"/>
        </w:rPr>
        <w:t>3</w:t>
      </w:r>
      <w:r w:rsidR="00493F8C">
        <w:rPr>
          <w:rFonts w:ascii="Calibri" w:hAnsi="Calibri" w:cs="Arial"/>
          <w:sz w:val="22"/>
          <w:szCs w:val="22"/>
        </w:rPr>
        <w:t>5</w:t>
      </w:r>
      <w:r w:rsidR="004C764C" w:rsidRPr="00D33EE3">
        <w:rPr>
          <w:rFonts w:ascii="Calibri" w:hAnsi="Calibri" w:cs="Arial"/>
          <w:sz w:val="22"/>
          <w:szCs w:val="22"/>
        </w:rPr>
        <w:t xml:space="preserve"> </w:t>
      </w:r>
      <w:r w:rsidRPr="00D33EE3">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hand delivered, on </w:t>
      </w:r>
      <w:proofErr w:type="gramStart"/>
      <w:r w:rsidRPr="00CD725B">
        <w:rPr>
          <w:rFonts w:ascii="Calibri" w:hAnsi="Calibri" w:cs="Arial"/>
          <w:sz w:val="22"/>
          <w:szCs w:val="22"/>
        </w:rPr>
        <w:t>delivery;</w:t>
      </w:r>
      <w:proofErr w:type="gramEnd"/>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 xml:space="preserve">A New Tax System (Australian Business Number) Act </w:t>
      </w:r>
      <w:proofErr w:type="gramStart"/>
      <w:r w:rsidRPr="00CD725B">
        <w:rPr>
          <w:rStyle w:val="Italics"/>
          <w:rFonts w:ascii="Calibri" w:hAnsi="Calibri" w:cs="Arial"/>
          <w:sz w:val="22"/>
          <w:szCs w:val="22"/>
        </w:rPr>
        <w:t>1999</w:t>
      </w:r>
      <w:r w:rsidRPr="00CD725B">
        <w:rPr>
          <w:rFonts w:ascii="Calibri" w:hAnsi="Calibri"/>
          <w:sz w:val="22"/>
          <w:szCs w:val="22"/>
        </w:rPr>
        <w:t>;</w:t>
      </w:r>
      <w:proofErr w:type="gramEnd"/>
    </w:p>
    <w:p w14:paraId="25E1941D" w14:textId="77777777" w:rsidR="001201BF" w:rsidRDefault="007E29F9" w:rsidP="001201BF">
      <w:pPr>
        <w:pStyle w:val="Interpretation"/>
        <w:tabs>
          <w:tab w:val="center" w:pos="5032"/>
        </w:tabs>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 xml:space="preserve">means Commonwealth Grant </w:t>
      </w:r>
      <w:proofErr w:type="gramStart"/>
      <w:r w:rsidRPr="00CD725B">
        <w:rPr>
          <w:rFonts w:ascii="Calibri" w:hAnsi="Calibri"/>
          <w:sz w:val="22"/>
          <w:szCs w:val="22"/>
        </w:rPr>
        <w:t>Scheme;</w:t>
      </w:r>
      <w:proofErr w:type="gramEnd"/>
    </w:p>
    <w:p w14:paraId="6FCCAF45" w14:textId="6D1F24C6" w:rsidR="007E29F9" w:rsidRPr="00CD725B" w:rsidRDefault="001201BF" w:rsidP="001201BF">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proofErr w:type="gramEnd"/>
      <w:r>
        <w:rPr>
          <w:rFonts w:ascii="Calibri" w:hAnsi="Calibri"/>
          <w:sz w:val="22"/>
          <w:szCs w:val="22"/>
        </w:rPr>
        <w:tab/>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w:t>
      </w:r>
      <w:proofErr w:type="gramStart"/>
      <w:r w:rsidRPr="00CD725B">
        <w:rPr>
          <w:rFonts w:ascii="Calibri" w:hAnsi="Calibri"/>
          <w:sz w:val="22"/>
          <w:szCs w:val="22"/>
        </w:rPr>
        <w:t>HESA;</w:t>
      </w:r>
      <w:proofErr w:type="gramEnd"/>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proofErr w:type="gramStart"/>
      <w:r w:rsidR="00B37B4A" w:rsidRPr="00CD725B">
        <w:rPr>
          <w:rFonts w:ascii="Calibri" w:hAnsi="Calibri"/>
          <w:b/>
          <w:sz w:val="22"/>
          <w:szCs w:val="22"/>
          <w:lang w:eastAsia="en-US"/>
        </w:rPr>
        <w:t>c</w:t>
      </w:r>
      <w:r w:rsidRPr="00CD725B">
        <w:rPr>
          <w:rFonts w:ascii="Calibri" w:hAnsi="Calibri"/>
          <w:b/>
          <w:sz w:val="22"/>
          <w:szCs w:val="22"/>
          <w:lang w:eastAsia="en-US"/>
        </w:rPr>
        <w:t>ourse</w:t>
      </w:r>
      <w:proofErr w:type="gramEnd"/>
      <w:r w:rsidRPr="00CD725B">
        <w:rPr>
          <w:rFonts w:ascii="Calibri" w:hAnsi="Calibri"/>
          <w:b/>
          <w:sz w:val="22"/>
          <w:szCs w:val="22"/>
          <w:lang w:eastAsia="en-US"/>
        </w:rPr>
        <w:t xml:space="preserv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w:t>
      </w:r>
      <w:proofErr w:type="gramStart"/>
      <w:r w:rsidRPr="00CD725B">
        <w:rPr>
          <w:rFonts w:ascii="Calibri" w:hAnsi="Calibri"/>
          <w:sz w:val="22"/>
          <w:szCs w:val="22"/>
        </w:rPr>
        <w:t>HESA;</w:t>
      </w:r>
      <w:proofErr w:type="gramEnd"/>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xml:space="preserve">’ refers to funding allocated to the provider for the purpose of increasing the number of persons from under-represented backgrounds undertaking courses of study in the following areas of study: Education, Nursing, Engineering, Computing, Commerce, and Society and </w:t>
      </w:r>
      <w:proofErr w:type="gramStart"/>
      <w:r w:rsidRPr="00CD725B">
        <w:rPr>
          <w:rFonts w:ascii="Calibri" w:hAnsi="Calibri"/>
          <w:bCs/>
          <w:sz w:val="22"/>
          <w:szCs w:val="22"/>
        </w:rPr>
        <w:t>Culture;</w:t>
      </w:r>
      <w:proofErr w:type="gramEnd"/>
    </w:p>
    <w:p w14:paraId="36232AC0" w14:textId="1B84DA2A"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725A67" w:rsidRPr="00725A67">
        <w:rPr>
          <w:rFonts w:ascii="Calibri" w:hAnsi="Calibri"/>
          <w:sz w:val="22"/>
          <w:szCs w:val="22"/>
        </w:rPr>
        <w:t xml:space="preserve">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w:t>
      </w:r>
      <w:proofErr w:type="gramStart"/>
      <w:r w:rsidR="00725A67" w:rsidRPr="00725A67">
        <w:rPr>
          <w:rFonts w:ascii="Calibri" w:hAnsi="Calibri"/>
          <w:sz w:val="22"/>
          <w:szCs w:val="22"/>
        </w:rPr>
        <w:t>places’;</w:t>
      </w:r>
      <w:proofErr w:type="gramEnd"/>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lastRenderedPageBreak/>
        <w:t>‘</w:t>
      </w:r>
      <w:proofErr w:type="gramStart"/>
      <w:r w:rsidR="0081242A" w:rsidRPr="00CD725B">
        <w:rPr>
          <w:rFonts w:ascii="Calibri" w:hAnsi="Calibri"/>
          <w:b/>
          <w:sz w:val="22"/>
          <w:szCs w:val="22"/>
        </w:rPr>
        <w:t>e</w:t>
      </w:r>
      <w:r w:rsidRPr="00CD725B">
        <w:rPr>
          <w:rFonts w:ascii="Calibri" w:hAnsi="Calibri"/>
          <w:b/>
          <w:sz w:val="22"/>
          <w:szCs w:val="22"/>
        </w:rPr>
        <w:t>lectronic</w:t>
      </w:r>
      <w:proofErr w:type="gramEnd"/>
      <w:r w:rsidRPr="00CD725B">
        <w:rPr>
          <w:rFonts w:ascii="Calibri" w:hAnsi="Calibri"/>
          <w:b/>
          <w:sz w:val="22"/>
          <w:szCs w:val="22"/>
        </w:rPr>
        <w:t xml:space="preserve">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proofErr w:type="gramStart"/>
      <w:r w:rsidR="0081242A" w:rsidRPr="00CD725B">
        <w:rPr>
          <w:rFonts w:ascii="Calibri" w:hAnsi="Calibri"/>
          <w:b/>
          <w:sz w:val="22"/>
          <w:szCs w:val="22"/>
        </w:rPr>
        <w:t>f</w:t>
      </w:r>
      <w:r w:rsidRPr="00CD725B">
        <w:rPr>
          <w:rFonts w:ascii="Calibri" w:hAnsi="Calibri"/>
          <w:b/>
          <w:sz w:val="22"/>
          <w:szCs w:val="22"/>
        </w:rPr>
        <w:t>unding</w:t>
      </w:r>
      <w:proofErr w:type="gramEnd"/>
      <w:r w:rsidRPr="00CD725B">
        <w:rPr>
          <w:rFonts w:ascii="Calibri" w:hAnsi="Calibri"/>
          <w:b/>
          <w:sz w:val="22"/>
          <w:szCs w:val="22"/>
        </w:rPr>
        <w:t xml:space="preserve">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proofErr w:type="gramStart"/>
      <w:r w:rsidR="0081242A" w:rsidRPr="00CD725B">
        <w:rPr>
          <w:rFonts w:ascii="Calibri" w:hAnsi="Calibri" w:cs="Arial"/>
          <w:b/>
          <w:sz w:val="22"/>
          <w:szCs w:val="22"/>
        </w:rPr>
        <w:t>g</w:t>
      </w:r>
      <w:r w:rsidRPr="00CD725B">
        <w:rPr>
          <w:rFonts w:ascii="Calibri" w:hAnsi="Calibri" w:cs="Arial"/>
          <w:b/>
          <w:sz w:val="22"/>
          <w:szCs w:val="22"/>
        </w:rPr>
        <w:t>rant</w:t>
      </w:r>
      <w:proofErr w:type="gramEnd"/>
      <w:r w:rsidRPr="00CD725B">
        <w:rPr>
          <w:rFonts w:ascii="Calibri" w:hAnsi="Calibri" w:cs="Arial"/>
          <w:b/>
          <w:sz w:val="22"/>
          <w:szCs w:val="22"/>
        </w:rPr>
        <w:t xml:space="preserve">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 xml:space="preserve">Higher Education Support Act </w:t>
      </w:r>
      <w:proofErr w:type="gramStart"/>
      <w:r w:rsidRPr="00CD725B">
        <w:rPr>
          <w:rFonts w:ascii="Calibri" w:hAnsi="Calibri"/>
          <w:i/>
          <w:sz w:val="22"/>
          <w:szCs w:val="22"/>
        </w:rPr>
        <w:t>2003</w:t>
      </w:r>
      <w:r w:rsidRPr="00CD725B">
        <w:rPr>
          <w:rFonts w:ascii="Calibri" w:hAnsi="Calibri"/>
          <w:sz w:val="22"/>
          <w:szCs w:val="22"/>
        </w:rPr>
        <w:t>;</w:t>
      </w:r>
      <w:proofErr w:type="gramEnd"/>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m</w:t>
      </w:r>
      <w:r w:rsidRPr="00CD725B">
        <w:rPr>
          <w:rFonts w:ascii="Calibri" w:hAnsi="Calibri"/>
          <w:b/>
          <w:sz w:val="22"/>
          <w:szCs w:val="22"/>
        </w:rPr>
        <w:t>aximum</w:t>
      </w:r>
      <w:proofErr w:type="gramEnd"/>
      <w:r w:rsidRPr="00CD725B">
        <w:rPr>
          <w:rFonts w:ascii="Calibri" w:hAnsi="Calibri"/>
          <w:b/>
          <w:sz w:val="22"/>
          <w:szCs w:val="22"/>
        </w:rPr>
        <w:t xml:space="preserve">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proofErr w:type="gramStart"/>
      <w:r w:rsidR="00B37B4A" w:rsidRPr="00CD725B">
        <w:rPr>
          <w:rFonts w:ascii="Calibri" w:hAnsi="Calibri" w:cs="Arial"/>
          <w:b/>
          <w:sz w:val="22"/>
          <w:szCs w:val="22"/>
        </w:rPr>
        <w:t>n</w:t>
      </w:r>
      <w:r w:rsidRPr="00CD725B">
        <w:rPr>
          <w:rFonts w:ascii="Calibri" w:hAnsi="Calibri" w:cs="Arial"/>
          <w:b/>
          <w:sz w:val="22"/>
          <w:szCs w:val="22"/>
        </w:rPr>
        <w:t>umber</w:t>
      </w:r>
      <w:proofErr w:type="gramEnd"/>
      <w:r w:rsidRPr="00CD725B">
        <w:rPr>
          <w:rFonts w:ascii="Calibri" w:hAnsi="Calibri" w:cs="Arial"/>
          <w:b/>
          <w:sz w:val="22"/>
          <w:szCs w:val="22"/>
        </w:rPr>
        <w:t xml:space="preserve">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proofErr w:type="gramStart"/>
      <w:r w:rsidR="00B37B4A" w:rsidRPr="00CD725B">
        <w:rPr>
          <w:rFonts w:ascii="Calibri" w:hAnsi="Calibri"/>
          <w:b/>
          <w:sz w:val="22"/>
          <w:szCs w:val="22"/>
        </w:rPr>
        <w:t>p</w:t>
      </w:r>
      <w:r w:rsidRPr="00CD725B">
        <w:rPr>
          <w:rFonts w:ascii="Calibri" w:hAnsi="Calibri"/>
          <w:b/>
          <w:sz w:val="22"/>
          <w:szCs w:val="22"/>
        </w:rPr>
        <w:t>ostgraduate</w:t>
      </w:r>
      <w:proofErr w:type="gramEnd"/>
      <w:r w:rsidRPr="00CD725B">
        <w:rPr>
          <w:rFonts w:ascii="Calibri" w:hAnsi="Calibri"/>
          <w:b/>
          <w:sz w:val="22"/>
          <w:szCs w:val="22"/>
        </w:rPr>
        <w:t xml:space="preserv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proofErr w:type="gramStart"/>
      <w:r w:rsidR="00B37B4A" w:rsidRPr="00CD725B">
        <w:rPr>
          <w:rFonts w:ascii="Calibri" w:hAnsi="Calibri"/>
          <w:b/>
          <w:bCs/>
          <w:sz w:val="22"/>
          <w:szCs w:val="22"/>
        </w:rPr>
        <w:t>u</w:t>
      </w:r>
      <w:r w:rsidRPr="00CD725B">
        <w:rPr>
          <w:rFonts w:ascii="Calibri" w:hAnsi="Calibri"/>
          <w:b/>
          <w:bCs/>
          <w:sz w:val="22"/>
          <w:szCs w:val="22"/>
        </w:rPr>
        <w:t>ndergraduate</w:t>
      </w:r>
      <w:proofErr w:type="gramEnd"/>
      <w:r w:rsidRPr="00CD725B">
        <w:rPr>
          <w:rFonts w:ascii="Calibri" w:hAnsi="Calibri"/>
          <w:b/>
          <w:bCs/>
          <w:sz w:val="22"/>
          <w:szCs w:val="22"/>
        </w:rPr>
        <w:t xml:space="preserve"> course of study’</w:t>
      </w:r>
      <w:r w:rsidRPr="00CD725B">
        <w:rPr>
          <w:rFonts w:ascii="Calibri" w:hAnsi="Calibri"/>
          <w:sz w:val="22"/>
          <w:szCs w:val="22"/>
        </w:rPr>
        <w:t xml:space="preserve"> has the same meaning as in subclause 1(1) of Schedule 1 of HESA</w:t>
      </w:r>
      <w:r w:rsidRPr="00CD725B">
        <w:t>.</w:t>
      </w:r>
    </w:p>
    <w:p w14:paraId="3AF3B5E1" w14:textId="143D533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words in the singular include the plural and </w:t>
      </w:r>
      <w:proofErr w:type="gramStart"/>
      <w:r w:rsidRPr="00CD725B">
        <w:rPr>
          <w:rFonts w:ascii="Calibri" w:hAnsi="Calibri" w:cs="Arial"/>
          <w:sz w:val="22"/>
          <w:szCs w:val="22"/>
        </w:rPr>
        <w:t>vice versa;</w:t>
      </w:r>
      <w:proofErr w:type="gramEnd"/>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clause headings or words in bold format are inserted for convenience only, and have no effect in limiting or extending the language of </w:t>
      </w:r>
      <w:proofErr w:type="gramStart"/>
      <w:r w:rsidRPr="00CD725B">
        <w:rPr>
          <w:rFonts w:ascii="Calibri" w:hAnsi="Calibri" w:cs="Arial"/>
          <w:sz w:val="22"/>
          <w:szCs w:val="22"/>
        </w:rPr>
        <w:t>provisions;</w:t>
      </w:r>
      <w:proofErr w:type="gramEnd"/>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all references to dollars are to Australian </w:t>
      </w:r>
      <w:proofErr w:type="gramStart"/>
      <w:r w:rsidRPr="00CD725B">
        <w:rPr>
          <w:rFonts w:ascii="Calibri" w:hAnsi="Calibri" w:cs="Arial"/>
          <w:sz w:val="22"/>
          <w:szCs w:val="22"/>
        </w:rPr>
        <w:t>dollars;</w:t>
      </w:r>
      <w:proofErr w:type="gramEnd"/>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unless stated otherwise, a reference to legislation is to legislation of the Commonwealth, as amended from time to </w:t>
      </w:r>
      <w:proofErr w:type="gramStart"/>
      <w:r w:rsidRPr="00CD725B">
        <w:rPr>
          <w:rFonts w:ascii="Calibri" w:hAnsi="Calibri" w:cs="Arial"/>
          <w:sz w:val="22"/>
          <w:szCs w:val="22"/>
        </w:rPr>
        <w:t>time;</w:t>
      </w:r>
      <w:proofErr w:type="gramEnd"/>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CD725B">
        <w:rPr>
          <w:rFonts w:ascii="Calibri" w:hAnsi="Calibri" w:cs="Arial"/>
          <w:sz w:val="22"/>
          <w:szCs w:val="22"/>
        </w:rPr>
        <w:t>provision;</w:t>
      </w:r>
      <w:proofErr w:type="gramEnd"/>
      <w:r w:rsidRPr="00CD725B">
        <w:rPr>
          <w:rFonts w:ascii="Calibri" w:hAnsi="Calibri" w:cs="Arial"/>
          <w:sz w:val="22"/>
          <w:szCs w:val="22"/>
        </w:rPr>
        <w:t xml:space="preserve">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726A7F" w:rsidRPr="00CD725B" w14:paraId="65750B89" w14:textId="77777777" w:rsidTr="00726A7F">
        <w:trPr>
          <w:trHeight w:val="1845"/>
        </w:trPr>
        <w:tc>
          <w:tcPr>
            <w:tcW w:w="4555" w:type="dxa"/>
          </w:tcPr>
          <w:p w14:paraId="2BBD66EA" w14:textId="77777777" w:rsidR="00726A7F" w:rsidRDefault="00726A7F" w:rsidP="00726A7F">
            <w:pPr>
              <w:rPr>
                <w:rFonts w:ascii="Calibri" w:hAnsi="Calibri" w:cs="Arial"/>
              </w:rPr>
            </w:pPr>
            <w:bookmarkStart w:id="4" w:name="_Hlk120192239"/>
            <w:r>
              <w:rPr>
                <w:rFonts w:ascii="Calibri" w:hAnsi="Calibri" w:cs="Arial"/>
              </w:rPr>
              <w:lastRenderedPageBreak/>
              <w:t>SIGNED for and on behalf of</w:t>
            </w:r>
          </w:p>
          <w:p w14:paraId="1C21DC01" w14:textId="77777777" w:rsidR="00726A7F" w:rsidRDefault="00726A7F" w:rsidP="00726A7F">
            <w:pPr>
              <w:rPr>
                <w:rFonts w:ascii="Calibri" w:hAnsi="Calibri" w:cs="Arial"/>
              </w:rPr>
            </w:pPr>
          </w:p>
          <w:p w14:paraId="5A01C04B" w14:textId="77777777" w:rsidR="00726A7F" w:rsidRDefault="00726A7F" w:rsidP="00726A7F">
            <w:pPr>
              <w:rPr>
                <w:rFonts w:ascii="Calibri" w:hAnsi="Calibri" w:cs="Arial"/>
              </w:rPr>
            </w:pPr>
            <w:r>
              <w:rPr>
                <w:rFonts w:ascii="Calibri" w:hAnsi="Calibri" w:cs="Arial"/>
              </w:rPr>
              <w:t>THE COMMONWEALTH OF AUSTRALIA</w:t>
            </w:r>
          </w:p>
          <w:p w14:paraId="103AE45A" w14:textId="77777777" w:rsidR="00726A7F" w:rsidRDefault="00726A7F" w:rsidP="00726A7F">
            <w:pPr>
              <w:rPr>
                <w:rFonts w:ascii="Calibri" w:hAnsi="Calibri" w:cs="Arial"/>
              </w:rPr>
            </w:pPr>
          </w:p>
          <w:p w14:paraId="3E5701C6" w14:textId="77777777" w:rsidR="00726A7F" w:rsidRDefault="00726A7F" w:rsidP="00726A7F">
            <w:pPr>
              <w:rPr>
                <w:rFonts w:ascii="Calibri" w:hAnsi="Calibri" w:cs="Arial"/>
                <w:sz w:val="22"/>
                <w:szCs w:val="22"/>
              </w:rPr>
            </w:pPr>
            <w:r>
              <w:rPr>
                <w:rFonts w:ascii="Calibri" w:hAnsi="Calibri" w:cs="Arial"/>
                <w:sz w:val="22"/>
                <w:szCs w:val="22"/>
              </w:rPr>
              <w:t>by</w:t>
            </w:r>
          </w:p>
          <w:p w14:paraId="2AEBE1CC" w14:textId="5E39E1A5" w:rsidR="00726A7F" w:rsidRPr="00FF6592" w:rsidRDefault="001B4644" w:rsidP="00726A7F">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59264" behindDoc="0" locked="0" layoutInCell="1" allowOverlap="1" wp14:anchorId="4128387E" wp14:editId="63338B49">
                      <wp:simplePos x="0" y="0"/>
                      <wp:positionH relativeFrom="column">
                        <wp:posOffset>2982</wp:posOffset>
                      </wp:positionH>
                      <wp:positionV relativeFrom="paragraph">
                        <wp:posOffset>7951</wp:posOffset>
                      </wp:positionV>
                      <wp:extent cx="2615565" cy="262007"/>
                      <wp:effectExtent l="0" t="0" r="0" b="5080"/>
                      <wp:wrapNone/>
                      <wp:docPr id="191496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2007"/>
                              </a:xfrm>
                              <a:prstGeom prst="rect">
                                <a:avLst/>
                              </a:prstGeom>
                              <a:solidFill>
                                <a:srgbClr val="FFFFFF"/>
                              </a:solidFill>
                              <a:ln w="9525">
                                <a:noFill/>
                                <a:miter lim="800000"/>
                                <a:headEnd/>
                                <a:tailEnd/>
                              </a:ln>
                            </wps:spPr>
                            <wps:txbx>
                              <w:txbxContent>
                                <w:p w14:paraId="57E1084B" w14:textId="77777777" w:rsidR="001B4644" w:rsidRPr="00DA6693" w:rsidRDefault="001B4644" w:rsidP="001B4644">
                                  <w:pPr>
                                    <w:rPr>
                                      <w:rFonts w:asciiTheme="minorHAnsi" w:hAnsiTheme="minorHAnsi" w:cstheme="minorHAnsi"/>
                                      <w:sz w:val="22"/>
                                      <w:szCs w:val="22"/>
                                    </w:rPr>
                                  </w:pPr>
                                  <w:r>
                                    <w:rPr>
                                      <w:rFonts w:asciiTheme="minorHAnsi" w:hAnsiTheme="minorHAnsi" w:cstheme="minorHAnsi"/>
                                      <w:sz w:val="22"/>
                                      <w:szCs w:val="22"/>
                                    </w:rPr>
                                    <w:t>Danielle Donegan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8387E" id="_x0000_t202" coordsize="21600,21600" o:spt="202" path="m,l,21600r21600,l21600,xe">
                      <v:stroke joinstyle="miter"/>
                      <v:path gradientshapeok="t" o:connecttype="rect"/>
                    </v:shapetype>
                    <v:shape id="Text Box 2" o:spid="_x0000_s1026" type="#_x0000_t202" style="position:absolute;margin-left:.25pt;margin-top:.65pt;width:205.9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NXDQIAAPYDAAAOAAAAZHJzL2Uyb0RvYy54bWysU9tu2zAMfR+wfxD0vjgxkrQ14hRdugwD&#10;ugvQ7QNkWY6FyaJGKbG7rx8lu2m2vQ3TgyCK1CF5eLS5HTrDTgq9BlvyxWzOmbISam0PJf/2df/m&#10;mjMfhK2FAatK/qQ8v92+frXpXaFyaMHUChmBWF/0ruRtCK7IMi9b1Qk/A6csORvATgQy8ZDVKHpC&#10;70yWz+frrAesHYJU3tPt/ejk24TfNEqGz03jVWCm5FRbSDumvYp7tt2I4oDCtVpOZYh/qKIT2lLS&#10;M9S9CIIdUf8F1WmJ4KEJMwldBk2jpUo9UDeL+R/dPLbCqdQLkePdmSb//2Dlp9Oj+4IsDG9hoAGm&#10;Jrx7APndMwu7VtiDukOEvlWipsSLSFnWO19MTyPVvvARpOo/Qk1DFscACWhosIusUJ+M0GkAT2fS&#10;1RCYpMt8vVit1ivOJPnyNQ31KqUQxfNrhz68V9CxeCg50lATujg9+BCrEcVzSEzmweh6r41JBh6q&#10;nUF2EiSAfVoT+m9hxrK+5DerfJWQLcT3SRudDiRQo7uSX8/jGiUT2Xhn6xQShDbjmSoxdqInMjJy&#10;E4ZqoMBIUwX1ExGFMAqRPg4dWsCfnPUkwpL7H0eBijPzwRLZN4vlMqo2GcvVVU4GXnqqS4+wkqBK&#10;Hjgbj7uQlB55sHBHQ2l04uulkqlWEleicfoIUb2Xdop6+a7bXwAAAP//AwBQSwMEFAAGAAgAAAAh&#10;AMsDMwbaAAAABQEAAA8AAABkcnMvZG93bnJldi54bWxMjkFPg0AQhe8m/ofNmHgxdilS2iJLoyYa&#10;r639AQNMgcjOEnZb6L93POntzXsvb758N9teXWj0nWMDy0UEirhydceNgePX++MGlA/INfaOycCV&#10;POyK25scs9pNvKfLITRKRthnaKANYci09lVLFv3CDcSSndxoMcg5NroecZJx2+s4ilJtsWP50OJA&#10;by1V34ezNXD6nB5W26n8CMf1PklfsVuX7mrM/d388gwq0Bz+yvCLL+hQCFPpzlx71RtYSU/cJ1AS&#10;Jss4AVWKiFPQRa7/0xc/AAAA//8DAFBLAQItABQABgAIAAAAIQC2gziS/gAAAOEBAAATAAAAAAAA&#10;AAAAAAAAAAAAAABbQ29udGVudF9UeXBlc10ueG1sUEsBAi0AFAAGAAgAAAAhADj9If/WAAAAlAEA&#10;AAsAAAAAAAAAAAAAAAAALwEAAF9yZWxzLy5yZWxzUEsBAi0AFAAGAAgAAAAhAK4ZQ1cNAgAA9gMA&#10;AA4AAAAAAAAAAAAAAAAALgIAAGRycy9lMm9Eb2MueG1sUEsBAi0AFAAGAAgAAAAhAMsDMwbaAAAA&#10;BQEAAA8AAAAAAAAAAAAAAAAAZwQAAGRycy9kb3ducmV2LnhtbFBLBQYAAAAABAAEAPMAAABuBQAA&#10;AAA=&#10;" stroked="f">
                      <v:textbox>
                        <w:txbxContent>
                          <w:p w14:paraId="57E1084B" w14:textId="77777777" w:rsidR="001B4644" w:rsidRPr="00DA6693" w:rsidRDefault="001B4644" w:rsidP="001B4644">
                            <w:pPr>
                              <w:rPr>
                                <w:rFonts w:asciiTheme="minorHAnsi" w:hAnsiTheme="minorHAnsi" w:cstheme="minorHAnsi"/>
                                <w:sz w:val="22"/>
                                <w:szCs w:val="22"/>
                              </w:rPr>
                            </w:pPr>
                            <w:r>
                              <w:rPr>
                                <w:rFonts w:asciiTheme="minorHAnsi" w:hAnsiTheme="minorHAnsi" w:cstheme="minorHAnsi"/>
                                <w:sz w:val="22"/>
                                <w:szCs w:val="22"/>
                              </w:rPr>
                              <w:t>Danielle Donegan</w:t>
                            </w:r>
                          </w:p>
                        </w:txbxContent>
                      </v:textbox>
                    </v:shape>
                  </w:pict>
                </mc:Fallback>
              </mc:AlternateContent>
            </w:r>
            <w:r w:rsidR="00FF6592">
              <w:rPr>
                <w:rFonts w:ascii="Calibri" w:hAnsi="Calibri" w:cs="Arial"/>
                <w:sz w:val="22"/>
                <w:szCs w:val="22"/>
              </w:rPr>
              <w:t xml:space="preserve">       </w:t>
            </w:r>
          </w:p>
          <w:p w14:paraId="364212EC" w14:textId="77777777" w:rsidR="00726A7F" w:rsidRDefault="00EA63EE" w:rsidP="00726A7F">
            <w:pPr>
              <w:divId w:val="1938177014"/>
              <w:rPr>
                <w:rFonts w:ascii="Calibri" w:hAnsi="Calibri" w:cs="Arial"/>
                <w:sz w:val="22"/>
                <w:szCs w:val="22"/>
              </w:rPr>
            </w:pPr>
            <w:r>
              <w:rPr>
                <w:rFonts w:ascii="Calibri" w:hAnsi="Calibri" w:cs="Arial"/>
                <w:sz w:val="22"/>
                <w:szCs w:val="22"/>
              </w:rPr>
              <w:pict w14:anchorId="203BA88A">
                <v:rect id="_x0000_i1025" style="width:234pt;height:.5pt" o:hrpct="500" o:hrstd="t" o:hrnoshade="t" o:hr="t" fillcolor="black [3213]" stroked="f"/>
              </w:pict>
            </w:r>
          </w:p>
          <w:p w14:paraId="1A8883ED" w14:textId="45A32E7F" w:rsidR="00726A7F" w:rsidRPr="00CD725B" w:rsidRDefault="00726A7F" w:rsidP="00726A7F"/>
        </w:tc>
        <w:tc>
          <w:tcPr>
            <w:tcW w:w="4471" w:type="dxa"/>
          </w:tcPr>
          <w:p w14:paraId="701AC4BB" w14:textId="77777777" w:rsidR="00726A7F" w:rsidRDefault="00726A7F" w:rsidP="00726A7F">
            <w:pPr>
              <w:rPr>
                <w:rFonts w:ascii="Calibri" w:hAnsi="Calibri" w:cs="Arial"/>
              </w:rPr>
            </w:pPr>
            <w:r>
              <w:rPr>
                <w:rFonts w:ascii="Calibri" w:hAnsi="Calibri" w:cs="Arial"/>
              </w:rPr>
              <w:t>In the presence of:</w:t>
            </w:r>
          </w:p>
          <w:p w14:paraId="4DFA2BC0" w14:textId="77777777" w:rsidR="00726A7F" w:rsidRDefault="00726A7F" w:rsidP="00726A7F">
            <w:pPr>
              <w:rPr>
                <w:rFonts w:ascii="Calibri" w:hAnsi="Calibri" w:cs="Arial"/>
              </w:rPr>
            </w:pPr>
          </w:p>
          <w:p w14:paraId="116D3B4C" w14:textId="77777777" w:rsidR="00726A7F" w:rsidRDefault="00726A7F" w:rsidP="00726A7F">
            <w:pPr>
              <w:rPr>
                <w:rFonts w:ascii="Calibri" w:hAnsi="Calibri" w:cs="Arial"/>
              </w:rPr>
            </w:pPr>
          </w:p>
          <w:p w14:paraId="26887E38" w14:textId="77777777" w:rsidR="00726A7F" w:rsidRDefault="00726A7F" w:rsidP="00726A7F">
            <w:pPr>
              <w:rPr>
                <w:rFonts w:ascii="Calibri" w:hAnsi="Calibri" w:cs="Arial"/>
              </w:rPr>
            </w:pPr>
          </w:p>
          <w:p w14:paraId="5D5EF93E" w14:textId="77777777" w:rsidR="00726A7F" w:rsidRDefault="00726A7F" w:rsidP="00726A7F">
            <w:pPr>
              <w:rPr>
                <w:rFonts w:ascii="Calibri" w:hAnsi="Calibri" w:cs="Arial"/>
              </w:rPr>
            </w:pPr>
          </w:p>
          <w:p w14:paraId="0A109EAD" w14:textId="483CA9BD" w:rsidR="00C422BF" w:rsidRPr="00FF6592" w:rsidRDefault="00201C8E" w:rsidP="00726A7F">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5648" behindDoc="0" locked="0" layoutInCell="1" allowOverlap="1" wp14:anchorId="5A488E20" wp14:editId="104C781F">
                      <wp:simplePos x="0" y="0"/>
                      <wp:positionH relativeFrom="column">
                        <wp:posOffset>9856</wp:posOffset>
                      </wp:positionH>
                      <wp:positionV relativeFrom="paragraph">
                        <wp:posOffset>17725</wp:posOffset>
                      </wp:positionV>
                      <wp:extent cx="2615565" cy="262007"/>
                      <wp:effectExtent l="0" t="0" r="0" b="5080"/>
                      <wp:wrapNone/>
                      <wp:docPr id="535008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2007"/>
                              </a:xfrm>
                              <a:prstGeom prst="rect">
                                <a:avLst/>
                              </a:prstGeom>
                              <a:solidFill>
                                <a:srgbClr val="FFFFFF"/>
                              </a:solidFill>
                              <a:ln w="9525">
                                <a:noFill/>
                                <a:miter lim="800000"/>
                                <a:headEnd/>
                                <a:tailEnd/>
                              </a:ln>
                            </wps:spPr>
                            <wps:txbx>
                              <w:txbxContent>
                                <w:p w14:paraId="7BB64764" w14:textId="3A0DB04A" w:rsidR="00201C8E" w:rsidRPr="00DA6693" w:rsidRDefault="00201C8E" w:rsidP="00201C8E">
                                  <w:pPr>
                                    <w:rPr>
                                      <w:rFonts w:asciiTheme="minorHAnsi" w:hAnsiTheme="minorHAnsi" w:cstheme="minorHAnsi"/>
                                      <w:sz w:val="22"/>
                                      <w:szCs w:val="22"/>
                                    </w:rPr>
                                  </w:pPr>
                                  <w:r>
                                    <w:rPr>
                                      <w:rFonts w:asciiTheme="minorHAnsi" w:hAnsiTheme="minorHAnsi" w:cstheme="minorHAnsi"/>
                                      <w:sz w:val="22"/>
                                      <w:szCs w:val="22"/>
                                    </w:rPr>
                                    <w:t>Kristy Powter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88E20" id="_x0000_s1027" type="#_x0000_t202" style="position:absolute;margin-left:.8pt;margin-top:1.4pt;width:205.95pt;height:2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InDwIAAP0DAAAOAAAAZHJzL2Uyb0RvYy54bWysU9tu2zAMfR+wfxD0vjgxkrQ14hRdugwD&#10;ugvQ7QNkWY6FyaJGKbG7rx8lu2m2vQ3TgyCK1CF5eLS5HTrDTgq9BlvyxWzOmbISam0PJf/2df/m&#10;mjMfhK2FAatK/qQ8v92+frXpXaFyaMHUChmBWF/0ruRtCK7IMi9b1Qk/A6csORvATgQy8ZDVKHpC&#10;70yWz+frrAesHYJU3tPt/ejk24TfNEqGz03jVWCm5FRbSDumvYp7tt2I4oDCtVpOZYh/qKIT2lLS&#10;M9S9CIIdUf8F1WmJ4KEJMwldBk2jpUo9UDeL+R/dPLbCqdQLkePdmSb//2Dlp9Oj+4IsDG9hoAGm&#10;Jrx7APndMwu7VtiDukOEvlWipsSLSFnWO19MTyPVvvARpOo/Qk1DFscACWhosIusUJ+M0GkAT2fS&#10;1RCYpMt8vVit1ivOJPnyNQ31KqUQxfNrhz68V9CxeCg50lATujg9+BCrEcVzSEzmweh6r41JBh6q&#10;nUF2EiSAfVoT+m9hxrK+5DerfJWQLcT3SRudDiRQo7uSX8/jGiUT2Xhn6xQShDbjmSoxdqInMjJy&#10;E4ZqYLqeuItsVVA/EV8Iox7p/9ChBfzJWU9aLLn/cRSoODMfLHF+s1guo3iTsVxd5WTgpae69Agr&#10;CarkgbPxuAtJ8JEOC3c0m0Yn2l4qmUomjSU2p/8QRXxpp6iXX7v9BQAA//8DAFBLAwQUAAYACAAA&#10;ACEAGqkBKtoAAAAGAQAADwAAAGRycy9kb3ducmV2LnhtbEyOQU+DQBSE7yb+h80z8WLsQqW0RZZG&#10;TTReW/sDHvAKRPYtYbeF/nufJ73NZCYzX76bba8uNPrOsYF4EYEirlzdcWPg+PX+uAHlA3KNvWMy&#10;cCUPu+L2JsesdhPv6XIIjZIR9hkaaEMYMq191ZJFv3ADsWQnN1oMYsdG1yNOMm57vYyiVFvsWB5a&#10;HOitper7cLYGTp/Tw2o7lR/huN4n6St269Jdjbm/m1+eQQWaw18ZfvEFHQphKt2Za6968akUDSyF&#10;X9IkflqBKkUkMegi1//xix8AAAD//wMAUEsBAi0AFAAGAAgAAAAhALaDOJL+AAAA4QEAABMAAAAA&#10;AAAAAAAAAAAAAAAAAFtDb250ZW50X1R5cGVzXS54bWxQSwECLQAUAAYACAAAACEAOP0h/9YAAACU&#10;AQAACwAAAAAAAAAAAAAAAAAvAQAAX3JlbHMvLnJlbHNQSwECLQAUAAYACAAAACEAznzSJw8CAAD9&#10;AwAADgAAAAAAAAAAAAAAAAAuAgAAZHJzL2Uyb0RvYy54bWxQSwECLQAUAAYACAAAACEAGqkBKtoA&#10;AAAGAQAADwAAAAAAAAAAAAAAAABpBAAAZHJzL2Rvd25yZXYueG1sUEsFBgAAAAAEAAQA8wAAAHAF&#10;AAAAAA==&#10;" stroked="f">
                      <v:textbox>
                        <w:txbxContent>
                          <w:p w14:paraId="7BB64764" w14:textId="3A0DB04A" w:rsidR="00201C8E" w:rsidRPr="00DA6693" w:rsidRDefault="00201C8E" w:rsidP="00201C8E">
                            <w:pPr>
                              <w:rPr>
                                <w:rFonts w:asciiTheme="minorHAnsi" w:hAnsiTheme="minorHAnsi" w:cstheme="minorHAnsi"/>
                                <w:sz w:val="22"/>
                                <w:szCs w:val="22"/>
                              </w:rPr>
                            </w:pPr>
                            <w:r>
                              <w:rPr>
                                <w:rFonts w:asciiTheme="minorHAnsi" w:hAnsiTheme="minorHAnsi" w:cstheme="minorHAnsi"/>
                                <w:sz w:val="22"/>
                                <w:szCs w:val="22"/>
                              </w:rPr>
                              <w:t>Kristy Powter</w:t>
                            </w:r>
                          </w:p>
                        </w:txbxContent>
                      </v:textbox>
                    </v:shape>
                  </w:pict>
                </mc:Fallback>
              </mc:AlternateContent>
            </w:r>
          </w:p>
          <w:p w14:paraId="716E24BD" w14:textId="77777777" w:rsidR="00726A7F" w:rsidRDefault="00EA63EE" w:rsidP="00726A7F">
            <w:pPr>
              <w:divId w:val="1795437952"/>
              <w:rPr>
                <w:rFonts w:ascii="Calibri" w:hAnsi="Calibri" w:cs="Arial"/>
              </w:rPr>
            </w:pPr>
            <w:r>
              <w:rPr>
                <w:rFonts w:ascii="Calibri" w:hAnsi="Calibri" w:cs="Arial"/>
              </w:rPr>
              <w:pict w14:anchorId="6F717ECF">
                <v:rect id="_x0000_i1026" style="width:234pt;height:.5pt" o:hrpct="500" o:hrstd="t" o:hrnoshade="t" o:hr="t" fillcolor="black [3213]" stroked="f"/>
              </w:pict>
            </w:r>
          </w:p>
          <w:p w14:paraId="35D2723B" w14:textId="1FDCA9F9" w:rsidR="00726A7F" w:rsidRPr="00CD725B" w:rsidRDefault="00726A7F" w:rsidP="00726A7F">
            <w:pPr>
              <w:rPr>
                <w:rFonts w:ascii="Calibri" w:hAnsi="Calibri" w:cs="Arial"/>
                <w:sz w:val="22"/>
              </w:rPr>
            </w:pPr>
          </w:p>
        </w:tc>
      </w:tr>
      <w:tr w:rsidR="00726A7F" w:rsidRPr="00CD725B" w14:paraId="0CB27A06" w14:textId="77777777" w:rsidTr="00726A7F">
        <w:trPr>
          <w:trHeight w:val="1120"/>
        </w:trPr>
        <w:tc>
          <w:tcPr>
            <w:tcW w:w="4555" w:type="dxa"/>
          </w:tcPr>
          <w:p w14:paraId="120AEFEC" w14:textId="1DD74ADD" w:rsidR="00726A7F" w:rsidRDefault="001B4644" w:rsidP="00726A7F">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1312" behindDoc="0" locked="0" layoutInCell="1" allowOverlap="1" wp14:anchorId="2D338192" wp14:editId="3ABD4C18">
                      <wp:simplePos x="0" y="0"/>
                      <wp:positionH relativeFrom="column">
                        <wp:posOffset>2982</wp:posOffset>
                      </wp:positionH>
                      <wp:positionV relativeFrom="paragraph">
                        <wp:posOffset>164741</wp:posOffset>
                      </wp:positionV>
                      <wp:extent cx="2615565" cy="277909"/>
                      <wp:effectExtent l="0" t="0" r="0" b="8255"/>
                      <wp:wrapNone/>
                      <wp:docPr id="1208024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77909"/>
                              </a:xfrm>
                              <a:prstGeom prst="rect">
                                <a:avLst/>
                              </a:prstGeom>
                              <a:solidFill>
                                <a:srgbClr val="FFFFFF"/>
                              </a:solidFill>
                              <a:ln w="9525">
                                <a:noFill/>
                                <a:miter lim="800000"/>
                                <a:headEnd/>
                                <a:tailEnd/>
                              </a:ln>
                            </wps:spPr>
                            <wps:txbx>
                              <w:txbxContent>
                                <w:p w14:paraId="4B7363A8" w14:textId="74378B5D" w:rsidR="001B4644" w:rsidRPr="00DA6693" w:rsidRDefault="001B4644" w:rsidP="001B4644">
                                  <w:pPr>
                                    <w:rPr>
                                      <w:rFonts w:asciiTheme="minorHAnsi" w:hAnsiTheme="minorHAnsi" w:cstheme="minorHAnsi"/>
                                      <w:sz w:val="22"/>
                                      <w:szCs w:val="22"/>
                                    </w:rPr>
                                  </w:pPr>
                                  <w:r w:rsidRPr="001B4644">
                                    <w:rPr>
                                      <w:rFonts w:asciiTheme="minorHAnsi" w:hAnsiTheme="minorHAnsi" w:cstheme="minorHAnsi"/>
                                      <w:sz w:val="22"/>
                                      <w:szCs w:val="22"/>
                                    </w:rPr>
                                    <w:t>First Assistant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38192" id="_x0000_s1028" type="#_x0000_t202" style="position:absolute;margin-left:.25pt;margin-top:12.95pt;width:205.9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xbEgIAAP0DAAAOAAAAZHJzL2Uyb0RvYy54bWysU9uO2yAQfa/Uf0C8N3asONlYcVbbbFNV&#10;2l6k7X4AxjhGxQwFEjv9+g7Ym027b1V5QDPMcJg5c9jcDp0iJ2GdBF3S+SylRGgOtdSHkj5937+7&#10;ocR5pmumQIuSnoWjt9u3bza9KUQGLahaWIIg2hW9KWnrvSmSxPFWdMzNwAiNwQZsxzy69pDUlvWI&#10;3qkkS9Nl0oOtjQUunMPT+zFItxG/aQT3X5vGCU9USbE2H3cb9yrsyXbDioNlppV8KoP9QxUdkxof&#10;vUDdM8/I0cpXUJ3kFhw0fsahS6BpJBexB+xmnv7VzWPLjIi9IDnOXGhy/w+Wfzk9mm+W+OE9DDjA&#10;2IQzD8B/OKJh1zJ9EHfWQt8KVuPD80BZ0htXTFcD1a5wAaTqP0ONQ2ZHDxFoaGwXWME+CaLjAM4X&#10;0sXgCcfDbDnP82VOCcdYtlqt03V8ghXPt411/qOAjgSjpBaHGtHZ6cH5UA0rnlPCYw6UrPdSqejY&#10;Q7VTlpwYCmAf14T+R5rSpC/pOs/yiKwh3I/a6KRHgSrZlfQmDWuUTGDjg65jimdSjTZWovRET2Bk&#10;5MYP1UBkjd2Fu4GtCuoz8mVh1CP+HzRasL8o6VGLJXU/j8wKStQnjZyv54tFEG90FvkqQ8deR6rr&#10;CNMcoUrqKRnNnY+CD3RouMPZNDLS9lLJVDJqLLI5/Ycg4ms/Zr382u1vAAAA//8DAFBLAwQUAAYA&#10;CAAAACEAUggWltsAAAAGAQAADwAAAGRycy9kb3ducmV2LnhtbEyOzU7DMBCE70i8g7VIXBB1GuWH&#10;hDgVIIG4tvQBNvE2iYjXUew26dtjTnAczeibr9qtZhQXmt1gWcF2E4Egbq0euFNw/Hp/fALhPLLG&#10;0TIpuJKDXX17U2Gp7cJ7uhx8JwKEXYkKeu+nUkrX9mTQbexEHLqTnQ36EOdO6hmXADejjKMokwYH&#10;Dg89TvTWU/t9OBsFp8/lIS2W5sMf832SveKQN/aq1P3d+vIMwtPq/8bwqx/UoQ5OjT2zdmJUkIad&#10;gjgtQIQ22cYJiEZBVuQg60r+169/AAAA//8DAFBLAQItABQABgAIAAAAIQC2gziS/gAAAOEBAAAT&#10;AAAAAAAAAAAAAAAAAAAAAABbQ29udGVudF9UeXBlc10ueG1sUEsBAi0AFAAGAAgAAAAhADj9If/W&#10;AAAAlAEAAAsAAAAAAAAAAAAAAAAALwEAAF9yZWxzLy5yZWxzUEsBAi0AFAAGAAgAAAAhACf2LFsS&#10;AgAA/QMAAA4AAAAAAAAAAAAAAAAALgIAAGRycy9lMm9Eb2MueG1sUEsBAi0AFAAGAAgAAAAhAFII&#10;FpbbAAAABgEAAA8AAAAAAAAAAAAAAAAAbAQAAGRycy9kb3ducmV2LnhtbFBLBQYAAAAABAAEAPMA&#10;AAB0BQAAAAA=&#10;" stroked="f">
                      <v:textbox>
                        <w:txbxContent>
                          <w:p w14:paraId="4B7363A8" w14:textId="74378B5D" w:rsidR="001B4644" w:rsidRPr="00DA6693" w:rsidRDefault="001B4644" w:rsidP="001B4644">
                            <w:pPr>
                              <w:rPr>
                                <w:rFonts w:asciiTheme="minorHAnsi" w:hAnsiTheme="minorHAnsi" w:cstheme="minorHAnsi"/>
                                <w:sz w:val="22"/>
                                <w:szCs w:val="22"/>
                              </w:rPr>
                            </w:pPr>
                            <w:r w:rsidRPr="001B4644">
                              <w:rPr>
                                <w:rFonts w:asciiTheme="minorHAnsi" w:hAnsiTheme="minorHAnsi" w:cstheme="minorHAnsi"/>
                                <w:sz w:val="22"/>
                                <w:szCs w:val="22"/>
                              </w:rPr>
                              <w:t>First Assistant Secretary</w:t>
                            </w:r>
                          </w:p>
                        </w:txbxContent>
                      </v:textbox>
                    </v:shape>
                  </w:pict>
                </mc:Fallback>
              </mc:AlternateContent>
            </w:r>
            <w:r w:rsidR="00726A7F">
              <w:rPr>
                <w:rFonts w:ascii="Calibri" w:hAnsi="Calibri" w:cs="Arial"/>
                <w:sz w:val="22"/>
                <w:szCs w:val="22"/>
              </w:rPr>
              <w:t>Full name (please print)</w:t>
            </w:r>
          </w:p>
          <w:p w14:paraId="48A2DE11" w14:textId="2C60EFAB" w:rsidR="00726A7F" w:rsidRDefault="00726A7F" w:rsidP="00726A7F">
            <w:pPr>
              <w:rPr>
                <w:rFonts w:ascii="Calibri" w:hAnsi="Calibri" w:cs="Arial"/>
                <w:sz w:val="22"/>
                <w:szCs w:val="22"/>
              </w:rPr>
            </w:pPr>
          </w:p>
          <w:p w14:paraId="1FF1AE3D" w14:textId="77777777" w:rsidR="00726A7F" w:rsidRDefault="00EA63EE" w:rsidP="00726A7F">
            <w:pPr>
              <w:divId w:val="300380733"/>
              <w:rPr>
                <w:rFonts w:ascii="Calibri" w:hAnsi="Calibri" w:cs="Arial"/>
                <w:sz w:val="22"/>
                <w:szCs w:val="22"/>
              </w:rPr>
            </w:pPr>
            <w:r>
              <w:rPr>
                <w:rFonts w:ascii="Calibri" w:hAnsi="Calibri" w:cs="Arial"/>
                <w:sz w:val="22"/>
                <w:szCs w:val="22"/>
              </w:rPr>
              <w:pict w14:anchorId="533ACE58">
                <v:rect id="_x0000_i1027" style="width:234pt;height:.5pt" o:hrpct="500" o:hrstd="t" o:hrnoshade="t" o:hr="t" fillcolor="black [3213]" stroked="f"/>
              </w:pict>
            </w:r>
          </w:p>
          <w:p w14:paraId="3EB8115C" w14:textId="29844AEA" w:rsidR="00726A7F" w:rsidRPr="00CD725B" w:rsidRDefault="00726A7F" w:rsidP="00726A7F">
            <w:pPr>
              <w:rPr>
                <w:rFonts w:ascii="Calibri" w:hAnsi="Calibri" w:cs="Arial"/>
                <w:sz w:val="22"/>
                <w:szCs w:val="22"/>
              </w:rPr>
            </w:pPr>
          </w:p>
        </w:tc>
        <w:tc>
          <w:tcPr>
            <w:tcW w:w="4471" w:type="dxa"/>
          </w:tcPr>
          <w:p w14:paraId="5DB374AB" w14:textId="77777777" w:rsidR="00726A7F" w:rsidRDefault="00726A7F" w:rsidP="00726A7F">
            <w:pPr>
              <w:rPr>
                <w:rFonts w:ascii="Calibri" w:hAnsi="Calibri" w:cs="Arial"/>
                <w:sz w:val="22"/>
                <w:szCs w:val="22"/>
              </w:rPr>
            </w:pPr>
            <w:r>
              <w:rPr>
                <w:rFonts w:ascii="Calibri" w:hAnsi="Calibri" w:cs="Arial"/>
                <w:sz w:val="22"/>
                <w:szCs w:val="22"/>
              </w:rPr>
              <w:t>Witness (please print)</w:t>
            </w:r>
          </w:p>
          <w:p w14:paraId="488FA4DA" w14:textId="578AA5F8" w:rsidR="00726A7F" w:rsidRDefault="00201C8E" w:rsidP="00726A7F">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7696" behindDoc="0" locked="0" layoutInCell="1" allowOverlap="1" wp14:anchorId="7D0E0F3B" wp14:editId="6B38F14C">
                      <wp:simplePos x="0" y="0"/>
                      <wp:positionH relativeFrom="column">
                        <wp:posOffset>-6047</wp:posOffset>
                      </wp:positionH>
                      <wp:positionV relativeFrom="paragraph">
                        <wp:posOffset>6571</wp:posOffset>
                      </wp:positionV>
                      <wp:extent cx="2615565" cy="262007"/>
                      <wp:effectExtent l="0" t="0" r="0" b="5080"/>
                      <wp:wrapNone/>
                      <wp:docPr id="1314922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2007"/>
                              </a:xfrm>
                              <a:prstGeom prst="rect">
                                <a:avLst/>
                              </a:prstGeom>
                              <a:solidFill>
                                <a:srgbClr val="FFFFFF"/>
                              </a:solidFill>
                              <a:ln w="9525">
                                <a:noFill/>
                                <a:miter lim="800000"/>
                                <a:headEnd/>
                                <a:tailEnd/>
                              </a:ln>
                            </wps:spPr>
                            <wps:txbx>
                              <w:txbxContent>
                                <w:p w14:paraId="743FA71C" w14:textId="5B3EB45C" w:rsidR="00201C8E" w:rsidRPr="00DA6693" w:rsidRDefault="00201C8E" w:rsidP="00201C8E">
                                  <w:pPr>
                                    <w:rPr>
                                      <w:rFonts w:asciiTheme="minorHAnsi" w:hAnsiTheme="minorHAnsi" w:cstheme="minorHAnsi"/>
                                      <w:sz w:val="22"/>
                                      <w:szCs w:val="22"/>
                                    </w:rPr>
                                  </w:pPr>
                                  <w:r>
                                    <w:rPr>
                                      <w:rFonts w:asciiTheme="minorHAnsi" w:hAnsiTheme="minorHAnsi" w:cstheme="minorHAnsi"/>
                                      <w:sz w:val="22"/>
                                      <w:szCs w:val="22"/>
                                    </w:rPr>
                                    <w:t>Executive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E0F3B" id="_x0000_s1029" type="#_x0000_t202" style="position:absolute;margin-left:-.5pt;margin-top:.5pt;width:205.9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4QEgIAAP0DAAAOAAAAZHJzL2Uyb0RvYy54bWysU9uO2yAQfa/Uf0C8N07cOLtrhay22aaq&#10;tL1I234AxjhGxQwFEjv9+h2wN5u2b1V5QDPMcJg5c1jfDp0mR+m8AsPoYjanRBoBtTJ7Rr9/2725&#10;psQHbmquwUhGT9LT283rV+veljKHFnQtHUEQ48veMtqGYMss86KVHfczsNJgsAHX8YCu22e14z2i&#10;dzrL5/NV1oOrrQMhvcfT+zFINwm/aaQIX5rGy0A0o1hbSLtLexX3bLPm5d5x2yoxlcH/oYqOK4OP&#10;nqHueeDk4NRfUJ0SDjw0YSagy6BplJCpB+xmMf+jm8eWW5l6QXK8PdPk/x+s+Hx8tF8dCcM7GHCA&#10;qQlvH0D88MTAtuVmL++cg76VvMaHF5GyrLe+nK5Gqn3pI0jVf4Iah8wPARLQ0LgusoJ9EkTHAZzO&#10;pMshEIGH+WpRFKuCEoGxfIVDvUpP8PL5tnU+fJDQkWgw6nCoCZ0fH3yI1fDyOSU+5kGreqe0To7b&#10;V1vtyJGjAHZpTei/pWlDekZvirxIyAbi/aSNTgUUqFYdo9fzuEbJRDbemzqlBK70aGMl2kz0REZG&#10;bsJQDUTVjL6NdyNbFdQn5MvBqEf8P2i04H5R0qMWGfU/D9xJSvRHg5zfLJbLKN7kLIurHB13Gaku&#10;I9wIhGI0UDKa25AEH+kwcIezaVSi7aWSqWTUWGJz+g9RxJd+ynr5tZsnAAAA//8DAFBLAwQUAAYA&#10;CAAAACEAguLW79wAAAAHAQAADwAAAGRycy9kb3ducmV2LnhtbEyPTU7DQAyF90jcYWQkNqidpJSW&#10;hkwqQAJ129IDOBk3ich4osy0SW+PWcHKP89673O+nVynLjSE1rOBdJ6AIq68bbk2cPz6mD2DChHZ&#10;YueZDFwpwLa4vckxs37kPV0OsVZiwiFDA02MfaZ1qBpyGOa+Jxbt5AeHUcah1nbAUcxdpxdJstIO&#10;W5aEBnt6b6j6PpydgdNufHjajOVnPK73y9UbtuvSX425v5teX0BFmuLfMfziCzoUwlT6M9ugOgOz&#10;VF6Jspci8jJNNqBKaRaPoItc/+cvfgAAAP//AwBQSwECLQAUAAYACAAAACEAtoM4kv4AAADhAQAA&#10;EwAAAAAAAAAAAAAAAAAAAAAAW0NvbnRlbnRfVHlwZXNdLnhtbFBLAQItABQABgAIAAAAIQA4/SH/&#10;1gAAAJQBAAALAAAAAAAAAAAAAAAAAC8BAABfcmVscy8ucmVsc1BLAQItABQABgAIAAAAIQArFX4Q&#10;EgIAAP0DAAAOAAAAAAAAAAAAAAAAAC4CAABkcnMvZTJvRG9jLnhtbFBLAQItABQABgAIAAAAIQCC&#10;4tbv3AAAAAcBAAAPAAAAAAAAAAAAAAAAAGwEAABkcnMvZG93bnJldi54bWxQSwUGAAAAAAQABADz&#10;AAAAdQUAAAAA&#10;" stroked="f">
                      <v:textbox>
                        <w:txbxContent>
                          <w:p w14:paraId="743FA71C" w14:textId="5B3EB45C" w:rsidR="00201C8E" w:rsidRPr="00DA6693" w:rsidRDefault="00201C8E" w:rsidP="00201C8E">
                            <w:pPr>
                              <w:rPr>
                                <w:rFonts w:asciiTheme="minorHAnsi" w:hAnsiTheme="minorHAnsi" w:cstheme="minorHAnsi"/>
                                <w:sz w:val="22"/>
                                <w:szCs w:val="22"/>
                              </w:rPr>
                            </w:pPr>
                            <w:r>
                              <w:rPr>
                                <w:rFonts w:asciiTheme="minorHAnsi" w:hAnsiTheme="minorHAnsi" w:cstheme="minorHAnsi"/>
                                <w:sz w:val="22"/>
                                <w:szCs w:val="22"/>
                              </w:rPr>
                              <w:t>Executive Assistant</w:t>
                            </w:r>
                          </w:p>
                        </w:txbxContent>
                      </v:textbox>
                    </v:shape>
                  </w:pict>
                </mc:Fallback>
              </mc:AlternateContent>
            </w:r>
          </w:p>
          <w:p w14:paraId="200E3EF7" w14:textId="77777777" w:rsidR="00726A7F" w:rsidRDefault="00EA63EE" w:rsidP="00726A7F">
            <w:pPr>
              <w:divId w:val="844323497"/>
              <w:rPr>
                <w:rFonts w:ascii="Calibri" w:hAnsi="Calibri" w:cs="Arial"/>
                <w:sz w:val="22"/>
                <w:szCs w:val="22"/>
              </w:rPr>
            </w:pPr>
            <w:r>
              <w:rPr>
                <w:rFonts w:ascii="Calibri" w:hAnsi="Calibri" w:cs="Arial"/>
                <w:sz w:val="22"/>
                <w:szCs w:val="22"/>
              </w:rPr>
              <w:pict w14:anchorId="095D5C88">
                <v:rect id="_x0000_i1028" style="width:234pt;height:.5pt" o:hrpct="500" o:hrstd="t" o:hrnoshade="t" o:hr="t" fillcolor="black [3213]" stroked="f"/>
              </w:pict>
            </w:r>
          </w:p>
          <w:p w14:paraId="04D579E8" w14:textId="15B63008" w:rsidR="00726A7F" w:rsidRPr="00CD725B" w:rsidRDefault="00726A7F" w:rsidP="00726A7F">
            <w:pPr>
              <w:rPr>
                <w:rFonts w:ascii="Calibri" w:hAnsi="Calibri" w:cs="Arial"/>
                <w:sz w:val="22"/>
                <w:szCs w:val="22"/>
              </w:rPr>
            </w:pPr>
          </w:p>
        </w:tc>
      </w:tr>
      <w:tr w:rsidR="00726A7F" w:rsidRPr="00CD725B" w14:paraId="1646F1F9" w14:textId="77777777" w:rsidTr="00C71177">
        <w:trPr>
          <w:trHeight w:hRule="exact" w:val="2098"/>
        </w:trPr>
        <w:tc>
          <w:tcPr>
            <w:tcW w:w="4555" w:type="dxa"/>
          </w:tcPr>
          <w:p w14:paraId="5A45E523" w14:textId="77777777" w:rsidR="00726A7F" w:rsidRDefault="00726A7F" w:rsidP="00726A7F">
            <w:pPr>
              <w:rPr>
                <w:rFonts w:ascii="Calibri" w:hAnsi="Calibri" w:cs="Arial"/>
                <w:sz w:val="22"/>
                <w:szCs w:val="22"/>
              </w:rPr>
            </w:pPr>
            <w:r>
              <w:rPr>
                <w:rFonts w:ascii="Calibri" w:hAnsi="Calibri" w:cs="Arial"/>
                <w:sz w:val="22"/>
                <w:szCs w:val="22"/>
              </w:rPr>
              <w:t>Position (please print)</w:t>
            </w:r>
          </w:p>
          <w:p w14:paraId="4674637B" w14:textId="77777777" w:rsidR="00726A7F" w:rsidRDefault="00726A7F" w:rsidP="00726A7F">
            <w:pPr>
              <w:rPr>
                <w:rFonts w:ascii="Calibri" w:hAnsi="Calibri" w:cs="Arial"/>
                <w:sz w:val="22"/>
                <w:szCs w:val="22"/>
              </w:rPr>
            </w:pPr>
          </w:p>
          <w:p w14:paraId="7A193182" w14:textId="77777777" w:rsidR="00726A7F" w:rsidRDefault="00726A7F" w:rsidP="00726A7F">
            <w:pPr>
              <w:rPr>
                <w:rFonts w:ascii="Calibri" w:hAnsi="Calibri" w:cs="Arial"/>
                <w:sz w:val="22"/>
                <w:szCs w:val="22"/>
              </w:rPr>
            </w:pPr>
            <w:r>
              <w:rPr>
                <w:rFonts w:ascii="Calibri" w:hAnsi="Calibri" w:cs="Arial"/>
                <w:sz w:val="22"/>
                <w:szCs w:val="22"/>
              </w:rPr>
              <w:t>of the Department of Education as delegate of the Minister for Education.</w:t>
            </w:r>
          </w:p>
          <w:p w14:paraId="338D4189" w14:textId="77777777" w:rsidR="00726A7F" w:rsidRDefault="00726A7F" w:rsidP="00726A7F">
            <w:pPr>
              <w:rPr>
                <w:rFonts w:ascii="Calibri" w:hAnsi="Calibri" w:cs="Arial"/>
                <w:sz w:val="22"/>
                <w:szCs w:val="22"/>
              </w:rPr>
            </w:pPr>
          </w:p>
          <w:p w14:paraId="4D18019B" w14:textId="77777777" w:rsidR="00726A7F" w:rsidRDefault="00726A7F" w:rsidP="00726A7F">
            <w:pPr>
              <w:rPr>
                <w:rFonts w:ascii="Calibri" w:hAnsi="Calibri" w:cs="Arial"/>
                <w:sz w:val="22"/>
                <w:szCs w:val="22"/>
              </w:rPr>
            </w:pPr>
          </w:p>
          <w:p w14:paraId="2D02732C" w14:textId="77777777" w:rsidR="00726A7F" w:rsidRDefault="00726A7F" w:rsidP="00726A7F">
            <w:pPr>
              <w:rPr>
                <w:rFonts w:ascii="Calibri" w:hAnsi="Calibri" w:cs="Arial"/>
                <w:sz w:val="22"/>
                <w:szCs w:val="22"/>
              </w:rPr>
            </w:pPr>
          </w:p>
          <w:p w14:paraId="52092CFC" w14:textId="77777777" w:rsidR="00726A7F" w:rsidRDefault="00EA63EE" w:rsidP="00726A7F">
            <w:pPr>
              <w:divId w:val="821583215"/>
              <w:rPr>
                <w:rFonts w:ascii="Calibri" w:hAnsi="Calibri" w:cs="Arial"/>
                <w:sz w:val="22"/>
                <w:szCs w:val="22"/>
              </w:rPr>
            </w:pPr>
            <w:r>
              <w:rPr>
                <w:rFonts w:ascii="Calibri" w:hAnsi="Calibri" w:cs="Arial"/>
                <w:sz w:val="22"/>
                <w:szCs w:val="22"/>
              </w:rPr>
              <w:pict w14:anchorId="51AFA47B">
                <v:rect id="_x0000_i1029" style="width:234pt;height:.5pt" o:hrpct="500" o:hrstd="t" o:hrnoshade="t" o:hr="t" fillcolor="black [3213]" stroked="f"/>
              </w:pict>
            </w:r>
          </w:p>
          <w:p w14:paraId="4CF986B5" w14:textId="5D92540F" w:rsidR="00726A7F" w:rsidRPr="00CD725B" w:rsidRDefault="00726A7F" w:rsidP="00726A7F">
            <w:pPr>
              <w:rPr>
                <w:rFonts w:ascii="Calibri" w:hAnsi="Calibri" w:cs="Arial"/>
                <w:sz w:val="22"/>
                <w:szCs w:val="22"/>
              </w:rPr>
            </w:pPr>
          </w:p>
        </w:tc>
        <w:tc>
          <w:tcPr>
            <w:tcW w:w="4471" w:type="dxa"/>
          </w:tcPr>
          <w:p w14:paraId="558FAFAF" w14:textId="77777777" w:rsidR="00726A7F" w:rsidRDefault="00726A7F" w:rsidP="00726A7F">
            <w:pPr>
              <w:rPr>
                <w:rFonts w:ascii="Calibri" w:hAnsi="Calibri" w:cs="Arial"/>
                <w:sz w:val="22"/>
                <w:szCs w:val="22"/>
              </w:rPr>
            </w:pPr>
            <w:r>
              <w:rPr>
                <w:rFonts w:ascii="Calibri" w:hAnsi="Calibri" w:cs="Arial"/>
                <w:sz w:val="22"/>
                <w:szCs w:val="22"/>
              </w:rPr>
              <w:t>Position or profession of witness (please print)</w:t>
            </w:r>
          </w:p>
          <w:p w14:paraId="0453ABAA" w14:textId="77777777" w:rsidR="00726A7F" w:rsidRDefault="00726A7F" w:rsidP="00726A7F">
            <w:pPr>
              <w:rPr>
                <w:rFonts w:ascii="Calibri" w:hAnsi="Calibri" w:cs="Arial"/>
                <w:sz w:val="22"/>
                <w:szCs w:val="22"/>
              </w:rPr>
            </w:pPr>
          </w:p>
          <w:p w14:paraId="18ED5022" w14:textId="77777777" w:rsidR="00726A7F" w:rsidRDefault="00726A7F" w:rsidP="00726A7F">
            <w:pPr>
              <w:rPr>
                <w:rFonts w:ascii="Calibri" w:hAnsi="Calibri" w:cs="Arial"/>
                <w:sz w:val="22"/>
                <w:szCs w:val="22"/>
              </w:rPr>
            </w:pPr>
          </w:p>
          <w:p w14:paraId="6327E4BE" w14:textId="77777777" w:rsidR="00726A7F" w:rsidRDefault="00726A7F" w:rsidP="00726A7F">
            <w:pPr>
              <w:rPr>
                <w:rFonts w:ascii="Calibri" w:hAnsi="Calibri" w:cs="Arial"/>
                <w:sz w:val="22"/>
                <w:szCs w:val="22"/>
              </w:rPr>
            </w:pPr>
          </w:p>
          <w:p w14:paraId="0C7F364D" w14:textId="77777777" w:rsidR="00726A7F" w:rsidRDefault="00726A7F" w:rsidP="00726A7F">
            <w:pPr>
              <w:rPr>
                <w:rFonts w:ascii="Calibri" w:hAnsi="Calibri" w:cs="Arial"/>
                <w:sz w:val="22"/>
                <w:szCs w:val="22"/>
              </w:rPr>
            </w:pPr>
          </w:p>
          <w:p w14:paraId="0752E352" w14:textId="77777777" w:rsidR="00726A7F" w:rsidRDefault="00726A7F" w:rsidP="00726A7F">
            <w:pPr>
              <w:rPr>
                <w:rFonts w:ascii="Calibri" w:hAnsi="Calibri" w:cs="Arial"/>
                <w:sz w:val="22"/>
                <w:szCs w:val="22"/>
              </w:rPr>
            </w:pPr>
          </w:p>
          <w:p w14:paraId="11E76EE0" w14:textId="77777777" w:rsidR="00726A7F" w:rsidRDefault="00726A7F" w:rsidP="00726A7F">
            <w:pPr>
              <w:rPr>
                <w:rFonts w:ascii="Calibri" w:hAnsi="Calibri" w:cs="Arial"/>
                <w:sz w:val="22"/>
                <w:szCs w:val="22"/>
              </w:rPr>
            </w:pPr>
          </w:p>
          <w:p w14:paraId="76952FAF" w14:textId="77777777" w:rsidR="00726A7F" w:rsidRDefault="00EA63EE" w:rsidP="00726A7F">
            <w:pPr>
              <w:divId w:val="245310593"/>
              <w:rPr>
                <w:rFonts w:ascii="Calibri" w:hAnsi="Calibri" w:cs="Arial"/>
                <w:sz w:val="22"/>
                <w:szCs w:val="22"/>
              </w:rPr>
            </w:pPr>
            <w:r>
              <w:rPr>
                <w:rFonts w:ascii="Calibri" w:hAnsi="Calibri" w:cs="Arial"/>
                <w:sz w:val="22"/>
                <w:szCs w:val="22"/>
              </w:rPr>
              <w:pict w14:anchorId="02FD96D2">
                <v:rect id="_x0000_i1030" style="width:234pt;height:.5pt" o:hrpct="500" o:hrstd="t" o:hrnoshade="t" o:hr="t" fillcolor="black [3213]" stroked="f"/>
              </w:pict>
            </w:r>
          </w:p>
          <w:p w14:paraId="7A728435" w14:textId="450F9CC2" w:rsidR="00726A7F" w:rsidRPr="00CD725B" w:rsidRDefault="00726A7F" w:rsidP="00726A7F">
            <w:pPr>
              <w:rPr>
                <w:rFonts w:ascii="Calibri" w:hAnsi="Calibri" w:cs="Arial"/>
                <w:sz w:val="22"/>
                <w:szCs w:val="22"/>
              </w:rPr>
            </w:pPr>
          </w:p>
        </w:tc>
      </w:tr>
      <w:tr w:rsidR="00726A7F" w:rsidRPr="00CD725B" w14:paraId="404D6047" w14:textId="77777777" w:rsidTr="00C71177">
        <w:trPr>
          <w:trHeight w:hRule="exact" w:val="1418"/>
        </w:trPr>
        <w:tc>
          <w:tcPr>
            <w:tcW w:w="4555" w:type="dxa"/>
          </w:tcPr>
          <w:p w14:paraId="0B57E385" w14:textId="77777777" w:rsidR="00726A7F" w:rsidRDefault="00726A7F" w:rsidP="00726A7F">
            <w:pPr>
              <w:rPr>
                <w:rFonts w:ascii="Calibri" w:hAnsi="Calibri" w:cs="Arial"/>
                <w:sz w:val="22"/>
                <w:szCs w:val="22"/>
              </w:rPr>
            </w:pPr>
            <w:r>
              <w:rPr>
                <w:rFonts w:ascii="Calibri" w:hAnsi="Calibri" w:cs="Arial"/>
                <w:sz w:val="22"/>
                <w:szCs w:val="22"/>
              </w:rPr>
              <w:t>Signature</w:t>
            </w:r>
          </w:p>
          <w:p w14:paraId="45C02096" w14:textId="74A5FA4F" w:rsidR="00726A7F" w:rsidRDefault="00726A7F" w:rsidP="00726A7F">
            <w:pPr>
              <w:rPr>
                <w:rFonts w:ascii="Calibri" w:hAnsi="Calibri" w:cs="Arial"/>
                <w:sz w:val="22"/>
                <w:szCs w:val="22"/>
              </w:rPr>
            </w:pPr>
          </w:p>
          <w:p w14:paraId="7AAD004E" w14:textId="3DFE532D" w:rsidR="00C71177" w:rsidRDefault="00EA63EE" w:rsidP="00726A7F">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9744" behindDoc="0" locked="0" layoutInCell="1" allowOverlap="1" wp14:anchorId="60C9CAA6" wp14:editId="09848164">
                      <wp:simplePos x="0" y="0"/>
                      <wp:positionH relativeFrom="column">
                        <wp:posOffset>-15903</wp:posOffset>
                      </wp:positionH>
                      <wp:positionV relativeFrom="paragraph">
                        <wp:posOffset>174211</wp:posOffset>
                      </wp:positionV>
                      <wp:extent cx="2615565" cy="262007"/>
                      <wp:effectExtent l="0" t="0" r="0" b="5080"/>
                      <wp:wrapNone/>
                      <wp:docPr id="1506629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2007"/>
                              </a:xfrm>
                              <a:prstGeom prst="rect">
                                <a:avLst/>
                              </a:prstGeom>
                              <a:solidFill>
                                <a:srgbClr val="FFFFFF"/>
                              </a:solidFill>
                              <a:ln w="9525">
                                <a:noFill/>
                                <a:miter lim="800000"/>
                                <a:headEnd/>
                                <a:tailEnd/>
                              </a:ln>
                            </wps:spPr>
                            <wps:txbx>
                              <w:txbxContent>
                                <w:p w14:paraId="6649F30E" w14:textId="381826BB" w:rsidR="00EA63EE" w:rsidRPr="00DA6693" w:rsidRDefault="00EA63EE" w:rsidP="00EA63EE">
                                  <w:pPr>
                                    <w:rPr>
                                      <w:rFonts w:asciiTheme="minorHAnsi" w:hAnsiTheme="minorHAnsi" w:cstheme="minorHAnsi"/>
                                      <w:sz w:val="22"/>
                                      <w:szCs w:val="22"/>
                                    </w:rPr>
                                  </w:pPr>
                                  <w:r>
                                    <w:rPr>
                                      <w:rFonts w:asciiTheme="minorHAnsi" w:hAnsiTheme="minorHAnsi" w:cstheme="minorHAnsi"/>
                                      <w:sz w:val="22"/>
                                      <w:szCs w:val="22"/>
                                    </w:rPr>
                                    <w:t>03.03.2025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9CAA6" id="_x0000_s1030" type="#_x0000_t202" style="position:absolute;margin-left:-1.25pt;margin-top:13.7pt;width:205.95pt;height:2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0PEQIAAP0DAAAOAAAAZHJzL2Uyb0RvYy54bWysU9tu2zAMfR+wfxD0vjgxkrQ14hRdugwD&#10;ugvQ7QNkWY6FyaJGKbG7rx8lu2m2vQ3Tg0CK1BF5eLS5HTrDTgq9BlvyxWzOmbISam0PJf/2df/m&#10;mjMfhK2FAatK/qQ8v92+frXpXaFyaMHUChmBWF/0ruRtCK7IMi9b1Qk/A6csBRvATgRy8ZDVKHpC&#10;70yWz+frrAesHYJU3tPp/Rjk24TfNEqGz03jVWCm5FRbSDumvYp7tt2I4oDCtVpOZYh/qKIT2tKj&#10;Z6h7EQQ7ov4LqtMSwUMTZhK6DJpGS5V6oG4W8z+6eWyFU6kXIse7M03+/8HKT6dH9wVZGN7CQANM&#10;TXj3APK7ZxZ2rbAHdYcIfatETQ8vImVZ73wxXY1U+8JHkKr/CDUNWRwDJKChwS6yQn0yQqcBPJ1J&#10;V0Ngkg7z9WK1Wq84kxTL1zTUq/SEKJ5vO/ThvYKORaPkSENN6OL04EOsRhTPKfExD0bXe21McvBQ&#10;7QyykyAB7NOa0H9LM5b1Jb9Z5auEbCHeT9rodCCBGt2V/Hoe1yiZyMY7W6eUILQZbarE2ImeyMjI&#10;TRiqgemaAOLdyFYF9RPxhTDqkf4PGS3gT8560mLJ/Y+jQMWZ+WCJ85vFchnFm5zl6ionBy8j1WVE&#10;WElQJQ+cjeYuJMFHOizc0WwanWh7qWQqmTSW2Jz+QxTxpZ+yXn7t9hcAAAD//wMAUEsDBBQABgAI&#10;AAAAIQCwF5WX3gAAAAgBAAAPAAAAZHJzL2Rvd25yZXYueG1sTI/NboMwEITvlfIO1kbqpUpMEYGE&#10;skRtpVa95ucBDHYAFa8RdgJ5+25P7W1WM5r5ttjPthc3M/rOEcLzOgJhqHa6owbhfPpYbUH4oEir&#10;3pFBuBsP+3LxUKhcu4kO5nYMjeAS8rlCaEMYcil93Rqr/NoNhti7uNGqwOfYSD2qicttL+MoSqVV&#10;HfFCqwbz3pr6+3i1CJev6Wmzm6rPcM4OSfqmuqxyd8TH5fz6AiKYOfyF4Ref0aFkpspdSXvRI6zi&#10;DScR4iwBwX4S7VhUCOk2A1kW8v8D5Q8AAAD//wMAUEsBAi0AFAAGAAgAAAAhALaDOJL+AAAA4QEA&#10;ABMAAAAAAAAAAAAAAAAAAAAAAFtDb250ZW50X1R5cGVzXS54bWxQSwECLQAUAAYACAAAACEAOP0h&#10;/9YAAACUAQAACwAAAAAAAAAAAAAAAAAvAQAAX3JlbHMvLnJlbHNQSwECLQAUAAYACAAAACEAiGwN&#10;DxECAAD9AwAADgAAAAAAAAAAAAAAAAAuAgAAZHJzL2Uyb0RvYy54bWxQSwECLQAUAAYACAAAACEA&#10;sBeVl94AAAAIAQAADwAAAAAAAAAAAAAAAABrBAAAZHJzL2Rvd25yZXYueG1sUEsFBgAAAAAEAAQA&#10;8wAAAHYFAAAAAA==&#10;" stroked="f">
                      <v:textbox>
                        <w:txbxContent>
                          <w:p w14:paraId="6649F30E" w14:textId="381826BB" w:rsidR="00EA63EE" w:rsidRPr="00DA6693" w:rsidRDefault="00EA63EE" w:rsidP="00EA63EE">
                            <w:pPr>
                              <w:rPr>
                                <w:rFonts w:asciiTheme="minorHAnsi" w:hAnsiTheme="minorHAnsi" w:cstheme="minorHAnsi"/>
                                <w:sz w:val="22"/>
                                <w:szCs w:val="22"/>
                              </w:rPr>
                            </w:pPr>
                            <w:r>
                              <w:rPr>
                                <w:rFonts w:asciiTheme="minorHAnsi" w:hAnsiTheme="minorHAnsi" w:cstheme="minorHAnsi"/>
                                <w:sz w:val="22"/>
                                <w:szCs w:val="22"/>
                              </w:rPr>
                              <w:t>03.03.2025</w:t>
                            </w:r>
                          </w:p>
                        </w:txbxContent>
                      </v:textbox>
                    </v:shape>
                  </w:pict>
                </mc:Fallback>
              </mc:AlternateContent>
            </w:r>
          </w:p>
          <w:p w14:paraId="7471412F" w14:textId="005B1A0F" w:rsidR="00D243A8" w:rsidRDefault="00D243A8" w:rsidP="00726A7F">
            <w:pPr>
              <w:divId w:val="2043165514"/>
              <w:rPr>
                <w:rFonts w:ascii="Calibri" w:hAnsi="Calibri" w:cs="Arial"/>
                <w:sz w:val="22"/>
                <w:szCs w:val="22"/>
              </w:rPr>
            </w:pPr>
          </w:p>
          <w:p w14:paraId="2F05E7E4" w14:textId="01A65CFC" w:rsidR="00726A7F" w:rsidRDefault="00EA63EE" w:rsidP="00726A7F">
            <w:pPr>
              <w:divId w:val="2043165514"/>
              <w:rPr>
                <w:rFonts w:ascii="Calibri" w:hAnsi="Calibri" w:cs="Arial"/>
                <w:sz w:val="22"/>
                <w:szCs w:val="22"/>
              </w:rPr>
            </w:pPr>
            <w:r>
              <w:rPr>
                <w:rFonts w:ascii="Calibri" w:hAnsi="Calibri" w:cs="Arial"/>
                <w:sz w:val="22"/>
                <w:szCs w:val="22"/>
              </w:rPr>
              <w:pict w14:anchorId="191D1268">
                <v:rect id="_x0000_i1041" style="width:234pt;height:.5pt" o:hrpct="500" o:hrstd="t" o:hrnoshade="t" o:hr="t" fillcolor="black [3213]" stroked="f"/>
              </w:pict>
            </w:r>
          </w:p>
          <w:p w14:paraId="112CD540" w14:textId="54534223" w:rsidR="00726A7F" w:rsidRPr="00CD725B" w:rsidRDefault="00726A7F" w:rsidP="00726A7F">
            <w:pPr>
              <w:rPr>
                <w:rFonts w:ascii="Calibri" w:hAnsi="Calibri" w:cs="Arial"/>
                <w:sz w:val="22"/>
                <w:szCs w:val="22"/>
              </w:rPr>
            </w:pPr>
          </w:p>
        </w:tc>
        <w:tc>
          <w:tcPr>
            <w:tcW w:w="4471" w:type="dxa"/>
          </w:tcPr>
          <w:p w14:paraId="7FFDA26E" w14:textId="145C97AD" w:rsidR="00726A7F" w:rsidRPr="00CD725B" w:rsidRDefault="00726A7F" w:rsidP="00726A7F">
            <w:pPr>
              <w:rPr>
                <w:rFonts w:ascii="Calibri" w:hAnsi="Calibri" w:cs="Arial"/>
                <w:sz w:val="22"/>
                <w:szCs w:val="22"/>
              </w:rPr>
            </w:pPr>
            <w:r>
              <w:rPr>
                <w:rFonts w:ascii="Calibri" w:hAnsi="Calibri" w:cs="Arial"/>
                <w:sz w:val="22"/>
                <w:szCs w:val="22"/>
              </w:rPr>
              <w:t>Signature</w:t>
            </w:r>
          </w:p>
        </w:tc>
      </w:tr>
      <w:tr w:rsidR="00726A7F" w:rsidRPr="00CD725B" w14:paraId="1969D9BA" w14:textId="77777777" w:rsidTr="00C163DC">
        <w:trPr>
          <w:trHeight w:hRule="exact" w:val="1247"/>
        </w:trPr>
        <w:tc>
          <w:tcPr>
            <w:tcW w:w="4555" w:type="dxa"/>
          </w:tcPr>
          <w:p w14:paraId="7373699E" w14:textId="6D8E0888" w:rsidR="00726A7F" w:rsidRPr="00CD725B" w:rsidRDefault="00726A7F" w:rsidP="00726A7F">
            <w:pPr>
              <w:rPr>
                <w:rFonts w:ascii="Calibri" w:hAnsi="Calibri" w:cs="Arial"/>
                <w:sz w:val="22"/>
                <w:szCs w:val="22"/>
              </w:rPr>
            </w:pPr>
            <w:r>
              <w:rPr>
                <w:rFonts w:ascii="Calibri" w:hAnsi="Calibri" w:cs="Arial"/>
                <w:sz w:val="22"/>
                <w:szCs w:val="22"/>
              </w:rPr>
              <w:t>Date</w:t>
            </w:r>
            <w:r w:rsidR="00FF6592">
              <w:rPr>
                <w:rFonts w:ascii="Calibri" w:hAnsi="Calibri" w:cs="Arial"/>
                <w:sz w:val="22"/>
                <w:szCs w:val="22"/>
              </w:rPr>
              <w:t xml:space="preserve">   </w:t>
            </w:r>
          </w:p>
        </w:tc>
        <w:tc>
          <w:tcPr>
            <w:tcW w:w="4471" w:type="dxa"/>
          </w:tcPr>
          <w:p w14:paraId="2DA7CCD5" w14:textId="77777777" w:rsidR="00726A7F" w:rsidRPr="00CD725B" w:rsidRDefault="00726A7F" w:rsidP="00726A7F">
            <w:pPr>
              <w:rPr>
                <w:rFonts w:ascii="Calibri" w:hAnsi="Calibri" w:cs="Arial"/>
                <w:sz w:val="22"/>
                <w:szCs w:val="22"/>
              </w:rPr>
            </w:pPr>
          </w:p>
        </w:tc>
      </w:tr>
      <w:tr w:rsidR="007E29F9" w:rsidRPr="00CD725B" w14:paraId="4E9ADD47" w14:textId="77777777" w:rsidTr="00726A7F">
        <w:trPr>
          <w:trHeight w:val="397"/>
        </w:trPr>
        <w:tc>
          <w:tcPr>
            <w:tcW w:w="4555" w:type="dxa"/>
          </w:tcPr>
          <w:p w14:paraId="0CD27FF4" w14:textId="2D6C6CEF" w:rsidR="007E29F9" w:rsidRPr="00CD725B" w:rsidRDefault="00C163DC" w:rsidP="00BE7CF5">
            <w:pPr>
              <w:rPr>
                <w:rFonts w:ascii="Calibri" w:hAnsi="Calibri" w:cs="Arial"/>
              </w:rPr>
            </w:pPr>
            <w:r>
              <w:rPr>
                <w:rFonts w:ascii="Calibri" w:hAnsi="Calibri" w:cs="Arial"/>
              </w:rPr>
              <w:t>S</w:t>
            </w:r>
            <w:r w:rsidR="007E29F9" w:rsidRPr="00CD725B">
              <w:rPr>
                <w:rFonts w:ascii="Calibri" w:hAnsi="Calibri" w:cs="Arial"/>
              </w:rPr>
              <w:t>IGNED for and on behalf of</w:t>
            </w:r>
          </w:p>
          <w:p w14:paraId="02835CC8" w14:textId="77777777" w:rsidR="007E29F9" w:rsidRPr="00CD725B" w:rsidRDefault="007E29F9" w:rsidP="00BE7CF5">
            <w:pPr>
              <w:rPr>
                <w:rFonts w:ascii="Calibri" w:hAnsi="Calibri" w:cs="Arial"/>
              </w:rPr>
            </w:pPr>
          </w:p>
          <w:p w14:paraId="048B0D6C" w14:textId="2B4E6A99" w:rsidR="007E29F9" w:rsidRPr="00D33EE3" w:rsidRDefault="00D33EE3" w:rsidP="00BE7CF5">
            <w:pPr>
              <w:rPr>
                <w:rFonts w:ascii="Calibri" w:hAnsi="Calibri" w:cs="Arial"/>
                <w:noProof/>
              </w:rPr>
            </w:pPr>
            <w:r w:rsidRPr="00D33EE3">
              <w:rPr>
                <w:rFonts w:ascii="Calibri" w:hAnsi="Calibri" w:cs="Arial"/>
                <w:noProof/>
              </w:rPr>
              <w:t>Melbourne Polytechnic</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302802BA" w:rsidR="007E29F9" w:rsidRPr="00CD725B" w:rsidRDefault="001B4644" w:rsidP="00BE7CF5">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9504" behindDoc="0" locked="0" layoutInCell="1" allowOverlap="1" wp14:anchorId="27F494AF" wp14:editId="13EE9D79">
                      <wp:simplePos x="0" y="0"/>
                      <wp:positionH relativeFrom="column">
                        <wp:posOffset>0</wp:posOffset>
                      </wp:positionH>
                      <wp:positionV relativeFrom="paragraph">
                        <wp:posOffset>48260</wp:posOffset>
                      </wp:positionV>
                      <wp:extent cx="2615565" cy="262282"/>
                      <wp:effectExtent l="0" t="0" r="0" b="4445"/>
                      <wp:wrapNone/>
                      <wp:docPr id="1592648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2282"/>
                              </a:xfrm>
                              <a:prstGeom prst="rect">
                                <a:avLst/>
                              </a:prstGeom>
                              <a:solidFill>
                                <a:srgbClr val="FFFFFF"/>
                              </a:solidFill>
                              <a:ln w="9525">
                                <a:noFill/>
                                <a:miter lim="800000"/>
                                <a:headEnd/>
                                <a:tailEnd/>
                              </a:ln>
                            </wps:spPr>
                            <wps:txbx>
                              <w:txbxContent>
                                <w:p w14:paraId="4815DE40" w14:textId="617EF13E" w:rsidR="001B4644" w:rsidRPr="00DA6693" w:rsidRDefault="00201C8E" w:rsidP="001B4644">
                                  <w:pPr>
                                    <w:rPr>
                                      <w:rFonts w:asciiTheme="minorHAnsi" w:hAnsiTheme="minorHAnsi" w:cstheme="minorHAnsi"/>
                                      <w:sz w:val="22"/>
                                      <w:szCs w:val="22"/>
                                    </w:rPr>
                                  </w:pPr>
                                  <w:r>
                                    <w:rPr>
                                      <w:rFonts w:asciiTheme="minorHAnsi" w:hAnsiTheme="minorHAnsi" w:cstheme="minorHAnsi"/>
                                      <w:sz w:val="22"/>
                                      <w:szCs w:val="22"/>
                                    </w:rPr>
                                    <w:t>Marc Blanks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494AF" id="_x0000_s1031" type="#_x0000_t202" style="position:absolute;margin-left:0;margin-top:3.8pt;width:205.95pt;height:20.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gREQIAAP0DAAAOAAAAZHJzL2Uyb0RvYy54bWysU8GO0zAQvSPxD5bvNG3UlG5Ud7V0KUJa&#10;FqSFD3Acp7FwPMZ2m5SvZ+xkuwVuCB+sGc/4eebN8+Z26DQ5SecVGEYXszkl0giolTkw+u3r/s2a&#10;Eh+4qbkGIxk9S09vt69fbXpbyhxa0LV0BEGML3vLaBuCLbPMi1Z23M/ASoPBBlzHA7rukNWO94je&#10;6Syfz1dZD662DoT0Hk/vxyDdJvymkSJ8bhovA9GMYm0h7S7tVdyz7YaXB8dtq8RUBv+HKjquDD56&#10;gbrngZOjU39BdUo48NCEmYAug6ZRQqYesJvF/I9unlpuZeoFyfH2QpP/f7Di8fRkvzgShncw4ABT&#10;E94+gPjuiYFdy81B3jkHfSt5jQ8vImVZb305XY1U+9JHkKr/BDUOmR8DJKChcV1kBfskiI4DOF9I&#10;l0MgAg/z1aIoVgUlAmP5Ks/XeXqCl8+3rfPhg4SORINRh0NN6Pz04EOshpfPKfExD1rVe6V1ctyh&#10;2mlHThwFsE9rQv8tTRvSM3pT5EVCNhDvJ210KqBAteoYXc/jGiUT2Xhv6pQSuNKjjZVoM9ETGRm5&#10;CUM1EFUzuox3I1sV1Gfky8GoR/w/aLTgflLSoxYZ9T+O3ElK9EeDnN8slsso3uQsi7c5Ou46Ul1H&#10;uBEIxWigZDR3IQk+0mHgDmfTqETbSyVTyaixxOb0H6KIr/2U9fJrt78AAAD//wMAUEsDBBQABgAI&#10;AAAAIQAGTedE2gAAAAUBAAAPAAAAZHJzL2Rvd25yZXYueG1sTI/NToRAEITvJr7DpE28GHfArLAg&#10;w0ZNNF735wEa6AUi00OY2YV9e9uT3rpSlaqvi+1iB3WhyfeODcSrCBRx7ZqeWwPHw8fjBpQPyA0O&#10;jsnAlTxsy9ubAvPGzbyjyz60SkrY52igC2HMtfZ1Rxb9yo3E4p3cZDGInFrdTDhLuR30UxQl2mLP&#10;stDhSO8d1d/7szVw+pofnrO5+gzHdLdO3rBPK3c15v5ueX0BFWgJf2H4xRd0KIWpcmduvBoMyCPB&#10;QJqAEnMdxxmoSo5NBros9H/68gcAAP//AwBQSwECLQAUAAYACAAAACEAtoM4kv4AAADhAQAAEwAA&#10;AAAAAAAAAAAAAAAAAAAAW0NvbnRlbnRfVHlwZXNdLnhtbFBLAQItABQABgAIAAAAIQA4/SH/1gAA&#10;AJQBAAALAAAAAAAAAAAAAAAAAC8BAABfcmVscy8ucmVsc1BLAQItABQABgAIAAAAIQAQlPgREQIA&#10;AP0DAAAOAAAAAAAAAAAAAAAAAC4CAABkcnMvZTJvRG9jLnhtbFBLAQItABQABgAIAAAAIQAGTedE&#10;2gAAAAUBAAAPAAAAAAAAAAAAAAAAAGsEAABkcnMvZG93bnJldi54bWxQSwUGAAAAAAQABADzAAAA&#10;cgUAAAAA&#10;" stroked="f">
                      <v:textbox>
                        <w:txbxContent>
                          <w:p w14:paraId="4815DE40" w14:textId="617EF13E" w:rsidR="001B4644" w:rsidRPr="00DA6693" w:rsidRDefault="00201C8E" w:rsidP="001B4644">
                            <w:pPr>
                              <w:rPr>
                                <w:rFonts w:asciiTheme="minorHAnsi" w:hAnsiTheme="minorHAnsi" w:cstheme="minorHAnsi"/>
                                <w:sz w:val="22"/>
                                <w:szCs w:val="22"/>
                              </w:rPr>
                            </w:pPr>
                            <w:r>
                              <w:rPr>
                                <w:rFonts w:asciiTheme="minorHAnsi" w:hAnsiTheme="minorHAnsi" w:cstheme="minorHAnsi"/>
                                <w:sz w:val="22"/>
                                <w:szCs w:val="22"/>
                              </w:rPr>
                              <w:t>Marc Blanks</w:t>
                            </w:r>
                          </w:p>
                        </w:txbxContent>
                      </v:textbox>
                    </v:shape>
                  </w:pict>
                </mc:Fallback>
              </mc:AlternateContent>
            </w:r>
          </w:p>
          <w:p w14:paraId="0EA77DF0" w14:textId="7B5CBF68" w:rsidR="007E29F9" w:rsidRPr="00CD725B" w:rsidRDefault="00EA63EE"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6F1EB30B" w:rsidR="007E29F9" w:rsidRPr="00CD725B" w:rsidRDefault="001B4644" w:rsidP="00BE7CF5">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5408" behindDoc="0" locked="0" layoutInCell="1" allowOverlap="1" wp14:anchorId="07C79B85" wp14:editId="595AD006">
                      <wp:simplePos x="0" y="0"/>
                      <wp:positionH relativeFrom="column">
                        <wp:posOffset>17808</wp:posOffset>
                      </wp:positionH>
                      <wp:positionV relativeFrom="paragraph">
                        <wp:posOffset>32358</wp:posOffset>
                      </wp:positionV>
                      <wp:extent cx="2615565" cy="262282"/>
                      <wp:effectExtent l="0" t="0" r="0" b="4445"/>
                      <wp:wrapNone/>
                      <wp:docPr id="1677201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2282"/>
                              </a:xfrm>
                              <a:prstGeom prst="rect">
                                <a:avLst/>
                              </a:prstGeom>
                              <a:solidFill>
                                <a:srgbClr val="FFFFFF"/>
                              </a:solidFill>
                              <a:ln w="9525">
                                <a:noFill/>
                                <a:miter lim="800000"/>
                                <a:headEnd/>
                                <a:tailEnd/>
                              </a:ln>
                            </wps:spPr>
                            <wps:txbx>
                              <w:txbxContent>
                                <w:p w14:paraId="2C34D863" w14:textId="430B8FF1" w:rsidR="001B4644" w:rsidRPr="00DA6693" w:rsidRDefault="00201C8E" w:rsidP="001B4644">
                                  <w:pPr>
                                    <w:rPr>
                                      <w:rFonts w:asciiTheme="minorHAnsi" w:hAnsiTheme="minorHAnsi" w:cstheme="minorHAnsi"/>
                                      <w:sz w:val="22"/>
                                      <w:szCs w:val="22"/>
                                    </w:rPr>
                                  </w:pPr>
                                  <w:proofErr w:type="spellStart"/>
                                  <w:r>
                                    <w:rPr>
                                      <w:rFonts w:asciiTheme="minorHAnsi" w:hAnsiTheme="minorHAnsi" w:cstheme="minorHAnsi"/>
                                      <w:sz w:val="22"/>
                                      <w:szCs w:val="22"/>
                                    </w:rPr>
                                    <w:t>Grania</w:t>
                                  </w:r>
                                  <w:proofErr w:type="spellEnd"/>
                                  <w:r>
                                    <w:rPr>
                                      <w:rFonts w:asciiTheme="minorHAnsi" w:hAnsiTheme="minorHAnsi" w:cstheme="minorHAnsi"/>
                                      <w:sz w:val="22"/>
                                      <w:szCs w:val="22"/>
                                    </w:rPr>
                                    <w:t xml:space="preserve"> Boyle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79B85" id="_x0000_s1032" type="#_x0000_t202" style="position:absolute;margin-left:1.4pt;margin-top:2.55pt;width:205.95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bnEQIAAP0DAAAOAAAAZHJzL2Uyb0RvYy54bWysU8GO0zAQvSPxD5bvNG3UlG5Ud7V0KUJa&#10;FqSFD3Acp7FwPMZ2m5SvZ+xkuwVuCB+sGc/4eebN8+Z26DQ5SecVGEYXszkl0giolTkw+u3r/s2a&#10;Eh+4qbkGIxk9S09vt69fbXpbyhxa0LV0BEGML3vLaBuCLbPMi1Z23M/ASoPBBlzHA7rukNWO94je&#10;6Syfz1dZD662DoT0Hk/vxyDdJvymkSJ8bhovA9GMYm0h7S7tVdyz7YaXB8dtq8RUBv+HKjquDD56&#10;gbrngZOjU39BdUo48NCEmYAug6ZRQqYesJvF/I9unlpuZeoFyfH2QpP/f7Di8fRkvzgShncw4ABT&#10;E94+gPjuiYFdy81B3jkHfSt5jQ8vImVZb305XY1U+9JHkKr/BDUOmR8DJKChcV1kBfskiI4DOF9I&#10;l0MgAg/z1aIoVgUlAmP5Ks/XeXqCl8+3rfPhg4SORINRh0NN6Pz04EOshpfPKfExD1rVe6V1ctyh&#10;2mlHThwFsE9rQv8tTRvSM3pT5EVCNhDvJ210KqBAteoYXc/jGiUT2Xhv6pQSuNKjjZVoM9ETGRm5&#10;CUM1EFUzWsS7ka0K6jPy5WDUI/4fNFpwPynpUYuM+h9H7iQl+qNBzm8Wy2UUb3KWxdscHXcdqa4j&#10;3AiEYjRQMpq7kAQf6TBwh7NpVKLtpZKpZNRYYnP6D1HE137Kevm1218AAAD//wMAUEsDBBQABgAI&#10;AAAAIQB/Xtu02wAAAAYBAAAPAAAAZHJzL2Rvd25yZXYueG1sTM7PToRADAbwu4nvMKmJF+MObFhQ&#10;ZNioicbr/nmAAl0gMh3CzC7s21tPemvzNV9/xXaxg7rQ5HvHBuJVBIq4dk3PrYHj4ePxCZQPyA0O&#10;jsnAlTxsy9ubAvPGzbyjyz60SkrY52igC2HMtfZ1Rxb9yo3Ekp3cZDHIOrW6mXCWcjvodRSl2mLP&#10;8qHDkd47qr/3Z2vg9DU/bJ7n6jMcs12SvmGfVe5qzP3d8voCKtAS/o7hly90KMVUuTM3Xg0G1gIP&#10;BjYxKEmTOMlAVTKkCeiy0P/55Q8AAAD//wMAUEsBAi0AFAAGAAgAAAAhALaDOJL+AAAA4QEAABMA&#10;AAAAAAAAAAAAAAAAAAAAAFtDb250ZW50X1R5cGVzXS54bWxQSwECLQAUAAYACAAAACEAOP0h/9YA&#10;AACUAQAACwAAAAAAAAAAAAAAAAAvAQAAX3JlbHMvLnJlbHNQSwECLQAUAAYACAAAACEAwiOW5xEC&#10;AAD9AwAADgAAAAAAAAAAAAAAAAAuAgAAZHJzL2Uyb0RvYy54bWxQSwECLQAUAAYACAAAACEAf17b&#10;tNsAAAAGAQAADwAAAAAAAAAAAAAAAABrBAAAZHJzL2Rvd25yZXYueG1sUEsFBgAAAAAEAAQA8wAA&#10;AHMFAAAAAA==&#10;" stroked="f">
                      <v:textbox>
                        <w:txbxContent>
                          <w:p w14:paraId="2C34D863" w14:textId="430B8FF1" w:rsidR="001B4644" w:rsidRPr="00DA6693" w:rsidRDefault="00201C8E" w:rsidP="001B4644">
                            <w:pPr>
                              <w:rPr>
                                <w:rFonts w:asciiTheme="minorHAnsi" w:hAnsiTheme="minorHAnsi" w:cstheme="minorHAnsi"/>
                                <w:sz w:val="22"/>
                                <w:szCs w:val="22"/>
                              </w:rPr>
                            </w:pPr>
                            <w:proofErr w:type="spellStart"/>
                            <w:r>
                              <w:rPr>
                                <w:rFonts w:asciiTheme="minorHAnsi" w:hAnsiTheme="minorHAnsi" w:cstheme="minorHAnsi"/>
                                <w:sz w:val="22"/>
                                <w:szCs w:val="22"/>
                              </w:rPr>
                              <w:t>Grania</w:t>
                            </w:r>
                            <w:proofErr w:type="spellEnd"/>
                            <w:r>
                              <w:rPr>
                                <w:rFonts w:asciiTheme="minorHAnsi" w:hAnsiTheme="minorHAnsi" w:cstheme="minorHAnsi"/>
                                <w:sz w:val="22"/>
                                <w:szCs w:val="22"/>
                              </w:rPr>
                              <w:t xml:space="preserve"> Boyle</w:t>
                            </w:r>
                          </w:p>
                        </w:txbxContent>
                      </v:textbox>
                    </v:shape>
                  </w:pict>
                </mc:Fallback>
              </mc:AlternateContent>
            </w:r>
          </w:p>
          <w:p w14:paraId="5FB5701C" w14:textId="14B300CE" w:rsidR="007E29F9" w:rsidRPr="00CD725B" w:rsidRDefault="00EA63EE"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726A7F">
        <w:trPr>
          <w:trHeight w:val="397"/>
        </w:trPr>
        <w:tc>
          <w:tcPr>
            <w:tcW w:w="4555" w:type="dxa"/>
          </w:tcPr>
          <w:p w14:paraId="2627D758" w14:textId="5F1AD379"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232FAE56" w:rsidR="007E29F9" w:rsidRPr="00CD725B" w:rsidRDefault="001B4644" w:rsidP="00BE7CF5">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3600" behindDoc="0" locked="0" layoutInCell="1" allowOverlap="1" wp14:anchorId="1BCE09D8" wp14:editId="69FBAE35">
                      <wp:simplePos x="0" y="0"/>
                      <wp:positionH relativeFrom="column">
                        <wp:posOffset>-32385</wp:posOffset>
                      </wp:positionH>
                      <wp:positionV relativeFrom="paragraph">
                        <wp:posOffset>12065</wp:posOffset>
                      </wp:positionV>
                      <wp:extent cx="2766695" cy="262255"/>
                      <wp:effectExtent l="0" t="0" r="0" b="4445"/>
                      <wp:wrapNone/>
                      <wp:docPr id="648732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62255"/>
                              </a:xfrm>
                              <a:prstGeom prst="rect">
                                <a:avLst/>
                              </a:prstGeom>
                              <a:solidFill>
                                <a:srgbClr val="FFFFFF"/>
                              </a:solidFill>
                              <a:ln w="9525">
                                <a:noFill/>
                                <a:miter lim="800000"/>
                                <a:headEnd/>
                                <a:tailEnd/>
                              </a:ln>
                            </wps:spPr>
                            <wps:txbx>
                              <w:txbxContent>
                                <w:p w14:paraId="15DFF079" w14:textId="4A6BEFE3" w:rsidR="001B4644" w:rsidRPr="00DA6693" w:rsidRDefault="00201C8E" w:rsidP="001B4644">
                                  <w:pPr>
                                    <w:rPr>
                                      <w:rFonts w:asciiTheme="minorHAnsi" w:hAnsiTheme="minorHAnsi" w:cstheme="minorHAnsi"/>
                                      <w:sz w:val="22"/>
                                      <w:szCs w:val="22"/>
                                    </w:rPr>
                                  </w:pPr>
                                  <w:r>
                                    <w:rPr>
                                      <w:rFonts w:asciiTheme="minorHAnsi" w:hAnsiTheme="minorHAnsi" w:cstheme="minorHAnsi"/>
                                      <w:sz w:val="22"/>
                                      <w:szCs w:val="22"/>
                                    </w:rPr>
                                    <w:t xml:space="preserve">Acting </w:t>
                                  </w:r>
                                  <w:r w:rsidR="001B4644">
                                    <w:rPr>
                                      <w:rFonts w:asciiTheme="minorHAnsi" w:hAnsiTheme="minorHAnsi" w:cstheme="minorHAnsi"/>
                                      <w:sz w:val="22"/>
                                      <w:szCs w:val="22"/>
                                    </w:rPr>
                                    <w:t>Chief Executive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E09D8" id="_x0000_s1033" type="#_x0000_t202" style="position:absolute;margin-left:-2.55pt;margin-top:.95pt;width:217.85pt;height:20.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e6EgIAAP0DAAAOAAAAZHJzL2Uyb0RvYy54bWysU9uO2yAQfa/Uf0C8N3as2Lux4qy22aaq&#10;tL1I234AxjhGxQwFEjv9+g7Ym03bt6o8oBlmOMycOWzuxl6Rk7BOgq7ocpFSIjSHRupDRb993b+5&#10;pcR5phumQIuKnoWjd9vXrzaDKUUGHahGWIIg2pWDqWjnvSmTxPFO9MwtwAiNwRZszzy69pA0lg2I&#10;3qskS9MiGcA2xgIXzuHpwxSk24jftoL7z23rhCeqolibj7uNex32ZLth5cEy00k+l8H+oYqeSY2P&#10;XqAemGfkaOVfUL3kFhy0fsGhT6BtJRexB+xmmf7RzVPHjIi9IDnOXGhy/w+Wfzo9mS+W+PEtjDjA&#10;2IQzj8C/O6Jh1zF9EPfWwtAJ1uDDy0BZMhhXzlcD1a50AaQePkKDQ2ZHDxFobG0fWME+CaLjAM4X&#10;0sXoCcfD7KYoinVOCcdYVmRZnscnWPl821jn3wvoSTAqanGoEZ2dHp0P1bDyOSU85kDJZi+Vio49&#10;1DtlyYmhAPZxzei/pSlNhoqu8yyPyBrC/aiNXnoUqJJ9RW/TsCbJBDbe6SameCbVZGMlSs/0BEYm&#10;bvxYj0Q2FS3C3cBWDc0Z+bIw6RH/Dxod2J+UDKjFirofR2YFJeqDRs7Xy9UqiDc6q/wmQ8deR+rr&#10;CNMcoSrqKZnMnY+CD3RouMfZtDLS9lLJXDJqLLI5/4cg4ms/Zr382u0vAAAA//8DAFBLAwQUAAYA&#10;CAAAACEAEAlogdsAAAAHAQAADwAAAGRycy9kb3ducmV2LnhtbEyOwW7CQAxE75X6Dysj9VLBBgqh&#10;pNmgtlKrXqF8gJOYJCLrjbILCX9fcyq38cxo/NLtaFt1od43jg3MZxEo4sKVDVcGDr9f01dQPiCX&#10;2DomA1fysM0eH1JMSjfwji77UCkZYZ+ggTqELtHaFzVZ9DPXEUt2dL3FIGdf6bLHQcZtqxdRFGuL&#10;DcuHGjv6rKk47c/WwPFneF5thvw7HNa7ZfyBzTp3V2OeJuP7G6hAY/gvww1f0CETptydufSqNTBd&#10;zaUp/gaUxMuXKAaV38QCdJbqe/7sDwAA//8DAFBLAQItABQABgAIAAAAIQC2gziS/gAAAOEBAAAT&#10;AAAAAAAAAAAAAAAAAAAAAABbQ29udGVudF9UeXBlc10ueG1sUEsBAi0AFAAGAAgAAAAhADj9If/W&#10;AAAAlAEAAAsAAAAAAAAAAAAAAAAALwEAAF9yZWxzLy5yZWxzUEsBAi0AFAAGAAgAAAAhAFMqZ7oS&#10;AgAA/QMAAA4AAAAAAAAAAAAAAAAALgIAAGRycy9lMm9Eb2MueG1sUEsBAi0AFAAGAAgAAAAhABAJ&#10;aIHbAAAABwEAAA8AAAAAAAAAAAAAAAAAbAQAAGRycy9kb3ducmV2LnhtbFBLBQYAAAAABAAEAPMA&#10;AAB0BQAAAAA=&#10;" stroked="f">
                      <v:textbox>
                        <w:txbxContent>
                          <w:p w14:paraId="15DFF079" w14:textId="4A6BEFE3" w:rsidR="001B4644" w:rsidRPr="00DA6693" w:rsidRDefault="00201C8E" w:rsidP="001B4644">
                            <w:pPr>
                              <w:rPr>
                                <w:rFonts w:asciiTheme="minorHAnsi" w:hAnsiTheme="minorHAnsi" w:cstheme="minorHAnsi"/>
                                <w:sz w:val="22"/>
                                <w:szCs w:val="22"/>
                              </w:rPr>
                            </w:pPr>
                            <w:r>
                              <w:rPr>
                                <w:rFonts w:asciiTheme="minorHAnsi" w:hAnsiTheme="minorHAnsi" w:cstheme="minorHAnsi"/>
                                <w:sz w:val="22"/>
                                <w:szCs w:val="22"/>
                              </w:rPr>
                              <w:t xml:space="preserve">Acting </w:t>
                            </w:r>
                            <w:r w:rsidR="001B4644">
                              <w:rPr>
                                <w:rFonts w:asciiTheme="minorHAnsi" w:hAnsiTheme="minorHAnsi" w:cstheme="minorHAnsi"/>
                                <w:sz w:val="22"/>
                                <w:szCs w:val="22"/>
                              </w:rPr>
                              <w:t>Chief Executive</w:t>
                            </w:r>
                          </w:p>
                        </w:txbxContent>
                      </v:textbox>
                    </v:shape>
                  </w:pict>
                </mc:Fallback>
              </mc:AlternateContent>
            </w:r>
          </w:p>
          <w:p w14:paraId="572289FB" w14:textId="3A2D41A4" w:rsidR="007E29F9" w:rsidRPr="00CD725B" w:rsidRDefault="00EA63EE"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Default="007E29F9" w:rsidP="00BE7CF5">
            <w:pPr>
              <w:rPr>
                <w:rFonts w:ascii="Calibri" w:hAnsi="Calibri" w:cs="Arial"/>
                <w:sz w:val="22"/>
                <w:szCs w:val="22"/>
              </w:rPr>
            </w:pPr>
            <w:r w:rsidRPr="00CD725B">
              <w:rPr>
                <w:rFonts w:ascii="Calibri" w:hAnsi="Calibri" w:cs="Arial"/>
                <w:sz w:val="22"/>
                <w:szCs w:val="22"/>
              </w:rPr>
              <w:t>Witness (please print)</w:t>
            </w:r>
          </w:p>
          <w:p w14:paraId="2ADC5E4E" w14:textId="376D1ED8" w:rsidR="00FF6592" w:rsidRDefault="00FF6592" w:rsidP="009F2E7B">
            <w:pPr>
              <w:rPr>
                <w:rFonts w:ascii="Calibri" w:hAnsi="Calibri" w:cs="Arial"/>
                <w:sz w:val="22"/>
                <w:szCs w:val="22"/>
              </w:rPr>
            </w:pPr>
          </w:p>
          <w:p w14:paraId="233F7B39" w14:textId="704527E5" w:rsidR="00FF6592" w:rsidRDefault="001B4644" w:rsidP="009F2E7B">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1552" behindDoc="0" locked="0" layoutInCell="1" allowOverlap="1" wp14:anchorId="429401CD" wp14:editId="72071C92">
                      <wp:simplePos x="0" y="0"/>
                      <wp:positionH relativeFrom="column">
                        <wp:posOffset>1905</wp:posOffset>
                      </wp:positionH>
                      <wp:positionV relativeFrom="paragraph">
                        <wp:posOffset>13914</wp:posOffset>
                      </wp:positionV>
                      <wp:extent cx="2767053" cy="262282"/>
                      <wp:effectExtent l="0" t="0" r="0" b="4445"/>
                      <wp:wrapNone/>
                      <wp:docPr id="352208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3" cy="262282"/>
                              </a:xfrm>
                              <a:prstGeom prst="rect">
                                <a:avLst/>
                              </a:prstGeom>
                              <a:solidFill>
                                <a:srgbClr val="FFFFFF"/>
                              </a:solidFill>
                              <a:ln w="9525">
                                <a:noFill/>
                                <a:miter lim="800000"/>
                                <a:headEnd/>
                                <a:tailEnd/>
                              </a:ln>
                            </wps:spPr>
                            <wps:txbx>
                              <w:txbxContent>
                                <w:p w14:paraId="0992D7CD" w14:textId="14148C66" w:rsidR="001B4644" w:rsidRPr="00DA6693" w:rsidRDefault="00201C8E" w:rsidP="001B4644">
                                  <w:pPr>
                                    <w:rPr>
                                      <w:rFonts w:asciiTheme="minorHAnsi" w:hAnsiTheme="minorHAnsi" w:cstheme="minorHAnsi"/>
                                      <w:sz w:val="22"/>
                                      <w:szCs w:val="22"/>
                                    </w:rPr>
                                  </w:pPr>
                                  <w:r>
                                    <w:rPr>
                                      <w:rFonts w:asciiTheme="minorHAnsi" w:hAnsiTheme="minorHAnsi" w:cstheme="minorHAnsi"/>
                                      <w:sz w:val="22"/>
                                      <w:szCs w:val="22"/>
                                    </w:rPr>
                                    <w:t>Executive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01CD" id="_x0000_s1034" type="#_x0000_t202" style="position:absolute;margin-left:.15pt;margin-top:1.1pt;width:217.9pt;height:20.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tDEgIAAP0DAAAOAAAAZHJzL2Uyb0RvYy54bWysU9uO2yAQfa/Uf0C8N3bc3NaKs9pmm6rS&#10;9iJt+wEYYxsVMxRI7PTrd8DebNq+VeUBzTDDYebMYXs7dIqchHUSdEHns5QSoTlUUjcF/f7t8GZD&#10;ifNMV0yBFgU9C0dvd69fbXuTiwxaUJWwBEG0y3tT0NZ7kyeJ463omJuBERqDNdiOeXRtk1SW9Yje&#10;qSRL01XSg62MBS6cw9P7MUh3Eb+uBfdf6toJT1RBsTYfdxv3MuzJbsvyxjLTSj6Vwf6hio5JjY9e&#10;oO6ZZ+Ro5V9QneQWHNR+xqFLoK4lF7EH7Gae/tHNY8uMiL0gOc5caHL/D5Z/Pj2ar5b44R0MOMDY&#10;hDMPwH84omHfMt2IO2uhbwWr8OF5oCzpjcunq4Fql7sAUvafoMIhs6OHCDTUtgusYJ8E0XEA5wvp&#10;YvCE42G2Xq3T5VtKOMayVZZtsvgEy59vG+v8BwEdCUZBLQ41orPTg/OhGpY/p4THHChZHaRS0bFN&#10;uVeWnBgK4BDXhP5bmtKkL+jNMltGZA3hftRGJz0KVMmuoJs0rFEygY33uoopnkk12liJ0hM9gZGR&#10;Gz+UA5FVQdfhbmCrhOqMfFkY9Yj/B40W7C9KetRiQd3PI7OCEvVRI+c388UiiDc6i+U6Q8deR8rr&#10;CNMcoQrqKRnNvY+CD3RouMPZ1DLS9lLJVDJqLLI5/Ycg4ms/Zr382t0TAAAA//8DAFBLAwQUAAYA&#10;CAAAACEAslMfidoAAAAFAQAADwAAAGRycy9kb3ducmV2LnhtbEyOwW7CMBBE75X6D9ZW4lIVhwAB&#10;0jgIkFr1CuUDNvGSRI3XUWxI+PuaU3ub0YxmXrYdTStu1LvGsoLZNAJBXFrdcKXg/P3xtgbhPLLG&#10;1jIpuJODbf78lGGq7cBHup18JcIIuxQV1N53qZSurMmgm9qOOGQX2xv0wfaV1D0OYdy0Mo6iRBps&#10;ODzU2NGhpvLndDUKLl/D63IzFJ/+vDoukj02q8LelZq8jLt3EJ5G/1eGB35AhzwwFfbK2olWwTz0&#10;FMQxiBAu5skMRPEQS5B5Jv/T578AAAD//wMAUEsBAi0AFAAGAAgAAAAhALaDOJL+AAAA4QEAABMA&#10;AAAAAAAAAAAAAAAAAAAAAFtDb250ZW50X1R5cGVzXS54bWxQSwECLQAUAAYACAAAACEAOP0h/9YA&#10;AACUAQAACwAAAAAAAAAAAAAAAAAvAQAAX3JlbHMvLnJlbHNQSwECLQAUAAYACAAAACEA3dBbQxIC&#10;AAD9AwAADgAAAAAAAAAAAAAAAAAuAgAAZHJzL2Uyb0RvYy54bWxQSwECLQAUAAYACAAAACEAslMf&#10;idoAAAAFAQAADwAAAAAAAAAAAAAAAABsBAAAZHJzL2Rvd25yZXYueG1sUEsFBgAAAAAEAAQA8wAA&#10;AHMFAAAAAA==&#10;" stroked="f">
                      <v:textbox>
                        <w:txbxContent>
                          <w:p w14:paraId="0992D7CD" w14:textId="14148C66" w:rsidR="001B4644" w:rsidRPr="00DA6693" w:rsidRDefault="00201C8E" w:rsidP="001B4644">
                            <w:pPr>
                              <w:rPr>
                                <w:rFonts w:asciiTheme="minorHAnsi" w:hAnsiTheme="minorHAnsi" w:cstheme="minorHAnsi"/>
                                <w:sz w:val="22"/>
                                <w:szCs w:val="22"/>
                              </w:rPr>
                            </w:pPr>
                            <w:r>
                              <w:rPr>
                                <w:rFonts w:asciiTheme="minorHAnsi" w:hAnsiTheme="minorHAnsi" w:cstheme="minorHAnsi"/>
                                <w:sz w:val="22"/>
                                <w:szCs w:val="22"/>
                              </w:rPr>
                              <w:t>Executive Assistant</w:t>
                            </w:r>
                          </w:p>
                        </w:txbxContent>
                      </v:textbox>
                    </v:shape>
                  </w:pict>
                </mc:Fallback>
              </mc:AlternateContent>
            </w:r>
          </w:p>
          <w:p w14:paraId="6727188B" w14:textId="08042D03" w:rsidR="007E29F9" w:rsidRPr="00CD725B" w:rsidRDefault="00EA63EE" w:rsidP="009F2E7B">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726A7F">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EA63EE"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EA63EE"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726A7F">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25EC1FE6" w:rsidR="007E29F9" w:rsidRPr="00CD725B" w:rsidRDefault="00D33EE3" w:rsidP="009341AA">
            <w:pPr>
              <w:tabs>
                <w:tab w:val="left" w:pos="567"/>
                <w:tab w:val="left" w:pos="8222"/>
              </w:tabs>
              <w:jc w:val="center"/>
              <w:rPr>
                <w:rFonts w:ascii="Calibri" w:hAnsi="Calibri" w:cs="Arial"/>
                <w:bCs/>
                <w:noProof/>
                <w:sz w:val="22"/>
                <w:szCs w:val="22"/>
              </w:rPr>
            </w:pPr>
            <w:r w:rsidRPr="00D33EE3">
              <w:rPr>
                <w:rFonts w:ascii="Calibri" w:hAnsi="Calibri" w:cs="Arial"/>
                <w:noProof/>
                <w:sz w:val="22"/>
                <w:szCs w:val="22"/>
              </w:rPr>
              <w:t>$</w:t>
            </w:r>
            <w:r w:rsidR="00DE3573">
              <w:rPr>
                <w:rFonts w:ascii="Calibri" w:hAnsi="Calibri" w:cs="Arial"/>
                <w:noProof/>
                <w:sz w:val="22"/>
                <w:szCs w:val="22"/>
              </w:rPr>
              <w:t>1,931,58</w:t>
            </w:r>
            <w:r w:rsidR="001375EA">
              <w:rPr>
                <w:rFonts w:ascii="Calibri" w:hAnsi="Calibri" w:cs="Arial"/>
                <w:noProof/>
                <w:sz w:val="22"/>
                <w:szCs w:val="22"/>
              </w:rPr>
              <w:t>6</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3985F04A" w:rsidR="007E29F9" w:rsidRPr="00CD725B" w:rsidRDefault="00C75970" w:rsidP="009F2DE4">
            <w:pPr>
              <w:tabs>
                <w:tab w:val="left" w:pos="567"/>
                <w:tab w:val="left" w:pos="8222"/>
              </w:tabs>
              <w:jc w:val="center"/>
              <w:rPr>
                <w:rFonts w:ascii="Calibri" w:hAnsi="Calibri" w:cs="Arial"/>
                <w:bCs/>
                <w:noProof/>
                <w:sz w:val="22"/>
                <w:szCs w:val="22"/>
              </w:rPr>
            </w:pPr>
            <w:r w:rsidRPr="00C75970">
              <w:rPr>
                <w:rFonts w:ascii="Calibri" w:hAnsi="Calibri" w:cs="Arial"/>
                <w:noProof/>
                <w:color w:val="000000" w:themeColor="text1"/>
                <w:sz w:val="22"/>
                <w:szCs w:val="22"/>
              </w:rPr>
              <w:t>$</w:t>
            </w:r>
            <w:r w:rsidR="00DE3573">
              <w:rPr>
                <w:rFonts w:ascii="Calibri" w:hAnsi="Calibri" w:cs="Arial"/>
                <w:noProof/>
                <w:color w:val="000000" w:themeColor="text1"/>
                <w:sz w:val="22"/>
                <w:szCs w:val="22"/>
              </w:rPr>
              <w:t>2,237,4</w:t>
            </w:r>
            <w:r w:rsidR="001375EA">
              <w:rPr>
                <w:rFonts w:ascii="Calibri" w:hAnsi="Calibri" w:cs="Arial"/>
                <w:noProof/>
                <w:color w:val="000000" w:themeColor="text1"/>
                <w:sz w:val="22"/>
                <w:szCs w:val="22"/>
              </w:rPr>
              <w:t>60</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CD725B"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56F8C0D2" w14:textId="1C0AF3EF" w:rsidR="001201BF" w:rsidRDefault="00B7665C" w:rsidP="001201BF">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sidR="00D22F2F">
        <w:rPr>
          <w:rFonts w:ascii="Calibri" w:hAnsi="Calibri"/>
          <w:sz w:val="22"/>
        </w:rPr>
        <w:t>4</w:t>
      </w:r>
      <w:r w:rsidRPr="00CD725B">
        <w:rPr>
          <w:rFonts w:ascii="Calibri" w:hAnsi="Calibri"/>
          <w:sz w:val="22"/>
        </w:rPr>
        <w:t xml:space="preserve"> maximum basic grant amount include</w:t>
      </w:r>
      <w:r w:rsidRPr="00D33EE3">
        <w:rPr>
          <w:rFonts w:ascii="Calibri" w:hAnsi="Calibri"/>
          <w:sz w:val="22"/>
        </w:rPr>
        <w:t xml:space="preserve">s </w:t>
      </w:r>
      <w:r w:rsidR="00D33EE3" w:rsidRPr="00D33EE3">
        <w:rPr>
          <w:rFonts w:ascii="Calibri" w:hAnsi="Calibri"/>
          <w:sz w:val="22"/>
        </w:rPr>
        <w:t>$</w:t>
      </w:r>
      <w:r w:rsidR="00DE3573">
        <w:rPr>
          <w:rFonts w:ascii="Calibri" w:hAnsi="Calibri"/>
          <w:sz w:val="22"/>
        </w:rPr>
        <w:t>137,815</w:t>
      </w:r>
      <w:r w:rsidRPr="00D33EE3">
        <w:rPr>
          <w:rFonts w:ascii="Calibri" w:hAnsi="Calibri"/>
          <w:sz w:val="22"/>
        </w:rPr>
        <w:t xml:space="preserve"> </w:t>
      </w:r>
      <w:r w:rsidRPr="00CD725B">
        <w:rPr>
          <w:rFonts w:ascii="Calibri" w:hAnsi="Calibri"/>
          <w:sz w:val="22"/>
        </w:rPr>
        <w:t>for commencing Equity Places as set out in Table 3</w:t>
      </w:r>
      <w:r w:rsidR="001201BF">
        <w:rPr>
          <w:rFonts w:ascii="Calibri" w:hAnsi="Calibri"/>
          <w:sz w:val="22"/>
        </w:rPr>
        <w:t>c</w:t>
      </w:r>
      <w:r w:rsidRPr="00CD725B">
        <w:rPr>
          <w:rFonts w:ascii="Calibri" w:hAnsi="Calibri"/>
          <w:sz w:val="22"/>
        </w:rPr>
        <w:t>(</w:t>
      </w:r>
      <w:proofErr w:type="spellStart"/>
      <w:r w:rsidR="00AF391D">
        <w:rPr>
          <w:rFonts w:ascii="Calibri" w:hAnsi="Calibri"/>
          <w:sz w:val="22"/>
        </w:rPr>
        <w:t>i</w:t>
      </w:r>
      <w:proofErr w:type="spellEnd"/>
      <w:r w:rsidRPr="00CD725B">
        <w:rPr>
          <w:rFonts w:ascii="Calibri" w:hAnsi="Calibri"/>
          <w:sz w:val="22"/>
        </w:rPr>
        <w:t>) of Appendix 2.</w:t>
      </w:r>
      <w:r w:rsidR="001201BF">
        <w:rPr>
          <w:rFonts w:ascii="Calibri" w:hAnsi="Calibri"/>
          <w:sz w:val="22"/>
        </w:rPr>
        <w:t xml:space="preserve"> </w:t>
      </w:r>
      <w:r w:rsidR="001201BF" w:rsidRPr="00CD725B">
        <w:rPr>
          <w:rFonts w:ascii="Calibri" w:hAnsi="Calibri"/>
          <w:sz w:val="22"/>
        </w:rPr>
        <w:t>The 202</w:t>
      </w:r>
      <w:r w:rsidR="001201BF">
        <w:rPr>
          <w:rFonts w:ascii="Calibri" w:hAnsi="Calibri"/>
          <w:sz w:val="22"/>
        </w:rPr>
        <w:t>5</w:t>
      </w:r>
      <w:r w:rsidR="001201BF" w:rsidRPr="00CD725B">
        <w:rPr>
          <w:rFonts w:ascii="Calibri" w:hAnsi="Calibri"/>
          <w:sz w:val="22"/>
        </w:rPr>
        <w:t xml:space="preserve"> maximum basic grant amount include</w:t>
      </w:r>
      <w:r w:rsidR="001201BF" w:rsidRPr="00D33EE3">
        <w:rPr>
          <w:rFonts w:ascii="Calibri" w:hAnsi="Calibri"/>
          <w:sz w:val="22"/>
        </w:rPr>
        <w:t>s $</w:t>
      </w:r>
      <w:r w:rsidR="00DE3573">
        <w:rPr>
          <w:rFonts w:ascii="Calibri" w:hAnsi="Calibri"/>
          <w:sz w:val="22"/>
        </w:rPr>
        <w:t>370,143</w:t>
      </w:r>
      <w:r w:rsidR="001201BF">
        <w:rPr>
          <w:rFonts w:ascii="Calibri" w:hAnsi="Calibri"/>
          <w:sz w:val="22"/>
        </w:rPr>
        <w:t xml:space="preserve"> </w:t>
      </w:r>
      <w:r w:rsidR="001201BF" w:rsidRPr="00CD725B">
        <w:rPr>
          <w:rFonts w:ascii="Calibri" w:hAnsi="Calibri"/>
          <w:sz w:val="22"/>
        </w:rPr>
        <w:t>for commencing Equity Places as set out in Table 3</w:t>
      </w:r>
      <w:r w:rsidR="001201BF">
        <w:rPr>
          <w:rFonts w:ascii="Calibri" w:hAnsi="Calibri"/>
          <w:sz w:val="22"/>
        </w:rPr>
        <w:t>c</w:t>
      </w:r>
      <w:r w:rsidR="001201BF" w:rsidRPr="00CD725B">
        <w:rPr>
          <w:rFonts w:ascii="Calibri" w:hAnsi="Calibri"/>
          <w:sz w:val="22"/>
        </w:rPr>
        <w:t>(</w:t>
      </w:r>
      <w:proofErr w:type="spellStart"/>
      <w:r w:rsidR="001201BF">
        <w:rPr>
          <w:rFonts w:ascii="Calibri" w:hAnsi="Calibri"/>
          <w:sz w:val="22"/>
        </w:rPr>
        <w:t>i</w:t>
      </w:r>
      <w:proofErr w:type="spellEnd"/>
      <w:r w:rsidR="001201BF" w:rsidRPr="00CD725B">
        <w:rPr>
          <w:rFonts w:ascii="Calibri" w:hAnsi="Calibri"/>
          <w:sz w:val="22"/>
        </w:rPr>
        <w:t>) of Appendix 2.</w:t>
      </w:r>
    </w:p>
    <w:p w14:paraId="7DE24100" w14:textId="1A993ADF" w:rsidR="00DE3573" w:rsidRPr="00CD725B" w:rsidRDefault="00DE3573" w:rsidP="001201BF">
      <w:pPr>
        <w:pStyle w:val="ListParagraph"/>
        <w:widowControl w:val="0"/>
        <w:numPr>
          <w:ilvl w:val="0"/>
          <w:numId w:val="54"/>
        </w:numPr>
        <w:spacing w:before="120" w:after="120"/>
        <w:rPr>
          <w:rFonts w:ascii="Calibri" w:hAnsi="Calibri"/>
          <w:sz w:val="22"/>
        </w:rPr>
      </w:pPr>
      <w:r w:rsidRPr="00DE3573">
        <w:rPr>
          <w:rFonts w:ascii="Calibri" w:hAnsi="Calibri"/>
          <w:sz w:val="22"/>
        </w:rPr>
        <w:t xml:space="preserve">The Provider may continue to rollover unutilised 2024 commencing Equity Place CSPs to offer new CSPs to students from disadvantaged backgrounds commencing in approved courses in 2025. Based on October 2024 EFTSL estimates submitted to the department, the provider may be able to rollover up to </w:t>
      </w:r>
      <w:r>
        <w:rPr>
          <w:rFonts w:ascii="Calibri" w:hAnsi="Calibri"/>
          <w:sz w:val="22"/>
        </w:rPr>
        <w:t>26.74</w:t>
      </w:r>
      <w:r w:rsidRPr="00DE3573">
        <w:rPr>
          <w:rFonts w:ascii="Calibri" w:hAnsi="Calibri"/>
          <w:sz w:val="22"/>
        </w:rPr>
        <w:t xml:space="preserve"> unutilised 2024 commencing CSPs. The Provider must monitor enrolment levels closely as no additional funding will be made available if CSP allocations are exceeded across 2024 and 2025.</w:t>
      </w:r>
    </w:p>
    <w:p w14:paraId="6AFD3B96" w14:textId="77777777" w:rsidR="001201BF" w:rsidRDefault="001201BF" w:rsidP="00456AD8">
      <w:pPr>
        <w:widowControl w:val="0"/>
        <w:spacing w:before="120" w:after="120"/>
        <w:rPr>
          <w:rFonts w:ascii="Calibri" w:hAnsi="Calibri"/>
          <w:b/>
          <w:bCs/>
          <w:sz w:val="22"/>
        </w:rPr>
      </w:pPr>
    </w:p>
    <w:p w14:paraId="42FFF203" w14:textId="3A65B5D3"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25A196C7" w14:textId="66A4C7FD"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Providers will be required to have an Equity Plan to be eligible for future grants under the ‘Higher Education Continuity Guarantee – Equity’ program.</w:t>
      </w:r>
      <w:r w:rsidRPr="00725A67">
        <w:rPr>
          <w:rFonts w:cstheme="minorBidi"/>
          <w:sz w:val="22"/>
          <w:szCs w:val="22"/>
        </w:rPr>
        <w:t xml:space="preserve"> </w:t>
      </w:r>
      <w:r w:rsidRPr="00725A67">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43222350"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w:t>
      </w:r>
      <w:proofErr w:type="gramStart"/>
      <w:r w:rsidRPr="00725A67">
        <w:rPr>
          <w:rFonts w:asciiTheme="minorHAnsi" w:hAnsiTheme="minorHAnsi" w:cstheme="minorHAnsi"/>
          <w:sz w:val="22"/>
          <w:szCs w:val="22"/>
        </w:rPr>
        <w:t>Nuclear Powered</w:t>
      </w:r>
      <w:proofErr w:type="gramEnd"/>
      <w:r w:rsidRPr="00725A67">
        <w:rPr>
          <w:rFonts w:asciiTheme="minorHAnsi" w:hAnsiTheme="minorHAnsi" w:cstheme="minorHAnsi"/>
          <w:sz w:val="22"/>
          <w:szCs w:val="22"/>
        </w:rPr>
        <w:t xml:space="preserve"> Submarine Student Pathways.  </w:t>
      </w:r>
    </w:p>
    <w:p w14:paraId="0FB197CC"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2B191785"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lang w:val="en-US"/>
        </w:rPr>
        <w:t>Providers will be required to adhere to any Departmental requests in relation to the preparation of Equity Plans.</w:t>
      </w:r>
    </w:p>
    <w:p w14:paraId="7CA81BCF"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Providers will also be required to provide information to the Department in relation to their Equity Plans, which may include:</w:t>
      </w:r>
    </w:p>
    <w:p w14:paraId="583FD3E0" w14:textId="77777777" w:rsidR="00725A67"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 xml:space="preserve">itemised information on the activities or initiatives to be funded, including amounts spent per item and the timing of the </w:t>
      </w:r>
      <w:proofErr w:type="gramStart"/>
      <w:r w:rsidRPr="00725A67">
        <w:rPr>
          <w:rFonts w:asciiTheme="minorHAnsi" w:hAnsiTheme="minorHAnsi" w:cstheme="minorHAnsi"/>
          <w:sz w:val="22"/>
          <w:szCs w:val="22"/>
        </w:rPr>
        <w:t>spending;</w:t>
      </w:r>
      <w:proofErr w:type="gramEnd"/>
    </w:p>
    <w:p w14:paraId="23B025FF" w14:textId="77777777" w:rsidR="00725A67"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 xml:space="preserve">data which may provide an indication of the impact of the proposed spending, particularly in relation to outcomes for disadvantaged or under-represented </w:t>
      </w:r>
      <w:proofErr w:type="gramStart"/>
      <w:r w:rsidRPr="00725A67">
        <w:rPr>
          <w:rFonts w:asciiTheme="minorHAnsi" w:hAnsiTheme="minorHAnsi" w:cstheme="minorHAnsi"/>
          <w:sz w:val="22"/>
          <w:szCs w:val="22"/>
        </w:rPr>
        <w:t>students;</w:t>
      </w:r>
      <w:proofErr w:type="gramEnd"/>
    </w:p>
    <w:p w14:paraId="4CAB47A1" w14:textId="37AE7783" w:rsidR="00456AD8"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any requests for financial information associated with the Provider.</w:t>
      </w:r>
    </w:p>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1732700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54A73025" w14:textId="745083A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2CEED9C7" w14:textId="0F9089F4"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784D4296"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c>
          <w:tcPr>
            <w:tcW w:w="1343" w:type="dxa"/>
          </w:tcPr>
          <w:p w14:paraId="11FFF70D" w14:textId="772506DC"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23B5658C" w14:textId="08C9615F"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62DCB25A"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7F17A049" w14:textId="3A72EA92"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486D04BC" w14:textId="6D4A4D97"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5E861E3A"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2011529D" w14:textId="42E1019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539B2481" w14:textId="0F7878FC"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3DA019E8"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120.0</w:t>
            </w:r>
          </w:p>
        </w:tc>
        <w:tc>
          <w:tcPr>
            <w:tcW w:w="1343" w:type="dxa"/>
          </w:tcPr>
          <w:p w14:paraId="353D67B4" w14:textId="463FFD5C"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0</w:t>
            </w:r>
          </w:p>
        </w:tc>
        <w:tc>
          <w:tcPr>
            <w:tcW w:w="1898" w:type="dxa"/>
          </w:tcPr>
          <w:p w14:paraId="0FC0474D" w14:textId="150A4BA3"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120.0</w:t>
            </w:r>
          </w:p>
        </w:tc>
      </w:tr>
    </w:tbl>
    <w:p w14:paraId="4D6A7BDC" w14:textId="77777777" w:rsidR="00DE7A6A" w:rsidRDefault="004746BA" w:rsidP="00DE7A6A">
      <w:pPr>
        <w:tabs>
          <w:tab w:val="left" w:pos="567"/>
          <w:tab w:val="left" w:pos="8222"/>
        </w:tabs>
        <w:spacing w:after="120"/>
        <w:rPr>
          <w:rFonts w:ascii="Calibri" w:hAnsi="Calibri" w:cs="Arial"/>
          <w:bCs/>
          <w:sz w:val="16"/>
          <w:szCs w:val="16"/>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04E7FCA0" w14:textId="77777777" w:rsidR="00DE7A6A" w:rsidRDefault="00DE7A6A" w:rsidP="00DE7A6A">
      <w:pPr>
        <w:tabs>
          <w:tab w:val="left" w:pos="567"/>
          <w:tab w:val="left" w:pos="8222"/>
        </w:tabs>
        <w:spacing w:after="120"/>
        <w:rPr>
          <w:rFonts w:ascii="Calibri" w:hAnsi="Calibri" w:cs="Arial"/>
          <w:bCs/>
          <w:sz w:val="16"/>
          <w:szCs w:val="16"/>
        </w:rPr>
      </w:pPr>
    </w:p>
    <w:p w14:paraId="6B818DEE" w14:textId="5C83F568" w:rsidR="00CD2796" w:rsidRPr="00CD725B" w:rsidRDefault="007E29F9" w:rsidP="00DE7A6A">
      <w:pPr>
        <w:tabs>
          <w:tab w:val="left" w:pos="567"/>
          <w:tab w:val="left" w:pos="8222"/>
        </w:tabs>
        <w:spacing w:after="120"/>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10599A" w:rsidRPr="00CD725B" w14:paraId="2A61B030" w14:textId="77777777" w:rsidTr="009F5205">
        <w:tc>
          <w:tcPr>
            <w:tcW w:w="800" w:type="dxa"/>
          </w:tcPr>
          <w:p w14:paraId="12873EB9" w14:textId="77777777" w:rsidR="0010599A" w:rsidRPr="00CD725B" w:rsidRDefault="0010599A" w:rsidP="0010599A">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784778A8"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28" w:type="dxa"/>
          </w:tcPr>
          <w:p w14:paraId="330EC448" w14:textId="5A832CB8"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588CBDFE" w14:textId="353DF469"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10599A" w:rsidRPr="00CD725B" w14:paraId="4B9EBBBA" w14:textId="77777777" w:rsidTr="009F5205">
        <w:tc>
          <w:tcPr>
            <w:tcW w:w="800" w:type="dxa"/>
          </w:tcPr>
          <w:p w14:paraId="00B0DF08" w14:textId="77777777" w:rsidR="0010599A" w:rsidRPr="00CD725B" w:rsidRDefault="0010599A" w:rsidP="0010599A">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493C0D10"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c>
          <w:tcPr>
            <w:tcW w:w="1328" w:type="dxa"/>
          </w:tcPr>
          <w:p w14:paraId="32148B0C" w14:textId="3DCE5910"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592716B3" w14:textId="76C2F35B"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r>
      <w:tr w:rsidR="0010599A" w:rsidRPr="00CD725B" w14:paraId="53B8FAAD" w14:textId="77777777" w:rsidTr="009F5205">
        <w:tc>
          <w:tcPr>
            <w:tcW w:w="800" w:type="dxa"/>
          </w:tcPr>
          <w:p w14:paraId="23949B39" w14:textId="77777777" w:rsidR="0010599A" w:rsidRPr="00CD725B" w:rsidRDefault="0010599A" w:rsidP="0010599A">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620ED6D8"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28" w:type="dxa"/>
          </w:tcPr>
          <w:p w14:paraId="21BA69F7" w14:textId="4D5D1C27"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077FFA7B" w14:textId="19F06309"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10599A" w:rsidRPr="00CD725B" w14:paraId="789E7DAF" w14:textId="77777777" w:rsidTr="009F5205">
        <w:tc>
          <w:tcPr>
            <w:tcW w:w="800" w:type="dxa"/>
          </w:tcPr>
          <w:p w14:paraId="7A75AF50" w14:textId="77777777" w:rsidR="0010599A" w:rsidRPr="00CD725B" w:rsidRDefault="0010599A" w:rsidP="0010599A">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3A72F5F4"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28" w:type="dxa"/>
          </w:tcPr>
          <w:p w14:paraId="16D95447" w14:textId="5FA762B7"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2A82D7D3" w14:textId="436247BB"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10599A" w:rsidRPr="00CD725B" w14:paraId="74F28A2C" w14:textId="77777777" w:rsidTr="009F5205">
        <w:tc>
          <w:tcPr>
            <w:tcW w:w="800" w:type="dxa"/>
          </w:tcPr>
          <w:p w14:paraId="7348A014" w14:textId="77777777" w:rsidR="0010599A" w:rsidRPr="00CD725B" w:rsidRDefault="0010599A" w:rsidP="0010599A">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79CEFE4E"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c>
          <w:tcPr>
            <w:tcW w:w="1328" w:type="dxa"/>
          </w:tcPr>
          <w:p w14:paraId="4B56E3F3" w14:textId="13C66393"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5F73B4F8" w14:textId="78AA7D43"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277950EE" w:rsidR="00B7665C" w:rsidRPr="00CD725B" w:rsidRDefault="00B7665C" w:rsidP="00B7665C">
      <w:pPr>
        <w:spacing w:after="200" w:line="276" w:lineRule="auto"/>
      </w:pPr>
      <w:r w:rsidRPr="00CD725B">
        <w:rPr>
          <w:rFonts w:ascii="Calibri" w:hAnsi="Calibri" w:cs="Arial"/>
          <w:b/>
          <w:sz w:val="20"/>
          <w:szCs w:val="20"/>
        </w:rPr>
        <w:lastRenderedPageBreak/>
        <w:t>Table 3a: Allocation of Commonwealth supported places to deliver Equity Places in 202</w:t>
      </w:r>
      <w:r w:rsidR="00D22F2F">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71D2AAFC"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D22F2F">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405F151E"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D22F2F">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81616C"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81616C" w:rsidRPr="00CD725B" w:rsidRDefault="0081616C" w:rsidP="0081616C">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81616C" w:rsidRPr="00CD725B" w:rsidRDefault="0081616C" w:rsidP="0081616C">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193B7906" w:rsidR="0081616C" w:rsidRPr="00D22F2F" w:rsidRDefault="00DE3573" w:rsidP="0081616C">
            <w:pPr>
              <w:jc w:val="right"/>
              <w:rPr>
                <w:rFonts w:ascii="Calibri" w:hAnsi="Calibri" w:cs="Calibri"/>
                <w:sz w:val="20"/>
                <w:szCs w:val="20"/>
              </w:rPr>
            </w:pPr>
            <w:r>
              <w:rPr>
                <w:rFonts w:ascii="Calibri" w:hAnsi="Calibri" w:cs="Arial"/>
                <w:bCs/>
                <w:sz w:val="20"/>
                <w:szCs w:val="20"/>
              </w:rPr>
              <w:t>4</w:t>
            </w:r>
          </w:p>
        </w:tc>
        <w:tc>
          <w:tcPr>
            <w:tcW w:w="1222" w:type="pct"/>
            <w:tcBorders>
              <w:top w:val="single" w:sz="4" w:space="0" w:color="auto"/>
              <w:left w:val="single" w:sz="4" w:space="0" w:color="auto"/>
              <w:bottom w:val="single" w:sz="4" w:space="0" w:color="auto"/>
              <w:right w:val="single" w:sz="4" w:space="0" w:color="auto"/>
            </w:tcBorders>
            <w:hideMark/>
          </w:tcPr>
          <w:p w14:paraId="62162E68" w14:textId="0FBC08C1"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732F9090" w:rsidR="0081616C" w:rsidRPr="00D22F2F" w:rsidRDefault="00DE3573" w:rsidP="0081616C">
            <w:pPr>
              <w:jc w:val="right"/>
              <w:rPr>
                <w:rFonts w:ascii="Calibri" w:hAnsi="Calibri" w:cs="Calibri"/>
                <w:sz w:val="20"/>
                <w:szCs w:val="20"/>
              </w:rPr>
            </w:pPr>
            <w:r>
              <w:rPr>
                <w:rFonts w:ascii="Calibri" w:hAnsi="Calibri" w:cs="Arial"/>
                <w:bCs/>
                <w:sz w:val="20"/>
                <w:szCs w:val="20"/>
              </w:rPr>
              <w:t>4</w:t>
            </w:r>
          </w:p>
        </w:tc>
      </w:tr>
      <w:tr w:rsidR="0081616C"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81616C" w:rsidRPr="00CD725B" w:rsidRDefault="0081616C" w:rsidP="0081616C">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81616C" w:rsidRPr="00CD725B" w:rsidRDefault="0081616C" w:rsidP="0081616C">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13BB4B73" w:rsidR="0081616C" w:rsidRPr="00D22F2F" w:rsidRDefault="00DE3573" w:rsidP="0081616C">
            <w:pPr>
              <w:jc w:val="right"/>
              <w:rPr>
                <w:rFonts w:ascii="Calibri" w:hAnsi="Calibri" w:cs="Calibri"/>
                <w:sz w:val="20"/>
                <w:szCs w:val="20"/>
              </w:rPr>
            </w:pPr>
            <w:r>
              <w:rPr>
                <w:rFonts w:ascii="Calibri" w:hAnsi="Calibri" w:cs="Arial"/>
                <w:bCs/>
                <w:sz w:val="20"/>
                <w:szCs w:val="20"/>
              </w:rPr>
              <w:t>5</w:t>
            </w:r>
          </w:p>
        </w:tc>
        <w:tc>
          <w:tcPr>
            <w:tcW w:w="1222" w:type="pct"/>
            <w:tcBorders>
              <w:top w:val="single" w:sz="4" w:space="0" w:color="auto"/>
              <w:left w:val="single" w:sz="4" w:space="0" w:color="auto"/>
              <w:bottom w:val="single" w:sz="4" w:space="0" w:color="auto"/>
              <w:right w:val="single" w:sz="4" w:space="0" w:color="auto"/>
            </w:tcBorders>
            <w:hideMark/>
          </w:tcPr>
          <w:p w14:paraId="49960413" w14:textId="1EB24368"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1F284470" w:rsidR="0081616C" w:rsidRPr="00D22F2F" w:rsidRDefault="00DE3573" w:rsidP="0081616C">
            <w:pPr>
              <w:jc w:val="right"/>
              <w:rPr>
                <w:rFonts w:ascii="Calibri" w:hAnsi="Calibri" w:cs="Calibri"/>
                <w:sz w:val="20"/>
                <w:szCs w:val="20"/>
              </w:rPr>
            </w:pPr>
            <w:r>
              <w:rPr>
                <w:rFonts w:ascii="Calibri" w:hAnsi="Calibri" w:cs="Arial"/>
                <w:bCs/>
                <w:sz w:val="20"/>
                <w:szCs w:val="20"/>
              </w:rPr>
              <w:t>5</w:t>
            </w:r>
          </w:p>
        </w:tc>
      </w:tr>
      <w:tr w:rsidR="0081616C"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81616C" w:rsidRPr="00CD725B" w:rsidRDefault="0081616C" w:rsidP="0081616C">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81616C" w:rsidRPr="00CD725B" w:rsidRDefault="0081616C" w:rsidP="0081616C">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66D64418" w:rsidR="0081616C" w:rsidRPr="00D22F2F" w:rsidRDefault="00DE3573" w:rsidP="0081616C">
            <w:pPr>
              <w:jc w:val="right"/>
              <w:rPr>
                <w:rFonts w:ascii="Calibri" w:hAnsi="Calibri" w:cs="Calibri"/>
                <w:sz w:val="20"/>
                <w:szCs w:val="20"/>
              </w:rPr>
            </w:pPr>
            <w:r>
              <w:rPr>
                <w:rFonts w:ascii="Calibri" w:hAnsi="Calibri" w:cs="Arial"/>
                <w:bCs/>
                <w:sz w:val="20"/>
                <w:szCs w:val="20"/>
              </w:rPr>
              <w:t>3</w:t>
            </w:r>
          </w:p>
        </w:tc>
        <w:tc>
          <w:tcPr>
            <w:tcW w:w="1222" w:type="pct"/>
            <w:tcBorders>
              <w:top w:val="single" w:sz="4" w:space="0" w:color="auto"/>
              <w:left w:val="single" w:sz="4" w:space="0" w:color="auto"/>
              <w:bottom w:val="single" w:sz="4" w:space="0" w:color="auto"/>
              <w:right w:val="single" w:sz="4" w:space="0" w:color="auto"/>
            </w:tcBorders>
            <w:hideMark/>
          </w:tcPr>
          <w:p w14:paraId="6E0DB72F" w14:textId="3C9C30D4"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44FF2A87" w:rsidR="0081616C" w:rsidRPr="00D22F2F" w:rsidRDefault="00DE3573" w:rsidP="0081616C">
            <w:pPr>
              <w:jc w:val="right"/>
              <w:rPr>
                <w:rFonts w:ascii="Calibri" w:hAnsi="Calibri" w:cs="Calibri"/>
                <w:sz w:val="20"/>
                <w:szCs w:val="20"/>
              </w:rPr>
            </w:pPr>
            <w:r>
              <w:rPr>
                <w:rFonts w:ascii="Calibri" w:hAnsi="Calibri" w:cs="Arial"/>
                <w:bCs/>
                <w:sz w:val="20"/>
                <w:szCs w:val="20"/>
              </w:rPr>
              <w:t>3</w:t>
            </w:r>
          </w:p>
        </w:tc>
      </w:tr>
      <w:tr w:rsidR="0081616C"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81616C" w:rsidRPr="00CD725B" w:rsidRDefault="0081616C" w:rsidP="0081616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81616C" w:rsidRPr="00CD725B" w:rsidRDefault="0081616C" w:rsidP="0081616C">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0C0F66C5" w:rsidR="0081616C" w:rsidRPr="00D22F2F" w:rsidRDefault="00DE3573" w:rsidP="0081616C">
            <w:pPr>
              <w:jc w:val="right"/>
              <w:rPr>
                <w:rFonts w:ascii="Calibri" w:hAnsi="Calibri" w:cs="Calibri"/>
                <w:b/>
                <w:sz w:val="20"/>
                <w:szCs w:val="20"/>
              </w:rPr>
            </w:pPr>
            <w:r>
              <w:rPr>
                <w:rFonts w:ascii="Calibri" w:hAnsi="Calibri" w:cs="Arial"/>
                <w:b/>
                <w:sz w:val="20"/>
                <w:szCs w:val="20"/>
              </w:rPr>
              <w:t>12</w:t>
            </w:r>
          </w:p>
        </w:tc>
        <w:tc>
          <w:tcPr>
            <w:tcW w:w="1222" w:type="pct"/>
            <w:tcBorders>
              <w:top w:val="single" w:sz="4" w:space="0" w:color="auto"/>
              <w:left w:val="single" w:sz="4" w:space="0" w:color="auto"/>
              <w:bottom w:val="single" w:sz="4" w:space="0" w:color="auto"/>
              <w:right w:val="single" w:sz="4" w:space="0" w:color="auto"/>
            </w:tcBorders>
            <w:hideMark/>
          </w:tcPr>
          <w:p w14:paraId="7D89F595" w14:textId="67FF1E79" w:rsidR="0081616C" w:rsidRPr="00D22F2F" w:rsidRDefault="0081616C" w:rsidP="0081616C">
            <w:pPr>
              <w:jc w:val="right"/>
              <w:rPr>
                <w:rFonts w:ascii="Calibri" w:hAnsi="Calibri" w:cs="Calibri"/>
                <w:b/>
                <w:sz w:val="20"/>
                <w:szCs w:val="20"/>
              </w:rPr>
            </w:pPr>
            <w:r w:rsidRPr="00D22F2F">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45E6525B" w:rsidR="0081616C" w:rsidRPr="00D22F2F" w:rsidRDefault="00DE3573" w:rsidP="0081616C">
            <w:pPr>
              <w:jc w:val="right"/>
              <w:rPr>
                <w:rFonts w:ascii="Calibri" w:hAnsi="Calibri" w:cs="Calibri"/>
                <w:b/>
                <w:sz w:val="20"/>
                <w:szCs w:val="20"/>
              </w:rPr>
            </w:pPr>
            <w:r>
              <w:rPr>
                <w:rFonts w:ascii="Calibri" w:hAnsi="Calibri" w:cs="Arial"/>
                <w:b/>
                <w:sz w:val="20"/>
                <w:szCs w:val="20"/>
              </w:rPr>
              <w:t>12</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FFCFE7D" w14:textId="2FF24F24"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DE3573">
        <w:rPr>
          <w:rFonts w:ascii="Calibri" w:hAnsi="Calibri" w:cs="Arial"/>
          <w:bCs/>
          <w:sz w:val="16"/>
          <w:szCs w:val="16"/>
        </w:rPr>
        <w:t>,</w:t>
      </w:r>
      <w:r w:rsidRPr="00CD725B">
        <w:rPr>
          <w:rFonts w:ascii="Calibri" w:hAnsi="Calibri" w:cs="Arial"/>
          <w:bCs/>
          <w:sz w:val="16"/>
          <w:szCs w:val="16"/>
        </w:rPr>
        <w:t xml:space="preserve"> 2024</w:t>
      </w:r>
      <w:r w:rsidR="00DE3573">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7DD2E8FF" w:rsidR="00B7665C"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109EA341" w14:textId="77777777" w:rsidR="00AB78E6" w:rsidRDefault="00AB78E6" w:rsidP="003209E6">
      <w:pPr>
        <w:tabs>
          <w:tab w:val="left" w:pos="567"/>
          <w:tab w:val="left" w:pos="8222"/>
        </w:tabs>
        <w:rPr>
          <w:rFonts w:ascii="Calibri" w:hAnsi="Calibri" w:cs="Arial"/>
          <w:bCs/>
          <w:sz w:val="16"/>
          <w:szCs w:val="16"/>
        </w:rPr>
      </w:pPr>
    </w:p>
    <w:p w14:paraId="73D20D43" w14:textId="09B76E29" w:rsidR="00AB78E6" w:rsidRPr="00CD725B" w:rsidRDefault="00AB78E6" w:rsidP="00AB78E6">
      <w:pPr>
        <w:spacing w:after="200" w:line="276" w:lineRule="auto"/>
      </w:pPr>
      <w:r w:rsidRPr="00CD725B">
        <w:rPr>
          <w:rFonts w:ascii="Calibri" w:hAnsi="Calibri" w:cs="Arial"/>
          <w:b/>
          <w:sz w:val="20"/>
          <w:szCs w:val="20"/>
        </w:rPr>
        <w:t>Table 3</w:t>
      </w:r>
      <w:r>
        <w:rPr>
          <w:rFonts w:ascii="Calibri" w:hAnsi="Calibri" w:cs="Arial"/>
          <w:b/>
          <w:sz w:val="20"/>
          <w:szCs w:val="20"/>
        </w:rPr>
        <w:t>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5C53A92A" w14:textId="77777777" w:rsidR="00AB78E6" w:rsidRPr="00CD725B" w:rsidRDefault="00AB78E6" w:rsidP="00AB78E6">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AB78E6" w:rsidRPr="00CD725B" w14:paraId="25F71D5C"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08DAAC5" w14:textId="77777777" w:rsidR="00AB78E6" w:rsidRPr="00CD725B" w:rsidRDefault="00AB78E6"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5DCFA5F" w14:textId="77777777" w:rsidR="00AB78E6" w:rsidRPr="00CD725B" w:rsidRDefault="00AB78E6"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297DC7D5" w14:textId="788624EE" w:rsidR="00AB78E6" w:rsidRPr="00CD725B" w:rsidRDefault="00AB78E6"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 xml:space="preserve">Number of non-grandfathered undergraduate places for </w:t>
            </w:r>
            <w:r w:rsidR="00D1494F" w:rsidRPr="00CD725B">
              <w:rPr>
                <w:rFonts w:asciiTheme="minorHAnsi" w:hAnsiTheme="minorHAnsi" w:cstheme="minorHAnsi"/>
                <w:b/>
                <w:bCs/>
                <w:sz w:val="20"/>
                <w:szCs w:val="20"/>
              </w:rPr>
              <w:t>202</w:t>
            </w:r>
            <w:r w:rsidR="00D1494F">
              <w:rPr>
                <w:rFonts w:asciiTheme="minorHAnsi" w:hAnsiTheme="minorHAnsi" w:cstheme="minorHAnsi"/>
                <w:b/>
                <w:bCs/>
                <w:sz w:val="20"/>
                <w:szCs w:val="20"/>
              </w:rPr>
              <w:t>5</w:t>
            </w:r>
            <w:r w:rsidR="00D1494F"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9680E7E" w14:textId="1D10FD0E" w:rsidR="00AB78E6" w:rsidRPr="00CD725B" w:rsidRDefault="00AB78E6"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 xml:space="preserve">Number of non-grandfathered non-research postgraduate places for </w:t>
            </w:r>
            <w:r w:rsidR="00D1494F" w:rsidRPr="00CD725B">
              <w:rPr>
                <w:rFonts w:asciiTheme="minorHAnsi" w:hAnsiTheme="minorHAnsi" w:cstheme="minorHAnsi"/>
                <w:b/>
                <w:bCs/>
                <w:sz w:val="20"/>
                <w:szCs w:val="20"/>
              </w:rPr>
              <w:t>202</w:t>
            </w:r>
            <w:r w:rsidR="00D1494F">
              <w:rPr>
                <w:rFonts w:asciiTheme="minorHAnsi" w:hAnsiTheme="minorHAnsi" w:cstheme="minorHAnsi"/>
                <w:b/>
                <w:bCs/>
                <w:sz w:val="20"/>
                <w:szCs w:val="20"/>
              </w:rPr>
              <w:t>5</w:t>
            </w:r>
            <w:r w:rsidR="00D1494F"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0800E8FE" w14:textId="77777777" w:rsidR="00AB78E6" w:rsidRPr="00CD725B" w:rsidRDefault="00AB78E6"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AB78E6" w:rsidRPr="00CD725B" w14:paraId="314B925E"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142E1809" w14:textId="77777777" w:rsidR="00AB78E6" w:rsidRPr="00CD725B" w:rsidRDefault="00AB78E6" w:rsidP="00AB78E6">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475CBAEE" w14:textId="77777777" w:rsidR="00AB78E6" w:rsidRPr="00CD725B" w:rsidRDefault="00AB78E6" w:rsidP="00AB78E6">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4B7C1600" w14:textId="2FC8D5A2"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1</w:t>
            </w:r>
            <w:r w:rsidR="00DE3573">
              <w:rPr>
                <w:rFonts w:ascii="Calibri" w:hAnsi="Calibri" w:cs="Arial"/>
                <w:bCs/>
                <w:sz w:val="20"/>
                <w:szCs w:val="20"/>
              </w:rPr>
              <w:t>5</w:t>
            </w:r>
          </w:p>
        </w:tc>
        <w:tc>
          <w:tcPr>
            <w:tcW w:w="1222" w:type="pct"/>
            <w:tcBorders>
              <w:top w:val="single" w:sz="4" w:space="0" w:color="auto"/>
              <w:left w:val="single" w:sz="4" w:space="0" w:color="auto"/>
              <w:bottom w:val="single" w:sz="4" w:space="0" w:color="auto"/>
              <w:right w:val="single" w:sz="4" w:space="0" w:color="auto"/>
            </w:tcBorders>
            <w:hideMark/>
          </w:tcPr>
          <w:p w14:paraId="7264DA29" w14:textId="77777777"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221240C5" w14:textId="2C9F7424" w:rsidR="00AB78E6" w:rsidRPr="00D22F2F" w:rsidRDefault="008E2742" w:rsidP="00AB78E6">
            <w:pPr>
              <w:jc w:val="right"/>
              <w:rPr>
                <w:rFonts w:ascii="Calibri" w:hAnsi="Calibri" w:cs="Calibri"/>
                <w:sz w:val="20"/>
                <w:szCs w:val="20"/>
              </w:rPr>
            </w:pPr>
            <w:r>
              <w:rPr>
                <w:rFonts w:ascii="Calibri" w:hAnsi="Calibri" w:cs="Arial"/>
                <w:bCs/>
                <w:sz w:val="20"/>
                <w:szCs w:val="20"/>
              </w:rPr>
              <w:t>15</w:t>
            </w:r>
          </w:p>
        </w:tc>
      </w:tr>
      <w:tr w:rsidR="00AB78E6" w:rsidRPr="00CD725B" w14:paraId="76A77E86"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3B3B00F5" w14:textId="77777777" w:rsidR="00AB78E6" w:rsidRPr="00CD725B" w:rsidRDefault="00AB78E6" w:rsidP="00AB78E6">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61A0848E" w14:textId="77777777" w:rsidR="00AB78E6" w:rsidRPr="00CD725B" w:rsidRDefault="00AB78E6" w:rsidP="00AB78E6">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660A1559" w14:textId="7C375E31"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1</w:t>
            </w:r>
            <w:r w:rsidR="00DE3573">
              <w:rPr>
                <w:rFonts w:ascii="Calibri" w:hAnsi="Calibri" w:cs="Arial"/>
                <w:bCs/>
                <w:sz w:val="20"/>
                <w:szCs w:val="20"/>
              </w:rPr>
              <w:t>3</w:t>
            </w:r>
          </w:p>
        </w:tc>
        <w:tc>
          <w:tcPr>
            <w:tcW w:w="1222" w:type="pct"/>
            <w:tcBorders>
              <w:top w:val="single" w:sz="4" w:space="0" w:color="auto"/>
              <w:left w:val="single" w:sz="4" w:space="0" w:color="auto"/>
              <w:bottom w:val="single" w:sz="4" w:space="0" w:color="auto"/>
              <w:right w:val="single" w:sz="4" w:space="0" w:color="auto"/>
            </w:tcBorders>
            <w:hideMark/>
          </w:tcPr>
          <w:p w14:paraId="2BE1E866" w14:textId="77777777"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49D6E91" w14:textId="0259A75A" w:rsidR="00AB78E6" w:rsidRPr="00D22F2F" w:rsidRDefault="008E2742" w:rsidP="00AB78E6">
            <w:pPr>
              <w:jc w:val="right"/>
              <w:rPr>
                <w:rFonts w:ascii="Calibri" w:hAnsi="Calibri" w:cs="Calibri"/>
                <w:sz w:val="20"/>
                <w:szCs w:val="20"/>
              </w:rPr>
            </w:pPr>
            <w:r>
              <w:rPr>
                <w:rFonts w:ascii="Calibri" w:hAnsi="Calibri" w:cs="Arial"/>
                <w:bCs/>
                <w:sz w:val="20"/>
                <w:szCs w:val="20"/>
              </w:rPr>
              <w:t>13</w:t>
            </w:r>
          </w:p>
        </w:tc>
      </w:tr>
      <w:tr w:rsidR="00AB78E6" w:rsidRPr="00CD725B" w14:paraId="2998652A"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12ADD052" w14:textId="77777777" w:rsidR="00AB78E6" w:rsidRPr="00CD725B" w:rsidRDefault="00AB78E6" w:rsidP="00AB78E6">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11D9429" w14:textId="77777777" w:rsidR="00AB78E6" w:rsidRPr="00CD725B" w:rsidRDefault="00AB78E6" w:rsidP="00AB78E6">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56C9AF7A" w14:textId="4475E55D" w:rsidR="00AB78E6" w:rsidRPr="00D22F2F" w:rsidRDefault="00DE3573" w:rsidP="00AB78E6">
            <w:pPr>
              <w:jc w:val="right"/>
              <w:rPr>
                <w:rFonts w:ascii="Calibri" w:hAnsi="Calibri" w:cs="Calibri"/>
                <w:sz w:val="20"/>
                <w:szCs w:val="20"/>
              </w:rPr>
            </w:pPr>
            <w:r>
              <w:rPr>
                <w:rFonts w:ascii="Calibri" w:hAnsi="Calibri" w:cs="Calibri"/>
                <w:sz w:val="20"/>
                <w:szCs w:val="20"/>
              </w:rPr>
              <w:t>7</w:t>
            </w:r>
          </w:p>
        </w:tc>
        <w:tc>
          <w:tcPr>
            <w:tcW w:w="1222" w:type="pct"/>
            <w:tcBorders>
              <w:top w:val="single" w:sz="4" w:space="0" w:color="auto"/>
              <w:left w:val="single" w:sz="4" w:space="0" w:color="auto"/>
              <w:bottom w:val="single" w:sz="4" w:space="0" w:color="auto"/>
              <w:right w:val="single" w:sz="4" w:space="0" w:color="auto"/>
            </w:tcBorders>
            <w:hideMark/>
          </w:tcPr>
          <w:p w14:paraId="125DB935" w14:textId="77777777"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6F096" w14:textId="79ECE711" w:rsidR="00AB78E6" w:rsidRPr="00D22F2F" w:rsidRDefault="008E2742" w:rsidP="00AB78E6">
            <w:pPr>
              <w:jc w:val="right"/>
              <w:rPr>
                <w:rFonts w:ascii="Calibri" w:hAnsi="Calibri" w:cs="Calibri"/>
                <w:sz w:val="20"/>
                <w:szCs w:val="20"/>
              </w:rPr>
            </w:pPr>
            <w:r>
              <w:rPr>
                <w:rFonts w:ascii="Calibri" w:hAnsi="Calibri" w:cs="Calibri"/>
                <w:sz w:val="20"/>
                <w:szCs w:val="20"/>
              </w:rPr>
              <w:t>7</w:t>
            </w:r>
          </w:p>
        </w:tc>
      </w:tr>
      <w:tr w:rsidR="00AB78E6" w:rsidRPr="00CD725B" w14:paraId="21B0A42A"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566DB859" w14:textId="77777777" w:rsidR="00AB78E6" w:rsidRPr="00CD725B" w:rsidRDefault="00AB78E6" w:rsidP="00AB78E6">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4A462219" w14:textId="77777777" w:rsidR="00AB78E6" w:rsidRPr="00CD725B" w:rsidRDefault="00AB78E6" w:rsidP="00AB78E6">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7F96E4E8" w14:textId="38F5F755" w:rsidR="00AB78E6" w:rsidRPr="00D22F2F" w:rsidRDefault="008E2742" w:rsidP="00AB78E6">
            <w:pPr>
              <w:jc w:val="right"/>
              <w:rPr>
                <w:rFonts w:ascii="Calibri" w:hAnsi="Calibri" w:cs="Calibri"/>
                <w:b/>
                <w:sz w:val="20"/>
                <w:szCs w:val="20"/>
              </w:rPr>
            </w:pPr>
            <w:r>
              <w:rPr>
                <w:rFonts w:ascii="Calibri" w:hAnsi="Calibri" w:cs="Arial"/>
                <w:b/>
                <w:sz w:val="20"/>
                <w:szCs w:val="20"/>
              </w:rPr>
              <w:t>36</w:t>
            </w:r>
          </w:p>
        </w:tc>
        <w:tc>
          <w:tcPr>
            <w:tcW w:w="1222" w:type="pct"/>
            <w:tcBorders>
              <w:top w:val="single" w:sz="4" w:space="0" w:color="auto"/>
              <w:left w:val="single" w:sz="4" w:space="0" w:color="auto"/>
              <w:bottom w:val="single" w:sz="4" w:space="0" w:color="auto"/>
              <w:right w:val="single" w:sz="4" w:space="0" w:color="auto"/>
            </w:tcBorders>
            <w:hideMark/>
          </w:tcPr>
          <w:p w14:paraId="5AD89197" w14:textId="77777777" w:rsidR="00AB78E6" w:rsidRPr="00D22F2F" w:rsidRDefault="00AB78E6" w:rsidP="00AB78E6">
            <w:pPr>
              <w:jc w:val="right"/>
              <w:rPr>
                <w:rFonts w:ascii="Calibri" w:hAnsi="Calibri" w:cs="Calibri"/>
                <w:b/>
                <w:sz w:val="20"/>
                <w:szCs w:val="20"/>
              </w:rPr>
            </w:pPr>
            <w:r w:rsidRPr="00D22F2F">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41562AB1" w14:textId="5A2BE643" w:rsidR="00AB78E6" w:rsidRPr="00D22F2F" w:rsidRDefault="008E2742" w:rsidP="00AB78E6">
            <w:pPr>
              <w:jc w:val="right"/>
              <w:rPr>
                <w:rFonts w:ascii="Calibri" w:hAnsi="Calibri" w:cs="Calibri"/>
                <w:b/>
                <w:sz w:val="20"/>
                <w:szCs w:val="20"/>
              </w:rPr>
            </w:pPr>
            <w:r>
              <w:rPr>
                <w:rFonts w:ascii="Calibri" w:hAnsi="Calibri" w:cs="Arial"/>
                <w:b/>
                <w:sz w:val="20"/>
                <w:szCs w:val="20"/>
              </w:rPr>
              <w:t>36</w:t>
            </w:r>
          </w:p>
        </w:tc>
      </w:tr>
    </w:tbl>
    <w:p w14:paraId="1096AD43" w14:textId="77777777" w:rsidR="00AB78E6" w:rsidRPr="00CD725B" w:rsidRDefault="00AB78E6" w:rsidP="00AB78E6">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7F819A2F" w14:textId="77777777" w:rsidR="00AB78E6" w:rsidRPr="00CD725B" w:rsidRDefault="00AB78E6" w:rsidP="00AB78E6">
      <w:pPr>
        <w:tabs>
          <w:tab w:val="left" w:pos="567"/>
          <w:tab w:val="left" w:pos="8222"/>
        </w:tabs>
        <w:rPr>
          <w:rFonts w:ascii="Calibri" w:hAnsi="Calibri" w:cs="Arial"/>
          <w:bCs/>
          <w:sz w:val="16"/>
          <w:szCs w:val="16"/>
        </w:rPr>
      </w:pPr>
      <w:r w:rsidRPr="00CD725B">
        <w:rPr>
          <w:rFonts w:ascii="Calibri" w:hAnsi="Calibri" w:cs="Arial"/>
          <w:bCs/>
          <w:sz w:val="16"/>
          <w:szCs w:val="16"/>
        </w:rPr>
        <w:t xml:space="preserve">1. 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2A04FBC8" w14:textId="612D8AD4" w:rsidR="00AB78E6" w:rsidRPr="00CD725B" w:rsidRDefault="00AB78E6" w:rsidP="00AB78E6">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DE3573">
        <w:rPr>
          <w:rFonts w:ascii="Calibri" w:hAnsi="Calibri" w:cs="Arial"/>
          <w:bCs/>
          <w:sz w:val="16"/>
          <w:szCs w:val="16"/>
        </w:rPr>
        <w:t>,</w:t>
      </w:r>
      <w:r w:rsidRPr="00CD725B">
        <w:rPr>
          <w:rFonts w:ascii="Calibri" w:hAnsi="Calibri" w:cs="Arial"/>
          <w:bCs/>
          <w:sz w:val="16"/>
          <w:szCs w:val="16"/>
        </w:rPr>
        <w:t xml:space="preserve"> 2024</w:t>
      </w:r>
      <w:r w:rsidR="00DE3573">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1C3BE121" w14:textId="2B33D5D6" w:rsidR="00AB78E6" w:rsidRDefault="00AB78E6" w:rsidP="00AB78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6F3C4687" w14:textId="77777777" w:rsidR="00AB78E6" w:rsidRPr="00CD725B" w:rsidRDefault="00AB78E6" w:rsidP="003209E6">
      <w:pPr>
        <w:tabs>
          <w:tab w:val="left" w:pos="567"/>
          <w:tab w:val="left" w:pos="8222"/>
        </w:tabs>
        <w:rPr>
          <w:rFonts w:ascii="Calibri" w:hAnsi="Calibri" w:cs="Arial"/>
          <w:bCs/>
          <w:sz w:val="16"/>
          <w:szCs w:val="16"/>
        </w:rPr>
      </w:pPr>
    </w:p>
    <w:p w14:paraId="64D910AD" w14:textId="77777777" w:rsidR="003209E6" w:rsidRPr="00CD725B" w:rsidRDefault="003209E6" w:rsidP="00C156A9">
      <w:pPr>
        <w:tabs>
          <w:tab w:val="left" w:pos="567"/>
          <w:tab w:val="left" w:pos="8222"/>
        </w:tabs>
        <w:rPr>
          <w:rFonts w:ascii="Calibri" w:hAnsi="Calibri" w:cs="Arial"/>
          <w:bCs/>
          <w:sz w:val="16"/>
          <w:szCs w:val="16"/>
        </w:rPr>
      </w:pPr>
    </w:p>
    <w:p w14:paraId="314B96D5" w14:textId="77777777" w:rsidR="0081616C" w:rsidRDefault="0081616C">
      <w:pPr>
        <w:spacing w:after="200" w:line="276" w:lineRule="auto"/>
        <w:rPr>
          <w:rFonts w:ascii="Calibri" w:hAnsi="Calibri" w:cs="Arial"/>
          <w:b/>
          <w:sz w:val="20"/>
          <w:szCs w:val="20"/>
        </w:rPr>
      </w:pPr>
      <w:r>
        <w:rPr>
          <w:rFonts w:ascii="Calibri" w:hAnsi="Calibri" w:cs="Arial"/>
          <w:b/>
          <w:sz w:val="20"/>
          <w:szCs w:val="20"/>
        </w:rPr>
        <w:br w:type="page"/>
      </w:r>
    </w:p>
    <w:p w14:paraId="550FA270" w14:textId="6AAD5A0F" w:rsidR="00D22F2F" w:rsidRPr="005F41B1" w:rsidRDefault="00D22F2F" w:rsidP="00D22F2F">
      <w:pPr>
        <w:tabs>
          <w:tab w:val="left" w:pos="567"/>
          <w:tab w:val="left" w:pos="8222"/>
        </w:tabs>
        <w:spacing w:after="120"/>
        <w:rPr>
          <w:rFonts w:ascii="Calibri" w:hAnsi="Calibri" w:cs="Arial"/>
          <w:b/>
          <w:sz w:val="20"/>
          <w:szCs w:val="20"/>
        </w:rPr>
      </w:pPr>
      <w:r w:rsidRPr="005651CB">
        <w:rPr>
          <w:rFonts w:ascii="Calibri" w:hAnsi="Calibri" w:cs="Arial"/>
          <w:b/>
          <w:sz w:val="20"/>
          <w:szCs w:val="20"/>
        </w:rPr>
        <w:lastRenderedPageBreak/>
        <w:t xml:space="preserve">Table </w:t>
      </w:r>
      <w:r>
        <w:rPr>
          <w:rFonts w:ascii="Calibri" w:hAnsi="Calibri" w:cs="Arial"/>
          <w:b/>
          <w:sz w:val="20"/>
          <w:szCs w:val="20"/>
        </w:rPr>
        <w:t>3</w:t>
      </w:r>
      <w:r w:rsidR="0081616C">
        <w:rPr>
          <w:rFonts w:ascii="Calibri" w:hAnsi="Calibri" w:cs="Arial"/>
          <w:b/>
          <w:sz w:val="20"/>
          <w:szCs w:val="20"/>
        </w:rPr>
        <w:t>c(</w:t>
      </w:r>
      <w:proofErr w:type="spellStart"/>
      <w:r w:rsidR="0081616C">
        <w:rPr>
          <w:rFonts w:ascii="Calibri" w:hAnsi="Calibri" w:cs="Arial"/>
          <w:b/>
          <w:sz w:val="20"/>
          <w:szCs w:val="20"/>
        </w:rPr>
        <w:t>i</w:t>
      </w:r>
      <w:proofErr w:type="spellEnd"/>
      <w:r w:rsidR="0081616C">
        <w:rPr>
          <w:rFonts w:ascii="Calibri" w:hAnsi="Calibri" w:cs="Arial"/>
          <w:b/>
          <w:sz w:val="20"/>
          <w:szCs w:val="20"/>
        </w:rPr>
        <w:t>)</w:t>
      </w:r>
      <w:r w:rsidRPr="005651CB">
        <w:rPr>
          <w:rFonts w:ascii="Calibri" w:hAnsi="Calibri" w:cs="Arial"/>
          <w:b/>
          <w:sz w:val="20"/>
          <w:szCs w:val="20"/>
        </w:rPr>
        <w:t xml:space="preserve">: </w:t>
      </w:r>
      <w:r w:rsidRPr="005F41B1">
        <w:rPr>
          <w:rFonts w:ascii="Calibri" w:hAnsi="Calibri" w:cs="Arial"/>
          <w:b/>
          <w:sz w:val="20"/>
          <w:szCs w:val="20"/>
        </w:rPr>
        <w:t xml:space="preserve">Allocated funding for </w:t>
      </w:r>
      <w:r>
        <w:rPr>
          <w:rFonts w:ascii="Calibri" w:hAnsi="Calibri" w:cs="Arial"/>
          <w:b/>
          <w:sz w:val="20"/>
          <w:szCs w:val="20"/>
        </w:rPr>
        <w:t xml:space="preserve">Equity Places </w:t>
      </w:r>
      <w:r w:rsidRPr="005F41B1">
        <w:rPr>
          <w:rFonts w:ascii="Calibri" w:hAnsi="Calibri" w:cs="Arial"/>
          <w:b/>
          <w:sz w:val="20"/>
          <w:szCs w:val="20"/>
        </w:rPr>
        <w:t xml:space="preserve">for </w:t>
      </w:r>
      <w:r>
        <w:rPr>
          <w:rFonts w:ascii="Calibri" w:hAnsi="Calibri" w:cs="Arial"/>
          <w:b/>
          <w:sz w:val="20"/>
          <w:szCs w:val="20"/>
        </w:rPr>
        <w:t xml:space="preserve">2024 </w:t>
      </w:r>
      <w:r w:rsidR="0081616C">
        <w:rPr>
          <w:rFonts w:ascii="Calibri" w:hAnsi="Calibri" w:cs="Arial"/>
          <w:b/>
          <w:sz w:val="20"/>
          <w:szCs w:val="20"/>
        </w:rPr>
        <w:t>and 2025</w:t>
      </w:r>
    </w:p>
    <w:tbl>
      <w:tblPr>
        <w:tblStyle w:val="TableGrid"/>
        <w:tblW w:w="5000" w:type="pct"/>
        <w:tblLook w:val="04A0" w:firstRow="1" w:lastRow="0" w:firstColumn="1" w:lastColumn="0" w:noHBand="0" w:noVBand="1"/>
      </w:tblPr>
      <w:tblGrid>
        <w:gridCol w:w="1606"/>
        <w:gridCol w:w="1606"/>
        <w:gridCol w:w="1606"/>
        <w:gridCol w:w="1606"/>
        <w:gridCol w:w="1604"/>
        <w:gridCol w:w="1600"/>
      </w:tblGrid>
      <w:tr w:rsidR="008E2742" w:rsidRPr="00CD725B" w14:paraId="2848C97D" w14:textId="77777777" w:rsidTr="005255CB">
        <w:tc>
          <w:tcPr>
            <w:tcW w:w="834" w:type="pct"/>
          </w:tcPr>
          <w:p w14:paraId="53D797F3" w14:textId="77777777" w:rsidR="008E2742" w:rsidRPr="00CD725B" w:rsidRDefault="008E2742" w:rsidP="00B04A85">
            <w:pPr>
              <w:rPr>
                <w:rFonts w:asciiTheme="minorHAnsi" w:hAnsiTheme="minorHAnsi" w:cstheme="minorHAnsi"/>
                <w:b/>
                <w:bCs/>
                <w:sz w:val="20"/>
                <w:szCs w:val="20"/>
              </w:rPr>
            </w:pPr>
            <w:bookmarkStart w:id="5" w:name="_Hlk153218792"/>
            <w:r w:rsidRPr="00CD725B">
              <w:rPr>
                <w:rFonts w:asciiTheme="minorHAnsi" w:hAnsiTheme="minorHAnsi" w:cstheme="minorHAnsi"/>
                <w:b/>
                <w:bCs/>
                <w:sz w:val="20"/>
                <w:szCs w:val="20"/>
              </w:rPr>
              <w:t>Priority Area</w:t>
            </w:r>
          </w:p>
        </w:tc>
        <w:tc>
          <w:tcPr>
            <w:tcW w:w="834" w:type="pct"/>
          </w:tcPr>
          <w:p w14:paraId="10ED2962" w14:textId="77777777" w:rsidR="008E2742" w:rsidRPr="00CD725B" w:rsidRDefault="008E2742"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834" w:type="pct"/>
          </w:tcPr>
          <w:p w14:paraId="755961DA" w14:textId="77777777" w:rsidR="008E2742" w:rsidRPr="00CD725B" w:rsidRDefault="008E2742"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834" w:type="pct"/>
          </w:tcPr>
          <w:p w14:paraId="700960D8" w14:textId="3C33072E" w:rsidR="008E2742" w:rsidRPr="00CD725B" w:rsidRDefault="008E2742" w:rsidP="00B04A85">
            <w:pPr>
              <w:rPr>
                <w:rFonts w:asciiTheme="minorHAnsi" w:hAnsiTheme="minorHAnsi" w:cstheme="minorHAnsi"/>
                <w:b/>
                <w:bCs/>
                <w:sz w:val="20"/>
                <w:szCs w:val="20"/>
              </w:rPr>
            </w:pPr>
            <w:r>
              <w:rPr>
                <w:rFonts w:asciiTheme="minorHAnsi" w:hAnsiTheme="minorHAnsi" w:cstheme="minorHAnsi"/>
                <w:b/>
                <w:bCs/>
                <w:sz w:val="20"/>
                <w:szCs w:val="20"/>
              </w:rPr>
              <w:t>2025 Places</w:t>
            </w:r>
          </w:p>
        </w:tc>
        <w:tc>
          <w:tcPr>
            <w:tcW w:w="833" w:type="pct"/>
          </w:tcPr>
          <w:p w14:paraId="010BCC74" w14:textId="7AF3A4E2" w:rsidR="008E2742" w:rsidRPr="00CD725B" w:rsidRDefault="008E2742"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833" w:type="pct"/>
          </w:tcPr>
          <w:p w14:paraId="3CAF331E" w14:textId="77777777" w:rsidR="008E2742" w:rsidRPr="00CD725B" w:rsidRDefault="008E2742"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8E2742" w:rsidRPr="00CD725B" w14:paraId="23F68084" w14:textId="77777777" w:rsidTr="005255CB">
        <w:tc>
          <w:tcPr>
            <w:tcW w:w="834" w:type="pct"/>
          </w:tcPr>
          <w:p w14:paraId="0B667936" w14:textId="77777777" w:rsidR="008E2742" w:rsidRPr="00CD725B" w:rsidRDefault="008E2742"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Commerce</w:t>
            </w:r>
          </w:p>
        </w:tc>
        <w:tc>
          <w:tcPr>
            <w:tcW w:w="834" w:type="pct"/>
          </w:tcPr>
          <w:p w14:paraId="7544B3F4" w14:textId="77777777" w:rsidR="008E2742" w:rsidRPr="00634C40" w:rsidRDefault="008E2742" w:rsidP="00B04A85">
            <w:pPr>
              <w:jc w:val="right"/>
              <w:rPr>
                <w:rFonts w:ascii="Calibri" w:hAnsi="Calibri" w:cs="Arial"/>
                <w:bCs/>
                <w:sz w:val="20"/>
                <w:szCs w:val="20"/>
              </w:rPr>
            </w:pPr>
            <w:r>
              <w:rPr>
                <w:rFonts w:ascii="Calibri" w:hAnsi="Calibri" w:cs="Arial"/>
                <w:bCs/>
                <w:sz w:val="20"/>
                <w:szCs w:val="20"/>
              </w:rPr>
              <w:t>5</w:t>
            </w:r>
          </w:p>
        </w:tc>
        <w:tc>
          <w:tcPr>
            <w:tcW w:w="834" w:type="pct"/>
          </w:tcPr>
          <w:p w14:paraId="67B87F57" w14:textId="7E9F3F04" w:rsidR="008E2742" w:rsidRPr="00634C40" w:rsidRDefault="008E2742" w:rsidP="00B04A85">
            <w:pPr>
              <w:jc w:val="right"/>
              <w:rPr>
                <w:rFonts w:asciiTheme="minorHAnsi" w:hAnsiTheme="minorHAnsi" w:cstheme="minorHAnsi"/>
                <w:sz w:val="20"/>
                <w:szCs w:val="20"/>
              </w:rPr>
            </w:pPr>
            <w:r>
              <w:rPr>
                <w:rFonts w:asciiTheme="minorHAnsi" w:hAnsiTheme="minorHAnsi" w:cstheme="minorHAnsi"/>
                <w:sz w:val="20"/>
                <w:szCs w:val="20"/>
              </w:rPr>
              <w:t>0</w:t>
            </w:r>
          </w:p>
        </w:tc>
        <w:tc>
          <w:tcPr>
            <w:tcW w:w="834" w:type="pct"/>
          </w:tcPr>
          <w:p w14:paraId="36C44169" w14:textId="48B9E57C" w:rsidR="008E2742" w:rsidRDefault="008E2742" w:rsidP="00B04A85">
            <w:pPr>
              <w:jc w:val="right"/>
              <w:rPr>
                <w:rFonts w:asciiTheme="minorHAnsi" w:hAnsiTheme="minorHAnsi" w:cstheme="minorHAnsi"/>
                <w:sz w:val="20"/>
                <w:szCs w:val="20"/>
              </w:rPr>
            </w:pPr>
            <w:r>
              <w:rPr>
                <w:rFonts w:asciiTheme="minorHAnsi" w:hAnsiTheme="minorHAnsi" w:cstheme="minorHAnsi"/>
                <w:sz w:val="20"/>
                <w:szCs w:val="20"/>
              </w:rPr>
              <w:t>12</w:t>
            </w:r>
          </w:p>
        </w:tc>
        <w:tc>
          <w:tcPr>
            <w:tcW w:w="833" w:type="pct"/>
          </w:tcPr>
          <w:p w14:paraId="2BFA156F" w14:textId="70D3D0B9" w:rsidR="008E2742" w:rsidRPr="00634C40" w:rsidRDefault="008E2742" w:rsidP="00B04A85">
            <w:pPr>
              <w:jc w:val="right"/>
              <w:rPr>
                <w:rFonts w:asciiTheme="minorHAnsi" w:hAnsiTheme="minorHAnsi" w:cstheme="minorHAnsi"/>
                <w:sz w:val="20"/>
                <w:szCs w:val="20"/>
              </w:rPr>
            </w:pPr>
            <w:r>
              <w:rPr>
                <w:rFonts w:asciiTheme="minorHAnsi" w:hAnsiTheme="minorHAnsi" w:cstheme="minorHAnsi"/>
                <w:sz w:val="20"/>
                <w:szCs w:val="20"/>
              </w:rPr>
              <w:t>$4,63</w:t>
            </w:r>
            <w:r w:rsidR="001375EA">
              <w:rPr>
                <w:rFonts w:asciiTheme="minorHAnsi" w:hAnsiTheme="minorHAnsi" w:cstheme="minorHAnsi"/>
                <w:sz w:val="20"/>
                <w:szCs w:val="20"/>
              </w:rPr>
              <w:t>5</w:t>
            </w:r>
          </w:p>
        </w:tc>
        <w:tc>
          <w:tcPr>
            <w:tcW w:w="833" w:type="pct"/>
          </w:tcPr>
          <w:p w14:paraId="3414FB39" w14:textId="08FB4DAF" w:rsidR="008E2742" w:rsidRPr="00634C40" w:rsidRDefault="008E2742" w:rsidP="00E47F0E">
            <w:pPr>
              <w:jc w:val="right"/>
              <w:rPr>
                <w:rFonts w:ascii="Calibri" w:hAnsi="Calibri" w:cs="Arial"/>
                <w:bCs/>
                <w:sz w:val="20"/>
                <w:szCs w:val="20"/>
              </w:rPr>
            </w:pPr>
            <w:r>
              <w:rPr>
                <w:rFonts w:ascii="Calibri" w:hAnsi="Calibri" w:cs="Calibri"/>
                <w:color w:val="000000"/>
                <w:sz w:val="20"/>
                <w:szCs w:val="20"/>
              </w:rPr>
              <w:t>$19,049</w:t>
            </w:r>
          </w:p>
        </w:tc>
      </w:tr>
      <w:tr w:rsidR="008E2742" w:rsidRPr="00CD725B" w14:paraId="1FEE89B0" w14:textId="77777777" w:rsidTr="005255CB">
        <w:tc>
          <w:tcPr>
            <w:tcW w:w="834" w:type="pct"/>
          </w:tcPr>
          <w:p w14:paraId="42AD1461" w14:textId="77777777" w:rsidR="008E2742" w:rsidRDefault="008E2742"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Computing</w:t>
            </w:r>
          </w:p>
        </w:tc>
        <w:tc>
          <w:tcPr>
            <w:tcW w:w="834" w:type="pct"/>
          </w:tcPr>
          <w:p w14:paraId="04F3B192" w14:textId="77777777" w:rsidR="008E2742" w:rsidRPr="00634C40" w:rsidRDefault="008E2742" w:rsidP="00B04A85">
            <w:pPr>
              <w:jc w:val="right"/>
              <w:rPr>
                <w:rFonts w:ascii="Calibri" w:hAnsi="Calibri" w:cs="Arial"/>
                <w:bCs/>
                <w:sz w:val="20"/>
                <w:szCs w:val="20"/>
              </w:rPr>
            </w:pPr>
            <w:r>
              <w:rPr>
                <w:rFonts w:ascii="Calibri" w:hAnsi="Calibri" w:cs="Arial"/>
                <w:bCs/>
                <w:sz w:val="20"/>
                <w:szCs w:val="20"/>
              </w:rPr>
              <w:t>7</w:t>
            </w:r>
          </w:p>
        </w:tc>
        <w:tc>
          <w:tcPr>
            <w:tcW w:w="834" w:type="pct"/>
          </w:tcPr>
          <w:p w14:paraId="13EFE9D6" w14:textId="2BDFEB72" w:rsidR="008E2742" w:rsidRPr="00634C40" w:rsidRDefault="008E2742" w:rsidP="00B04A85">
            <w:pPr>
              <w:jc w:val="right"/>
              <w:rPr>
                <w:rFonts w:ascii="Calibri" w:hAnsi="Calibri" w:cs="Arial"/>
                <w:bCs/>
                <w:sz w:val="20"/>
                <w:szCs w:val="20"/>
              </w:rPr>
            </w:pPr>
            <w:r>
              <w:rPr>
                <w:rFonts w:ascii="Calibri" w:hAnsi="Calibri" w:cs="Arial"/>
                <w:bCs/>
                <w:sz w:val="20"/>
                <w:szCs w:val="20"/>
              </w:rPr>
              <w:t>0</w:t>
            </w:r>
          </w:p>
        </w:tc>
        <w:tc>
          <w:tcPr>
            <w:tcW w:w="834" w:type="pct"/>
          </w:tcPr>
          <w:p w14:paraId="124307B3" w14:textId="7AEA0008" w:rsidR="008E2742" w:rsidRDefault="008E2742" w:rsidP="00B04A85">
            <w:pPr>
              <w:jc w:val="right"/>
              <w:rPr>
                <w:rFonts w:ascii="Calibri" w:hAnsi="Calibri" w:cs="Arial"/>
                <w:bCs/>
                <w:sz w:val="20"/>
                <w:szCs w:val="20"/>
              </w:rPr>
            </w:pPr>
            <w:r>
              <w:rPr>
                <w:rFonts w:ascii="Calibri" w:hAnsi="Calibri" w:cs="Arial"/>
                <w:bCs/>
                <w:sz w:val="20"/>
                <w:szCs w:val="20"/>
              </w:rPr>
              <w:t>10</w:t>
            </w:r>
          </w:p>
        </w:tc>
        <w:tc>
          <w:tcPr>
            <w:tcW w:w="833" w:type="pct"/>
          </w:tcPr>
          <w:p w14:paraId="75EA6844" w14:textId="48584915" w:rsidR="008E2742" w:rsidRPr="00634C40" w:rsidRDefault="008E2742" w:rsidP="00B04A85">
            <w:pPr>
              <w:jc w:val="right"/>
              <w:rPr>
                <w:rFonts w:ascii="Calibri" w:hAnsi="Calibri" w:cs="Arial"/>
                <w:bCs/>
                <w:sz w:val="20"/>
                <w:szCs w:val="20"/>
              </w:rPr>
            </w:pPr>
            <w:r>
              <w:rPr>
                <w:rFonts w:ascii="Calibri" w:hAnsi="Calibri" w:cs="Arial"/>
                <w:bCs/>
                <w:sz w:val="20"/>
                <w:szCs w:val="20"/>
              </w:rPr>
              <w:t>$78,304</w:t>
            </w:r>
          </w:p>
        </w:tc>
        <w:tc>
          <w:tcPr>
            <w:tcW w:w="833" w:type="pct"/>
          </w:tcPr>
          <w:p w14:paraId="3CAEFB61" w14:textId="7DF88E35" w:rsidR="008E2742" w:rsidRPr="00634C40" w:rsidRDefault="008E2742" w:rsidP="00B04A85">
            <w:pPr>
              <w:jc w:val="right"/>
              <w:rPr>
                <w:rFonts w:ascii="Calibri" w:hAnsi="Calibri" w:cs="Arial"/>
                <w:bCs/>
                <w:sz w:val="20"/>
                <w:szCs w:val="20"/>
              </w:rPr>
            </w:pPr>
            <w:r w:rsidRPr="00E47F0E">
              <w:rPr>
                <w:rFonts w:ascii="Calibri" w:hAnsi="Calibri" w:cs="Arial"/>
                <w:bCs/>
                <w:sz w:val="20"/>
                <w:szCs w:val="20"/>
              </w:rPr>
              <w:t>$</w:t>
            </w:r>
            <w:r>
              <w:rPr>
                <w:rFonts w:ascii="Calibri" w:hAnsi="Calibri" w:cs="Arial"/>
                <w:bCs/>
                <w:sz w:val="20"/>
                <w:szCs w:val="20"/>
              </w:rPr>
              <w:t>208,890</w:t>
            </w:r>
          </w:p>
        </w:tc>
      </w:tr>
      <w:tr w:rsidR="008E2742" w:rsidRPr="00CD725B" w14:paraId="1C1F7B0D" w14:textId="77777777" w:rsidTr="005255CB">
        <w:tc>
          <w:tcPr>
            <w:tcW w:w="834" w:type="pct"/>
          </w:tcPr>
          <w:p w14:paraId="1D24E96D" w14:textId="77777777" w:rsidR="008E2742" w:rsidRDefault="008E2742"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Engineering</w:t>
            </w:r>
          </w:p>
        </w:tc>
        <w:tc>
          <w:tcPr>
            <w:tcW w:w="834" w:type="pct"/>
          </w:tcPr>
          <w:p w14:paraId="2C1BAED3" w14:textId="77777777" w:rsidR="008E2742" w:rsidRPr="00634C40" w:rsidRDefault="008E2742" w:rsidP="00B04A85">
            <w:pPr>
              <w:jc w:val="right"/>
              <w:rPr>
                <w:rFonts w:ascii="Calibri" w:hAnsi="Calibri" w:cs="Arial"/>
                <w:bCs/>
                <w:sz w:val="20"/>
                <w:szCs w:val="20"/>
              </w:rPr>
            </w:pPr>
            <w:r>
              <w:rPr>
                <w:rFonts w:ascii="Calibri" w:hAnsi="Calibri" w:cs="Arial"/>
                <w:bCs/>
                <w:sz w:val="20"/>
                <w:szCs w:val="20"/>
              </w:rPr>
              <w:t>4</w:t>
            </w:r>
          </w:p>
        </w:tc>
        <w:tc>
          <w:tcPr>
            <w:tcW w:w="834" w:type="pct"/>
          </w:tcPr>
          <w:p w14:paraId="3D0E9F48" w14:textId="43747074" w:rsidR="008E2742" w:rsidRPr="00634C40" w:rsidRDefault="008E2742" w:rsidP="00B04A85">
            <w:pPr>
              <w:jc w:val="right"/>
              <w:rPr>
                <w:rFonts w:ascii="Calibri" w:hAnsi="Calibri" w:cs="Arial"/>
                <w:bCs/>
                <w:sz w:val="20"/>
                <w:szCs w:val="20"/>
              </w:rPr>
            </w:pPr>
            <w:r>
              <w:rPr>
                <w:rFonts w:ascii="Calibri" w:hAnsi="Calibri" w:cs="Arial"/>
                <w:bCs/>
                <w:sz w:val="20"/>
                <w:szCs w:val="20"/>
              </w:rPr>
              <w:t>0</w:t>
            </w:r>
          </w:p>
        </w:tc>
        <w:tc>
          <w:tcPr>
            <w:tcW w:w="834" w:type="pct"/>
          </w:tcPr>
          <w:p w14:paraId="65AF0B0E" w14:textId="16EFE24A" w:rsidR="008E2742" w:rsidRDefault="008E2742" w:rsidP="00B04A85">
            <w:pPr>
              <w:jc w:val="right"/>
              <w:rPr>
                <w:rFonts w:ascii="Calibri" w:hAnsi="Calibri" w:cs="Arial"/>
                <w:bCs/>
                <w:sz w:val="20"/>
                <w:szCs w:val="20"/>
              </w:rPr>
            </w:pPr>
            <w:r>
              <w:rPr>
                <w:rFonts w:ascii="Calibri" w:hAnsi="Calibri" w:cs="Arial"/>
                <w:bCs/>
                <w:sz w:val="20"/>
                <w:szCs w:val="20"/>
              </w:rPr>
              <w:t>5</w:t>
            </w:r>
          </w:p>
        </w:tc>
        <w:tc>
          <w:tcPr>
            <w:tcW w:w="833" w:type="pct"/>
          </w:tcPr>
          <w:p w14:paraId="750163B2" w14:textId="650AECE0" w:rsidR="008E2742" w:rsidRPr="00634C40" w:rsidRDefault="008E2742" w:rsidP="00B04A85">
            <w:pPr>
              <w:jc w:val="right"/>
              <w:rPr>
                <w:rFonts w:ascii="Calibri" w:hAnsi="Calibri" w:cs="Arial"/>
                <w:bCs/>
                <w:sz w:val="20"/>
                <w:szCs w:val="20"/>
              </w:rPr>
            </w:pPr>
            <w:r>
              <w:rPr>
                <w:rFonts w:ascii="Calibri" w:hAnsi="Calibri" w:cs="Arial"/>
                <w:bCs/>
                <w:sz w:val="20"/>
                <w:szCs w:val="20"/>
              </w:rPr>
              <w:t>$54,876</w:t>
            </w:r>
          </w:p>
        </w:tc>
        <w:tc>
          <w:tcPr>
            <w:tcW w:w="833" w:type="pct"/>
          </w:tcPr>
          <w:p w14:paraId="515A9C00" w14:textId="6F2E4C4D" w:rsidR="008E2742" w:rsidRPr="00634C40" w:rsidRDefault="008E2742" w:rsidP="00B04A85">
            <w:pPr>
              <w:jc w:val="right"/>
              <w:rPr>
                <w:rFonts w:ascii="Calibri" w:hAnsi="Calibri" w:cs="Arial"/>
                <w:bCs/>
                <w:sz w:val="20"/>
                <w:szCs w:val="20"/>
              </w:rPr>
            </w:pPr>
            <w:r w:rsidRPr="00E47F0E">
              <w:rPr>
                <w:rFonts w:ascii="Calibri" w:hAnsi="Calibri" w:cs="Arial"/>
                <w:bCs/>
                <w:sz w:val="20"/>
                <w:szCs w:val="20"/>
              </w:rPr>
              <w:t>$</w:t>
            </w:r>
            <w:r>
              <w:rPr>
                <w:rFonts w:ascii="Calibri" w:hAnsi="Calibri" w:cs="Arial"/>
                <w:bCs/>
                <w:sz w:val="20"/>
                <w:szCs w:val="20"/>
              </w:rPr>
              <w:t>142,204</w:t>
            </w:r>
          </w:p>
        </w:tc>
      </w:tr>
      <w:tr w:rsidR="008E2742" w:rsidRPr="00CD725B" w14:paraId="2BF90434" w14:textId="77777777" w:rsidTr="005255CB">
        <w:tc>
          <w:tcPr>
            <w:tcW w:w="834" w:type="pct"/>
          </w:tcPr>
          <w:p w14:paraId="7EC06D66" w14:textId="77777777" w:rsidR="008E2742" w:rsidRPr="00CD725B" w:rsidRDefault="008E2742" w:rsidP="00B04A85">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834" w:type="pct"/>
          </w:tcPr>
          <w:p w14:paraId="3731CD6E" w14:textId="77777777" w:rsidR="008E2742" w:rsidRPr="00D22F2F" w:rsidRDefault="008E2742" w:rsidP="00B04A85">
            <w:pPr>
              <w:jc w:val="right"/>
              <w:rPr>
                <w:rFonts w:ascii="Calibri" w:hAnsi="Calibri" w:cs="Arial"/>
                <w:b/>
                <w:sz w:val="20"/>
                <w:szCs w:val="20"/>
              </w:rPr>
            </w:pPr>
            <w:r w:rsidRPr="00D22F2F">
              <w:rPr>
                <w:rFonts w:ascii="Calibri" w:hAnsi="Calibri" w:cs="Arial"/>
                <w:b/>
                <w:sz w:val="20"/>
                <w:szCs w:val="20"/>
              </w:rPr>
              <w:t>16</w:t>
            </w:r>
          </w:p>
        </w:tc>
        <w:tc>
          <w:tcPr>
            <w:tcW w:w="834" w:type="pct"/>
          </w:tcPr>
          <w:p w14:paraId="0CA2B3AE" w14:textId="5E321AA2" w:rsidR="008E2742" w:rsidRPr="00D22F2F" w:rsidRDefault="008E2742" w:rsidP="00B04A85">
            <w:pPr>
              <w:jc w:val="right"/>
              <w:rPr>
                <w:rFonts w:asciiTheme="minorHAnsi" w:hAnsiTheme="minorHAnsi" w:cstheme="minorHAnsi"/>
                <w:b/>
                <w:sz w:val="20"/>
                <w:szCs w:val="20"/>
              </w:rPr>
            </w:pPr>
            <w:r>
              <w:rPr>
                <w:rFonts w:asciiTheme="minorHAnsi" w:hAnsiTheme="minorHAnsi" w:cstheme="minorHAnsi"/>
                <w:b/>
                <w:sz w:val="20"/>
                <w:szCs w:val="20"/>
              </w:rPr>
              <w:t>0</w:t>
            </w:r>
          </w:p>
        </w:tc>
        <w:tc>
          <w:tcPr>
            <w:tcW w:w="834" w:type="pct"/>
          </w:tcPr>
          <w:p w14:paraId="70326A95" w14:textId="79F868B9" w:rsidR="008E2742" w:rsidRPr="00D22F2F" w:rsidRDefault="008E2742" w:rsidP="00B04A85">
            <w:pPr>
              <w:jc w:val="right"/>
              <w:rPr>
                <w:rFonts w:asciiTheme="minorHAnsi" w:hAnsiTheme="minorHAnsi" w:cstheme="minorHAnsi"/>
                <w:b/>
                <w:sz w:val="20"/>
                <w:szCs w:val="20"/>
              </w:rPr>
            </w:pPr>
            <w:r>
              <w:rPr>
                <w:rFonts w:asciiTheme="minorHAnsi" w:hAnsiTheme="minorHAnsi" w:cstheme="minorHAnsi"/>
                <w:b/>
                <w:sz w:val="20"/>
                <w:szCs w:val="20"/>
              </w:rPr>
              <w:t>27</w:t>
            </w:r>
          </w:p>
        </w:tc>
        <w:tc>
          <w:tcPr>
            <w:tcW w:w="833" w:type="pct"/>
          </w:tcPr>
          <w:p w14:paraId="58D3CEF6" w14:textId="4334B203" w:rsidR="008E2742" w:rsidRPr="00D22F2F" w:rsidRDefault="008E2742" w:rsidP="00B04A85">
            <w:pPr>
              <w:jc w:val="right"/>
              <w:rPr>
                <w:rFonts w:asciiTheme="minorHAnsi" w:hAnsiTheme="minorHAnsi" w:cstheme="minorHAnsi"/>
                <w:b/>
                <w:sz w:val="20"/>
                <w:szCs w:val="20"/>
              </w:rPr>
            </w:pPr>
            <w:r w:rsidRPr="00D22F2F">
              <w:rPr>
                <w:rFonts w:asciiTheme="minorHAnsi" w:hAnsiTheme="minorHAnsi" w:cstheme="minorHAnsi"/>
                <w:b/>
                <w:sz w:val="20"/>
                <w:szCs w:val="20"/>
              </w:rPr>
              <w:t>$</w:t>
            </w:r>
            <w:r>
              <w:rPr>
                <w:rFonts w:asciiTheme="minorHAnsi" w:hAnsiTheme="minorHAnsi" w:cstheme="minorHAnsi"/>
                <w:b/>
                <w:sz w:val="20"/>
                <w:szCs w:val="20"/>
              </w:rPr>
              <w:t>137,815</w:t>
            </w:r>
          </w:p>
        </w:tc>
        <w:tc>
          <w:tcPr>
            <w:tcW w:w="833" w:type="pct"/>
          </w:tcPr>
          <w:p w14:paraId="50B78869" w14:textId="579DEBEA" w:rsidR="008E2742" w:rsidRPr="00D22F2F" w:rsidRDefault="008E2742" w:rsidP="00B04A85">
            <w:pPr>
              <w:jc w:val="right"/>
              <w:rPr>
                <w:rFonts w:ascii="Calibri" w:hAnsi="Calibri" w:cs="Arial"/>
                <w:b/>
                <w:sz w:val="20"/>
                <w:szCs w:val="20"/>
              </w:rPr>
            </w:pPr>
            <w:r w:rsidRPr="00E47F0E">
              <w:rPr>
                <w:rFonts w:ascii="Calibri" w:hAnsi="Calibri" w:cs="Arial"/>
                <w:b/>
                <w:sz w:val="20"/>
                <w:szCs w:val="20"/>
              </w:rPr>
              <w:t>$</w:t>
            </w:r>
            <w:r>
              <w:rPr>
                <w:rFonts w:ascii="Calibri" w:hAnsi="Calibri" w:cs="Arial"/>
                <w:b/>
                <w:sz w:val="20"/>
                <w:szCs w:val="20"/>
              </w:rPr>
              <w:t>370,143</w:t>
            </w:r>
          </w:p>
        </w:tc>
      </w:tr>
    </w:tbl>
    <w:bookmarkEnd w:id="5"/>
    <w:p w14:paraId="0B23137D" w14:textId="7E21EBD2" w:rsidR="00D22F2F" w:rsidRDefault="00D22F2F" w:rsidP="00D22F2F">
      <w:pPr>
        <w:tabs>
          <w:tab w:val="left" w:pos="567"/>
          <w:tab w:val="left" w:pos="8222"/>
        </w:tabs>
        <w:rPr>
          <w:rFonts w:ascii="Calibri" w:hAnsi="Calibri" w:cs="Arial"/>
          <w:bCs/>
          <w:sz w:val="16"/>
          <w:szCs w:val="16"/>
        </w:rPr>
      </w:pPr>
      <w:r w:rsidRPr="009D134B">
        <w:rPr>
          <w:rFonts w:ascii="Calibri" w:hAnsi="Calibri" w:cs="Arial"/>
          <w:bCs/>
          <w:sz w:val="16"/>
          <w:szCs w:val="16"/>
        </w:rPr>
        <w:t xml:space="preserve">Note: </w:t>
      </w:r>
      <w:r w:rsidR="0081616C" w:rsidRPr="0081616C">
        <w:rPr>
          <w:rFonts w:ascii="Calibri" w:hAnsi="Calibri" w:cs="Arial"/>
          <w:bCs/>
          <w:sz w:val="16"/>
          <w:szCs w:val="16"/>
        </w:rPr>
        <w:t xml:space="preserve">Allocated funding figures shown in Table </w:t>
      </w:r>
      <w:r w:rsidR="00996C89">
        <w:rPr>
          <w:rFonts w:ascii="Calibri" w:hAnsi="Calibri" w:cs="Arial"/>
          <w:bCs/>
          <w:sz w:val="16"/>
          <w:szCs w:val="16"/>
        </w:rPr>
        <w:t>3</w:t>
      </w:r>
      <w:r w:rsidR="0081616C">
        <w:rPr>
          <w:rFonts w:ascii="Calibri" w:hAnsi="Calibri" w:cs="Arial"/>
          <w:bCs/>
          <w:sz w:val="16"/>
          <w:szCs w:val="16"/>
        </w:rPr>
        <w:t>c(</w:t>
      </w:r>
      <w:proofErr w:type="spellStart"/>
      <w:r w:rsidR="0081616C">
        <w:rPr>
          <w:rFonts w:ascii="Calibri" w:hAnsi="Calibri" w:cs="Arial"/>
          <w:bCs/>
          <w:sz w:val="16"/>
          <w:szCs w:val="16"/>
        </w:rPr>
        <w:t>i</w:t>
      </w:r>
      <w:proofErr w:type="spellEnd"/>
      <w:r w:rsidR="0081616C">
        <w:rPr>
          <w:rFonts w:ascii="Calibri" w:hAnsi="Calibri" w:cs="Arial"/>
          <w:bCs/>
          <w:sz w:val="16"/>
          <w:szCs w:val="16"/>
        </w:rPr>
        <w:t>)</w:t>
      </w:r>
      <w:r w:rsidR="0081616C" w:rsidRPr="0081616C">
        <w:rPr>
          <w:rFonts w:ascii="Calibri" w:hAnsi="Calibri" w:cs="Arial"/>
          <w:bCs/>
          <w:sz w:val="16"/>
          <w:szCs w:val="16"/>
        </w:rPr>
        <w:t xml:space="preserve"> indicate funding to be used for Equity Places commencing in 2023</w:t>
      </w:r>
      <w:r w:rsidR="008E2742">
        <w:rPr>
          <w:rFonts w:ascii="Calibri" w:hAnsi="Calibri" w:cs="Arial"/>
          <w:bCs/>
          <w:sz w:val="16"/>
          <w:szCs w:val="16"/>
        </w:rPr>
        <w:t>,</w:t>
      </w:r>
      <w:r w:rsidR="0081616C" w:rsidRPr="0081616C">
        <w:rPr>
          <w:rFonts w:ascii="Calibri" w:hAnsi="Calibri" w:cs="Arial"/>
          <w:bCs/>
          <w:sz w:val="16"/>
          <w:szCs w:val="16"/>
        </w:rPr>
        <w:t xml:space="preserve"> 2024</w:t>
      </w:r>
      <w:r w:rsidR="008E2742">
        <w:rPr>
          <w:rFonts w:ascii="Calibri" w:hAnsi="Calibri" w:cs="Arial"/>
          <w:bCs/>
          <w:sz w:val="16"/>
          <w:szCs w:val="16"/>
        </w:rPr>
        <w:t xml:space="preserve"> and 2025</w:t>
      </w:r>
      <w:r w:rsidR="0081616C" w:rsidRPr="0081616C">
        <w:rPr>
          <w:rFonts w:ascii="Calibri" w:hAnsi="Calibri" w:cs="Arial"/>
          <w:bCs/>
          <w:sz w:val="16"/>
          <w:szCs w:val="16"/>
        </w:rPr>
        <w:t xml:space="preserve">.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sidR="006C7B1F">
        <w:rPr>
          <w:rFonts w:ascii="Calibri" w:hAnsi="Calibri" w:cs="Arial"/>
          <w:bCs/>
          <w:sz w:val="16"/>
          <w:szCs w:val="16"/>
        </w:rPr>
        <w:t>.</w:t>
      </w:r>
      <w:r w:rsidR="008E2742">
        <w:rPr>
          <w:rFonts w:ascii="Calibri" w:hAnsi="Calibri" w:cs="Arial"/>
          <w:bCs/>
          <w:sz w:val="16"/>
          <w:szCs w:val="16"/>
        </w:rPr>
        <w:t xml:space="preserve"> </w:t>
      </w:r>
      <w:r w:rsidR="006C7B1F" w:rsidRPr="005B4DF1">
        <w:rPr>
          <w:rFonts w:ascii="Calibri" w:hAnsi="Calibri" w:cs="Arial"/>
          <w:bCs/>
          <w:sz w:val="16"/>
          <w:szCs w:val="16"/>
        </w:rPr>
        <w:t xml:space="preserve">Figures are rounded for </w:t>
      </w:r>
      <w:proofErr w:type="gramStart"/>
      <w:r w:rsidR="006C7B1F" w:rsidRPr="005B4DF1">
        <w:rPr>
          <w:rFonts w:ascii="Calibri" w:hAnsi="Calibri" w:cs="Arial"/>
          <w:bCs/>
          <w:sz w:val="16"/>
          <w:szCs w:val="16"/>
        </w:rPr>
        <w:t>display,</w:t>
      </w:r>
      <w:proofErr w:type="gramEnd"/>
      <w:r w:rsidR="006C7B1F" w:rsidRPr="005B4DF1">
        <w:rPr>
          <w:rFonts w:ascii="Calibri" w:hAnsi="Calibri" w:cs="Arial"/>
          <w:bCs/>
          <w:sz w:val="16"/>
          <w:szCs w:val="16"/>
        </w:rPr>
        <w:t xml:space="preserve"> however they may contain underlying decimal places.</w:t>
      </w:r>
      <w:r w:rsidR="0081616C">
        <w:rPr>
          <w:rFonts w:ascii="Calibri" w:hAnsi="Calibri" w:cs="Arial"/>
          <w:bCs/>
          <w:sz w:val="16"/>
          <w:szCs w:val="16"/>
        </w:rPr>
        <w:br/>
      </w:r>
      <w:r w:rsidR="0081616C" w:rsidRPr="0081616C">
        <w:rPr>
          <w:rFonts w:ascii="Calibri" w:hAnsi="Calibri" w:cs="Arial"/>
          <w:bCs/>
          <w:sz w:val="16"/>
          <w:szCs w:val="16"/>
        </w:rPr>
        <w:t>2024 and 2025 funding amounts include pipeline funding for places that commenced in 2023 and 2024</w:t>
      </w:r>
      <w:r w:rsidR="0081616C">
        <w:rPr>
          <w:rFonts w:ascii="Calibri" w:hAnsi="Calibri" w:cs="Arial"/>
          <w:bCs/>
          <w:sz w:val="16"/>
          <w:szCs w:val="16"/>
        </w:rPr>
        <w:t>.</w:t>
      </w:r>
    </w:p>
    <w:p w14:paraId="6B6ED42A" w14:textId="77777777" w:rsidR="0081616C" w:rsidRPr="009D134B" w:rsidRDefault="0081616C" w:rsidP="00D22F2F">
      <w:pPr>
        <w:tabs>
          <w:tab w:val="left" w:pos="567"/>
          <w:tab w:val="left" w:pos="8222"/>
        </w:tabs>
        <w:rPr>
          <w:rFonts w:ascii="Calibri" w:hAnsi="Calibri" w:cs="Arial"/>
          <w:bCs/>
          <w:sz w:val="16"/>
          <w:szCs w:val="16"/>
        </w:rPr>
      </w:pPr>
    </w:p>
    <w:p w14:paraId="5BAF58A8" w14:textId="05CCDE31" w:rsidR="00D22F2F" w:rsidRPr="005651CB" w:rsidRDefault="00D22F2F" w:rsidP="00D22F2F">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Pr="005651CB">
        <w:rPr>
          <w:rFonts w:ascii="Calibri" w:hAnsi="Calibri" w:cs="Arial"/>
          <w:b/>
          <w:sz w:val="20"/>
          <w:szCs w:val="20"/>
        </w:rPr>
        <w:t xml:space="preserve">Table </w:t>
      </w:r>
      <w:r>
        <w:rPr>
          <w:rFonts w:ascii="Calibri" w:hAnsi="Calibri" w:cs="Arial"/>
          <w:b/>
          <w:sz w:val="20"/>
          <w:szCs w:val="20"/>
        </w:rPr>
        <w:t>3</w:t>
      </w:r>
      <w:r w:rsidR="0081616C">
        <w:rPr>
          <w:rFonts w:ascii="Calibri" w:hAnsi="Calibri" w:cs="Arial"/>
          <w:b/>
          <w:sz w:val="20"/>
          <w:szCs w:val="20"/>
        </w:rPr>
        <w:t>c</w:t>
      </w:r>
      <w:r w:rsidRPr="005651CB">
        <w:rPr>
          <w:rFonts w:ascii="Calibri" w:hAnsi="Calibri" w:cs="Arial"/>
          <w:b/>
          <w:sz w:val="20"/>
          <w:szCs w:val="20"/>
        </w:rPr>
        <w:t xml:space="preserve">(ii): Approved </w:t>
      </w:r>
      <w:r>
        <w:rPr>
          <w:rFonts w:ascii="Calibri" w:hAnsi="Calibri" w:cs="Arial"/>
          <w:b/>
          <w:sz w:val="20"/>
          <w:szCs w:val="20"/>
        </w:rPr>
        <w:t>courses to be delivered with allocated funding for Equity Places in 2024</w:t>
      </w:r>
      <w:r w:rsidR="0081616C">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2166"/>
        <w:gridCol w:w="2825"/>
        <w:gridCol w:w="4637"/>
      </w:tblGrid>
      <w:tr w:rsidR="00D22F2F" w:rsidRPr="001A1D49" w14:paraId="712CA26A" w14:textId="77777777" w:rsidTr="00B04A85">
        <w:tc>
          <w:tcPr>
            <w:tcW w:w="1125" w:type="pct"/>
          </w:tcPr>
          <w:p w14:paraId="70E91259" w14:textId="77777777" w:rsidR="00D22F2F" w:rsidRPr="005651CB" w:rsidRDefault="00D22F2F"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3871E10F" w14:textId="77777777" w:rsidR="00D22F2F" w:rsidRPr="005651CB" w:rsidRDefault="00D22F2F"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03D3D8B1" w14:textId="77777777" w:rsidR="00D22F2F" w:rsidRPr="005651CB" w:rsidRDefault="00D22F2F" w:rsidP="00B04A85">
            <w:pPr>
              <w:spacing w:before="120" w:after="120"/>
              <w:rPr>
                <w:rFonts w:ascii="Calibri" w:hAnsi="Calibri"/>
                <w:b/>
                <w:bCs/>
                <w:sz w:val="20"/>
                <w:szCs w:val="22"/>
              </w:rPr>
            </w:pPr>
            <w:r w:rsidRPr="005651CB">
              <w:rPr>
                <w:rFonts w:ascii="Calibri" w:hAnsi="Calibri"/>
                <w:b/>
                <w:bCs/>
                <w:sz w:val="20"/>
                <w:szCs w:val="22"/>
              </w:rPr>
              <w:t>Course Name</w:t>
            </w:r>
          </w:p>
        </w:tc>
      </w:tr>
      <w:tr w:rsidR="00D22F2F" w14:paraId="65327668" w14:textId="77777777" w:rsidTr="00B04A85">
        <w:trPr>
          <w:trHeight w:val="70"/>
        </w:trPr>
        <w:tc>
          <w:tcPr>
            <w:tcW w:w="1125" w:type="pct"/>
          </w:tcPr>
          <w:p w14:paraId="585FAB7A" w14:textId="77777777" w:rsidR="00D22F2F" w:rsidRPr="00F54AE1" w:rsidRDefault="00D22F2F" w:rsidP="00B04A85">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6942419B" w14:textId="77777777" w:rsidR="00D22F2F" w:rsidRPr="00F54AE1"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Engineering</w:t>
            </w:r>
          </w:p>
        </w:tc>
        <w:tc>
          <w:tcPr>
            <w:tcW w:w="2408" w:type="pct"/>
            <w:vAlign w:val="bottom"/>
          </w:tcPr>
          <w:p w14:paraId="2DDBD2CB" w14:textId="77777777" w:rsidR="00D22F2F" w:rsidRPr="009D134B" w:rsidRDefault="00D22F2F" w:rsidP="00B04A85">
            <w:pPr>
              <w:rPr>
                <w:rFonts w:asciiTheme="minorHAnsi" w:hAnsiTheme="minorHAnsi" w:cstheme="minorHAnsi"/>
                <w:color w:val="000000"/>
                <w:sz w:val="20"/>
                <w:szCs w:val="20"/>
              </w:rPr>
            </w:pPr>
            <w:r w:rsidRPr="009D134B">
              <w:rPr>
                <w:rFonts w:asciiTheme="minorHAnsi" w:hAnsiTheme="minorHAnsi" w:cstheme="minorHAnsi"/>
                <w:color w:val="000000"/>
                <w:sz w:val="20"/>
                <w:szCs w:val="20"/>
              </w:rPr>
              <w:t xml:space="preserve">Bachelor of </w:t>
            </w:r>
            <w:r>
              <w:rPr>
                <w:rFonts w:asciiTheme="minorHAnsi" w:hAnsiTheme="minorHAnsi" w:cstheme="minorHAnsi"/>
                <w:color w:val="000000"/>
                <w:sz w:val="20"/>
                <w:szCs w:val="20"/>
              </w:rPr>
              <w:t>Engineering Technology (Civil)</w:t>
            </w:r>
          </w:p>
        </w:tc>
      </w:tr>
      <w:tr w:rsidR="00D22F2F" w14:paraId="3106362D" w14:textId="77777777" w:rsidTr="00B04A85">
        <w:trPr>
          <w:trHeight w:val="70"/>
        </w:trPr>
        <w:tc>
          <w:tcPr>
            <w:tcW w:w="1125" w:type="pct"/>
          </w:tcPr>
          <w:p w14:paraId="5BF56A9E" w14:textId="77777777" w:rsidR="00D22F2F" w:rsidRDefault="00D22F2F" w:rsidP="00B04A85">
            <w:pPr>
              <w:rPr>
                <w:rFonts w:asciiTheme="minorHAnsi" w:hAnsiTheme="minorHAnsi" w:cstheme="minorHAnsi"/>
                <w:color w:val="000000"/>
                <w:sz w:val="20"/>
                <w:szCs w:val="22"/>
              </w:rPr>
            </w:pPr>
            <w:proofErr w:type="gramStart"/>
            <w:r w:rsidRPr="00E82A09">
              <w:rPr>
                <w:rFonts w:asciiTheme="minorHAnsi" w:hAnsiTheme="minorHAnsi" w:cstheme="minorHAnsi"/>
                <w:color w:val="000000"/>
                <w:sz w:val="20"/>
                <w:szCs w:val="22"/>
              </w:rPr>
              <w:t>Bachelor Degree</w:t>
            </w:r>
            <w:proofErr w:type="gramEnd"/>
          </w:p>
        </w:tc>
        <w:tc>
          <w:tcPr>
            <w:tcW w:w="1467" w:type="pct"/>
          </w:tcPr>
          <w:p w14:paraId="71080C62"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Computing</w:t>
            </w:r>
          </w:p>
        </w:tc>
        <w:tc>
          <w:tcPr>
            <w:tcW w:w="2408" w:type="pct"/>
            <w:vAlign w:val="bottom"/>
          </w:tcPr>
          <w:p w14:paraId="5CCFF566"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Information Technology</w:t>
            </w:r>
          </w:p>
        </w:tc>
      </w:tr>
      <w:tr w:rsidR="00D22F2F" w14:paraId="573605B0" w14:textId="77777777" w:rsidTr="00B04A85">
        <w:trPr>
          <w:trHeight w:val="70"/>
        </w:trPr>
        <w:tc>
          <w:tcPr>
            <w:tcW w:w="1125" w:type="pct"/>
          </w:tcPr>
          <w:p w14:paraId="56593A4F" w14:textId="77777777" w:rsidR="00D22F2F" w:rsidRDefault="00D22F2F" w:rsidP="00B04A85">
            <w:pPr>
              <w:rPr>
                <w:rFonts w:asciiTheme="minorHAnsi" w:hAnsiTheme="minorHAnsi" w:cstheme="minorHAnsi"/>
                <w:color w:val="000000"/>
                <w:sz w:val="20"/>
                <w:szCs w:val="22"/>
              </w:rPr>
            </w:pPr>
            <w:proofErr w:type="gramStart"/>
            <w:r w:rsidRPr="00E82A09">
              <w:rPr>
                <w:rFonts w:asciiTheme="minorHAnsi" w:hAnsiTheme="minorHAnsi" w:cstheme="minorHAnsi"/>
                <w:color w:val="000000"/>
                <w:sz w:val="20"/>
                <w:szCs w:val="22"/>
              </w:rPr>
              <w:t>Bachelor Degree</w:t>
            </w:r>
            <w:proofErr w:type="gramEnd"/>
          </w:p>
        </w:tc>
        <w:tc>
          <w:tcPr>
            <w:tcW w:w="1467" w:type="pct"/>
          </w:tcPr>
          <w:p w14:paraId="381EB9FF"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Commerce</w:t>
            </w:r>
          </w:p>
        </w:tc>
        <w:tc>
          <w:tcPr>
            <w:tcW w:w="2408" w:type="pct"/>
            <w:vAlign w:val="bottom"/>
          </w:tcPr>
          <w:p w14:paraId="0DD2488D"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Accounting</w:t>
            </w:r>
          </w:p>
        </w:tc>
      </w:tr>
      <w:tr w:rsidR="00D22F2F" w14:paraId="5F58961D" w14:textId="77777777" w:rsidTr="00B04A85">
        <w:trPr>
          <w:trHeight w:val="70"/>
        </w:trPr>
        <w:tc>
          <w:tcPr>
            <w:tcW w:w="1125" w:type="pct"/>
          </w:tcPr>
          <w:p w14:paraId="4E85212E" w14:textId="77777777" w:rsidR="00D22F2F" w:rsidRDefault="00D22F2F" w:rsidP="00B04A85">
            <w:pPr>
              <w:rPr>
                <w:rFonts w:asciiTheme="minorHAnsi" w:hAnsiTheme="minorHAnsi" w:cstheme="minorHAnsi"/>
                <w:color w:val="000000"/>
                <w:sz w:val="20"/>
                <w:szCs w:val="22"/>
              </w:rPr>
            </w:pPr>
            <w:proofErr w:type="gramStart"/>
            <w:r w:rsidRPr="00E82A09">
              <w:rPr>
                <w:rFonts w:asciiTheme="minorHAnsi" w:hAnsiTheme="minorHAnsi" w:cstheme="minorHAnsi"/>
                <w:color w:val="000000"/>
                <w:sz w:val="20"/>
                <w:szCs w:val="22"/>
              </w:rPr>
              <w:t>Bachelor Degree</w:t>
            </w:r>
            <w:proofErr w:type="gramEnd"/>
          </w:p>
        </w:tc>
        <w:tc>
          <w:tcPr>
            <w:tcW w:w="1467" w:type="pct"/>
          </w:tcPr>
          <w:p w14:paraId="6456BF4B"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Commerce</w:t>
            </w:r>
          </w:p>
        </w:tc>
        <w:tc>
          <w:tcPr>
            <w:tcW w:w="2408" w:type="pct"/>
            <w:vAlign w:val="bottom"/>
          </w:tcPr>
          <w:p w14:paraId="6EF59B6D"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Business</w:t>
            </w:r>
          </w:p>
        </w:tc>
      </w:tr>
    </w:tbl>
    <w:p w14:paraId="3815F5D6" w14:textId="6CC16A05" w:rsidR="00E35403" w:rsidRDefault="00E35403" w:rsidP="00456AD8">
      <w:pPr>
        <w:widowControl w:val="0"/>
        <w:tabs>
          <w:tab w:val="left" w:pos="567"/>
          <w:tab w:val="left" w:pos="8222"/>
        </w:tabs>
        <w:spacing w:before="120" w:after="120"/>
        <w:rPr>
          <w:rFonts w:asciiTheme="minorHAnsi" w:hAnsiTheme="minorHAnsi" w:cstheme="minorHAnsi"/>
          <w:sz w:val="22"/>
          <w:szCs w:val="22"/>
        </w:rPr>
      </w:pPr>
    </w:p>
    <w:p w14:paraId="530D3FEB" w14:textId="77777777" w:rsidR="00E35403" w:rsidRDefault="00E3540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E5A0F2F" w14:textId="77777777" w:rsidR="00E35403" w:rsidRPr="00E35403" w:rsidRDefault="00E35403" w:rsidP="00E35403">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20055EBC" w14:textId="77777777" w:rsidR="00E35403" w:rsidRPr="000268A4" w:rsidRDefault="00E35403" w:rsidP="00E35403">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E35403" w:rsidRPr="000268A4" w14:paraId="3CF5459F" w14:textId="77777777" w:rsidTr="00762C2B">
        <w:tc>
          <w:tcPr>
            <w:tcW w:w="4705" w:type="dxa"/>
          </w:tcPr>
          <w:p w14:paraId="091011EA"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488BF9A7"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Details</w:t>
            </w:r>
          </w:p>
        </w:tc>
      </w:tr>
      <w:tr w:rsidR="00E35403" w:rsidRPr="000268A4" w14:paraId="757BDC47" w14:textId="77777777" w:rsidTr="00762C2B">
        <w:trPr>
          <w:trHeight w:val="2246"/>
        </w:trPr>
        <w:tc>
          <w:tcPr>
            <w:tcW w:w="9628" w:type="dxa"/>
            <w:gridSpan w:val="2"/>
          </w:tcPr>
          <w:p w14:paraId="287CC95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E35403" w:rsidRPr="000268A4" w14:paraId="0FBEEE0C" w14:textId="77777777" w:rsidTr="00762C2B">
              <w:tc>
                <w:tcPr>
                  <w:tcW w:w="2717" w:type="dxa"/>
                </w:tcPr>
                <w:p w14:paraId="5643F91F"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08B90C28"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3E14119B"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22F42E3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0C9CE133"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79781B5E"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2024</w:t>
                  </w:r>
                </w:p>
              </w:tc>
            </w:tr>
            <w:tr w:rsidR="00E35403" w:rsidRPr="000268A4" w14:paraId="1421991F" w14:textId="77777777" w:rsidTr="00762C2B">
              <w:tc>
                <w:tcPr>
                  <w:tcW w:w="2717" w:type="dxa"/>
                </w:tcPr>
                <w:p w14:paraId="2ABEF07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7A1AEDB9"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761EC7C4"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15E2AA42"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33AA69CA"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2BA92C9F"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599101F4" w14:textId="77777777" w:rsidTr="00762C2B">
              <w:tc>
                <w:tcPr>
                  <w:tcW w:w="2717" w:type="dxa"/>
                </w:tcPr>
                <w:p w14:paraId="67FBE71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45DC68D8"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33AEEF00"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5913A63E"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61DD9128"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0C16964F" w14:textId="77777777" w:rsidR="00E35403" w:rsidRPr="000268A4" w:rsidRDefault="00E35403" w:rsidP="00762C2B">
                  <w:pPr>
                    <w:tabs>
                      <w:tab w:val="left" w:pos="8222"/>
                    </w:tabs>
                    <w:spacing w:before="120" w:after="120"/>
                    <w:rPr>
                      <w:rFonts w:ascii="Calibri" w:hAnsi="Calibri"/>
                      <w:b/>
                      <w:bCs/>
                      <w:sz w:val="22"/>
                    </w:rPr>
                  </w:pPr>
                </w:p>
              </w:tc>
            </w:tr>
          </w:tbl>
          <w:p w14:paraId="2B04E2C1"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4D12C14D" w14:textId="77777777" w:rsidTr="00762C2B">
        <w:tc>
          <w:tcPr>
            <w:tcW w:w="4705" w:type="dxa"/>
          </w:tcPr>
          <w:p w14:paraId="2BBE8BA7"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480042E2"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2F9C022C" w14:textId="77777777" w:rsidTr="00762C2B">
        <w:tc>
          <w:tcPr>
            <w:tcW w:w="4705" w:type="dxa"/>
          </w:tcPr>
          <w:p w14:paraId="638E81B5"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6D12FBAE" w14:textId="77777777" w:rsidR="00E35403" w:rsidRPr="000268A4" w:rsidRDefault="00E35403"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C4E36E1"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41BDE0EA" w14:textId="77777777" w:rsidTr="00762C2B">
        <w:tc>
          <w:tcPr>
            <w:tcW w:w="4705" w:type="dxa"/>
          </w:tcPr>
          <w:p w14:paraId="0F0C20D0"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5F538255"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21BBEE9E"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75AF67D7" w14:textId="77777777" w:rsidTr="00762C2B">
        <w:tc>
          <w:tcPr>
            <w:tcW w:w="4705" w:type="dxa"/>
          </w:tcPr>
          <w:p w14:paraId="2C6A4FB8"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0581101A"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43536925"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71F59704"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7658B1CB" w14:textId="77777777" w:rsidTr="00762C2B">
        <w:tc>
          <w:tcPr>
            <w:tcW w:w="4705" w:type="dxa"/>
          </w:tcPr>
          <w:p w14:paraId="652F98D1" w14:textId="77777777" w:rsidR="00E35403" w:rsidRPr="000268A4" w:rsidRDefault="00E35403"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6E06718D"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83F1015"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010EA554" w14:textId="77777777" w:rsidTr="00762C2B">
        <w:tc>
          <w:tcPr>
            <w:tcW w:w="4705" w:type="dxa"/>
          </w:tcPr>
          <w:p w14:paraId="43A9B37B" w14:textId="6AB3CA3A" w:rsidR="00E35403" w:rsidRPr="000268A4" w:rsidRDefault="00E35403"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60573D8A"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DE0B865" w14:textId="77777777" w:rsidR="00E35403" w:rsidRPr="000268A4" w:rsidRDefault="00E35403" w:rsidP="00762C2B">
            <w:pPr>
              <w:tabs>
                <w:tab w:val="left" w:pos="8222"/>
              </w:tabs>
              <w:spacing w:before="120" w:after="120"/>
              <w:rPr>
                <w:rFonts w:ascii="Calibri" w:hAnsi="Calibri"/>
                <w:b/>
                <w:bCs/>
                <w:sz w:val="22"/>
              </w:rPr>
            </w:pPr>
          </w:p>
        </w:tc>
      </w:tr>
      <w:tr w:rsidR="00E35403" w14:paraId="5FCC4E03" w14:textId="77777777" w:rsidTr="00762C2B">
        <w:tc>
          <w:tcPr>
            <w:tcW w:w="4705" w:type="dxa"/>
          </w:tcPr>
          <w:p w14:paraId="29E9488E" w14:textId="77777777" w:rsidR="00E35403" w:rsidRDefault="00E35403"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75913C89" w14:textId="77777777" w:rsidR="00E35403" w:rsidRDefault="00E35403" w:rsidP="00762C2B">
            <w:pPr>
              <w:tabs>
                <w:tab w:val="left" w:pos="8222"/>
              </w:tabs>
              <w:spacing w:before="120" w:after="120"/>
              <w:rPr>
                <w:rFonts w:ascii="Calibri" w:hAnsi="Calibri"/>
                <w:b/>
                <w:bCs/>
                <w:sz w:val="22"/>
              </w:rPr>
            </w:pPr>
          </w:p>
        </w:tc>
      </w:tr>
    </w:tbl>
    <w:p w14:paraId="28DACB99"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07ED" w14:textId="039DA4D4"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55A5" w14:textId="6A57E17B"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Pr>
        <w:rFonts w:ascii="Calibri" w:hAnsi="Calibri" w:cs="Arial"/>
        <w:noProof/>
        <w:sz w:val="16"/>
        <w:szCs w:val="16"/>
      </w:rPr>
      <w:t xml:space="preserve"> 2024-25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61FA" w14:textId="4C71940B"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sidR="00D72257">
      <w:rPr>
        <w:rFonts w:ascii="Calibri" w:hAnsi="Calibri" w:cs="Arial"/>
        <w:noProof/>
        <w:sz w:val="16"/>
        <w:szCs w:val="16"/>
      </w:rPr>
      <w:t xml:space="preserve"> 2024-25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792867263">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A7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0384"/>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316"/>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441"/>
    <w:rsid w:val="0009752F"/>
    <w:rsid w:val="000A3E0B"/>
    <w:rsid w:val="000A42F6"/>
    <w:rsid w:val="000A43A5"/>
    <w:rsid w:val="000A5D78"/>
    <w:rsid w:val="000A5D98"/>
    <w:rsid w:val="000A69D9"/>
    <w:rsid w:val="000A6EB5"/>
    <w:rsid w:val="000A7469"/>
    <w:rsid w:val="000A7DAF"/>
    <w:rsid w:val="000B4407"/>
    <w:rsid w:val="000B49BD"/>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7F5"/>
    <w:rsid w:val="000F28AE"/>
    <w:rsid w:val="000F49EF"/>
    <w:rsid w:val="000F4B1E"/>
    <w:rsid w:val="000F5318"/>
    <w:rsid w:val="000F61D3"/>
    <w:rsid w:val="000F640C"/>
    <w:rsid w:val="000F76C2"/>
    <w:rsid w:val="001011AF"/>
    <w:rsid w:val="0010184A"/>
    <w:rsid w:val="00101AC0"/>
    <w:rsid w:val="00101E56"/>
    <w:rsid w:val="001022CC"/>
    <w:rsid w:val="00104F07"/>
    <w:rsid w:val="001052BB"/>
    <w:rsid w:val="0010599A"/>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1BF"/>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5EA"/>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979"/>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644"/>
    <w:rsid w:val="001B4DDE"/>
    <w:rsid w:val="001B5089"/>
    <w:rsid w:val="001B527D"/>
    <w:rsid w:val="001B5498"/>
    <w:rsid w:val="001B78BB"/>
    <w:rsid w:val="001C038E"/>
    <w:rsid w:val="001C1092"/>
    <w:rsid w:val="001C208F"/>
    <w:rsid w:val="001C2417"/>
    <w:rsid w:val="001C3FE3"/>
    <w:rsid w:val="001C6180"/>
    <w:rsid w:val="001C620B"/>
    <w:rsid w:val="001C7065"/>
    <w:rsid w:val="001C736E"/>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01F"/>
    <w:rsid w:val="001F3518"/>
    <w:rsid w:val="001F36CE"/>
    <w:rsid w:val="001F404D"/>
    <w:rsid w:val="001F4D7C"/>
    <w:rsid w:val="001F561C"/>
    <w:rsid w:val="001F5C51"/>
    <w:rsid w:val="00200712"/>
    <w:rsid w:val="00201A68"/>
    <w:rsid w:val="00201C8E"/>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078"/>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367"/>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1B61"/>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0E3C"/>
    <w:rsid w:val="003D118E"/>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53BE"/>
    <w:rsid w:val="003F6426"/>
    <w:rsid w:val="003F788D"/>
    <w:rsid w:val="00400224"/>
    <w:rsid w:val="00403708"/>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47B44"/>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220"/>
    <w:rsid w:val="00487EB7"/>
    <w:rsid w:val="004903FF"/>
    <w:rsid w:val="004904E2"/>
    <w:rsid w:val="00491E56"/>
    <w:rsid w:val="00492654"/>
    <w:rsid w:val="00493D49"/>
    <w:rsid w:val="00493D9B"/>
    <w:rsid w:val="00493F8C"/>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528A"/>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55CB"/>
    <w:rsid w:val="00527479"/>
    <w:rsid w:val="00527686"/>
    <w:rsid w:val="00527D86"/>
    <w:rsid w:val="00527F87"/>
    <w:rsid w:val="00533E56"/>
    <w:rsid w:val="005345D0"/>
    <w:rsid w:val="0053472B"/>
    <w:rsid w:val="00536213"/>
    <w:rsid w:val="00536C90"/>
    <w:rsid w:val="00536D49"/>
    <w:rsid w:val="00536D60"/>
    <w:rsid w:val="0053777D"/>
    <w:rsid w:val="00537991"/>
    <w:rsid w:val="0054028E"/>
    <w:rsid w:val="00540538"/>
    <w:rsid w:val="00540899"/>
    <w:rsid w:val="00540EDA"/>
    <w:rsid w:val="005416E6"/>
    <w:rsid w:val="00541CF0"/>
    <w:rsid w:val="0054348A"/>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C7B1F"/>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3A3"/>
    <w:rsid w:val="00724D06"/>
    <w:rsid w:val="00725A67"/>
    <w:rsid w:val="0072653D"/>
    <w:rsid w:val="00726A7F"/>
    <w:rsid w:val="00727F55"/>
    <w:rsid w:val="0073018E"/>
    <w:rsid w:val="00731946"/>
    <w:rsid w:val="00731C5F"/>
    <w:rsid w:val="00731D11"/>
    <w:rsid w:val="007337D4"/>
    <w:rsid w:val="0073485A"/>
    <w:rsid w:val="007360D8"/>
    <w:rsid w:val="00736EFC"/>
    <w:rsid w:val="00743FD4"/>
    <w:rsid w:val="00744966"/>
    <w:rsid w:val="007452DA"/>
    <w:rsid w:val="007458AD"/>
    <w:rsid w:val="00745C81"/>
    <w:rsid w:val="00745CAC"/>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50F7"/>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5CD5"/>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5C9F"/>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16C"/>
    <w:rsid w:val="00816DD1"/>
    <w:rsid w:val="00820134"/>
    <w:rsid w:val="00820624"/>
    <w:rsid w:val="0082086C"/>
    <w:rsid w:val="008213CC"/>
    <w:rsid w:val="00822F10"/>
    <w:rsid w:val="00824F6D"/>
    <w:rsid w:val="0082562E"/>
    <w:rsid w:val="008256CC"/>
    <w:rsid w:val="00826599"/>
    <w:rsid w:val="00830B61"/>
    <w:rsid w:val="00832459"/>
    <w:rsid w:val="00832D66"/>
    <w:rsid w:val="00832F34"/>
    <w:rsid w:val="008359F1"/>
    <w:rsid w:val="0083673D"/>
    <w:rsid w:val="00840C91"/>
    <w:rsid w:val="00841B1D"/>
    <w:rsid w:val="00842BCA"/>
    <w:rsid w:val="00842EAB"/>
    <w:rsid w:val="00843456"/>
    <w:rsid w:val="00844411"/>
    <w:rsid w:val="00845B2D"/>
    <w:rsid w:val="008462AD"/>
    <w:rsid w:val="00846FF8"/>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0211"/>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742"/>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5B5"/>
    <w:rsid w:val="00971E77"/>
    <w:rsid w:val="009737A5"/>
    <w:rsid w:val="00973E24"/>
    <w:rsid w:val="00973EBD"/>
    <w:rsid w:val="00976F07"/>
    <w:rsid w:val="0097708D"/>
    <w:rsid w:val="00980552"/>
    <w:rsid w:val="009821DC"/>
    <w:rsid w:val="00984445"/>
    <w:rsid w:val="009855E5"/>
    <w:rsid w:val="00985D83"/>
    <w:rsid w:val="00985FFE"/>
    <w:rsid w:val="00987272"/>
    <w:rsid w:val="00987975"/>
    <w:rsid w:val="009904A9"/>
    <w:rsid w:val="00991998"/>
    <w:rsid w:val="00993249"/>
    <w:rsid w:val="009941A5"/>
    <w:rsid w:val="009958FB"/>
    <w:rsid w:val="00996C89"/>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2E7B"/>
    <w:rsid w:val="009F445E"/>
    <w:rsid w:val="009F4C61"/>
    <w:rsid w:val="009F5205"/>
    <w:rsid w:val="009F71C0"/>
    <w:rsid w:val="00A01723"/>
    <w:rsid w:val="00A037FD"/>
    <w:rsid w:val="00A0411F"/>
    <w:rsid w:val="00A058B8"/>
    <w:rsid w:val="00A061CC"/>
    <w:rsid w:val="00A06622"/>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32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B78E6"/>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91D"/>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6883"/>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672"/>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163DC"/>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22BF"/>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4B33"/>
    <w:rsid w:val="00C6549E"/>
    <w:rsid w:val="00C65BED"/>
    <w:rsid w:val="00C675E6"/>
    <w:rsid w:val="00C6760B"/>
    <w:rsid w:val="00C709AC"/>
    <w:rsid w:val="00C70B17"/>
    <w:rsid w:val="00C71177"/>
    <w:rsid w:val="00C71AF4"/>
    <w:rsid w:val="00C732B6"/>
    <w:rsid w:val="00C75970"/>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494F"/>
    <w:rsid w:val="00D157FB"/>
    <w:rsid w:val="00D17BE2"/>
    <w:rsid w:val="00D17F29"/>
    <w:rsid w:val="00D20FEE"/>
    <w:rsid w:val="00D2194B"/>
    <w:rsid w:val="00D22F2F"/>
    <w:rsid w:val="00D2391B"/>
    <w:rsid w:val="00D243A8"/>
    <w:rsid w:val="00D266B6"/>
    <w:rsid w:val="00D269CB"/>
    <w:rsid w:val="00D3000A"/>
    <w:rsid w:val="00D30A41"/>
    <w:rsid w:val="00D30D98"/>
    <w:rsid w:val="00D3165B"/>
    <w:rsid w:val="00D32577"/>
    <w:rsid w:val="00D33EE3"/>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8"/>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573"/>
    <w:rsid w:val="00DE3729"/>
    <w:rsid w:val="00DE4195"/>
    <w:rsid w:val="00DE5DF3"/>
    <w:rsid w:val="00DE7503"/>
    <w:rsid w:val="00DE7A6A"/>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912"/>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403"/>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47F0E"/>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809"/>
    <w:rsid w:val="00E81A98"/>
    <w:rsid w:val="00E821D9"/>
    <w:rsid w:val="00E85BD2"/>
    <w:rsid w:val="00E860BD"/>
    <w:rsid w:val="00E87D40"/>
    <w:rsid w:val="00E9408D"/>
    <w:rsid w:val="00E96C09"/>
    <w:rsid w:val="00EA2CC7"/>
    <w:rsid w:val="00EA3655"/>
    <w:rsid w:val="00EA3B72"/>
    <w:rsid w:val="00EA510B"/>
    <w:rsid w:val="00EA63EE"/>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5046"/>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4F6C"/>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35DB"/>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483"/>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1EC2"/>
    <w:rsid w:val="00FF2A2A"/>
    <w:rsid w:val="00FF46DE"/>
    <w:rsid w:val="00FF49C0"/>
    <w:rsid w:val="00FF6592"/>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E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0311955">
      <w:bodyDiv w:val="1"/>
      <w:marLeft w:val="0"/>
      <w:marRight w:val="0"/>
      <w:marTop w:val="0"/>
      <w:marBottom w:val="0"/>
      <w:divBdr>
        <w:top w:val="none" w:sz="0" w:space="0" w:color="auto"/>
        <w:left w:val="none" w:sz="0" w:space="0" w:color="auto"/>
        <w:bottom w:val="none" w:sz="0" w:space="0" w:color="auto"/>
        <w:right w:val="none" w:sz="0" w:space="0" w:color="auto"/>
      </w:divBdr>
      <w:divsChild>
        <w:div w:id="1938177014">
          <w:marLeft w:val="0"/>
          <w:marRight w:val="0"/>
          <w:marTop w:val="0"/>
          <w:marBottom w:val="0"/>
          <w:divBdr>
            <w:top w:val="none" w:sz="0" w:space="0" w:color="auto"/>
            <w:left w:val="none" w:sz="0" w:space="0" w:color="auto"/>
            <w:bottom w:val="none" w:sz="0" w:space="0" w:color="auto"/>
            <w:right w:val="none" w:sz="0" w:space="0" w:color="auto"/>
          </w:divBdr>
        </w:div>
        <w:div w:id="1795437952">
          <w:marLeft w:val="0"/>
          <w:marRight w:val="0"/>
          <w:marTop w:val="0"/>
          <w:marBottom w:val="0"/>
          <w:divBdr>
            <w:top w:val="none" w:sz="0" w:space="0" w:color="auto"/>
            <w:left w:val="none" w:sz="0" w:space="0" w:color="auto"/>
            <w:bottom w:val="none" w:sz="0" w:space="0" w:color="auto"/>
            <w:right w:val="none" w:sz="0" w:space="0" w:color="auto"/>
          </w:divBdr>
        </w:div>
        <w:div w:id="300380733">
          <w:marLeft w:val="0"/>
          <w:marRight w:val="0"/>
          <w:marTop w:val="0"/>
          <w:marBottom w:val="0"/>
          <w:divBdr>
            <w:top w:val="none" w:sz="0" w:space="0" w:color="auto"/>
            <w:left w:val="none" w:sz="0" w:space="0" w:color="auto"/>
            <w:bottom w:val="none" w:sz="0" w:space="0" w:color="auto"/>
            <w:right w:val="none" w:sz="0" w:space="0" w:color="auto"/>
          </w:divBdr>
        </w:div>
        <w:div w:id="844323497">
          <w:marLeft w:val="0"/>
          <w:marRight w:val="0"/>
          <w:marTop w:val="0"/>
          <w:marBottom w:val="0"/>
          <w:divBdr>
            <w:top w:val="none" w:sz="0" w:space="0" w:color="auto"/>
            <w:left w:val="none" w:sz="0" w:space="0" w:color="auto"/>
            <w:bottom w:val="none" w:sz="0" w:space="0" w:color="auto"/>
            <w:right w:val="none" w:sz="0" w:space="0" w:color="auto"/>
          </w:divBdr>
        </w:div>
        <w:div w:id="821583215">
          <w:marLeft w:val="0"/>
          <w:marRight w:val="0"/>
          <w:marTop w:val="0"/>
          <w:marBottom w:val="0"/>
          <w:divBdr>
            <w:top w:val="none" w:sz="0" w:space="0" w:color="auto"/>
            <w:left w:val="none" w:sz="0" w:space="0" w:color="auto"/>
            <w:bottom w:val="none" w:sz="0" w:space="0" w:color="auto"/>
            <w:right w:val="none" w:sz="0" w:space="0" w:color="auto"/>
          </w:divBdr>
        </w:div>
        <w:div w:id="245310593">
          <w:marLeft w:val="0"/>
          <w:marRight w:val="0"/>
          <w:marTop w:val="0"/>
          <w:marBottom w:val="0"/>
          <w:divBdr>
            <w:top w:val="none" w:sz="0" w:space="0" w:color="auto"/>
            <w:left w:val="none" w:sz="0" w:space="0" w:color="auto"/>
            <w:bottom w:val="none" w:sz="0" w:space="0" w:color="auto"/>
            <w:right w:val="none" w:sz="0" w:space="0" w:color="auto"/>
          </w:divBdr>
        </w:div>
        <w:div w:id="2043165514">
          <w:marLeft w:val="0"/>
          <w:marRight w:val="0"/>
          <w:marTop w:val="0"/>
          <w:marBottom w:val="0"/>
          <w:divBdr>
            <w:top w:val="none" w:sz="0" w:space="0" w:color="auto"/>
            <w:left w:val="none" w:sz="0" w:space="0" w:color="auto"/>
            <w:bottom w:val="none" w:sz="0" w:space="0" w:color="auto"/>
            <w:right w:val="none" w:sz="0" w:space="0" w:color="auto"/>
          </w:divBdr>
        </w:div>
      </w:divsChild>
    </w:div>
    <w:div w:id="360281761">
      <w:bodyDiv w:val="1"/>
      <w:marLeft w:val="0"/>
      <w:marRight w:val="0"/>
      <w:marTop w:val="0"/>
      <w:marBottom w:val="0"/>
      <w:divBdr>
        <w:top w:val="none" w:sz="0" w:space="0" w:color="auto"/>
        <w:left w:val="none" w:sz="0" w:space="0" w:color="auto"/>
        <w:bottom w:val="none" w:sz="0" w:space="0" w:color="auto"/>
        <w:right w:val="none" w:sz="0" w:space="0" w:color="auto"/>
      </w:divBdr>
    </w:div>
    <w:div w:id="39486377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6710127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56641010">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o@nmit.v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F4ED384C-304E-4858-B689-6566CFEFBB79"/>
    <ds:schemaRef ds:uri="http://purl.org/dc/dcmitype/"/>
  </ds:schemaRefs>
</ds:datastoreItem>
</file>

<file path=customXml/itemProps4.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50</cp:revision>
  <cp:lastPrinted>2024-12-23T23:39:00Z</cp:lastPrinted>
  <dcterms:created xsi:type="dcterms:W3CDTF">2023-12-11T06:48:00Z</dcterms:created>
  <dcterms:modified xsi:type="dcterms:W3CDTF">2025-03-04T02:14:00Z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