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EC4991" w:rsidRDefault="005A7163" w:rsidP="00DA01EC">
      <w:pPr>
        <w:spacing w:before="480"/>
        <w:jc w:val="center"/>
        <w:rPr>
          <w:rFonts w:ascii="Calibri" w:hAnsi="Calibri" w:cs="Arial"/>
          <w:b/>
          <w:sz w:val="72"/>
        </w:rPr>
      </w:pPr>
      <w:r w:rsidRPr="00EC4991">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EC4991" w:rsidRDefault="005A7163" w:rsidP="00DA01EC">
      <w:pPr>
        <w:spacing w:before="480"/>
        <w:jc w:val="center"/>
        <w:rPr>
          <w:rFonts w:ascii="Calibri" w:hAnsi="Calibri" w:cs="Arial"/>
          <w:b/>
          <w:bCs/>
          <w:sz w:val="72"/>
        </w:rPr>
      </w:pPr>
      <w:r w:rsidRPr="00EC4991">
        <w:rPr>
          <w:rFonts w:ascii="Calibri" w:hAnsi="Calibri" w:cs="Arial"/>
          <w:b/>
          <w:bCs/>
          <w:sz w:val="72"/>
        </w:rPr>
        <w:t>Funding Agreement</w:t>
      </w:r>
    </w:p>
    <w:p w14:paraId="565C0A46"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between the</w:t>
      </w:r>
    </w:p>
    <w:p w14:paraId="2402F05B" w14:textId="77777777" w:rsidR="005A7163" w:rsidRPr="00EC4991" w:rsidRDefault="005A7163" w:rsidP="00DA01EC">
      <w:pPr>
        <w:spacing w:before="480"/>
        <w:jc w:val="center"/>
        <w:rPr>
          <w:rFonts w:ascii="Calibri" w:hAnsi="Calibri" w:cs="Arial"/>
          <w:b/>
          <w:bCs/>
          <w:sz w:val="36"/>
        </w:rPr>
      </w:pPr>
      <w:r w:rsidRPr="00EC4991">
        <w:rPr>
          <w:rFonts w:ascii="Calibri" w:hAnsi="Calibri" w:cs="Arial"/>
          <w:b/>
          <w:bCs/>
          <w:sz w:val="36"/>
        </w:rPr>
        <w:t>COMMONWEALTH OF AUSTRALIA</w:t>
      </w:r>
    </w:p>
    <w:p w14:paraId="1FCB8D21" w14:textId="77777777" w:rsidR="005A7163" w:rsidRPr="00EC4991" w:rsidRDefault="005A7163" w:rsidP="00780F18">
      <w:pPr>
        <w:jc w:val="center"/>
        <w:rPr>
          <w:rFonts w:ascii="Calibri" w:hAnsi="Calibri" w:cs="Arial"/>
          <w:sz w:val="32"/>
        </w:rPr>
      </w:pPr>
      <w:r w:rsidRPr="00EC4991">
        <w:rPr>
          <w:rFonts w:ascii="Calibri" w:hAnsi="Calibri" w:cs="Arial"/>
          <w:sz w:val="32"/>
        </w:rPr>
        <w:t>as represented by the</w:t>
      </w:r>
    </w:p>
    <w:p w14:paraId="5EF1FC0F" w14:textId="209F2A25" w:rsidR="005A7163" w:rsidRPr="00EC4991" w:rsidRDefault="005A7163" w:rsidP="00DA01EC">
      <w:pPr>
        <w:spacing w:before="480"/>
        <w:jc w:val="center"/>
        <w:rPr>
          <w:rFonts w:ascii="Calibri" w:hAnsi="Calibri" w:cs="Arial"/>
          <w:b/>
          <w:bCs/>
          <w:sz w:val="36"/>
        </w:rPr>
      </w:pPr>
      <w:r w:rsidRPr="00EC4991">
        <w:rPr>
          <w:rFonts w:ascii="Calibri" w:hAnsi="Calibri" w:cs="Arial"/>
          <w:b/>
          <w:bCs/>
          <w:sz w:val="36"/>
        </w:rPr>
        <w:t>Minister for Education</w:t>
      </w:r>
      <w:r w:rsidR="00481593" w:rsidRPr="00EC4991">
        <w:rPr>
          <w:rFonts w:ascii="Calibri" w:hAnsi="Calibri" w:cs="Arial"/>
          <w:b/>
          <w:bCs/>
          <w:sz w:val="36"/>
        </w:rPr>
        <w:t xml:space="preserve"> </w:t>
      </w:r>
      <w:r w:rsidRPr="00EC4991">
        <w:rPr>
          <w:rFonts w:ascii="Calibri" w:hAnsi="Calibri" w:cs="Arial"/>
          <w:b/>
          <w:bCs/>
          <w:sz w:val="36"/>
        </w:rPr>
        <w:t xml:space="preserve"> </w:t>
      </w:r>
    </w:p>
    <w:p w14:paraId="045FB9D3"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and</w:t>
      </w:r>
    </w:p>
    <w:p w14:paraId="6768761E" w14:textId="7572D91C" w:rsidR="005A7163" w:rsidRPr="00EC4991" w:rsidRDefault="004425D1" w:rsidP="00DA01EC">
      <w:pPr>
        <w:spacing w:before="480"/>
        <w:jc w:val="center"/>
        <w:rPr>
          <w:rFonts w:ascii="Calibri" w:hAnsi="Calibri" w:cs="Arial"/>
          <w:b/>
          <w:bCs/>
          <w:iCs/>
          <w:noProof/>
          <w:sz w:val="36"/>
        </w:rPr>
      </w:pPr>
      <w:r w:rsidRPr="00EC4991">
        <w:rPr>
          <w:rFonts w:ascii="Calibri" w:hAnsi="Calibri" w:cs="Arial"/>
          <w:b/>
          <w:bCs/>
          <w:iCs/>
          <w:noProof/>
          <w:sz w:val="36"/>
        </w:rPr>
        <w:t>Queensland University of Technology</w:t>
      </w:r>
    </w:p>
    <w:p w14:paraId="2D884C05" w14:textId="77777777" w:rsidR="005A7163" w:rsidRPr="00EC4991" w:rsidRDefault="005A7163" w:rsidP="00DA01EC">
      <w:pPr>
        <w:spacing w:before="480"/>
        <w:jc w:val="center"/>
        <w:rPr>
          <w:rFonts w:ascii="Calibri" w:hAnsi="Calibri" w:cs="Arial"/>
          <w:sz w:val="32"/>
        </w:rPr>
      </w:pPr>
      <w:r w:rsidRPr="00EC4991">
        <w:rPr>
          <w:rFonts w:ascii="Calibri" w:hAnsi="Calibri" w:cs="Arial"/>
          <w:sz w:val="32"/>
        </w:rPr>
        <w:t>regarding funding</w:t>
      </w:r>
    </w:p>
    <w:p w14:paraId="60D91D9A" w14:textId="5D525021" w:rsidR="005A7163" w:rsidRPr="00EC4991" w:rsidRDefault="005A7163" w:rsidP="00CC66AB">
      <w:pPr>
        <w:spacing w:before="360"/>
        <w:jc w:val="center"/>
        <w:rPr>
          <w:rFonts w:ascii="Calibri" w:hAnsi="Calibri" w:cs="Arial"/>
          <w:b/>
          <w:bCs/>
          <w:iCs/>
          <w:sz w:val="36"/>
          <w:szCs w:val="36"/>
        </w:rPr>
      </w:pPr>
      <w:r w:rsidRPr="00EC4991">
        <w:rPr>
          <w:rFonts w:ascii="Calibri" w:hAnsi="Calibri" w:cs="Arial"/>
          <w:b/>
          <w:bCs/>
          <w:iCs/>
          <w:sz w:val="36"/>
          <w:szCs w:val="36"/>
        </w:rPr>
        <w:t xml:space="preserve">under the </w:t>
      </w:r>
      <w:r w:rsidRPr="00EC4991">
        <w:rPr>
          <w:rFonts w:ascii="Calibri" w:hAnsi="Calibri" w:cs="Arial"/>
          <w:b/>
          <w:bCs/>
          <w:i/>
          <w:iCs/>
          <w:sz w:val="36"/>
          <w:szCs w:val="36"/>
        </w:rPr>
        <w:t>Higher Education Support Act 2003</w:t>
      </w:r>
      <w:r w:rsidRPr="00EC4991">
        <w:rPr>
          <w:rFonts w:ascii="Calibri" w:hAnsi="Calibri" w:cs="Arial"/>
          <w:b/>
          <w:bCs/>
          <w:iCs/>
          <w:sz w:val="36"/>
          <w:szCs w:val="36"/>
        </w:rPr>
        <w:t xml:space="preserve"> in respect of the </w:t>
      </w:r>
      <w:r w:rsidR="001E674E" w:rsidRPr="00EC4991">
        <w:rPr>
          <w:rFonts w:ascii="Calibri" w:hAnsi="Calibri" w:cs="Arial"/>
          <w:b/>
          <w:bCs/>
          <w:iCs/>
          <w:sz w:val="36"/>
          <w:szCs w:val="36"/>
        </w:rPr>
        <w:t xml:space="preserve">2024 </w:t>
      </w:r>
      <w:r w:rsidRPr="00EC4991">
        <w:rPr>
          <w:rFonts w:ascii="Calibri" w:hAnsi="Calibri" w:cs="Arial"/>
          <w:b/>
          <w:bCs/>
          <w:iCs/>
          <w:sz w:val="36"/>
          <w:szCs w:val="36"/>
        </w:rPr>
        <w:t xml:space="preserve">and </w:t>
      </w:r>
      <w:r w:rsidR="001E674E" w:rsidRPr="00EC4991">
        <w:rPr>
          <w:rFonts w:ascii="Calibri" w:hAnsi="Calibri" w:cs="Arial"/>
          <w:b/>
          <w:bCs/>
          <w:iCs/>
          <w:sz w:val="36"/>
          <w:szCs w:val="36"/>
        </w:rPr>
        <w:t xml:space="preserve">2025 </w:t>
      </w:r>
      <w:r w:rsidRPr="00EC4991">
        <w:rPr>
          <w:rFonts w:ascii="Calibri" w:hAnsi="Calibri" w:cs="Arial"/>
          <w:b/>
          <w:bCs/>
          <w:iCs/>
          <w:sz w:val="36"/>
          <w:szCs w:val="36"/>
        </w:rPr>
        <w:t>grant years</w:t>
      </w:r>
    </w:p>
    <w:p w14:paraId="04518938" w14:textId="77777777" w:rsidR="005A7163" w:rsidRPr="00EC4991"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EC4991">
        <w:rPr>
          <w:rFonts w:ascii="Calibri" w:hAnsi="Calibri" w:cs="Arial"/>
          <w:sz w:val="22"/>
          <w:szCs w:val="22"/>
        </w:rPr>
        <w:t xml:space="preserve">This work is copyright. Apart from any use permitted under the </w:t>
      </w:r>
      <w:r w:rsidRPr="00EC4991">
        <w:rPr>
          <w:rFonts w:ascii="Calibri" w:hAnsi="Calibri" w:cs="Arial"/>
          <w:i/>
          <w:sz w:val="22"/>
          <w:szCs w:val="22"/>
        </w:rPr>
        <w:t>Copyright Act 1968</w:t>
      </w:r>
      <w:r w:rsidRPr="00EC4991">
        <w:rPr>
          <w:rFonts w:ascii="Calibri" w:hAnsi="Calibri" w:cs="Arial"/>
          <w:sz w:val="22"/>
          <w:szCs w:val="22"/>
        </w:rPr>
        <w:t>, no part may be reproduced by any process without the written permission of the Commonwealth of Australia.</w:t>
      </w:r>
    </w:p>
    <w:p w14:paraId="4709EEE1" w14:textId="77777777" w:rsidR="005A7163" w:rsidRPr="00EC4991" w:rsidRDefault="005A7163" w:rsidP="00780F18">
      <w:pPr>
        <w:tabs>
          <w:tab w:val="left" w:pos="567"/>
          <w:tab w:val="left" w:pos="8222"/>
        </w:tabs>
        <w:rPr>
          <w:rFonts w:ascii="Calibri" w:hAnsi="Calibri"/>
        </w:rPr>
        <w:sectPr w:rsidR="005A7163" w:rsidRPr="00EC4991"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EC4991" w:rsidRDefault="005A7163" w:rsidP="00780F18">
      <w:pPr>
        <w:tabs>
          <w:tab w:val="left" w:pos="567"/>
          <w:tab w:val="left" w:pos="8222"/>
        </w:tabs>
        <w:jc w:val="center"/>
        <w:rPr>
          <w:rFonts w:ascii="Calibri" w:hAnsi="Calibri" w:cs="Arial"/>
          <w:sz w:val="20"/>
        </w:rPr>
      </w:pPr>
      <w:r w:rsidRPr="00EC4991">
        <w:rPr>
          <w:rFonts w:ascii="Calibri" w:hAnsi="Calibri" w:cs="Arial"/>
          <w:sz w:val="20"/>
        </w:rPr>
        <w:lastRenderedPageBreak/>
        <w:t>This page has been intentionally left blank</w:t>
      </w:r>
    </w:p>
    <w:p w14:paraId="0F589060" w14:textId="77777777" w:rsidR="00512FE8" w:rsidRPr="00EC4991" w:rsidRDefault="00512FE8" w:rsidP="00512FE8"/>
    <w:p w14:paraId="0F91A769" w14:textId="77777777" w:rsidR="005A7163" w:rsidRPr="00EC4991" w:rsidRDefault="005A7163" w:rsidP="00780F18">
      <w:pPr>
        <w:rPr>
          <w:rFonts w:ascii="Calibri" w:hAnsi="Calibri" w:cs="Arial"/>
          <w:b/>
          <w:sz w:val="28"/>
          <w:szCs w:val="28"/>
        </w:rPr>
      </w:pPr>
      <w:r w:rsidRPr="00EC4991">
        <w:rPr>
          <w:rFonts w:ascii="Calibri" w:hAnsi="Calibri" w:cs="Arial"/>
          <w:b/>
          <w:sz w:val="28"/>
          <w:szCs w:val="28"/>
        </w:rPr>
        <w:br w:type="page"/>
      </w:r>
    </w:p>
    <w:p w14:paraId="61D01C91" w14:textId="046A5B63" w:rsidR="005A7163" w:rsidRPr="00EC4991" w:rsidRDefault="005A7163" w:rsidP="00036DB2">
      <w:pPr>
        <w:pStyle w:val="Heading1"/>
      </w:pPr>
      <w:r w:rsidRPr="00EC4991">
        <w:lastRenderedPageBreak/>
        <w:t>Parties</w:t>
      </w:r>
      <w:r w:rsidR="00CC43EF" w:rsidRPr="00EC4991">
        <w:t xml:space="preserve"> and </w:t>
      </w:r>
      <w:r w:rsidRPr="00EC4991">
        <w:t>Recitals</w:t>
      </w:r>
    </w:p>
    <w:p w14:paraId="07E4D413" w14:textId="6DC57F91" w:rsidR="005A7163" w:rsidRPr="00EC4991" w:rsidRDefault="005A7163" w:rsidP="00F55817">
      <w:pPr>
        <w:tabs>
          <w:tab w:val="left" w:pos="567"/>
          <w:tab w:val="left" w:pos="8222"/>
        </w:tabs>
        <w:spacing w:after="240"/>
        <w:rPr>
          <w:rFonts w:ascii="Calibri" w:hAnsi="Calibri" w:cs="Arial"/>
          <w:b/>
          <w:sz w:val="22"/>
          <w:szCs w:val="22"/>
        </w:rPr>
      </w:pPr>
      <w:r w:rsidRPr="00EC4991">
        <w:rPr>
          <w:rFonts w:ascii="Calibri" w:hAnsi="Calibri" w:cs="Arial"/>
          <w:b/>
          <w:sz w:val="22"/>
          <w:szCs w:val="22"/>
        </w:rPr>
        <w:t xml:space="preserve">THIS AGREEMENT </w:t>
      </w:r>
      <w:r w:rsidRPr="00EC4991">
        <w:rPr>
          <w:rFonts w:ascii="Calibri" w:hAnsi="Calibri" w:cs="Arial"/>
          <w:sz w:val="22"/>
          <w:szCs w:val="22"/>
        </w:rPr>
        <w:t>is made on the date on which it is executed by the Commonwealth of Australia</w:t>
      </w:r>
    </w:p>
    <w:p w14:paraId="70A897DE" w14:textId="77777777" w:rsidR="005A7163" w:rsidRPr="00EC4991" w:rsidRDefault="005A7163" w:rsidP="00F55817">
      <w:pPr>
        <w:tabs>
          <w:tab w:val="left" w:pos="567"/>
          <w:tab w:val="left" w:pos="8222"/>
        </w:tabs>
        <w:spacing w:after="240"/>
        <w:rPr>
          <w:rFonts w:ascii="Calibri" w:hAnsi="Calibri" w:cs="Arial"/>
          <w:b/>
          <w:sz w:val="22"/>
          <w:szCs w:val="22"/>
        </w:rPr>
      </w:pPr>
      <w:r w:rsidRPr="00EC4991">
        <w:rPr>
          <w:rFonts w:ascii="Calibri" w:hAnsi="Calibri" w:cs="Arial"/>
          <w:b/>
          <w:sz w:val="22"/>
          <w:szCs w:val="22"/>
        </w:rPr>
        <w:t>BETWEEN</w:t>
      </w:r>
    </w:p>
    <w:p w14:paraId="0ED71DFB" w14:textId="4195DC84" w:rsidR="005A7163" w:rsidRPr="00EC4991" w:rsidRDefault="005A7163" w:rsidP="00F55817">
      <w:pPr>
        <w:spacing w:after="240"/>
        <w:rPr>
          <w:rFonts w:cstheme="minorHAnsi"/>
          <w:sz w:val="22"/>
          <w:szCs w:val="22"/>
        </w:rPr>
      </w:pPr>
      <w:r w:rsidRPr="00EC4991">
        <w:rPr>
          <w:rFonts w:ascii="Calibri" w:hAnsi="Calibri" w:cs="Arial"/>
          <w:b/>
          <w:sz w:val="22"/>
          <w:szCs w:val="22"/>
        </w:rPr>
        <w:t>THE COMMONWEALTH OF AUSTRALIA</w:t>
      </w:r>
      <w:r w:rsidRPr="00EC4991">
        <w:rPr>
          <w:rFonts w:ascii="Calibri" w:hAnsi="Calibri" w:cs="Arial"/>
          <w:sz w:val="22"/>
          <w:szCs w:val="22"/>
        </w:rPr>
        <w:t xml:space="preserve"> represented by the Minister for Education (‘the </w:t>
      </w:r>
      <w:r w:rsidRPr="00EC4991">
        <w:rPr>
          <w:rFonts w:cstheme="minorHAnsi"/>
          <w:sz w:val="22"/>
          <w:szCs w:val="22"/>
        </w:rPr>
        <w:t>Commonwealth’) [ABN</w:t>
      </w:r>
      <w:r w:rsidRPr="00EC4991">
        <w:rPr>
          <w:rFonts w:cstheme="minorHAnsi"/>
          <w:kern w:val="16"/>
          <w:sz w:val="22"/>
          <w:szCs w:val="22"/>
        </w:rPr>
        <w:t xml:space="preserve"> 12 862 898 150</w:t>
      </w:r>
      <w:r w:rsidRPr="00EC4991">
        <w:rPr>
          <w:rFonts w:cstheme="minorHAnsi"/>
          <w:sz w:val="22"/>
          <w:szCs w:val="22"/>
        </w:rPr>
        <w:t>]</w:t>
      </w:r>
    </w:p>
    <w:p w14:paraId="6DA5E33F" w14:textId="77777777" w:rsidR="005A7163" w:rsidRPr="00EC4991" w:rsidRDefault="005A7163" w:rsidP="00A64F37">
      <w:pPr>
        <w:pStyle w:val="NoSpacing"/>
        <w:rPr>
          <w:rFonts w:cstheme="minorHAnsi"/>
        </w:rPr>
      </w:pPr>
      <w:r w:rsidRPr="00EC4991">
        <w:rPr>
          <w:rFonts w:cstheme="minorHAnsi"/>
        </w:rPr>
        <w:t>AND</w:t>
      </w:r>
    </w:p>
    <w:p w14:paraId="5BFC5788" w14:textId="52A3CE14" w:rsidR="009310C3" w:rsidRPr="00EC4991" w:rsidRDefault="004425D1" w:rsidP="009310C3">
      <w:pPr>
        <w:rPr>
          <w:rFonts w:ascii="Calibri" w:hAnsi="Calibri" w:cs="Calibri"/>
          <w:b/>
          <w:bCs/>
          <w:color w:val="000000"/>
          <w:sz w:val="22"/>
          <w:szCs w:val="22"/>
        </w:rPr>
      </w:pPr>
      <w:r w:rsidRPr="00EC4991">
        <w:rPr>
          <w:rFonts w:ascii="Calibri" w:hAnsi="Calibri" w:cs="Calibri"/>
          <w:b/>
          <w:bCs/>
          <w:color w:val="000000"/>
          <w:sz w:val="22"/>
          <w:szCs w:val="22"/>
        </w:rPr>
        <w:t>Queensland University of Technology</w:t>
      </w:r>
      <w:r w:rsidR="009310C3" w:rsidRPr="00EC4991">
        <w:rPr>
          <w:rFonts w:cstheme="minorHAnsi"/>
          <w:sz w:val="22"/>
          <w:szCs w:val="22"/>
        </w:rPr>
        <w:t>,</w:t>
      </w:r>
      <w:r w:rsidR="009310C3" w:rsidRPr="00EC4991">
        <w:rPr>
          <w:rFonts w:cstheme="minorHAnsi"/>
          <w:bCs/>
          <w:sz w:val="22"/>
          <w:szCs w:val="22"/>
        </w:rPr>
        <w:t xml:space="preserve"> </w:t>
      </w:r>
      <w:r w:rsidRPr="00EC4991">
        <w:rPr>
          <w:rFonts w:cstheme="minorHAnsi"/>
          <w:bCs/>
          <w:sz w:val="22"/>
          <w:szCs w:val="22"/>
        </w:rPr>
        <w:t>GPO Box 2434</w:t>
      </w:r>
      <w:r w:rsidR="009310C3" w:rsidRPr="00EC4991">
        <w:rPr>
          <w:rFonts w:cstheme="minorHAnsi"/>
          <w:bCs/>
          <w:noProof/>
          <w:sz w:val="22"/>
          <w:szCs w:val="22"/>
        </w:rPr>
        <w:t xml:space="preserve">, </w:t>
      </w:r>
      <w:r w:rsidRPr="00EC4991">
        <w:rPr>
          <w:rFonts w:cstheme="minorHAnsi"/>
          <w:bCs/>
          <w:noProof/>
          <w:sz w:val="22"/>
          <w:szCs w:val="22"/>
        </w:rPr>
        <w:t>BRISBANE QLD 4001</w:t>
      </w:r>
      <w:r w:rsidR="009310C3" w:rsidRPr="00EC4991">
        <w:rPr>
          <w:rFonts w:cstheme="minorHAnsi"/>
          <w:noProof/>
          <w:sz w:val="22"/>
          <w:szCs w:val="22"/>
        </w:rPr>
        <w:t xml:space="preserve"> </w:t>
      </w:r>
      <w:r w:rsidR="009310C3" w:rsidRPr="00EC4991">
        <w:rPr>
          <w:rFonts w:cstheme="minorHAnsi"/>
          <w:sz w:val="22"/>
        </w:rPr>
        <w:t xml:space="preserve">(‘Provider’) </w:t>
      </w:r>
    </w:p>
    <w:p w14:paraId="7AB6E022" w14:textId="0357A3DD" w:rsidR="009310C3" w:rsidRPr="00EC4991" w:rsidRDefault="009310C3" w:rsidP="009310C3">
      <w:pPr>
        <w:spacing w:after="240"/>
        <w:rPr>
          <w:rFonts w:cstheme="minorHAnsi"/>
          <w:sz w:val="22"/>
          <w:szCs w:val="22"/>
        </w:rPr>
      </w:pPr>
      <w:r w:rsidRPr="00EC4991">
        <w:rPr>
          <w:rFonts w:cstheme="minorHAnsi"/>
          <w:sz w:val="22"/>
        </w:rPr>
        <w:t xml:space="preserve">[ABN </w:t>
      </w:r>
      <w:r w:rsidR="004425D1" w:rsidRPr="00EC4991">
        <w:rPr>
          <w:rFonts w:cstheme="minorHAnsi"/>
          <w:sz w:val="22"/>
        </w:rPr>
        <w:t>83 791 724 622</w:t>
      </w:r>
      <w:r w:rsidRPr="00EC4991">
        <w:rPr>
          <w:rFonts w:cstheme="minorHAnsi"/>
          <w:sz w:val="22"/>
        </w:rPr>
        <w:t>]</w:t>
      </w:r>
    </w:p>
    <w:p w14:paraId="04EF5D9A" w14:textId="77777777" w:rsidR="005A7163" w:rsidRPr="00EC4991" w:rsidRDefault="005A7163" w:rsidP="00036DB2">
      <w:pPr>
        <w:pStyle w:val="Heading2"/>
      </w:pPr>
      <w:r w:rsidRPr="00EC4991">
        <w:t>RECITALS</w:t>
      </w:r>
    </w:p>
    <w:p w14:paraId="6DE683AE" w14:textId="77777777" w:rsidR="005A7163" w:rsidRPr="00EC4991" w:rsidRDefault="005A7163" w:rsidP="00E87D40">
      <w:pPr>
        <w:widowControl w:val="0"/>
        <w:numPr>
          <w:ilvl w:val="0"/>
          <w:numId w:val="3"/>
        </w:numPr>
        <w:tabs>
          <w:tab w:val="left" w:pos="8222"/>
        </w:tabs>
        <w:spacing w:before="120" w:after="120"/>
        <w:ind w:hanging="720"/>
        <w:rPr>
          <w:rFonts w:ascii="Calibri" w:hAnsi="Calibri"/>
          <w:sz w:val="22"/>
        </w:rPr>
      </w:pPr>
      <w:r w:rsidRPr="00EC4991">
        <w:rPr>
          <w:rFonts w:ascii="Calibri" w:hAnsi="Calibri"/>
          <w:sz w:val="22"/>
        </w:rPr>
        <w:t>The Provider meets the requirements of paragraph 30-1(1)(a) of HESA.</w:t>
      </w:r>
    </w:p>
    <w:p w14:paraId="3F56A6E4" w14:textId="3F78D7AD"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This funding agreement meets the requirements under subsection 30-25(1) of HESA in respect of the </w:t>
      </w:r>
      <w:r w:rsidR="0076585B" w:rsidRPr="00EC4991">
        <w:rPr>
          <w:rFonts w:ascii="Calibri" w:hAnsi="Calibri" w:cs="Arial"/>
          <w:sz w:val="22"/>
          <w:szCs w:val="22"/>
        </w:rPr>
        <w:t xml:space="preserve">2024 and 2025 </w:t>
      </w:r>
      <w:r w:rsidRPr="00EC4991">
        <w:rPr>
          <w:rFonts w:ascii="Calibri" w:hAnsi="Calibri" w:cs="Arial"/>
          <w:sz w:val="22"/>
          <w:szCs w:val="22"/>
        </w:rPr>
        <w:t xml:space="preserve">grant years. </w:t>
      </w:r>
    </w:p>
    <w:p w14:paraId="7A4D5C41"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Entering into this agreement is a requirement under subparagraph 30-1(1)(a)(ii) of HESA for a Commonwealth Grant to be payable to the </w:t>
      </w:r>
      <w:r w:rsidRPr="00EC4991">
        <w:rPr>
          <w:rFonts w:ascii="Calibri" w:hAnsi="Calibri" w:cs="Arial"/>
          <w:noProof/>
          <w:sz w:val="22"/>
          <w:szCs w:val="22"/>
        </w:rPr>
        <w:t>Provider</w:t>
      </w:r>
      <w:r w:rsidRPr="00EC4991">
        <w:rPr>
          <w:rFonts w:ascii="Calibri" w:hAnsi="Calibri" w:cs="Arial"/>
          <w:sz w:val="22"/>
          <w:szCs w:val="22"/>
        </w:rPr>
        <w:t xml:space="preserve"> under Part 2-2 of HESA.</w:t>
      </w:r>
    </w:p>
    <w:p w14:paraId="04D92B3E" w14:textId="77777777" w:rsidR="005A7163" w:rsidRPr="00EC4991" w:rsidRDefault="005A7163" w:rsidP="00E87D40">
      <w:pPr>
        <w:widowControl w:val="0"/>
        <w:numPr>
          <w:ilvl w:val="0"/>
          <w:numId w:val="3"/>
        </w:numPr>
        <w:tabs>
          <w:tab w:val="left" w:pos="8222"/>
        </w:tabs>
        <w:spacing w:before="120" w:after="120"/>
        <w:ind w:hanging="720"/>
        <w:rPr>
          <w:rFonts w:cstheme="minorHAnsi"/>
          <w:sz w:val="22"/>
          <w:szCs w:val="22"/>
        </w:rPr>
      </w:pPr>
      <w:r w:rsidRPr="00EC499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7EF60BFD" w:rsidR="00221829" w:rsidRPr="00EC4991"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30F85" w:rsidRPr="00EC4991">
        <w:rPr>
          <w:rFonts w:ascii="Calibri" w:hAnsi="Calibri" w:cs="Arial"/>
          <w:sz w:val="22"/>
          <w:szCs w:val="22"/>
        </w:rPr>
        <w:t xml:space="preserve"> any</w:t>
      </w:r>
      <w:r w:rsidRPr="00EC4991">
        <w:rPr>
          <w:rFonts w:ascii="Calibri" w:hAnsi="Calibri" w:cs="Arial"/>
          <w:sz w:val="22"/>
          <w:szCs w:val="22"/>
        </w:rPr>
        <w:t xml:space="preserve"> amounts equivalent to any unspent Part 2-2 grant funding in the 2024 and 2025 grant years.</w:t>
      </w:r>
    </w:p>
    <w:p w14:paraId="6F644AA2"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EC4991"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EC4991">
        <w:rPr>
          <w:rFonts w:ascii="Calibri" w:hAnsi="Calibri" w:cs="Arial"/>
          <w:sz w:val="22"/>
          <w:szCs w:val="22"/>
        </w:rPr>
        <w:t xml:space="preserve">Under section 36-65 of HESA, the </w:t>
      </w:r>
      <w:r w:rsidRPr="00EC4991">
        <w:rPr>
          <w:rFonts w:ascii="Calibri" w:hAnsi="Calibri" w:cs="Arial"/>
          <w:noProof/>
          <w:sz w:val="22"/>
          <w:szCs w:val="22"/>
        </w:rPr>
        <w:t>Provider</w:t>
      </w:r>
      <w:r w:rsidRPr="00EC4991">
        <w:rPr>
          <w:rFonts w:ascii="Calibri" w:hAnsi="Calibri" w:cs="Arial"/>
          <w:sz w:val="22"/>
          <w:szCs w:val="22"/>
        </w:rPr>
        <w:t xml:space="preserve"> must comply with this funding agreement.</w:t>
      </w:r>
    </w:p>
    <w:p w14:paraId="7308CADE" w14:textId="4C4E4BE0" w:rsidR="000E0A52" w:rsidRPr="00EC4991" w:rsidRDefault="00CC43EF" w:rsidP="00C01562">
      <w:pPr>
        <w:pStyle w:val="Heading2"/>
        <w:widowControl w:val="0"/>
        <w:tabs>
          <w:tab w:val="left" w:pos="8222"/>
        </w:tabs>
        <w:spacing w:line="259" w:lineRule="auto"/>
      </w:pPr>
      <w:r w:rsidRPr="00EC4991">
        <w:t>B</w:t>
      </w:r>
      <w:r w:rsidR="004B1331" w:rsidRPr="00EC4991">
        <w:t>ACKGROUND AND DESCRIPTION OF COMMONWEALTH FUNDING</w:t>
      </w:r>
    </w:p>
    <w:p w14:paraId="7E370029" w14:textId="34C67D77" w:rsidR="005A7163" w:rsidRPr="00EC4991" w:rsidRDefault="005A7163" w:rsidP="0028171A">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EC4991"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EC4991">
        <w:rPr>
          <w:rFonts w:ascii="Calibri" w:hAnsi="Calibri" w:cs="Arial"/>
          <w:i/>
          <w:sz w:val="22"/>
          <w:szCs w:val="22"/>
        </w:rPr>
        <w:t>Teaching base grants</w:t>
      </w:r>
      <w:r w:rsidRPr="00EC4991">
        <w:rPr>
          <w:rFonts w:ascii="Calibri" w:hAnsi="Calibri" w:cs="Arial"/>
          <w:sz w:val="22"/>
          <w:szCs w:val="22"/>
        </w:rPr>
        <w:t xml:space="preserve"> </w:t>
      </w:r>
    </w:p>
    <w:p w14:paraId="7D80F884" w14:textId="77777777" w:rsidR="005A7163" w:rsidRPr="00EC4991" w:rsidRDefault="005A7163" w:rsidP="000D1BEC">
      <w:pPr>
        <w:widowControl w:val="0"/>
        <w:tabs>
          <w:tab w:val="left" w:pos="8222"/>
        </w:tabs>
        <w:spacing w:before="120" w:after="120"/>
        <w:rPr>
          <w:rFonts w:ascii="Calibri" w:hAnsi="Calibri" w:cs="Arial"/>
          <w:sz w:val="22"/>
          <w:szCs w:val="22"/>
        </w:rPr>
      </w:pPr>
      <w:r w:rsidRPr="00EC4991">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EC4991"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EC4991">
        <w:rPr>
          <w:rFonts w:ascii="Calibri" w:hAnsi="Calibri" w:cs="Arial"/>
          <w:sz w:val="22"/>
          <w:szCs w:val="22"/>
        </w:rPr>
        <w:t>maximum basic grant amount (MBGA) for higher education courses</w:t>
      </w:r>
    </w:p>
    <w:p w14:paraId="13FC499F" w14:textId="0BE1C3F0" w:rsidR="005A7163" w:rsidRPr="00EC4991"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EC4991">
        <w:rPr>
          <w:rFonts w:ascii="Calibri" w:hAnsi="Calibri" w:cs="Arial"/>
          <w:sz w:val="22"/>
          <w:szCs w:val="22"/>
        </w:rPr>
        <w:t xml:space="preserve">It </w:t>
      </w:r>
      <w:r w:rsidR="005A7163" w:rsidRPr="00EC4991">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EC4991"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EC4991">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EC499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EC4991">
        <w:rPr>
          <w:rFonts w:ascii="Calibri" w:hAnsi="Calibri" w:cs="Arial"/>
          <w:sz w:val="22"/>
          <w:szCs w:val="22"/>
        </w:rPr>
        <w:t>MBGA for designated higher education courses (currently only courses of study in medicine)</w:t>
      </w:r>
    </w:p>
    <w:p w14:paraId="3C24CEF5" w14:textId="0B4A62E0" w:rsidR="00400A09" w:rsidRPr="00EC4991"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EC4991">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EC4991">
        <w:rPr>
          <w:rFonts w:ascii="Calibri" w:hAnsi="Calibri" w:cs="Arial"/>
          <w:sz w:val="22"/>
          <w:szCs w:val="22"/>
        </w:rPr>
        <w:t>on the basis of</w:t>
      </w:r>
      <w:proofErr w:type="gramEnd"/>
      <w:r w:rsidRPr="00EC4991">
        <w:rPr>
          <w:rFonts w:ascii="Calibri" w:hAnsi="Calibri" w:cs="Arial"/>
          <w:sz w:val="22"/>
          <w:szCs w:val="22"/>
        </w:rPr>
        <w:t xml:space="preserve"> the new funding cluster rates commencing on 1 January 2021. </w:t>
      </w:r>
    </w:p>
    <w:p w14:paraId="3FFA5AD7" w14:textId="73D1C415" w:rsidR="00D3137C" w:rsidRPr="00EC4991" w:rsidRDefault="00D3137C" w:rsidP="006B29B6">
      <w:pPr>
        <w:widowControl w:val="0"/>
        <w:spacing w:before="120" w:after="120"/>
        <w:rPr>
          <w:rFonts w:ascii="Calibri" w:hAnsi="Calibri" w:cs="Arial"/>
          <w:sz w:val="22"/>
          <w:szCs w:val="22"/>
        </w:rPr>
      </w:pPr>
      <w:r w:rsidRPr="00EC4991">
        <w:rPr>
          <w:rFonts w:ascii="Calibri" w:hAnsi="Calibri" w:cs="Arial"/>
          <w:sz w:val="22"/>
          <w:szCs w:val="22"/>
        </w:rPr>
        <w:t xml:space="preserve">The Provider may also receive other loading amounts as specified in paragraph 33-1(1)(b) of </w:t>
      </w:r>
      <w:r w:rsidRPr="00EC4991" w:rsidDel="00543CDA">
        <w:rPr>
          <w:rFonts w:ascii="Calibri" w:hAnsi="Calibri" w:cs="Arial"/>
          <w:sz w:val="22"/>
          <w:szCs w:val="22"/>
        </w:rPr>
        <w:t>HESA</w:t>
      </w:r>
      <w:r w:rsidR="00543CDA" w:rsidRPr="00EC4991">
        <w:rPr>
          <w:rFonts w:ascii="Calibri" w:hAnsi="Calibri" w:cs="Arial"/>
          <w:sz w:val="22"/>
          <w:szCs w:val="22"/>
        </w:rPr>
        <w:t xml:space="preserve"> and</w:t>
      </w:r>
      <w:r w:rsidRPr="00EC4991">
        <w:rPr>
          <w:rFonts w:ascii="Calibri" w:hAnsi="Calibri" w:cs="Arial"/>
          <w:sz w:val="22"/>
          <w:szCs w:val="22"/>
        </w:rPr>
        <w:t xml:space="preserve"> worked out in accordance with the </w:t>
      </w:r>
      <w:r w:rsidRPr="00EC4991">
        <w:rPr>
          <w:rFonts w:ascii="Calibri" w:hAnsi="Calibri" w:cs="Arial"/>
          <w:i/>
          <w:sz w:val="22"/>
          <w:szCs w:val="22"/>
        </w:rPr>
        <w:t>Commonwealth Grant Scheme Guidelines 2020</w:t>
      </w:r>
      <w:r w:rsidRPr="00EC4991">
        <w:rPr>
          <w:rFonts w:ascii="Calibri" w:hAnsi="Calibri" w:cs="Arial"/>
          <w:sz w:val="22"/>
          <w:szCs w:val="22"/>
        </w:rPr>
        <w:t xml:space="preserve">. </w:t>
      </w:r>
    </w:p>
    <w:p w14:paraId="5E38325E" w14:textId="06C19982" w:rsidR="005A7163" w:rsidRPr="00EC4991" w:rsidRDefault="005A7163" w:rsidP="000C57A7">
      <w:pPr>
        <w:pStyle w:val="ListParagraph"/>
        <w:widowControl w:val="0"/>
        <w:numPr>
          <w:ilvl w:val="0"/>
          <w:numId w:val="5"/>
        </w:numPr>
        <w:tabs>
          <w:tab w:val="left" w:pos="8222"/>
        </w:tabs>
        <w:spacing w:before="120" w:after="120"/>
        <w:rPr>
          <w:rFonts w:ascii="Calibri" w:hAnsi="Calibri" w:cs="Arial"/>
        </w:rPr>
      </w:pPr>
      <w:r w:rsidRPr="00EC4991">
        <w:rPr>
          <w:rFonts w:ascii="Calibri" w:hAnsi="Calibri" w:cs="Arial"/>
          <w:i/>
          <w:sz w:val="22"/>
          <w:szCs w:val="22"/>
        </w:rPr>
        <w:t xml:space="preserve">Research </w:t>
      </w:r>
      <w:r w:rsidR="0543376F" w:rsidRPr="00EC4991">
        <w:rPr>
          <w:rFonts w:ascii="Calibri" w:hAnsi="Calibri" w:cs="Arial"/>
          <w:i/>
          <w:iCs/>
          <w:sz w:val="22"/>
          <w:szCs w:val="22"/>
        </w:rPr>
        <w:t>block</w:t>
      </w:r>
      <w:r w:rsidRPr="00EC4991">
        <w:rPr>
          <w:rFonts w:ascii="Calibri" w:hAnsi="Calibri" w:cs="Arial"/>
          <w:i/>
          <w:sz w:val="22"/>
          <w:szCs w:val="22"/>
        </w:rPr>
        <w:t xml:space="preserve"> grants</w:t>
      </w:r>
    </w:p>
    <w:p w14:paraId="2CF12B99" w14:textId="5F7272AD"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The Research Block Grants are calculated in accordance with Part</w:t>
      </w:r>
      <w:r w:rsidR="0035786A" w:rsidRPr="00EC4991">
        <w:rPr>
          <w:rFonts w:ascii="Calibri" w:hAnsi="Calibri" w:cs="Arial"/>
          <w:sz w:val="22"/>
          <w:szCs w:val="22"/>
        </w:rPr>
        <w:t>s</w:t>
      </w:r>
      <w:r w:rsidRPr="00EC4991">
        <w:rPr>
          <w:rFonts w:ascii="Calibri" w:hAnsi="Calibri" w:cs="Arial"/>
          <w:sz w:val="22"/>
          <w:szCs w:val="22"/>
        </w:rPr>
        <w:t xml:space="preserve"> 2-3 (Other grants) and 2-4 (Commonwealth scholarships) of HESA and comprise</w:t>
      </w:r>
      <w:r w:rsidR="0035786A" w:rsidRPr="00EC4991">
        <w:rPr>
          <w:rFonts w:ascii="Calibri" w:hAnsi="Calibri" w:cs="Arial"/>
          <w:sz w:val="22"/>
          <w:szCs w:val="22"/>
        </w:rPr>
        <w:t xml:space="preserve"> of</w:t>
      </w:r>
      <w:r w:rsidRPr="00EC4991">
        <w:rPr>
          <w:rFonts w:ascii="Calibri" w:hAnsi="Calibri" w:cs="Arial"/>
          <w:sz w:val="22"/>
          <w:szCs w:val="22"/>
        </w:rPr>
        <w:t xml:space="preserve"> two components:</w:t>
      </w:r>
    </w:p>
    <w:p w14:paraId="3B225231" w14:textId="2E7313A1" w:rsidR="005A7163" w:rsidRPr="00EC4991"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EC4991">
        <w:rPr>
          <w:rFonts w:ascii="Calibri" w:hAnsi="Calibri" w:cs="Arial"/>
          <w:sz w:val="22"/>
          <w:szCs w:val="22"/>
        </w:rPr>
        <w:t xml:space="preserve">The Research Training Program (RTP), which supports the training of students undertaking Research Doctorate and Research Masters courses, as set out in the </w:t>
      </w:r>
      <w:r w:rsidRPr="00EC4991">
        <w:rPr>
          <w:rFonts w:ascii="Calibri" w:hAnsi="Calibri" w:cs="Arial"/>
          <w:i/>
          <w:sz w:val="22"/>
          <w:szCs w:val="22"/>
        </w:rPr>
        <w:t>Commonwealth Scholarships Guidelines (Research) 2017</w:t>
      </w:r>
      <w:r w:rsidRPr="00EC4991">
        <w:rPr>
          <w:rFonts w:ascii="Calibri" w:hAnsi="Calibri" w:cs="Arial"/>
          <w:sz w:val="22"/>
          <w:szCs w:val="22"/>
        </w:rPr>
        <w:t xml:space="preserve">. </w:t>
      </w:r>
    </w:p>
    <w:p w14:paraId="61C50531" w14:textId="7D0B9264" w:rsidR="005A7163" w:rsidRPr="00EC4991"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EC4991">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EC4991">
        <w:rPr>
          <w:rFonts w:ascii="Calibri" w:hAnsi="Calibri" w:cs="Arial"/>
          <w:i/>
          <w:sz w:val="22"/>
          <w:szCs w:val="22"/>
        </w:rPr>
        <w:t>Other Grants Guidelines (Research) 2017</w:t>
      </w:r>
      <w:r w:rsidRPr="00EC4991">
        <w:rPr>
          <w:rFonts w:ascii="Calibri" w:hAnsi="Calibri" w:cs="Arial"/>
          <w:sz w:val="22"/>
          <w:szCs w:val="22"/>
        </w:rPr>
        <w:t xml:space="preserve">. </w:t>
      </w:r>
    </w:p>
    <w:p w14:paraId="0864E2EA" w14:textId="3175E107" w:rsidR="00D3137C" w:rsidRPr="00EC4991" w:rsidRDefault="00D3137C" w:rsidP="00FB5C63">
      <w:pPr>
        <w:widowControl w:val="0"/>
        <w:tabs>
          <w:tab w:val="left" w:pos="8222"/>
        </w:tabs>
        <w:spacing w:before="120" w:after="240"/>
        <w:rPr>
          <w:rFonts w:ascii="Calibri" w:hAnsi="Calibri" w:cs="Arial"/>
          <w:sz w:val="22"/>
          <w:szCs w:val="22"/>
        </w:rPr>
      </w:pPr>
      <w:r w:rsidRPr="00EC4991">
        <w:rPr>
          <w:rFonts w:ascii="Calibri" w:hAnsi="Calibri" w:cs="Arial"/>
          <w:sz w:val="22"/>
          <w:szCs w:val="22"/>
        </w:rPr>
        <w:t>Grants for the relevant program will be allocated to eligible providers</w:t>
      </w:r>
      <w:r w:rsidRPr="00EC4991">
        <w:t xml:space="preserve"> </w:t>
      </w:r>
      <w:r w:rsidRPr="00EC4991">
        <w:rPr>
          <w:rFonts w:ascii="Calibri" w:hAnsi="Calibri" w:cs="Arial"/>
          <w:sz w:val="22"/>
          <w:szCs w:val="22"/>
        </w:rPr>
        <w:t xml:space="preserve">in accordance with the </w:t>
      </w:r>
      <w:r w:rsidRPr="00EC4991">
        <w:rPr>
          <w:rFonts w:ascii="Calibri" w:hAnsi="Calibri" w:cs="Arial"/>
          <w:i/>
          <w:iCs/>
          <w:sz w:val="22"/>
          <w:szCs w:val="22"/>
        </w:rPr>
        <w:t>Commonwealth Scholarships Guidelines (Research) 2017</w:t>
      </w:r>
      <w:r w:rsidRPr="00EC4991">
        <w:rPr>
          <w:rFonts w:ascii="Calibri" w:hAnsi="Calibri" w:cs="Arial"/>
          <w:sz w:val="22"/>
          <w:szCs w:val="22"/>
        </w:rPr>
        <w:t xml:space="preserve"> and </w:t>
      </w:r>
      <w:r w:rsidRPr="00EC4991">
        <w:rPr>
          <w:rFonts w:ascii="Calibri" w:hAnsi="Calibri" w:cs="Arial"/>
          <w:i/>
          <w:iCs/>
          <w:sz w:val="22"/>
          <w:szCs w:val="22"/>
        </w:rPr>
        <w:t>Other Grants Guidelines (Research) 2017</w:t>
      </w:r>
      <w:r w:rsidRPr="00EC4991">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EC4991"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EC4991">
        <w:rPr>
          <w:rFonts w:ascii="Calibri" w:hAnsi="Calibri" w:cs="Arial"/>
          <w:i/>
          <w:sz w:val="22"/>
          <w:szCs w:val="22"/>
        </w:rPr>
        <w:t xml:space="preserve"> Engagement base grants</w:t>
      </w:r>
    </w:p>
    <w:p w14:paraId="0CF98641" w14:textId="0C08AE99"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There are three grants available to eligible providers under this funding stream that have been established as programs under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w:t>
      </w:r>
    </w:p>
    <w:p w14:paraId="5BA01F16" w14:textId="195F8833" w:rsidR="00227D32" w:rsidRPr="00EC4991" w:rsidRDefault="007C2171" w:rsidP="00227D32">
      <w:pPr>
        <w:pStyle w:val="ListParagraph"/>
        <w:widowControl w:val="0"/>
        <w:numPr>
          <w:ilvl w:val="0"/>
          <w:numId w:val="6"/>
        </w:numPr>
        <w:tabs>
          <w:tab w:val="left" w:pos="8222"/>
        </w:tabs>
        <w:rPr>
          <w:rFonts w:ascii="Calibri" w:hAnsi="Calibri" w:cs="Arial"/>
          <w:sz w:val="22"/>
          <w:szCs w:val="22"/>
        </w:rPr>
      </w:pPr>
      <w:r w:rsidRPr="00EC4991">
        <w:rPr>
          <w:rFonts w:ascii="Calibri" w:hAnsi="Calibri" w:cs="Arial"/>
          <w:sz w:val="22"/>
          <w:szCs w:val="22"/>
        </w:rPr>
        <w:t>The</w:t>
      </w:r>
      <w:r w:rsidR="00227D32" w:rsidRPr="00EC4991">
        <w:rPr>
          <w:rFonts w:ascii="Calibri" w:hAnsi="Calibri" w:cs="Arial"/>
          <w:sz w:val="22"/>
          <w:szCs w:val="22"/>
        </w:rPr>
        <w:t xml:space="preserve"> National Priorities and Industry Linkage Fund (NPILF) program </w:t>
      </w:r>
      <w:r w:rsidR="00FF4919" w:rsidRPr="00EC4991">
        <w:rPr>
          <w:rFonts w:ascii="Calibri" w:hAnsi="Calibri" w:cs="Arial"/>
          <w:sz w:val="22"/>
          <w:szCs w:val="22"/>
        </w:rPr>
        <w:t xml:space="preserve">which </w:t>
      </w:r>
      <w:r w:rsidR="003A01E1" w:rsidRPr="00EC4991">
        <w:rPr>
          <w:rFonts w:ascii="Calibri" w:hAnsi="Calibri" w:cs="Arial"/>
          <w:sz w:val="22"/>
          <w:szCs w:val="22"/>
        </w:rPr>
        <w:t xml:space="preserve">aims to </w:t>
      </w:r>
      <w:r w:rsidR="00227D32" w:rsidRPr="00EC4991">
        <w:rPr>
          <w:rFonts w:ascii="Calibri" w:hAnsi="Calibri" w:cs="Arial"/>
          <w:sz w:val="22"/>
          <w:szCs w:val="22"/>
        </w:rPr>
        <w:t xml:space="preserve">produce graduates with the right mix of skills through three key objectives: </w:t>
      </w:r>
    </w:p>
    <w:p w14:paraId="41AFD759" w14:textId="3FBFDCFA"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Increasing the number of internships, practicums and other innovative approaches to </w:t>
      </w:r>
      <w:r w:rsidR="00741CC5" w:rsidRPr="00EC4991">
        <w:rPr>
          <w:rFonts w:asciiTheme="minorHAnsi" w:hAnsiTheme="minorHAnsi" w:cstheme="minorBidi"/>
          <w:sz w:val="22"/>
          <w:szCs w:val="22"/>
        </w:rPr>
        <w:br/>
      </w:r>
      <w:r w:rsidRPr="00EC4991">
        <w:rPr>
          <w:rFonts w:asciiTheme="minorHAnsi" w:hAnsiTheme="minorHAnsi" w:cstheme="minorBidi"/>
          <w:sz w:val="22"/>
          <w:szCs w:val="22"/>
        </w:rPr>
        <w:t xml:space="preserve">work-integrated learning across all disciplines </w:t>
      </w:r>
    </w:p>
    <w:p w14:paraId="11E55BCF" w14:textId="08F8A1D1"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EC4991" w:rsidRDefault="00227D32" w:rsidP="00227D32">
      <w:pPr>
        <w:pStyle w:val="3Dotpoint"/>
        <w:numPr>
          <w:ilvl w:val="1"/>
          <w:numId w:val="6"/>
        </w:numPr>
        <w:spacing w:after="0"/>
        <w:rPr>
          <w:rFonts w:asciiTheme="minorHAnsi" w:hAnsiTheme="minorHAnsi" w:cstheme="minorBidi"/>
          <w:sz w:val="22"/>
          <w:szCs w:val="22"/>
        </w:rPr>
      </w:pPr>
      <w:r w:rsidRPr="00EC4991">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EC4991" w:rsidRDefault="005A7163" w:rsidP="00227D32">
      <w:pPr>
        <w:pStyle w:val="ListParagraph"/>
        <w:widowControl w:val="0"/>
        <w:numPr>
          <w:ilvl w:val="0"/>
          <w:numId w:val="6"/>
        </w:numPr>
        <w:tabs>
          <w:tab w:val="left" w:pos="8222"/>
        </w:tabs>
        <w:rPr>
          <w:rFonts w:ascii="Calibri" w:hAnsi="Calibri" w:cs="Arial"/>
          <w:sz w:val="22"/>
          <w:szCs w:val="22"/>
        </w:rPr>
      </w:pPr>
      <w:r w:rsidRPr="00EC4991">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EC4991">
        <w:rPr>
          <w:rFonts w:ascii="Calibri" w:hAnsi="Calibri" w:cs="Arial"/>
          <w:sz w:val="22"/>
          <w:szCs w:val="22"/>
        </w:rPr>
        <w:t xml:space="preserve"> </w:t>
      </w:r>
      <w:r w:rsidR="002B0C3D" w:rsidRPr="00EC4991">
        <w:rPr>
          <w:rFonts w:ascii="Calibri" w:hAnsi="Calibri" w:cs="Arial"/>
          <w:sz w:val="22"/>
          <w:szCs w:val="22"/>
        </w:rPr>
        <w:t>Refer to Appendix </w:t>
      </w:r>
      <w:r w:rsidR="00737166" w:rsidRPr="00EC4991">
        <w:rPr>
          <w:rFonts w:ascii="Calibri" w:hAnsi="Calibri" w:cs="Arial"/>
          <w:sz w:val="22"/>
          <w:szCs w:val="22"/>
        </w:rPr>
        <w:t>2</w:t>
      </w:r>
      <w:r w:rsidR="002B0C3D" w:rsidRPr="00EC4991">
        <w:rPr>
          <w:rFonts w:ascii="Calibri" w:hAnsi="Calibri" w:cs="Arial"/>
          <w:sz w:val="22"/>
          <w:szCs w:val="22"/>
        </w:rPr>
        <w:t xml:space="preserve"> for further details.</w:t>
      </w:r>
    </w:p>
    <w:p w14:paraId="6C8CCF0C" w14:textId="2E1F538F" w:rsidR="005A7163" w:rsidRPr="00EC4991" w:rsidRDefault="005A7163" w:rsidP="00357217">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Conditions applying to the relevant program are set out in the </w:t>
      </w:r>
      <w:r w:rsidR="00D3137C" w:rsidRPr="00EC4991">
        <w:rPr>
          <w:rFonts w:ascii="Calibri" w:hAnsi="Calibri" w:cs="Arial"/>
          <w:i/>
          <w:sz w:val="22"/>
          <w:szCs w:val="22"/>
        </w:rPr>
        <w:t>Higher Education Support (Other Grants) Guidelines 2022</w:t>
      </w:r>
      <w:r w:rsidRPr="00EC4991">
        <w:rPr>
          <w:rFonts w:ascii="Calibri" w:hAnsi="Calibri" w:cs="Arial"/>
          <w:i/>
          <w:sz w:val="22"/>
          <w:szCs w:val="22"/>
        </w:rPr>
        <w:t xml:space="preserve"> </w:t>
      </w:r>
      <w:r w:rsidRPr="00EC4991">
        <w:rPr>
          <w:rFonts w:ascii="Calibri" w:hAnsi="Calibri" w:cs="Arial"/>
          <w:sz w:val="22"/>
          <w:szCs w:val="22"/>
        </w:rPr>
        <w:t>and the conditions of grant (if any) made by the Minister.</w:t>
      </w:r>
      <w:r w:rsidRPr="00EC4991">
        <w:rPr>
          <w:rFonts w:ascii="Calibri" w:hAnsi="Calibri" w:cs="Arial"/>
          <w:i/>
          <w:sz w:val="22"/>
          <w:szCs w:val="22"/>
        </w:rPr>
        <w:t xml:space="preserve"> </w:t>
      </w:r>
      <w:r w:rsidRPr="00EC4991">
        <w:rPr>
          <w:rFonts w:ascii="Calibri" w:hAnsi="Calibri" w:cs="Arial"/>
          <w:sz w:val="22"/>
          <w:szCs w:val="22"/>
        </w:rPr>
        <w:t xml:space="preserve">Grants under the relevant program will be made to eligible providers under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 xml:space="preserve">. </w:t>
      </w:r>
    </w:p>
    <w:p w14:paraId="400FA15F" w14:textId="204CE439" w:rsidR="0014670E" w:rsidRPr="00EC4991" w:rsidRDefault="005A7163" w:rsidP="063118E7">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EC4991">
        <w:rPr>
          <w:rFonts w:ascii="Calibri" w:hAnsi="Calibri" w:cs="Arial"/>
          <w:i/>
          <w:sz w:val="22"/>
          <w:szCs w:val="22"/>
        </w:rPr>
        <w:t>Higher Education Support (Other Grants) Guidelines 2022</w:t>
      </w:r>
      <w:r w:rsidRPr="00EC4991">
        <w:rPr>
          <w:rFonts w:ascii="Calibri" w:hAnsi="Calibri" w:cs="Arial"/>
          <w:i/>
          <w:sz w:val="22"/>
          <w:szCs w:val="22"/>
        </w:rPr>
        <w:t xml:space="preserve"> </w:t>
      </w:r>
      <w:r w:rsidRPr="00EC4991">
        <w:rPr>
          <w:rFonts w:ascii="Calibri" w:hAnsi="Calibri" w:cs="Arial"/>
          <w:sz w:val="22"/>
          <w:szCs w:val="22"/>
        </w:rPr>
        <w:t>and/or the conditions of grant (if any) made by the Minister.</w:t>
      </w:r>
    </w:p>
    <w:p w14:paraId="32AEA170" w14:textId="6F516BC3" w:rsidR="005A7163" w:rsidRPr="00EC4991" w:rsidRDefault="005A7163" w:rsidP="0056344D">
      <w:pPr>
        <w:spacing w:after="200" w:line="276" w:lineRule="auto"/>
        <w:rPr>
          <w:rFonts w:ascii="Calibri" w:hAnsi="Calibri" w:cs="Arial"/>
          <w:i/>
          <w:sz w:val="22"/>
          <w:szCs w:val="22"/>
        </w:rPr>
      </w:pPr>
      <w:r w:rsidRPr="00EC4991">
        <w:rPr>
          <w:rFonts w:ascii="Calibri" w:hAnsi="Calibri" w:cs="Arial"/>
          <w:i/>
          <w:sz w:val="22"/>
          <w:szCs w:val="22"/>
        </w:rPr>
        <w:t>Indicative maximum funding amounts</w:t>
      </w:r>
    </w:p>
    <w:p w14:paraId="318B73FC" w14:textId="56871D2D" w:rsidR="005A7163" w:rsidRPr="00EC4991" w:rsidRDefault="005A7163" w:rsidP="00CE2226">
      <w:pPr>
        <w:widowControl w:val="0"/>
        <w:tabs>
          <w:tab w:val="left" w:pos="8222"/>
        </w:tabs>
        <w:spacing w:before="120" w:after="120"/>
        <w:rPr>
          <w:rFonts w:ascii="Calibri" w:hAnsi="Calibri" w:cs="Arial"/>
          <w:sz w:val="22"/>
          <w:szCs w:val="22"/>
        </w:rPr>
      </w:pPr>
      <w:r w:rsidRPr="00EC4991">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EC4991">
        <w:rPr>
          <w:rFonts w:ascii="Calibri" w:hAnsi="Calibri" w:cs="Arial"/>
          <w:i/>
          <w:sz w:val="22"/>
          <w:szCs w:val="22"/>
        </w:rPr>
        <w:t>Commonwealth Grant Scheme Guidelines 2020</w:t>
      </w:r>
      <w:r w:rsidRPr="00EC4991">
        <w:rPr>
          <w:rFonts w:ascii="Calibri" w:hAnsi="Calibri" w:cs="Arial"/>
          <w:sz w:val="22"/>
          <w:szCs w:val="22"/>
        </w:rPr>
        <w:t xml:space="preserve">, the </w:t>
      </w:r>
      <w:r w:rsidR="00D3137C" w:rsidRPr="00EC4991">
        <w:rPr>
          <w:rFonts w:ascii="Calibri" w:hAnsi="Calibri" w:cs="Arial"/>
          <w:i/>
          <w:sz w:val="22"/>
          <w:szCs w:val="22"/>
        </w:rPr>
        <w:t>Higher Education Support (Other Grants) Guidelines 2022</w:t>
      </w:r>
      <w:r w:rsidRPr="00EC4991">
        <w:rPr>
          <w:rFonts w:ascii="Calibri" w:hAnsi="Calibri" w:cs="Arial"/>
          <w:sz w:val="22"/>
          <w:szCs w:val="22"/>
        </w:rPr>
        <w:t>, the</w:t>
      </w:r>
      <w:r w:rsidRPr="00EC4991">
        <w:rPr>
          <w:rFonts w:ascii="Calibri" w:hAnsi="Calibri" w:cs="Arial"/>
          <w:i/>
          <w:sz w:val="22"/>
          <w:szCs w:val="22"/>
        </w:rPr>
        <w:t xml:space="preserve"> Other Grants Guidelines (Research) 2017 </w:t>
      </w:r>
      <w:r w:rsidRPr="00EC4991">
        <w:rPr>
          <w:rFonts w:ascii="Calibri" w:hAnsi="Calibri" w:cs="Arial"/>
          <w:sz w:val="22"/>
          <w:szCs w:val="22"/>
        </w:rPr>
        <w:t xml:space="preserve">or the </w:t>
      </w:r>
      <w:r w:rsidRPr="00EC4991">
        <w:rPr>
          <w:rFonts w:ascii="Calibri" w:hAnsi="Calibri" w:cs="Arial"/>
          <w:i/>
          <w:sz w:val="22"/>
          <w:szCs w:val="22"/>
        </w:rPr>
        <w:t>Commonwealth Scholarships Guidelines (Research) 2017</w:t>
      </w:r>
      <w:r w:rsidRPr="00EC4991">
        <w:rPr>
          <w:rFonts w:ascii="Calibri" w:hAnsi="Calibri" w:cs="Arial"/>
          <w:sz w:val="22"/>
          <w:szCs w:val="22"/>
        </w:rPr>
        <w:t xml:space="preserve">. The amount of funding the Provider </w:t>
      </w:r>
      <w:proofErr w:type="gramStart"/>
      <w:r w:rsidRPr="00EC4991">
        <w:rPr>
          <w:rFonts w:ascii="Calibri" w:hAnsi="Calibri" w:cs="Arial"/>
          <w:sz w:val="22"/>
          <w:szCs w:val="22"/>
        </w:rPr>
        <w:t>actually receives</w:t>
      </w:r>
      <w:proofErr w:type="gramEnd"/>
      <w:r w:rsidRPr="00EC4991">
        <w:rPr>
          <w:rFonts w:ascii="Calibri" w:hAnsi="Calibri" w:cs="Arial"/>
          <w:sz w:val="22"/>
          <w:szCs w:val="22"/>
        </w:rPr>
        <w:t xml:space="preserve"> will be calculated based on HESA and the relevant legislative instrument. </w:t>
      </w:r>
    </w:p>
    <w:p w14:paraId="114C648D" w14:textId="77777777" w:rsidR="00116636" w:rsidRPr="00EC4991" w:rsidRDefault="00116636" w:rsidP="00CE2226">
      <w:pPr>
        <w:widowControl w:val="0"/>
        <w:tabs>
          <w:tab w:val="left" w:pos="8222"/>
        </w:tabs>
        <w:spacing w:before="120" w:after="120"/>
        <w:rPr>
          <w:rFonts w:ascii="Calibri" w:hAnsi="Calibri" w:cs="Arial"/>
          <w:sz w:val="22"/>
          <w:szCs w:val="22"/>
        </w:rPr>
      </w:pPr>
    </w:p>
    <w:p w14:paraId="4DED528D" w14:textId="187722B0" w:rsidR="005A7163" w:rsidRPr="00EC4991" w:rsidRDefault="005A7163" w:rsidP="00CE2226">
      <w:pPr>
        <w:widowControl w:val="0"/>
        <w:tabs>
          <w:tab w:val="left" w:pos="8222"/>
        </w:tabs>
        <w:spacing w:before="120" w:after="120"/>
        <w:rPr>
          <w:rFonts w:ascii="Calibri" w:hAnsi="Calibri" w:cs="Arial"/>
          <w:b/>
          <w:sz w:val="22"/>
          <w:szCs w:val="22"/>
        </w:rPr>
      </w:pPr>
      <w:r w:rsidRPr="00EC4991">
        <w:rPr>
          <w:rFonts w:ascii="Calibri" w:hAnsi="Calibri" w:cs="Arial"/>
          <w:b/>
          <w:sz w:val="22"/>
          <w:szCs w:val="22"/>
        </w:rPr>
        <w:lastRenderedPageBreak/>
        <w:t xml:space="preserve">Table </w:t>
      </w:r>
      <w:r w:rsidR="00694917" w:rsidRPr="00EC4991">
        <w:rPr>
          <w:rFonts w:ascii="Calibri" w:hAnsi="Calibri" w:cs="Arial"/>
          <w:b/>
          <w:bCs/>
          <w:sz w:val="22"/>
          <w:szCs w:val="22"/>
        </w:rPr>
        <w:t>1</w:t>
      </w:r>
      <w:r w:rsidRPr="00EC4991">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425D1" w:rsidRPr="00EC4991" w14:paraId="68823983" w14:textId="77777777" w:rsidTr="00381B9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081F1B" w14:textId="77777777" w:rsidR="004425D1" w:rsidRPr="00EC4991" w:rsidRDefault="004425D1">
            <w:pPr>
              <w:jc w:val="center"/>
              <w:rPr>
                <w:rFonts w:ascii="Calibri" w:hAnsi="Calibri" w:cs="Calibri"/>
                <w:b/>
                <w:bCs/>
                <w:color w:val="000000"/>
                <w:sz w:val="22"/>
                <w:szCs w:val="22"/>
              </w:rPr>
            </w:pPr>
            <w:bookmarkStart w:id="0" w:name="FundingTable"/>
            <w:bookmarkEnd w:id="0"/>
            <w:r w:rsidRPr="00EC4991">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69E3A41"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F2DBB97"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0733FBF0" w14:textId="77777777" w:rsidTr="00381B9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6E5567E"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 xml:space="preserve">1. Teaching </w:t>
            </w:r>
          </w:p>
        </w:tc>
      </w:tr>
      <w:tr w:rsidR="004425D1" w:rsidRPr="00EC4991" w14:paraId="72CB574F"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54E9B2"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49644C2" w14:textId="19FF0EC3"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$302,015,449</w:t>
            </w:r>
          </w:p>
        </w:tc>
        <w:tc>
          <w:tcPr>
            <w:tcW w:w="1077" w:type="pct"/>
            <w:tcBorders>
              <w:top w:val="nil"/>
              <w:left w:val="nil"/>
              <w:bottom w:val="single" w:sz="4" w:space="0" w:color="auto"/>
              <w:right w:val="single" w:sz="4" w:space="0" w:color="auto"/>
            </w:tcBorders>
            <w:shd w:val="clear" w:color="auto" w:fill="auto"/>
            <w:vAlign w:val="center"/>
            <w:hideMark/>
          </w:tcPr>
          <w:p w14:paraId="4994E527" w14:textId="77777777" w:rsidR="002F3892" w:rsidRDefault="002F3892" w:rsidP="0034012C">
            <w:pPr>
              <w:jc w:val="right"/>
              <w:rPr>
                <w:rFonts w:ascii="Calibri" w:hAnsi="Calibri" w:cs="Calibri"/>
                <w:sz w:val="20"/>
                <w:szCs w:val="20"/>
              </w:rPr>
            </w:pPr>
          </w:p>
          <w:p w14:paraId="1993B5BA" w14:textId="4E9F1FD4" w:rsidR="0034012C" w:rsidRPr="002F3892" w:rsidRDefault="0034012C" w:rsidP="0034012C">
            <w:pPr>
              <w:jc w:val="right"/>
              <w:rPr>
                <w:rFonts w:ascii="Calibri" w:hAnsi="Calibri" w:cs="Calibri"/>
                <w:sz w:val="20"/>
                <w:szCs w:val="20"/>
              </w:rPr>
            </w:pPr>
            <w:r w:rsidRPr="002F3892">
              <w:rPr>
                <w:rFonts w:ascii="Calibri" w:hAnsi="Calibri" w:cs="Calibri"/>
                <w:sz w:val="20"/>
                <w:szCs w:val="20"/>
              </w:rPr>
              <w:t>$315,035,296</w:t>
            </w:r>
          </w:p>
          <w:p w14:paraId="13D879F5" w14:textId="52BAC60F" w:rsidR="004425D1" w:rsidRPr="00EC4991" w:rsidRDefault="004425D1">
            <w:pPr>
              <w:jc w:val="right"/>
              <w:rPr>
                <w:rFonts w:ascii="Calibri" w:hAnsi="Calibri" w:cs="Calibri"/>
                <w:color w:val="000000"/>
                <w:sz w:val="20"/>
                <w:szCs w:val="20"/>
              </w:rPr>
            </w:pPr>
          </w:p>
        </w:tc>
      </w:tr>
      <w:tr w:rsidR="004425D1" w:rsidRPr="00EC4991" w14:paraId="7C7555A7"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E1717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CCA3D71" w14:textId="23A4024F" w:rsidR="004425D1" w:rsidRPr="00EC4991" w:rsidRDefault="00EC4991">
            <w:pPr>
              <w:jc w:val="right"/>
              <w:rPr>
                <w:rFonts w:ascii="Calibri" w:hAnsi="Calibri" w:cs="Calibri"/>
                <w:i/>
                <w:iCs/>
                <w:color w:val="000000"/>
                <w:sz w:val="20"/>
                <w:szCs w:val="20"/>
              </w:rPr>
            </w:pPr>
            <w:r w:rsidRPr="00EC4991">
              <w:rPr>
                <w:rFonts w:ascii="Calibri" w:hAnsi="Calibri" w:cs="Calibri"/>
                <w:i/>
                <w:iCs/>
                <w:color w:val="000000"/>
                <w:sz w:val="20"/>
                <w:szCs w:val="20"/>
              </w:rPr>
              <w:t>$0</w:t>
            </w:r>
            <w:r w:rsidR="004425D1" w:rsidRPr="00EC4991">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05A3EADA" w14:textId="624D0B55" w:rsidR="004425D1" w:rsidRPr="00EC4991" w:rsidRDefault="00917AE3">
            <w:pPr>
              <w:jc w:val="right"/>
              <w:rPr>
                <w:rFonts w:ascii="Calibri" w:hAnsi="Calibri" w:cs="Calibri"/>
                <w:i/>
                <w:iCs/>
                <w:color w:val="000000"/>
                <w:sz w:val="20"/>
                <w:szCs w:val="20"/>
              </w:rPr>
            </w:pPr>
            <w:r>
              <w:rPr>
                <w:rFonts w:ascii="Calibri" w:hAnsi="Calibri" w:cs="Calibri"/>
                <w:i/>
                <w:iCs/>
                <w:color w:val="000000"/>
                <w:sz w:val="20"/>
                <w:szCs w:val="20"/>
              </w:rPr>
              <w:t>$0</w:t>
            </w:r>
          </w:p>
        </w:tc>
      </w:tr>
      <w:tr w:rsidR="004425D1" w:rsidRPr="00EC4991" w14:paraId="21782DC5"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C63EB2B"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Equity Places (included in the Provider’s MBGA for higher education courses shown above)</w:t>
            </w:r>
            <w:r w:rsidRPr="00EC4991">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041A211"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$8,561,151</w:t>
            </w:r>
          </w:p>
        </w:tc>
        <w:tc>
          <w:tcPr>
            <w:tcW w:w="1077" w:type="pct"/>
            <w:tcBorders>
              <w:top w:val="nil"/>
              <w:left w:val="nil"/>
              <w:bottom w:val="single" w:sz="4" w:space="0" w:color="auto"/>
              <w:right w:val="single" w:sz="4" w:space="0" w:color="auto"/>
            </w:tcBorders>
            <w:shd w:val="clear" w:color="auto" w:fill="auto"/>
            <w:vAlign w:val="center"/>
            <w:hideMark/>
          </w:tcPr>
          <w:p w14:paraId="50F35106" w14:textId="46385ACC" w:rsidR="004425D1" w:rsidRPr="00EC4991" w:rsidRDefault="002E1F49">
            <w:pPr>
              <w:jc w:val="right"/>
              <w:rPr>
                <w:rFonts w:ascii="Calibri" w:hAnsi="Calibri" w:cs="Calibri"/>
                <w:i/>
                <w:iCs/>
                <w:color w:val="000000"/>
                <w:sz w:val="20"/>
                <w:szCs w:val="20"/>
              </w:rPr>
            </w:pPr>
            <w:r w:rsidRPr="002E1F49">
              <w:rPr>
                <w:rFonts w:ascii="Calibri" w:hAnsi="Calibri" w:cs="Calibri"/>
                <w:i/>
                <w:iCs/>
                <w:color w:val="000000"/>
                <w:sz w:val="20"/>
                <w:szCs w:val="20"/>
              </w:rPr>
              <w:t>$6,664,497</w:t>
            </w:r>
          </w:p>
        </w:tc>
      </w:tr>
      <w:tr w:rsidR="004425D1" w:rsidRPr="00EC4991" w14:paraId="2AF67C79"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A80A93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4E7B9B5"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8CC26B9" w14:textId="7B0022E4" w:rsidR="004425D1" w:rsidRPr="00EC4991" w:rsidRDefault="002B5473">
            <w:pPr>
              <w:jc w:val="right"/>
              <w:rPr>
                <w:rFonts w:ascii="Calibri" w:hAnsi="Calibri" w:cs="Calibri"/>
                <w:i/>
                <w:iCs/>
                <w:color w:val="000000"/>
                <w:sz w:val="20"/>
                <w:szCs w:val="20"/>
              </w:rPr>
            </w:pPr>
            <w:r>
              <w:rPr>
                <w:rFonts w:ascii="Calibri" w:hAnsi="Calibri" w:cs="Calibri"/>
                <w:i/>
                <w:iCs/>
                <w:color w:val="000000"/>
                <w:sz w:val="20"/>
                <w:szCs w:val="20"/>
              </w:rPr>
              <w:t>$0</w:t>
            </w:r>
          </w:p>
        </w:tc>
      </w:tr>
      <w:tr w:rsidR="004425D1" w:rsidRPr="00EC4991" w14:paraId="15F9468D"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D11EBB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38BFF47"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$317,375</w:t>
            </w:r>
          </w:p>
        </w:tc>
        <w:tc>
          <w:tcPr>
            <w:tcW w:w="1077" w:type="pct"/>
            <w:tcBorders>
              <w:top w:val="nil"/>
              <w:left w:val="nil"/>
              <w:bottom w:val="single" w:sz="4" w:space="0" w:color="auto"/>
              <w:right w:val="single" w:sz="4" w:space="0" w:color="auto"/>
            </w:tcBorders>
            <w:shd w:val="clear" w:color="auto" w:fill="auto"/>
            <w:vAlign w:val="center"/>
            <w:hideMark/>
          </w:tcPr>
          <w:p w14:paraId="6CCD2B0B"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N/A</w:t>
            </w:r>
          </w:p>
        </w:tc>
      </w:tr>
      <w:tr w:rsidR="004425D1" w:rsidRPr="00EC4991" w14:paraId="5E28C741"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1444F3"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FA5DAD1" w14:textId="77777777" w:rsidR="004425D1" w:rsidRPr="00EC4991" w:rsidRDefault="004425D1">
            <w:pPr>
              <w:jc w:val="right"/>
              <w:rPr>
                <w:rFonts w:ascii="Calibri" w:hAnsi="Calibri" w:cs="Calibri"/>
                <w:i/>
                <w:iCs/>
                <w:color w:val="000000"/>
                <w:sz w:val="20"/>
                <w:szCs w:val="20"/>
              </w:rPr>
            </w:pPr>
            <w:r w:rsidRPr="00EC4991">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8C87B24" w14:textId="4F477C6A" w:rsidR="004425D1" w:rsidRPr="00EC4991" w:rsidRDefault="002E1F49">
            <w:pPr>
              <w:jc w:val="right"/>
              <w:rPr>
                <w:rFonts w:ascii="Calibri" w:hAnsi="Calibri" w:cs="Calibri"/>
                <w:i/>
                <w:iCs/>
                <w:color w:val="000000"/>
                <w:sz w:val="20"/>
                <w:szCs w:val="20"/>
              </w:rPr>
            </w:pPr>
            <w:r>
              <w:rPr>
                <w:rFonts w:ascii="Calibri" w:hAnsi="Calibri" w:cs="Calibri"/>
                <w:i/>
                <w:iCs/>
                <w:color w:val="000000"/>
                <w:sz w:val="20"/>
                <w:szCs w:val="20"/>
              </w:rPr>
              <w:t>$0</w:t>
            </w:r>
          </w:p>
        </w:tc>
      </w:tr>
      <w:tr w:rsidR="004425D1" w:rsidRPr="00EC4991" w14:paraId="5625FE27" w14:textId="77777777" w:rsidTr="00381B94">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D70E4C6"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4F0569C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DB8D091" w14:textId="047CC474" w:rsidR="004425D1" w:rsidRPr="00EC4991" w:rsidRDefault="004179A5">
            <w:pPr>
              <w:jc w:val="right"/>
              <w:rPr>
                <w:rFonts w:ascii="Calibri" w:hAnsi="Calibri" w:cs="Calibri"/>
                <w:color w:val="000000"/>
                <w:sz w:val="20"/>
                <w:szCs w:val="20"/>
              </w:rPr>
            </w:pPr>
            <w:r>
              <w:rPr>
                <w:rFonts w:ascii="Calibri" w:hAnsi="Calibri" w:cs="Calibri"/>
                <w:color w:val="000000"/>
                <w:sz w:val="20"/>
                <w:szCs w:val="20"/>
              </w:rPr>
              <w:t>$0</w:t>
            </w:r>
          </w:p>
        </w:tc>
      </w:tr>
      <w:tr w:rsidR="004425D1" w:rsidRPr="00EC4991" w14:paraId="3EFA7D8A"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93EFD8"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Any funding for demand driven higher education courses</w:t>
            </w:r>
            <w:r w:rsidRPr="00EC4991">
              <w:rPr>
                <w:rFonts w:ascii="Calibri" w:hAnsi="Calibri" w:cs="Calibri"/>
                <w:color w:val="000000"/>
                <w:sz w:val="20"/>
                <w:szCs w:val="20"/>
                <w:vertAlign w:val="superscript"/>
              </w:rPr>
              <w:t>2</w:t>
            </w:r>
            <w:r w:rsidRPr="00EC4991">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6864E47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019EAA5E"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Will be paid on actuals</w:t>
            </w:r>
          </w:p>
        </w:tc>
      </w:tr>
      <w:tr w:rsidR="004425D1" w:rsidRPr="00EC4991" w14:paraId="2704CC3A"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AEE31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124B9585"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8B3DBD1" w14:textId="4CD10D70" w:rsidR="004425D1" w:rsidRPr="00EC4991" w:rsidRDefault="00381B94">
            <w:pPr>
              <w:jc w:val="right"/>
              <w:rPr>
                <w:rFonts w:ascii="Calibri" w:hAnsi="Calibri" w:cs="Calibri"/>
                <w:color w:val="000000"/>
                <w:sz w:val="20"/>
                <w:szCs w:val="20"/>
              </w:rPr>
            </w:pPr>
            <w:r>
              <w:rPr>
                <w:rFonts w:ascii="Calibri" w:hAnsi="Calibri" w:cs="Calibri"/>
                <w:color w:val="000000"/>
                <w:sz w:val="20"/>
                <w:szCs w:val="20"/>
              </w:rPr>
              <w:t>$0</w:t>
            </w:r>
          </w:p>
        </w:tc>
      </w:tr>
      <w:tr w:rsidR="004425D1" w:rsidRPr="00EC4991" w14:paraId="00C0454B" w14:textId="77777777" w:rsidTr="00381B9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E1B84BD"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 xml:space="preserve">2. Research  </w:t>
            </w:r>
          </w:p>
        </w:tc>
      </w:tr>
      <w:tr w:rsidR="004425D1" w:rsidRPr="00EC4991" w14:paraId="1912B5DE"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B2F00D2"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053F6970" w14:textId="65F956AE" w:rsidR="004425D1" w:rsidRPr="00EC4991" w:rsidRDefault="00B6226A">
            <w:pPr>
              <w:jc w:val="right"/>
              <w:rPr>
                <w:rFonts w:ascii="Calibri" w:hAnsi="Calibri" w:cs="Calibri"/>
                <w:color w:val="000000"/>
                <w:sz w:val="20"/>
                <w:szCs w:val="20"/>
              </w:rPr>
            </w:pPr>
            <w:r w:rsidRPr="00EC4991">
              <w:rPr>
                <w:rFonts w:ascii="Calibri" w:hAnsi="Calibri" w:cs="Calibri"/>
                <w:color w:val="000000"/>
                <w:sz w:val="20"/>
                <w:szCs w:val="20"/>
              </w:rPr>
              <w:t>$33,921,139</w:t>
            </w:r>
          </w:p>
        </w:tc>
        <w:tc>
          <w:tcPr>
            <w:tcW w:w="1077" w:type="pct"/>
            <w:tcBorders>
              <w:top w:val="nil"/>
              <w:left w:val="nil"/>
              <w:bottom w:val="single" w:sz="4" w:space="0" w:color="auto"/>
              <w:right w:val="single" w:sz="4" w:space="0" w:color="auto"/>
            </w:tcBorders>
            <w:shd w:val="clear" w:color="auto" w:fill="auto"/>
            <w:vAlign w:val="center"/>
            <w:hideMark/>
          </w:tcPr>
          <w:p w14:paraId="6CBC90FA" w14:textId="40B8AC92" w:rsidR="004425D1" w:rsidRPr="00EC4991" w:rsidRDefault="00216C3F">
            <w:pPr>
              <w:jc w:val="right"/>
              <w:rPr>
                <w:rFonts w:ascii="Calibri" w:hAnsi="Calibri" w:cs="Calibri"/>
                <w:color w:val="000000"/>
                <w:sz w:val="20"/>
                <w:szCs w:val="20"/>
              </w:rPr>
            </w:pPr>
            <w:r>
              <w:rPr>
                <w:rFonts w:ascii="Calibri" w:hAnsi="Calibri" w:cs="Calibri"/>
                <w:color w:val="000000"/>
                <w:sz w:val="20"/>
                <w:szCs w:val="20"/>
              </w:rPr>
              <w:t>$33,086,088</w:t>
            </w:r>
          </w:p>
        </w:tc>
      </w:tr>
      <w:tr w:rsidR="004425D1" w:rsidRPr="00EC4991" w14:paraId="3339ED3F"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DD7C09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905455D" w14:textId="297F4414" w:rsidR="004425D1" w:rsidRPr="00EC4991" w:rsidRDefault="00B6226A">
            <w:pPr>
              <w:jc w:val="right"/>
              <w:rPr>
                <w:rFonts w:ascii="Calibri" w:hAnsi="Calibri" w:cs="Calibri"/>
                <w:color w:val="000000"/>
                <w:sz w:val="20"/>
                <w:szCs w:val="20"/>
              </w:rPr>
            </w:pPr>
            <w:r w:rsidRPr="00EC4991">
              <w:rPr>
                <w:rFonts w:ascii="Calibri" w:hAnsi="Calibri" w:cs="Calibri"/>
                <w:color w:val="000000"/>
                <w:sz w:val="20"/>
                <w:szCs w:val="20"/>
              </w:rPr>
              <w:t>$22,934,769</w:t>
            </w:r>
          </w:p>
        </w:tc>
        <w:tc>
          <w:tcPr>
            <w:tcW w:w="1077" w:type="pct"/>
            <w:tcBorders>
              <w:top w:val="nil"/>
              <w:left w:val="nil"/>
              <w:bottom w:val="single" w:sz="4" w:space="0" w:color="auto"/>
              <w:right w:val="single" w:sz="4" w:space="0" w:color="auto"/>
            </w:tcBorders>
            <w:shd w:val="clear" w:color="auto" w:fill="auto"/>
            <w:vAlign w:val="center"/>
            <w:hideMark/>
          </w:tcPr>
          <w:p w14:paraId="3A42E437" w14:textId="1058589E" w:rsidR="004425D1" w:rsidRPr="00EC4991" w:rsidRDefault="00216C3F">
            <w:pPr>
              <w:jc w:val="right"/>
              <w:rPr>
                <w:rFonts w:ascii="Calibri" w:hAnsi="Calibri" w:cs="Calibri"/>
                <w:color w:val="000000"/>
                <w:sz w:val="20"/>
                <w:szCs w:val="20"/>
              </w:rPr>
            </w:pPr>
            <w:r>
              <w:rPr>
                <w:rFonts w:ascii="Calibri" w:hAnsi="Calibri" w:cs="Calibri"/>
                <w:color w:val="000000"/>
                <w:sz w:val="20"/>
                <w:szCs w:val="20"/>
              </w:rPr>
              <w:t>$22,7</w:t>
            </w:r>
            <w:r w:rsidR="00682E1D">
              <w:rPr>
                <w:rFonts w:ascii="Calibri" w:hAnsi="Calibri" w:cs="Calibri"/>
                <w:color w:val="000000"/>
                <w:sz w:val="20"/>
                <w:szCs w:val="20"/>
              </w:rPr>
              <w:t>1</w:t>
            </w:r>
            <w:r w:rsidR="007E26C9">
              <w:rPr>
                <w:rFonts w:ascii="Calibri" w:hAnsi="Calibri" w:cs="Calibri"/>
                <w:color w:val="000000"/>
                <w:sz w:val="20"/>
                <w:szCs w:val="20"/>
              </w:rPr>
              <w:t>4</w:t>
            </w:r>
            <w:r>
              <w:rPr>
                <w:rFonts w:ascii="Calibri" w:hAnsi="Calibri" w:cs="Calibri"/>
                <w:color w:val="000000"/>
                <w:sz w:val="20"/>
                <w:szCs w:val="20"/>
              </w:rPr>
              <w:t>,866</w:t>
            </w:r>
          </w:p>
        </w:tc>
      </w:tr>
      <w:tr w:rsidR="004425D1" w:rsidRPr="00EC4991" w14:paraId="0C509AAF" w14:textId="77777777" w:rsidTr="00381B94">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04F4681" w14:textId="77777777" w:rsidR="004425D1" w:rsidRPr="00EC4991" w:rsidRDefault="004425D1">
            <w:pPr>
              <w:ind w:firstLineChars="100" w:firstLine="201"/>
              <w:rPr>
                <w:rFonts w:ascii="Calibri" w:hAnsi="Calibri" w:cs="Calibri"/>
                <w:b/>
                <w:bCs/>
                <w:color w:val="000000"/>
                <w:sz w:val="20"/>
                <w:szCs w:val="20"/>
              </w:rPr>
            </w:pPr>
            <w:r w:rsidRPr="00EC4991">
              <w:rPr>
                <w:rFonts w:ascii="Calibri" w:hAnsi="Calibri" w:cs="Calibri"/>
                <w:b/>
                <w:bCs/>
                <w:color w:val="000000"/>
                <w:sz w:val="20"/>
                <w:szCs w:val="20"/>
              </w:rPr>
              <w:t>3. Engagement</w:t>
            </w:r>
          </w:p>
        </w:tc>
      </w:tr>
      <w:tr w:rsidR="004425D1" w:rsidRPr="00EC4991" w14:paraId="3AB9F2B0"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4ADA8F"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51AF4F27" w14:textId="12637834"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w:t>
            </w:r>
            <w:r w:rsidR="00B6226A" w:rsidRPr="00EC4991">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4D7C75A4" w14:textId="4353760A" w:rsidR="004425D1" w:rsidRPr="00EC4991" w:rsidRDefault="009953B9">
            <w:pPr>
              <w:jc w:val="right"/>
              <w:rPr>
                <w:rFonts w:ascii="Calibri" w:hAnsi="Calibri" w:cs="Calibri"/>
                <w:color w:val="000000"/>
                <w:sz w:val="20"/>
                <w:szCs w:val="20"/>
              </w:rPr>
            </w:pPr>
            <w:r>
              <w:rPr>
                <w:rFonts w:ascii="Calibri" w:hAnsi="Calibri" w:cs="Calibri"/>
                <w:color w:val="000000"/>
                <w:sz w:val="20"/>
                <w:szCs w:val="20"/>
              </w:rPr>
              <w:t>$10,254,370</w:t>
            </w:r>
          </w:p>
        </w:tc>
      </w:tr>
      <w:tr w:rsidR="004425D1" w:rsidRPr="00EC4991" w14:paraId="65BCF516" w14:textId="77777777" w:rsidTr="00381B94">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A0292D"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D5851A7" w14:textId="0D071A91" w:rsidR="004425D1" w:rsidRPr="00EC4991" w:rsidRDefault="006F5059">
            <w:pPr>
              <w:jc w:val="right"/>
              <w:rPr>
                <w:rFonts w:ascii="Calibri" w:hAnsi="Calibri" w:cs="Calibri"/>
                <w:color w:val="000000"/>
                <w:sz w:val="20"/>
                <w:szCs w:val="20"/>
              </w:rPr>
            </w:pPr>
            <w:r w:rsidRPr="00EC4991">
              <w:rPr>
                <w:rFonts w:ascii="Calibri" w:hAnsi="Calibri" w:cs="Calibri"/>
                <w:color w:val="000000"/>
                <w:sz w:val="20"/>
                <w:szCs w:val="20"/>
              </w:rPr>
              <w:t>$4,847,788</w:t>
            </w:r>
          </w:p>
        </w:tc>
        <w:tc>
          <w:tcPr>
            <w:tcW w:w="1077" w:type="pct"/>
            <w:tcBorders>
              <w:top w:val="nil"/>
              <w:left w:val="nil"/>
              <w:bottom w:val="single" w:sz="4" w:space="0" w:color="auto"/>
              <w:right w:val="single" w:sz="4" w:space="0" w:color="auto"/>
            </w:tcBorders>
            <w:shd w:val="clear" w:color="auto" w:fill="auto"/>
            <w:vAlign w:val="center"/>
            <w:hideMark/>
          </w:tcPr>
          <w:p w14:paraId="00415740" w14:textId="0E105E41" w:rsidR="004425D1" w:rsidRPr="00EC4991" w:rsidRDefault="00840A9E">
            <w:pPr>
              <w:jc w:val="right"/>
              <w:rPr>
                <w:rFonts w:ascii="Calibri" w:hAnsi="Calibri" w:cs="Calibri"/>
                <w:color w:val="000000"/>
                <w:sz w:val="20"/>
                <w:szCs w:val="20"/>
              </w:rPr>
            </w:pPr>
            <w:r w:rsidRPr="00840A9E">
              <w:rPr>
                <w:rFonts w:ascii="Calibri" w:hAnsi="Calibri" w:cs="Calibri"/>
                <w:color w:val="000000"/>
                <w:sz w:val="20"/>
                <w:szCs w:val="20"/>
              </w:rPr>
              <w:t>$4,974,172</w:t>
            </w:r>
          </w:p>
        </w:tc>
      </w:tr>
      <w:tr w:rsidR="004425D1" w:rsidRPr="00EC4991" w14:paraId="37D59334"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D1327BC"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02E817E4"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CE928F9"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TBA</w:t>
            </w:r>
          </w:p>
        </w:tc>
      </w:tr>
      <w:tr w:rsidR="004425D1" w:rsidRPr="00EC4991" w14:paraId="75CE7EDC"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7D0BF5"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33407638"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B040F5F" w14:textId="73E42975" w:rsidR="004425D1" w:rsidRPr="00EC4991" w:rsidRDefault="0034012C">
            <w:pPr>
              <w:jc w:val="right"/>
              <w:rPr>
                <w:rFonts w:ascii="Calibri" w:hAnsi="Calibri" w:cs="Calibri"/>
                <w:color w:val="000000"/>
                <w:sz w:val="20"/>
                <w:szCs w:val="20"/>
              </w:rPr>
            </w:pPr>
            <w:r>
              <w:rPr>
                <w:rFonts w:ascii="Calibri" w:hAnsi="Calibri" w:cs="Calibri"/>
                <w:color w:val="000000"/>
                <w:sz w:val="20"/>
                <w:szCs w:val="20"/>
              </w:rPr>
              <w:t>N/A</w:t>
            </w:r>
          </w:p>
        </w:tc>
      </w:tr>
      <w:tr w:rsidR="004425D1" w:rsidRPr="00EC4991" w14:paraId="6C0CB34B"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DE5A57A" w14:textId="77777777" w:rsidR="004425D1" w:rsidRPr="00EC4991" w:rsidRDefault="004425D1">
            <w:pPr>
              <w:rPr>
                <w:rFonts w:ascii="Calibri" w:hAnsi="Calibri" w:cs="Calibri"/>
                <w:color w:val="000000"/>
                <w:sz w:val="20"/>
                <w:szCs w:val="20"/>
              </w:rPr>
            </w:pPr>
            <w:r w:rsidRPr="00EC4991">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E09EDFF" w14:textId="77777777" w:rsidR="004425D1" w:rsidRPr="00EC4991" w:rsidRDefault="004425D1">
            <w:pPr>
              <w:jc w:val="right"/>
              <w:rPr>
                <w:rFonts w:ascii="Calibri" w:hAnsi="Calibri" w:cs="Calibri"/>
                <w:color w:val="000000"/>
                <w:sz w:val="20"/>
                <w:szCs w:val="20"/>
              </w:rPr>
            </w:pPr>
            <w:r w:rsidRPr="00EC4991">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DFC1DB7" w14:textId="0AFD62CC" w:rsidR="004425D1" w:rsidRPr="00EC4991" w:rsidRDefault="004F518C">
            <w:pPr>
              <w:jc w:val="right"/>
              <w:rPr>
                <w:rFonts w:ascii="Calibri" w:hAnsi="Calibri" w:cs="Calibri"/>
                <w:color w:val="000000"/>
                <w:sz w:val="20"/>
                <w:szCs w:val="20"/>
              </w:rPr>
            </w:pPr>
            <w:r>
              <w:rPr>
                <w:rFonts w:ascii="Calibri" w:hAnsi="Calibri" w:cs="Calibri"/>
                <w:color w:val="000000"/>
                <w:sz w:val="20"/>
                <w:szCs w:val="20"/>
              </w:rPr>
              <w:t>$0</w:t>
            </w:r>
          </w:p>
        </w:tc>
      </w:tr>
      <w:tr w:rsidR="004425D1" w:rsidRPr="00EC4991" w14:paraId="1278EAA4" w14:textId="77777777" w:rsidTr="00381B94">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3E473ED4" w14:textId="77777777" w:rsidR="004425D1" w:rsidRPr="00EC4991" w:rsidRDefault="004425D1">
            <w:pPr>
              <w:rPr>
                <w:rFonts w:ascii="Calibri" w:hAnsi="Calibri" w:cs="Calibri"/>
                <w:b/>
                <w:bCs/>
                <w:color w:val="000000"/>
                <w:sz w:val="20"/>
                <w:szCs w:val="20"/>
              </w:rPr>
            </w:pPr>
            <w:r w:rsidRPr="00EC4991">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E422B26" w14:textId="6492DE93" w:rsidR="004425D1" w:rsidRPr="00EC4991" w:rsidRDefault="004425D1">
            <w:pPr>
              <w:jc w:val="right"/>
              <w:rPr>
                <w:rFonts w:ascii="Calibri" w:hAnsi="Calibri" w:cs="Calibri"/>
                <w:b/>
                <w:bCs/>
                <w:color w:val="000000"/>
                <w:sz w:val="20"/>
                <w:szCs w:val="20"/>
              </w:rPr>
            </w:pPr>
            <w:r w:rsidRPr="00EC4991">
              <w:rPr>
                <w:rFonts w:ascii="Calibri" w:hAnsi="Calibri" w:cs="Calibri"/>
                <w:b/>
                <w:bCs/>
                <w:color w:val="000000"/>
                <w:sz w:val="20"/>
                <w:szCs w:val="20"/>
              </w:rPr>
              <w:t>$</w:t>
            </w:r>
            <w:r w:rsidR="006F5059" w:rsidRPr="00EC4991">
              <w:rPr>
                <w:rFonts w:ascii="Calibri" w:hAnsi="Calibri" w:cs="Calibri"/>
                <w:b/>
                <w:bCs/>
                <w:color w:val="000000"/>
                <w:sz w:val="20"/>
                <w:szCs w:val="20"/>
              </w:rPr>
              <w:t>373,569,645</w:t>
            </w:r>
          </w:p>
        </w:tc>
        <w:tc>
          <w:tcPr>
            <w:tcW w:w="1077" w:type="pct"/>
            <w:tcBorders>
              <w:top w:val="nil"/>
              <w:left w:val="nil"/>
              <w:bottom w:val="single" w:sz="4" w:space="0" w:color="auto"/>
              <w:right w:val="single" w:sz="4" w:space="0" w:color="auto"/>
            </w:tcBorders>
            <w:shd w:val="clear" w:color="000000" w:fill="F2F2F2"/>
            <w:vAlign w:val="center"/>
            <w:hideMark/>
          </w:tcPr>
          <w:p w14:paraId="5B7E2C5E" w14:textId="77777777" w:rsidR="004425D1" w:rsidRPr="00EC4991" w:rsidRDefault="004425D1">
            <w:pPr>
              <w:jc w:val="right"/>
              <w:rPr>
                <w:rFonts w:ascii="Calibri" w:hAnsi="Calibri" w:cs="Calibri"/>
                <w:b/>
                <w:bCs/>
                <w:color w:val="000000"/>
                <w:sz w:val="20"/>
                <w:szCs w:val="20"/>
              </w:rPr>
            </w:pPr>
            <w:r w:rsidRPr="00EC4991">
              <w:rPr>
                <w:rFonts w:ascii="Calibri" w:hAnsi="Calibri" w:cs="Calibri"/>
                <w:b/>
                <w:bCs/>
                <w:color w:val="000000"/>
                <w:sz w:val="20"/>
                <w:szCs w:val="20"/>
              </w:rPr>
              <w:t>TBA</w:t>
            </w:r>
          </w:p>
        </w:tc>
      </w:tr>
    </w:tbl>
    <w:p w14:paraId="4BEF0C7A" w14:textId="77777777" w:rsidR="001223E1" w:rsidRPr="00EC499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EC4991" w:rsidRDefault="004E5F79" w:rsidP="001978A5">
      <w:pPr>
        <w:tabs>
          <w:tab w:val="left" w:pos="567"/>
          <w:tab w:val="left" w:pos="8222"/>
        </w:tabs>
        <w:spacing w:before="120" w:after="120"/>
        <w:rPr>
          <w:rFonts w:ascii="Calibri" w:hAnsi="Calibri" w:cs="Arial"/>
          <w:b/>
          <w:iCs/>
          <w:sz w:val="22"/>
          <w:szCs w:val="22"/>
        </w:rPr>
      </w:pPr>
      <w:r w:rsidRPr="00EC4991">
        <w:rPr>
          <w:rFonts w:ascii="Calibri" w:hAnsi="Calibri" w:cs="Arial"/>
          <w:b/>
          <w:iCs/>
          <w:sz w:val="22"/>
          <w:szCs w:val="22"/>
        </w:rPr>
        <w:lastRenderedPageBreak/>
        <w:t>NOTES</w:t>
      </w:r>
      <w:r w:rsidR="003B6F21" w:rsidRPr="00EC4991">
        <w:rPr>
          <w:rFonts w:ascii="Calibri" w:hAnsi="Calibri" w:cs="Arial"/>
          <w:b/>
          <w:iCs/>
          <w:sz w:val="22"/>
          <w:szCs w:val="22"/>
        </w:rPr>
        <w:t>:</w:t>
      </w:r>
    </w:p>
    <w:p w14:paraId="3BF1D7F6" w14:textId="646BCB5A" w:rsidR="00A5414A" w:rsidRPr="00EC4991" w:rsidRDefault="00A5414A" w:rsidP="7B7001F0">
      <w:pPr>
        <w:pStyle w:val="ListParagraph"/>
        <w:numPr>
          <w:ilvl w:val="0"/>
          <w:numId w:val="7"/>
        </w:numPr>
        <w:spacing w:after="120"/>
        <w:rPr>
          <w:rFonts w:ascii="Calibri" w:hAnsi="Calibri" w:cs="Calibri"/>
          <w:sz w:val="22"/>
          <w:szCs w:val="22"/>
        </w:rPr>
      </w:pPr>
      <w:r w:rsidRPr="00EC4991">
        <w:rPr>
          <w:rFonts w:ascii="Calibri" w:hAnsi="Calibri" w:cs="Calibri"/>
          <w:sz w:val="20"/>
          <w:szCs w:val="20"/>
        </w:rPr>
        <w:t>Details on how Equity Places funding is to be spent are at Appendix 1.</w:t>
      </w:r>
    </w:p>
    <w:p w14:paraId="589246A4" w14:textId="523A249E" w:rsidR="005303DA" w:rsidRPr="00EC4991" w:rsidRDefault="00DA370B" w:rsidP="002D0CB0">
      <w:pPr>
        <w:pStyle w:val="ListParagraph"/>
        <w:numPr>
          <w:ilvl w:val="0"/>
          <w:numId w:val="7"/>
        </w:numPr>
        <w:spacing w:after="120"/>
        <w:rPr>
          <w:rFonts w:ascii="Calibri" w:hAnsi="Calibri" w:cs="Calibri"/>
          <w:sz w:val="20"/>
          <w:szCs w:val="20"/>
        </w:rPr>
      </w:pPr>
      <w:r w:rsidRPr="00EC4991">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EC4991" w:rsidRDefault="00DE7034" w:rsidP="00036DB2">
      <w:pPr>
        <w:pStyle w:val="Heading1"/>
        <w:rPr>
          <w:sz w:val="20"/>
          <w:szCs w:val="20"/>
        </w:rPr>
      </w:pPr>
      <w:bookmarkStart w:id="1" w:name="_Hlk59012843"/>
      <w:bookmarkStart w:id="2" w:name="_Hlk58926145"/>
      <w:r w:rsidRPr="00EC4991" w:rsidDel="00590941">
        <w:rPr>
          <w:lang w:val="en-GB"/>
        </w:rPr>
        <w:br w:type="page"/>
      </w:r>
      <w:bookmarkEnd w:id="1"/>
      <w:bookmarkEnd w:id="2"/>
      <w:r w:rsidR="005A7163" w:rsidRPr="00EC4991">
        <w:rPr>
          <w:sz w:val="28"/>
          <w:szCs w:val="28"/>
        </w:rPr>
        <w:lastRenderedPageBreak/>
        <w:t>NOW IT IS AGREED as follows:</w:t>
      </w:r>
    </w:p>
    <w:p w14:paraId="6BA0EEC3" w14:textId="77777777" w:rsidR="005A7163" w:rsidRPr="00EC4991" w:rsidRDefault="005A7163" w:rsidP="00036DB2">
      <w:pPr>
        <w:pStyle w:val="Heading2"/>
      </w:pPr>
      <w:r w:rsidRPr="00EC4991">
        <w:t>PART A: Commonwealth Grant Scheme funding</w:t>
      </w:r>
    </w:p>
    <w:p w14:paraId="17F4ABD3" w14:textId="77777777" w:rsidR="005A7163" w:rsidRPr="00EC4991" w:rsidRDefault="005A7163" w:rsidP="008F3F9F">
      <w:pPr>
        <w:tabs>
          <w:tab w:val="left" w:pos="567"/>
          <w:tab w:val="left" w:pos="8222"/>
        </w:tabs>
        <w:spacing w:before="120" w:after="120"/>
        <w:rPr>
          <w:rFonts w:ascii="Calibri" w:hAnsi="Calibri" w:cs="Arial"/>
          <w:i/>
          <w:sz w:val="22"/>
          <w:szCs w:val="22"/>
        </w:rPr>
      </w:pPr>
      <w:r w:rsidRPr="00EC4991">
        <w:rPr>
          <w:rFonts w:ascii="Calibri" w:hAnsi="Calibri" w:cs="Arial"/>
          <w:i/>
          <w:sz w:val="22"/>
          <w:szCs w:val="22"/>
        </w:rPr>
        <w:t>Commonwealth Grant Scheme funding amount and payment arrangements</w:t>
      </w:r>
    </w:p>
    <w:p w14:paraId="2070703B" w14:textId="342C8CE7" w:rsidR="005A7163" w:rsidRPr="00EC4991"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The Commonwealth will pay to the </w:t>
      </w:r>
      <w:r w:rsidRPr="00EC4991">
        <w:rPr>
          <w:rFonts w:ascii="Calibri" w:hAnsi="Calibri" w:cs="Arial"/>
          <w:noProof/>
          <w:sz w:val="22"/>
          <w:szCs w:val="22"/>
        </w:rPr>
        <w:t>Provider</w:t>
      </w:r>
      <w:r w:rsidRPr="00EC4991">
        <w:rPr>
          <w:rFonts w:ascii="Calibri" w:hAnsi="Calibri" w:cs="Arial"/>
          <w:sz w:val="22"/>
          <w:szCs w:val="22"/>
        </w:rPr>
        <w:t xml:space="preserve"> the CGS funding amount for the </w:t>
      </w:r>
      <w:r w:rsidR="00931830" w:rsidRPr="00EC4991">
        <w:rPr>
          <w:rFonts w:ascii="Calibri" w:hAnsi="Calibri" w:cs="Arial"/>
          <w:sz w:val="22"/>
          <w:szCs w:val="22"/>
        </w:rPr>
        <w:t xml:space="preserve">2024 and 2025 </w:t>
      </w:r>
      <w:r w:rsidRPr="00EC4991">
        <w:rPr>
          <w:rFonts w:ascii="Calibri" w:hAnsi="Calibri" w:cs="Arial"/>
          <w:sz w:val="22"/>
          <w:szCs w:val="22"/>
        </w:rPr>
        <w:t>grant years, calculated in accordance with Division 33 of HESA.</w:t>
      </w:r>
    </w:p>
    <w:p w14:paraId="148E5237" w14:textId="77777777" w:rsidR="005A7163" w:rsidRPr="00EC4991"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The Commonwealth will notify the </w:t>
      </w:r>
      <w:r w:rsidRPr="00EC4991">
        <w:rPr>
          <w:rFonts w:ascii="Calibri" w:hAnsi="Calibri" w:cs="Arial"/>
          <w:noProof/>
          <w:sz w:val="22"/>
          <w:szCs w:val="22"/>
        </w:rPr>
        <w:t>Provider</w:t>
      </w:r>
      <w:r w:rsidRPr="00EC4991">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 xml:space="preserve">higher education </w:t>
      </w:r>
      <w:proofErr w:type="gramStart"/>
      <w:r w:rsidRPr="00EC4991">
        <w:rPr>
          <w:rFonts w:ascii="Calibri" w:hAnsi="Calibri" w:cs="Arial"/>
          <w:sz w:val="22"/>
          <w:szCs w:val="22"/>
        </w:rPr>
        <w:t>courses;</w:t>
      </w:r>
      <w:proofErr w:type="gramEnd"/>
    </w:p>
    <w:p w14:paraId="736076CF"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 xml:space="preserve">designated higher education courses; and </w:t>
      </w:r>
    </w:p>
    <w:p w14:paraId="56BAD936" w14:textId="77777777" w:rsidR="005A7163" w:rsidRPr="00EC4991"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EC4991">
        <w:rPr>
          <w:rFonts w:ascii="Calibri" w:hAnsi="Calibri" w:cs="Arial"/>
          <w:sz w:val="22"/>
          <w:szCs w:val="22"/>
        </w:rPr>
        <w:t>demand driven higher education courses.</w:t>
      </w:r>
    </w:p>
    <w:p w14:paraId="592BC9C0" w14:textId="77777777" w:rsidR="005A7163" w:rsidRPr="00EC4991"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EC4991"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EC4991"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EC4991" w:rsidRDefault="005A7163" w:rsidP="008F3F9F">
      <w:pPr>
        <w:keepNext/>
        <w:keepLines/>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Estimates of Commonwealth supported places</w:t>
      </w:r>
    </w:p>
    <w:p w14:paraId="2EB24B66" w14:textId="77777777" w:rsidR="005A7163" w:rsidRPr="00EC4991"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The </w:t>
      </w:r>
      <w:r w:rsidRPr="00EC4991">
        <w:rPr>
          <w:rFonts w:ascii="Calibri" w:hAnsi="Calibri" w:cs="Arial"/>
          <w:noProof/>
          <w:sz w:val="22"/>
          <w:szCs w:val="22"/>
        </w:rPr>
        <w:t>Provider</w:t>
      </w:r>
      <w:r w:rsidRPr="00EC4991">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EC4991" w:rsidRDefault="005A7163" w:rsidP="008F3F9F">
      <w:pPr>
        <w:keepNext/>
        <w:keepLines/>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Provision of other data</w:t>
      </w:r>
    </w:p>
    <w:p w14:paraId="62453A8F" w14:textId="77777777" w:rsidR="005A7163" w:rsidRPr="00EC4991"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The </w:t>
      </w:r>
      <w:r w:rsidRPr="00EC4991">
        <w:rPr>
          <w:rFonts w:ascii="Calibri" w:hAnsi="Calibri" w:cs="Arial"/>
          <w:noProof/>
          <w:sz w:val="22"/>
          <w:szCs w:val="22"/>
        </w:rPr>
        <w:t>Provider</w:t>
      </w:r>
      <w:r w:rsidRPr="00EC4991">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EC4991" w:rsidRDefault="005A7163" w:rsidP="008F3F9F">
      <w:pPr>
        <w:tabs>
          <w:tab w:val="left" w:pos="567"/>
          <w:tab w:val="left" w:pos="8222"/>
        </w:tabs>
        <w:spacing w:before="120" w:after="120"/>
        <w:rPr>
          <w:rFonts w:ascii="Calibri" w:hAnsi="Calibri" w:cs="Arial"/>
          <w:b/>
        </w:rPr>
      </w:pPr>
      <w:r w:rsidRPr="00EC4991">
        <w:rPr>
          <w:rFonts w:ascii="Calibri" w:hAnsi="Calibri" w:cs="Arial"/>
          <w:b/>
        </w:rPr>
        <w:t>Section One:  Higher education courses</w:t>
      </w:r>
    </w:p>
    <w:p w14:paraId="1AB0E564" w14:textId="77777777" w:rsidR="005A7163" w:rsidRPr="00EC4991" w:rsidRDefault="005A7163" w:rsidP="008F3F9F">
      <w:pPr>
        <w:tabs>
          <w:tab w:val="left" w:pos="567"/>
          <w:tab w:val="left" w:pos="8222"/>
        </w:tabs>
        <w:spacing w:before="120" w:after="120"/>
        <w:rPr>
          <w:rFonts w:ascii="Calibri" w:hAnsi="Calibri"/>
          <w:i/>
          <w:sz w:val="22"/>
        </w:rPr>
      </w:pPr>
      <w:r w:rsidRPr="00EC4991">
        <w:rPr>
          <w:rFonts w:ascii="Calibri" w:hAnsi="Calibri"/>
          <w:i/>
          <w:sz w:val="22"/>
        </w:rPr>
        <w:t>Maximum basic grant amount for higher education courses</w:t>
      </w:r>
    </w:p>
    <w:p w14:paraId="0F5CDBC9" w14:textId="223050BF" w:rsidR="005A7163" w:rsidRPr="00EC4991"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EC4991">
        <w:rPr>
          <w:rFonts w:ascii="Calibri" w:hAnsi="Calibri" w:cs="Arial"/>
          <w:bCs/>
          <w:sz w:val="22"/>
          <w:szCs w:val="22"/>
        </w:rPr>
        <w:t xml:space="preserve"> Table 1a</w:t>
      </w:r>
      <w:r w:rsidR="00CD57A2" w:rsidRPr="00EC4991">
        <w:rPr>
          <w:rFonts w:ascii="Calibri" w:hAnsi="Calibri" w:cs="Arial"/>
          <w:bCs/>
          <w:sz w:val="22"/>
          <w:szCs w:val="22"/>
        </w:rPr>
        <w:t xml:space="preserve"> </w:t>
      </w:r>
      <w:r w:rsidRPr="00EC4991">
        <w:rPr>
          <w:rFonts w:ascii="Calibri" w:hAnsi="Calibri" w:cs="Arial"/>
          <w:bCs/>
          <w:sz w:val="22"/>
          <w:szCs w:val="22"/>
        </w:rPr>
        <w:t xml:space="preserve">of </w:t>
      </w:r>
      <w:r w:rsidRPr="00EC4991">
        <w:rPr>
          <w:rFonts w:ascii="Calibri" w:hAnsi="Calibri" w:cs="Arial"/>
          <w:sz w:val="22"/>
          <w:szCs w:val="22"/>
        </w:rPr>
        <w:t>Appendix 1</w:t>
      </w:r>
      <w:r w:rsidRPr="00EC4991">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EC4991" w:rsidRDefault="00676E64">
      <w:pPr>
        <w:rPr>
          <w:rFonts w:ascii="Calibri" w:hAnsi="Calibri" w:cs="Arial"/>
          <w:i/>
          <w:sz w:val="22"/>
          <w:szCs w:val="22"/>
        </w:rPr>
      </w:pPr>
      <w:r w:rsidRPr="00EC4991">
        <w:rPr>
          <w:rFonts w:ascii="Calibri" w:hAnsi="Calibri" w:cs="Arial"/>
          <w:i/>
          <w:sz w:val="22"/>
          <w:szCs w:val="22"/>
        </w:rPr>
        <w:br w:type="page"/>
      </w:r>
    </w:p>
    <w:p w14:paraId="7868792B" w14:textId="1D34086F" w:rsidR="005A7163" w:rsidRPr="00EC4991" w:rsidRDefault="005A7163" w:rsidP="00537991">
      <w:pPr>
        <w:widowControl w:val="0"/>
        <w:tabs>
          <w:tab w:val="left" w:pos="567"/>
          <w:tab w:val="left" w:pos="8222"/>
        </w:tabs>
        <w:spacing w:before="120" w:after="120"/>
        <w:rPr>
          <w:rFonts w:ascii="Calibri" w:hAnsi="Calibri" w:cs="Arial"/>
          <w:i/>
          <w:sz w:val="22"/>
          <w:szCs w:val="22"/>
        </w:rPr>
      </w:pPr>
      <w:r w:rsidRPr="00EC4991">
        <w:rPr>
          <w:rFonts w:ascii="Calibri" w:hAnsi="Calibri" w:cs="Arial"/>
          <w:i/>
          <w:sz w:val="22"/>
          <w:szCs w:val="22"/>
        </w:rPr>
        <w:lastRenderedPageBreak/>
        <w:t>Trading Commonwealth supported places with another provider</w:t>
      </w:r>
    </w:p>
    <w:p w14:paraId="5AFD6DF1"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EC4991"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Both providers must demonstrate arrangements are in place to </w:t>
      </w:r>
      <w:proofErr w:type="gramStart"/>
      <w:r w:rsidRPr="00EC4991">
        <w:rPr>
          <w:rFonts w:ascii="Calibri" w:hAnsi="Calibri" w:cs="Arial"/>
          <w:sz w:val="22"/>
          <w:szCs w:val="22"/>
        </w:rPr>
        <w:t>take into account</w:t>
      </w:r>
      <w:proofErr w:type="gramEnd"/>
      <w:r w:rsidRPr="00EC4991">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EC4991"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EC4991">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75A123CE" w14:textId="0B6F9495" w:rsidR="005A7163" w:rsidRPr="00EC4991" w:rsidRDefault="005A7163" w:rsidP="003E776A">
      <w:pPr>
        <w:pStyle w:val="Heading2"/>
        <w:rPr>
          <w:rFonts w:cs="Arial"/>
        </w:rPr>
      </w:pPr>
      <w:r w:rsidRPr="00EC4991">
        <w:rPr>
          <w:rFonts w:cs="Arial"/>
        </w:rPr>
        <w:t xml:space="preserve">PART B: Other conditions and requirements </w:t>
      </w:r>
    </w:p>
    <w:p w14:paraId="288C086A" w14:textId="77777777" w:rsidR="00686799" w:rsidRPr="00EC4991" w:rsidRDefault="00686799" w:rsidP="00686799">
      <w:pPr>
        <w:tabs>
          <w:tab w:val="left" w:pos="426"/>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Provision of university offers to at-school students</w:t>
      </w:r>
    </w:p>
    <w:p w14:paraId="1F2B95D0"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EC4991">
        <w:rPr>
          <w:rFonts w:ascii="Calibri" w:hAnsi="Calibri" w:cs="Arial"/>
          <w:sz w:val="22"/>
          <w:szCs w:val="22"/>
        </w:rPr>
        <w:t>are capable of succeeding</w:t>
      </w:r>
      <w:proofErr w:type="gramEnd"/>
      <w:r w:rsidRPr="00EC4991">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EC4991"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The higher education provider:</w:t>
      </w:r>
    </w:p>
    <w:p w14:paraId="2BD214C6" w14:textId="77777777" w:rsidR="00686799" w:rsidRPr="00EC4991"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 xml:space="preserve">must not extend offers to Year 11 </w:t>
      </w:r>
      <w:proofErr w:type="gramStart"/>
      <w:r w:rsidRPr="00EC4991">
        <w:rPr>
          <w:rFonts w:ascii="Calibri" w:hAnsi="Calibri" w:cs="Arial"/>
          <w:sz w:val="22"/>
          <w:szCs w:val="22"/>
        </w:rPr>
        <w:t>students;</w:t>
      </w:r>
      <w:proofErr w:type="gramEnd"/>
    </w:p>
    <w:p w14:paraId="21327A56" w14:textId="2A647386" w:rsidR="00686799" w:rsidRPr="00EC4991"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EC4991" w:rsidRDefault="005A7163" w:rsidP="0069202F">
      <w:pPr>
        <w:tabs>
          <w:tab w:val="left" w:pos="426"/>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t>Clinical placements and practicums</w:t>
      </w:r>
    </w:p>
    <w:p w14:paraId="6B7C9A80" w14:textId="77777777"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EC4991"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EC4991">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28F03C30" w14:textId="77777777" w:rsidR="00230F85" w:rsidRPr="00EC4991" w:rsidRDefault="005A7163" w:rsidP="00230F85">
      <w:pPr>
        <w:spacing w:after="120" w:line="276" w:lineRule="auto"/>
        <w:rPr>
          <w:rFonts w:ascii="Calibri" w:hAnsi="Calibri" w:cs="Arial"/>
          <w:bCs/>
          <w:i/>
          <w:sz w:val="22"/>
          <w:szCs w:val="22"/>
        </w:rPr>
      </w:pPr>
      <w:r w:rsidRPr="00EC4991">
        <w:rPr>
          <w:rFonts w:ascii="Calibri" w:hAnsi="Calibri" w:cs="Arial"/>
          <w:bCs/>
          <w:i/>
          <w:sz w:val="22"/>
          <w:szCs w:val="22"/>
        </w:rPr>
        <w:t>New campuses and campus closures</w:t>
      </w:r>
    </w:p>
    <w:p w14:paraId="1B47C955" w14:textId="7B8DA467" w:rsidR="005A7163" w:rsidRPr="00EC4991" w:rsidRDefault="3EBB0BA7" w:rsidP="00230F85">
      <w:pPr>
        <w:pStyle w:val="ListParagraph"/>
        <w:numPr>
          <w:ilvl w:val="0"/>
          <w:numId w:val="2"/>
        </w:numPr>
        <w:spacing w:after="120" w:line="276" w:lineRule="auto"/>
        <w:rPr>
          <w:rFonts w:ascii="Calibri" w:hAnsi="Calibri" w:cs="Arial"/>
          <w:sz w:val="22"/>
          <w:szCs w:val="22"/>
        </w:rPr>
      </w:pPr>
      <w:r w:rsidRPr="00EC499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3" w:name="_Hlk152863018"/>
      <w:r w:rsidR="001179E5" w:rsidRPr="00EC4991">
        <w:rPr>
          <w:rFonts w:ascii="Calibri" w:hAnsi="Calibri" w:cs="Arial"/>
          <w:sz w:val="22"/>
          <w:szCs w:val="22"/>
        </w:rPr>
        <w:t xml:space="preserve">or approved educational facilities </w:t>
      </w:r>
      <w:bookmarkEnd w:id="3"/>
      <w:r w:rsidRPr="00EC4991">
        <w:rPr>
          <w:rFonts w:ascii="Calibri" w:hAnsi="Calibri" w:cs="Arial"/>
          <w:sz w:val="22"/>
          <w:szCs w:val="22"/>
        </w:rPr>
        <w:t xml:space="preserve">listed below in Table </w:t>
      </w:r>
      <w:r w:rsidR="004425D1" w:rsidRPr="00EC4991">
        <w:rPr>
          <w:rFonts w:ascii="Calibri" w:hAnsi="Calibri" w:cs="Arial"/>
          <w:sz w:val="22"/>
          <w:szCs w:val="22"/>
        </w:rPr>
        <w:t>2</w:t>
      </w:r>
      <w:r w:rsidR="001179E5" w:rsidRPr="00EC4991">
        <w:rPr>
          <w:rFonts w:ascii="Calibri" w:hAnsi="Calibri" w:cs="Arial"/>
          <w:sz w:val="22"/>
          <w:szCs w:val="22"/>
        </w:rPr>
        <w:t>.</w:t>
      </w:r>
    </w:p>
    <w:p w14:paraId="2C0391AE" w14:textId="55592C28"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lastRenderedPageBreak/>
        <w:t>Similarly, if the Provider proposes to close a campus where Commonwealth supported students are enrolled, the Provider must obtain the Commonwealth’s prior written approval.</w:t>
      </w:r>
    </w:p>
    <w:p w14:paraId="1FF89BDA" w14:textId="290F0AD6" w:rsidR="005A7163" w:rsidRPr="00EC4991" w:rsidRDefault="005A7163" w:rsidP="0069202F">
      <w:pPr>
        <w:spacing w:before="120" w:after="120"/>
        <w:rPr>
          <w:rFonts w:cstheme="minorBidi"/>
          <w:b/>
          <w:sz w:val="22"/>
          <w:szCs w:val="22"/>
        </w:rPr>
      </w:pPr>
      <w:r w:rsidRPr="00EC4991">
        <w:rPr>
          <w:rFonts w:ascii="Calibri" w:hAnsi="Calibri"/>
          <w:b/>
          <w:sz w:val="22"/>
          <w:szCs w:val="22"/>
        </w:rPr>
        <w:t xml:space="preserve">Table </w:t>
      </w:r>
      <w:r w:rsidR="004425D1" w:rsidRPr="00EC4991">
        <w:rPr>
          <w:rFonts w:ascii="Calibri" w:hAnsi="Calibri"/>
          <w:b/>
          <w:bCs/>
          <w:noProof/>
          <w:sz w:val="22"/>
          <w:szCs w:val="22"/>
        </w:rPr>
        <w:t>2</w:t>
      </w:r>
      <w:r w:rsidRPr="00EC4991">
        <w:rPr>
          <w:rFonts w:cstheme="minorBidi"/>
          <w:b/>
          <w:sz w:val="22"/>
          <w:szCs w:val="22"/>
        </w:rPr>
        <w:t xml:space="preserve">: </w:t>
      </w:r>
      <w:r w:rsidRPr="00EC4991">
        <w:rPr>
          <w:rFonts w:ascii="Calibri" w:hAnsi="Calibri"/>
          <w:b/>
          <w:sz w:val="22"/>
          <w:szCs w:val="22"/>
        </w:rPr>
        <w:t>Provider’s</w:t>
      </w:r>
      <w:r w:rsidRPr="00EC4991">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425D1" w:rsidRPr="00EC4991" w14:paraId="406F3BD3" w14:textId="77777777" w:rsidTr="00381B94">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3682EB0" w14:textId="77777777" w:rsidR="004425D1" w:rsidRPr="00EC4991" w:rsidRDefault="004425D1">
            <w:pPr>
              <w:jc w:val="center"/>
              <w:rPr>
                <w:rFonts w:ascii="Calibri" w:hAnsi="Calibri" w:cs="Calibri"/>
                <w:b/>
                <w:bCs/>
                <w:color w:val="000000"/>
                <w:sz w:val="22"/>
                <w:szCs w:val="22"/>
              </w:rPr>
            </w:pPr>
            <w:bookmarkStart w:id="4" w:name="CampusTable"/>
            <w:bookmarkEnd w:id="4"/>
            <w:r w:rsidRPr="00EC4991">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1ED3DA6D"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Type</w:t>
            </w:r>
          </w:p>
        </w:tc>
      </w:tr>
      <w:tr w:rsidR="004425D1" w:rsidRPr="00EC4991" w14:paraId="34245D00" w14:textId="77777777" w:rsidTr="00381B94">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656D84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Brisbane (Gardens Point)</w:t>
            </w:r>
          </w:p>
        </w:tc>
        <w:tc>
          <w:tcPr>
            <w:tcW w:w="1030" w:type="pct"/>
            <w:tcBorders>
              <w:top w:val="nil"/>
              <w:left w:val="nil"/>
              <w:bottom w:val="single" w:sz="4" w:space="0" w:color="auto"/>
              <w:right w:val="single" w:sz="4" w:space="0" w:color="auto"/>
            </w:tcBorders>
            <w:shd w:val="clear" w:color="auto" w:fill="auto"/>
            <w:noWrap/>
            <w:vAlign w:val="center"/>
            <w:hideMark/>
          </w:tcPr>
          <w:p w14:paraId="4CB418B3"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Campus</w:t>
            </w:r>
          </w:p>
        </w:tc>
      </w:tr>
      <w:tr w:rsidR="004425D1" w:rsidRPr="00EC4991" w14:paraId="7A5DBEA4" w14:textId="77777777" w:rsidTr="00381B94">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21097E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Kelvin Grove</w:t>
            </w:r>
          </w:p>
        </w:tc>
        <w:tc>
          <w:tcPr>
            <w:tcW w:w="1030" w:type="pct"/>
            <w:tcBorders>
              <w:top w:val="nil"/>
              <w:left w:val="nil"/>
              <w:bottom w:val="single" w:sz="4" w:space="0" w:color="auto"/>
              <w:right w:val="single" w:sz="4" w:space="0" w:color="auto"/>
            </w:tcBorders>
            <w:shd w:val="clear" w:color="auto" w:fill="auto"/>
            <w:noWrap/>
            <w:vAlign w:val="center"/>
            <w:hideMark/>
          </w:tcPr>
          <w:p w14:paraId="01A036AA"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Campus</w:t>
            </w:r>
          </w:p>
        </w:tc>
      </w:tr>
    </w:tbl>
    <w:p w14:paraId="734F0B2A" w14:textId="77777777" w:rsidR="00BF45EF" w:rsidRPr="00EC4991" w:rsidRDefault="00BF45EF" w:rsidP="0069202F">
      <w:pPr>
        <w:spacing w:before="120" w:after="120"/>
        <w:rPr>
          <w:rFonts w:cstheme="minorBidi"/>
          <w:b/>
          <w:sz w:val="22"/>
          <w:szCs w:val="22"/>
        </w:rPr>
      </w:pPr>
    </w:p>
    <w:p w14:paraId="274D6FA7" w14:textId="01C64472" w:rsidR="00810F00" w:rsidRPr="00EC4991" w:rsidRDefault="00810F00" w:rsidP="00810F00">
      <w:pPr>
        <w:widowControl w:val="0"/>
        <w:tabs>
          <w:tab w:val="left" w:pos="284"/>
          <w:tab w:val="left" w:pos="8222"/>
        </w:tabs>
        <w:spacing w:before="120" w:after="120"/>
        <w:rPr>
          <w:rFonts w:ascii="Calibri" w:hAnsi="Calibri" w:cs="Arial"/>
          <w:bCs/>
          <w:i/>
          <w:sz w:val="22"/>
          <w:szCs w:val="22"/>
        </w:rPr>
      </w:pPr>
      <w:bookmarkStart w:id="5" w:name="_Hlk59445729"/>
      <w:bookmarkStart w:id="6" w:name="_Hlk59182235"/>
      <w:bookmarkStart w:id="7" w:name="_Hlk58846875"/>
      <w:bookmarkStart w:id="8" w:name="_Hlk152001205"/>
      <w:r w:rsidRPr="00EC4991">
        <w:rPr>
          <w:rFonts w:ascii="Calibri" w:hAnsi="Calibri" w:cs="Arial"/>
          <w:bCs/>
          <w:i/>
          <w:sz w:val="22"/>
          <w:szCs w:val="22"/>
        </w:rPr>
        <w:t>Closures of courses</w:t>
      </w:r>
    </w:p>
    <w:p w14:paraId="04F613CA" w14:textId="5D9FAD2D" w:rsidR="006302D8" w:rsidRDefault="006302D8" w:rsidP="00810F00">
      <w:pPr>
        <w:widowControl w:val="0"/>
        <w:numPr>
          <w:ilvl w:val="0"/>
          <w:numId w:val="2"/>
        </w:numPr>
        <w:tabs>
          <w:tab w:val="left" w:pos="567"/>
          <w:tab w:val="left" w:pos="8222"/>
        </w:tabs>
        <w:spacing w:before="120" w:after="120"/>
        <w:rPr>
          <w:rFonts w:ascii="Calibri" w:hAnsi="Calibri" w:cs="Arial"/>
          <w:bCs/>
          <w:sz w:val="22"/>
          <w:szCs w:val="22"/>
        </w:rPr>
      </w:pPr>
      <w:bookmarkStart w:id="9" w:name="_Ref58341938"/>
      <w:r>
        <w:rPr>
          <w:rFonts w:ascii="Calibri" w:hAnsi="Calibri" w:cs="Arial"/>
          <w:bCs/>
          <w:sz w:val="22"/>
          <w:szCs w:val="22"/>
        </w:rPr>
        <w:t>The interpretation of ‘Closing a Course’ or ‘Closure’ is set out in</w:t>
      </w:r>
      <w:r w:rsidR="005F3C7E">
        <w:rPr>
          <w:rFonts w:ascii="Calibri" w:hAnsi="Calibri" w:cs="Arial"/>
          <w:bCs/>
          <w:sz w:val="22"/>
          <w:szCs w:val="22"/>
        </w:rPr>
        <w:t xml:space="preserve"> c</w:t>
      </w:r>
      <w:r>
        <w:rPr>
          <w:rFonts w:ascii="Calibri" w:hAnsi="Calibri" w:cs="Arial"/>
          <w:bCs/>
          <w:sz w:val="22"/>
          <w:szCs w:val="22"/>
        </w:rPr>
        <w:t>lause 33</w:t>
      </w:r>
      <w:r w:rsidR="005F3C7E">
        <w:rPr>
          <w:rFonts w:ascii="Calibri" w:hAnsi="Calibri" w:cs="Arial"/>
          <w:bCs/>
          <w:sz w:val="22"/>
          <w:szCs w:val="22"/>
        </w:rPr>
        <w:t>.</w:t>
      </w:r>
    </w:p>
    <w:p w14:paraId="60866879" w14:textId="76BE7E09" w:rsidR="00514699" w:rsidRPr="00EC4991"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Before closing any</w:t>
      </w:r>
      <w:r w:rsidRPr="00EC4991" w:rsidDel="00514699">
        <w:rPr>
          <w:rFonts w:ascii="Calibri" w:hAnsi="Calibri" w:cs="Arial"/>
          <w:bCs/>
          <w:sz w:val="22"/>
          <w:szCs w:val="22"/>
        </w:rPr>
        <w:t xml:space="preserve"> </w:t>
      </w:r>
      <w:r w:rsidRPr="00EC4991">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EC4991">
        <w:rPr>
          <w:rFonts w:ascii="Calibri" w:hAnsi="Calibri" w:cs="Arial"/>
          <w:bCs/>
          <w:sz w:val="22"/>
          <w:szCs w:val="22"/>
        </w:rPr>
        <w:t xml:space="preserve">notify </w:t>
      </w:r>
      <w:r w:rsidRPr="00EC4991">
        <w:rPr>
          <w:rFonts w:ascii="Calibri" w:hAnsi="Calibri" w:cs="Arial"/>
          <w:bCs/>
          <w:sz w:val="22"/>
          <w:szCs w:val="22"/>
        </w:rPr>
        <w:t>the Commonwealth</w:t>
      </w:r>
      <w:r w:rsidR="00514699" w:rsidRPr="00EC4991">
        <w:rPr>
          <w:rFonts w:ascii="Calibri" w:hAnsi="Calibri" w:cs="Arial"/>
          <w:bCs/>
          <w:sz w:val="22"/>
          <w:szCs w:val="22"/>
        </w:rPr>
        <w:t xml:space="preserve"> of its plans</w:t>
      </w:r>
      <w:r w:rsidR="001D08E6" w:rsidRPr="00EC4991">
        <w:rPr>
          <w:rFonts w:ascii="Calibri" w:hAnsi="Calibri" w:cs="Arial"/>
          <w:bCs/>
          <w:sz w:val="22"/>
          <w:szCs w:val="22"/>
        </w:rPr>
        <w:t xml:space="preserve"> </w:t>
      </w:r>
      <w:r w:rsidR="00770D86" w:rsidRPr="00EC4991">
        <w:rPr>
          <w:rFonts w:ascii="Calibri" w:hAnsi="Calibri" w:cs="Arial"/>
          <w:bCs/>
          <w:sz w:val="22"/>
          <w:szCs w:val="22"/>
        </w:rPr>
        <w:t>in writing</w:t>
      </w:r>
      <w:r w:rsidR="00514699" w:rsidRPr="00EC4991">
        <w:rPr>
          <w:rFonts w:ascii="Calibri" w:hAnsi="Calibri" w:cs="Arial"/>
          <w:bCs/>
          <w:sz w:val="22"/>
          <w:szCs w:val="22"/>
        </w:rPr>
        <w:t>.</w:t>
      </w:r>
      <w:r w:rsidRPr="00EC4991">
        <w:rPr>
          <w:rFonts w:ascii="Calibri" w:hAnsi="Calibri" w:cs="Arial"/>
          <w:bCs/>
          <w:sz w:val="22"/>
          <w:szCs w:val="22"/>
        </w:rPr>
        <w:t xml:space="preserve"> </w:t>
      </w:r>
      <w:bookmarkEnd w:id="9"/>
    </w:p>
    <w:p w14:paraId="213A4685" w14:textId="5B94E00A" w:rsidR="00514699" w:rsidRPr="00EC4991"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The Provider must notify </w:t>
      </w:r>
      <w:r w:rsidR="4109D910" w:rsidRPr="00EC4991">
        <w:rPr>
          <w:rFonts w:ascii="Calibri" w:hAnsi="Calibri" w:cs="Arial"/>
          <w:sz w:val="22"/>
          <w:szCs w:val="22"/>
        </w:rPr>
        <w:t xml:space="preserve">the </w:t>
      </w:r>
      <w:r w:rsidRPr="00EC4991">
        <w:rPr>
          <w:rFonts w:ascii="Calibri" w:hAnsi="Calibri" w:cs="Arial"/>
          <w:sz w:val="22"/>
          <w:szCs w:val="22"/>
        </w:rPr>
        <w:t>Commonwealth o</w:t>
      </w:r>
      <w:r w:rsidR="00607993" w:rsidRPr="00EC4991">
        <w:rPr>
          <w:rFonts w:ascii="Calibri" w:hAnsi="Calibri" w:cs="Arial"/>
          <w:sz w:val="22"/>
          <w:szCs w:val="22"/>
        </w:rPr>
        <w:t>f</w:t>
      </w:r>
      <w:r w:rsidRPr="00EC4991">
        <w:rPr>
          <w:rFonts w:ascii="Calibri" w:hAnsi="Calibri" w:cs="Arial"/>
          <w:sz w:val="22"/>
          <w:szCs w:val="22"/>
        </w:rPr>
        <w:t xml:space="preserve"> the potential course closure </w:t>
      </w:r>
      <w:r w:rsidR="00C67447" w:rsidRPr="00EC4991">
        <w:rPr>
          <w:rFonts w:ascii="Calibri" w:hAnsi="Calibri" w:cs="Arial"/>
          <w:sz w:val="22"/>
          <w:szCs w:val="22"/>
        </w:rPr>
        <w:t xml:space="preserve">before 31 July </w:t>
      </w:r>
      <w:r w:rsidRPr="00EC4991">
        <w:rPr>
          <w:rFonts w:ascii="Calibri" w:hAnsi="Calibri" w:cs="Arial"/>
          <w:sz w:val="22"/>
          <w:szCs w:val="22"/>
        </w:rPr>
        <w:t>each year,</w:t>
      </w:r>
      <w:r w:rsidR="00C67447" w:rsidRPr="00EC4991">
        <w:rPr>
          <w:rFonts w:ascii="Calibri" w:hAnsi="Calibri" w:cs="Arial"/>
          <w:sz w:val="22"/>
          <w:szCs w:val="22"/>
        </w:rPr>
        <w:t xml:space="preserve"> and </w:t>
      </w:r>
      <w:r w:rsidR="008D4A65" w:rsidRPr="00EC4991">
        <w:rPr>
          <w:rFonts w:ascii="Calibri" w:hAnsi="Calibri" w:cs="Arial"/>
          <w:bCs/>
          <w:sz w:val="22"/>
          <w:szCs w:val="22"/>
        </w:rPr>
        <w:t xml:space="preserve">before </w:t>
      </w:r>
      <w:r w:rsidR="008D4A65" w:rsidRPr="00EC4991">
        <w:rPr>
          <w:rFonts w:ascii="Calibri" w:hAnsi="Calibri" w:cs="Arial"/>
          <w:sz w:val="22"/>
          <w:szCs w:val="22"/>
        </w:rPr>
        <w:t>any information on the potential course closure is made public</w:t>
      </w:r>
      <w:r w:rsidR="006A6021" w:rsidRPr="00EC4991">
        <w:rPr>
          <w:rFonts w:ascii="Calibri" w:hAnsi="Calibri" w:cs="Arial"/>
          <w:sz w:val="22"/>
          <w:szCs w:val="22"/>
        </w:rPr>
        <w:t xml:space="preserve">. The </w:t>
      </w:r>
      <w:r w:rsidR="00586A7F" w:rsidRPr="00EC4991">
        <w:rPr>
          <w:rFonts w:ascii="Calibri" w:hAnsi="Calibri" w:cs="Arial"/>
          <w:sz w:val="22"/>
          <w:szCs w:val="22"/>
        </w:rPr>
        <w:t>P</w:t>
      </w:r>
      <w:r w:rsidR="006A6021" w:rsidRPr="00EC4991">
        <w:rPr>
          <w:rFonts w:ascii="Calibri" w:hAnsi="Calibri" w:cs="Arial"/>
          <w:sz w:val="22"/>
          <w:szCs w:val="22"/>
        </w:rPr>
        <w:t>rovider’s notice to the Commonwealth</w:t>
      </w:r>
      <w:r w:rsidR="005A1FEE" w:rsidRPr="00EC4991">
        <w:rPr>
          <w:rFonts w:ascii="Calibri" w:hAnsi="Calibri" w:cs="Arial"/>
          <w:sz w:val="22"/>
          <w:szCs w:val="22"/>
        </w:rPr>
        <w:t xml:space="preserve"> must </w:t>
      </w:r>
      <w:r w:rsidR="0037305A" w:rsidRPr="00EC4991">
        <w:rPr>
          <w:rFonts w:ascii="Calibri" w:hAnsi="Calibri" w:cs="Arial"/>
          <w:sz w:val="22"/>
          <w:szCs w:val="22"/>
        </w:rPr>
        <w:t xml:space="preserve">be in the form included at Appendix 3 and must </w:t>
      </w:r>
      <w:r w:rsidR="006A6021" w:rsidRPr="00EC4991">
        <w:rPr>
          <w:rFonts w:ascii="Calibri" w:hAnsi="Calibri" w:cs="Arial"/>
          <w:sz w:val="22"/>
          <w:szCs w:val="22"/>
        </w:rPr>
        <w:t>include</w:t>
      </w:r>
      <w:r w:rsidRPr="00EC4991">
        <w:rPr>
          <w:rFonts w:ascii="Calibri" w:hAnsi="Calibri" w:cs="Arial"/>
          <w:sz w:val="22"/>
          <w:szCs w:val="22"/>
        </w:rPr>
        <w:t xml:space="preserve"> the following</w:t>
      </w:r>
      <w:r w:rsidR="00E80FA3" w:rsidRPr="00EC4991">
        <w:rPr>
          <w:rFonts w:ascii="Calibri" w:hAnsi="Calibri" w:cs="Arial"/>
          <w:sz w:val="22"/>
          <w:szCs w:val="22"/>
        </w:rPr>
        <w:t xml:space="preserve"> information</w:t>
      </w:r>
      <w:r w:rsidRPr="00EC4991">
        <w:rPr>
          <w:rFonts w:ascii="Calibri" w:hAnsi="Calibri" w:cs="Arial"/>
          <w:sz w:val="22"/>
          <w:szCs w:val="22"/>
        </w:rPr>
        <w:t xml:space="preserve"> for each proposed course closure</w:t>
      </w:r>
      <w:r w:rsidR="31B97AE9" w:rsidRPr="00EC4991">
        <w:rPr>
          <w:rFonts w:ascii="Calibri" w:hAnsi="Calibri" w:cs="Arial"/>
          <w:sz w:val="22"/>
          <w:szCs w:val="22"/>
        </w:rPr>
        <w:t>:</w:t>
      </w:r>
    </w:p>
    <w:p w14:paraId="6BFC3543" w14:textId="27007A4B" w:rsidR="00810F00" w:rsidRPr="00EC499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the </w:t>
      </w:r>
      <w:r w:rsidR="00810F00" w:rsidRPr="00EC4991">
        <w:rPr>
          <w:rFonts w:ascii="Calibri" w:hAnsi="Calibri" w:cs="Arial"/>
          <w:sz w:val="22"/>
          <w:szCs w:val="22"/>
        </w:rPr>
        <w:t>course</w:t>
      </w:r>
      <w:r w:rsidR="00810F00" w:rsidRPr="00EC4991" w:rsidDel="005761AA">
        <w:rPr>
          <w:rFonts w:ascii="Calibri" w:hAnsi="Calibri" w:cs="Arial"/>
          <w:bCs/>
          <w:sz w:val="22"/>
          <w:szCs w:val="22"/>
        </w:rPr>
        <w:t xml:space="preserve"> </w:t>
      </w:r>
      <w:r w:rsidR="00810F00" w:rsidRPr="00EC4991">
        <w:rPr>
          <w:rFonts w:ascii="Calibri" w:hAnsi="Calibri" w:cs="Arial"/>
          <w:bCs/>
          <w:sz w:val="22"/>
          <w:szCs w:val="22"/>
        </w:rPr>
        <w:t>prepare</w:t>
      </w:r>
      <w:r w:rsidR="000059EF" w:rsidRPr="00EC4991">
        <w:rPr>
          <w:rFonts w:ascii="Calibri" w:hAnsi="Calibri" w:cs="Arial"/>
          <w:bCs/>
          <w:sz w:val="22"/>
          <w:szCs w:val="22"/>
        </w:rPr>
        <w:t>s</w:t>
      </w:r>
      <w:r w:rsidR="00810F00" w:rsidRPr="00EC4991">
        <w:rPr>
          <w:rFonts w:ascii="Calibri" w:hAnsi="Calibri" w:cs="Arial"/>
          <w:bCs/>
          <w:sz w:val="22"/>
          <w:szCs w:val="22"/>
        </w:rPr>
        <w:t xml:space="preserve"> students for entry to any occupation that is experiencing a Skills Shortage</w:t>
      </w:r>
    </w:p>
    <w:p w14:paraId="45944027" w14:textId="4FE03D54" w:rsidR="00810F00" w:rsidRPr="00EC499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w:t>
      </w:r>
      <w:r w:rsidR="00810F00" w:rsidRPr="00EC4991">
        <w:rPr>
          <w:rFonts w:ascii="Calibri" w:hAnsi="Calibri" w:cs="Arial"/>
          <w:bCs/>
          <w:sz w:val="22"/>
          <w:szCs w:val="22"/>
        </w:rPr>
        <w:t xml:space="preserve">closure of </w:t>
      </w:r>
      <w:r w:rsidR="00695A19" w:rsidRPr="00EC4991">
        <w:rPr>
          <w:rFonts w:ascii="Calibri" w:hAnsi="Calibri" w:cs="Arial"/>
          <w:bCs/>
          <w:sz w:val="22"/>
          <w:szCs w:val="22"/>
        </w:rPr>
        <w:t xml:space="preserve">the course is </w:t>
      </w:r>
      <w:r w:rsidR="00810F00" w:rsidRPr="00EC4991">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EC4991"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whether the course is </w:t>
      </w:r>
      <w:r w:rsidR="000C2051" w:rsidRPr="00EC4991">
        <w:rPr>
          <w:rFonts w:ascii="Calibri" w:hAnsi="Calibri" w:cs="Arial"/>
          <w:bCs/>
          <w:sz w:val="22"/>
          <w:szCs w:val="22"/>
        </w:rPr>
        <w:t>a</w:t>
      </w:r>
      <w:r w:rsidR="00267450" w:rsidRPr="00EC4991">
        <w:rPr>
          <w:rFonts w:ascii="Calibri" w:hAnsi="Calibri" w:cs="Arial"/>
          <w:bCs/>
          <w:sz w:val="22"/>
          <w:szCs w:val="22"/>
        </w:rPr>
        <w:t xml:space="preserve"> </w:t>
      </w:r>
      <w:r w:rsidR="00810F00" w:rsidRPr="00EC4991">
        <w:rPr>
          <w:rFonts w:ascii="Calibri" w:hAnsi="Calibri" w:cs="Arial"/>
          <w:bCs/>
          <w:sz w:val="22"/>
          <w:szCs w:val="22"/>
        </w:rPr>
        <w:t xml:space="preserve">specialised </w:t>
      </w:r>
      <w:r w:rsidR="00810F00" w:rsidRPr="00EC4991">
        <w:rPr>
          <w:rFonts w:ascii="Calibri" w:hAnsi="Calibri" w:cs="Arial"/>
          <w:sz w:val="22"/>
          <w:szCs w:val="22"/>
        </w:rPr>
        <w:t>course</w:t>
      </w:r>
      <w:r w:rsidR="00810F00" w:rsidRPr="00EC4991">
        <w:rPr>
          <w:rFonts w:ascii="Calibri" w:hAnsi="Calibri" w:cs="Arial"/>
          <w:bCs/>
          <w:sz w:val="22"/>
          <w:szCs w:val="22"/>
        </w:rPr>
        <w:t xml:space="preserve"> directed at the regional economy, </w:t>
      </w:r>
      <w:r w:rsidR="000C2051" w:rsidRPr="00EC4991">
        <w:rPr>
          <w:rFonts w:ascii="Calibri" w:hAnsi="Calibri" w:cs="Arial"/>
          <w:bCs/>
          <w:sz w:val="22"/>
          <w:szCs w:val="22"/>
        </w:rPr>
        <w:t xml:space="preserve">and what impact </w:t>
      </w:r>
      <w:r w:rsidR="00AB6249" w:rsidRPr="00EC4991">
        <w:rPr>
          <w:rFonts w:ascii="Calibri" w:hAnsi="Calibri" w:cs="Arial"/>
          <w:bCs/>
          <w:sz w:val="22"/>
          <w:szCs w:val="22"/>
        </w:rPr>
        <w:t xml:space="preserve">closing the course may have on the </w:t>
      </w:r>
      <w:r w:rsidR="00810F00" w:rsidRPr="00EC4991">
        <w:rPr>
          <w:rFonts w:ascii="Calibri" w:hAnsi="Calibri" w:cs="Arial"/>
          <w:bCs/>
          <w:sz w:val="22"/>
          <w:szCs w:val="22"/>
        </w:rPr>
        <w:t xml:space="preserve">skills base of </w:t>
      </w:r>
      <w:r w:rsidR="00AB6249" w:rsidRPr="00EC4991">
        <w:rPr>
          <w:rFonts w:ascii="Calibri" w:hAnsi="Calibri" w:cs="Arial"/>
          <w:bCs/>
          <w:sz w:val="22"/>
          <w:szCs w:val="22"/>
        </w:rPr>
        <w:t xml:space="preserve">that </w:t>
      </w:r>
      <w:r w:rsidR="00810F00" w:rsidRPr="00EC4991">
        <w:rPr>
          <w:rFonts w:ascii="Calibri" w:hAnsi="Calibri" w:cs="Arial"/>
          <w:bCs/>
          <w:sz w:val="22"/>
          <w:szCs w:val="22"/>
        </w:rPr>
        <w:t>regional economy</w:t>
      </w:r>
    </w:p>
    <w:p w14:paraId="1A871657" w14:textId="0249483E" w:rsidR="00604A74" w:rsidRPr="00EC4991"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0" w:name="_Hlk120282502"/>
      <w:r w:rsidRPr="00EC4991">
        <w:rPr>
          <w:rFonts w:ascii="Calibri" w:hAnsi="Calibri" w:cs="Arial"/>
          <w:sz w:val="22"/>
          <w:szCs w:val="22"/>
        </w:rPr>
        <w:t xml:space="preserve">whether the </w:t>
      </w:r>
      <w:r w:rsidR="00604A74" w:rsidRPr="00EC4991">
        <w:rPr>
          <w:rFonts w:ascii="Calibri" w:hAnsi="Calibri" w:cs="Arial"/>
          <w:sz w:val="22"/>
          <w:szCs w:val="22"/>
        </w:rPr>
        <w:t>course</w:t>
      </w:r>
      <w:r w:rsidR="003916E5" w:rsidRPr="00EC4991">
        <w:rPr>
          <w:rFonts w:ascii="Calibri" w:hAnsi="Calibri" w:cs="Arial"/>
          <w:sz w:val="22"/>
          <w:szCs w:val="22"/>
        </w:rPr>
        <w:t xml:space="preserve"> is in an </w:t>
      </w:r>
      <w:r w:rsidR="00604A74" w:rsidRPr="00EC4991">
        <w:rPr>
          <w:rFonts w:ascii="Calibri" w:hAnsi="Calibri" w:cs="Arial"/>
          <w:sz w:val="22"/>
          <w:szCs w:val="22"/>
        </w:rPr>
        <w:t>area of priority</w:t>
      </w:r>
      <w:r w:rsidR="000059EF" w:rsidRPr="00EC4991">
        <w:rPr>
          <w:rFonts w:ascii="Calibri" w:hAnsi="Calibri" w:cs="Arial"/>
          <w:sz w:val="22"/>
          <w:szCs w:val="22"/>
        </w:rPr>
        <w:t>,</w:t>
      </w:r>
      <w:r w:rsidR="00604A74" w:rsidRPr="00EC4991">
        <w:rPr>
          <w:rFonts w:ascii="Calibri" w:hAnsi="Calibri" w:cs="Arial"/>
          <w:sz w:val="22"/>
          <w:szCs w:val="22"/>
        </w:rPr>
        <w:t xml:space="preserve"> for example in </w:t>
      </w:r>
      <w:r w:rsidR="0067311B" w:rsidRPr="00EC4991">
        <w:rPr>
          <w:rFonts w:ascii="Calibri" w:hAnsi="Calibri" w:cs="Arial"/>
          <w:sz w:val="22"/>
          <w:szCs w:val="22"/>
        </w:rPr>
        <w:t>education, nursing</w:t>
      </w:r>
      <w:r w:rsidR="00ED5F6E" w:rsidRPr="00EC4991">
        <w:rPr>
          <w:rFonts w:ascii="Calibri" w:hAnsi="Calibri" w:cs="Arial"/>
          <w:sz w:val="22"/>
          <w:szCs w:val="22"/>
        </w:rPr>
        <w:t xml:space="preserve"> and allied health</w:t>
      </w:r>
      <w:r w:rsidR="0067311B" w:rsidRPr="00EC4991">
        <w:rPr>
          <w:rFonts w:ascii="Calibri" w:hAnsi="Calibri" w:cs="Arial"/>
          <w:sz w:val="22"/>
          <w:szCs w:val="22"/>
        </w:rPr>
        <w:t>, information technology</w:t>
      </w:r>
      <w:r w:rsidR="00ED5F6E" w:rsidRPr="00EC4991">
        <w:rPr>
          <w:rFonts w:ascii="Calibri" w:hAnsi="Calibri" w:cs="Arial"/>
          <w:sz w:val="22"/>
          <w:szCs w:val="22"/>
        </w:rPr>
        <w:t xml:space="preserve"> and</w:t>
      </w:r>
      <w:r w:rsidR="0067311B" w:rsidRPr="00EC4991">
        <w:rPr>
          <w:rFonts w:ascii="Calibri" w:hAnsi="Calibri" w:cs="Arial"/>
          <w:sz w:val="22"/>
          <w:szCs w:val="22"/>
        </w:rPr>
        <w:t xml:space="preserve"> </w:t>
      </w:r>
      <w:r w:rsidR="00ED5F6E" w:rsidRPr="00EC4991">
        <w:rPr>
          <w:rFonts w:ascii="Calibri" w:hAnsi="Calibri" w:cs="Arial"/>
          <w:sz w:val="22"/>
          <w:szCs w:val="22"/>
        </w:rPr>
        <w:t>engineering</w:t>
      </w:r>
      <w:r w:rsidR="00604A74" w:rsidRPr="00EC4991">
        <w:rPr>
          <w:rFonts w:ascii="Calibri" w:hAnsi="Calibri" w:cs="Arial"/>
          <w:sz w:val="22"/>
          <w:szCs w:val="22"/>
        </w:rPr>
        <w:t xml:space="preserve"> </w:t>
      </w:r>
    </w:p>
    <w:p w14:paraId="4B70B563" w14:textId="099B54CB" w:rsidR="00604A74" w:rsidRPr="00EC4991"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1" w:name="equity_closure"/>
      <w:bookmarkStart w:id="12" w:name="Equity_nps_ref2"/>
      <w:r w:rsidRPr="00EC4991">
        <w:rPr>
          <w:rFonts w:ascii="Calibri" w:hAnsi="Calibri" w:cs="Arial"/>
          <w:bCs/>
          <w:sz w:val="22"/>
          <w:szCs w:val="22"/>
        </w:rPr>
        <w:t xml:space="preserve">whether the </w:t>
      </w:r>
      <w:r w:rsidR="00604A74" w:rsidRPr="00EC4991">
        <w:rPr>
          <w:rFonts w:ascii="Calibri" w:hAnsi="Calibri" w:cs="Arial"/>
          <w:bCs/>
          <w:sz w:val="22"/>
          <w:szCs w:val="22"/>
        </w:rPr>
        <w:t>course</w:t>
      </w:r>
      <w:r w:rsidRPr="00EC4991">
        <w:rPr>
          <w:rFonts w:ascii="Calibri" w:hAnsi="Calibri" w:cs="Arial"/>
          <w:bCs/>
          <w:sz w:val="22"/>
          <w:szCs w:val="22"/>
        </w:rPr>
        <w:t xml:space="preserve"> is </w:t>
      </w:r>
      <w:r w:rsidR="00604A74" w:rsidRPr="00EC4991">
        <w:rPr>
          <w:rFonts w:ascii="Calibri" w:hAnsi="Calibri" w:cs="Arial"/>
          <w:bCs/>
          <w:sz w:val="22"/>
          <w:szCs w:val="22"/>
        </w:rPr>
        <w:t xml:space="preserve">listed in </w:t>
      </w:r>
      <w:bookmarkStart w:id="13" w:name="_Hlk120281310"/>
      <w:r w:rsidR="00604A74" w:rsidRPr="00EC4991">
        <w:rPr>
          <w:rFonts w:ascii="Calibri" w:hAnsi="Calibri" w:cs="Arial"/>
          <w:bCs/>
          <w:sz w:val="22"/>
          <w:szCs w:val="22"/>
          <w:u w:val="single"/>
        </w:rPr>
        <w:t xml:space="preserve">Table </w:t>
      </w:r>
      <w:r w:rsidR="00F27837" w:rsidRPr="00EC4991">
        <w:rPr>
          <w:rFonts w:ascii="Calibri" w:hAnsi="Calibri" w:cs="Arial"/>
          <w:bCs/>
          <w:sz w:val="22"/>
          <w:szCs w:val="22"/>
          <w:u w:val="single"/>
        </w:rPr>
        <w:t>1b</w:t>
      </w:r>
      <w:r w:rsidR="00604A74" w:rsidRPr="00EC4991">
        <w:rPr>
          <w:rFonts w:ascii="Calibri" w:hAnsi="Calibri" w:cs="Arial"/>
          <w:bCs/>
          <w:sz w:val="22"/>
          <w:szCs w:val="22"/>
          <w:u w:val="single"/>
        </w:rPr>
        <w:t>(</w:t>
      </w:r>
      <w:proofErr w:type="spellStart"/>
      <w:r w:rsidR="00604A74" w:rsidRPr="00EC4991">
        <w:rPr>
          <w:rFonts w:ascii="Calibri" w:hAnsi="Calibri" w:cs="Arial"/>
          <w:bCs/>
          <w:sz w:val="22"/>
          <w:szCs w:val="22"/>
          <w:u w:val="single"/>
        </w:rPr>
        <w:t>i</w:t>
      </w:r>
      <w:proofErr w:type="spellEnd"/>
      <w:r w:rsidR="00604A74" w:rsidRPr="00EC4991">
        <w:rPr>
          <w:rFonts w:ascii="Calibri" w:hAnsi="Calibri" w:cs="Arial"/>
          <w:bCs/>
          <w:sz w:val="22"/>
          <w:szCs w:val="22"/>
          <w:u w:val="single"/>
        </w:rPr>
        <w:t>)</w:t>
      </w:r>
      <w:r w:rsidR="00F27837" w:rsidRPr="00EC4991">
        <w:rPr>
          <w:rFonts w:ascii="Calibri" w:hAnsi="Calibri" w:cs="Arial"/>
          <w:bCs/>
          <w:sz w:val="22"/>
          <w:szCs w:val="22"/>
        </w:rPr>
        <w:t xml:space="preserve">, </w:t>
      </w:r>
      <w:r w:rsidR="00F27837" w:rsidRPr="00EC4991">
        <w:rPr>
          <w:rFonts w:ascii="Calibri" w:hAnsi="Calibri" w:cs="Arial"/>
          <w:bCs/>
          <w:sz w:val="22"/>
          <w:szCs w:val="22"/>
          <w:u w:val="single"/>
        </w:rPr>
        <w:t>Table 1b(ii)</w:t>
      </w:r>
      <w:r w:rsidR="00C971DB" w:rsidRPr="00EC4991">
        <w:rPr>
          <w:rFonts w:ascii="Calibri" w:hAnsi="Calibri" w:cs="Arial"/>
          <w:bCs/>
          <w:sz w:val="22"/>
          <w:szCs w:val="22"/>
        </w:rPr>
        <w:t xml:space="preserve"> or</w:t>
      </w:r>
      <w:r w:rsidR="005B50FA" w:rsidRPr="00EC4991">
        <w:rPr>
          <w:rFonts w:ascii="Calibri" w:hAnsi="Calibri" w:cs="Arial"/>
          <w:bCs/>
          <w:sz w:val="22"/>
          <w:szCs w:val="22"/>
        </w:rPr>
        <w:t xml:space="preserve"> </w:t>
      </w:r>
      <w:r w:rsidR="00604A74" w:rsidRPr="00EC4991">
        <w:rPr>
          <w:rFonts w:ascii="Calibri" w:hAnsi="Calibri" w:cs="Arial"/>
          <w:bCs/>
          <w:sz w:val="22"/>
          <w:szCs w:val="22"/>
          <w:u w:val="single"/>
        </w:rPr>
        <w:t>Table 1</w:t>
      </w:r>
      <w:r w:rsidR="000F69CF" w:rsidRPr="00EC4991">
        <w:rPr>
          <w:rFonts w:ascii="Calibri" w:hAnsi="Calibri" w:cs="Arial"/>
          <w:bCs/>
          <w:sz w:val="22"/>
          <w:szCs w:val="22"/>
          <w:u w:val="single"/>
        </w:rPr>
        <w:t>b</w:t>
      </w:r>
      <w:r w:rsidR="00604A74" w:rsidRPr="00EC4991">
        <w:rPr>
          <w:rFonts w:ascii="Calibri" w:hAnsi="Calibri" w:cs="Arial"/>
          <w:bCs/>
          <w:sz w:val="22"/>
          <w:szCs w:val="22"/>
          <w:u w:val="single"/>
        </w:rPr>
        <w:t>(</w:t>
      </w:r>
      <w:r w:rsidR="00F27837" w:rsidRPr="00EC4991">
        <w:rPr>
          <w:rFonts w:ascii="Calibri" w:hAnsi="Calibri" w:cs="Arial"/>
          <w:bCs/>
          <w:sz w:val="22"/>
          <w:szCs w:val="22"/>
          <w:u w:val="single"/>
        </w:rPr>
        <w:t>i</w:t>
      </w:r>
      <w:r w:rsidR="00604A74" w:rsidRPr="00EC4991">
        <w:rPr>
          <w:rFonts w:ascii="Calibri" w:hAnsi="Calibri" w:cs="Arial"/>
          <w:bCs/>
          <w:sz w:val="22"/>
          <w:szCs w:val="22"/>
          <w:u w:val="single"/>
        </w:rPr>
        <w:t>ii)</w:t>
      </w:r>
      <w:r w:rsidR="00604A74" w:rsidRPr="00EC4991">
        <w:rPr>
          <w:rFonts w:ascii="Calibri" w:hAnsi="Calibri" w:cs="Arial"/>
          <w:bCs/>
          <w:sz w:val="22"/>
          <w:szCs w:val="22"/>
        </w:rPr>
        <w:t xml:space="preserve"> of Appendix 1</w:t>
      </w:r>
      <w:bookmarkEnd w:id="13"/>
      <w:r w:rsidR="000059EF" w:rsidRPr="00EC4991">
        <w:rPr>
          <w:rFonts w:ascii="Calibri" w:hAnsi="Calibri" w:cs="Arial"/>
          <w:bCs/>
          <w:sz w:val="22"/>
          <w:szCs w:val="22"/>
        </w:rPr>
        <w:t>,</w:t>
      </w:r>
      <w:r w:rsidR="00545BE6" w:rsidRPr="00EC4991">
        <w:rPr>
          <w:rFonts w:ascii="Calibri" w:hAnsi="Calibri" w:cs="Arial"/>
          <w:bCs/>
          <w:sz w:val="22"/>
          <w:szCs w:val="22"/>
        </w:rPr>
        <w:t xml:space="preserve"> as a course</w:t>
      </w:r>
      <w:r w:rsidR="00604A74" w:rsidRPr="00EC4991">
        <w:rPr>
          <w:rFonts w:ascii="Calibri" w:hAnsi="Calibri" w:cs="Arial"/>
          <w:bCs/>
          <w:sz w:val="22"/>
          <w:szCs w:val="22"/>
        </w:rPr>
        <w:t xml:space="preserve"> in which students are enrolled in Commonwealth supported places</w:t>
      </w:r>
      <w:bookmarkEnd w:id="10"/>
    </w:p>
    <w:bookmarkEnd w:id="11"/>
    <w:bookmarkEnd w:id="12"/>
    <w:p w14:paraId="4F0B5FF8" w14:textId="58C50546" w:rsidR="004A64A1" w:rsidRPr="00EC499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EC4991">
        <w:rPr>
          <w:rFonts w:ascii="Calibri" w:hAnsi="Calibri" w:cs="Arial"/>
          <w:bCs/>
          <w:sz w:val="22"/>
          <w:szCs w:val="22"/>
        </w:rPr>
        <w:t>the</w:t>
      </w:r>
      <w:r w:rsidR="000059EF" w:rsidRPr="00EC4991">
        <w:rPr>
          <w:rFonts w:ascii="Calibri" w:hAnsi="Calibri" w:cs="Arial"/>
          <w:bCs/>
          <w:sz w:val="22"/>
          <w:szCs w:val="22"/>
        </w:rPr>
        <w:t xml:space="preserve"> proposed</w:t>
      </w:r>
      <w:r w:rsidRPr="00EC4991">
        <w:rPr>
          <w:rFonts w:ascii="Calibri" w:hAnsi="Calibri" w:cs="Arial"/>
          <w:bCs/>
          <w:sz w:val="22"/>
          <w:szCs w:val="22"/>
        </w:rPr>
        <w:t xml:space="preserve"> t</w:t>
      </w:r>
      <w:r w:rsidR="004A64A1" w:rsidRPr="00EC4991">
        <w:rPr>
          <w:rFonts w:ascii="Calibri" w:hAnsi="Calibri" w:cs="Arial"/>
          <w:bCs/>
          <w:sz w:val="22"/>
          <w:szCs w:val="22"/>
        </w:rPr>
        <w:t>each out provisions to ensure existing students can complete their c</w:t>
      </w:r>
      <w:r w:rsidR="00353B25" w:rsidRPr="00EC4991">
        <w:rPr>
          <w:rFonts w:ascii="Calibri" w:hAnsi="Calibri" w:cs="Arial"/>
          <w:bCs/>
          <w:sz w:val="22"/>
          <w:szCs w:val="22"/>
        </w:rPr>
        <w:t>hosen course of study.</w:t>
      </w:r>
    </w:p>
    <w:p w14:paraId="1AB870ED" w14:textId="35C3EF2C" w:rsidR="00604A74" w:rsidRPr="00EC4991"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If the </w:t>
      </w:r>
      <w:r w:rsidR="00702047" w:rsidRPr="00EC4991">
        <w:rPr>
          <w:rFonts w:ascii="Calibri" w:hAnsi="Calibri" w:cs="Arial"/>
          <w:sz w:val="22"/>
          <w:szCs w:val="22"/>
        </w:rPr>
        <w:t xml:space="preserve">Commonwealth </w:t>
      </w:r>
      <w:r w:rsidRPr="00EC4991">
        <w:rPr>
          <w:rFonts w:ascii="Calibri" w:hAnsi="Calibri" w:cs="Arial"/>
          <w:sz w:val="22"/>
          <w:szCs w:val="22"/>
        </w:rPr>
        <w:t>has any concerns about the potential course closure b</w:t>
      </w:r>
      <w:r w:rsidR="004D2BDD" w:rsidRPr="00EC4991">
        <w:rPr>
          <w:rFonts w:ascii="Calibri" w:hAnsi="Calibri" w:cs="Arial"/>
          <w:sz w:val="22"/>
          <w:szCs w:val="22"/>
        </w:rPr>
        <w:t xml:space="preserve">ased on the information provided under clause </w:t>
      </w:r>
      <w:r w:rsidR="00C971DB" w:rsidRPr="00EC4991">
        <w:rPr>
          <w:rFonts w:ascii="Calibri" w:hAnsi="Calibri" w:cs="Arial"/>
          <w:sz w:val="22"/>
          <w:szCs w:val="22"/>
        </w:rPr>
        <w:t>2</w:t>
      </w:r>
      <w:r w:rsidR="005F3C7E">
        <w:rPr>
          <w:rFonts w:ascii="Calibri" w:hAnsi="Calibri" w:cs="Arial"/>
          <w:sz w:val="22"/>
          <w:szCs w:val="22"/>
        </w:rPr>
        <w:t>3</w:t>
      </w:r>
      <w:r w:rsidR="004D2BDD" w:rsidRPr="00EC4991">
        <w:rPr>
          <w:rFonts w:ascii="Calibri" w:hAnsi="Calibri" w:cs="Arial"/>
          <w:sz w:val="22"/>
          <w:szCs w:val="22"/>
        </w:rPr>
        <w:t>, t</w:t>
      </w:r>
      <w:r w:rsidR="00F861A1" w:rsidRPr="00EC4991">
        <w:rPr>
          <w:rFonts w:ascii="Calibri" w:hAnsi="Calibri" w:cs="Arial"/>
          <w:sz w:val="22"/>
          <w:szCs w:val="22"/>
        </w:rPr>
        <w:t xml:space="preserve">he </w:t>
      </w:r>
      <w:r w:rsidR="005D0B24" w:rsidRPr="00EC4991">
        <w:rPr>
          <w:rFonts w:ascii="Calibri" w:hAnsi="Calibri" w:cs="Arial"/>
          <w:sz w:val="22"/>
          <w:szCs w:val="22"/>
        </w:rPr>
        <w:t xml:space="preserve">Commonwealth </w:t>
      </w:r>
      <w:r w:rsidR="001359BE" w:rsidRPr="00EC4991">
        <w:rPr>
          <w:rFonts w:ascii="Calibri" w:hAnsi="Calibri" w:cs="Arial"/>
          <w:sz w:val="22"/>
          <w:szCs w:val="22"/>
        </w:rPr>
        <w:t xml:space="preserve">may </w:t>
      </w:r>
      <w:proofErr w:type="gramStart"/>
      <w:r w:rsidR="009A56FD" w:rsidRPr="00EC4991">
        <w:rPr>
          <w:rFonts w:ascii="Calibri" w:hAnsi="Calibri" w:cs="Arial"/>
          <w:sz w:val="22"/>
          <w:szCs w:val="22"/>
        </w:rPr>
        <w:t>enter into</w:t>
      </w:r>
      <w:proofErr w:type="gramEnd"/>
      <w:r w:rsidR="009A56FD" w:rsidRPr="00EC4991">
        <w:rPr>
          <w:rFonts w:ascii="Calibri" w:hAnsi="Calibri" w:cs="Arial"/>
          <w:sz w:val="22"/>
          <w:szCs w:val="22"/>
        </w:rPr>
        <w:t xml:space="preserve"> further discussions with the Provider to </w:t>
      </w:r>
      <w:r w:rsidR="00810F00" w:rsidRPr="00EC4991">
        <w:rPr>
          <w:rFonts w:ascii="Calibri" w:hAnsi="Calibri" w:cs="Arial"/>
          <w:bCs/>
          <w:sz w:val="22"/>
          <w:szCs w:val="22"/>
        </w:rPr>
        <w:t>seek to reach a mutually agreeable arrangement with the Provider regarding the course closure</w:t>
      </w:r>
      <w:r w:rsidR="0076343B" w:rsidRPr="00EC4991">
        <w:rPr>
          <w:rFonts w:ascii="Calibri" w:hAnsi="Calibri" w:cs="Arial"/>
          <w:bCs/>
          <w:sz w:val="22"/>
          <w:szCs w:val="22"/>
        </w:rPr>
        <w:t>. Consideration will be given to the</w:t>
      </w:r>
      <w:r w:rsidR="00673FDA" w:rsidRPr="00EC4991">
        <w:rPr>
          <w:rFonts w:ascii="Calibri" w:hAnsi="Calibri" w:cs="Arial"/>
          <w:sz w:val="22"/>
          <w:szCs w:val="22"/>
        </w:rPr>
        <w:t>:</w:t>
      </w:r>
    </w:p>
    <w:p w14:paraId="40830B10" w14:textId="52AE57F1"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student demand for the course </w:t>
      </w:r>
    </w:p>
    <w:p w14:paraId="7FBEE380" w14:textId="0570AB45"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the financial viability of the course </w:t>
      </w:r>
    </w:p>
    <w:p w14:paraId="79794D52" w14:textId="4E672D10" w:rsidR="005D0B24" w:rsidRPr="00EC4991"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 xml:space="preserve">the justification provided for a proposed course closure by the Provider </w:t>
      </w:r>
    </w:p>
    <w:p w14:paraId="5C831647" w14:textId="6738A516" w:rsidR="00810F00" w:rsidRPr="00EC499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EC4991">
        <w:rPr>
          <w:rFonts w:ascii="Calibri" w:hAnsi="Calibri" w:cs="Arial"/>
          <w:bCs/>
          <w:sz w:val="22"/>
          <w:szCs w:val="22"/>
        </w:rPr>
        <w:t>other relevant factors</w:t>
      </w:r>
      <w:r w:rsidR="005D0B24" w:rsidRPr="00EC4991">
        <w:rPr>
          <w:rFonts w:ascii="Calibri" w:hAnsi="Calibri" w:cs="Arial"/>
          <w:bCs/>
          <w:sz w:val="22"/>
          <w:szCs w:val="22"/>
        </w:rPr>
        <w:t>, and</w:t>
      </w:r>
    </w:p>
    <w:p w14:paraId="2BFA8453" w14:textId="03223AE0" w:rsidR="00810F00" w:rsidRPr="00EC4991"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EC4991">
        <w:rPr>
          <w:rFonts w:ascii="Calibri" w:hAnsi="Calibri" w:cs="Arial"/>
          <w:bCs/>
          <w:sz w:val="22"/>
          <w:szCs w:val="22"/>
        </w:rPr>
        <w:t xml:space="preserve">the </w:t>
      </w:r>
      <w:r w:rsidR="00810F00" w:rsidRPr="00EC4991">
        <w:rPr>
          <w:rFonts w:ascii="Calibri" w:hAnsi="Calibri" w:cs="Arial"/>
          <w:bCs/>
          <w:sz w:val="22"/>
          <w:szCs w:val="22"/>
        </w:rPr>
        <w:t>assist</w:t>
      </w:r>
      <w:r w:rsidRPr="00EC4991">
        <w:rPr>
          <w:rFonts w:ascii="Calibri" w:hAnsi="Calibri" w:cs="Arial"/>
          <w:bCs/>
          <w:sz w:val="22"/>
          <w:szCs w:val="22"/>
        </w:rPr>
        <w:t>ance provided by the Commonwealth to</w:t>
      </w:r>
      <w:r w:rsidR="00810F00" w:rsidRPr="00EC4991">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EC4991">
        <w:rPr>
          <w:rFonts w:ascii="Calibri" w:hAnsi="Calibri" w:cs="Arial"/>
          <w:bCs/>
          <w:sz w:val="22"/>
          <w:szCs w:val="22"/>
        </w:rPr>
        <w:t>.</w:t>
      </w:r>
    </w:p>
    <w:p w14:paraId="1F8AB4F9" w14:textId="1B1FC661" w:rsidR="00810F00" w:rsidRPr="00EC4991" w:rsidRDefault="00664F8A" w:rsidP="006B29B6">
      <w:pPr>
        <w:widowControl w:val="0"/>
        <w:numPr>
          <w:ilvl w:val="0"/>
          <w:numId w:val="2"/>
        </w:numPr>
        <w:tabs>
          <w:tab w:val="left" w:pos="567"/>
          <w:tab w:val="left" w:pos="8222"/>
        </w:tabs>
        <w:spacing w:before="120" w:after="120"/>
        <w:rPr>
          <w:rFonts w:ascii="Calibri" w:hAnsi="Calibri" w:cs="Arial"/>
          <w:bCs/>
        </w:rPr>
      </w:pPr>
      <w:r w:rsidRPr="00EC4991">
        <w:rPr>
          <w:rFonts w:ascii="Calibri" w:hAnsi="Calibri" w:cs="Arial"/>
          <w:bCs/>
          <w:sz w:val="22"/>
          <w:szCs w:val="22"/>
        </w:rPr>
        <w:t xml:space="preserve">The Commonwealth will </w:t>
      </w:r>
      <w:r w:rsidR="00810F00" w:rsidRPr="00EC4991">
        <w:rPr>
          <w:rFonts w:ascii="Calibri" w:hAnsi="Calibri" w:cs="Arial"/>
          <w:bCs/>
          <w:sz w:val="22"/>
          <w:szCs w:val="22"/>
        </w:rPr>
        <w:t xml:space="preserve">not unreasonably </w:t>
      </w:r>
      <w:r w:rsidRPr="00EC4991">
        <w:rPr>
          <w:rFonts w:ascii="Calibri" w:hAnsi="Calibri" w:cs="Arial"/>
          <w:bCs/>
          <w:sz w:val="22"/>
          <w:szCs w:val="22"/>
        </w:rPr>
        <w:t xml:space="preserve">require </w:t>
      </w:r>
      <w:r w:rsidR="004632C4" w:rsidRPr="00EC4991">
        <w:rPr>
          <w:rFonts w:ascii="Calibri" w:hAnsi="Calibri" w:cs="Arial"/>
          <w:bCs/>
          <w:sz w:val="22"/>
          <w:szCs w:val="22"/>
        </w:rPr>
        <w:t xml:space="preserve">the continuation of the </w:t>
      </w:r>
      <w:r w:rsidRPr="00EC4991">
        <w:rPr>
          <w:rFonts w:ascii="Calibri" w:hAnsi="Calibri" w:cs="Arial"/>
          <w:bCs/>
          <w:sz w:val="22"/>
          <w:szCs w:val="22"/>
        </w:rPr>
        <w:t>course if it would place</w:t>
      </w:r>
      <w:r w:rsidR="00810F00" w:rsidRPr="00EC4991">
        <w:rPr>
          <w:rFonts w:ascii="Calibri" w:hAnsi="Calibri" w:cs="Arial"/>
          <w:bCs/>
          <w:sz w:val="22"/>
          <w:szCs w:val="22"/>
        </w:rPr>
        <w:t xml:space="preserve"> an unreasonable financial </w:t>
      </w:r>
      <w:r w:rsidR="00810F00" w:rsidRPr="00EC4991">
        <w:rPr>
          <w:rFonts w:ascii="Calibri" w:hAnsi="Calibri" w:cs="Arial"/>
          <w:sz w:val="22"/>
          <w:szCs w:val="22"/>
        </w:rPr>
        <w:t>burden</w:t>
      </w:r>
      <w:r w:rsidR="00810F00" w:rsidRPr="00EC4991">
        <w:rPr>
          <w:rFonts w:ascii="Calibri" w:hAnsi="Calibri" w:cs="Arial"/>
          <w:bCs/>
          <w:sz w:val="22"/>
          <w:szCs w:val="22"/>
        </w:rPr>
        <w:t xml:space="preserve"> on the Provider or place the Provider in a financially unviable position </w:t>
      </w:r>
      <w:proofErr w:type="gramStart"/>
      <w:r w:rsidR="00C86304" w:rsidRPr="00EC4991">
        <w:rPr>
          <w:rFonts w:ascii="Calibri" w:hAnsi="Calibri" w:cs="Arial"/>
          <w:bCs/>
          <w:sz w:val="22"/>
          <w:szCs w:val="22"/>
        </w:rPr>
        <w:t>with</w:t>
      </w:r>
      <w:r w:rsidR="00810F00" w:rsidRPr="00EC4991">
        <w:rPr>
          <w:rFonts w:ascii="Calibri" w:hAnsi="Calibri" w:cs="Arial"/>
          <w:bCs/>
          <w:sz w:val="22"/>
          <w:szCs w:val="22"/>
        </w:rPr>
        <w:t xml:space="preserve"> regard to</w:t>
      </w:r>
      <w:proofErr w:type="gramEnd"/>
      <w:r w:rsidR="00810F00" w:rsidRPr="00EC4991">
        <w:rPr>
          <w:rFonts w:ascii="Calibri" w:hAnsi="Calibri" w:cs="Arial"/>
          <w:bCs/>
          <w:sz w:val="22"/>
          <w:szCs w:val="22"/>
        </w:rPr>
        <w:t xml:space="preserve"> the Provider’s overall financial status.</w:t>
      </w:r>
      <w:bookmarkEnd w:id="5"/>
      <w:bookmarkEnd w:id="6"/>
      <w:bookmarkEnd w:id="7"/>
    </w:p>
    <w:bookmarkEnd w:id="8"/>
    <w:p w14:paraId="278EC045" w14:textId="77777777" w:rsidR="005F3C7E" w:rsidRDefault="005F3C7E" w:rsidP="00954B3F">
      <w:pPr>
        <w:widowControl w:val="0"/>
        <w:tabs>
          <w:tab w:val="left" w:pos="284"/>
          <w:tab w:val="left" w:pos="8222"/>
        </w:tabs>
        <w:spacing w:before="120" w:after="120"/>
        <w:rPr>
          <w:rFonts w:ascii="Calibri" w:hAnsi="Calibri" w:cs="Arial"/>
          <w:bCs/>
          <w:i/>
          <w:sz w:val="22"/>
          <w:szCs w:val="22"/>
        </w:rPr>
      </w:pPr>
    </w:p>
    <w:p w14:paraId="0F7378DC" w14:textId="02B652AF" w:rsidR="005A7163" w:rsidRPr="00EC4991" w:rsidRDefault="005A7163" w:rsidP="00954B3F">
      <w:pPr>
        <w:widowControl w:val="0"/>
        <w:tabs>
          <w:tab w:val="left" w:pos="284"/>
          <w:tab w:val="left" w:pos="8222"/>
        </w:tabs>
        <w:spacing w:before="120" w:after="120"/>
        <w:rPr>
          <w:rFonts w:ascii="Calibri" w:hAnsi="Calibri" w:cs="Arial"/>
          <w:bCs/>
          <w:i/>
          <w:sz w:val="22"/>
          <w:szCs w:val="22"/>
        </w:rPr>
      </w:pPr>
      <w:r w:rsidRPr="00EC4991">
        <w:rPr>
          <w:rFonts w:ascii="Calibri" w:hAnsi="Calibri" w:cs="Arial"/>
          <w:bCs/>
          <w:i/>
          <w:sz w:val="22"/>
          <w:szCs w:val="22"/>
        </w:rPr>
        <w:lastRenderedPageBreak/>
        <w:t>Applicable law and jurisdiction</w:t>
      </w:r>
    </w:p>
    <w:p w14:paraId="5BF039F5" w14:textId="4B81FC7E"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The laws of the Australian Capital Territory apply to the interpretation of this agreement.</w:t>
      </w:r>
      <w:r w:rsidR="596FC85F" w:rsidRPr="00EC4991">
        <w:rPr>
          <w:rFonts w:ascii="Calibri" w:hAnsi="Calibri" w:cs="Arial"/>
          <w:sz w:val="22"/>
          <w:szCs w:val="22"/>
        </w:rPr>
        <w:t xml:space="preserve"> </w:t>
      </w:r>
    </w:p>
    <w:p w14:paraId="29EC4206" w14:textId="77777777" w:rsidR="005A7163" w:rsidRPr="00EC499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EC4991" w:rsidRDefault="005A7163" w:rsidP="00954B3F">
      <w:pPr>
        <w:tabs>
          <w:tab w:val="left" w:pos="567"/>
          <w:tab w:val="left" w:pos="8222"/>
        </w:tabs>
        <w:spacing w:before="120" w:after="120"/>
        <w:rPr>
          <w:rFonts w:ascii="Calibri" w:hAnsi="Calibri"/>
          <w:sz w:val="22"/>
        </w:rPr>
      </w:pPr>
      <w:r w:rsidRPr="00EC4991">
        <w:rPr>
          <w:rFonts w:ascii="Calibri" w:hAnsi="Calibri" w:cs="Arial"/>
          <w:bCs/>
          <w:i/>
          <w:sz w:val="22"/>
          <w:szCs w:val="22"/>
        </w:rPr>
        <w:t>Entire agreement, variation and severance</w:t>
      </w:r>
    </w:p>
    <w:p w14:paraId="0C08C30C" w14:textId="656A6B14"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This agreement and the HESA record the entire agreement between the parties in relation to its subject matter.</w:t>
      </w:r>
      <w:r w:rsidR="00B04871" w:rsidRPr="00EC499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EC4991"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EC4991" w:rsidRDefault="005A7163" w:rsidP="00954B3F">
      <w:pPr>
        <w:tabs>
          <w:tab w:val="left" w:pos="567"/>
          <w:tab w:val="left" w:pos="8222"/>
        </w:tabs>
        <w:spacing w:after="120"/>
        <w:rPr>
          <w:rFonts w:ascii="Calibri" w:hAnsi="Calibri" w:cs="Arial"/>
          <w:i/>
          <w:sz w:val="22"/>
          <w:szCs w:val="22"/>
        </w:rPr>
      </w:pPr>
      <w:r w:rsidRPr="00EC4991">
        <w:rPr>
          <w:rFonts w:ascii="Calibri" w:hAnsi="Calibri" w:cs="Arial"/>
          <w:i/>
          <w:sz w:val="22"/>
          <w:szCs w:val="22"/>
        </w:rPr>
        <w:t>Notices</w:t>
      </w:r>
    </w:p>
    <w:p w14:paraId="43C2FCEB" w14:textId="77777777"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A party giving notice under this agreement must do so in writing or by Electronic Communication:</w:t>
      </w:r>
    </w:p>
    <w:p w14:paraId="2A6D9379" w14:textId="30C79872"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EC4991">
        <w:rPr>
          <w:rFonts w:ascii="Calibri" w:hAnsi="Calibri" w:cs="Arial"/>
          <w:bCs/>
          <w:sz w:val="22"/>
          <w:szCs w:val="22"/>
        </w:rPr>
        <w:t>an</w:t>
      </w:r>
      <w:r w:rsidRPr="00EC4991">
        <w:rPr>
          <w:rFonts w:ascii="Calibri" w:hAnsi="Calibri" w:cs="Arial"/>
          <w:bCs/>
          <w:sz w:val="22"/>
          <w:szCs w:val="22"/>
        </w:rPr>
        <w:t>other person as notified in writing by the Commonwealth to the Provider; or</w:t>
      </w:r>
    </w:p>
    <w:p w14:paraId="6C7E147C" w14:textId="767DDB0A" w:rsidR="005A7163" w:rsidRPr="00EC4991"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EC4991">
        <w:rPr>
          <w:rFonts w:ascii="Calibri" w:hAnsi="Calibri" w:cs="Arial"/>
          <w:bCs/>
          <w:sz w:val="22"/>
          <w:szCs w:val="22"/>
        </w:rPr>
        <w:t>if given by the Commonwealth, marked for the attention of the</w:t>
      </w:r>
      <w:r w:rsidRPr="00EC4991">
        <w:rPr>
          <w:rFonts w:ascii="Calibri" w:hAnsi="Calibri" w:cs="Arial"/>
          <w:bCs/>
          <w:noProof/>
          <w:sz w:val="22"/>
          <w:szCs w:val="22"/>
        </w:rPr>
        <w:t xml:space="preserve"> Vice-Chancellor</w:t>
      </w:r>
      <w:r w:rsidRPr="00EC4991">
        <w:rPr>
          <w:rFonts w:ascii="Calibri" w:hAnsi="Calibri" w:cs="Arial"/>
          <w:bCs/>
          <w:sz w:val="22"/>
          <w:szCs w:val="22"/>
        </w:rPr>
        <w:t xml:space="preserve"> or other person as notified in writing by the Provider to the Commonwealth</w:t>
      </w:r>
      <w:r w:rsidR="00664F8A" w:rsidRPr="00EC4991">
        <w:rPr>
          <w:rFonts w:ascii="Calibri" w:hAnsi="Calibri" w:cs="Arial"/>
          <w:bCs/>
          <w:sz w:val="22"/>
          <w:szCs w:val="22"/>
        </w:rPr>
        <w:t xml:space="preserve"> </w:t>
      </w:r>
      <w:r w:rsidRPr="00EC4991">
        <w:rPr>
          <w:rFonts w:ascii="Calibri" w:hAnsi="Calibri" w:cs="Arial"/>
          <w:sz w:val="22"/>
          <w:szCs w:val="22"/>
        </w:rPr>
        <w:t>and must be hand delivered or sent by pre-paid post or Electronic Communication to the address specified in this clause.</w:t>
      </w:r>
    </w:p>
    <w:p w14:paraId="3BE4C34C" w14:textId="77777777" w:rsidR="005A7163" w:rsidRPr="00EC4991" w:rsidRDefault="005A7163" w:rsidP="00A731A3">
      <w:pPr>
        <w:widowControl w:val="0"/>
        <w:tabs>
          <w:tab w:val="left" w:pos="567"/>
        </w:tabs>
        <w:spacing w:after="120"/>
        <w:rPr>
          <w:rFonts w:ascii="Calibri" w:hAnsi="Calibri" w:cs="Arial"/>
          <w:sz w:val="22"/>
          <w:szCs w:val="22"/>
        </w:rPr>
      </w:pPr>
      <w:r w:rsidRPr="00EC4991">
        <w:rPr>
          <w:rFonts w:ascii="Calibri" w:hAnsi="Calibri" w:cs="Arial"/>
          <w:sz w:val="22"/>
          <w:szCs w:val="22"/>
        </w:rPr>
        <w:tab/>
        <w:t>The address for notices to the Commonwealth is:</w:t>
      </w:r>
    </w:p>
    <w:p w14:paraId="522503F7"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First Assistant Secretary</w:t>
      </w:r>
    </w:p>
    <w:p w14:paraId="7115EDE6"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Higher Education Division</w:t>
      </w:r>
    </w:p>
    <w:p w14:paraId="71548238" w14:textId="061ED600"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Department of Education</w:t>
      </w:r>
    </w:p>
    <w:p w14:paraId="52148D50"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50 Marcus Clarke Street</w:t>
      </w:r>
    </w:p>
    <w:p w14:paraId="797E1059" w14:textId="7777777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GPO Box 9880</w:t>
      </w:r>
    </w:p>
    <w:p w14:paraId="744621D0" w14:textId="77777777" w:rsidR="005A7163" w:rsidRPr="00EC4991" w:rsidRDefault="005A7163" w:rsidP="00584AC0">
      <w:pPr>
        <w:pStyle w:val="sub-paraxChar"/>
        <w:numPr>
          <w:ilvl w:val="0"/>
          <w:numId w:val="0"/>
        </w:numPr>
        <w:ind w:left="1134"/>
        <w:rPr>
          <w:rFonts w:ascii="Calibri" w:hAnsi="Calibri" w:cs="Arial"/>
          <w:sz w:val="22"/>
          <w:szCs w:val="22"/>
        </w:rPr>
      </w:pPr>
      <w:proofErr w:type="gramStart"/>
      <w:r w:rsidRPr="00EC4991">
        <w:rPr>
          <w:rFonts w:ascii="Calibri" w:hAnsi="Calibri" w:cs="Arial"/>
          <w:sz w:val="22"/>
          <w:szCs w:val="22"/>
        </w:rPr>
        <w:t>CANBERRA  ACT</w:t>
      </w:r>
      <w:proofErr w:type="gramEnd"/>
      <w:r w:rsidRPr="00EC4991">
        <w:rPr>
          <w:rFonts w:ascii="Calibri" w:hAnsi="Calibri" w:cs="Arial"/>
          <w:sz w:val="22"/>
          <w:szCs w:val="22"/>
        </w:rPr>
        <w:t xml:space="preserve">  2601</w:t>
      </w:r>
    </w:p>
    <w:p w14:paraId="418C0F97" w14:textId="680478F7" w:rsidR="005A7163" w:rsidRPr="00EC4991" w:rsidRDefault="005A7163" w:rsidP="00584AC0">
      <w:pPr>
        <w:pStyle w:val="sub-paraxChar"/>
        <w:numPr>
          <w:ilvl w:val="0"/>
          <w:numId w:val="0"/>
        </w:numPr>
        <w:ind w:left="1134"/>
        <w:rPr>
          <w:rFonts w:ascii="Calibri" w:hAnsi="Calibri" w:cs="Arial"/>
          <w:sz w:val="22"/>
          <w:szCs w:val="22"/>
        </w:rPr>
      </w:pPr>
      <w:r w:rsidRPr="00EC4991">
        <w:rPr>
          <w:rFonts w:ascii="Calibri" w:hAnsi="Calibri" w:cs="Arial"/>
          <w:sz w:val="22"/>
          <w:szCs w:val="22"/>
        </w:rPr>
        <w:t xml:space="preserve">Email: </w:t>
      </w:r>
      <w:hyperlink r:id="rId18" w:history="1">
        <w:r w:rsidRPr="00EC4991">
          <w:rPr>
            <w:rStyle w:val="Hyperlink"/>
            <w:rFonts w:ascii="Calibri" w:hAnsi="Calibri" w:cs="Arial"/>
            <w:sz w:val="22"/>
            <w:szCs w:val="22"/>
          </w:rPr>
          <w:t>cgs@</w:t>
        </w:r>
        <w:r w:rsidR="00C87970" w:rsidRPr="00EC4991">
          <w:rPr>
            <w:rStyle w:val="Hyperlink"/>
            <w:rFonts w:ascii="Calibri" w:hAnsi="Calibri" w:cs="Arial"/>
            <w:sz w:val="22"/>
            <w:szCs w:val="22"/>
          </w:rPr>
          <w:t>education</w:t>
        </w:r>
        <w:r w:rsidRPr="00EC4991">
          <w:rPr>
            <w:rStyle w:val="Hyperlink"/>
            <w:rFonts w:ascii="Calibri" w:hAnsi="Calibri" w:cs="Arial"/>
            <w:sz w:val="22"/>
            <w:szCs w:val="22"/>
          </w:rPr>
          <w:t>.gov.au</w:t>
        </w:r>
      </w:hyperlink>
      <w:r w:rsidRPr="00EC4991">
        <w:rPr>
          <w:rFonts w:ascii="Calibri" w:hAnsi="Calibri" w:cs="Arial"/>
          <w:sz w:val="22"/>
          <w:szCs w:val="22"/>
        </w:rPr>
        <w:t xml:space="preserve"> </w:t>
      </w:r>
    </w:p>
    <w:p w14:paraId="353EE468" w14:textId="77777777" w:rsidR="005A7163" w:rsidRPr="00EC4991" w:rsidRDefault="005A7163" w:rsidP="00584AC0">
      <w:pPr>
        <w:pStyle w:val="sub-paraxChar"/>
        <w:numPr>
          <w:ilvl w:val="0"/>
          <w:numId w:val="0"/>
        </w:numPr>
        <w:spacing w:before="120" w:after="120"/>
        <w:ind w:left="1067" w:hanging="567"/>
        <w:rPr>
          <w:rFonts w:ascii="Calibri" w:hAnsi="Calibri" w:cs="Arial"/>
          <w:sz w:val="22"/>
          <w:szCs w:val="22"/>
        </w:rPr>
      </w:pPr>
      <w:r w:rsidRPr="00EC4991">
        <w:rPr>
          <w:rFonts w:ascii="Calibri" w:hAnsi="Calibri" w:cs="Arial"/>
          <w:sz w:val="22"/>
          <w:szCs w:val="22"/>
        </w:rPr>
        <w:t xml:space="preserve">The address for notices to the </w:t>
      </w:r>
      <w:r w:rsidRPr="00EC4991">
        <w:rPr>
          <w:rFonts w:ascii="Calibri" w:hAnsi="Calibri" w:cs="Arial"/>
          <w:noProof/>
          <w:sz w:val="22"/>
          <w:szCs w:val="22"/>
        </w:rPr>
        <w:t>Provider</w:t>
      </w:r>
      <w:r w:rsidRPr="00EC4991">
        <w:rPr>
          <w:rFonts w:ascii="Calibri" w:hAnsi="Calibri" w:cs="Arial"/>
          <w:sz w:val="22"/>
          <w:szCs w:val="22"/>
        </w:rPr>
        <w:t xml:space="preserve"> is:</w:t>
      </w:r>
    </w:p>
    <w:p w14:paraId="30FD67CC" w14:textId="31DF0B47" w:rsidR="00845BE4" w:rsidRPr="00EC4991" w:rsidRDefault="004425D1" w:rsidP="00845BE4">
      <w:pPr>
        <w:pStyle w:val="sub-paraxChar"/>
        <w:numPr>
          <w:ilvl w:val="0"/>
          <w:numId w:val="0"/>
        </w:numPr>
        <w:ind w:left="1134"/>
        <w:rPr>
          <w:rFonts w:ascii="Calibri" w:hAnsi="Calibri" w:cs="Arial"/>
          <w:noProof/>
          <w:sz w:val="22"/>
          <w:szCs w:val="22"/>
        </w:rPr>
      </w:pPr>
      <w:r w:rsidRPr="00EC4991">
        <w:rPr>
          <w:rFonts w:ascii="Calibri" w:hAnsi="Calibri" w:cs="Arial"/>
          <w:noProof/>
          <w:sz w:val="22"/>
          <w:szCs w:val="22"/>
        </w:rPr>
        <w:t>GPO Box 2434</w:t>
      </w:r>
      <w:r w:rsidR="00845BE4" w:rsidRPr="00EC4991">
        <w:rPr>
          <w:rFonts w:ascii="Calibri" w:hAnsi="Calibri" w:cs="Arial"/>
          <w:noProof/>
          <w:sz w:val="22"/>
          <w:szCs w:val="22"/>
        </w:rPr>
        <w:t xml:space="preserve"> </w:t>
      </w:r>
    </w:p>
    <w:p w14:paraId="4FCEA5FA" w14:textId="0DACA9F0" w:rsidR="00845BE4" w:rsidRPr="00EC4991" w:rsidRDefault="004425D1" w:rsidP="00845BE4">
      <w:pPr>
        <w:pStyle w:val="sub-paraxChar"/>
        <w:numPr>
          <w:ilvl w:val="0"/>
          <w:numId w:val="0"/>
        </w:numPr>
        <w:ind w:left="1134"/>
        <w:rPr>
          <w:rFonts w:ascii="Calibri" w:hAnsi="Calibri" w:cs="Arial"/>
          <w:sz w:val="22"/>
          <w:szCs w:val="22"/>
        </w:rPr>
      </w:pPr>
      <w:r w:rsidRPr="00EC4991">
        <w:rPr>
          <w:rFonts w:ascii="Calibri" w:hAnsi="Calibri" w:cs="Arial"/>
          <w:sz w:val="22"/>
          <w:szCs w:val="22"/>
        </w:rPr>
        <w:t>BRISBANE QLD 4001</w:t>
      </w:r>
    </w:p>
    <w:p w14:paraId="73AEA943" w14:textId="5CEE82E0" w:rsidR="005A7163" w:rsidRPr="00EC499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A notice given under clause </w:t>
      </w:r>
      <w:r w:rsidR="00C971DB" w:rsidRPr="00EC4991">
        <w:rPr>
          <w:rFonts w:ascii="Calibri" w:hAnsi="Calibri" w:cs="Arial"/>
          <w:bCs/>
          <w:sz w:val="22"/>
          <w:szCs w:val="22"/>
        </w:rPr>
        <w:t>3</w:t>
      </w:r>
      <w:r w:rsidR="006402BE">
        <w:rPr>
          <w:rFonts w:ascii="Calibri" w:hAnsi="Calibri" w:cs="Arial"/>
          <w:bCs/>
          <w:sz w:val="22"/>
          <w:szCs w:val="22"/>
        </w:rPr>
        <w:t>1</w:t>
      </w:r>
      <w:r w:rsidRPr="00EC4991">
        <w:rPr>
          <w:rFonts w:ascii="Calibri" w:hAnsi="Calibri" w:cs="Arial"/>
          <w:sz w:val="22"/>
          <w:szCs w:val="22"/>
        </w:rPr>
        <w:t xml:space="preserve"> is taken to be received:</w:t>
      </w:r>
    </w:p>
    <w:p w14:paraId="0EA05DE6"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 xml:space="preserve">if hand delivered, on </w:t>
      </w:r>
      <w:proofErr w:type="gramStart"/>
      <w:r w:rsidRPr="00EC4991">
        <w:rPr>
          <w:rFonts w:ascii="Calibri" w:hAnsi="Calibri" w:cs="Arial"/>
          <w:bCs/>
          <w:sz w:val="22"/>
          <w:szCs w:val="22"/>
        </w:rPr>
        <w:t>delivery;</w:t>
      </w:r>
      <w:proofErr w:type="gramEnd"/>
    </w:p>
    <w:p w14:paraId="393F07AA"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if sent by pre-paid post, 6 business days after the date of posting; or</w:t>
      </w:r>
    </w:p>
    <w:p w14:paraId="4215C6B2" w14:textId="77777777" w:rsidR="005A7163" w:rsidRPr="00EC4991"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EC4991">
        <w:rPr>
          <w:rFonts w:ascii="Calibri" w:hAnsi="Calibri" w:cs="Arial"/>
          <w:bCs/>
          <w:sz w:val="22"/>
          <w:szCs w:val="22"/>
        </w:rPr>
        <w:t xml:space="preserve">if sent by Electronic Communication, at the time that would be the time of receipt under section 14A of the </w:t>
      </w:r>
      <w:r w:rsidRPr="00EC4991">
        <w:rPr>
          <w:rFonts w:ascii="Calibri" w:hAnsi="Calibri" w:cs="Arial"/>
          <w:bCs/>
          <w:i/>
          <w:iCs/>
          <w:sz w:val="22"/>
          <w:szCs w:val="22"/>
        </w:rPr>
        <w:t>Electronic Transactions Act 1999</w:t>
      </w:r>
      <w:r w:rsidRPr="00EC4991">
        <w:rPr>
          <w:rFonts w:ascii="Calibri" w:hAnsi="Calibri" w:cs="Arial"/>
          <w:bCs/>
          <w:sz w:val="22"/>
          <w:szCs w:val="22"/>
        </w:rPr>
        <w:t>.</w:t>
      </w:r>
    </w:p>
    <w:p w14:paraId="58746E82" w14:textId="77777777" w:rsidR="005A7163" w:rsidRPr="00EC4991" w:rsidRDefault="005A7163" w:rsidP="00954B3F">
      <w:pPr>
        <w:keepNext/>
        <w:tabs>
          <w:tab w:val="left" w:pos="567"/>
          <w:tab w:val="left" w:pos="8222"/>
        </w:tabs>
        <w:spacing w:after="120"/>
        <w:rPr>
          <w:rFonts w:ascii="Calibri" w:hAnsi="Calibri" w:cs="Arial"/>
          <w:i/>
          <w:sz w:val="22"/>
          <w:szCs w:val="22"/>
        </w:rPr>
      </w:pPr>
      <w:r w:rsidRPr="00EC4991">
        <w:rPr>
          <w:rFonts w:ascii="Calibri" w:hAnsi="Calibri" w:cs="Arial"/>
          <w:i/>
          <w:sz w:val="22"/>
          <w:szCs w:val="22"/>
        </w:rPr>
        <w:t>Interpretation</w:t>
      </w:r>
    </w:p>
    <w:p w14:paraId="05C054E3" w14:textId="00DC97E9" w:rsidR="005A7163" w:rsidRPr="00EC4991"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EC4991">
        <w:rPr>
          <w:rFonts w:ascii="Calibri" w:hAnsi="Calibri" w:cs="Arial"/>
          <w:sz w:val="22"/>
          <w:szCs w:val="22"/>
        </w:rPr>
        <w:t xml:space="preserve">In this agreement including </w:t>
      </w:r>
      <w:r w:rsidR="00FB0F7A" w:rsidRPr="00EC4991">
        <w:rPr>
          <w:rFonts w:ascii="Calibri" w:hAnsi="Calibri" w:cs="Arial"/>
          <w:sz w:val="22"/>
          <w:szCs w:val="22"/>
        </w:rPr>
        <w:t>the</w:t>
      </w:r>
      <w:r w:rsidRPr="00EC4991">
        <w:rPr>
          <w:rFonts w:ascii="Calibri" w:hAnsi="Calibri" w:cs="Arial"/>
          <w:sz w:val="22"/>
          <w:szCs w:val="22"/>
        </w:rPr>
        <w:t xml:space="preserve"> appendices, unless the contrary intention appears:</w:t>
      </w:r>
    </w:p>
    <w:p w14:paraId="3E852BE8" w14:textId="77777777" w:rsidR="005A7163" w:rsidRPr="00EC4991" w:rsidRDefault="005A7163" w:rsidP="00954B3F">
      <w:pPr>
        <w:pStyle w:val="Interpretation"/>
        <w:tabs>
          <w:tab w:val="left" w:pos="900"/>
        </w:tabs>
        <w:ind w:left="426"/>
        <w:rPr>
          <w:rFonts w:ascii="Calibri" w:hAnsi="Calibri"/>
          <w:sz w:val="22"/>
          <w:szCs w:val="22"/>
        </w:rPr>
      </w:pPr>
      <w:r w:rsidRPr="00EC4991">
        <w:rPr>
          <w:rFonts w:ascii="Calibri" w:hAnsi="Calibri"/>
          <w:b/>
          <w:sz w:val="22"/>
          <w:szCs w:val="22"/>
        </w:rPr>
        <w:t xml:space="preserve">‘ABN’ </w:t>
      </w:r>
      <w:r w:rsidRPr="00EC4991">
        <w:rPr>
          <w:rFonts w:ascii="Calibri" w:hAnsi="Calibri"/>
          <w:sz w:val="22"/>
          <w:szCs w:val="22"/>
        </w:rPr>
        <w:t xml:space="preserve">has the same meaning as in section 41 of the </w:t>
      </w:r>
      <w:r w:rsidRPr="00EC4991">
        <w:rPr>
          <w:rStyle w:val="Italics"/>
          <w:rFonts w:ascii="Calibri" w:hAnsi="Calibri" w:cs="Arial"/>
          <w:sz w:val="22"/>
          <w:szCs w:val="22"/>
        </w:rPr>
        <w:t xml:space="preserve">A New Tax System (Australian Business Number) Act </w:t>
      </w:r>
      <w:proofErr w:type="gramStart"/>
      <w:r w:rsidRPr="00EC4991">
        <w:rPr>
          <w:rStyle w:val="Italics"/>
          <w:rFonts w:ascii="Calibri" w:hAnsi="Calibri" w:cs="Arial"/>
          <w:sz w:val="22"/>
          <w:szCs w:val="22"/>
        </w:rPr>
        <w:t>1999</w:t>
      </w:r>
      <w:r w:rsidRPr="00EC4991">
        <w:rPr>
          <w:rFonts w:ascii="Calibri" w:hAnsi="Calibri"/>
          <w:sz w:val="22"/>
          <w:szCs w:val="22"/>
        </w:rPr>
        <w:t>;</w:t>
      </w:r>
      <w:proofErr w:type="gramEnd"/>
    </w:p>
    <w:p w14:paraId="15F239E7" w14:textId="3D591B18"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 xml:space="preserve">‘CGS’ </w:t>
      </w:r>
      <w:r w:rsidRPr="00EC4991">
        <w:rPr>
          <w:rFonts w:ascii="Calibri" w:hAnsi="Calibri"/>
          <w:sz w:val="22"/>
          <w:szCs w:val="22"/>
        </w:rPr>
        <w:t xml:space="preserve">means Commonwealth Grant </w:t>
      </w:r>
      <w:proofErr w:type="gramStart"/>
      <w:r w:rsidRPr="00EC4991">
        <w:rPr>
          <w:rFonts w:ascii="Calibri" w:hAnsi="Calibri"/>
          <w:sz w:val="22"/>
          <w:szCs w:val="22"/>
        </w:rPr>
        <w:t>Scheme;</w:t>
      </w:r>
      <w:proofErr w:type="gramEnd"/>
    </w:p>
    <w:p w14:paraId="1E71411C" w14:textId="5F1614E5" w:rsidR="00DE7034" w:rsidRPr="00EC4991" w:rsidRDefault="00DE7034" w:rsidP="008218A4">
      <w:pPr>
        <w:pStyle w:val="Interpretation"/>
        <w:ind w:left="426"/>
        <w:rPr>
          <w:rFonts w:ascii="Calibri" w:hAnsi="Calibri"/>
          <w:sz w:val="22"/>
          <w:szCs w:val="22"/>
        </w:rPr>
      </w:pPr>
      <w:r w:rsidRPr="00EC4991">
        <w:rPr>
          <w:rFonts w:ascii="Calibri" w:hAnsi="Calibri"/>
          <w:b/>
          <w:sz w:val="22"/>
          <w:szCs w:val="22"/>
        </w:rPr>
        <w:lastRenderedPageBreak/>
        <w:t xml:space="preserve">‘Closing a Course’ </w:t>
      </w:r>
      <w:r w:rsidRPr="00EC4991">
        <w:rPr>
          <w:rFonts w:ascii="Calibri" w:hAnsi="Calibri"/>
          <w:bCs/>
          <w:sz w:val="22"/>
          <w:szCs w:val="22"/>
        </w:rPr>
        <w:t>or</w:t>
      </w:r>
      <w:r w:rsidRPr="00EC4991">
        <w:rPr>
          <w:rFonts w:ascii="Calibri" w:hAnsi="Calibri"/>
          <w:b/>
          <w:sz w:val="22"/>
          <w:szCs w:val="22"/>
        </w:rPr>
        <w:t xml:space="preserve"> ‘Closure’ </w:t>
      </w:r>
      <w:r w:rsidRPr="00EC4991">
        <w:rPr>
          <w:rFonts w:ascii="Calibri" w:hAnsi="Calibri"/>
          <w:bCs/>
          <w:sz w:val="22"/>
          <w:szCs w:val="22"/>
        </w:rPr>
        <w:t xml:space="preserve">means the cessation of intake of students to a course by the </w:t>
      </w:r>
      <w:r w:rsidR="00FB0F7A" w:rsidRPr="00EC4991">
        <w:rPr>
          <w:rFonts w:ascii="Calibri" w:hAnsi="Calibri"/>
          <w:bCs/>
          <w:sz w:val="22"/>
          <w:szCs w:val="22"/>
        </w:rPr>
        <w:t xml:space="preserve">Provider </w:t>
      </w:r>
      <w:r w:rsidRPr="00EC4991">
        <w:rPr>
          <w:rFonts w:ascii="Calibri" w:hAnsi="Calibri"/>
          <w:bCs/>
          <w:sz w:val="22"/>
          <w:szCs w:val="22"/>
        </w:rPr>
        <w:t xml:space="preserve">without its immediate replacement by a </w:t>
      </w:r>
      <w:r w:rsidR="00940C8B" w:rsidRPr="00EC4991">
        <w:rPr>
          <w:rFonts w:ascii="Calibri" w:hAnsi="Calibri"/>
          <w:bCs/>
          <w:sz w:val="22"/>
          <w:szCs w:val="22"/>
        </w:rPr>
        <w:t>c</w:t>
      </w:r>
      <w:r w:rsidRPr="00EC4991">
        <w:rPr>
          <w:rFonts w:ascii="Calibri" w:hAnsi="Calibri"/>
          <w:bCs/>
          <w:sz w:val="22"/>
          <w:szCs w:val="22"/>
        </w:rPr>
        <w:t>ourse</w:t>
      </w:r>
      <w:r w:rsidR="00940C8B" w:rsidRPr="00EC4991">
        <w:rPr>
          <w:rFonts w:ascii="Calibri" w:hAnsi="Calibri"/>
          <w:bCs/>
          <w:sz w:val="22"/>
          <w:szCs w:val="22"/>
        </w:rPr>
        <w:t xml:space="preserve"> o</w:t>
      </w:r>
      <w:r w:rsidR="00924EF5" w:rsidRPr="00EC4991">
        <w:rPr>
          <w:rFonts w:ascii="Calibri" w:hAnsi="Calibri"/>
          <w:bCs/>
          <w:sz w:val="22"/>
          <w:szCs w:val="22"/>
        </w:rPr>
        <w:t>f</w:t>
      </w:r>
      <w:r w:rsidR="00940C8B" w:rsidRPr="00EC4991">
        <w:rPr>
          <w:rFonts w:ascii="Calibri" w:hAnsi="Calibri"/>
          <w:bCs/>
          <w:sz w:val="22"/>
          <w:szCs w:val="22"/>
        </w:rPr>
        <w:t xml:space="preserve"> study</w:t>
      </w:r>
      <w:r w:rsidRPr="00EC4991">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EC4991">
        <w:rPr>
          <w:rFonts w:ascii="Calibri" w:hAnsi="Calibri"/>
          <w:bCs/>
          <w:sz w:val="22"/>
          <w:szCs w:val="22"/>
        </w:rPr>
        <w:t>year</w:t>
      </w:r>
      <w:r w:rsidR="00940C8B" w:rsidRPr="00EC4991">
        <w:rPr>
          <w:rFonts w:ascii="Calibri" w:hAnsi="Calibri"/>
          <w:bCs/>
          <w:sz w:val="22"/>
          <w:szCs w:val="22"/>
        </w:rPr>
        <w:t>;</w:t>
      </w:r>
      <w:proofErr w:type="gramEnd"/>
    </w:p>
    <w:p w14:paraId="08A40580" w14:textId="77777777"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‘Commonwealth Grant’</w:t>
      </w:r>
      <w:r w:rsidRPr="00EC4991">
        <w:rPr>
          <w:rFonts w:ascii="Calibri" w:hAnsi="Calibri"/>
          <w:sz w:val="22"/>
          <w:szCs w:val="22"/>
        </w:rPr>
        <w:t xml:space="preserve"> is the grant payable to the </w:t>
      </w:r>
      <w:r w:rsidRPr="00EC4991">
        <w:rPr>
          <w:rFonts w:ascii="Calibri" w:hAnsi="Calibri" w:cs="Arial"/>
          <w:noProof/>
          <w:sz w:val="22"/>
          <w:szCs w:val="22"/>
        </w:rPr>
        <w:t>Provider</w:t>
      </w:r>
      <w:r w:rsidRPr="00EC4991">
        <w:rPr>
          <w:rFonts w:ascii="Calibri" w:hAnsi="Calibri"/>
          <w:sz w:val="22"/>
          <w:szCs w:val="22"/>
        </w:rPr>
        <w:t xml:space="preserve"> under Part 2-2 (Commonwealth Grant Scheme) of </w:t>
      </w:r>
      <w:proofErr w:type="gramStart"/>
      <w:r w:rsidRPr="00EC4991">
        <w:rPr>
          <w:rFonts w:ascii="Calibri" w:hAnsi="Calibri"/>
          <w:sz w:val="22"/>
          <w:szCs w:val="22"/>
        </w:rPr>
        <w:t>HESA;</w:t>
      </w:r>
      <w:proofErr w:type="gramEnd"/>
      <w:r w:rsidRPr="00EC4991">
        <w:rPr>
          <w:rFonts w:ascii="Calibri" w:hAnsi="Calibri"/>
          <w:b/>
          <w:sz w:val="22"/>
          <w:szCs w:val="22"/>
        </w:rPr>
        <w:t xml:space="preserve"> </w:t>
      </w:r>
    </w:p>
    <w:p w14:paraId="1773A3EB" w14:textId="475C1BE2"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w:t>
      </w:r>
      <w:proofErr w:type="gramStart"/>
      <w:r w:rsidR="00810F00" w:rsidRPr="00EC4991">
        <w:rPr>
          <w:rFonts w:ascii="Calibri" w:hAnsi="Calibri"/>
          <w:b/>
          <w:sz w:val="22"/>
          <w:szCs w:val="22"/>
        </w:rPr>
        <w:t>c</w:t>
      </w:r>
      <w:r w:rsidRPr="00EC4991">
        <w:rPr>
          <w:rFonts w:ascii="Calibri" w:hAnsi="Calibri"/>
          <w:b/>
          <w:sz w:val="22"/>
          <w:szCs w:val="22"/>
        </w:rPr>
        <w:t>ourse</w:t>
      </w:r>
      <w:proofErr w:type="gramEnd"/>
      <w:r w:rsidRPr="00EC4991">
        <w:rPr>
          <w:rFonts w:ascii="Calibri" w:hAnsi="Calibri"/>
          <w:b/>
          <w:sz w:val="22"/>
          <w:szCs w:val="22"/>
        </w:rPr>
        <w:t xml:space="preserve"> of study’</w:t>
      </w:r>
      <w:r w:rsidRPr="00EC4991">
        <w:rPr>
          <w:rFonts w:ascii="Calibri" w:hAnsi="Calibri"/>
          <w:sz w:val="22"/>
          <w:szCs w:val="22"/>
        </w:rPr>
        <w:t xml:space="preserve"> has the same meaning as in subclause 1(1) of Schedule 1 of HESA;</w:t>
      </w:r>
      <w:r w:rsidRPr="00EC4991">
        <w:rPr>
          <w:rFonts w:ascii="Calibri" w:hAnsi="Calibri"/>
          <w:b/>
          <w:sz w:val="22"/>
          <w:szCs w:val="22"/>
        </w:rPr>
        <w:t xml:space="preserve"> </w:t>
      </w:r>
    </w:p>
    <w:p w14:paraId="4A642C7D" w14:textId="33A69ACC" w:rsidR="005A7163" w:rsidRPr="00EC4991" w:rsidRDefault="005A7163" w:rsidP="00954B3F">
      <w:pPr>
        <w:spacing w:after="120"/>
        <w:ind w:left="426"/>
        <w:rPr>
          <w:rFonts w:ascii="Calibri" w:hAnsi="Calibri" w:cs="Arial"/>
          <w:b/>
          <w:sz w:val="22"/>
          <w:szCs w:val="22"/>
        </w:rPr>
      </w:pPr>
      <w:r w:rsidRPr="00EC4991">
        <w:rPr>
          <w:rFonts w:ascii="Calibri" w:hAnsi="Calibri"/>
          <w:b/>
          <w:sz w:val="22"/>
          <w:szCs w:val="22"/>
        </w:rPr>
        <w:t>‘</w:t>
      </w:r>
      <w:proofErr w:type="gramStart"/>
      <w:r w:rsidR="00810F00" w:rsidRPr="00EC4991">
        <w:rPr>
          <w:rFonts w:ascii="Calibri" w:hAnsi="Calibri"/>
          <w:b/>
          <w:sz w:val="22"/>
          <w:szCs w:val="22"/>
        </w:rPr>
        <w:t>d</w:t>
      </w:r>
      <w:r w:rsidRPr="00EC4991">
        <w:rPr>
          <w:rFonts w:ascii="Calibri" w:hAnsi="Calibri"/>
          <w:b/>
          <w:sz w:val="22"/>
          <w:szCs w:val="22"/>
        </w:rPr>
        <w:t>emand</w:t>
      </w:r>
      <w:proofErr w:type="gramEnd"/>
      <w:r w:rsidRPr="00EC4991">
        <w:rPr>
          <w:rFonts w:ascii="Calibri" w:hAnsi="Calibri"/>
          <w:b/>
          <w:sz w:val="22"/>
          <w:szCs w:val="22"/>
        </w:rPr>
        <w:t xml:space="preserve"> driven higher education course’ </w:t>
      </w:r>
      <w:r w:rsidRPr="00EC4991">
        <w:rPr>
          <w:rFonts w:ascii="Calibri" w:hAnsi="Calibri"/>
          <w:sz w:val="22"/>
          <w:szCs w:val="22"/>
        </w:rPr>
        <w:t>has the same meaning as in subclause 1(1) of Schedule 1 of HESA;</w:t>
      </w:r>
    </w:p>
    <w:p w14:paraId="000B8125" w14:textId="198D5AF4"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proofErr w:type="gramStart"/>
      <w:r w:rsidR="00810F00" w:rsidRPr="00EC4991">
        <w:rPr>
          <w:rFonts w:ascii="Calibri" w:hAnsi="Calibri"/>
          <w:b/>
          <w:sz w:val="22"/>
          <w:szCs w:val="22"/>
        </w:rPr>
        <w:t>d</w:t>
      </w:r>
      <w:r w:rsidRPr="00EC4991">
        <w:rPr>
          <w:rFonts w:ascii="Calibri" w:hAnsi="Calibri"/>
          <w:b/>
          <w:sz w:val="22"/>
          <w:szCs w:val="22"/>
        </w:rPr>
        <w:t>esignated</w:t>
      </w:r>
      <w:proofErr w:type="gramEnd"/>
      <w:r w:rsidRPr="00EC4991">
        <w:rPr>
          <w:rFonts w:ascii="Calibri" w:hAnsi="Calibri"/>
          <w:b/>
          <w:sz w:val="22"/>
          <w:szCs w:val="22"/>
        </w:rPr>
        <w:t xml:space="preserve"> higher education course’ </w:t>
      </w:r>
      <w:r w:rsidRPr="00EC4991">
        <w:rPr>
          <w:rFonts w:ascii="Calibri" w:hAnsi="Calibri"/>
          <w:sz w:val="22"/>
          <w:szCs w:val="22"/>
        </w:rPr>
        <w:t>has the same meaning as in subclause 1(1) of Schedule 1 of HESA;</w:t>
      </w:r>
    </w:p>
    <w:p w14:paraId="546611BA" w14:textId="77777777"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‘EFTSL’</w:t>
      </w:r>
      <w:r w:rsidRPr="00EC4991">
        <w:rPr>
          <w:rFonts w:ascii="Calibri" w:hAnsi="Calibri"/>
          <w:sz w:val="22"/>
          <w:szCs w:val="22"/>
        </w:rPr>
        <w:t xml:space="preserve"> has the same meaning as in subclause 1(1) of Schedule 1 of </w:t>
      </w:r>
      <w:proofErr w:type="gramStart"/>
      <w:r w:rsidRPr="00EC4991">
        <w:rPr>
          <w:rFonts w:ascii="Calibri" w:hAnsi="Calibri"/>
          <w:sz w:val="22"/>
          <w:szCs w:val="22"/>
        </w:rPr>
        <w:t>HESA;</w:t>
      </w:r>
      <w:proofErr w:type="gramEnd"/>
    </w:p>
    <w:p w14:paraId="6AC2E9A1" w14:textId="1890E155"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 xml:space="preserve">‘Electronic Communication’ </w:t>
      </w:r>
      <w:r w:rsidRPr="00EC4991">
        <w:rPr>
          <w:rFonts w:ascii="Calibri" w:hAnsi="Calibri"/>
          <w:sz w:val="22"/>
          <w:szCs w:val="22"/>
        </w:rPr>
        <w:t xml:space="preserve">has the same meaning as in subsection 5(1) of the </w:t>
      </w:r>
      <w:r w:rsidRPr="00EC4991">
        <w:rPr>
          <w:rFonts w:ascii="Calibri" w:hAnsi="Calibri"/>
          <w:i/>
          <w:sz w:val="22"/>
          <w:szCs w:val="22"/>
        </w:rPr>
        <w:t xml:space="preserve">Electronic Transactions Act </w:t>
      </w:r>
      <w:proofErr w:type="gramStart"/>
      <w:r w:rsidRPr="00EC4991">
        <w:rPr>
          <w:rFonts w:ascii="Calibri" w:hAnsi="Calibri"/>
          <w:i/>
          <w:sz w:val="22"/>
          <w:szCs w:val="22"/>
        </w:rPr>
        <w:t>1999</w:t>
      </w:r>
      <w:r w:rsidRPr="00EC4991">
        <w:rPr>
          <w:rFonts w:ascii="Calibri" w:hAnsi="Calibri"/>
          <w:sz w:val="22"/>
          <w:szCs w:val="22"/>
        </w:rPr>
        <w:t>;</w:t>
      </w:r>
      <w:proofErr w:type="gramEnd"/>
    </w:p>
    <w:p w14:paraId="09212890" w14:textId="0BA7DF53" w:rsidR="00604A74" w:rsidRPr="00EC4991" w:rsidRDefault="00604A74" w:rsidP="00954B3F">
      <w:pPr>
        <w:pStyle w:val="Interpretation"/>
        <w:ind w:left="426"/>
        <w:rPr>
          <w:rFonts w:ascii="Calibri" w:hAnsi="Calibri"/>
          <w:bCs/>
          <w:sz w:val="22"/>
          <w:szCs w:val="22"/>
        </w:rPr>
      </w:pPr>
      <w:bookmarkStart w:id="14" w:name="_Hlk120282548"/>
      <w:r w:rsidRPr="00EC4991">
        <w:rPr>
          <w:rFonts w:ascii="Calibri" w:hAnsi="Calibri"/>
          <w:b/>
          <w:sz w:val="22"/>
          <w:szCs w:val="22"/>
        </w:rPr>
        <w:t>‘Equity Places</w:t>
      </w:r>
      <w:r w:rsidRPr="00EC4991">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EC4991">
        <w:rPr>
          <w:rFonts w:ascii="Calibri" w:hAnsi="Calibri"/>
          <w:bCs/>
          <w:sz w:val="22"/>
          <w:szCs w:val="22"/>
        </w:rPr>
        <w:t>shortage;</w:t>
      </w:r>
      <w:bookmarkEnd w:id="14"/>
      <w:proofErr w:type="gramEnd"/>
    </w:p>
    <w:p w14:paraId="52B8F286" w14:textId="4B5946A3" w:rsidR="00221829" w:rsidRPr="00EC4991" w:rsidRDefault="00221829" w:rsidP="00221829">
      <w:pPr>
        <w:pStyle w:val="Interpretation"/>
        <w:ind w:left="426"/>
        <w:rPr>
          <w:rFonts w:ascii="Calibri" w:hAnsi="Calibri"/>
          <w:sz w:val="22"/>
          <w:szCs w:val="22"/>
        </w:rPr>
      </w:pPr>
      <w:r w:rsidRPr="00EC4991">
        <w:rPr>
          <w:rFonts w:ascii="Calibri" w:hAnsi="Calibri"/>
          <w:b/>
          <w:bCs/>
          <w:sz w:val="22"/>
          <w:szCs w:val="22"/>
        </w:rPr>
        <w:t xml:space="preserve">‘Equity Plan’ </w:t>
      </w:r>
      <w:r w:rsidR="00686799" w:rsidRPr="00EC4991">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EC4991">
        <w:rPr>
          <w:rFonts w:ascii="Calibri" w:hAnsi="Calibri"/>
          <w:sz w:val="22"/>
          <w:szCs w:val="22"/>
        </w:rPr>
        <w:t>groups;</w:t>
      </w:r>
      <w:proofErr w:type="gramEnd"/>
    </w:p>
    <w:p w14:paraId="5289C3E4" w14:textId="18090D19" w:rsidR="005A7163" w:rsidRPr="00EC4991" w:rsidRDefault="005A7163" w:rsidP="00954B3F">
      <w:pPr>
        <w:pStyle w:val="Interpretation"/>
        <w:ind w:left="426"/>
        <w:rPr>
          <w:rFonts w:ascii="Calibri" w:hAnsi="Calibri" w:cs="Arial"/>
          <w:sz w:val="22"/>
          <w:szCs w:val="22"/>
        </w:rPr>
      </w:pPr>
      <w:r w:rsidRPr="00EC4991">
        <w:rPr>
          <w:rFonts w:ascii="Calibri" w:hAnsi="Calibri"/>
          <w:b/>
          <w:sz w:val="22"/>
          <w:szCs w:val="22"/>
        </w:rPr>
        <w:t>‘</w:t>
      </w:r>
      <w:proofErr w:type="gramStart"/>
      <w:r w:rsidR="00810F00" w:rsidRPr="00EC4991">
        <w:rPr>
          <w:rFonts w:ascii="Calibri" w:hAnsi="Calibri"/>
          <w:b/>
          <w:sz w:val="22"/>
          <w:szCs w:val="22"/>
        </w:rPr>
        <w:t>f</w:t>
      </w:r>
      <w:r w:rsidRPr="00EC4991">
        <w:rPr>
          <w:rFonts w:ascii="Calibri" w:hAnsi="Calibri"/>
          <w:b/>
          <w:sz w:val="22"/>
          <w:szCs w:val="22"/>
        </w:rPr>
        <w:t>unding</w:t>
      </w:r>
      <w:proofErr w:type="gramEnd"/>
      <w:r w:rsidRPr="00EC4991">
        <w:rPr>
          <w:rFonts w:ascii="Calibri" w:hAnsi="Calibri"/>
          <w:b/>
          <w:sz w:val="22"/>
          <w:szCs w:val="22"/>
        </w:rPr>
        <w:t xml:space="preserve"> clusters’ </w:t>
      </w:r>
      <w:r w:rsidRPr="00EC4991">
        <w:rPr>
          <w:rFonts w:ascii="Calibri" w:hAnsi="Calibri"/>
          <w:sz w:val="22"/>
          <w:szCs w:val="22"/>
        </w:rPr>
        <w:t>has the same meaning as set out in subclause 1(1) of Schedule 1 of HESA;</w:t>
      </w:r>
    </w:p>
    <w:p w14:paraId="0A2CEC14" w14:textId="77777777" w:rsidR="005A7163" w:rsidRPr="00EC4991" w:rsidRDefault="005A7163" w:rsidP="00954B3F">
      <w:pPr>
        <w:spacing w:after="120"/>
        <w:ind w:left="426"/>
        <w:rPr>
          <w:rFonts w:ascii="Calibri" w:hAnsi="Calibri" w:cs="Arial"/>
          <w:sz w:val="22"/>
          <w:szCs w:val="22"/>
        </w:rPr>
      </w:pPr>
      <w:r w:rsidRPr="00EC4991">
        <w:rPr>
          <w:rFonts w:ascii="Calibri" w:hAnsi="Calibri" w:cs="Arial"/>
          <w:b/>
          <w:sz w:val="22"/>
          <w:szCs w:val="22"/>
        </w:rPr>
        <w:t>‘Grant Year’</w:t>
      </w:r>
      <w:r w:rsidRPr="00EC4991">
        <w:rPr>
          <w:rFonts w:ascii="Calibri" w:hAnsi="Calibri" w:cs="Arial"/>
          <w:sz w:val="22"/>
          <w:szCs w:val="22"/>
        </w:rPr>
        <w:t xml:space="preserve"> has the same meaning as in subclause 1(1) of Schedule 1 of </w:t>
      </w:r>
      <w:proofErr w:type="gramStart"/>
      <w:r w:rsidRPr="00EC4991">
        <w:rPr>
          <w:rFonts w:ascii="Calibri" w:hAnsi="Calibri" w:cs="Arial"/>
          <w:sz w:val="22"/>
          <w:szCs w:val="22"/>
        </w:rPr>
        <w:t>HESA;</w:t>
      </w:r>
      <w:proofErr w:type="gramEnd"/>
    </w:p>
    <w:p w14:paraId="78698478" w14:textId="607C2C0A" w:rsidR="005A7163" w:rsidRPr="00EC4991" w:rsidRDefault="005A7163" w:rsidP="00EB62E7">
      <w:pPr>
        <w:spacing w:after="120"/>
        <w:ind w:left="426"/>
        <w:rPr>
          <w:rFonts w:ascii="Calibri" w:hAnsi="Calibri" w:cs="Arial"/>
          <w:sz w:val="22"/>
          <w:szCs w:val="22"/>
        </w:rPr>
      </w:pPr>
      <w:r w:rsidRPr="00EC4991">
        <w:rPr>
          <w:rFonts w:ascii="Calibri" w:hAnsi="Calibri" w:cs="Arial"/>
          <w:b/>
          <w:sz w:val="22"/>
          <w:szCs w:val="22"/>
        </w:rPr>
        <w:t>‘</w:t>
      </w:r>
      <w:proofErr w:type="gramStart"/>
      <w:r w:rsidR="00810F00" w:rsidRPr="00EC4991">
        <w:rPr>
          <w:rFonts w:ascii="Calibri" w:hAnsi="Calibri" w:cs="Arial"/>
          <w:b/>
          <w:sz w:val="22"/>
          <w:szCs w:val="22"/>
        </w:rPr>
        <w:t>h</w:t>
      </w:r>
      <w:r w:rsidRPr="00EC4991">
        <w:rPr>
          <w:rFonts w:ascii="Calibri" w:hAnsi="Calibri" w:cs="Arial"/>
          <w:b/>
          <w:sz w:val="22"/>
          <w:szCs w:val="22"/>
        </w:rPr>
        <w:t>igher</w:t>
      </w:r>
      <w:proofErr w:type="gramEnd"/>
      <w:r w:rsidRPr="00EC4991">
        <w:rPr>
          <w:rFonts w:ascii="Calibri" w:hAnsi="Calibri" w:cs="Arial"/>
          <w:b/>
          <w:sz w:val="22"/>
          <w:szCs w:val="22"/>
        </w:rPr>
        <w:t xml:space="preserve"> education course’ </w:t>
      </w:r>
      <w:r w:rsidRPr="00EC4991">
        <w:rPr>
          <w:rFonts w:ascii="Calibri" w:hAnsi="Calibri" w:cs="Arial"/>
          <w:sz w:val="22"/>
          <w:szCs w:val="22"/>
        </w:rPr>
        <w:t>has the same meaning as in clause 1 of Schedule 1 of HESA;</w:t>
      </w:r>
    </w:p>
    <w:p w14:paraId="030BDB32" w14:textId="77777777"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‘HESA’</w:t>
      </w:r>
      <w:r w:rsidRPr="00EC4991">
        <w:rPr>
          <w:rFonts w:ascii="Calibri" w:hAnsi="Calibri"/>
          <w:sz w:val="22"/>
          <w:szCs w:val="22"/>
        </w:rPr>
        <w:t xml:space="preserve"> means the </w:t>
      </w:r>
      <w:r w:rsidRPr="00EC4991">
        <w:rPr>
          <w:rFonts w:ascii="Calibri" w:hAnsi="Calibri"/>
          <w:i/>
          <w:sz w:val="22"/>
          <w:szCs w:val="22"/>
        </w:rPr>
        <w:t xml:space="preserve">Higher Education Support Act </w:t>
      </w:r>
      <w:proofErr w:type="gramStart"/>
      <w:r w:rsidRPr="00EC4991">
        <w:rPr>
          <w:rFonts w:ascii="Calibri" w:hAnsi="Calibri"/>
          <w:i/>
          <w:sz w:val="22"/>
          <w:szCs w:val="22"/>
        </w:rPr>
        <w:t>2003</w:t>
      </w:r>
      <w:r w:rsidRPr="00EC4991">
        <w:rPr>
          <w:rFonts w:ascii="Calibri" w:hAnsi="Calibri"/>
          <w:sz w:val="22"/>
          <w:szCs w:val="22"/>
        </w:rPr>
        <w:t>;</w:t>
      </w:r>
      <w:proofErr w:type="gramEnd"/>
    </w:p>
    <w:p w14:paraId="78E4BA58" w14:textId="7AD8FC6F"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‘Indigenous person’</w:t>
      </w:r>
      <w:r w:rsidRPr="00EC4991">
        <w:rPr>
          <w:rFonts w:ascii="Calibri" w:hAnsi="Calibri"/>
          <w:sz w:val="22"/>
          <w:szCs w:val="22"/>
        </w:rPr>
        <w:t xml:space="preserve"> has the same meaning as in subclause 1(1) of Schedule 1 of </w:t>
      </w:r>
      <w:proofErr w:type="gramStart"/>
      <w:r w:rsidRPr="00EC4991">
        <w:rPr>
          <w:rFonts w:ascii="Calibri" w:hAnsi="Calibri"/>
          <w:sz w:val="22"/>
          <w:szCs w:val="22"/>
        </w:rPr>
        <w:t>HESA;</w:t>
      </w:r>
      <w:proofErr w:type="gramEnd"/>
    </w:p>
    <w:p w14:paraId="79CDB01D" w14:textId="16B2613D"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proofErr w:type="gramStart"/>
      <w:r w:rsidR="00810F00" w:rsidRPr="00EC4991">
        <w:rPr>
          <w:rFonts w:ascii="Calibri" w:hAnsi="Calibri"/>
          <w:b/>
          <w:sz w:val="22"/>
          <w:szCs w:val="22"/>
        </w:rPr>
        <w:t>m</w:t>
      </w:r>
      <w:r w:rsidRPr="00EC4991">
        <w:rPr>
          <w:rFonts w:ascii="Calibri" w:hAnsi="Calibri"/>
          <w:b/>
          <w:sz w:val="22"/>
          <w:szCs w:val="22"/>
        </w:rPr>
        <w:t>aximum</w:t>
      </w:r>
      <w:proofErr w:type="gramEnd"/>
      <w:r w:rsidRPr="00EC4991">
        <w:rPr>
          <w:rFonts w:ascii="Calibri" w:hAnsi="Calibri"/>
          <w:b/>
          <w:sz w:val="22"/>
          <w:szCs w:val="22"/>
        </w:rPr>
        <w:t xml:space="preserve"> basic grant amount’ or ‘MBGA’ </w:t>
      </w:r>
      <w:r w:rsidRPr="00EC4991">
        <w:rPr>
          <w:rFonts w:ascii="Calibri" w:hAnsi="Calibri"/>
          <w:sz w:val="22"/>
          <w:szCs w:val="22"/>
        </w:rPr>
        <w:t>has the same meaning as in subclause 1(1) of Schedule 1 of HESA;</w:t>
      </w:r>
    </w:p>
    <w:p w14:paraId="62EA39E6" w14:textId="278356E2"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‘National Law’</w:t>
      </w:r>
      <w:r w:rsidRPr="00EC4991">
        <w:rPr>
          <w:rFonts w:ascii="Calibri" w:hAnsi="Calibri"/>
          <w:sz w:val="22"/>
          <w:szCs w:val="22"/>
        </w:rPr>
        <w:t xml:space="preserve"> means (a) for a state or territory other than Western Australia – the Health Practitioner Regulation National Law as set out in the Schedule to the </w:t>
      </w:r>
      <w:r w:rsidRPr="00EC4991">
        <w:rPr>
          <w:rFonts w:ascii="Calibri" w:hAnsi="Calibri"/>
          <w:i/>
          <w:sz w:val="22"/>
          <w:szCs w:val="22"/>
        </w:rPr>
        <w:t>Health Practitioner Regulation National Law Act 2009 (Qld)</w:t>
      </w:r>
      <w:r w:rsidRPr="00EC4991">
        <w:rPr>
          <w:rFonts w:ascii="Calibri" w:hAnsi="Calibri"/>
          <w:sz w:val="22"/>
          <w:szCs w:val="22"/>
        </w:rPr>
        <w:t xml:space="preserve"> as it applies (with or without modification) as a law of the State or Territory; and (b) for Western Australia – the legislation enacted by the </w:t>
      </w:r>
      <w:r w:rsidRPr="00EC4991">
        <w:rPr>
          <w:rFonts w:ascii="Calibri" w:hAnsi="Calibri"/>
          <w:i/>
          <w:sz w:val="22"/>
          <w:szCs w:val="22"/>
        </w:rPr>
        <w:t>Health Regulation National Law (WA) Act 2010</w:t>
      </w:r>
      <w:r w:rsidRPr="00EC4991">
        <w:rPr>
          <w:rFonts w:ascii="Calibri" w:hAnsi="Calibri"/>
          <w:sz w:val="22"/>
          <w:szCs w:val="22"/>
        </w:rPr>
        <w:t xml:space="preserve"> that corresponds to the Health Practitioner Regulation National Law;</w:t>
      </w:r>
    </w:p>
    <w:p w14:paraId="74A8D319" w14:textId="5EF7D30E" w:rsidR="00604A74" w:rsidRPr="00EC4991" w:rsidRDefault="00604A74" w:rsidP="00954B3F">
      <w:pPr>
        <w:pStyle w:val="Interpretation"/>
        <w:ind w:left="426"/>
        <w:rPr>
          <w:rFonts w:ascii="Calibri" w:hAnsi="Calibri"/>
          <w:sz w:val="22"/>
          <w:szCs w:val="22"/>
        </w:rPr>
      </w:pPr>
      <w:bookmarkStart w:id="15" w:name="_Hlk120282562"/>
      <w:r w:rsidRPr="00EC4991">
        <w:rPr>
          <w:rFonts w:ascii="Calibri" w:hAnsi="Calibri"/>
          <w:b/>
          <w:sz w:val="22"/>
          <w:szCs w:val="22"/>
        </w:rPr>
        <w:t xml:space="preserve">‘National Priority Places’ </w:t>
      </w:r>
      <w:r w:rsidRPr="00EC4991">
        <w:rPr>
          <w:rFonts w:ascii="Calibri" w:hAnsi="Calibri"/>
          <w:bCs/>
          <w:sz w:val="22"/>
          <w:szCs w:val="22"/>
        </w:rPr>
        <w:t xml:space="preserve">are a one-off allocation of places in courses </w:t>
      </w:r>
      <w:r w:rsidR="00555B3C" w:rsidRPr="00EC4991">
        <w:rPr>
          <w:rFonts w:ascii="Calibri" w:hAnsi="Calibri"/>
          <w:bCs/>
          <w:sz w:val="22"/>
          <w:szCs w:val="22"/>
        </w:rPr>
        <w:t>commenc</w:t>
      </w:r>
      <w:r w:rsidR="00BB7D33" w:rsidRPr="00EC4991">
        <w:rPr>
          <w:rFonts w:ascii="Calibri" w:hAnsi="Calibri"/>
          <w:bCs/>
          <w:sz w:val="22"/>
          <w:szCs w:val="22"/>
        </w:rPr>
        <w:t>ing</w:t>
      </w:r>
      <w:r w:rsidR="00555B3C" w:rsidRPr="00EC4991">
        <w:rPr>
          <w:rFonts w:ascii="Calibri" w:hAnsi="Calibri"/>
          <w:bCs/>
          <w:sz w:val="22"/>
          <w:szCs w:val="22"/>
        </w:rPr>
        <w:t xml:space="preserve"> </w:t>
      </w:r>
      <w:r w:rsidR="00555B3C" w:rsidRPr="00EC4991">
        <w:rPr>
          <w:rFonts w:ascii="Calibri" w:hAnsi="Calibri"/>
          <w:sz w:val="22"/>
          <w:szCs w:val="22"/>
        </w:rPr>
        <w:t>from</w:t>
      </w:r>
      <w:r w:rsidRPr="00EC4991">
        <w:rPr>
          <w:rFonts w:ascii="Calibri" w:hAnsi="Calibri"/>
          <w:bCs/>
          <w:sz w:val="22"/>
          <w:szCs w:val="22"/>
        </w:rPr>
        <w:t xml:space="preserve"> 2021 and </w:t>
      </w:r>
      <w:r w:rsidRPr="00EC4991">
        <w:rPr>
          <w:rFonts w:ascii="Calibri" w:hAnsi="Calibri"/>
          <w:sz w:val="22"/>
          <w:szCs w:val="22"/>
        </w:rPr>
        <w:t>expir</w:t>
      </w:r>
      <w:r w:rsidR="00555B3C" w:rsidRPr="00EC4991">
        <w:rPr>
          <w:rFonts w:ascii="Calibri" w:hAnsi="Calibri"/>
          <w:sz w:val="22"/>
          <w:szCs w:val="22"/>
        </w:rPr>
        <w:t>ing</w:t>
      </w:r>
      <w:r w:rsidRPr="00EC4991">
        <w:rPr>
          <w:rFonts w:ascii="Calibri" w:hAnsi="Calibri"/>
          <w:sz w:val="22"/>
          <w:szCs w:val="22"/>
        </w:rPr>
        <w:t xml:space="preserve"> </w:t>
      </w:r>
      <w:r w:rsidR="00555B3C" w:rsidRPr="00EC4991">
        <w:rPr>
          <w:rFonts w:ascii="Calibri" w:hAnsi="Calibri"/>
          <w:sz w:val="22"/>
          <w:szCs w:val="22"/>
        </w:rPr>
        <w:t>by</w:t>
      </w:r>
      <w:r w:rsidRPr="00EC4991">
        <w:rPr>
          <w:rFonts w:ascii="Calibri" w:hAnsi="Calibri"/>
          <w:bCs/>
          <w:sz w:val="22"/>
          <w:szCs w:val="22"/>
        </w:rPr>
        <w:t xml:space="preserve"> </w:t>
      </w:r>
      <w:proofErr w:type="gramStart"/>
      <w:r w:rsidRPr="00EC4991">
        <w:rPr>
          <w:rFonts w:ascii="Calibri" w:hAnsi="Calibri"/>
          <w:bCs/>
          <w:sz w:val="22"/>
          <w:szCs w:val="22"/>
        </w:rPr>
        <w:t>2024;</w:t>
      </w:r>
      <w:bookmarkEnd w:id="15"/>
      <w:proofErr w:type="gramEnd"/>
    </w:p>
    <w:p w14:paraId="4EBC2603" w14:textId="54492053" w:rsidR="005A7163" w:rsidRPr="00EC4991" w:rsidRDefault="005A7163" w:rsidP="00E35C11">
      <w:pPr>
        <w:spacing w:after="120"/>
        <w:ind w:left="426"/>
      </w:pPr>
      <w:r w:rsidRPr="00EC4991">
        <w:rPr>
          <w:rFonts w:ascii="Calibri" w:hAnsi="Calibri" w:cs="Arial"/>
          <w:b/>
          <w:sz w:val="22"/>
          <w:szCs w:val="22"/>
        </w:rPr>
        <w:t>‘</w:t>
      </w:r>
      <w:proofErr w:type="gramStart"/>
      <w:r w:rsidR="00810F00" w:rsidRPr="00EC4991">
        <w:rPr>
          <w:rFonts w:ascii="Calibri" w:hAnsi="Calibri" w:cs="Arial"/>
          <w:b/>
          <w:sz w:val="22"/>
          <w:szCs w:val="22"/>
        </w:rPr>
        <w:t>n</w:t>
      </w:r>
      <w:r w:rsidRPr="00EC4991">
        <w:rPr>
          <w:rFonts w:ascii="Calibri" w:hAnsi="Calibri" w:cs="Arial"/>
          <w:b/>
          <w:sz w:val="22"/>
          <w:szCs w:val="22"/>
        </w:rPr>
        <w:t>umber</w:t>
      </w:r>
      <w:proofErr w:type="gramEnd"/>
      <w:r w:rsidRPr="00EC4991">
        <w:rPr>
          <w:rFonts w:ascii="Calibri" w:hAnsi="Calibri" w:cs="Arial"/>
          <w:b/>
          <w:sz w:val="22"/>
          <w:szCs w:val="22"/>
        </w:rPr>
        <w:t xml:space="preserve"> of Commonwealth supported places’</w:t>
      </w:r>
      <w:r w:rsidRPr="00EC4991">
        <w:rPr>
          <w:rFonts w:ascii="Calibri" w:hAnsi="Calibri" w:cs="Arial"/>
          <w:sz w:val="22"/>
          <w:szCs w:val="22"/>
        </w:rPr>
        <w:t xml:space="preserve"> </w:t>
      </w:r>
      <w:r w:rsidRPr="00EC4991">
        <w:rPr>
          <w:rFonts w:ascii="Calibri" w:hAnsi="Calibri"/>
          <w:sz w:val="22"/>
          <w:szCs w:val="22"/>
        </w:rPr>
        <w:t>has the same meaning as in subclause 1(1) of Schedule 1 of HESA</w:t>
      </w:r>
      <w:r w:rsidRPr="00EC4991">
        <w:rPr>
          <w:rFonts w:ascii="Calibri" w:hAnsi="Calibri" w:cs="Arial"/>
          <w:sz w:val="22"/>
          <w:szCs w:val="22"/>
        </w:rPr>
        <w:t>;</w:t>
      </w:r>
    </w:p>
    <w:p w14:paraId="230B2BCA" w14:textId="1469EEB7" w:rsidR="005A7163" w:rsidRPr="00EC4991" w:rsidRDefault="005A7163" w:rsidP="00954B3F">
      <w:pPr>
        <w:pStyle w:val="Interpretation"/>
        <w:ind w:left="426"/>
        <w:rPr>
          <w:rFonts w:ascii="Calibri" w:hAnsi="Calibri"/>
          <w:b/>
          <w:sz w:val="22"/>
          <w:szCs w:val="22"/>
        </w:rPr>
      </w:pPr>
      <w:r w:rsidRPr="00EC4991">
        <w:rPr>
          <w:rFonts w:ascii="Calibri" w:hAnsi="Calibri"/>
          <w:b/>
          <w:sz w:val="22"/>
          <w:szCs w:val="22"/>
        </w:rPr>
        <w:t>‘</w:t>
      </w:r>
      <w:proofErr w:type="gramStart"/>
      <w:r w:rsidR="00810F00" w:rsidRPr="00EC4991">
        <w:rPr>
          <w:rFonts w:ascii="Calibri" w:hAnsi="Calibri"/>
          <w:b/>
          <w:sz w:val="22"/>
          <w:szCs w:val="22"/>
        </w:rPr>
        <w:t>r</w:t>
      </w:r>
      <w:r w:rsidRPr="00EC4991">
        <w:rPr>
          <w:rFonts w:ascii="Calibri" w:hAnsi="Calibri"/>
          <w:b/>
          <w:sz w:val="22"/>
          <w:szCs w:val="22"/>
        </w:rPr>
        <w:t>egional</w:t>
      </w:r>
      <w:proofErr w:type="gramEnd"/>
      <w:r w:rsidRPr="00EC4991">
        <w:rPr>
          <w:rFonts w:ascii="Calibri" w:hAnsi="Calibri"/>
          <w:b/>
          <w:sz w:val="22"/>
          <w:szCs w:val="22"/>
        </w:rPr>
        <w:t xml:space="preserve"> area’</w:t>
      </w:r>
      <w:r w:rsidRPr="00EC4991">
        <w:rPr>
          <w:rFonts w:ascii="Calibri" w:hAnsi="Calibri"/>
          <w:sz w:val="22"/>
          <w:szCs w:val="22"/>
        </w:rPr>
        <w:t xml:space="preserve"> has the same meaning as in subclause 1(1) of Schedule 1 of HESA;</w:t>
      </w:r>
    </w:p>
    <w:p w14:paraId="7E9BB108" w14:textId="3EF79ECC" w:rsidR="005A7163" w:rsidRPr="00EC4991" w:rsidRDefault="005A7163" w:rsidP="00954B3F">
      <w:pPr>
        <w:pStyle w:val="Interpretation"/>
        <w:ind w:left="426"/>
        <w:rPr>
          <w:rFonts w:ascii="Calibri" w:hAnsi="Calibri"/>
          <w:sz w:val="22"/>
          <w:szCs w:val="22"/>
        </w:rPr>
      </w:pPr>
      <w:r w:rsidRPr="00EC4991">
        <w:rPr>
          <w:rFonts w:ascii="Calibri" w:hAnsi="Calibri"/>
          <w:b/>
          <w:sz w:val="22"/>
          <w:szCs w:val="22"/>
        </w:rPr>
        <w:t>‘</w:t>
      </w:r>
      <w:proofErr w:type="gramStart"/>
      <w:r w:rsidR="00810F00" w:rsidRPr="00EC4991">
        <w:rPr>
          <w:rFonts w:ascii="Calibri" w:hAnsi="Calibri"/>
          <w:b/>
          <w:sz w:val="22"/>
          <w:szCs w:val="22"/>
        </w:rPr>
        <w:t>r</w:t>
      </w:r>
      <w:r w:rsidRPr="00EC4991">
        <w:rPr>
          <w:rFonts w:ascii="Calibri" w:hAnsi="Calibri"/>
          <w:b/>
          <w:sz w:val="22"/>
          <w:szCs w:val="22"/>
        </w:rPr>
        <w:t>emote</w:t>
      </w:r>
      <w:proofErr w:type="gramEnd"/>
      <w:r w:rsidRPr="00EC4991">
        <w:rPr>
          <w:rFonts w:ascii="Calibri" w:hAnsi="Calibri"/>
          <w:b/>
          <w:sz w:val="22"/>
          <w:szCs w:val="22"/>
        </w:rPr>
        <w:t xml:space="preserve"> area’</w:t>
      </w:r>
      <w:r w:rsidRPr="00EC4991">
        <w:rPr>
          <w:rFonts w:ascii="Calibri" w:hAnsi="Calibri"/>
          <w:sz w:val="22"/>
          <w:szCs w:val="22"/>
        </w:rPr>
        <w:t xml:space="preserve"> has the same meaning as in subclause 1(1) of Schedule 1 of HESA;</w:t>
      </w:r>
    </w:p>
    <w:p w14:paraId="35E37924" w14:textId="0F2EFA57" w:rsidR="005A7163" w:rsidRPr="00EC4991" w:rsidRDefault="005A7163" w:rsidP="00E35C11">
      <w:pPr>
        <w:spacing w:after="120"/>
        <w:ind w:left="426"/>
      </w:pPr>
      <w:r w:rsidRPr="00EC4991">
        <w:rPr>
          <w:rFonts w:ascii="Calibri" w:hAnsi="Calibri"/>
          <w:b/>
          <w:sz w:val="22"/>
          <w:szCs w:val="22"/>
        </w:rPr>
        <w:t>‘</w:t>
      </w:r>
      <w:proofErr w:type="gramStart"/>
      <w:r w:rsidR="00810F00" w:rsidRPr="00EC4991">
        <w:rPr>
          <w:rFonts w:ascii="Calibri" w:hAnsi="Calibri"/>
          <w:b/>
          <w:sz w:val="22"/>
          <w:szCs w:val="22"/>
        </w:rPr>
        <w:t>t</w:t>
      </w:r>
      <w:r w:rsidRPr="00EC4991">
        <w:rPr>
          <w:rFonts w:ascii="Calibri" w:hAnsi="Calibri"/>
          <w:b/>
          <w:sz w:val="22"/>
          <w:szCs w:val="22"/>
        </w:rPr>
        <w:t>otal</w:t>
      </w:r>
      <w:proofErr w:type="gramEnd"/>
      <w:r w:rsidRPr="00EC4991">
        <w:rPr>
          <w:rFonts w:ascii="Calibri" w:hAnsi="Calibri"/>
          <w:b/>
          <w:sz w:val="22"/>
          <w:szCs w:val="22"/>
        </w:rPr>
        <w:t xml:space="preserve"> basic grant amount’</w:t>
      </w:r>
      <w:r w:rsidRPr="00EC4991">
        <w:rPr>
          <w:rFonts w:ascii="Calibri" w:hAnsi="Calibri"/>
          <w:sz w:val="22"/>
          <w:szCs w:val="22"/>
        </w:rPr>
        <w:t xml:space="preserve"> has the same meaning as in subclause 1(1) of Schedule 1 of HESA</w:t>
      </w:r>
      <w:r w:rsidRPr="00EC4991">
        <w:t>.</w:t>
      </w:r>
    </w:p>
    <w:p w14:paraId="70416733" w14:textId="77777777" w:rsidR="00E74C58" w:rsidRPr="00EC4991"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lastRenderedPageBreak/>
        <w:t>In this agreement, unless the contrary intention appears:</w:t>
      </w:r>
    </w:p>
    <w:p w14:paraId="3764CA1A"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words in the singular include the plural and </w:t>
      </w:r>
      <w:proofErr w:type="gramStart"/>
      <w:r w:rsidRPr="00EC4991">
        <w:rPr>
          <w:rFonts w:ascii="Calibri" w:hAnsi="Calibri" w:cs="Arial"/>
          <w:bCs/>
          <w:sz w:val="22"/>
          <w:szCs w:val="22"/>
        </w:rPr>
        <w:t>vice versa;</w:t>
      </w:r>
      <w:proofErr w:type="gramEnd"/>
    </w:p>
    <w:p w14:paraId="30AA24BB"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EC4991">
        <w:rPr>
          <w:rFonts w:ascii="Calibri" w:hAnsi="Calibri" w:cs="Arial"/>
          <w:bCs/>
          <w:sz w:val="22"/>
          <w:szCs w:val="22"/>
        </w:rPr>
        <w:t>provisions;</w:t>
      </w:r>
      <w:proofErr w:type="gramEnd"/>
    </w:p>
    <w:p w14:paraId="0A4FF93F"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all references to dollars are to Australian </w:t>
      </w:r>
      <w:proofErr w:type="gramStart"/>
      <w:r w:rsidRPr="00EC4991">
        <w:rPr>
          <w:rFonts w:ascii="Calibri" w:hAnsi="Calibri" w:cs="Arial"/>
          <w:bCs/>
          <w:sz w:val="22"/>
          <w:szCs w:val="22"/>
        </w:rPr>
        <w:t>dollars;</w:t>
      </w:r>
      <w:proofErr w:type="gramEnd"/>
    </w:p>
    <w:p w14:paraId="54F5A12B"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unless stated otherwise, a reference to legislation is to legislation of the Commonwealth, as amended from time to </w:t>
      </w:r>
      <w:proofErr w:type="gramStart"/>
      <w:r w:rsidRPr="00EC4991">
        <w:rPr>
          <w:rFonts w:ascii="Calibri" w:hAnsi="Calibri" w:cs="Arial"/>
          <w:bCs/>
          <w:sz w:val="22"/>
          <w:szCs w:val="22"/>
        </w:rPr>
        <w:t>time;</w:t>
      </w:r>
      <w:proofErr w:type="gramEnd"/>
    </w:p>
    <w:p w14:paraId="6E34BFEA"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EC4991">
        <w:rPr>
          <w:rFonts w:ascii="Calibri" w:hAnsi="Calibri" w:cs="Arial"/>
          <w:bCs/>
          <w:sz w:val="22"/>
          <w:szCs w:val="22"/>
        </w:rPr>
        <w:t>provision;</w:t>
      </w:r>
      <w:proofErr w:type="gramEnd"/>
      <w:r w:rsidRPr="00EC4991">
        <w:rPr>
          <w:rFonts w:ascii="Calibri" w:hAnsi="Calibri" w:cs="Arial"/>
          <w:bCs/>
          <w:sz w:val="22"/>
          <w:szCs w:val="22"/>
        </w:rPr>
        <w:t xml:space="preserve"> </w:t>
      </w:r>
    </w:p>
    <w:p w14:paraId="78B37747" w14:textId="77777777"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EC4991"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EC4991">
        <w:rPr>
          <w:rFonts w:ascii="Calibri" w:hAnsi="Calibri" w:cs="Arial"/>
          <w:bCs/>
          <w:sz w:val="22"/>
          <w:szCs w:val="22"/>
        </w:rPr>
        <w:t xml:space="preserve">where a word or phrase is not specifically defined in this agreement and the word or phrase occurs in the </w:t>
      </w:r>
      <w:r w:rsidRPr="00EC4991">
        <w:rPr>
          <w:rFonts w:ascii="Calibri" w:hAnsi="Calibri" w:cs="Arial"/>
          <w:bCs/>
          <w:i/>
          <w:iCs/>
          <w:sz w:val="22"/>
          <w:szCs w:val="22"/>
        </w:rPr>
        <w:t>Higher Education Support Act 2003</w:t>
      </w:r>
      <w:r w:rsidRPr="00EC4991">
        <w:rPr>
          <w:rFonts w:ascii="Calibri" w:hAnsi="Calibri" w:cs="Arial"/>
          <w:bCs/>
          <w:sz w:val="22"/>
          <w:szCs w:val="22"/>
        </w:rPr>
        <w:t>, the word or phrase will have the same meaning as in that Act.</w:t>
      </w:r>
    </w:p>
    <w:p w14:paraId="03966BB1" w14:textId="77777777" w:rsidR="00E74C58" w:rsidRPr="00EC4991" w:rsidRDefault="00E74C58" w:rsidP="00686799">
      <w:pPr>
        <w:spacing w:after="120"/>
      </w:pPr>
    </w:p>
    <w:p w14:paraId="3F9142E7" w14:textId="77777777" w:rsidR="00E74C58" w:rsidRPr="00EC4991" w:rsidRDefault="00E74C58" w:rsidP="00E35C11">
      <w:pPr>
        <w:spacing w:after="120"/>
        <w:ind w:left="426"/>
      </w:pPr>
    </w:p>
    <w:p w14:paraId="7D30F72B" w14:textId="77777777" w:rsidR="0092111A" w:rsidRPr="00EC4991" w:rsidRDefault="0092111A" w:rsidP="00E35C11">
      <w:pPr>
        <w:spacing w:after="120"/>
        <w:ind w:left="426"/>
        <w:sectPr w:rsidR="0092111A" w:rsidRPr="00EC4991"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EC4991" w:rsidRDefault="005A7163" w:rsidP="7704FC00">
      <w:pPr>
        <w:spacing w:after="120" w:line="276" w:lineRule="auto"/>
        <w:ind w:left="426"/>
        <w:sectPr w:rsidR="005A7163" w:rsidRPr="00EC4991"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EC4991" w14:paraId="6BBF394A" w14:textId="77777777" w:rsidTr="7704FC00">
        <w:trPr>
          <w:trHeight w:val="1725"/>
        </w:trPr>
        <w:tc>
          <w:tcPr>
            <w:tcW w:w="4710" w:type="dxa"/>
          </w:tcPr>
          <w:p w14:paraId="53AB2248" w14:textId="77777777" w:rsidR="00C16EAC" w:rsidRPr="00EC4991" w:rsidRDefault="00C16EAC">
            <w:pPr>
              <w:rPr>
                <w:rFonts w:ascii="Calibri" w:hAnsi="Calibri" w:cs="Arial"/>
              </w:rPr>
            </w:pPr>
            <w:r w:rsidRPr="00EC4991">
              <w:rPr>
                <w:rFonts w:ascii="Calibri" w:hAnsi="Calibri" w:cs="Arial"/>
              </w:rPr>
              <w:t>SIGNED for and on behalf of</w:t>
            </w:r>
          </w:p>
          <w:p w14:paraId="5BAF7A1A" w14:textId="02D83877" w:rsidR="00C16EAC" w:rsidRPr="00EC4991" w:rsidRDefault="00C16EAC">
            <w:pPr>
              <w:rPr>
                <w:rFonts w:ascii="Calibri" w:hAnsi="Calibri" w:cs="Arial"/>
              </w:rPr>
            </w:pPr>
            <w:r w:rsidRPr="00EC4991">
              <w:rPr>
                <w:rFonts w:ascii="Calibri" w:hAnsi="Calibri" w:cs="Arial"/>
              </w:rPr>
              <w:t>THE COMMONWEALTH OF AUSTRALIA</w:t>
            </w:r>
          </w:p>
          <w:p w14:paraId="7E0F1BCA" w14:textId="3543CCCC" w:rsidR="00C16EAC" w:rsidRPr="00EC4991" w:rsidRDefault="00C16EAC">
            <w:pPr>
              <w:rPr>
                <w:rFonts w:ascii="Calibri" w:hAnsi="Calibri" w:cs="Arial"/>
                <w:sz w:val="22"/>
                <w:szCs w:val="22"/>
              </w:rPr>
            </w:pPr>
            <w:r w:rsidRPr="00EC4991">
              <w:rPr>
                <w:rFonts w:ascii="Calibri" w:hAnsi="Calibri" w:cs="Arial"/>
                <w:sz w:val="22"/>
                <w:szCs w:val="22"/>
              </w:rPr>
              <w:t>By</w:t>
            </w:r>
          </w:p>
          <w:p w14:paraId="24AA0FCB" w14:textId="6863B493" w:rsidR="00C16EAC" w:rsidRPr="00EC4991" w:rsidRDefault="001D5E49">
            <w:pPr>
              <w:rPr>
                <w:rFonts w:ascii="Calibri" w:hAnsi="Calibri" w:cs="Arial"/>
                <w:sz w:val="22"/>
                <w:szCs w:val="22"/>
              </w:rPr>
            </w:pPr>
            <w:r>
              <w:rPr>
                <w:rFonts w:ascii="Calibri" w:hAnsi="Calibri" w:cs="Arial"/>
                <w:sz w:val="22"/>
                <w:szCs w:val="22"/>
              </w:rPr>
              <w:t>Danielle Donegan</w:t>
            </w:r>
            <w:r w:rsidR="006E62AA">
              <w:rPr>
                <w:rFonts w:ascii="Calibri" w:hAnsi="Calibri" w:cs="Arial"/>
                <w:sz w:val="22"/>
                <w:szCs w:val="22"/>
              </w:rPr>
              <w:t xml:space="preserve">       </w:t>
            </w:r>
          </w:p>
          <w:p w14:paraId="2B2C9884" w14:textId="77777777" w:rsidR="00C16EAC" w:rsidRPr="00EC4991" w:rsidRDefault="001D5E49">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EC4991" w:rsidRDefault="00C16EAC">
            <w:pPr>
              <w:rPr>
                <w:rFonts w:ascii="Calibri" w:hAnsi="Calibri" w:cs="Arial"/>
              </w:rPr>
            </w:pPr>
            <w:r w:rsidRPr="00EC4991">
              <w:rPr>
                <w:rFonts w:ascii="Calibri" w:hAnsi="Calibri" w:cs="Arial"/>
              </w:rPr>
              <w:t>In the presence of:</w:t>
            </w:r>
          </w:p>
          <w:p w14:paraId="08692F72" w14:textId="77777777" w:rsidR="00C16EAC" w:rsidRPr="00EC4991" w:rsidRDefault="00C16EAC">
            <w:pPr>
              <w:rPr>
                <w:rFonts w:ascii="Calibri" w:hAnsi="Calibri" w:cs="Arial"/>
              </w:rPr>
            </w:pPr>
          </w:p>
          <w:p w14:paraId="2E4D23EB" w14:textId="01DEC000" w:rsidR="00C16EAC" w:rsidRPr="00EC4991" w:rsidRDefault="00C16EAC">
            <w:pPr>
              <w:rPr>
                <w:rFonts w:ascii="Calibri" w:hAnsi="Calibri" w:cs="Arial"/>
              </w:rPr>
            </w:pPr>
          </w:p>
          <w:p w14:paraId="09B8B978" w14:textId="65445DF3" w:rsidR="00840A9E" w:rsidRPr="001D5E49" w:rsidRDefault="001D5E49">
            <w:pPr>
              <w:rPr>
                <w:rFonts w:ascii="Calibri" w:hAnsi="Calibri" w:cs="Arial"/>
              </w:rPr>
            </w:pPr>
            <w:r>
              <w:rPr>
                <w:rFonts w:ascii="Calibri" w:hAnsi="Calibri" w:cs="Arial"/>
              </w:rPr>
              <w:t>Clae Hyde-Tully</w:t>
            </w:r>
          </w:p>
          <w:p w14:paraId="045C80A0" w14:textId="24FC9A50" w:rsidR="00C16EAC" w:rsidRPr="00EC4991" w:rsidRDefault="001D5E49">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EC4991" w14:paraId="30BEBCB3" w14:textId="77777777" w:rsidTr="7704FC00">
        <w:trPr>
          <w:trHeight w:val="1120"/>
        </w:trPr>
        <w:tc>
          <w:tcPr>
            <w:tcW w:w="4710" w:type="dxa"/>
          </w:tcPr>
          <w:p w14:paraId="2205AA72" w14:textId="77777777" w:rsidR="00C16EAC" w:rsidRPr="00EC4991" w:rsidRDefault="00C16EAC">
            <w:pPr>
              <w:rPr>
                <w:rFonts w:ascii="Calibri" w:hAnsi="Calibri" w:cs="Arial"/>
                <w:sz w:val="22"/>
                <w:szCs w:val="22"/>
              </w:rPr>
            </w:pPr>
            <w:r w:rsidRPr="00EC4991">
              <w:rPr>
                <w:rFonts w:ascii="Calibri" w:hAnsi="Calibri" w:cs="Arial"/>
                <w:sz w:val="22"/>
                <w:szCs w:val="22"/>
              </w:rPr>
              <w:t>Full name (please print)</w:t>
            </w:r>
          </w:p>
          <w:p w14:paraId="4E6893E1" w14:textId="77777777" w:rsidR="00C16EAC" w:rsidRPr="00EC4991" w:rsidRDefault="00C16EAC">
            <w:pPr>
              <w:rPr>
                <w:rFonts w:ascii="Calibri" w:hAnsi="Calibri" w:cs="Arial"/>
                <w:sz w:val="22"/>
                <w:szCs w:val="22"/>
              </w:rPr>
            </w:pPr>
          </w:p>
          <w:p w14:paraId="4BF7F646" w14:textId="352AF768" w:rsidR="00840A9E" w:rsidRPr="001D5E49" w:rsidRDefault="001D5E49">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26BA1658"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EC4991" w:rsidRDefault="00C16EAC">
            <w:pPr>
              <w:rPr>
                <w:rFonts w:ascii="Calibri" w:hAnsi="Calibri" w:cs="Arial"/>
                <w:sz w:val="22"/>
                <w:szCs w:val="22"/>
              </w:rPr>
            </w:pPr>
            <w:r w:rsidRPr="00EC4991">
              <w:rPr>
                <w:rFonts w:ascii="Calibri" w:hAnsi="Calibri" w:cs="Arial"/>
                <w:sz w:val="22"/>
                <w:szCs w:val="22"/>
              </w:rPr>
              <w:t>Witness (please print)</w:t>
            </w:r>
          </w:p>
          <w:p w14:paraId="7D74631D" w14:textId="77777777" w:rsidR="00C16EAC" w:rsidRPr="00EC4991" w:rsidRDefault="00C16EAC">
            <w:pPr>
              <w:rPr>
                <w:rFonts w:ascii="Calibri" w:hAnsi="Calibri" w:cs="Arial"/>
                <w:sz w:val="22"/>
                <w:szCs w:val="22"/>
              </w:rPr>
            </w:pPr>
          </w:p>
          <w:p w14:paraId="6AF61F5B" w14:textId="77777777" w:rsidR="001D5E49" w:rsidRPr="00C35FE9" w:rsidRDefault="001D5E49" w:rsidP="001D5E49">
            <w:pPr>
              <w:rPr>
                <w:rFonts w:ascii="Calibri" w:hAnsi="Calibri" w:cs="Arial"/>
                <w:sz w:val="22"/>
                <w:szCs w:val="22"/>
              </w:rPr>
            </w:pPr>
            <w:r>
              <w:rPr>
                <w:rFonts w:ascii="Calibri" w:hAnsi="Calibri" w:cs="Arial"/>
                <w:sz w:val="22"/>
                <w:szCs w:val="22"/>
              </w:rPr>
              <w:t>Assistant Director, CGS Policy</w:t>
            </w:r>
          </w:p>
          <w:p w14:paraId="0EEC9FC6" w14:textId="77777777" w:rsidR="00840A9E" w:rsidRDefault="00840A9E">
            <w:pPr>
              <w:rPr>
                <w:rFonts w:ascii="Calibri" w:hAnsi="Calibri" w:cs="Arial"/>
                <w:sz w:val="22"/>
                <w:szCs w:val="22"/>
              </w:rPr>
            </w:pPr>
          </w:p>
          <w:p w14:paraId="4F0FEB32" w14:textId="0EAFF23C"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EC4991" w14:paraId="3017885B" w14:textId="77777777" w:rsidTr="7704FC00">
        <w:trPr>
          <w:trHeight w:val="2640"/>
        </w:trPr>
        <w:tc>
          <w:tcPr>
            <w:tcW w:w="4710" w:type="dxa"/>
          </w:tcPr>
          <w:p w14:paraId="2059E935" w14:textId="52166128" w:rsidR="00C16EAC" w:rsidRPr="00EC4991" w:rsidRDefault="00C16EAC" w:rsidP="2CABB911">
            <w:pPr>
              <w:rPr>
                <w:rFonts w:ascii="Calibri" w:hAnsi="Calibri" w:cs="Arial"/>
                <w:sz w:val="22"/>
                <w:szCs w:val="22"/>
              </w:rPr>
            </w:pPr>
            <w:r w:rsidRPr="00EC4991">
              <w:rPr>
                <w:rFonts w:ascii="Calibri" w:hAnsi="Calibri" w:cs="Arial"/>
                <w:sz w:val="22"/>
                <w:szCs w:val="22"/>
              </w:rPr>
              <w:t>Position</w:t>
            </w:r>
            <w:r w:rsidR="1F3E0599" w:rsidRPr="00EC4991">
              <w:rPr>
                <w:rFonts w:ascii="Calibri" w:hAnsi="Calibri" w:cs="Arial"/>
                <w:sz w:val="22"/>
                <w:szCs w:val="22"/>
              </w:rPr>
              <w:t xml:space="preserve"> (please print)</w:t>
            </w:r>
          </w:p>
          <w:p w14:paraId="3454695A" w14:textId="77777777" w:rsidR="00C16EAC" w:rsidRPr="00EC4991" w:rsidRDefault="00C16EAC">
            <w:pPr>
              <w:rPr>
                <w:rFonts w:ascii="Calibri" w:hAnsi="Calibri" w:cs="Arial"/>
                <w:sz w:val="22"/>
                <w:szCs w:val="22"/>
              </w:rPr>
            </w:pPr>
          </w:p>
          <w:p w14:paraId="255A6608" w14:textId="5ED46BB5" w:rsidR="00C16EAC" w:rsidRPr="00EC4991" w:rsidRDefault="00C16EAC">
            <w:pPr>
              <w:rPr>
                <w:rFonts w:ascii="Calibri" w:hAnsi="Calibri" w:cs="Arial"/>
                <w:sz w:val="22"/>
                <w:szCs w:val="22"/>
              </w:rPr>
            </w:pPr>
            <w:r w:rsidRPr="00EC4991">
              <w:rPr>
                <w:rFonts w:ascii="Calibri" w:hAnsi="Calibri" w:cs="Arial"/>
                <w:sz w:val="22"/>
                <w:szCs w:val="22"/>
              </w:rPr>
              <w:t>of the Department of Education as delegate of the Minister for Education.</w:t>
            </w:r>
          </w:p>
          <w:p w14:paraId="18090D90" w14:textId="77777777" w:rsidR="00C16EAC" w:rsidRPr="00EC4991" w:rsidRDefault="00C16EAC">
            <w:pPr>
              <w:rPr>
                <w:rFonts w:ascii="Calibri" w:hAnsi="Calibri" w:cs="Arial"/>
                <w:sz w:val="22"/>
                <w:szCs w:val="22"/>
              </w:rPr>
            </w:pPr>
          </w:p>
          <w:p w14:paraId="2E59F9D2" w14:textId="77777777" w:rsidR="00C16EAC" w:rsidRPr="00EC4991" w:rsidRDefault="00C16EAC">
            <w:pPr>
              <w:rPr>
                <w:rFonts w:ascii="Calibri" w:hAnsi="Calibri" w:cs="Arial"/>
                <w:sz w:val="22"/>
                <w:szCs w:val="22"/>
              </w:rPr>
            </w:pPr>
          </w:p>
          <w:p w14:paraId="2635D5A5" w14:textId="77777777"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EC4991" w:rsidRDefault="00C16EAC">
            <w:pPr>
              <w:rPr>
                <w:rFonts w:ascii="Calibri" w:hAnsi="Calibri" w:cs="Arial"/>
                <w:sz w:val="22"/>
                <w:szCs w:val="22"/>
              </w:rPr>
            </w:pPr>
            <w:r w:rsidRPr="00EC4991">
              <w:rPr>
                <w:rFonts w:ascii="Calibri" w:hAnsi="Calibri" w:cs="Arial"/>
                <w:sz w:val="22"/>
                <w:szCs w:val="22"/>
              </w:rPr>
              <w:t>Position or profession of witness (please print)</w:t>
            </w:r>
          </w:p>
          <w:p w14:paraId="33F1FC4C" w14:textId="77777777" w:rsidR="00C16EAC" w:rsidRPr="00EC4991" w:rsidRDefault="00C16EAC">
            <w:pPr>
              <w:rPr>
                <w:rFonts w:ascii="Calibri" w:hAnsi="Calibri" w:cs="Arial"/>
                <w:sz w:val="22"/>
                <w:szCs w:val="22"/>
              </w:rPr>
            </w:pPr>
          </w:p>
          <w:p w14:paraId="6568B9DD" w14:textId="77777777" w:rsidR="00C16EAC" w:rsidRPr="00EC4991" w:rsidRDefault="00C16EAC">
            <w:pPr>
              <w:rPr>
                <w:rFonts w:ascii="Calibri" w:hAnsi="Calibri" w:cs="Arial"/>
                <w:sz w:val="22"/>
                <w:szCs w:val="22"/>
              </w:rPr>
            </w:pPr>
          </w:p>
          <w:p w14:paraId="7DAF2D58" w14:textId="77777777" w:rsidR="00C16EAC" w:rsidRPr="00EC4991" w:rsidRDefault="00C16EAC">
            <w:pPr>
              <w:rPr>
                <w:rFonts w:ascii="Calibri" w:hAnsi="Calibri" w:cs="Arial"/>
                <w:sz w:val="22"/>
                <w:szCs w:val="22"/>
              </w:rPr>
            </w:pPr>
          </w:p>
          <w:p w14:paraId="446B95E9" w14:textId="77777777" w:rsidR="00C16EAC" w:rsidRPr="00EC4991" w:rsidRDefault="00C16EAC">
            <w:pPr>
              <w:rPr>
                <w:rFonts w:ascii="Calibri" w:hAnsi="Calibri" w:cs="Arial"/>
                <w:sz w:val="22"/>
                <w:szCs w:val="22"/>
              </w:rPr>
            </w:pPr>
          </w:p>
          <w:p w14:paraId="6E62D8BE" w14:textId="77777777" w:rsidR="00C16EAC" w:rsidRPr="00EC4991" w:rsidRDefault="00C16EAC">
            <w:pPr>
              <w:rPr>
                <w:rFonts w:ascii="Calibri" w:hAnsi="Calibri" w:cs="Arial"/>
                <w:sz w:val="22"/>
                <w:szCs w:val="22"/>
              </w:rPr>
            </w:pPr>
          </w:p>
          <w:p w14:paraId="05EB548E" w14:textId="77777777"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EC4991" w14:paraId="56B8841C" w14:textId="77777777" w:rsidTr="7704FC00">
        <w:trPr>
          <w:trHeight w:val="1042"/>
        </w:trPr>
        <w:tc>
          <w:tcPr>
            <w:tcW w:w="4710" w:type="dxa"/>
          </w:tcPr>
          <w:p w14:paraId="441D3168" w14:textId="39B08ADD" w:rsidR="005F3C7E" w:rsidRPr="001D5E49" w:rsidRDefault="00C16EAC" w:rsidP="001D5E49">
            <w:pPr>
              <w:tabs>
                <w:tab w:val="center" w:pos="2247"/>
              </w:tabs>
              <w:rPr>
                <w:rFonts w:ascii="Calibri" w:hAnsi="Calibri" w:cs="Arial"/>
                <w:sz w:val="22"/>
                <w:szCs w:val="22"/>
              </w:rPr>
            </w:pPr>
            <w:r w:rsidRPr="00EC4991">
              <w:rPr>
                <w:rFonts w:ascii="Calibri" w:hAnsi="Calibri" w:cs="Arial"/>
                <w:sz w:val="22"/>
                <w:szCs w:val="22"/>
              </w:rPr>
              <w:t>Signature</w:t>
            </w:r>
            <w:r w:rsidR="001D5E49">
              <w:rPr>
                <w:rFonts w:ascii="Calibri" w:hAnsi="Calibri" w:cs="Arial"/>
                <w:sz w:val="22"/>
                <w:szCs w:val="22"/>
              </w:rPr>
              <w:tab/>
            </w:r>
            <w:r w:rsidR="001D5E49">
              <w:rPr>
                <w:rFonts w:ascii="Calibri" w:hAnsi="Calibri" w:cs="Arial"/>
                <w:sz w:val="22"/>
                <w:szCs w:val="22"/>
              </w:rPr>
              <w:t>18 March 2025</w:t>
            </w:r>
          </w:p>
          <w:p w14:paraId="778ACC83" w14:textId="460EE2BC"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r>
      <w:tr w:rsidR="00C16EAC" w:rsidRPr="00EC4991" w14:paraId="53C88AEB" w14:textId="77777777" w:rsidTr="7704FC00">
        <w:trPr>
          <w:trHeight w:val="1042"/>
        </w:trPr>
        <w:tc>
          <w:tcPr>
            <w:tcW w:w="4710" w:type="dxa"/>
          </w:tcPr>
          <w:p w14:paraId="7FB10BEC" w14:textId="2B6AB6FD" w:rsidR="00C16EAC" w:rsidRPr="00EC4991" w:rsidRDefault="00C16EAC">
            <w:pPr>
              <w:rPr>
                <w:rFonts w:ascii="Calibri" w:hAnsi="Calibri" w:cs="Arial"/>
                <w:sz w:val="22"/>
                <w:szCs w:val="22"/>
              </w:rPr>
            </w:pPr>
            <w:r w:rsidRPr="00EC4991">
              <w:rPr>
                <w:rFonts w:ascii="Calibri" w:hAnsi="Calibri" w:cs="Arial"/>
                <w:sz w:val="22"/>
                <w:szCs w:val="22"/>
              </w:rPr>
              <w:t>Date</w:t>
            </w:r>
            <w:r w:rsidR="006E62AA">
              <w:rPr>
                <w:rFonts w:ascii="Calibri" w:hAnsi="Calibri" w:cs="Arial"/>
                <w:sz w:val="22"/>
                <w:szCs w:val="22"/>
              </w:rPr>
              <w:t xml:space="preserve">   </w:t>
            </w:r>
          </w:p>
        </w:tc>
        <w:tc>
          <w:tcPr>
            <w:tcW w:w="4710" w:type="dxa"/>
          </w:tcPr>
          <w:p w14:paraId="46235033" w14:textId="77777777" w:rsidR="00C16EAC" w:rsidRPr="00EC4991" w:rsidRDefault="00C16EAC">
            <w:pPr>
              <w:rPr>
                <w:rFonts w:ascii="Calibri" w:hAnsi="Calibri" w:cs="Arial"/>
                <w:sz w:val="22"/>
                <w:szCs w:val="22"/>
              </w:rPr>
            </w:pPr>
          </w:p>
        </w:tc>
      </w:tr>
      <w:tr w:rsidR="00C16EAC" w:rsidRPr="00EC4991" w14:paraId="077823F2" w14:textId="77777777" w:rsidTr="7704FC00">
        <w:trPr>
          <w:trHeight w:val="397"/>
        </w:trPr>
        <w:tc>
          <w:tcPr>
            <w:tcW w:w="4710" w:type="dxa"/>
          </w:tcPr>
          <w:p w14:paraId="4F8643C5" w14:textId="77777777" w:rsidR="00C16EAC" w:rsidRPr="00EC4991" w:rsidRDefault="00C16EAC">
            <w:pPr>
              <w:rPr>
                <w:rFonts w:ascii="Calibri" w:hAnsi="Calibri" w:cs="Arial"/>
              </w:rPr>
            </w:pPr>
            <w:r w:rsidRPr="00EC4991">
              <w:rPr>
                <w:rFonts w:ascii="Calibri" w:hAnsi="Calibri" w:cs="Arial"/>
              </w:rPr>
              <w:t>SIGNED for and on behalf of</w:t>
            </w:r>
          </w:p>
          <w:p w14:paraId="6CE2B3B5" w14:textId="77777777" w:rsidR="00C16EAC" w:rsidRPr="00EC4991" w:rsidRDefault="00C16EAC">
            <w:pPr>
              <w:rPr>
                <w:rFonts w:ascii="Calibri" w:hAnsi="Calibri" w:cs="Arial"/>
              </w:rPr>
            </w:pPr>
          </w:p>
          <w:p w14:paraId="50150A1C" w14:textId="7DD45BB7" w:rsidR="00C16EAC" w:rsidRPr="00EC4991" w:rsidRDefault="004425D1">
            <w:pPr>
              <w:rPr>
                <w:rFonts w:ascii="Calibri" w:hAnsi="Calibri" w:cs="Arial"/>
                <w:noProof/>
              </w:rPr>
            </w:pPr>
            <w:r w:rsidRPr="00EC4991">
              <w:rPr>
                <w:rFonts w:ascii="Calibri" w:hAnsi="Calibri" w:cs="Arial"/>
                <w:noProof/>
              </w:rPr>
              <w:t>Queensland University of Technology</w:t>
            </w:r>
          </w:p>
          <w:p w14:paraId="5231A89E" w14:textId="77777777" w:rsidR="00C16EAC" w:rsidRPr="00EC4991" w:rsidRDefault="00C16EAC">
            <w:pPr>
              <w:rPr>
                <w:rFonts w:ascii="Calibri" w:hAnsi="Calibri" w:cs="Arial"/>
              </w:rPr>
            </w:pPr>
            <w:r w:rsidRPr="00EC4991">
              <w:rPr>
                <w:rFonts w:ascii="Calibri" w:hAnsi="Calibri" w:cs="Arial"/>
              </w:rPr>
              <w:t>by</w:t>
            </w:r>
          </w:p>
          <w:p w14:paraId="561E8412" w14:textId="77777777" w:rsidR="00C16EAC" w:rsidRPr="00EC4991" w:rsidRDefault="00C16EAC">
            <w:pPr>
              <w:rPr>
                <w:rFonts w:ascii="Calibri" w:hAnsi="Calibri" w:cs="Arial"/>
              </w:rPr>
            </w:pPr>
          </w:p>
          <w:p w14:paraId="2B52325A" w14:textId="10B184ED" w:rsidR="00840A9E" w:rsidRDefault="003309C3">
            <w:pPr>
              <w:rPr>
                <w:rFonts w:ascii="Calibri" w:hAnsi="Calibri" w:cs="Arial"/>
              </w:rPr>
            </w:pPr>
            <w:r>
              <w:rPr>
                <w:rFonts w:ascii="Calibri" w:hAnsi="Calibri" w:cs="Arial"/>
              </w:rPr>
              <w:t>Margaret Sheil</w:t>
            </w:r>
          </w:p>
          <w:p w14:paraId="641A6B0F" w14:textId="37FACB33"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EC4991" w:rsidRDefault="00C16EAC">
            <w:pPr>
              <w:rPr>
                <w:rFonts w:ascii="Calibri" w:hAnsi="Calibri" w:cs="Arial"/>
              </w:rPr>
            </w:pPr>
            <w:r w:rsidRPr="00EC4991">
              <w:rPr>
                <w:rFonts w:ascii="Calibri" w:hAnsi="Calibri" w:cs="Arial"/>
              </w:rPr>
              <w:t>In the presence of:</w:t>
            </w:r>
          </w:p>
          <w:p w14:paraId="1D6B7085" w14:textId="77777777" w:rsidR="00C16EAC" w:rsidRPr="00EC4991" w:rsidRDefault="00C16EAC">
            <w:pPr>
              <w:rPr>
                <w:rFonts w:ascii="Calibri" w:hAnsi="Calibri" w:cs="Arial"/>
              </w:rPr>
            </w:pPr>
          </w:p>
          <w:p w14:paraId="3DC86B6B" w14:textId="77777777" w:rsidR="00C16EAC" w:rsidRPr="00EC4991" w:rsidRDefault="00C16EAC">
            <w:pPr>
              <w:rPr>
                <w:rFonts w:ascii="Calibri" w:hAnsi="Calibri" w:cs="Arial"/>
              </w:rPr>
            </w:pPr>
          </w:p>
          <w:p w14:paraId="4CCDBE30" w14:textId="77777777" w:rsidR="00C16EAC" w:rsidRPr="00EC4991" w:rsidRDefault="00C16EAC">
            <w:pPr>
              <w:rPr>
                <w:rFonts w:ascii="Calibri" w:hAnsi="Calibri" w:cs="Arial"/>
              </w:rPr>
            </w:pPr>
          </w:p>
          <w:p w14:paraId="0C061ADF" w14:textId="77777777" w:rsidR="00C16EAC" w:rsidRPr="00EC4991" w:rsidRDefault="00C16EAC">
            <w:pPr>
              <w:rPr>
                <w:rFonts w:ascii="Calibri" w:hAnsi="Calibri" w:cs="Arial"/>
              </w:rPr>
            </w:pPr>
          </w:p>
          <w:p w14:paraId="5D6853C0" w14:textId="0D76F74C" w:rsidR="00840A9E" w:rsidRDefault="003309C3">
            <w:pPr>
              <w:rPr>
                <w:rFonts w:ascii="Calibri" w:hAnsi="Calibri" w:cs="Arial"/>
              </w:rPr>
            </w:pPr>
            <w:r>
              <w:rPr>
                <w:rFonts w:ascii="Calibri" w:hAnsi="Calibri" w:cs="Arial"/>
              </w:rPr>
              <w:t>Neil Ainsworth</w:t>
            </w:r>
          </w:p>
          <w:p w14:paraId="2B877AA0" w14:textId="0B6283D6" w:rsidR="00C16EAC" w:rsidRPr="00EC4991" w:rsidRDefault="001D5E49">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EC4991" w14:paraId="4468385A" w14:textId="77777777" w:rsidTr="7704FC00">
        <w:trPr>
          <w:trHeight w:val="397"/>
        </w:trPr>
        <w:tc>
          <w:tcPr>
            <w:tcW w:w="4710" w:type="dxa"/>
          </w:tcPr>
          <w:p w14:paraId="2707A9E5" w14:textId="77777777" w:rsidR="00C16EAC" w:rsidRPr="00EC4991" w:rsidRDefault="00C16EAC">
            <w:pPr>
              <w:rPr>
                <w:rFonts w:ascii="Calibri" w:hAnsi="Calibri" w:cs="Arial"/>
                <w:sz w:val="22"/>
                <w:szCs w:val="22"/>
              </w:rPr>
            </w:pPr>
            <w:r w:rsidRPr="00EC4991">
              <w:rPr>
                <w:rFonts w:ascii="Calibri" w:hAnsi="Calibri" w:cs="Arial"/>
                <w:sz w:val="22"/>
                <w:szCs w:val="22"/>
              </w:rPr>
              <w:t>Full name (please print)</w:t>
            </w:r>
          </w:p>
          <w:p w14:paraId="6C0D8BC2" w14:textId="77777777" w:rsidR="00C16EAC" w:rsidRPr="00EC4991" w:rsidRDefault="00C16EAC">
            <w:pPr>
              <w:rPr>
                <w:rFonts w:ascii="Calibri" w:hAnsi="Calibri" w:cs="Arial"/>
                <w:sz w:val="22"/>
                <w:szCs w:val="22"/>
              </w:rPr>
            </w:pPr>
          </w:p>
          <w:p w14:paraId="55A30FCB" w14:textId="6713FB96" w:rsidR="00840A9E" w:rsidRDefault="003309C3">
            <w:pPr>
              <w:rPr>
                <w:rFonts w:ascii="Calibri" w:hAnsi="Calibri" w:cs="Arial"/>
                <w:sz w:val="22"/>
                <w:szCs w:val="22"/>
              </w:rPr>
            </w:pPr>
            <w:r>
              <w:rPr>
                <w:rFonts w:ascii="Calibri" w:hAnsi="Calibri" w:cs="Arial"/>
                <w:sz w:val="22"/>
                <w:szCs w:val="22"/>
              </w:rPr>
              <w:t>Vice Chancellor</w:t>
            </w:r>
          </w:p>
          <w:p w14:paraId="401AF776" w14:textId="5EBB61C8" w:rsidR="00C16EAC" w:rsidRPr="00EC4991" w:rsidRDefault="001D5E49">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EC4991" w:rsidRDefault="00C16EAC">
            <w:pPr>
              <w:rPr>
                <w:rFonts w:ascii="Calibri" w:hAnsi="Calibri" w:cs="Arial"/>
                <w:sz w:val="22"/>
                <w:szCs w:val="22"/>
              </w:rPr>
            </w:pPr>
            <w:r w:rsidRPr="00EC4991">
              <w:rPr>
                <w:rFonts w:ascii="Calibri" w:hAnsi="Calibri" w:cs="Arial"/>
                <w:sz w:val="22"/>
                <w:szCs w:val="22"/>
              </w:rPr>
              <w:t>Witness (please print)</w:t>
            </w:r>
          </w:p>
          <w:p w14:paraId="05D09317" w14:textId="77777777" w:rsidR="00C16EAC" w:rsidRPr="00EC4991" w:rsidRDefault="00C16EAC">
            <w:pPr>
              <w:rPr>
                <w:rFonts w:ascii="Calibri" w:hAnsi="Calibri" w:cs="Arial"/>
                <w:sz w:val="22"/>
                <w:szCs w:val="22"/>
              </w:rPr>
            </w:pPr>
          </w:p>
          <w:p w14:paraId="718D8F32" w14:textId="3FC89E0B" w:rsidR="00840A9E" w:rsidRDefault="003309C3">
            <w:pPr>
              <w:rPr>
                <w:rFonts w:ascii="Calibri" w:hAnsi="Calibri" w:cs="Arial"/>
                <w:sz w:val="22"/>
                <w:szCs w:val="22"/>
              </w:rPr>
            </w:pPr>
            <w:r>
              <w:rPr>
                <w:rFonts w:ascii="Calibri" w:hAnsi="Calibri" w:cs="Arial"/>
                <w:sz w:val="22"/>
                <w:szCs w:val="22"/>
              </w:rPr>
              <w:t>VP (Finance) and CFO</w:t>
            </w:r>
          </w:p>
          <w:p w14:paraId="1156A798" w14:textId="0661D0A2"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EC4991" w14:paraId="4873CF47" w14:textId="77777777" w:rsidTr="7704FC00">
        <w:trPr>
          <w:trHeight w:val="397"/>
        </w:trPr>
        <w:tc>
          <w:tcPr>
            <w:tcW w:w="4710" w:type="dxa"/>
          </w:tcPr>
          <w:p w14:paraId="6D46AF22" w14:textId="5F14EB3E" w:rsidR="00C16EAC" w:rsidRPr="00EC4991" w:rsidRDefault="00C16EAC" w:rsidP="2CABB911">
            <w:pPr>
              <w:rPr>
                <w:rFonts w:ascii="Calibri" w:hAnsi="Calibri" w:cs="Arial"/>
                <w:sz w:val="22"/>
                <w:szCs w:val="22"/>
              </w:rPr>
            </w:pPr>
            <w:r w:rsidRPr="00EC4991">
              <w:rPr>
                <w:rFonts w:ascii="Calibri" w:hAnsi="Calibri" w:cs="Arial"/>
                <w:sz w:val="22"/>
                <w:szCs w:val="22"/>
              </w:rPr>
              <w:t>Position</w:t>
            </w:r>
            <w:r w:rsidR="17D0D3B4" w:rsidRPr="00EC4991">
              <w:rPr>
                <w:rFonts w:ascii="Calibri" w:hAnsi="Calibri" w:cs="Arial"/>
                <w:sz w:val="22"/>
                <w:szCs w:val="22"/>
              </w:rPr>
              <w:t xml:space="preserve"> (please print)</w:t>
            </w:r>
          </w:p>
          <w:p w14:paraId="4BB98E68" w14:textId="77777777" w:rsidR="00C16EAC" w:rsidRPr="00EC4991" w:rsidRDefault="00C16EAC">
            <w:pPr>
              <w:rPr>
                <w:rFonts w:ascii="Calibri" w:hAnsi="Calibri" w:cs="Arial"/>
                <w:sz w:val="22"/>
                <w:szCs w:val="22"/>
              </w:rPr>
            </w:pPr>
          </w:p>
          <w:p w14:paraId="28990AB8" w14:textId="77777777" w:rsidR="00C16EAC" w:rsidRPr="00EC4991" w:rsidRDefault="00C16EAC">
            <w:pPr>
              <w:rPr>
                <w:rFonts w:ascii="Calibri" w:hAnsi="Calibri" w:cs="Arial"/>
                <w:sz w:val="22"/>
                <w:szCs w:val="22"/>
              </w:rPr>
            </w:pPr>
          </w:p>
          <w:p w14:paraId="123CEDA4" w14:textId="77777777"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EC4991" w:rsidRDefault="00C16EAC">
            <w:pPr>
              <w:rPr>
                <w:rFonts w:ascii="Calibri" w:hAnsi="Calibri" w:cs="Arial"/>
                <w:sz w:val="22"/>
                <w:szCs w:val="22"/>
              </w:rPr>
            </w:pPr>
            <w:r w:rsidRPr="00EC4991">
              <w:rPr>
                <w:rFonts w:ascii="Calibri" w:hAnsi="Calibri" w:cs="Arial"/>
                <w:sz w:val="22"/>
                <w:szCs w:val="22"/>
              </w:rPr>
              <w:t>Position or profession of witness (please print)</w:t>
            </w:r>
          </w:p>
          <w:p w14:paraId="23E0DD7F" w14:textId="77777777" w:rsidR="00C16EAC" w:rsidRPr="00EC4991" w:rsidRDefault="00C16EAC">
            <w:pPr>
              <w:rPr>
                <w:rFonts w:ascii="Calibri" w:hAnsi="Calibri" w:cs="Arial"/>
                <w:sz w:val="22"/>
                <w:szCs w:val="22"/>
              </w:rPr>
            </w:pPr>
          </w:p>
          <w:p w14:paraId="049E139A" w14:textId="77777777" w:rsidR="00C16EAC" w:rsidRPr="00EC4991" w:rsidRDefault="00C16EAC">
            <w:pPr>
              <w:rPr>
                <w:rFonts w:ascii="Calibri" w:hAnsi="Calibri" w:cs="Arial"/>
                <w:sz w:val="22"/>
                <w:szCs w:val="22"/>
              </w:rPr>
            </w:pPr>
          </w:p>
          <w:p w14:paraId="3F62B2D8" w14:textId="77777777" w:rsidR="00C16EAC" w:rsidRPr="00EC4991" w:rsidRDefault="001D5E49">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EC4991" w14:paraId="3EA3CBA4" w14:textId="77777777" w:rsidTr="7704FC00">
        <w:trPr>
          <w:trHeight w:val="397"/>
        </w:trPr>
        <w:tc>
          <w:tcPr>
            <w:tcW w:w="4710" w:type="dxa"/>
          </w:tcPr>
          <w:p w14:paraId="1DE3A339"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c>
          <w:tcPr>
            <w:tcW w:w="4710" w:type="dxa"/>
          </w:tcPr>
          <w:p w14:paraId="40F97FAC" w14:textId="77777777" w:rsidR="00C16EAC" w:rsidRPr="00EC4991" w:rsidRDefault="00C16EAC">
            <w:pPr>
              <w:rPr>
                <w:rFonts w:ascii="Calibri" w:hAnsi="Calibri" w:cs="Arial"/>
                <w:sz w:val="22"/>
                <w:szCs w:val="22"/>
              </w:rPr>
            </w:pPr>
            <w:r w:rsidRPr="00EC4991">
              <w:rPr>
                <w:rFonts w:ascii="Calibri" w:hAnsi="Calibri" w:cs="Arial"/>
                <w:sz w:val="22"/>
                <w:szCs w:val="22"/>
              </w:rPr>
              <w:t>Signature</w:t>
            </w:r>
          </w:p>
        </w:tc>
      </w:tr>
    </w:tbl>
    <w:p w14:paraId="090E81FA" w14:textId="714AB180" w:rsidR="0092111A" w:rsidRPr="00EC4991" w:rsidRDefault="0092111A" w:rsidP="7704FC00">
      <w:pPr>
        <w:tabs>
          <w:tab w:val="left" w:pos="567"/>
          <w:tab w:val="left" w:pos="8222"/>
        </w:tabs>
        <w:spacing w:after="120"/>
        <w:jc w:val="right"/>
        <w:rPr>
          <w:rFonts w:ascii="Calibri" w:hAnsi="Calibri" w:cs="Arial"/>
          <w:b/>
          <w:bCs/>
          <w:sz w:val="22"/>
          <w:szCs w:val="22"/>
        </w:rPr>
        <w:sectPr w:rsidR="0092111A" w:rsidRPr="00EC4991"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EC4991" w:rsidRDefault="00837937">
      <w:pPr>
        <w:tabs>
          <w:tab w:val="left" w:pos="567"/>
          <w:tab w:val="left" w:pos="8222"/>
        </w:tabs>
        <w:spacing w:after="120"/>
        <w:jc w:val="right"/>
        <w:rPr>
          <w:rFonts w:ascii="Calibri" w:hAnsi="Calibri" w:cs="Arial"/>
          <w:b/>
          <w:sz w:val="22"/>
          <w:szCs w:val="22"/>
        </w:rPr>
        <w:sectPr w:rsidR="00837937" w:rsidRPr="00EC4991" w:rsidSect="0092111A">
          <w:pgSz w:w="11906" w:h="16838" w:code="9"/>
          <w:pgMar w:top="1134" w:right="1134" w:bottom="1134" w:left="1134" w:header="567" w:footer="567" w:gutter="0"/>
          <w:cols w:space="720"/>
          <w:docGrid w:linePitch="326"/>
        </w:sectPr>
      </w:pPr>
    </w:p>
    <w:p w14:paraId="4BFCAD0B" w14:textId="3D4BAB9B" w:rsidR="005A7163" w:rsidRPr="00EC4991" w:rsidRDefault="00E74C58">
      <w:pPr>
        <w:tabs>
          <w:tab w:val="left" w:pos="567"/>
          <w:tab w:val="left" w:pos="8222"/>
        </w:tabs>
        <w:spacing w:after="120"/>
        <w:jc w:val="right"/>
        <w:rPr>
          <w:rFonts w:ascii="Calibri" w:hAnsi="Calibri" w:cs="Arial"/>
          <w:b/>
          <w:sz w:val="22"/>
          <w:szCs w:val="22"/>
        </w:rPr>
      </w:pPr>
      <w:r w:rsidRPr="00EC4991">
        <w:rPr>
          <w:rFonts w:ascii="Calibri" w:hAnsi="Calibri" w:cs="Arial"/>
          <w:b/>
          <w:sz w:val="22"/>
          <w:szCs w:val="22"/>
        </w:rPr>
        <w:tab/>
      </w:r>
      <w:r w:rsidRPr="00EC4991">
        <w:rPr>
          <w:rFonts w:ascii="Calibri" w:hAnsi="Calibri" w:cs="Arial"/>
          <w:b/>
          <w:sz w:val="22"/>
          <w:szCs w:val="22"/>
        </w:rPr>
        <w:tab/>
      </w:r>
      <w:r w:rsidR="005A7163" w:rsidRPr="00EC4991">
        <w:rPr>
          <w:rFonts w:ascii="Calibri" w:hAnsi="Calibri" w:cs="Arial"/>
          <w:b/>
          <w:sz w:val="22"/>
          <w:szCs w:val="22"/>
        </w:rPr>
        <w:t>Appendix 1</w:t>
      </w:r>
    </w:p>
    <w:p w14:paraId="41FCEB5B" w14:textId="77777777" w:rsidR="00143732" w:rsidRPr="00EC4991" w:rsidRDefault="00143732">
      <w:pPr>
        <w:tabs>
          <w:tab w:val="left" w:pos="567"/>
          <w:tab w:val="left" w:pos="8222"/>
        </w:tabs>
        <w:spacing w:after="120"/>
        <w:jc w:val="right"/>
        <w:rPr>
          <w:rFonts w:ascii="Calibri" w:hAnsi="Calibri" w:cs="Arial"/>
          <w:b/>
          <w:sz w:val="22"/>
          <w:szCs w:val="22"/>
        </w:rPr>
      </w:pPr>
    </w:p>
    <w:p w14:paraId="48A2D996" w14:textId="4A4AA89D" w:rsidR="00143732" w:rsidRPr="00EC4991" w:rsidRDefault="00B87FC4" w:rsidP="00143732">
      <w:pPr>
        <w:tabs>
          <w:tab w:val="left" w:pos="567"/>
          <w:tab w:val="left" w:pos="8222"/>
        </w:tabs>
        <w:spacing w:after="120"/>
        <w:rPr>
          <w:rFonts w:ascii="Calibri" w:hAnsi="Calibri" w:cs="Arial"/>
          <w:b/>
          <w:sz w:val="22"/>
          <w:szCs w:val="22"/>
        </w:rPr>
      </w:pPr>
      <w:r w:rsidRPr="00EC4991">
        <w:rPr>
          <w:rFonts w:ascii="Calibri" w:hAnsi="Calibri" w:cs="Arial"/>
          <w:b/>
          <w:sz w:val="22"/>
          <w:szCs w:val="22"/>
        </w:rPr>
        <w:t xml:space="preserve">HIGHER EDUCATION </w:t>
      </w:r>
      <w:r w:rsidR="00F074E3" w:rsidRPr="00EC4991">
        <w:rPr>
          <w:rFonts w:ascii="Calibri" w:hAnsi="Calibri" w:cs="Arial"/>
          <w:b/>
          <w:sz w:val="22"/>
          <w:szCs w:val="22"/>
        </w:rPr>
        <w:t xml:space="preserve">FUNDING </w:t>
      </w:r>
      <w:r w:rsidRPr="00EC4991">
        <w:rPr>
          <w:rFonts w:ascii="Calibri" w:hAnsi="Calibri" w:cs="Arial"/>
          <w:b/>
          <w:sz w:val="22"/>
          <w:szCs w:val="22"/>
        </w:rPr>
        <w:t xml:space="preserve"> </w:t>
      </w:r>
    </w:p>
    <w:p w14:paraId="65A091F6" w14:textId="0001965A" w:rsidR="009A6FDC" w:rsidRPr="00EC4991" w:rsidRDefault="009A6FDC" w:rsidP="009A6FDC">
      <w:pPr>
        <w:widowControl w:val="0"/>
        <w:tabs>
          <w:tab w:val="left" w:pos="567"/>
          <w:tab w:val="left" w:pos="8222"/>
        </w:tabs>
        <w:spacing w:before="120" w:after="120"/>
        <w:rPr>
          <w:rFonts w:ascii="Calibri" w:hAnsi="Calibri"/>
          <w:b/>
          <w:sz w:val="22"/>
          <w:szCs w:val="22"/>
        </w:rPr>
      </w:pPr>
      <w:bookmarkStart w:id="16" w:name="_Hlk152862943"/>
      <w:r w:rsidRPr="00EC4991">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821"/>
        <w:gridCol w:w="1468"/>
        <w:gridCol w:w="1468"/>
        <w:gridCol w:w="1468"/>
        <w:gridCol w:w="1468"/>
        <w:gridCol w:w="1468"/>
        <w:gridCol w:w="1467"/>
      </w:tblGrid>
      <w:tr w:rsidR="004425D1" w:rsidRPr="00EC4991" w14:paraId="6E3F57E2" w14:textId="77777777" w:rsidTr="00381B94">
        <w:trPr>
          <w:trHeight w:val="675"/>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D67717" w14:textId="77777777" w:rsidR="004425D1" w:rsidRPr="00EC4991" w:rsidRDefault="004425D1">
            <w:pPr>
              <w:jc w:val="center"/>
              <w:rPr>
                <w:rFonts w:ascii="Calibri" w:hAnsi="Calibri" w:cs="Calibri"/>
                <w:b/>
                <w:bCs/>
                <w:color w:val="000000"/>
                <w:sz w:val="22"/>
                <w:szCs w:val="22"/>
              </w:rPr>
            </w:pPr>
            <w:bookmarkStart w:id="17" w:name="MBGATable"/>
            <w:bookmarkEnd w:id="16"/>
            <w:bookmarkEnd w:id="17"/>
            <w:r w:rsidRPr="00EC4991">
              <w:rPr>
                <w:rFonts w:ascii="Calibri" w:hAnsi="Calibri" w:cs="Calibri"/>
                <w:b/>
                <w:bCs/>
                <w:color w:val="000000"/>
                <w:sz w:val="22"/>
                <w:szCs w:val="22"/>
              </w:rPr>
              <w:t>Grant Year</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5A386BE"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Base MBGA </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4D752713"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Equity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2268EE01"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NPS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2E7F57A2"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National Priority Places</w:t>
            </w:r>
          </w:p>
        </w:tc>
        <w:tc>
          <w:tcPr>
            <w:tcW w:w="762" w:type="pct"/>
            <w:tcBorders>
              <w:top w:val="single" w:sz="4" w:space="0" w:color="auto"/>
              <w:left w:val="nil"/>
              <w:bottom w:val="single" w:sz="4" w:space="0" w:color="auto"/>
              <w:right w:val="single" w:sz="4" w:space="0" w:color="auto"/>
            </w:tcBorders>
            <w:shd w:val="clear" w:color="000000" w:fill="D9D9D9"/>
            <w:vAlign w:val="center"/>
            <w:hideMark/>
          </w:tcPr>
          <w:p w14:paraId="6651AF53"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Innovative Places</w:t>
            </w:r>
          </w:p>
        </w:tc>
        <w:tc>
          <w:tcPr>
            <w:tcW w:w="762" w:type="pct"/>
            <w:tcBorders>
              <w:top w:val="single" w:sz="4" w:space="0" w:color="auto"/>
              <w:left w:val="nil"/>
              <w:bottom w:val="single" w:sz="4" w:space="0" w:color="auto"/>
              <w:right w:val="single" w:sz="4" w:space="0" w:color="auto"/>
            </w:tcBorders>
            <w:shd w:val="clear" w:color="000000" w:fill="D9D9D9"/>
            <w:noWrap/>
            <w:vAlign w:val="center"/>
            <w:hideMark/>
          </w:tcPr>
          <w:p w14:paraId="66BFFC4F"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Total MBGA</w:t>
            </w:r>
          </w:p>
        </w:tc>
      </w:tr>
      <w:tr w:rsidR="004425D1" w:rsidRPr="00EC4991" w14:paraId="1BB2FBC8" w14:textId="77777777" w:rsidTr="00381B9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F1B7C9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2024</w:t>
            </w:r>
          </w:p>
        </w:tc>
        <w:tc>
          <w:tcPr>
            <w:tcW w:w="762" w:type="pct"/>
            <w:tcBorders>
              <w:top w:val="nil"/>
              <w:left w:val="nil"/>
              <w:bottom w:val="single" w:sz="4" w:space="0" w:color="auto"/>
              <w:right w:val="single" w:sz="4" w:space="0" w:color="auto"/>
            </w:tcBorders>
            <w:shd w:val="clear" w:color="auto" w:fill="auto"/>
            <w:noWrap/>
            <w:vAlign w:val="center"/>
            <w:hideMark/>
          </w:tcPr>
          <w:p w14:paraId="2C87F165"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$293,136,923</w:t>
            </w:r>
          </w:p>
        </w:tc>
        <w:tc>
          <w:tcPr>
            <w:tcW w:w="762" w:type="pct"/>
            <w:tcBorders>
              <w:top w:val="nil"/>
              <w:left w:val="nil"/>
              <w:bottom w:val="single" w:sz="4" w:space="0" w:color="auto"/>
              <w:right w:val="single" w:sz="4" w:space="0" w:color="auto"/>
            </w:tcBorders>
            <w:shd w:val="clear" w:color="auto" w:fill="auto"/>
            <w:noWrap/>
            <w:vAlign w:val="center"/>
            <w:hideMark/>
          </w:tcPr>
          <w:p w14:paraId="7644742C"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$8,561,151</w:t>
            </w:r>
          </w:p>
        </w:tc>
        <w:tc>
          <w:tcPr>
            <w:tcW w:w="762" w:type="pct"/>
            <w:tcBorders>
              <w:top w:val="nil"/>
              <w:left w:val="nil"/>
              <w:bottom w:val="single" w:sz="4" w:space="0" w:color="auto"/>
              <w:right w:val="single" w:sz="4" w:space="0" w:color="auto"/>
            </w:tcBorders>
            <w:shd w:val="clear" w:color="auto" w:fill="auto"/>
            <w:noWrap/>
            <w:vAlign w:val="center"/>
            <w:hideMark/>
          </w:tcPr>
          <w:p w14:paraId="3B29BCF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4B420DE4"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$317,375</w:t>
            </w:r>
          </w:p>
        </w:tc>
        <w:tc>
          <w:tcPr>
            <w:tcW w:w="762" w:type="pct"/>
            <w:tcBorders>
              <w:top w:val="nil"/>
              <w:left w:val="nil"/>
              <w:bottom w:val="single" w:sz="4" w:space="0" w:color="auto"/>
              <w:right w:val="single" w:sz="4" w:space="0" w:color="auto"/>
            </w:tcBorders>
            <w:shd w:val="clear" w:color="auto" w:fill="auto"/>
            <w:noWrap/>
            <w:vAlign w:val="center"/>
            <w:hideMark/>
          </w:tcPr>
          <w:p w14:paraId="401BC157"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03D4F476"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$302,015,449</w:t>
            </w:r>
          </w:p>
        </w:tc>
      </w:tr>
      <w:tr w:rsidR="004425D1" w:rsidRPr="00EC4991" w14:paraId="5F0A47A4" w14:textId="77777777" w:rsidTr="00381B94">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71E1E0"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2025</w:t>
            </w:r>
          </w:p>
        </w:tc>
        <w:tc>
          <w:tcPr>
            <w:tcW w:w="762" w:type="pct"/>
            <w:tcBorders>
              <w:top w:val="nil"/>
              <w:left w:val="nil"/>
              <w:bottom w:val="single" w:sz="4" w:space="0" w:color="auto"/>
              <w:right w:val="single" w:sz="4" w:space="0" w:color="auto"/>
            </w:tcBorders>
            <w:shd w:val="clear" w:color="auto" w:fill="auto"/>
            <w:noWrap/>
            <w:vAlign w:val="center"/>
            <w:hideMark/>
          </w:tcPr>
          <w:p w14:paraId="7944E57F" w14:textId="77777777" w:rsidR="002F3892" w:rsidRDefault="002F3892" w:rsidP="0034012C">
            <w:pPr>
              <w:jc w:val="center"/>
              <w:rPr>
                <w:rFonts w:ascii="Calibri" w:hAnsi="Calibri" w:cs="Calibri"/>
                <w:sz w:val="22"/>
                <w:szCs w:val="22"/>
              </w:rPr>
            </w:pPr>
          </w:p>
          <w:p w14:paraId="25D00E5A" w14:textId="3488A594" w:rsidR="0034012C" w:rsidRDefault="0034012C" w:rsidP="0034012C">
            <w:pPr>
              <w:jc w:val="center"/>
              <w:rPr>
                <w:rFonts w:ascii="Calibri" w:hAnsi="Calibri" w:cs="Calibri"/>
                <w:sz w:val="22"/>
                <w:szCs w:val="22"/>
              </w:rPr>
            </w:pPr>
            <w:r>
              <w:rPr>
                <w:rFonts w:ascii="Calibri" w:hAnsi="Calibri" w:cs="Calibri"/>
                <w:sz w:val="22"/>
                <w:szCs w:val="22"/>
              </w:rPr>
              <w:t>$308,370,800</w:t>
            </w:r>
          </w:p>
          <w:p w14:paraId="77F32D62" w14:textId="03D01667" w:rsidR="004425D1" w:rsidRPr="00EC4991" w:rsidRDefault="004425D1">
            <w:pPr>
              <w:jc w:val="center"/>
              <w:rPr>
                <w:rFonts w:ascii="Calibri" w:hAnsi="Calibri" w:cs="Calibri"/>
                <w:color w:val="000000"/>
                <w:sz w:val="22"/>
                <w:szCs w:val="22"/>
              </w:rPr>
            </w:pPr>
          </w:p>
        </w:tc>
        <w:tc>
          <w:tcPr>
            <w:tcW w:w="762" w:type="pct"/>
            <w:tcBorders>
              <w:top w:val="nil"/>
              <w:left w:val="nil"/>
              <w:bottom w:val="single" w:sz="4" w:space="0" w:color="auto"/>
              <w:right w:val="single" w:sz="4" w:space="0" w:color="auto"/>
            </w:tcBorders>
            <w:shd w:val="clear" w:color="auto" w:fill="auto"/>
            <w:noWrap/>
            <w:vAlign w:val="center"/>
            <w:hideMark/>
          </w:tcPr>
          <w:p w14:paraId="4720EEBB" w14:textId="2C1D96BC" w:rsidR="004425D1" w:rsidRPr="00EC4991" w:rsidRDefault="002E1F49">
            <w:pPr>
              <w:jc w:val="center"/>
              <w:rPr>
                <w:rFonts w:ascii="Calibri" w:hAnsi="Calibri" w:cs="Calibri"/>
                <w:color w:val="000000"/>
                <w:sz w:val="22"/>
                <w:szCs w:val="22"/>
              </w:rPr>
            </w:pPr>
            <w:r w:rsidRPr="002E1F49">
              <w:rPr>
                <w:rFonts w:ascii="Calibri" w:hAnsi="Calibri" w:cs="Calibri"/>
                <w:color w:val="000000"/>
                <w:sz w:val="22"/>
                <w:szCs w:val="22"/>
              </w:rPr>
              <w:t>$6,664,497</w:t>
            </w:r>
          </w:p>
        </w:tc>
        <w:tc>
          <w:tcPr>
            <w:tcW w:w="762" w:type="pct"/>
            <w:tcBorders>
              <w:top w:val="nil"/>
              <w:left w:val="nil"/>
              <w:bottom w:val="single" w:sz="4" w:space="0" w:color="auto"/>
              <w:right w:val="single" w:sz="4" w:space="0" w:color="auto"/>
            </w:tcBorders>
            <w:shd w:val="clear" w:color="auto" w:fill="auto"/>
            <w:noWrap/>
            <w:vAlign w:val="center"/>
            <w:hideMark/>
          </w:tcPr>
          <w:p w14:paraId="55734596" w14:textId="062C6B43" w:rsidR="004425D1" w:rsidRPr="00EC4991" w:rsidRDefault="002E1F49">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42417A89" w14:textId="711BAF52" w:rsidR="004425D1" w:rsidRPr="00EC4991" w:rsidRDefault="003F4370">
            <w:pPr>
              <w:jc w:val="center"/>
              <w:rPr>
                <w:rFonts w:ascii="Calibri" w:hAnsi="Calibri" w:cs="Calibri"/>
                <w:color w:val="000000"/>
                <w:sz w:val="22"/>
                <w:szCs w:val="22"/>
              </w:rPr>
            </w:pPr>
            <w:r>
              <w:rPr>
                <w:rFonts w:ascii="Calibri" w:hAnsi="Calibri" w:cs="Calibri"/>
                <w:color w:val="000000"/>
                <w:sz w:val="22"/>
                <w:szCs w:val="22"/>
              </w:rPr>
              <w:t>N/A</w:t>
            </w:r>
          </w:p>
        </w:tc>
        <w:tc>
          <w:tcPr>
            <w:tcW w:w="762" w:type="pct"/>
            <w:tcBorders>
              <w:top w:val="nil"/>
              <w:left w:val="nil"/>
              <w:bottom w:val="single" w:sz="4" w:space="0" w:color="auto"/>
              <w:right w:val="single" w:sz="4" w:space="0" w:color="auto"/>
            </w:tcBorders>
            <w:shd w:val="clear" w:color="auto" w:fill="auto"/>
            <w:noWrap/>
            <w:vAlign w:val="center"/>
            <w:hideMark/>
          </w:tcPr>
          <w:p w14:paraId="6506BAF3" w14:textId="4E21CFA7" w:rsidR="004425D1" w:rsidRPr="00EC4991" w:rsidRDefault="003F4370">
            <w:pPr>
              <w:jc w:val="center"/>
              <w:rPr>
                <w:rFonts w:ascii="Calibri" w:hAnsi="Calibri" w:cs="Calibri"/>
                <w:color w:val="000000"/>
                <w:sz w:val="22"/>
                <w:szCs w:val="22"/>
              </w:rPr>
            </w:pPr>
            <w:r>
              <w:rPr>
                <w:rFonts w:ascii="Calibri" w:hAnsi="Calibri" w:cs="Calibri"/>
                <w:color w:val="000000"/>
                <w:sz w:val="22"/>
                <w:szCs w:val="22"/>
              </w:rPr>
              <w:t>$0</w:t>
            </w:r>
          </w:p>
        </w:tc>
        <w:tc>
          <w:tcPr>
            <w:tcW w:w="762" w:type="pct"/>
            <w:tcBorders>
              <w:top w:val="nil"/>
              <w:left w:val="nil"/>
              <w:bottom w:val="single" w:sz="4" w:space="0" w:color="auto"/>
              <w:right w:val="single" w:sz="4" w:space="0" w:color="auto"/>
            </w:tcBorders>
            <w:shd w:val="clear" w:color="auto" w:fill="auto"/>
            <w:noWrap/>
            <w:vAlign w:val="center"/>
            <w:hideMark/>
          </w:tcPr>
          <w:p w14:paraId="0E358AA4" w14:textId="77777777" w:rsidR="002F3892" w:rsidRDefault="002F3892" w:rsidP="0034012C">
            <w:pPr>
              <w:jc w:val="center"/>
              <w:rPr>
                <w:rFonts w:ascii="Calibri" w:hAnsi="Calibri" w:cs="Calibri"/>
                <w:sz w:val="22"/>
                <w:szCs w:val="22"/>
              </w:rPr>
            </w:pPr>
          </w:p>
          <w:p w14:paraId="776A5079" w14:textId="3E95A707" w:rsidR="0034012C" w:rsidRDefault="0034012C" w:rsidP="0034012C">
            <w:pPr>
              <w:jc w:val="center"/>
              <w:rPr>
                <w:rFonts w:ascii="Calibri" w:hAnsi="Calibri" w:cs="Calibri"/>
                <w:sz w:val="22"/>
                <w:szCs w:val="22"/>
              </w:rPr>
            </w:pPr>
            <w:r>
              <w:rPr>
                <w:rFonts w:ascii="Calibri" w:hAnsi="Calibri" w:cs="Calibri"/>
                <w:sz w:val="22"/>
                <w:szCs w:val="22"/>
              </w:rPr>
              <w:t>$315,035,296</w:t>
            </w:r>
          </w:p>
          <w:p w14:paraId="4E3EECAB" w14:textId="60F822EA" w:rsidR="004425D1" w:rsidRPr="00EC4991" w:rsidRDefault="004425D1">
            <w:pPr>
              <w:jc w:val="center"/>
              <w:rPr>
                <w:rFonts w:ascii="Calibri" w:hAnsi="Calibri" w:cs="Calibri"/>
                <w:color w:val="000000"/>
                <w:sz w:val="22"/>
                <w:szCs w:val="22"/>
              </w:rPr>
            </w:pPr>
          </w:p>
        </w:tc>
      </w:tr>
    </w:tbl>
    <w:p w14:paraId="79D0C438" w14:textId="77777777" w:rsidR="009A6FDC" w:rsidRPr="00EC4991" w:rsidRDefault="009A6FDC" w:rsidP="004F6EA9">
      <w:pPr>
        <w:tabs>
          <w:tab w:val="left" w:pos="567"/>
          <w:tab w:val="left" w:pos="8222"/>
        </w:tabs>
        <w:spacing w:after="120"/>
        <w:rPr>
          <w:rFonts w:ascii="Calibri" w:hAnsi="Calibri" w:cs="Arial"/>
          <w:b/>
          <w:sz w:val="22"/>
          <w:szCs w:val="22"/>
        </w:rPr>
      </w:pPr>
    </w:p>
    <w:p w14:paraId="623AE8D6" w14:textId="7AF552A5" w:rsidR="005A7163" w:rsidRPr="00EC4991" w:rsidRDefault="005A7163" w:rsidP="004F6EA9">
      <w:pPr>
        <w:tabs>
          <w:tab w:val="left" w:pos="567"/>
          <w:tab w:val="left" w:pos="8222"/>
        </w:tabs>
        <w:spacing w:after="120"/>
        <w:rPr>
          <w:rFonts w:ascii="Calibri" w:hAnsi="Calibri" w:cs="Arial"/>
          <w:b/>
          <w:sz w:val="20"/>
          <w:szCs w:val="20"/>
        </w:rPr>
      </w:pPr>
      <w:r w:rsidRPr="00EC4991">
        <w:rPr>
          <w:rFonts w:ascii="Calibri" w:hAnsi="Calibri" w:cs="Arial"/>
          <w:b/>
          <w:sz w:val="22"/>
          <w:szCs w:val="22"/>
        </w:rPr>
        <w:t>Maximum basic grant amount for higher education courses</w:t>
      </w:r>
    </w:p>
    <w:p w14:paraId="09034D96" w14:textId="0E87F63C" w:rsidR="005A7163" w:rsidRPr="00EC4991" w:rsidRDefault="3EBB0BA7" w:rsidP="004F6EA9">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The maximum basic grant amount for higher education courses is calculated by: </w:t>
      </w:r>
    </w:p>
    <w:p w14:paraId="5EC41FEC" w14:textId="7C946500" w:rsidR="005A7163" w:rsidRPr="00EC4991" w:rsidRDefault="005A7163" w:rsidP="00650BDC">
      <w:pPr>
        <w:pStyle w:val="ListParagraph"/>
        <w:widowControl w:val="0"/>
        <w:numPr>
          <w:ilvl w:val="2"/>
          <w:numId w:val="7"/>
        </w:numPr>
        <w:spacing w:before="120" w:after="120"/>
        <w:contextualSpacing w:val="0"/>
        <w:rPr>
          <w:rFonts w:cstheme="minorBidi"/>
          <w:sz w:val="22"/>
          <w:szCs w:val="22"/>
        </w:rPr>
      </w:pPr>
      <w:r w:rsidRPr="00EC4991">
        <w:rPr>
          <w:rFonts w:cstheme="minorBidi"/>
          <w:sz w:val="22"/>
          <w:szCs w:val="22"/>
        </w:rPr>
        <w:t>applying indexation consistent with the methodology set out in Part 5-6 of HESA; and</w:t>
      </w:r>
    </w:p>
    <w:p w14:paraId="250995ED" w14:textId="14C861C0" w:rsidR="005A7163" w:rsidRPr="00EC4991" w:rsidRDefault="005A7163" w:rsidP="00650BDC">
      <w:pPr>
        <w:pStyle w:val="ListParagraph"/>
        <w:widowControl w:val="0"/>
        <w:numPr>
          <w:ilvl w:val="2"/>
          <w:numId w:val="7"/>
        </w:numPr>
        <w:spacing w:before="120" w:after="120"/>
        <w:contextualSpacing w:val="0"/>
        <w:rPr>
          <w:rFonts w:cstheme="minorBidi"/>
          <w:sz w:val="22"/>
          <w:szCs w:val="22"/>
        </w:rPr>
      </w:pPr>
      <w:r w:rsidRPr="00EC4991">
        <w:rPr>
          <w:rFonts w:cstheme="minorBidi"/>
          <w:sz w:val="22"/>
          <w:szCs w:val="22"/>
        </w:rPr>
        <w:t>applying the growth factors in the following table for each of the Provider’s campuses.</w:t>
      </w:r>
    </w:p>
    <w:tbl>
      <w:tblPr>
        <w:tblW w:w="10120" w:type="dxa"/>
        <w:tblLook w:val="04A0" w:firstRow="1" w:lastRow="0" w:firstColumn="1" w:lastColumn="0" w:noHBand="0" w:noVBand="1"/>
      </w:tblPr>
      <w:tblGrid>
        <w:gridCol w:w="5380"/>
        <w:gridCol w:w="1580"/>
        <w:gridCol w:w="1580"/>
        <w:gridCol w:w="1580"/>
      </w:tblGrid>
      <w:tr w:rsidR="004425D1" w:rsidRPr="00EC4991" w14:paraId="68368FE9" w14:textId="77777777" w:rsidTr="004425D1">
        <w:trPr>
          <w:trHeight w:val="465"/>
        </w:trPr>
        <w:tc>
          <w:tcPr>
            <w:tcW w:w="5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2BA9D9" w14:textId="77777777" w:rsidR="004425D1" w:rsidRPr="00EC4991" w:rsidRDefault="004425D1">
            <w:pPr>
              <w:rPr>
                <w:rFonts w:ascii="Calibri" w:hAnsi="Calibri" w:cs="Calibri"/>
                <w:b/>
                <w:bCs/>
                <w:color w:val="000000"/>
                <w:sz w:val="22"/>
                <w:szCs w:val="22"/>
              </w:rPr>
            </w:pPr>
            <w:bookmarkStart w:id="18" w:name="Remoteness"/>
            <w:bookmarkEnd w:id="18"/>
            <w:r w:rsidRPr="00EC4991">
              <w:rPr>
                <w:rFonts w:ascii="Calibri" w:hAnsi="Calibri" w:cs="Calibri"/>
                <w:b/>
                <w:bCs/>
                <w:color w:val="000000"/>
                <w:sz w:val="22"/>
                <w:szCs w:val="22"/>
              </w:rPr>
              <w:t>Campus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F1FACBE"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Remoteness</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5D32D6BA"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1580" w:type="dxa"/>
            <w:tcBorders>
              <w:top w:val="single" w:sz="4" w:space="0" w:color="auto"/>
              <w:left w:val="nil"/>
              <w:bottom w:val="single" w:sz="4" w:space="0" w:color="auto"/>
              <w:right w:val="single" w:sz="4" w:space="0" w:color="auto"/>
            </w:tcBorders>
            <w:shd w:val="clear" w:color="000000" w:fill="D9D9D9"/>
            <w:vAlign w:val="center"/>
            <w:hideMark/>
          </w:tcPr>
          <w:p w14:paraId="02649862"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3E6373B6" w14:textId="77777777" w:rsidTr="004425D1">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103BD33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Brisbane</w:t>
            </w:r>
          </w:p>
        </w:tc>
        <w:tc>
          <w:tcPr>
            <w:tcW w:w="1580" w:type="dxa"/>
            <w:tcBorders>
              <w:top w:val="nil"/>
              <w:left w:val="nil"/>
              <w:bottom w:val="single" w:sz="4" w:space="0" w:color="auto"/>
              <w:right w:val="single" w:sz="4" w:space="0" w:color="auto"/>
            </w:tcBorders>
            <w:shd w:val="clear" w:color="auto" w:fill="auto"/>
            <w:vAlign w:val="center"/>
            <w:hideMark/>
          </w:tcPr>
          <w:p w14:paraId="622288DF"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61E9AD13"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5CA1987A" w14:textId="5921D5A3" w:rsidR="004425D1" w:rsidRPr="00EC4991" w:rsidRDefault="004262FD">
            <w:pPr>
              <w:jc w:val="center"/>
              <w:rPr>
                <w:rFonts w:ascii="Calibri" w:hAnsi="Calibri" w:cs="Calibri"/>
                <w:color w:val="000000"/>
                <w:sz w:val="22"/>
                <w:szCs w:val="22"/>
              </w:rPr>
            </w:pPr>
            <w:r>
              <w:rPr>
                <w:rFonts w:ascii="Calibri" w:hAnsi="Calibri" w:cs="Calibri"/>
                <w:color w:val="000000"/>
                <w:sz w:val="22"/>
                <w:szCs w:val="22"/>
              </w:rPr>
              <w:t>1.00%</w:t>
            </w:r>
          </w:p>
        </w:tc>
      </w:tr>
      <w:tr w:rsidR="004425D1" w:rsidRPr="00EC4991" w14:paraId="36A1A80F" w14:textId="77777777" w:rsidTr="004425D1">
        <w:trPr>
          <w:trHeight w:val="290"/>
        </w:trPr>
        <w:tc>
          <w:tcPr>
            <w:tcW w:w="5380" w:type="dxa"/>
            <w:tcBorders>
              <w:top w:val="nil"/>
              <w:left w:val="single" w:sz="4" w:space="0" w:color="auto"/>
              <w:bottom w:val="single" w:sz="4" w:space="0" w:color="auto"/>
              <w:right w:val="single" w:sz="4" w:space="0" w:color="auto"/>
            </w:tcBorders>
            <w:shd w:val="clear" w:color="auto" w:fill="auto"/>
            <w:vAlign w:val="center"/>
            <w:hideMark/>
          </w:tcPr>
          <w:p w14:paraId="085ADC7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Kelvin Grove</w:t>
            </w:r>
          </w:p>
        </w:tc>
        <w:tc>
          <w:tcPr>
            <w:tcW w:w="1580" w:type="dxa"/>
            <w:tcBorders>
              <w:top w:val="nil"/>
              <w:left w:val="nil"/>
              <w:bottom w:val="single" w:sz="4" w:space="0" w:color="auto"/>
              <w:right w:val="single" w:sz="4" w:space="0" w:color="auto"/>
            </w:tcBorders>
            <w:shd w:val="clear" w:color="auto" w:fill="auto"/>
            <w:vAlign w:val="center"/>
            <w:hideMark/>
          </w:tcPr>
          <w:p w14:paraId="20C8A8C9"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Metro low</w:t>
            </w:r>
          </w:p>
        </w:tc>
        <w:tc>
          <w:tcPr>
            <w:tcW w:w="1580" w:type="dxa"/>
            <w:tcBorders>
              <w:top w:val="nil"/>
              <w:left w:val="nil"/>
              <w:bottom w:val="single" w:sz="4" w:space="0" w:color="auto"/>
              <w:right w:val="single" w:sz="4" w:space="0" w:color="auto"/>
            </w:tcBorders>
            <w:shd w:val="clear" w:color="auto" w:fill="auto"/>
            <w:vAlign w:val="center"/>
            <w:hideMark/>
          </w:tcPr>
          <w:p w14:paraId="4CFFDB8B" w14:textId="77777777" w:rsidR="004425D1" w:rsidRPr="00EC4991" w:rsidRDefault="004425D1">
            <w:pPr>
              <w:jc w:val="right"/>
              <w:rPr>
                <w:rFonts w:ascii="Calibri" w:hAnsi="Calibri" w:cs="Calibri"/>
                <w:color w:val="000000"/>
                <w:sz w:val="22"/>
                <w:szCs w:val="22"/>
              </w:rPr>
            </w:pPr>
            <w:r w:rsidRPr="00EC4991">
              <w:rPr>
                <w:rFonts w:ascii="Calibri" w:hAnsi="Calibri" w:cs="Calibri"/>
                <w:color w:val="000000"/>
                <w:sz w:val="22"/>
                <w:szCs w:val="22"/>
              </w:rPr>
              <w:t>1.00%</w:t>
            </w:r>
          </w:p>
        </w:tc>
        <w:tc>
          <w:tcPr>
            <w:tcW w:w="1580" w:type="dxa"/>
            <w:tcBorders>
              <w:top w:val="nil"/>
              <w:left w:val="nil"/>
              <w:bottom w:val="single" w:sz="4" w:space="0" w:color="auto"/>
              <w:right w:val="single" w:sz="4" w:space="0" w:color="auto"/>
            </w:tcBorders>
            <w:shd w:val="clear" w:color="auto" w:fill="auto"/>
            <w:vAlign w:val="center"/>
            <w:hideMark/>
          </w:tcPr>
          <w:p w14:paraId="0E964A00" w14:textId="020DA25E" w:rsidR="004425D1" w:rsidRPr="00EC4991" w:rsidRDefault="004262FD">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EC4991" w:rsidRDefault="00650BDC" w:rsidP="00650BDC">
      <w:pPr>
        <w:widowControl w:val="0"/>
        <w:spacing w:before="120" w:after="120"/>
        <w:rPr>
          <w:rFonts w:cstheme="minorBidi"/>
          <w:sz w:val="22"/>
          <w:szCs w:val="22"/>
        </w:rPr>
      </w:pPr>
    </w:p>
    <w:p w14:paraId="2E9AD68C" w14:textId="6D4B8043" w:rsidR="008F6623" w:rsidRPr="00EC4991" w:rsidRDefault="008F6623" w:rsidP="004632C4">
      <w:pPr>
        <w:spacing w:before="120" w:after="200" w:line="276" w:lineRule="auto"/>
        <w:rPr>
          <w:rFonts w:ascii="Calibri" w:hAnsi="Calibri" w:cs="Arial"/>
          <w:bCs/>
          <w:i/>
          <w:sz w:val="22"/>
          <w:szCs w:val="22"/>
        </w:rPr>
      </w:pPr>
      <w:bookmarkStart w:id="19" w:name="equity"/>
      <w:r w:rsidRPr="00EC4991">
        <w:rPr>
          <w:rFonts w:ascii="Calibri" w:hAnsi="Calibri" w:cs="Arial"/>
          <w:bCs/>
          <w:i/>
          <w:sz w:val="22"/>
          <w:szCs w:val="22"/>
        </w:rPr>
        <w:t>Equity places</w:t>
      </w:r>
    </w:p>
    <w:p w14:paraId="130D617B" w14:textId="6EF6547E" w:rsidR="00604A74" w:rsidRPr="00EC4991" w:rsidRDefault="776D9496" w:rsidP="00604A74">
      <w:pPr>
        <w:widowControl w:val="0"/>
        <w:numPr>
          <w:ilvl w:val="0"/>
          <w:numId w:val="7"/>
        </w:numPr>
        <w:tabs>
          <w:tab w:val="left" w:pos="567"/>
          <w:tab w:val="left" w:pos="8222"/>
        </w:tabs>
        <w:spacing w:before="120" w:after="120"/>
        <w:rPr>
          <w:rFonts w:cstheme="minorBidi"/>
          <w:b/>
          <w:sz w:val="22"/>
          <w:szCs w:val="22"/>
        </w:rPr>
      </w:pPr>
      <w:bookmarkStart w:id="20" w:name="equityc2_3"/>
      <w:r w:rsidRPr="00EC4991">
        <w:rPr>
          <w:rFonts w:cstheme="minorBidi"/>
          <w:sz w:val="22"/>
          <w:szCs w:val="22"/>
        </w:rPr>
        <w:t xml:space="preserve">The MBGA for higher education courses includes funding for Equity Places as specified in Table 1a. The Provider may use up to </w:t>
      </w:r>
      <w:r w:rsidR="004A35E5" w:rsidRPr="00EC4991">
        <w:rPr>
          <w:rFonts w:cstheme="minorHAnsi"/>
          <w:sz w:val="22"/>
          <w:szCs w:val="22"/>
        </w:rPr>
        <w:t>$</w:t>
      </w:r>
      <w:r w:rsidR="004425D1" w:rsidRPr="00EC4991">
        <w:rPr>
          <w:rFonts w:cstheme="minorHAnsi"/>
          <w:sz w:val="22"/>
          <w:szCs w:val="22"/>
        </w:rPr>
        <w:t>8,</w:t>
      </w:r>
      <w:r w:rsidR="00232711" w:rsidRPr="00EC4991">
        <w:rPr>
          <w:rFonts w:cstheme="minorHAnsi"/>
          <w:sz w:val="22"/>
          <w:szCs w:val="22"/>
        </w:rPr>
        <w:t>365,768</w:t>
      </w:r>
      <w:r w:rsidR="004A35E5" w:rsidRPr="00EC4991">
        <w:rPr>
          <w:rFonts w:cstheme="minorBidi"/>
          <w:sz w:val="22"/>
          <w:szCs w:val="22"/>
        </w:rPr>
        <w:t xml:space="preserve"> </w:t>
      </w:r>
      <w:r w:rsidRPr="00EC4991">
        <w:rPr>
          <w:rFonts w:cstheme="minorBidi"/>
          <w:sz w:val="22"/>
          <w:szCs w:val="22"/>
        </w:rPr>
        <w:t xml:space="preserve">of the funding allocated for Equity Places in </w:t>
      </w:r>
      <w:r w:rsidR="6D855250" w:rsidRPr="00EC4991">
        <w:rPr>
          <w:rFonts w:cstheme="minorBidi"/>
          <w:sz w:val="22"/>
          <w:szCs w:val="22"/>
        </w:rPr>
        <w:t>2024</w:t>
      </w:r>
      <w:r w:rsidR="002E1F49">
        <w:rPr>
          <w:rFonts w:cstheme="minorBidi"/>
          <w:sz w:val="22"/>
          <w:szCs w:val="22"/>
        </w:rPr>
        <w:t xml:space="preserve"> and </w:t>
      </w:r>
      <w:r w:rsidR="002E1F49" w:rsidRPr="002E1F49">
        <w:rPr>
          <w:rFonts w:cstheme="minorBidi"/>
          <w:sz w:val="22"/>
          <w:szCs w:val="22"/>
        </w:rPr>
        <w:t>$6,531,305</w:t>
      </w:r>
      <w:r w:rsidR="002E1F49">
        <w:rPr>
          <w:rFonts w:cstheme="minorBidi"/>
          <w:sz w:val="22"/>
          <w:szCs w:val="22"/>
        </w:rPr>
        <w:t xml:space="preserve"> of the funding allocated for Equity Places in 2025</w:t>
      </w:r>
      <w:r w:rsidR="6D855250" w:rsidRPr="00EC4991">
        <w:rPr>
          <w:rFonts w:cstheme="minorBidi"/>
          <w:sz w:val="22"/>
          <w:szCs w:val="22"/>
        </w:rPr>
        <w:t xml:space="preserve"> </w:t>
      </w:r>
      <w:r w:rsidRPr="00EC4991">
        <w:rPr>
          <w:rFonts w:cstheme="minorBidi"/>
          <w:sz w:val="22"/>
          <w:szCs w:val="22"/>
        </w:rPr>
        <w:t xml:space="preserve">to deliver the approved courses shown in Table </w:t>
      </w:r>
      <w:r w:rsidR="792D8CC6" w:rsidRPr="00EC4991">
        <w:rPr>
          <w:rFonts w:cstheme="minorBidi"/>
          <w:sz w:val="22"/>
          <w:szCs w:val="22"/>
        </w:rPr>
        <w:t>1</w:t>
      </w:r>
      <w:r w:rsidR="6F3168E6" w:rsidRPr="00EC4991">
        <w:rPr>
          <w:rFonts w:cstheme="minorBidi"/>
          <w:sz w:val="22"/>
          <w:szCs w:val="22"/>
        </w:rPr>
        <w:t>b</w:t>
      </w:r>
      <w:r w:rsidRPr="00EC4991" w:rsidDel="00604A74">
        <w:rPr>
          <w:rFonts w:cstheme="minorBidi"/>
          <w:sz w:val="22"/>
          <w:szCs w:val="22"/>
        </w:rPr>
        <w:t>(</w:t>
      </w:r>
      <w:proofErr w:type="spellStart"/>
      <w:r w:rsidRPr="00EC4991" w:rsidDel="00604A74">
        <w:rPr>
          <w:rFonts w:cstheme="minorBidi"/>
          <w:sz w:val="22"/>
          <w:szCs w:val="22"/>
        </w:rPr>
        <w:t>i</w:t>
      </w:r>
      <w:proofErr w:type="spellEnd"/>
      <w:r w:rsidRPr="00EC4991" w:rsidDel="00604A74">
        <w:rPr>
          <w:rFonts w:cstheme="minorBidi"/>
          <w:sz w:val="22"/>
          <w:szCs w:val="22"/>
        </w:rPr>
        <w:t>)</w:t>
      </w:r>
      <w:r w:rsidRPr="00EC4991">
        <w:rPr>
          <w:rFonts w:cstheme="minorBidi"/>
          <w:sz w:val="22"/>
          <w:szCs w:val="22"/>
        </w:rPr>
        <w:t xml:space="preserve"> and Table 1</w:t>
      </w:r>
      <w:r w:rsidR="6D855250" w:rsidRPr="00EC4991">
        <w:rPr>
          <w:rFonts w:cstheme="minorBidi"/>
          <w:sz w:val="22"/>
          <w:szCs w:val="22"/>
        </w:rPr>
        <w:t>b</w:t>
      </w:r>
      <w:r w:rsidR="5BDA9D57" w:rsidRPr="00EC4991">
        <w:rPr>
          <w:rFonts w:cstheme="minorBidi"/>
          <w:sz w:val="22"/>
          <w:szCs w:val="22"/>
        </w:rPr>
        <w:t>(ii</w:t>
      </w:r>
      <w:r w:rsidRPr="00EC4991" w:rsidDel="00604A74">
        <w:rPr>
          <w:rFonts w:cstheme="minorBidi"/>
          <w:sz w:val="22"/>
          <w:szCs w:val="22"/>
        </w:rPr>
        <w:t>)</w:t>
      </w:r>
      <w:r w:rsidRPr="00EC4991">
        <w:rPr>
          <w:rFonts w:cstheme="minorBidi"/>
          <w:sz w:val="22"/>
          <w:szCs w:val="22"/>
        </w:rPr>
        <w:t xml:space="preserve">. This funding allocation </w:t>
      </w:r>
      <w:r w:rsidR="002D4460" w:rsidRPr="00EC4991">
        <w:rPr>
          <w:rFonts w:cstheme="minorBidi"/>
          <w:sz w:val="22"/>
          <w:szCs w:val="22"/>
        </w:rPr>
        <w:t xml:space="preserve">reflects </w:t>
      </w:r>
      <w:r w:rsidRPr="00EC4991">
        <w:rPr>
          <w:rFonts w:cstheme="minorBidi"/>
          <w:sz w:val="22"/>
          <w:szCs w:val="22"/>
        </w:rPr>
        <w:t>the indicative funding amounts approved by the Minister for Education.</w:t>
      </w:r>
    </w:p>
    <w:p w14:paraId="03616755" w14:textId="601A9397" w:rsidR="00604A74" w:rsidRPr="00EC4991" w:rsidRDefault="776D9496" w:rsidP="00604A74">
      <w:pPr>
        <w:widowControl w:val="0"/>
        <w:numPr>
          <w:ilvl w:val="0"/>
          <w:numId w:val="7"/>
        </w:numPr>
        <w:tabs>
          <w:tab w:val="left" w:pos="567"/>
          <w:tab w:val="left" w:pos="8222"/>
        </w:tabs>
        <w:spacing w:before="120" w:after="120"/>
        <w:rPr>
          <w:rFonts w:cstheme="minorBidi"/>
          <w:b/>
          <w:sz w:val="22"/>
          <w:szCs w:val="22"/>
        </w:rPr>
      </w:pPr>
      <w:bookmarkStart w:id="21" w:name="equityc1"/>
      <w:bookmarkEnd w:id="20"/>
      <w:r w:rsidRPr="00EC4991">
        <w:rPr>
          <w:rFonts w:cstheme="minorBidi"/>
          <w:sz w:val="22"/>
          <w:szCs w:val="22"/>
        </w:rPr>
        <w:t xml:space="preserve">The Provider may use up to </w:t>
      </w:r>
      <w:r w:rsidR="004A35E5" w:rsidRPr="00EC4991">
        <w:rPr>
          <w:rFonts w:cstheme="minorHAnsi"/>
          <w:sz w:val="22"/>
          <w:szCs w:val="22"/>
        </w:rPr>
        <w:t>$</w:t>
      </w:r>
      <w:r w:rsidR="004425D1" w:rsidRPr="00EC4991">
        <w:rPr>
          <w:rFonts w:cstheme="minorHAnsi"/>
          <w:sz w:val="22"/>
          <w:szCs w:val="22"/>
        </w:rPr>
        <w:t>195,</w:t>
      </w:r>
      <w:r w:rsidR="00232711" w:rsidRPr="00EC4991">
        <w:rPr>
          <w:rFonts w:cstheme="minorHAnsi"/>
          <w:sz w:val="22"/>
          <w:szCs w:val="22"/>
        </w:rPr>
        <w:t xml:space="preserve">383 </w:t>
      </w:r>
      <w:r w:rsidRPr="00EC4991">
        <w:rPr>
          <w:rFonts w:cstheme="minorBidi"/>
          <w:sz w:val="22"/>
          <w:szCs w:val="22"/>
        </w:rPr>
        <w:t xml:space="preserve">of the funding </w:t>
      </w:r>
      <w:r w:rsidR="002E1F49" w:rsidRPr="00EC4991">
        <w:rPr>
          <w:rFonts w:cstheme="minorBidi"/>
          <w:sz w:val="22"/>
          <w:szCs w:val="22"/>
        </w:rPr>
        <w:t>allocat</w:t>
      </w:r>
      <w:r w:rsidR="002E1F49">
        <w:rPr>
          <w:rFonts w:cstheme="minorBidi"/>
          <w:sz w:val="22"/>
          <w:szCs w:val="22"/>
        </w:rPr>
        <w:t>ed</w:t>
      </w:r>
      <w:r w:rsidR="002E1F49" w:rsidRPr="00EC4991">
        <w:rPr>
          <w:rFonts w:cstheme="minorBidi"/>
          <w:sz w:val="22"/>
          <w:szCs w:val="22"/>
        </w:rPr>
        <w:t xml:space="preserve"> </w:t>
      </w:r>
      <w:r w:rsidRPr="00EC4991">
        <w:rPr>
          <w:rFonts w:cstheme="minorBidi"/>
          <w:sz w:val="22"/>
          <w:szCs w:val="22"/>
        </w:rPr>
        <w:t xml:space="preserve">for Equity Places </w:t>
      </w:r>
      <w:r w:rsidR="00B93B76" w:rsidRPr="00EC4991">
        <w:rPr>
          <w:rFonts w:cstheme="minorBidi"/>
          <w:sz w:val="22"/>
          <w:szCs w:val="22"/>
        </w:rPr>
        <w:t xml:space="preserve">in 2024 </w:t>
      </w:r>
      <w:r w:rsidR="002E1F49">
        <w:rPr>
          <w:rFonts w:cstheme="minorBidi"/>
          <w:sz w:val="22"/>
          <w:szCs w:val="22"/>
        </w:rPr>
        <w:t xml:space="preserve">and </w:t>
      </w:r>
      <w:r w:rsidR="002E1F49" w:rsidRPr="002E1F49">
        <w:rPr>
          <w:rFonts w:cstheme="minorBidi"/>
          <w:sz w:val="22"/>
          <w:szCs w:val="22"/>
        </w:rPr>
        <w:t>$133,191</w:t>
      </w:r>
      <w:r w:rsidR="002E1F49">
        <w:rPr>
          <w:rFonts w:cstheme="minorBidi"/>
          <w:sz w:val="22"/>
          <w:szCs w:val="22"/>
        </w:rPr>
        <w:t xml:space="preserve"> of the funding allocated for Equity Places in 2025 </w:t>
      </w:r>
      <w:r w:rsidRPr="00EC4991">
        <w:rPr>
          <w:rFonts w:cstheme="minorBidi"/>
          <w:sz w:val="22"/>
          <w:szCs w:val="22"/>
        </w:rPr>
        <w:t xml:space="preserve">as specified in Table 1a to deliver </w:t>
      </w:r>
      <w:r w:rsidR="004425D1" w:rsidRPr="00EC4991">
        <w:rPr>
          <w:rFonts w:cstheme="minorHAnsi"/>
          <w:sz w:val="22"/>
          <w:szCs w:val="22"/>
        </w:rPr>
        <w:t>9</w:t>
      </w:r>
      <w:r w:rsidR="273C020A" w:rsidRPr="00EC4991">
        <w:rPr>
          <w:rFonts w:cstheme="minorBidi"/>
          <w:sz w:val="22"/>
          <w:szCs w:val="22"/>
        </w:rPr>
        <w:t xml:space="preserve"> </w:t>
      </w:r>
      <w:r w:rsidR="004425D1" w:rsidRPr="00EC4991">
        <w:rPr>
          <w:rFonts w:cstheme="minorBidi"/>
          <w:sz w:val="22"/>
          <w:szCs w:val="22"/>
        </w:rPr>
        <w:t>bachelor</w:t>
      </w:r>
      <w:r w:rsidR="00681D70" w:rsidRPr="00EC4991">
        <w:rPr>
          <w:rFonts w:cstheme="minorBidi"/>
          <w:sz w:val="22"/>
          <w:szCs w:val="22"/>
        </w:rPr>
        <w:t xml:space="preserve"> </w:t>
      </w:r>
      <w:r w:rsidR="004425D1" w:rsidRPr="00EC4991">
        <w:rPr>
          <w:rFonts w:cstheme="minorBidi"/>
          <w:sz w:val="22"/>
          <w:szCs w:val="22"/>
        </w:rPr>
        <w:t>courses</w:t>
      </w:r>
      <w:r w:rsidRPr="00EC4991">
        <w:rPr>
          <w:rFonts w:cstheme="minorBidi"/>
          <w:sz w:val="22"/>
          <w:szCs w:val="22"/>
        </w:rPr>
        <w:t xml:space="preserve"> in funding cluster 1 (item 1 in the table in section 30</w:t>
      </w:r>
      <w:r w:rsidR="0017453C" w:rsidRPr="00EC4991">
        <w:rPr>
          <w:rFonts w:cstheme="minorBidi"/>
          <w:sz w:val="22"/>
          <w:szCs w:val="22"/>
        </w:rPr>
        <w:t>-</w:t>
      </w:r>
      <w:r w:rsidRPr="00EC4991">
        <w:rPr>
          <w:rFonts w:cstheme="minorBidi"/>
          <w:sz w:val="22"/>
          <w:szCs w:val="22"/>
        </w:rPr>
        <w:t>15 of HESA).</w:t>
      </w:r>
    </w:p>
    <w:bookmarkEnd w:id="21"/>
    <w:p w14:paraId="4AC5CB78" w14:textId="741F4675" w:rsidR="00604A74" w:rsidRPr="00EC4991" w:rsidRDefault="776D9496" w:rsidP="00604A74">
      <w:pPr>
        <w:widowControl w:val="0"/>
        <w:numPr>
          <w:ilvl w:val="0"/>
          <w:numId w:val="7"/>
        </w:numPr>
        <w:tabs>
          <w:tab w:val="left" w:pos="567"/>
          <w:tab w:val="left" w:pos="8222"/>
        </w:tabs>
        <w:spacing w:before="120" w:after="120"/>
        <w:rPr>
          <w:rFonts w:cstheme="minorHAnsi"/>
          <w:b/>
          <w:bCs/>
          <w:sz w:val="22"/>
          <w:szCs w:val="22"/>
        </w:rPr>
      </w:pPr>
      <w:r w:rsidRPr="00EC4991">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EC4991">
        <w:rPr>
          <w:rFonts w:cstheme="minorBidi"/>
          <w:sz w:val="22"/>
          <w:szCs w:val="22"/>
        </w:rPr>
        <w:t>ly</w:t>
      </w:r>
      <w:r w:rsidRPr="00EC4991">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C4991" w:rsidRDefault="0CA7139B" w:rsidP="00E00C74">
      <w:pPr>
        <w:widowControl w:val="0"/>
        <w:numPr>
          <w:ilvl w:val="0"/>
          <w:numId w:val="7"/>
        </w:numPr>
        <w:tabs>
          <w:tab w:val="left" w:pos="567"/>
          <w:tab w:val="left" w:pos="8222"/>
        </w:tabs>
        <w:spacing w:before="120" w:after="120"/>
        <w:rPr>
          <w:rFonts w:cstheme="minorHAnsi"/>
          <w:b/>
          <w:bCs/>
          <w:sz w:val="22"/>
          <w:szCs w:val="22"/>
        </w:rPr>
      </w:pPr>
      <w:r w:rsidRPr="00EC4991">
        <w:rPr>
          <w:rFonts w:cstheme="minorBidi"/>
          <w:sz w:val="22"/>
          <w:szCs w:val="22"/>
        </w:rPr>
        <w:t xml:space="preserve">The Provider must comply with all reporting requirements for Equity Places as communicated by </w:t>
      </w:r>
      <w:r w:rsidR="00E6339B" w:rsidRPr="00EC4991">
        <w:rPr>
          <w:rFonts w:cstheme="minorBidi"/>
          <w:sz w:val="22"/>
          <w:szCs w:val="22"/>
        </w:rPr>
        <w:t xml:space="preserve">the </w:t>
      </w:r>
      <w:r w:rsidRPr="00EC4991">
        <w:rPr>
          <w:rFonts w:cstheme="minorBidi"/>
          <w:sz w:val="22"/>
          <w:szCs w:val="22"/>
        </w:rPr>
        <w:t>Department.</w:t>
      </w:r>
    </w:p>
    <w:p w14:paraId="211B9F26" w14:textId="45EBF79C" w:rsidR="00604A74" w:rsidRPr="00EC4991" w:rsidRDefault="00604A74" w:rsidP="00604A74">
      <w:pPr>
        <w:widowControl w:val="0"/>
        <w:tabs>
          <w:tab w:val="left" w:pos="567"/>
          <w:tab w:val="left" w:pos="8222"/>
        </w:tabs>
        <w:spacing w:before="120" w:after="120"/>
        <w:rPr>
          <w:rFonts w:cstheme="minorBidi"/>
          <w:sz w:val="22"/>
          <w:szCs w:val="22"/>
        </w:rPr>
      </w:pPr>
      <w:r w:rsidRPr="00EC4991">
        <w:rPr>
          <w:rFonts w:cstheme="minorBidi"/>
          <w:sz w:val="22"/>
          <w:szCs w:val="22"/>
        </w:rPr>
        <w:t>Note: Allocated funding figures shown in Table 1</w:t>
      </w:r>
      <w:r w:rsidR="00C369CD" w:rsidRPr="00EC4991">
        <w:rPr>
          <w:rFonts w:cstheme="minorBidi"/>
          <w:sz w:val="22"/>
          <w:szCs w:val="22"/>
        </w:rPr>
        <w:t>b(</w:t>
      </w:r>
      <w:proofErr w:type="spellStart"/>
      <w:r w:rsidR="00C369CD" w:rsidRPr="00EC4991">
        <w:rPr>
          <w:rFonts w:cstheme="minorBidi"/>
          <w:sz w:val="22"/>
          <w:szCs w:val="22"/>
        </w:rPr>
        <w:t>i</w:t>
      </w:r>
      <w:proofErr w:type="spellEnd"/>
      <w:r w:rsidRPr="00EC4991" w:rsidDel="008F6623">
        <w:rPr>
          <w:rFonts w:cstheme="minorBidi"/>
          <w:sz w:val="22"/>
          <w:szCs w:val="22"/>
        </w:rPr>
        <w:t>)</w:t>
      </w:r>
      <w:r w:rsidR="009061AB">
        <w:rPr>
          <w:rFonts w:cstheme="minorBidi"/>
          <w:sz w:val="22"/>
          <w:szCs w:val="22"/>
        </w:rPr>
        <w:t xml:space="preserve"> and</w:t>
      </w:r>
      <w:r w:rsidRPr="00EC4991">
        <w:rPr>
          <w:rFonts w:cstheme="minorBidi"/>
          <w:sz w:val="22"/>
          <w:szCs w:val="22"/>
        </w:rPr>
        <w:t xml:space="preserve"> Table 1</w:t>
      </w:r>
      <w:r w:rsidR="008F6623" w:rsidRPr="00EC4991">
        <w:rPr>
          <w:rFonts w:cstheme="minorBidi"/>
          <w:sz w:val="22"/>
          <w:szCs w:val="22"/>
        </w:rPr>
        <w:t>b</w:t>
      </w:r>
      <w:r w:rsidR="00C369CD" w:rsidRPr="00EC4991">
        <w:rPr>
          <w:rFonts w:cstheme="minorBidi"/>
          <w:sz w:val="22"/>
          <w:szCs w:val="22"/>
        </w:rPr>
        <w:t>(ii)</w:t>
      </w:r>
      <w:r w:rsidRPr="00EC4991">
        <w:rPr>
          <w:rFonts w:cstheme="minorBidi"/>
          <w:sz w:val="22"/>
          <w:szCs w:val="22"/>
        </w:rPr>
        <w:t xml:space="preserve"> indicate funding to be used for Equity Places commencing in</w:t>
      </w:r>
      <w:r w:rsidR="00B76839">
        <w:rPr>
          <w:rFonts w:cstheme="minorBidi"/>
          <w:sz w:val="22"/>
          <w:szCs w:val="22"/>
        </w:rPr>
        <w:t xml:space="preserve"> 2023 and</w:t>
      </w:r>
      <w:r w:rsidRPr="00EC4991">
        <w:rPr>
          <w:rFonts w:cstheme="minorBidi"/>
          <w:sz w:val="22"/>
          <w:szCs w:val="22"/>
        </w:rPr>
        <w:t xml:space="preserve"> </w:t>
      </w:r>
      <w:r w:rsidR="54DEBCEE" w:rsidRPr="00EC4991">
        <w:rPr>
          <w:rFonts w:cstheme="minorBidi"/>
          <w:sz w:val="22"/>
          <w:szCs w:val="22"/>
        </w:rPr>
        <w:t>202</w:t>
      </w:r>
      <w:r w:rsidR="4AA2B131" w:rsidRPr="00EC4991">
        <w:rPr>
          <w:rFonts w:cstheme="minorBidi"/>
          <w:sz w:val="22"/>
          <w:szCs w:val="22"/>
        </w:rPr>
        <w:t>4</w:t>
      </w:r>
      <w:r w:rsidR="54DEBCEE" w:rsidRPr="00EC4991">
        <w:rPr>
          <w:rFonts w:cstheme="minorBidi"/>
          <w:sz w:val="22"/>
          <w:szCs w:val="22"/>
        </w:rPr>
        <w:t>.</w:t>
      </w:r>
      <w:r w:rsidRPr="00EC4991">
        <w:rPr>
          <w:rFonts w:cstheme="minorBidi"/>
          <w:sz w:val="22"/>
          <w:szCs w:val="22"/>
        </w:rPr>
        <w:t xml:space="preserve"> Quoted places are indicative only of commencing EFTSL implied by the allocated funding amounts.</w:t>
      </w:r>
    </w:p>
    <w:p w14:paraId="79F6F3D5" w14:textId="59E75917" w:rsidR="00A31B03" w:rsidRPr="00EC4991" w:rsidRDefault="00A31B03" w:rsidP="00604A74">
      <w:pPr>
        <w:widowControl w:val="0"/>
        <w:tabs>
          <w:tab w:val="left" w:pos="567"/>
          <w:tab w:val="left" w:pos="8222"/>
        </w:tabs>
        <w:spacing w:before="120" w:after="120"/>
        <w:rPr>
          <w:rFonts w:cstheme="minorBidi"/>
          <w:sz w:val="22"/>
          <w:szCs w:val="22"/>
        </w:rPr>
      </w:pPr>
      <w:r w:rsidRPr="00EC4991">
        <w:rPr>
          <w:rFonts w:ascii="Calibri" w:hAnsi="Calibri"/>
          <w:sz w:val="22"/>
          <w:szCs w:val="22"/>
        </w:rPr>
        <w:t>NB: 2024 and 2025 funding amounts include pipeline funding for places that commenced in 2023 and 2024.</w:t>
      </w:r>
    </w:p>
    <w:p w14:paraId="491CF151" w14:textId="77777777" w:rsidR="002E1F49" w:rsidRDefault="002E1F49" w:rsidP="0F55635D">
      <w:pPr>
        <w:widowControl w:val="0"/>
        <w:tabs>
          <w:tab w:val="left" w:pos="567"/>
          <w:tab w:val="left" w:pos="8222"/>
        </w:tabs>
        <w:spacing w:before="120" w:after="120"/>
        <w:rPr>
          <w:rFonts w:ascii="Calibri" w:hAnsi="Calibri"/>
          <w:b/>
          <w:sz w:val="22"/>
          <w:szCs w:val="22"/>
        </w:rPr>
      </w:pPr>
      <w:bookmarkStart w:id="22" w:name="equityc3tables"/>
    </w:p>
    <w:p w14:paraId="3AA675DD" w14:textId="77777777" w:rsidR="002E1F49" w:rsidRDefault="002E1F49" w:rsidP="0F55635D">
      <w:pPr>
        <w:widowControl w:val="0"/>
        <w:tabs>
          <w:tab w:val="left" w:pos="567"/>
          <w:tab w:val="left" w:pos="8222"/>
        </w:tabs>
        <w:spacing w:before="120" w:after="120"/>
        <w:rPr>
          <w:rFonts w:ascii="Calibri" w:hAnsi="Calibri"/>
          <w:b/>
          <w:sz w:val="22"/>
          <w:szCs w:val="22"/>
        </w:rPr>
      </w:pPr>
    </w:p>
    <w:p w14:paraId="3BB54581" w14:textId="1DF77DEC" w:rsidR="00604A74" w:rsidRPr="00EC4991" w:rsidRDefault="00604A74" w:rsidP="0F55635D">
      <w:pPr>
        <w:widowControl w:val="0"/>
        <w:tabs>
          <w:tab w:val="left" w:pos="567"/>
          <w:tab w:val="left" w:pos="8222"/>
        </w:tabs>
        <w:spacing w:before="120" w:after="120"/>
        <w:rPr>
          <w:rFonts w:ascii="Calibri" w:hAnsi="Calibri"/>
          <w:b/>
          <w:sz w:val="22"/>
          <w:szCs w:val="22"/>
        </w:rPr>
      </w:pPr>
      <w:r w:rsidRPr="00EC4991">
        <w:rPr>
          <w:rFonts w:ascii="Calibri" w:hAnsi="Calibri"/>
          <w:b/>
          <w:sz w:val="22"/>
          <w:szCs w:val="22"/>
        </w:rPr>
        <w:t>Table 1</w:t>
      </w:r>
      <w:r w:rsidR="00C369CD" w:rsidRPr="00EC4991">
        <w:rPr>
          <w:rFonts w:ascii="Calibri" w:hAnsi="Calibri"/>
          <w:b/>
          <w:sz w:val="22"/>
          <w:szCs w:val="22"/>
        </w:rPr>
        <w:t>b(</w:t>
      </w:r>
      <w:proofErr w:type="spellStart"/>
      <w:r w:rsidR="00C369CD" w:rsidRPr="00EC4991">
        <w:rPr>
          <w:rFonts w:ascii="Calibri" w:hAnsi="Calibri"/>
          <w:b/>
          <w:sz w:val="22"/>
          <w:szCs w:val="22"/>
        </w:rPr>
        <w:t>i</w:t>
      </w:r>
      <w:proofErr w:type="spellEnd"/>
      <w:r w:rsidRPr="00EC4991" w:rsidDel="008F6623">
        <w:rPr>
          <w:rFonts w:ascii="Calibri" w:hAnsi="Calibri"/>
          <w:b/>
          <w:sz w:val="22"/>
          <w:szCs w:val="22"/>
        </w:rPr>
        <w:t>)</w:t>
      </w:r>
      <w:r w:rsidRPr="00EC4991">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4425D1" w:rsidRPr="00EC4991" w14:paraId="618EC5D8" w14:textId="77777777" w:rsidTr="00381B9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8B94DCE" w14:textId="77777777" w:rsidR="004425D1" w:rsidRPr="00EC4991" w:rsidRDefault="004425D1">
            <w:pPr>
              <w:rPr>
                <w:rFonts w:ascii="Calibri" w:hAnsi="Calibri" w:cs="Calibri"/>
                <w:b/>
                <w:bCs/>
                <w:color w:val="000000"/>
                <w:sz w:val="22"/>
                <w:szCs w:val="22"/>
              </w:rPr>
            </w:pPr>
            <w:bookmarkStart w:id="23" w:name="equity1"/>
            <w:bookmarkEnd w:id="23"/>
            <w:r w:rsidRPr="00EC4991">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7EA984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DE0975D"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C1B8DC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81AA73D"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2025 Funding</w:t>
            </w:r>
          </w:p>
        </w:tc>
      </w:tr>
      <w:tr w:rsidR="002E1F49" w:rsidRPr="00EC4991" w14:paraId="034684B7"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D48E4E2"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30817DC8"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64</w:t>
            </w:r>
          </w:p>
        </w:tc>
        <w:tc>
          <w:tcPr>
            <w:tcW w:w="1012" w:type="pct"/>
            <w:tcBorders>
              <w:top w:val="nil"/>
              <w:left w:val="nil"/>
              <w:bottom w:val="single" w:sz="4" w:space="0" w:color="auto"/>
              <w:right w:val="single" w:sz="4" w:space="0" w:color="auto"/>
            </w:tcBorders>
            <w:shd w:val="clear" w:color="auto" w:fill="auto"/>
            <w:vAlign w:val="center"/>
            <w:hideMark/>
          </w:tcPr>
          <w:p w14:paraId="72C326AA"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52</w:t>
            </w:r>
          </w:p>
        </w:tc>
        <w:tc>
          <w:tcPr>
            <w:tcW w:w="1012" w:type="pct"/>
            <w:tcBorders>
              <w:top w:val="nil"/>
              <w:left w:val="nil"/>
              <w:bottom w:val="single" w:sz="4" w:space="0" w:color="auto"/>
              <w:right w:val="single" w:sz="4" w:space="0" w:color="auto"/>
            </w:tcBorders>
            <w:shd w:val="clear" w:color="auto" w:fill="auto"/>
            <w:vAlign w:val="center"/>
            <w:hideMark/>
          </w:tcPr>
          <w:p w14:paraId="43AF2CC3" w14:textId="67D0BDF5"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$1,837,877</w:t>
            </w:r>
          </w:p>
        </w:tc>
        <w:tc>
          <w:tcPr>
            <w:tcW w:w="1012" w:type="pct"/>
            <w:tcBorders>
              <w:top w:val="nil"/>
              <w:left w:val="nil"/>
              <w:bottom w:val="single" w:sz="4" w:space="0" w:color="auto"/>
              <w:right w:val="single" w:sz="4" w:space="0" w:color="auto"/>
            </w:tcBorders>
            <w:shd w:val="clear" w:color="auto" w:fill="auto"/>
            <w:vAlign w:val="center"/>
            <w:hideMark/>
          </w:tcPr>
          <w:p w14:paraId="325508FC" w14:textId="0886E40E"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$1,434,849</w:t>
            </w:r>
          </w:p>
        </w:tc>
      </w:tr>
      <w:tr w:rsidR="002E1F49" w:rsidRPr="00EC4991" w14:paraId="1B51CBA5"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35E19CD"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C10A598"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70</w:t>
            </w:r>
          </w:p>
        </w:tc>
        <w:tc>
          <w:tcPr>
            <w:tcW w:w="1012" w:type="pct"/>
            <w:tcBorders>
              <w:top w:val="nil"/>
              <w:left w:val="nil"/>
              <w:bottom w:val="single" w:sz="4" w:space="0" w:color="auto"/>
              <w:right w:val="single" w:sz="4" w:space="0" w:color="auto"/>
            </w:tcBorders>
            <w:shd w:val="clear" w:color="auto" w:fill="auto"/>
            <w:vAlign w:val="center"/>
            <w:hideMark/>
          </w:tcPr>
          <w:p w14:paraId="75AD73B5"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49</w:t>
            </w:r>
          </w:p>
        </w:tc>
        <w:tc>
          <w:tcPr>
            <w:tcW w:w="1012" w:type="pct"/>
            <w:tcBorders>
              <w:top w:val="nil"/>
              <w:left w:val="nil"/>
              <w:bottom w:val="single" w:sz="4" w:space="0" w:color="auto"/>
              <w:right w:val="single" w:sz="4" w:space="0" w:color="auto"/>
            </w:tcBorders>
            <w:shd w:val="clear" w:color="auto" w:fill="auto"/>
            <w:vAlign w:val="center"/>
            <w:hideMark/>
          </w:tcPr>
          <w:p w14:paraId="1A3CEF80" w14:textId="4E143E43"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$1,856,638</w:t>
            </w:r>
          </w:p>
        </w:tc>
        <w:tc>
          <w:tcPr>
            <w:tcW w:w="1012" w:type="pct"/>
            <w:tcBorders>
              <w:top w:val="nil"/>
              <w:left w:val="nil"/>
              <w:bottom w:val="single" w:sz="4" w:space="0" w:color="auto"/>
              <w:right w:val="single" w:sz="4" w:space="0" w:color="auto"/>
            </w:tcBorders>
            <w:shd w:val="clear" w:color="auto" w:fill="auto"/>
            <w:vAlign w:val="center"/>
            <w:hideMark/>
          </w:tcPr>
          <w:p w14:paraId="2EBCC802" w14:textId="39E7B265"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$1,449,496</w:t>
            </w:r>
          </w:p>
        </w:tc>
      </w:tr>
      <w:tr w:rsidR="002E1F49" w:rsidRPr="00EC4991" w14:paraId="6BD1BE61"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FE4765"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505A7FC"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50A5486"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8597AB1"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BC47BE4" w14:textId="08B3A735"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$0</w:t>
            </w:r>
          </w:p>
        </w:tc>
      </w:tr>
      <w:tr w:rsidR="002E1F49" w:rsidRPr="00EC4991" w14:paraId="0924373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818672" w14:textId="77777777" w:rsidR="002E1F49" w:rsidRPr="00EC4991" w:rsidRDefault="002E1F49" w:rsidP="002E1F49">
            <w:pPr>
              <w:rPr>
                <w:rFonts w:ascii="Calibri" w:hAnsi="Calibri" w:cs="Calibri"/>
                <w:b/>
                <w:bCs/>
                <w:color w:val="000000"/>
                <w:sz w:val="22"/>
                <w:szCs w:val="22"/>
              </w:rPr>
            </w:pPr>
            <w:r w:rsidRPr="00EC4991">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C0FC351"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134</w:t>
            </w:r>
          </w:p>
        </w:tc>
        <w:tc>
          <w:tcPr>
            <w:tcW w:w="1012" w:type="pct"/>
            <w:tcBorders>
              <w:top w:val="nil"/>
              <w:left w:val="nil"/>
              <w:bottom w:val="single" w:sz="4" w:space="0" w:color="auto"/>
              <w:right w:val="single" w:sz="4" w:space="0" w:color="auto"/>
            </w:tcBorders>
            <w:shd w:val="clear" w:color="auto" w:fill="auto"/>
            <w:vAlign w:val="center"/>
            <w:hideMark/>
          </w:tcPr>
          <w:p w14:paraId="13C4D697"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0169225F" w14:textId="79A57D82"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$3,694,515</w:t>
            </w:r>
          </w:p>
        </w:tc>
        <w:tc>
          <w:tcPr>
            <w:tcW w:w="1012" w:type="pct"/>
            <w:tcBorders>
              <w:top w:val="nil"/>
              <w:left w:val="nil"/>
              <w:bottom w:val="single" w:sz="4" w:space="0" w:color="auto"/>
              <w:right w:val="single" w:sz="4" w:space="0" w:color="auto"/>
            </w:tcBorders>
            <w:shd w:val="clear" w:color="auto" w:fill="auto"/>
            <w:vAlign w:val="center"/>
            <w:hideMark/>
          </w:tcPr>
          <w:p w14:paraId="39583CE0" w14:textId="6F225FE9" w:rsidR="002E1F49" w:rsidRPr="00EC4991" w:rsidRDefault="002E1F49" w:rsidP="00381B94">
            <w:pPr>
              <w:jc w:val="right"/>
              <w:rPr>
                <w:rFonts w:ascii="Calibri" w:hAnsi="Calibri" w:cs="Calibri"/>
                <w:b/>
                <w:bCs/>
                <w:color w:val="000000"/>
                <w:sz w:val="22"/>
                <w:szCs w:val="22"/>
              </w:rPr>
            </w:pPr>
            <w:r>
              <w:rPr>
                <w:rFonts w:ascii="Calibri" w:hAnsi="Calibri" w:cs="Calibri"/>
                <w:b/>
                <w:bCs/>
                <w:color w:val="000000"/>
                <w:sz w:val="22"/>
                <w:szCs w:val="22"/>
              </w:rPr>
              <w:t>$2,884,345</w:t>
            </w:r>
          </w:p>
        </w:tc>
      </w:tr>
      <w:tr w:rsidR="004425D1" w:rsidRPr="00EC4991" w14:paraId="4D6F90F2" w14:textId="77777777" w:rsidTr="00381B9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4D67161E" w14:textId="77777777" w:rsidR="004425D1" w:rsidRPr="00EC4991" w:rsidRDefault="004425D1">
            <w:pPr>
              <w:rPr>
                <w:rFonts w:ascii="Calibri" w:hAnsi="Calibri" w:cs="Calibri"/>
                <w:b/>
                <w:bCs/>
                <w:color w:val="000000"/>
                <w:sz w:val="22"/>
                <w:szCs w:val="22"/>
              </w:rPr>
            </w:pPr>
            <w:bookmarkStart w:id="24" w:name="RANGE!A7"/>
            <w:r w:rsidRPr="00EC4991">
              <w:rPr>
                <w:rFonts w:ascii="Calibri" w:hAnsi="Calibri" w:cs="Calibri"/>
                <w:b/>
                <w:bCs/>
                <w:color w:val="000000"/>
                <w:sz w:val="22"/>
                <w:szCs w:val="22"/>
              </w:rPr>
              <w:t>Course Type</w:t>
            </w:r>
            <w:bookmarkEnd w:id="24"/>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6C84E46"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45EA194D" w14:textId="77777777" w:rsidTr="00381B94">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C18729F"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0F22E6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Nursing</w:t>
            </w:r>
          </w:p>
        </w:tc>
      </w:tr>
      <w:tr w:rsidR="004425D1" w:rsidRPr="00EC4991" w14:paraId="3CB84999"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D9858D"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3E53F3F"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Engineering (Honours)</w:t>
            </w:r>
          </w:p>
        </w:tc>
      </w:tr>
      <w:tr w:rsidR="004425D1" w:rsidRPr="00EC4991" w14:paraId="0AF8658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4EC5A3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A4D851B"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 in Engineering</w:t>
            </w:r>
          </w:p>
        </w:tc>
      </w:tr>
    </w:tbl>
    <w:p w14:paraId="37B0557A" w14:textId="1C2BACFE" w:rsidR="00604A74" w:rsidRPr="00EC4991" w:rsidRDefault="00604A74" w:rsidP="5FFDBAB4">
      <w:pPr>
        <w:widowControl w:val="0"/>
        <w:spacing w:before="120" w:after="120"/>
        <w:rPr>
          <w:rFonts w:cstheme="minorBidi"/>
          <w:b/>
          <w:bCs/>
          <w:sz w:val="22"/>
          <w:szCs w:val="22"/>
        </w:rPr>
      </w:pPr>
    </w:p>
    <w:p w14:paraId="1C03DFD9" w14:textId="2EE7F6BE" w:rsidR="36C75B73" w:rsidRPr="00EC4991" w:rsidRDefault="00604A74" w:rsidP="5FFDBAB4">
      <w:pPr>
        <w:widowControl w:val="0"/>
        <w:spacing w:before="120" w:after="120"/>
        <w:rPr>
          <w:rFonts w:ascii="Calibri" w:hAnsi="Calibri"/>
          <w:b/>
          <w:bCs/>
          <w:sz w:val="22"/>
          <w:szCs w:val="22"/>
        </w:rPr>
      </w:pPr>
      <w:bookmarkStart w:id="25" w:name="equityc2tables"/>
      <w:bookmarkEnd w:id="22"/>
      <w:r w:rsidRPr="00EC4991">
        <w:rPr>
          <w:rFonts w:cstheme="minorBidi"/>
          <w:b/>
          <w:bCs/>
          <w:sz w:val="22"/>
          <w:szCs w:val="22"/>
        </w:rPr>
        <w:t>Table 1</w:t>
      </w:r>
      <w:r w:rsidR="008F6623" w:rsidRPr="00EC4991">
        <w:rPr>
          <w:rFonts w:cstheme="minorBidi"/>
          <w:b/>
          <w:bCs/>
          <w:sz w:val="22"/>
          <w:szCs w:val="22"/>
        </w:rPr>
        <w:t>b</w:t>
      </w:r>
      <w:r w:rsidR="00C369CD" w:rsidRPr="00EC4991">
        <w:rPr>
          <w:rFonts w:cstheme="minorBidi"/>
          <w:b/>
          <w:bCs/>
          <w:sz w:val="22"/>
          <w:szCs w:val="22"/>
        </w:rPr>
        <w:t>(ii</w:t>
      </w:r>
      <w:r w:rsidRPr="00EC4991" w:rsidDel="00604A74">
        <w:rPr>
          <w:rFonts w:cstheme="minorBidi"/>
          <w:b/>
          <w:bCs/>
          <w:sz w:val="22"/>
          <w:szCs w:val="22"/>
        </w:rPr>
        <w:t>)</w:t>
      </w:r>
      <w:r w:rsidRPr="00EC4991">
        <w:rPr>
          <w:rFonts w:cstheme="minorBidi"/>
          <w:b/>
          <w:bCs/>
          <w:sz w:val="22"/>
          <w:szCs w:val="22"/>
        </w:rPr>
        <w:t xml:space="preserve">. Funding Cluster 2 Places </w:t>
      </w:r>
      <w:r w:rsidRPr="00EC4991">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4425D1" w:rsidRPr="00EC4991" w14:paraId="512A57BF" w14:textId="77777777" w:rsidTr="00381B94">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78392BE" w14:textId="77777777" w:rsidR="004425D1" w:rsidRPr="00EC4991" w:rsidRDefault="004425D1">
            <w:pPr>
              <w:rPr>
                <w:rFonts w:ascii="Calibri" w:hAnsi="Calibri" w:cs="Calibri"/>
                <w:b/>
                <w:bCs/>
                <w:color w:val="000000"/>
                <w:sz w:val="22"/>
                <w:szCs w:val="22"/>
              </w:rPr>
            </w:pPr>
            <w:bookmarkStart w:id="26" w:name="equity2"/>
            <w:bookmarkEnd w:id="26"/>
            <w:r w:rsidRPr="00EC4991">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DA18DA5"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9C3A7EB"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20DA5F5"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0A47BB3"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2025 Funding</w:t>
            </w:r>
          </w:p>
        </w:tc>
      </w:tr>
      <w:tr w:rsidR="002E1F49" w:rsidRPr="00EC4991" w14:paraId="347B186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0750C6E"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056AD432"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91</w:t>
            </w:r>
          </w:p>
        </w:tc>
        <w:tc>
          <w:tcPr>
            <w:tcW w:w="1012" w:type="pct"/>
            <w:tcBorders>
              <w:top w:val="nil"/>
              <w:left w:val="nil"/>
              <w:bottom w:val="single" w:sz="4" w:space="0" w:color="auto"/>
              <w:right w:val="single" w:sz="4" w:space="0" w:color="auto"/>
            </w:tcBorders>
            <w:shd w:val="clear" w:color="auto" w:fill="auto"/>
            <w:vAlign w:val="center"/>
            <w:hideMark/>
          </w:tcPr>
          <w:p w14:paraId="6E5B3BC8"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77</w:t>
            </w:r>
          </w:p>
        </w:tc>
        <w:tc>
          <w:tcPr>
            <w:tcW w:w="1012" w:type="pct"/>
            <w:tcBorders>
              <w:top w:val="nil"/>
              <w:left w:val="nil"/>
              <w:bottom w:val="single" w:sz="4" w:space="0" w:color="auto"/>
              <w:right w:val="single" w:sz="4" w:space="0" w:color="auto"/>
            </w:tcBorders>
            <w:shd w:val="clear" w:color="auto" w:fill="auto"/>
            <w:vAlign w:val="center"/>
            <w:hideMark/>
          </w:tcPr>
          <w:p w14:paraId="3D115BA5" w14:textId="396198C8"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$2,166,404</w:t>
            </w:r>
          </w:p>
        </w:tc>
        <w:tc>
          <w:tcPr>
            <w:tcW w:w="1012" w:type="pct"/>
            <w:tcBorders>
              <w:top w:val="nil"/>
              <w:left w:val="nil"/>
              <w:bottom w:val="single" w:sz="4" w:space="0" w:color="auto"/>
              <w:right w:val="single" w:sz="4" w:space="0" w:color="auto"/>
            </w:tcBorders>
            <w:shd w:val="clear" w:color="auto" w:fill="auto"/>
            <w:vAlign w:val="center"/>
            <w:hideMark/>
          </w:tcPr>
          <w:p w14:paraId="5DF5A9AC" w14:textId="14C66EAD"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$1,691,364</w:t>
            </w:r>
          </w:p>
        </w:tc>
      </w:tr>
      <w:tr w:rsidR="002E1F49" w:rsidRPr="00EC4991" w14:paraId="41F464BD" w14:textId="77777777" w:rsidTr="00381B94">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16511D8"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4D6A7C29"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88</w:t>
            </w:r>
          </w:p>
        </w:tc>
        <w:tc>
          <w:tcPr>
            <w:tcW w:w="1012" w:type="pct"/>
            <w:tcBorders>
              <w:top w:val="nil"/>
              <w:left w:val="nil"/>
              <w:bottom w:val="single" w:sz="4" w:space="0" w:color="auto"/>
              <w:right w:val="single" w:sz="4" w:space="0" w:color="auto"/>
            </w:tcBorders>
            <w:shd w:val="clear" w:color="auto" w:fill="auto"/>
            <w:vAlign w:val="center"/>
            <w:hideMark/>
          </w:tcPr>
          <w:p w14:paraId="092A11EE"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68</w:t>
            </w:r>
          </w:p>
        </w:tc>
        <w:tc>
          <w:tcPr>
            <w:tcW w:w="1012" w:type="pct"/>
            <w:tcBorders>
              <w:top w:val="nil"/>
              <w:left w:val="nil"/>
              <w:bottom w:val="single" w:sz="4" w:space="0" w:color="auto"/>
              <w:right w:val="single" w:sz="4" w:space="0" w:color="auto"/>
            </w:tcBorders>
            <w:shd w:val="clear" w:color="auto" w:fill="auto"/>
            <w:vAlign w:val="center"/>
            <w:hideMark/>
          </w:tcPr>
          <w:p w14:paraId="2DFE938E" w14:textId="702F12CF"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$1,996,338</w:t>
            </w:r>
          </w:p>
        </w:tc>
        <w:tc>
          <w:tcPr>
            <w:tcW w:w="1012" w:type="pct"/>
            <w:tcBorders>
              <w:top w:val="nil"/>
              <w:left w:val="nil"/>
              <w:bottom w:val="single" w:sz="4" w:space="0" w:color="auto"/>
              <w:right w:val="single" w:sz="4" w:space="0" w:color="auto"/>
            </w:tcBorders>
            <w:shd w:val="clear" w:color="auto" w:fill="auto"/>
            <w:vAlign w:val="center"/>
            <w:hideMark/>
          </w:tcPr>
          <w:p w14:paraId="1A6F7BFD" w14:textId="1B908E3C"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$1,558,589</w:t>
            </w:r>
          </w:p>
        </w:tc>
      </w:tr>
      <w:tr w:rsidR="002E1F49" w:rsidRPr="00EC4991" w14:paraId="6F85E01C"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C9799B"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674B0C11"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451AE36F"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18</w:t>
            </w:r>
          </w:p>
        </w:tc>
        <w:tc>
          <w:tcPr>
            <w:tcW w:w="1012" w:type="pct"/>
            <w:tcBorders>
              <w:top w:val="nil"/>
              <w:left w:val="nil"/>
              <w:bottom w:val="single" w:sz="4" w:space="0" w:color="auto"/>
              <w:right w:val="single" w:sz="4" w:space="0" w:color="auto"/>
            </w:tcBorders>
            <w:shd w:val="clear" w:color="auto" w:fill="auto"/>
            <w:vAlign w:val="center"/>
            <w:hideMark/>
          </w:tcPr>
          <w:p w14:paraId="3393EB72" w14:textId="58F18D74"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$508,512</w:t>
            </w:r>
          </w:p>
        </w:tc>
        <w:tc>
          <w:tcPr>
            <w:tcW w:w="1012" w:type="pct"/>
            <w:tcBorders>
              <w:top w:val="nil"/>
              <w:left w:val="nil"/>
              <w:bottom w:val="single" w:sz="4" w:space="0" w:color="auto"/>
              <w:right w:val="single" w:sz="4" w:space="0" w:color="auto"/>
            </w:tcBorders>
            <w:shd w:val="clear" w:color="auto" w:fill="auto"/>
            <w:vAlign w:val="center"/>
            <w:hideMark/>
          </w:tcPr>
          <w:p w14:paraId="4CBC5140" w14:textId="13AD4DCB"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$397,007</w:t>
            </w:r>
          </w:p>
        </w:tc>
      </w:tr>
      <w:tr w:rsidR="002E1F49" w:rsidRPr="00EC4991" w14:paraId="12DB4C89"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DF38688" w14:textId="77777777" w:rsidR="002E1F49" w:rsidRPr="00EC4991" w:rsidRDefault="002E1F49" w:rsidP="002E1F49">
            <w:pPr>
              <w:rPr>
                <w:rFonts w:ascii="Calibri" w:hAnsi="Calibri" w:cs="Calibri"/>
                <w:color w:val="000000"/>
                <w:sz w:val="22"/>
                <w:szCs w:val="22"/>
              </w:rPr>
            </w:pPr>
            <w:r w:rsidRPr="00EC4991">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027D130F"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350DF79"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099E134" w14:textId="77777777" w:rsidR="002E1F49" w:rsidRPr="00EC4991" w:rsidRDefault="002E1F49" w:rsidP="002E1F49">
            <w:pPr>
              <w:jc w:val="right"/>
              <w:rPr>
                <w:rFonts w:ascii="Calibri" w:hAnsi="Calibri" w:cs="Calibri"/>
                <w:color w:val="000000"/>
                <w:sz w:val="22"/>
                <w:szCs w:val="22"/>
              </w:rPr>
            </w:pPr>
            <w:r w:rsidRPr="00EC4991">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A6153DE" w14:textId="7A8E2ED9" w:rsidR="002E1F49" w:rsidRPr="00EC4991" w:rsidRDefault="002E1F49" w:rsidP="00381B94">
            <w:pPr>
              <w:jc w:val="right"/>
              <w:rPr>
                <w:rFonts w:ascii="Calibri" w:hAnsi="Calibri" w:cs="Calibri"/>
                <w:color w:val="000000"/>
                <w:sz w:val="22"/>
                <w:szCs w:val="22"/>
              </w:rPr>
            </w:pPr>
            <w:r>
              <w:rPr>
                <w:rFonts w:ascii="Calibri" w:hAnsi="Calibri" w:cs="Calibri"/>
                <w:color w:val="000000"/>
                <w:sz w:val="22"/>
                <w:szCs w:val="22"/>
              </w:rPr>
              <w:t>$0</w:t>
            </w:r>
          </w:p>
        </w:tc>
      </w:tr>
      <w:tr w:rsidR="002E1F49" w:rsidRPr="00EC4991" w14:paraId="51B2EC6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13D1EE" w14:textId="77777777" w:rsidR="002E1F49" w:rsidRPr="00EC4991" w:rsidRDefault="002E1F49" w:rsidP="002E1F49">
            <w:pPr>
              <w:rPr>
                <w:rFonts w:ascii="Calibri" w:hAnsi="Calibri" w:cs="Calibri"/>
                <w:b/>
                <w:bCs/>
                <w:color w:val="000000"/>
                <w:sz w:val="22"/>
                <w:szCs w:val="22"/>
              </w:rPr>
            </w:pPr>
            <w:r w:rsidRPr="00EC4991">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D6946BD"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200</w:t>
            </w:r>
          </w:p>
        </w:tc>
        <w:tc>
          <w:tcPr>
            <w:tcW w:w="1012" w:type="pct"/>
            <w:tcBorders>
              <w:top w:val="nil"/>
              <w:left w:val="nil"/>
              <w:bottom w:val="single" w:sz="4" w:space="0" w:color="auto"/>
              <w:right w:val="single" w:sz="4" w:space="0" w:color="auto"/>
            </w:tcBorders>
            <w:shd w:val="clear" w:color="auto" w:fill="auto"/>
            <w:vAlign w:val="center"/>
            <w:hideMark/>
          </w:tcPr>
          <w:p w14:paraId="5ACBB21A" w14:textId="7777777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163</w:t>
            </w:r>
          </w:p>
        </w:tc>
        <w:tc>
          <w:tcPr>
            <w:tcW w:w="1012" w:type="pct"/>
            <w:tcBorders>
              <w:top w:val="nil"/>
              <w:left w:val="nil"/>
              <w:bottom w:val="single" w:sz="4" w:space="0" w:color="auto"/>
              <w:right w:val="single" w:sz="4" w:space="0" w:color="auto"/>
            </w:tcBorders>
            <w:shd w:val="clear" w:color="auto" w:fill="auto"/>
            <w:vAlign w:val="center"/>
            <w:hideMark/>
          </w:tcPr>
          <w:p w14:paraId="537C8070" w14:textId="45CC7787" w:rsidR="002E1F49" w:rsidRPr="00EC4991" w:rsidRDefault="002E1F49" w:rsidP="002E1F49">
            <w:pPr>
              <w:jc w:val="right"/>
              <w:rPr>
                <w:rFonts w:ascii="Calibri" w:hAnsi="Calibri" w:cs="Calibri"/>
                <w:b/>
                <w:bCs/>
                <w:color w:val="000000"/>
                <w:sz w:val="22"/>
                <w:szCs w:val="22"/>
              </w:rPr>
            </w:pPr>
            <w:r w:rsidRPr="00EC4991">
              <w:rPr>
                <w:rFonts w:ascii="Calibri" w:hAnsi="Calibri" w:cs="Calibri"/>
                <w:b/>
                <w:bCs/>
                <w:color w:val="000000"/>
                <w:sz w:val="22"/>
                <w:szCs w:val="22"/>
              </w:rPr>
              <w:t>$4,671,253</w:t>
            </w:r>
          </w:p>
        </w:tc>
        <w:tc>
          <w:tcPr>
            <w:tcW w:w="1012" w:type="pct"/>
            <w:tcBorders>
              <w:top w:val="nil"/>
              <w:left w:val="nil"/>
              <w:bottom w:val="single" w:sz="4" w:space="0" w:color="auto"/>
              <w:right w:val="single" w:sz="4" w:space="0" w:color="auto"/>
            </w:tcBorders>
            <w:shd w:val="clear" w:color="auto" w:fill="auto"/>
            <w:vAlign w:val="center"/>
            <w:hideMark/>
          </w:tcPr>
          <w:p w14:paraId="6A581F3A" w14:textId="3BA82D53" w:rsidR="002E1F49" w:rsidRPr="00EC4991" w:rsidRDefault="002E1F49" w:rsidP="00381B94">
            <w:pPr>
              <w:jc w:val="right"/>
              <w:rPr>
                <w:rFonts w:ascii="Calibri" w:hAnsi="Calibri" w:cs="Calibri"/>
                <w:b/>
                <w:bCs/>
                <w:color w:val="000000"/>
                <w:sz w:val="22"/>
                <w:szCs w:val="22"/>
              </w:rPr>
            </w:pPr>
            <w:r>
              <w:rPr>
                <w:rFonts w:ascii="Calibri" w:hAnsi="Calibri" w:cs="Calibri"/>
                <w:b/>
                <w:bCs/>
                <w:color w:val="000000"/>
                <w:sz w:val="22"/>
                <w:szCs w:val="22"/>
              </w:rPr>
              <w:t>$3,646,960</w:t>
            </w:r>
          </w:p>
        </w:tc>
      </w:tr>
      <w:tr w:rsidR="004425D1" w:rsidRPr="00EC4991" w14:paraId="00E7CBAE" w14:textId="77777777" w:rsidTr="00381B94">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582420AE"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D069750"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2FE7683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7D902D"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710F08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(Early Childhood)</w:t>
            </w:r>
          </w:p>
        </w:tc>
      </w:tr>
      <w:tr w:rsidR="004425D1" w:rsidRPr="00EC4991" w14:paraId="28E67ED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9600A3"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4A3545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(Primary)</w:t>
            </w:r>
          </w:p>
        </w:tc>
      </w:tr>
      <w:tr w:rsidR="004425D1" w:rsidRPr="00EC4991" w14:paraId="092CDB72"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D9DE384"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D2E02C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Education (Secondary)</w:t>
            </w:r>
          </w:p>
        </w:tc>
      </w:tr>
      <w:tr w:rsidR="004425D1" w:rsidRPr="00EC4991" w14:paraId="6918E2F1"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8EB4769"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51F33F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Information Technology</w:t>
            </w:r>
          </w:p>
        </w:tc>
      </w:tr>
      <w:tr w:rsidR="004425D1" w:rsidRPr="00EC4991" w14:paraId="2CDE43B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AC72671"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 xml:space="preserve">Diploma </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51AB6A9"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Diploma in Information Technology</w:t>
            </w:r>
          </w:p>
        </w:tc>
      </w:tr>
      <w:tr w:rsidR="004425D1" w:rsidRPr="00EC4991" w14:paraId="69F03F7E"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D99B66"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2B8DEA"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Pharmacy (Honours)</w:t>
            </w:r>
          </w:p>
        </w:tc>
      </w:tr>
      <w:tr w:rsidR="004425D1" w:rsidRPr="00EC4991" w14:paraId="7CBA11A8" w14:textId="77777777" w:rsidTr="00381B94">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C0BDC8"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3D88E8"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Behavioural Science (Psychology)</w:t>
            </w:r>
          </w:p>
        </w:tc>
      </w:tr>
    </w:tbl>
    <w:p w14:paraId="461C707F" w14:textId="4F72C571" w:rsidR="23B9CFC9" w:rsidRPr="00EC4991" w:rsidRDefault="23B9CFC9"/>
    <w:p w14:paraId="752E45F2" w14:textId="36741360" w:rsidR="00411A15" w:rsidRPr="00EC4991" w:rsidRDefault="00411A15" w:rsidP="00411A15">
      <w:pPr>
        <w:widowControl w:val="0"/>
        <w:spacing w:before="120" w:after="120"/>
        <w:rPr>
          <w:rFonts w:ascii="Calibri" w:hAnsi="Calibri"/>
          <w:b/>
          <w:bCs/>
          <w:sz w:val="22"/>
        </w:rPr>
      </w:pPr>
      <w:bookmarkStart w:id="27" w:name="equityc1tables"/>
      <w:bookmarkEnd w:id="25"/>
      <w:r w:rsidRPr="00EC4991">
        <w:rPr>
          <w:rFonts w:cstheme="minorHAnsi"/>
          <w:b/>
          <w:bCs/>
          <w:sz w:val="22"/>
          <w:szCs w:val="22"/>
        </w:rPr>
        <w:t xml:space="preserve">Table 1b(iii). Funding Cluster </w:t>
      </w:r>
      <w:r w:rsidR="00F27837" w:rsidRPr="00EC4991">
        <w:rPr>
          <w:rFonts w:cstheme="minorHAnsi"/>
          <w:b/>
          <w:bCs/>
          <w:sz w:val="22"/>
          <w:szCs w:val="22"/>
        </w:rPr>
        <w:t>1</w:t>
      </w:r>
      <w:r w:rsidRPr="00EC4991">
        <w:rPr>
          <w:rFonts w:cstheme="minorHAnsi"/>
          <w:b/>
          <w:bCs/>
          <w:sz w:val="22"/>
          <w:szCs w:val="22"/>
        </w:rPr>
        <w:t xml:space="preserve"> Places </w:t>
      </w:r>
      <w:r w:rsidRPr="00EC4991">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4425D1" w:rsidRPr="00EC4991" w14:paraId="1DE80744" w14:textId="77777777" w:rsidTr="00381B94">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EEB5E8F" w14:textId="77777777" w:rsidR="004425D1" w:rsidRPr="00EC4991" w:rsidRDefault="004425D1">
            <w:pPr>
              <w:rPr>
                <w:rFonts w:ascii="Calibri" w:hAnsi="Calibri" w:cs="Calibri"/>
                <w:b/>
                <w:bCs/>
                <w:color w:val="000000"/>
                <w:sz w:val="22"/>
                <w:szCs w:val="22"/>
              </w:rPr>
            </w:pPr>
            <w:bookmarkStart w:id="28" w:name="equity3"/>
            <w:bookmarkEnd w:id="28"/>
            <w:r w:rsidRPr="00EC4991">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26978578" w14:textId="77777777" w:rsidR="004425D1" w:rsidRPr="00EC4991" w:rsidRDefault="004425D1">
            <w:pPr>
              <w:rPr>
                <w:rFonts w:ascii="Calibri" w:hAnsi="Calibri" w:cs="Calibri"/>
                <w:b/>
                <w:bCs/>
                <w:color w:val="000000"/>
                <w:sz w:val="22"/>
                <w:szCs w:val="22"/>
              </w:rPr>
            </w:pPr>
            <w:r w:rsidRPr="00EC4991">
              <w:rPr>
                <w:rFonts w:ascii="Calibri" w:hAnsi="Calibri" w:cs="Calibri"/>
                <w:b/>
                <w:bCs/>
                <w:color w:val="000000"/>
                <w:sz w:val="22"/>
                <w:szCs w:val="22"/>
              </w:rPr>
              <w:t>Course Name</w:t>
            </w:r>
          </w:p>
        </w:tc>
      </w:tr>
      <w:tr w:rsidR="004425D1" w:rsidRPr="00EC4991" w14:paraId="4F375F6B"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96B77CB"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ADF9A8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(Accounting)</w:t>
            </w:r>
          </w:p>
        </w:tc>
      </w:tr>
      <w:tr w:rsidR="004425D1" w:rsidRPr="00EC4991" w14:paraId="20ABB8D5"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A545ED2"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1C654B0"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(Advertising)</w:t>
            </w:r>
          </w:p>
        </w:tc>
      </w:tr>
      <w:tr w:rsidR="004425D1" w:rsidRPr="00EC4991" w14:paraId="0B23BB2F"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6DE957F"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41A2C5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(Finance)</w:t>
            </w:r>
          </w:p>
        </w:tc>
      </w:tr>
      <w:tr w:rsidR="004425D1" w:rsidRPr="00EC4991" w14:paraId="5B2006C3"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4D0A8AD"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3E3F44E"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(Human Resource Management)</w:t>
            </w:r>
          </w:p>
        </w:tc>
      </w:tr>
      <w:tr w:rsidR="004425D1" w:rsidRPr="00EC4991" w14:paraId="262B7FE7"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6B04A0B"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641574B7"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(Public Relations)</w:t>
            </w:r>
          </w:p>
        </w:tc>
      </w:tr>
      <w:tr w:rsidR="004425D1" w:rsidRPr="00EC4991" w14:paraId="2F8699AD"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DD67836"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7CEB1C4"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Business (Management)</w:t>
            </w:r>
          </w:p>
        </w:tc>
      </w:tr>
      <w:tr w:rsidR="004425D1" w:rsidRPr="00EC4991" w14:paraId="3BB186F1"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9C243C9"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CAF49DE"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Laws (Honours)</w:t>
            </w:r>
          </w:p>
        </w:tc>
      </w:tr>
      <w:tr w:rsidR="004425D1" w:rsidRPr="00EC4991" w14:paraId="7BD2B7C9"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492955B"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6789AAD"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Laws (Honours) (Grad Entry)</w:t>
            </w:r>
          </w:p>
        </w:tc>
      </w:tr>
      <w:tr w:rsidR="004425D1" w:rsidRPr="00EC4991" w14:paraId="33165459" w14:textId="77777777" w:rsidTr="00381B94">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DE18B29" w14:textId="77777777" w:rsidR="004425D1" w:rsidRPr="00EC4991" w:rsidRDefault="004425D1">
            <w:pPr>
              <w:rPr>
                <w:rFonts w:ascii="Calibri" w:hAnsi="Calibri" w:cs="Calibri"/>
                <w:color w:val="000000"/>
                <w:sz w:val="22"/>
                <w:szCs w:val="22"/>
              </w:rPr>
            </w:pPr>
            <w:proofErr w:type="gramStart"/>
            <w:r w:rsidRPr="00EC4991">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30A48886"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Bachelor of Human Services</w:t>
            </w:r>
          </w:p>
        </w:tc>
      </w:tr>
    </w:tbl>
    <w:p w14:paraId="618482AD" w14:textId="77777777" w:rsidR="00BF45EF" w:rsidRPr="00EC4991" w:rsidRDefault="00BF45EF" w:rsidP="00411A15">
      <w:pPr>
        <w:widowControl w:val="0"/>
        <w:spacing w:before="120" w:after="120"/>
        <w:rPr>
          <w:rFonts w:ascii="Calibri" w:hAnsi="Calibri"/>
          <w:sz w:val="22"/>
        </w:rPr>
      </w:pPr>
    </w:p>
    <w:bookmarkEnd w:id="19"/>
    <w:bookmarkEnd w:id="27"/>
    <w:p w14:paraId="32EC02C9" w14:textId="77777777" w:rsidR="002E1F49" w:rsidRDefault="002E1F49">
      <w:pPr>
        <w:rPr>
          <w:rFonts w:ascii="Calibri" w:hAnsi="Calibri" w:cs="Arial"/>
          <w:bCs/>
          <w:i/>
          <w:sz w:val="22"/>
          <w:szCs w:val="22"/>
        </w:rPr>
      </w:pPr>
      <w:r>
        <w:rPr>
          <w:rFonts w:ascii="Calibri" w:hAnsi="Calibri" w:cs="Arial"/>
          <w:bCs/>
          <w:i/>
          <w:sz w:val="22"/>
          <w:szCs w:val="22"/>
        </w:rPr>
        <w:br w:type="page"/>
      </w:r>
    </w:p>
    <w:p w14:paraId="3206BBC1" w14:textId="2A1CEE3A" w:rsidR="00033D05" w:rsidRPr="00EC4991" w:rsidRDefault="00033D05" w:rsidP="00033D05">
      <w:pPr>
        <w:tabs>
          <w:tab w:val="left" w:pos="567"/>
          <w:tab w:val="left" w:pos="8222"/>
        </w:tabs>
        <w:spacing w:before="120" w:after="120"/>
        <w:rPr>
          <w:rFonts w:ascii="Calibri" w:hAnsi="Calibri" w:cs="Arial"/>
          <w:bCs/>
          <w:i/>
          <w:sz w:val="22"/>
          <w:szCs w:val="22"/>
        </w:rPr>
      </w:pPr>
      <w:r w:rsidRPr="00EC4991">
        <w:rPr>
          <w:rFonts w:ascii="Calibri" w:hAnsi="Calibri" w:cs="Arial"/>
          <w:bCs/>
          <w:i/>
          <w:sz w:val="22"/>
          <w:szCs w:val="22"/>
        </w:rPr>
        <w:lastRenderedPageBreak/>
        <w:t>Equity Plan</w:t>
      </w:r>
    </w:p>
    <w:p w14:paraId="0BC0A182" w14:textId="7CBB7831"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B4E5004"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For the purposes of any ‘Higher Education Continuity Guarantee – Equity’ grants, the MBGA components eligible for the guarantee are the base MBGA for higher education courses (as set out above), design</w:t>
      </w:r>
      <w:r w:rsidR="00EC4991" w:rsidRPr="00EC4991">
        <w:rPr>
          <w:rFonts w:cstheme="minorBidi"/>
          <w:sz w:val="22"/>
          <w:szCs w:val="22"/>
        </w:rPr>
        <w:t>at</w:t>
      </w:r>
      <w:r w:rsidRPr="00EC4991">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be required to adhere to any departmental requests in relation to the preparation of Equity Plans.</w:t>
      </w:r>
    </w:p>
    <w:p w14:paraId="30C1B5A3" w14:textId="77777777" w:rsidR="00686799" w:rsidRPr="00EC4991" w:rsidRDefault="00686799" w:rsidP="00686799">
      <w:pPr>
        <w:widowControl w:val="0"/>
        <w:numPr>
          <w:ilvl w:val="0"/>
          <w:numId w:val="7"/>
        </w:numPr>
        <w:tabs>
          <w:tab w:val="left" w:pos="567"/>
          <w:tab w:val="left" w:pos="8222"/>
        </w:tabs>
        <w:spacing w:before="120" w:after="120"/>
        <w:rPr>
          <w:rFonts w:cstheme="minorBidi"/>
          <w:sz w:val="22"/>
          <w:szCs w:val="22"/>
        </w:rPr>
      </w:pPr>
      <w:r w:rsidRPr="00EC4991">
        <w:rPr>
          <w:rFonts w:cstheme="minorBidi"/>
          <w:sz w:val="22"/>
          <w:szCs w:val="22"/>
        </w:rPr>
        <w:t>Providers will also be required to provide information to the department in relation to their Equity Plans, which may include:</w:t>
      </w:r>
    </w:p>
    <w:p w14:paraId="12620642" w14:textId="77777777" w:rsidR="00686799" w:rsidRPr="00EC4991" w:rsidRDefault="00686799" w:rsidP="00686799">
      <w:pPr>
        <w:widowControl w:val="0"/>
        <w:numPr>
          <w:ilvl w:val="1"/>
          <w:numId w:val="7"/>
        </w:numPr>
        <w:tabs>
          <w:tab w:val="left" w:pos="567"/>
          <w:tab w:val="left" w:pos="8222"/>
        </w:tabs>
        <w:spacing w:before="120" w:after="120"/>
        <w:rPr>
          <w:rFonts w:cstheme="minorBidi"/>
          <w:sz w:val="22"/>
          <w:szCs w:val="22"/>
        </w:rPr>
      </w:pPr>
      <w:r w:rsidRPr="00EC4991">
        <w:rPr>
          <w:rFonts w:cstheme="minorBidi"/>
          <w:sz w:val="22"/>
          <w:szCs w:val="22"/>
        </w:rPr>
        <w:t>itemised information on the activities or initiatives to be funded, including amounts spent per item and the timing of the spending; and</w:t>
      </w:r>
    </w:p>
    <w:p w14:paraId="402810B4" w14:textId="63E685B5" w:rsidR="000C57A7" w:rsidRPr="00EC4991" w:rsidRDefault="00686799" w:rsidP="00686799">
      <w:pPr>
        <w:widowControl w:val="0"/>
        <w:numPr>
          <w:ilvl w:val="1"/>
          <w:numId w:val="7"/>
        </w:numPr>
        <w:tabs>
          <w:tab w:val="left" w:pos="567"/>
          <w:tab w:val="left" w:pos="8222"/>
        </w:tabs>
        <w:spacing w:before="120" w:after="120"/>
        <w:rPr>
          <w:rFonts w:cstheme="minorBidi"/>
          <w:sz w:val="22"/>
          <w:szCs w:val="22"/>
        </w:rPr>
      </w:pPr>
      <w:r w:rsidRPr="00EC4991">
        <w:rPr>
          <w:rFonts w:cstheme="minorBidi"/>
          <w:sz w:val="22"/>
          <w:szCs w:val="22"/>
        </w:rPr>
        <w:t>data which may provide an indication of the impact of the proposed spending, particularly in relation to outcomes for disadvantaged or under-represented students</w:t>
      </w:r>
      <w:r w:rsidR="00033D05" w:rsidRPr="00EC4991">
        <w:rPr>
          <w:rFonts w:cstheme="minorBidi"/>
          <w:sz w:val="22"/>
          <w:szCs w:val="22"/>
        </w:rPr>
        <w:t>.</w:t>
      </w:r>
    </w:p>
    <w:p w14:paraId="0B9A1AE7" w14:textId="77777777" w:rsidR="00033D05" w:rsidRPr="00EC4991" w:rsidRDefault="00033D05" w:rsidP="0011172A">
      <w:pPr>
        <w:spacing w:after="200" w:line="276" w:lineRule="auto"/>
      </w:pPr>
    </w:p>
    <w:p w14:paraId="2476F929" w14:textId="77777777" w:rsidR="00837937" w:rsidRPr="00EC4991" w:rsidRDefault="00837937" w:rsidP="0011172A">
      <w:pPr>
        <w:spacing w:after="200" w:line="276" w:lineRule="auto"/>
        <w:sectPr w:rsidR="00837937" w:rsidRPr="00EC4991" w:rsidSect="005A7163">
          <w:type w:val="continuous"/>
          <w:pgSz w:w="11906" w:h="16838" w:code="9"/>
          <w:pgMar w:top="1134" w:right="1134" w:bottom="1134" w:left="1134" w:header="567" w:footer="567" w:gutter="0"/>
          <w:cols w:space="720"/>
          <w:docGrid w:linePitch="326"/>
        </w:sectPr>
      </w:pPr>
    </w:p>
    <w:p w14:paraId="08CA8288" w14:textId="6F10475A" w:rsidR="000C57A7" w:rsidRPr="00EC4991" w:rsidRDefault="000C57A7" w:rsidP="5FFDBAB4">
      <w:pPr>
        <w:spacing w:after="200" w:line="276" w:lineRule="auto"/>
        <w:jc w:val="right"/>
        <w:rPr>
          <w:rFonts w:cstheme="minorBidi"/>
          <w:b/>
          <w:bCs/>
          <w:sz w:val="22"/>
          <w:szCs w:val="22"/>
        </w:rPr>
      </w:pPr>
      <w:bookmarkStart w:id="29" w:name="_Hlk59447738"/>
      <w:r w:rsidRPr="00EC4991">
        <w:rPr>
          <w:rFonts w:cstheme="minorBidi"/>
          <w:b/>
          <w:bCs/>
          <w:sz w:val="22"/>
          <w:szCs w:val="22"/>
        </w:rPr>
        <w:lastRenderedPageBreak/>
        <w:t xml:space="preserve">Appendix </w:t>
      </w:r>
      <w:r w:rsidR="1DD525DB" w:rsidRPr="00EC4991">
        <w:rPr>
          <w:rFonts w:cstheme="minorBidi"/>
          <w:b/>
          <w:bCs/>
          <w:sz w:val="22"/>
          <w:szCs w:val="22"/>
        </w:rPr>
        <w:t>2</w:t>
      </w:r>
    </w:p>
    <w:p w14:paraId="4F784004" w14:textId="790A4974" w:rsidR="00F074E3" w:rsidRPr="00EC4991" w:rsidRDefault="00F074E3" w:rsidP="000C57A7">
      <w:pPr>
        <w:tabs>
          <w:tab w:val="left" w:pos="567"/>
          <w:tab w:val="left" w:pos="8222"/>
        </w:tabs>
        <w:spacing w:after="120"/>
        <w:rPr>
          <w:rFonts w:ascii="Calibri" w:hAnsi="Calibri" w:cs="Arial"/>
          <w:b/>
          <w:sz w:val="22"/>
          <w:szCs w:val="22"/>
        </w:rPr>
      </w:pPr>
      <w:r w:rsidRPr="00EC4991">
        <w:rPr>
          <w:rFonts w:ascii="Calibri" w:hAnsi="Calibri" w:cs="Arial"/>
          <w:b/>
          <w:sz w:val="22"/>
          <w:szCs w:val="22"/>
        </w:rPr>
        <w:t>ENGAG</w:t>
      </w:r>
      <w:r w:rsidR="00E536EC" w:rsidRPr="00EC4991">
        <w:rPr>
          <w:rFonts w:ascii="Calibri" w:hAnsi="Calibri" w:cs="Arial"/>
          <w:b/>
          <w:sz w:val="22"/>
          <w:szCs w:val="22"/>
        </w:rPr>
        <w:t>E</w:t>
      </w:r>
      <w:r w:rsidRPr="00EC4991">
        <w:rPr>
          <w:rFonts w:ascii="Calibri" w:hAnsi="Calibri" w:cs="Arial"/>
          <w:b/>
          <w:sz w:val="22"/>
          <w:szCs w:val="22"/>
        </w:rPr>
        <w:t xml:space="preserve">MENT BASE </w:t>
      </w:r>
      <w:r w:rsidR="0086319C" w:rsidRPr="00EC4991">
        <w:rPr>
          <w:rFonts w:ascii="Calibri" w:hAnsi="Calibri" w:cs="Arial"/>
          <w:b/>
          <w:sz w:val="22"/>
          <w:szCs w:val="22"/>
        </w:rPr>
        <w:t>GRANTS</w:t>
      </w:r>
    </w:p>
    <w:p w14:paraId="5BFE4DE8" w14:textId="74E9FC12" w:rsidR="000C57A7" w:rsidRPr="00EC4991" w:rsidRDefault="000C57A7" w:rsidP="000C57A7">
      <w:pPr>
        <w:tabs>
          <w:tab w:val="left" w:pos="567"/>
          <w:tab w:val="left" w:pos="8222"/>
        </w:tabs>
        <w:spacing w:after="120"/>
        <w:rPr>
          <w:rFonts w:cstheme="minorHAnsi"/>
          <w:b/>
          <w:bCs/>
          <w:sz w:val="22"/>
          <w:szCs w:val="22"/>
          <w:lang w:val="en"/>
        </w:rPr>
      </w:pPr>
      <w:r w:rsidRPr="00EC4991">
        <w:rPr>
          <w:rFonts w:ascii="Calibri" w:hAnsi="Calibri" w:cs="Arial"/>
          <w:b/>
          <w:sz w:val="22"/>
          <w:szCs w:val="22"/>
        </w:rPr>
        <w:t>Indigenous, Regional and Low Socio-Economic Status Attainment Fund</w:t>
      </w:r>
    </w:p>
    <w:p w14:paraId="45FFA774" w14:textId="23F5EDE4" w:rsidR="000C57A7" w:rsidRPr="00EC4991" w:rsidRDefault="383974E4" w:rsidP="000C57A7">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In 202</w:t>
      </w:r>
      <w:r w:rsidR="593774E3" w:rsidRPr="00EC4991">
        <w:rPr>
          <w:rFonts w:ascii="Calibri" w:hAnsi="Calibri"/>
          <w:sz w:val="22"/>
          <w:szCs w:val="22"/>
        </w:rPr>
        <w:t>4-2025</w:t>
      </w:r>
      <w:r w:rsidRPr="00EC4991">
        <w:rPr>
          <w:rFonts w:ascii="Calibri" w:hAnsi="Calibri"/>
          <w:sz w:val="22"/>
          <w:szCs w:val="22"/>
        </w:rPr>
        <w:t>, the Indigenous, Regional and Low Socio-Economic Status Attainment Fund (IRLSAF) consists of five components:</w:t>
      </w:r>
    </w:p>
    <w:p w14:paraId="7BC7F5BD" w14:textId="7F3D706C"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Higher Education Participation and Partnerships Program (HEPPP</w:t>
      </w:r>
      <w:proofErr w:type="gramStart"/>
      <w:r w:rsidRPr="00EC4991">
        <w:rPr>
          <w:rFonts w:ascii="Calibri" w:hAnsi="Calibri"/>
          <w:sz w:val="22"/>
          <w:szCs w:val="22"/>
        </w:rPr>
        <w:t>);</w:t>
      </w:r>
      <w:proofErr w:type="gramEnd"/>
    </w:p>
    <w:p w14:paraId="412B4361" w14:textId="1B990921"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 xml:space="preserve">National Priorities Pool </w:t>
      </w:r>
      <w:proofErr w:type="gramStart"/>
      <w:r w:rsidRPr="00EC4991">
        <w:rPr>
          <w:rFonts w:ascii="Calibri" w:hAnsi="Calibri"/>
          <w:sz w:val="22"/>
          <w:szCs w:val="22"/>
        </w:rPr>
        <w:t>Program;</w:t>
      </w:r>
      <w:proofErr w:type="gramEnd"/>
      <w:r w:rsidRPr="00EC4991">
        <w:rPr>
          <w:rFonts w:ascii="Calibri" w:hAnsi="Calibri"/>
          <w:sz w:val="22"/>
          <w:szCs w:val="22"/>
        </w:rPr>
        <w:t xml:space="preserve"> </w:t>
      </w:r>
    </w:p>
    <w:p w14:paraId="33C4B37C" w14:textId="71397634"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 xml:space="preserve">Regional Partnerships Project Pool </w:t>
      </w:r>
      <w:proofErr w:type="gramStart"/>
      <w:r w:rsidRPr="00EC4991">
        <w:rPr>
          <w:rFonts w:ascii="Calibri" w:hAnsi="Calibri"/>
          <w:sz w:val="22"/>
          <w:szCs w:val="22"/>
        </w:rPr>
        <w:t>Program;</w:t>
      </w:r>
      <w:proofErr w:type="gramEnd"/>
      <w:r w:rsidRPr="00EC4991">
        <w:rPr>
          <w:rFonts w:ascii="Calibri" w:hAnsi="Calibri"/>
          <w:sz w:val="22"/>
          <w:szCs w:val="22"/>
        </w:rPr>
        <w:t xml:space="preserve"> </w:t>
      </w:r>
    </w:p>
    <w:p w14:paraId="1C266E52" w14:textId="6349977B"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Regional Loading Program (RLP); and</w:t>
      </w:r>
    </w:p>
    <w:p w14:paraId="09630434" w14:textId="7EAF1901" w:rsidR="000C57A7" w:rsidRPr="00EC4991" w:rsidRDefault="000C57A7" w:rsidP="000C57A7">
      <w:pPr>
        <w:pStyle w:val="ListParagraph"/>
        <w:widowControl w:val="0"/>
        <w:numPr>
          <w:ilvl w:val="2"/>
          <w:numId w:val="10"/>
        </w:numPr>
        <w:spacing w:before="120" w:after="120"/>
        <w:contextualSpacing w:val="0"/>
        <w:rPr>
          <w:rFonts w:ascii="Calibri" w:hAnsi="Calibri"/>
          <w:sz w:val="22"/>
          <w:szCs w:val="22"/>
        </w:rPr>
      </w:pPr>
      <w:r w:rsidRPr="00EC4991">
        <w:rPr>
          <w:rFonts w:ascii="Calibri" w:hAnsi="Calibri"/>
          <w:sz w:val="22"/>
          <w:szCs w:val="22"/>
        </w:rPr>
        <w:t>Enabling Loading Program (ELP)</w:t>
      </w:r>
      <w:r w:rsidR="00DF2312" w:rsidRPr="00EC4991">
        <w:rPr>
          <w:rFonts w:ascii="Calibri" w:hAnsi="Calibri"/>
          <w:sz w:val="22"/>
          <w:szCs w:val="22"/>
        </w:rPr>
        <w:t>.</w:t>
      </w:r>
      <w:r w:rsidRPr="00EC4991">
        <w:rPr>
          <w:rFonts w:ascii="Calibri" w:hAnsi="Calibri"/>
          <w:sz w:val="22"/>
          <w:szCs w:val="22"/>
        </w:rPr>
        <w:t xml:space="preserve"> </w:t>
      </w:r>
    </w:p>
    <w:p w14:paraId="36A4EC26" w14:textId="616AC364" w:rsidR="000C57A7" w:rsidRPr="00EC4991" w:rsidRDefault="000C57A7" w:rsidP="000C57A7">
      <w:pPr>
        <w:tabs>
          <w:tab w:val="left" w:pos="567"/>
          <w:tab w:val="left" w:pos="8222"/>
        </w:tabs>
        <w:spacing w:after="120"/>
        <w:rPr>
          <w:rFonts w:ascii="Calibri" w:hAnsi="Calibri" w:cs="Arial"/>
          <w:b/>
          <w:sz w:val="22"/>
          <w:szCs w:val="22"/>
        </w:rPr>
      </w:pPr>
      <w:bookmarkStart w:id="30" w:name="IRLSAF"/>
      <w:r w:rsidRPr="00EC4991">
        <w:rPr>
          <w:rFonts w:ascii="Calibri" w:hAnsi="Calibri" w:cs="Arial"/>
          <w:b/>
          <w:sz w:val="22"/>
          <w:szCs w:val="22"/>
        </w:rPr>
        <w:t>IRLSAF funding</w:t>
      </w:r>
    </w:p>
    <w:p w14:paraId="70043C8D" w14:textId="00CE7097" w:rsidR="000C57A7" w:rsidRPr="00EC4991" w:rsidRDefault="383974E4" w:rsidP="7704FC00">
      <w:pPr>
        <w:pStyle w:val="ListParagraph"/>
        <w:widowControl w:val="0"/>
        <w:numPr>
          <w:ilvl w:val="0"/>
          <w:numId w:val="7"/>
        </w:numPr>
        <w:spacing w:before="120" w:after="120"/>
        <w:rPr>
          <w:rFonts w:ascii="Calibri" w:hAnsi="Calibri"/>
          <w:sz w:val="22"/>
          <w:szCs w:val="22"/>
        </w:rPr>
      </w:pPr>
      <w:r w:rsidRPr="00EC4991">
        <w:rPr>
          <w:rFonts w:ascii="Calibri" w:hAnsi="Calibri"/>
          <w:sz w:val="22"/>
          <w:szCs w:val="22"/>
        </w:rPr>
        <w:t xml:space="preserve">Grant amounts for the HEPPP, RLP and ELP in </w:t>
      </w:r>
      <w:r w:rsidR="4EB2F0E5" w:rsidRPr="00EC4991">
        <w:rPr>
          <w:rFonts w:ascii="Calibri" w:hAnsi="Calibri"/>
          <w:sz w:val="22"/>
          <w:szCs w:val="22"/>
        </w:rPr>
        <w:t>2024-2025</w:t>
      </w:r>
      <w:r w:rsidRPr="00EC4991">
        <w:rPr>
          <w:rFonts w:ascii="Calibri" w:eastAsia="Calibri" w:hAnsi="Calibri" w:cs="Arial"/>
          <w:sz w:val="22"/>
          <w:szCs w:val="22"/>
          <w:lang w:val="en-US"/>
        </w:rPr>
        <w:t xml:space="preserve"> </w:t>
      </w:r>
      <w:r w:rsidRPr="00EC4991">
        <w:rPr>
          <w:rFonts w:ascii="Calibri" w:hAnsi="Calibri"/>
          <w:sz w:val="22"/>
          <w:szCs w:val="22"/>
          <w:lang w:val="en-US"/>
        </w:rPr>
        <w:t xml:space="preserve">are calculated using the method specified for the relevant component in Part </w:t>
      </w:r>
      <w:r w:rsidR="23709AE4" w:rsidRPr="00EC4991">
        <w:rPr>
          <w:rFonts w:ascii="Calibri" w:hAnsi="Calibri"/>
          <w:sz w:val="22"/>
          <w:szCs w:val="22"/>
          <w:lang w:val="en-US"/>
        </w:rPr>
        <w:t>2</w:t>
      </w:r>
      <w:r w:rsidR="094ABDD4" w:rsidRPr="00EC4991">
        <w:rPr>
          <w:rFonts w:ascii="Calibri" w:hAnsi="Calibri"/>
          <w:sz w:val="22"/>
          <w:szCs w:val="22"/>
          <w:lang w:val="en-US"/>
        </w:rPr>
        <w:t xml:space="preserve"> </w:t>
      </w:r>
      <w:r w:rsidRPr="00EC4991">
        <w:rPr>
          <w:rFonts w:ascii="Calibri" w:hAnsi="Calibri"/>
          <w:sz w:val="22"/>
          <w:szCs w:val="22"/>
          <w:lang w:val="en-US"/>
        </w:rPr>
        <w:t xml:space="preserve">of the </w:t>
      </w:r>
      <w:r w:rsidR="15D31562" w:rsidRPr="00EC4991">
        <w:rPr>
          <w:rFonts w:ascii="Calibri" w:hAnsi="Calibri"/>
          <w:i/>
          <w:iCs/>
          <w:sz w:val="22"/>
          <w:szCs w:val="22"/>
          <w:lang w:val="en-US"/>
        </w:rPr>
        <w:t>Higher Education Support (Other Grants) Guidelines 2022</w:t>
      </w:r>
      <w:r w:rsidRPr="00EC4991">
        <w:rPr>
          <w:rFonts w:ascii="Calibri" w:hAnsi="Calibri"/>
          <w:sz w:val="22"/>
          <w:szCs w:val="22"/>
          <w:lang w:val="en-US"/>
        </w:rPr>
        <w:t xml:space="preserve"> (see paragraph 41-30(a) of the Act)</w:t>
      </w:r>
      <w:r w:rsidRPr="00EC4991">
        <w:rPr>
          <w:rFonts w:ascii="Calibri" w:hAnsi="Calibri"/>
          <w:sz w:val="22"/>
          <w:szCs w:val="22"/>
        </w:rPr>
        <w:t xml:space="preserve"> and are estimated in Table </w:t>
      </w:r>
      <w:r w:rsidR="00EC6DCE" w:rsidRPr="00EC4991">
        <w:rPr>
          <w:rFonts w:ascii="Calibri" w:hAnsi="Calibri"/>
          <w:sz w:val="22"/>
          <w:szCs w:val="22"/>
        </w:rPr>
        <w:t>2</w:t>
      </w:r>
      <w:r w:rsidR="45795697" w:rsidRPr="00EC4991">
        <w:rPr>
          <w:rFonts w:ascii="Calibri" w:hAnsi="Calibri"/>
          <w:sz w:val="22"/>
          <w:szCs w:val="22"/>
        </w:rPr>
        <w:t xml:space="preserve"> </w:t>
      </w:r>
      <w:r w:rsidRPr="00EC4991">
        <w:rPr>
          <w:rFonts w:ascii="Calibri" w:hAnsi="Calibri"/>
          <w:sz w:val="22"/>
          <w:szCs w:val="22"/>
        </w:rPr>
        <w:t xml:space="preserve">below. </w:t>
      </w:r>
    </w:p>
    <w:p w14:paraId="6D93E9C0" w14:textId="7C90D099" w:rsidR="000C57A7" w:rsidRPr="00EC4991" w:rsidRDefault="000C57A7" w:rsidP="000C57A7">
      <w:pPr>
        <w:pStyle w:val="ListParagraph"/>
        <w:widowControl w:val="0"/>
        <w:numPr>
          <w:ilvl w:val="2"/>
          <w:numId w:val="7"/>
        </w:numPr>
        <w:spacing w:before="120" w:after="120"/>
        <w:contextualSpacing w:val="0"/>
        <w:rPr>
          <w:rFonts w:cstheme="minorHAnsi"/>
          <w:sz w:val="22"/>
          <w:szCs w:val="22"/>
        </w:rPr>
      </w:pPr>
      <w:r w:rsidRPr="00EC4991">
        <w:rPr>
          <w:rFonts w:ascii="Calibri" w:hAnsi="Calibri"/>
          <w:sz w:val="22"/>
          <w:szCs w:val="22"/>
        </w:rPr>
        <w:t>HEPPP</w:t>
      </w:r>
      <w:r w:rsidRPr="00EC4991">
        <w:rPr>
          <w:rFonts w:cstheme="minorBidi"/>
          <w:sz w:val="22"/>
          <w:szCs w:val="22"/>
        </w:rPr>
        <w:t xml:space="preserve"> funding for eligible providers is calculated using the formula specified at section </w:t>
      </w:r>
      <w:r w:rsidR="00A6031E" w:rsidRPr="00EC4991">
        <w:rPr>
          <w:rFonts w:cstheme="minorBidi"/>
          <w:sz w:val="22"/>
          <w:szCs w:val="22"/>
        </w:rPr>
        <w:t xml:space="preserve">12 of Division 1 of Part 2 of the </w:t>
      </w:r>
      <w:r w:rsidR="00A6031E" w:rsidRPr="00EC4991">
        <w:rPr>
          <w:rFonts w:cstheme="minorBidi"/>
          <w:i/>
          <w:iCs/>
          <w:sz w:val="22"/>
          <w:szCs w:val="22"/>
        </w:rPr>
        <w:t>Higher Education Support (Other Grants) Guidelines 2022</w:t>
      </w:r>
      <w:r w:rsidRPr="00EC4991">
        <w:rPr>
          <w:rFonts w:cstheme="minorBidi"/>
          <w:sz w:val="22"/>
          <w:szCs w:val="22"/>
        </w:rPr>
        <w:t>.</w:t>
      </w:r>
    </w:p>
    <w:p w14:paraId="3F21EBA1" w14:textId="6707A659" w:rsidR="000C57A7" w:rsidRPr="00EC4991" w:rsidRDefault="000C57A7" w:rsidP="7704FC00">
      <w:pPr>
        <w:pStyle w:val="ListParagraph"/>
        <w:widowControl w:val="0"/>
        <w:numPr>
          <w:ilvl w:val="2"/>
          <w:numId w:val="7"/>
        </w:numPr>
        <w:spacing w:before="120" w:after="120"/>
        <w:contextualSpacing w:val="0"/>
        <w:rPr>
          <w:rFonts w:cstheme="minorBidi"/>
        </w:rPr>
      </w:pPr>
      <w:r w:rsidRPr="00EC4991">
        <w:rPr>
          <w:rFonts w:cstheme="minorBidi"/>
          <w:sz w:val="22"/>
          <w:szCs w:val="22"/>
        </w:rPr>
        <w:t xml:space="preserve">RLP </w:t>
      </w:r>
      <w:r w:rsidRPr="00EC4991">
        <w:rPr>
          <w:rFonts w:ascii="Calibri" w:hAnsi="Calibri"/>
          <w:sz w:val="22"/>
          <w:szCs w:val="22"/>
        </w:rPr>
        <w:t>funding</w:t>
      </w:r>
      <w:r w:rsidRPr="00EC4991">
        <w:rPr>
          <w:rFonts w:cstheme="minorBidi"/>
          <w:sz w:val="22"/>
          <w:szCs w:val="22"/>
        </w:rPr>
        <w:t xml:space="preserve"> for eligible providers is calculated using the formula specified at section </w:t>
      </w:r>
      <w:r w:rsidR="00A6031E" w:rsidRPr="00EC4991">
        <w:rPr>
          <w:rFonts w:cstheme="minorBidi"/>
          <w:sz w:val="22"/>
          <w:szCs w:val="22"/>
        </w:rPr>
        <w:t>27 of Division 4 of Part 2</w:t>
      </w:r>
      <w:r w:rsidRPr="00EC4991">
        <w:rPr>
          <w:rFonts w:cstheme="minorBidi"/>
          <w:sz w:val="22"/>
          <w:szCs w:val="22"/>
        </w:rPr>
        <w:t xml:space="preserve"> of the </w:t>
      </w:r>
      <w:r w:rsidR="00D3137C" w:rsidRPr="00EC4991">
        <w:rPr>
          <w:rFonts w:cstheme="minorBidi"/>
          <w:i/>
          <w:iCs/>
          <w:sz w:val="22"/>
          <w:szCs w:val="22"/>
        </w:rPr>
        <w:t>Higher Education Support (Other Grants) Guidelines 2022</w:t>
      </w:r>
      <w:r w:rsidRPr="00EC4991">
        <w:rPr>
          <w:rFonts w:cstheme="minorBidi"/>
          <w:sz w:val="22"/>
          <w:szCs w:val="22"/>
        </w:rPr>
        <w:t>.</w:t>
      </w:r>
    </w:p>
    <w:p w14:paraId="13596073" w14:textId="384F9C8C" w:rsidR="000C57A7" w:rsidRPr="00EC4991" w:rsidRDefault="000C57A7" w:rsidP="000C57A7">
      <w:pPr>
        <w:pStyle w:val="ListParagraph"/>
        <w:widowControl w:val="0"/>
        <w:numPr>
          <w:ilvl w:val="2"/>
          <w:numId w:val="7"/>
        </w:numPr>
        <w:spacing w:before="120" w:after="120"/>
        <w:contextualSpacing w:val="0"/>
        <w:rPr>
          <w:rFonts w:cstheme="minorHAnsi"/>
          <w:sz w:val="22"/>
          <w:szCs w:val="22"/>
        </w:rPr>
      </w:pPr>
      <w:r w:rsidRPr="00EC4991">
        <w:rPr>
          <w:rFonts w:cstheme="minorBidi"/>
          <w:sz w:val="22"/>
          <w:szCs w:val="22"/>
        </w:rPr>
        <w:t xml:space="preserve">ELP funding for eligible providers is calculated using the formula specified at section </w:t>
      </w:r>
      <w:r w:rsidR="00A6031E" w:rsidRPr="00EC4991">
        <w:rPr>
          <w:rFonts w:cstheme="minorBidi"/>
          <w:sz w:val="22"/>
          <w:szCs w:val="22"/>
        </w:rPr>
        <w:t>33 of Division 5 of Part 2</w:t>
      </w:r>
      <w:r w:rsidRPr="00EC4991">
        <w:rPr>
          <w:rFonts w:cstheme="minorBidi"/>
          <w:sz w:val="22"/>
          <w:szCs w:val="22"/>
        </w:rPr>
        <w:t xml:space="preserve"> of the </w:t>
      </w:r>
      <w:r w:rsidR="00D3137C" w:rsidRPr="00EC4991">
        <w:rPr>
          <w:rFonts w:cstheme="minorBidi"/>
          <w:i/>
          <w:iCs/>
          <w:sz w:val="22"/>
          <w:szCs w:val="22"/>
        </w:rPr>
        <w:t>Higher Education Support (Other Grants) Guidelines 2022</w:t>
      </w:r>
      <w:r w:rsidRPr="00EC4991">
        <w:rPr>
          <w:rFonts w:cstheme="minorBidi"/>
          <w:sz w:val="22"/>
          <w:szCs w:val="22"/>
        </w:rPr>
        <w:t>.</w:t>
      </w:r>
    </w:p>
    <w:p w14:paraId="66D5D0E6" w14:textId="0AC1F98C" w:rsidR="000C57A7" w:rsidRPr="00EC4991" w:rsidRDefault="000C57A7" w:rsidP="000C57A7">
      <w:pPr>
        <w:tabs>
          <w:tab w:val="left" w:pos="567"/>
          <w:tab w:val="left" w:pos="8222"/>
        </w:tabs>
        <w:spacing w:after="120"/>
        <w:rPr>
          <w:rFonts w:ascii="Calibri" w:hAnsi="Calibri" w:cs="Arial"/>
          <w:b/>
          <w:sz w:val="22"/>
          <w:szCs w:val="22"/>
        </w:rPr>
      </w:pPr>
      <w:r w:rsidRPr="00EC4991">
        <w:rPr>
          <w:rFonts w:ascii="Calibri" w:hAnsi="Calibri" w:cs="Arial"/>
          <w:b/>
          <w:sz w:val="22"/>
          <w:szCs w:val="22"/>
        </w:rPr>
        <w:t xml:space="preserve">Table </w:t>
      </w:r>
      <w:r w:rsidR="00EC6DCE" w:rsidRPr="00EC4991">
        <w:rPr>
          <w:rFonts w:ascii="Calibri" w:hAnsi="Calibri" w:cs="Arial"/>
          <w:b/>
          <w:sz w:val="22"/>
          <w:szCs w:val="22"/>
        </w:rPr>
        <w:t>2</w:t>
      </w:r>
      <w:r w:rsidR="00144440" w:rsidRPr="00EC4991">
        <w:rPr>
          <w:rFonts w:ascii="Calibri" w:hAnsi="Calibri" w:cs="Arial"/>
          <w:b/>
          <w:sz w:val="22"/>
          <w:szCs w:val="22"/>
        </w:rPr>
        <w:t>:</w:t>
      </w:r>
      <w:r w:rsidRPr="00EC4991">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425D1" w:rsidRPr="00EC4991" w14:paraId="06156C0D" w14:textId="77777777" w:rsidTr="00381B94">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46DEC5" w14:textId="77777777" w:rsidR="004425D1" w:rsidRPr="00EC4991" w:rsidRDefault="004425D1">
            <w:pPr>
              <w:rPr>
                <w:rFonts w:ascii="Calibri" w:hAnsi="Calibri" w:cs="Calibri"/>
                <w:b/>
                <w:bCs/>
                <w:color w:val="000000"/>
                <w:sz w:val="22"/>
                <w:szCs w:val="22"/>
              </w:rPr>
            </w:pPr>
            <w:bookmarkStart w:id="31" w:name="IRLSAFTable"/>
            <w:bookmarkEnd w:id="31"/>
            <w:r w:rsidRPr="00EC4991">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DDCEC60"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F6523A6" w14:textId="77777777" w:rsidR="004425D1" w:rsidRPr="00EC4991" w:rsidRDefault="004425D1">
            <w:pPr>
              <w:jc w:val="center"/>
              <w:rPr>
                <w:rFonts w:ascii="Calibri" w:hAnsi="Calibri" w:cs="Calibri"/>
                <w:b/>
                <w:bCs/>
                <w:color w:val="000000"/>
                <w:sz w:val="22"/>
                <w:szCs w:val="22"/>
              </w:rPr>
            </w:pPr>
            <w:r w:rsidRPr="00EC4991">
              <w:rPr>
                <w:rFonts w:ascii="Calibri" w:hAnsi="Calibri" w:cs="Calibri"/>
                <w:b/>
                <w:bCs/>
                <w:color w:val="000000"/>
                <w:sz w:val="22"/>
                <w:szCs w:val="22"/>
              </w:rPr>
              <w:t>2025</w:t>
            </w:r>
          </w:p>
        </w:tc>
      </w:tr>
      <w:tr w:rsidR="004425D1" w:rsidRPr="00EC4991" w14:paraId="24C53BB0"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DEF2E7"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A19935C" w14:textId="3EFEEA02" w:rsidR="004425D1" w:rsidRPr="00EC4991" w:rsidRDefault="00C971DB">
            <w:pPr>
              <w:jc w:val="center"/>
              <w:rPr>
                <w:rFonts w:ascii="Calibri" w:hAnsi="Calibri" w:cs="Calibri"/>
                <w:color w:val="000000"/>
                <w:sz w:val="22"/>
                <w:szCs w:val="22"/>
              </w:rPr>
            </w:pPr>
            <w:r w:rsidRPr="00EC4991">
              <w:rPr>
                <w:rFonts w:ascii="Calibri" w:hAnsi="Calibri" w:cs="Calibri"/>
                <w:color w:val="000000"/>
                <w:sz w:val="22"/>
                <w:szCs w:val="22"/>
              </w:rPr>
              <w:t>$4,847,788</w:t>
            </w:r>
          </w:p>
        </w:tc>
        <w:tc>
          <w:tcPr>
            <w:tcW w:w="1077" w:type="pct"/>
            <w:tcBorders>
              <w:top w:val="nil"/>
              <w:left w:val="nil"/>
              <w:bottom w:val="single" w:sz="4" w:space="0" w:color="auto"/>
              <w:right w:val="single" w:sz="4" w:space="0" w:color="auto"/>
            </w:tcBorders>
            <w:shd w:val="clear" w:color="auto" w:fill="auto"/>
            <w:vAlign w:val="center"/>
            <w:hideMark/>
          </w:tcPr>
          <w:p w14:paraId="52370B9C" w14:textId="7BB80008" w:rsidR="004425D1" w:rsidRPr="00EC4991" w:rsidRDefault="00840A9E" w:rsidP="00840A9E">
            <w:pPr>
              <w:jc w:val="center"/>
              <w:rPr>
                <w:rFonts w:ascii="Calibri" w:hAnsi="Calibri" w:cs="Calibri"/>
                <w:color w:val="000000"/>
                <w:sz w:val="22"/>
                <w:szCs w:val="22"/>
              </w:rPr>
            </w:pPr>
            <w:r>
              <w:rPr>
                <w:rFonts w:ascii="Calibri" w:hAnsi="Calibri" w:cs="Calibri"/>
                <w:color w:val="000000"/>
                <w:sz w:val="22"/>
                <w:szCs w:val="22"/>
              </w:rPr>
              <w:t>$4,974,172</w:t>
            </w:r>
          </w:p>
        </w:tc>
      </w:tr>
      <w:tr w:rsidR="004425D1" w:rsidRPr="00EC4991" w14:paraId="79945D58"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D8F8483"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45DB6A8F"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0D93C90B"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TBA</w:t>
            </w:r>
          </w:p>
        </w:tc>
      </w:tr>
      <w:tr w:rsidR="004425D1" w:rsidRPr="00EC4991" w14:paraId="02F1E9D8" w14:textId="77777777" w:rsidTr="00381B94">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BCDFB92" w14:textId="77777777" w:rsidR="004425D1" w:rsidRPr="00EC4991" w:rsidRDefault="004425D1">
            <w:pPr>
              <w:rPr>
                <w:rFonts w:ascii="Calibri" w:hAnsi="Calibri" w:cs="Calibri"/>
                <w:color w:val="000000"/>
                <w:sz w:val="22"/>
                <w:szCs w:val="22"/>
              </w:rPr>
            </w:pPr>
            <w:r w:rsidRPr="00EC4991">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838DA98" w14:textId="77777777" w:rsidR="004425D1" w:rsidRPr="00EC4991" w:rsidRDefault="004425D1">
            <w:pPr>
              <w:jc w:val="center"/>
              <w:rPr>
                <w:rFonts w:ascii="Calibri" w:hAnsi="Calibri" w:cs="Calibri"/>
                <w:color w:val="000000"/>
                <w:sz w:val="22"/>
                <w:szCs w:val="22"/>
              </w:rPr>
            </w:pPr>
            <w:r w:rsidRPr="00EC4991">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7826C8CA" w14:textId="2A605F60" w:rsidR="004425D1" w:rsidRPr="00EC4991" w:rsidRDefault="00916633">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EC4991" w:rsidRDefault="7E896985" w:rsidP="7704FC00">
      <w:pPr>
        <w:spacing w:after="200" w:line="276" w:lineRule="auto"/>
        <w:rPr>
          <w:rFonts w:cstheme="minorBidi"/>
          <w:sz w:val="22"/>
          <w:szCs w:val="22"/>
        </w:rPr>
      </w:pPr>
      <w:r w:rsidRPr="00EC4991">
        <w:rPr>
          <w:rFonts w:cstheme="minorBidi"/>
          <w:sz w:val="22"/>
          <w:szCs w:val="22"/>
        </w:rPr>
        <w:t xml:space="preserve"> </w:t>
      </w:r>
    </w:p>
    <w:p w14:paraId="568BDAF0" w14:textId="294FC324" w:rsidR="4C0D0AAF" w:rsidRPr="00EC4991" w:rsidRDefault="5AB705D7" w:rsidP="4EC5DFDB">
      <w:pPr>
        <w:pStyle w:val="ListParagraph"/>
        <w:numPr>
          <w:ilvl w:val="0"/>
          <w:numId w:val="7"/>
        </w:numPr>
        <w:spacing w:after="120"/>
        <w:rPr>
          <w:rFonts w:ascii="Calibri" w:hAnsi="Calibri" w:cs="Calibri"/>
          <w:sz w:val="22"/>
          <w:szCs w:val="22"/>
        </w:rPr>
      </w:pPr>
      <w:r w:rsidRPr="00EC4991">
        <w:rPr>
          <w:rFonts w:ascii="Calibri" w:hAnsi="Calibri" w:cs="Calibri"/>
          <w:sz w:val="22"/>
          <w:szCs w:val="22"/>
        </w:rPr>
        <w:t>The National Priorities Pool Program and Regional Partnerships Projects Pool Programs</w:t>
      </w:r>
      <w:r w:rsidR="7C08B02C" w:rsidRPr="00EC4991">
        <w:rPr>
          <w:rFonts w:ascii="Calibri" w:hAnsi="Calibri" w:cs="Calibri"/>
          <w:sz w:val="22"/>
          <w:szCs w:val="22"/>
        </w:rPr>
        <w:t xml:space="preserve"> under IRLSAF</w:t>
      </w:r>
      <w:r w:rsidR="2142B5AB" w:rsidRPr="00EC4991">
        <w:rPr>
          <w:rFonts w:ascii="Calibri" w:hAnsi="Calibri" w:cs="Calibri"/>
          <w:sz w:val="22"/>
          <w:szCs w:val="22"/>
        </w:rPr>
        <w:t>,</w:t>
      </w:r>
      <w:r w:rsidRPr="00EC4991">
        <w:rPr>
          <w:rFonts w:ascii="Calibri" w:hAnsi="Calibri" w:cs="Calibri"/>
          <w:sz w:val="22"/>
          <w:szCs w:val="22"/>
        </w:rPr>
        <w:t xml:space="preserve"> are subject to competitive grants processes and are therefore not included in </w:t>
      </w:r>
      <w:r w:rsidR="7822955A" w:rsidRPr="00EC4991">
        <w:rPr>
          <w:rFonts w:ascii="Calibri" w:hAnsi="Calibri" w:cs="Calibri"/>
          <w:sz w:val="22"/>
          <w:szCs w:val="22"/>
        </w:rPr>
        <w:t>above</w:t>
      </w:r>
      <w:r w:rsidRPr="00EC4991">
        <w:rPr>
          <w:rFonts w:ascii="Calibri" w:hAnsi="Calibri" w:cs="Calibri"/>
          <w:sz w:val="22"/>
          <w:szCs w:val="22"/>
        </w:rPr>
        <w:t xml:space="preserve"> table. </w:t>
      </w:r>
      <w:r w:rsidR="562787EE" w:rsidRPr="00EC4991">
        <w:rPr>
          <w:rFonts w:ascii="Calibri" w:hAnsi="Calibri" w:cs="Calibri"/>
          <w:sz w:val="22"/>
          <w:szCs w:val="22"/>
        </w:rPr>
        <w:t xml:space="preserve"> Any grants</w:t>
      </w:r>
      <w:r w:rsidR="3371756B" w:rsidRPr="00EC4991">
        <w:rPr>
          <w:rFonts w:ascii="Calibri" w:hAnsi="Calibri" w:cs="Calibri"/>
          <w:sz w:val="22"/>
          <w:szCs w:val="22"/>
        </w:rPr>
        <w:t xml:space="preserve"> under these </w:t>
      </w:r>
      <w:r w:rsidR="7F80C3E9" w:rsidRPr="00EC4991">
        <w:rPr>
          <w:rFonts w:ascii="Calibri" w:hAnsi="Calibri" w:cs="Calibri"/>
          <w:sz w:val="22"/>
          <w:szCs w:val="22"/>
        </w:rPr>
        <w:t>programs</w:t>
      </w:r>
      <w:r w:rsidR="6A1FD59B" w:rsidRPr="00EC4991">
        <w:rPr>
          <w:rFonts w:ascii="Calibri" w:hAnsi="Calibri" w:cs="Calibri"/>
          <w:sz w:val="22"/>
          <w:szCs w:val="22"/>
        </w:rPr>
        <w:t xml:space="preserve"> are </w:t>
      </w:r>
      <w:r w:rsidR="7076954C" w:rsidRPr="00EC4991">
        <w:rPr>
          <w:rFonts w:ascii="Calibri" w:hAnsi="Calibri" w:cs="Calibri"/>
          <w:sz w:val="22"/>
          <w:szCs w:val="22"/>
        </w:rPr>
        <w:t>allocated</w:t>
      </w:r>
      <w:r w:rsidR="344DFB80" w:rsidRPr="00EC4991">
        <w:rPr>
          <w:rFonts w:ascii="Calibri" w:hAnsi="Calibri" w:cs="Calibri"/>
          <w:sz w:val="22"/>
          <w:szCs w:val="22"/>
        </w:rPr>
        <w:t xml:space="preserve"> separately under a Conditions of Grant.</w:t>
      </w:r>
    </w:p>
    <w:bookmarkEnd w:id="30"/>
    <w:p w14:paraId="584556F0" w14:textId="6F91CCC4" w:rsidR="000C57A7" w:rsidRPr="00EC4991" w:rsidRDefault="000C57A7" w:rsidP="00712123">
      <w:pPr>
        <w:spacing w:after="200" w:line="276" w:lineRule="auto"/>
        <w:rPr>
          <w:rFonts w:ascii="Calibri" w:hAnsi="Calibri" w:cs="Arial"/>
          <w:b/>
          <w:sz w:val="22"/>
          <w:szCs w:val="22"/>
        </w:rPr>
      </w:pPr>
      <w:r w:rsidRPr="00EC4991">
        <w:rPr>
          <w:rFonts w:ascii="Calibri" w:hAnsi="Calibri" w:cs="Arial"/>
          <w:b/>
          <w:sz w:val="22"/>
          <w:szCs w:val="22"/>
        </w:rPr>
        <w:t>HEPPP reporting requirements</w:t>
      </w:r>
    </w:p>
    <w:p w14:paraId="7CCF4C6B" w14:textId="622C2FDB" w:rsidR="0010294C" w:rsidRPr="00EC4991" w:rsidRDefault="30F70AC9" w:rsidP="00712123">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EC4991">
        <w:rPr>
          <w:rFonts w:ascii="Calibri" w:hAnsi="Calibri"/>
          <w:sz w:val="22"/>
          <w:szCs w:val="22"/>
        </w:rPr>
        <w:t xml:space="preserve">Providers </w:t>
      </w:r>
      <w:r w:rsidRPr="00EC4991">
        <w:rPr>
          <w:rFonts w:ascii="Calibri" w:hAnsi="Calibri"/>
          <w:sz w:val="22"/>
          <w:szCs w:val="22"/>
        </w:rPr>
        <w:t xml:space="preserve">directly of updated reporting templates and requirements once finalised. </w:t>
      </w:r>
    </w:p>
    <w:p w14:paraId="0120651A" w14:textId="4B796475" w:rsidR="005B08B0" w:rsidRPr="00EC4991" w:rsidRDefault="30F70AC9" w:rsidP="005B08B0">
      <w:pPr>
        <w:pStyle w:val="ListParagraph"/>
        <w:widowControl w:val="0"/>
        <w:numPr>
          <w:ilvl w:val="0"/>
          <w:numId w:val="7"/>
        </w:numPr>
        <w:spacing w:before="120" w:after="120"/>
        <w:contextualSpacing w:val="0"/>
        <w:rPr>
          <w:rFonts w:ascii="Calibri" w:hAnsi="Calibri"/>
          <w:sz w:val="22"/>
        </w:rPr>
      </w:pPr>
      <w:r w:rsidRPr="00EC4991">
        <w:rPr>
          <w:rFonts w:ascii="Calibri" w:hAnsi="Calibri"/>
          <w:sz w:val="22"/>
          <w:szCs w:val="22"/>
        </w:rPr>
        <w:t xml:space="preserve">Following amendments to the </w:t>
      </w:r>
      <w:r w:rsidRPr="00EC4991">
        <w:rPr>
          <w:rFonts w:ascii="Calibri" w:hAnsi="Calibri"/>
          <w:i/>
          <w:iCs/>
          <w:sz w:val="22"/>
          <w:szCs w:val="22"/>
        </w:rPr>
        <w:t>Higher Education Support Act 2003</w:t>
      </w:r>
      <w:r w:rsidRPr="00EC4991">
        <w:rPr>
          <w:rFonts w:ascii="Calibri" w:hAnsi="Calibri"/>
          <w:sz w:val="22"/>
          <w:szCs w:val="22"/>
        </w:rPr>
        <w:t xml:space="preserve">, universities’ unspent HEPPP funds will rollover into a subsequent calendar year. </w:t>
      </w:r>
      <w:r w:rsidR="00372C5A" w:rsidRPr="00EC4991">
        <w:rPr>
          <w:rFonts w:ascii="Calibri" w:hAnsi="Calibri"/>
          <w:sz w:val="22"/>
          <w:szCs w:val="22"/>
        </w:rPr>
        <w:t xml:space="preserve">Providers </w:t>
      </w:r>
      <w:r w:rsidRPr="00EC4991">
        <w:rPr>
          <w:rFonts w:ascii="Calibri" w:hAnsi="Calibri"/>
          <w:sz w:val="22"/>
          <w:szCs w:val="22"/>
        </w:rPr>
        <w:t>must continue to identify the amount carried forward as part of the annual HEPPP report for the relevant year.</w:t>
      </w:r>
      <w:bookmarkEnd w:id="29"/>
    </w:p>
    <w:p w14:paraId="3D427D4C" w14:textId="77777777" w:rsidR="005B08B0" w:rsidRPr="00EC4991" w:rsidRDefault="005B08B0" w:rsidP="005B08B0">
      <w:pPr>
        <w:widowControl w:val="0"/>
        <w:spacing w:before="120" w:after="120"/>
        <w:rPr>
          <w:rFonts w:ascii="Calibri" w:hAnsi="Calibri"/>
          <w:sz w:val="22"/>
        </w:rPr>
      </w:pPr>
    </w:p>
    <w:p w14:paraId="7BE015C3" w14:textId="77777777" w:rsidR="005B08B0" w:rsidRPr="00EC4991" w:rsidRDefault="005B08B0" w:rsidP="005B08B0">
      <w:pPr>
        <w:widowControl w:val="0"/>
        <w:spacing w:before="120" w:after="120"/>
        <w:rPr>
          <w:rFonts w:ascii="Calibri" w:hAnsi="Calibri"/>
          <w:sz w:val="22"/>
        </w:rPr>
      </w:pPr>
    </w:p>
    <w:p w14:paraId="46B7C5DE" w14:textId="547956FB" w:rsidR="00A71BAA" w:rsidRPr="00EC4991" w:rsidRDefault="00A71BAA" w:rsidP="00A71BAA">
      <w:pPr>
        <w:widowControl w:val="0"/>
        <w:tabs>
          <w:tab w:val="left" w:pos="8222"/>
        </w:tabs>
        <w:spacing w:before="120" w:after="120"/>
        <w:jc w:val="right"/>
        <w:rPr>
          <w:rFonts w:ascii="Calibri" w:hAnsi="Calibri"/>
          <w:b/>
          <w:bCs/>
          <w:sz w:val="22"/>
        </w:rPr>
      </w:pPr>
      <w:r w:rsidRPr="00EC4991">
        <w:rPr>
          <w:rFonts w:ascii="Calibri" w:hAnsi="Calibri"/>
          <w:b/>
          <w:bCs/>
          <w:sz w:val="22"/>
        </w:rPr>
        <w:lastRenderedPageBreak/>
        <w:t>Appendix 3</w:t>
      </w:r>
    </w:p>
    <w:p w14:paraId="72A8C637" w14:textId="196EB238" w:rsidR="00262249" w:rsidRPr="00EC4991" w:rsidRDefault="00A71BAA" w:rsidP="00DF2312">
      <w:pPr>
        <w:widowControl w:val="0"/>
        <w:tabs>
          <w:tab w:val="left" w:pos="8222"/>
        </w:tabs>
        <w:spacing w:before="120" w:after="120"/>
        <w:rPr>
          <w:rFonts w:ascii="Calibri" w:hAnsi="Calibri"/>
          <w:b/>
          <w:bCs/>
          <w:sz w:val="22"/>
        </w:rPr>
      </w:pPr>
      <w:r w:rsidRPr="00EC4991">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EC4991" w14:paraId="309E5D56" w14:textId="77777777" w:rsidTr="00A71995">
        <w:tc>
          <w:tcPr>
            <w:tcW w:w="4705" w:type="dxa"/>
          </w:tcPr>
          <w:p w14:paraId="041B52EC"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Course</w:t>
            </w:r>
          </w:p>
        </w:tc>
        <w:tc>
          <w:tcPr>
            <w:tcW w:w="4923" w:type="dxa"/>
          </w:tcPr>
          <w:p w14:paraId="2748D84A"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Details</w:t>
            </w:r>
          </w:p>
        </w:tc>
      </w:tr>
      <w:tr w:rsidR="009A6FDC" w:rsidRPr="00EC4991" w14:paraId="74D5505A" w14:textId="77777777" w:rsidTr="009A6FDC">
        <w:trPr>
          <w:trHeight w:val="2246"/>
        </w:trPr>
        <w:tc>
          <w:tcPr>
            <w:tcW w:w="9628" w:type="dxa"/>
            <w:gridSpan w:val="2"/>
          </w:tcPr>
          <w:p w14:paraId="466F6689"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EC4991" w14:paraId="022F4782" w14:textId="77777777" w:rsidTr="009A6FDC">
              <w:tc>
                <w:tcPr>
                  <w:tcW w:w="2717" w:type="dxa"/>
                </w:tcPr>
                <w:p w14:paraId="3ABD7BBF"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2020</w:t>
                  </w:r>
                </w:p>
              </w:tc>
              <w:tc>
                <w:tcPr>
                  <w:tcW w:w="1333" w:type="dxa"/>
                </w:tcPr>
                <w:p w14:paraId="69EA5CA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2021</w:t>
                  </w:r>
                </w:p>
              </w:tc>
              <w:tc>
                <w:tcPr>
                  <w:tcW w:w="1332" w:type="dxa"/>
                </w:tcPr>
                <w:p w14:paraId="5EF10A7E"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2022</w:t>
                  </w:r>
                </w:p>
              </w:tc>
              <w:tc>
                <w:tcPr>
                  <w:tcW w:w="1333" w:type="dxa"/>
                </w:tcPr>
                <w:p w14:paraId="602C7AD5"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2023</w:t>
                  </w:r>
                </w:p>
              </w:tc>
              <w:tc>
                <w:tcPr>
                  <w:tcW w:w="1333" w:type="dxa"/>
                </w:tcPr>
                <w:p w14:paraId="25712F46"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2024</w:t>
                  </w:r>
                </w:p>
              </w:tc>
            </w:tr>
            <w:tr w:rsidR="009A6FDC" w:rsidRPr="00EC4991" w14:paraId="3F980A07" w14:textId="77777777" w:rsidTr="009A6FDC">
              <w:tc>
                <w:tcPr>
                  <w:tcW w:w="2717" w:type="dxa"/>
                </w:tcPr>
                <w:p w14:paraId="6AD6E6BE"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CSP commencing load</w:t>
                  </w:r>
                </w:p>
              </w:tc>
              <w:tc>
                <w:tcPr>
                  <w:tcW w:w="1332" w:type="dxa"/>
                </w:tcPr>
                <w:p w14:paraId="515F00C9"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1ABB013B" w14:textId="77777777" w:rsidTr="009A6FDC">
              <w:tc>
                <w:tcPr>
                  <w:tcW w:w="2717" w:type="dxa"/>
                </w:tcPr>
                <w:p w14:paraId="46C58BFA"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CSP total load</w:t>
                  </w:r>
                </w:p>
              </w:tc>
              <w:tc>
                <w:tcPr>
                  <w:tcW w:w="1332" w:type="dxa"/>
                </w:tcPr>
                <w:p w14:paraId="2397E311"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EC4991"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EC4991"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EC4991" w:rsidRDefault="009A6FDC" w:rsidP="00A71995">
                  <w:pPr>
                    <w:tabs>
                      <w:tab w:val="left" w:pos="8222"/>
                    </w:tabs>
                    <w:spacing w:before="120" w:after="120"/>
                    <w:rPr>
                      <w:rFonts w:ascii="Calibri" w:hAnsi="Calibri"/>
                      <w:b/>
                      <w:bCs/>
                      <w:sz w:val="22"/>
                    </w:rPr>
                  </w:pPr>
                </w:p>
              </w:tc>
            </w:tr>
          </w:tbl>
          <w:p w14:paraId="132B07C2"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5455AE7C" w14:textId="77777777" w:rsidTr="00A71995">
        <w:tc>
          <w:tcPr>
            <w:tcW w:w="4705" w:type="dxa"/>
          </w:tcPr>
          <w:p w14:paraId="36787359" w14:textId="77777777" w:rsidR="009A6FDC" w:rsidRPr="00EC4991" w:rsidRDefault="009A6FDC" w:rsidP="00A71995">
            <w:pPr>
              <w:tabs>
                <w:tab w:val="left" w:pos="8222"/>
              </w:tabs>
              <w:spacing w:before="120" w:after="120"/>
              <w:rPr>
                <w:rFonts w:ascii="Calibri" w:hAnsi="Calibri"/>
                <w:b/>
                <w:bCs/>
                <w:sz w:val="22"/>
              </w:rPr>
            </w:pPr>
            <w:r w:rsidRPr="00EC4991">
              <w:rPr>
                <w:rFonts w:ascii="Calibri" w:hAnsi="Calibri"/>
                <w:b/>
                <w:bCs/>
                <w:sz w:val="22"/>
              </w:rPr>
              <w:t>Reason for closure</w:t>
            </w:r>
          </w:p>
        </w:tc>
        <w:tc>
          <w:tcPr>
            <w:tcW w:w="4923" w:type="dxa"/>
          </w:tcPr>
          <w:p w14:paraId="45EDF17A"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09BA3BEE" w14:textId="77777777" w:rsidTr="00A71995">
        <w:tc>
          <w:tcPr>
            <w:tcW w:w="4705" w:type="dxa"/>
          </w:tcPr>
          <w:p w14:paraId="7613AABA"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 xml:space="preserve">Does the </w:t>
            </w:r>
            <w:r w:rsidRPr="00EC4991">
              <w:rPr>
                <w:rFonts w:ascii="Calibri" w:hAnsi="Calibri" w:cs="Arial"/>
                <w:sz w:val="22"/>
                <w:szCs w:val="22"/>
              </w:rPr>
              <w:t>course</w:t>
            </w:r>
            <w:r w:rsidRPr="00EC4991" w:rsidDel="005761AA">
              <w:rPr>
                <w:rFonts w:ascii="Calibri" w:hAnsi="Calibri" w:cs="Arial"/>
                <w:bCs/>
                <w:sz w:val="22"/>
                <w:szCs w:val="22"/>
              </w:rPr>
              <w:t xml:space="preserve"> </w:t>
            </w:r>
            <w:r w:rsidRPr="00EC4991">
              <w:rPr>
                <w:rFonts w:ascii="Calibri" w:hAnsi="Calibri" w:cs="Arial"/>
                <w:bCs/>
                <w:sz w:val="22"/>
                <w:szCs w:val="22"/>
              </w:rPr>
              <w:t>prepare students for entry to any occupation that is experiencing a Skills Shortage?</w:t>
            </w:r>
          </w:p>
          <w:p w14:paraId="6B89A00C" w14:textId="77777777" w:rsidR="009A6FDC" w:rsidRPr="00EC4991" w:rsidRDefault="009A6FDC" w:rsidP="00A71995">
            <w:pPr>
              <w:tabs>
                <w:tab w:val="left" w:pos="567"/>
              </w:tabs>
              <w:spacing w:before="120" w:after="120"/>
              <w:rPr>
                <w:rFonts w:ascii="Calibri" w:hAnsi="Calibri"/>
                <w:b/>
                <w:bCs/>
                <w:sz w:val="22"/>
              </w:rPr>
            </w:pPr>
            <w:r w:rsidRPr="00EC4991">
              <w:rPr>
                <w:rFonts w:ascii="Calibri" w:hAnsi="Calibri" w:cs="Arial"/>
                <w:sz w:val="22"/>
                <w:szCs w:val="22"/>
              </w:rPr>
              <w:t>If so, how will the Provider address this issue?</w:t>
            </w:r>
          </w:p>
        </w:tc>
        <w:tc>
          <w:tcPr>
            <w:tcW w:w="4923" w:type="dxa"/>
          </w:tcPr>
          <w:p w14:paraId="19CDDD94"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4B564866" w14:textId="77777777" w:rsidTr="00A71995">
        <w:tc>
          <w:tcPr>
            <w:tcW w:w="4705" w:type="dxa"/>
          </w:tcPr>
          <w:p w14:paraId="4899BFAD"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If so, how will the Provider address this issue?</w:t>
            </w:r>
          </w:p>
        </w:tc>
        <w:tc>
          <w:tcPr>
            <w:tcW w:w="4923" w:type="dxa"/>
          </w:tcPr>
          <w:p w14:paraId="3B446EAA"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52E44525" w14:textId="77777777" w:rsidTr="00A71995">
        <w:tc>
          <w:tcPr>
            <w:tcW w:w="4705" w:type="dxa"/>
          </w:tcPr>
          <w:p w14:paraId="48244653"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bCs/>
                <w:sz w:val="22"/>
                <w:szCs w:val="22"/>
              </w:rPr>
              <w:t xml:space="preserve">Is the course a specialised </w:t>
            </w:r>
            <w:r w:rsidRPr="00EC4991">
              <w:rPr>
                <w:rFonts w:ascii="Calibri" w:hAnsi="Calibri" w:cs="Arial"/>
                <w:sz w:val="22"/>
                <w:szCs w:val="22"/>
              </w:rPr>
              <w:t>course</w:t>
            </w:r>
            <w:r w:rsidRPr="00EC4991">
              <w:rPr>
                <w:rFonts w:ascii="Calibri" w:hAnsi="Calibri" w:cs="Arial"/>
                <w:bCs/>
                <w:sz w:val="22"/>
                <w:szCs w:val="22"/>
              </w:rPr>
              <w:t xml:space="preserve"> directed at the regional economy?</w:t>
            </w:r>
          </w:p>
          <w:p w14:paraId="32AAACC1" w14:textId="77777777" w:rsidR="009A6FDC" w:rsidRPr="00EC4991" w:rsidRDefault="009A6FDC" w:rsidP="00A71995">
            <w:pPr>
              <w:tabs>
                <w:tab w:val="left" w:pos="567"/>
              </w:tabs>
              <w:spacing w:before="120" w:after="120"/>
              <w:rPr>
                <w:rFonts w:ascii="Calibri" w:hAnsi="Calibri" w:cs="Arial"/>
                <w:sz w:val="22"/>
                <w:szCs w:val="22"/>
              </w:rPr>
            </w:pPr>
            <w:r w:rsidRPr="00EC4991">
              <w:rPr>
                <w:rFonts w:ascii="Calibri" w:hAnsi="Calibri" w:cs="Arial"/>
                <w:bCs/>
                <w:sz w:val="22"/>
                <w:szCs w:val="22"/>
              </w:rPr>
              <w:t>What impact is closing the course likely to have on the skills base of that regional economy?</w:t>
            </w:r>
          </w:p>
          <w:p w14:paraId="58B23058"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46F57DB4"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628954C6" w14:textId="77777777" w:rsidTr="00A71995">
        <w:tc>
          <w:tcPr>
            <w:tcW w:w="4705" w:type="dxa"/>
          </w:tcPr>
          <w:p w14:paraId="1A3D85B8" w14:textId="77777777" w:rsidR="009A6FDC" w:rsidRPr="00EC4991" w:rsidRDefault="009A6FDC" w:rsidP="00A71995">
            <w:pPr>
              <w:tabs>
                <w:tab w:val="left" w:pos="567"/>
              </w:tabs>
              <w:spacing w:before="120" w:after="120"/>
              <w:rPr>
                <w:rFonts w:ascii="Calibri" w:hAnsi="Calibri" w:cs="Arial"/>
                <w:bCs/>
              </w:rPr>
            </w:pPr>
            <w:r w:rsidRPr="00EC4991">
              <w:rPr>
                <w:rFonts w:ascii="Calibri" w:hAnsi="Calibri" w:cs="Arial"/>
                <w:bCs/>
                <w:sz w:val="22"/>
                <w:szCs w:val="22"/>
              </w:rPr>
              <w:t xml:space="preserve">Is the course in an </w:t>
            </w:r>
            <w:r w:rsidRPr="00EC4991">
              <w:rPr>
                <w:rFonts w:ascii="Calibri" w:hAnsi="Calibri" w:cs="Arial"/>
                <w:sz w:val="22"/>
                <w:szCs w:val="22"/>
              </w:rPr>
              <w:t>area</w:t>
            </w:r>
            <w:r w:rsidRPr="00EC4991">
              <w:rPr>
                <w:rFonts w:ascii="Calibri" w:hAnsi="Calibri" w:cs="Arial"/>
                <w:bCs/>
                <w:sz w:val="22"/>
                <w:szCs w:val="22"/>
              </w:rPr>
              <w:t xml:space="preserve"> of priority for example in education, nursing and allied health, information technology and engineering?</w:t>
            </w:r>
          </w:p>
          <w:p w14:paraId="453F9F30"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34CAC8E2" w14:textId="77777777" w:rsidR="009A6FDC" w:rsidRPr="00EC4991" w:rsidRDefault="009A6FDC" w:rsidP="00A71995">
            <w:pPr>
              <w:tabs>
                <w:tab w:val="left" w:pos="8222"/>
              </w:tabs>
              <w:spacing w:before="120" w:after="120"/>
              <w:rPr>
                <w:rFonts w:ascii="Calibri" w:hAnsi="Calibri"/>
                <w:b/>
                <w:bCs/>
                <w:sz w:val="22"/>
              </w:rPr>
            </w:pPr>
          </w:p>
        </w:tc>
      </w:tr>
      <w:tr w:rsidR="009A6FDC" w:rsidRPr="00EC4991" w14:paraId="0B183F7A" w14:textId="77777777" w:rsidTr="00A71995">
        <w:tc>
          <w:tcPr>
            <w:tcW w:w="4705" w:type="dxa"/>
          </w:tcPr>
          <w:p w14:paraId="4986257E" w14:textId="64416A26" w:rsidR="009A6FDC" w:rsidRPr="00EC4991" w:rsidRDefault="009A6FDC" w:rsidP="00A71995">
            <w:pPr>
              <w:tabs>
                <w:tab w:val="left" w:pos="567"/>
                <w:tab w:val="left" w:pos="8222"/>
              </w:tabs>
              <w:spacing w:before="120" w:after="120"/>
              <w:rPr>
                <w:rFonts w:ascii="Calibri" w:hAnsi="Calibri" w:cs="Arial"/>
                <w:bCs/>
                <w:sz w:val="22"/>
                <w:szCs w:val="22"/>
              </w:rPr>
            </w:pPr>
            <w:bookmarkStart w:id="32" w:name="Equity_nps_ref" w:colFirst="0" w:colLast="1"/>
            <w:r w:rsidRPr="00EC4991">
              <w:rPr>
                <w:rFonts w:ascii="Calibri" w:hAnsi="Calibri" w:cs="Arial"/>
                <w:bCs/>
                <w:sz w:val="22"/>
                <w:szCs w:val="22"/>
              </w:rPr>
              <w:t xml:space="preserve">Is the course listed in </w:t>
            </w:r>
            <w:r w:rsidRPr="00EC4991">
              <w:rPr>
                <w:rFonts w:ascii="Calibri" w:hAnsi="Calibri" w:cs="Arial"/>
                <w:bCs/>
                <w:sz w:val="22"/>
                <w:szCs w:val="22"/>
                <w:u w:val="single"/>
              </w:rPr>
              <w:t>Table 1b(</w:t>
            </w:r>
            <w:proofErr w:type="spellStart"/>
            <w:r w:rsidRPr="00EC4991">
              <w:rPr>
                <w:rFonts w:ascii="Calibri" w:hAnsi="Calibri" w:cs="Arial"/>
                <w:bCs/>
                <w:sz w:val="22"/>
                <w:szCs w:val="22"/>
                <w:u w:val="single"/>
              </w:rPr>
              <w:t>i</w:t>
            </w:r>
            <w:proofErr w:type="spellEnd"/>
            <w:r w:rsidRPr="00EC4991">
              <w:rPr>
                <w:rFonts w:ascii="Calibri" w:hAnsi="Calibri" w:cs="Arial"/>
                <w:bCs/>
                <w:sz w:val="22"/>
                <w:szCs w:val="22"/>
                <w:u w:val="single"/>
              </w:rPr>
              <w:t>)</w:t>
            </w:r>
            <w:r w:rsidRPr="00EC4991">
              <w:rPr>
                <w:rFonts w:ascii="Calibri" w:hAnsi="Calibri" w:cs="Arial"/>
                <w:bCs/>
                <w:sz w:val="22"/>
                <w:szCs w:val="22"/>
              </w:rPr>
              <w:t xml:space="preserve">, </w:t>
            </w:r>
            <w:r w:rsidRPr="00EC4991">
              <w:rPr>
                <w:rFonts w:ascii="Calibri" w:hAnsi="Calibri" w:cs="Arial"/>
                <w:bCs/>
                <w:sz w:val="22"/>
                <w:szCs w:val="22"/>
                <w:u w:val="single"/>
              </w:rPr>
              <w:t>Table 1b(ii</w:t>
            </w:r>
            <w:r w:rsidRPr="00EC4991">
              <w:rPr>
                <w:rFonts w:ascii="Calibri" w:hAnsi="Calibri" w:cs="Arial"/>
                <w:bCs/>
                <w:sz w:val="22"/>
                <w:szCs w:val="22"/>
              </w:rPr>
              <w:t>)</w:t>
            </w:r>
            <w:r w:rsidR="00C971DB" w:rsidRPr="00EC4991">
              <w:rPr>
                <w:rFonts w:ascii="Calibri" w:hAnsi="Calibri" w:cs="Arial"/>
                <w:bCs/>
                <w:sz w:val="22"/>
                <w:szCs w:val="22"/>
              </w:rPr>
              <w:t xml:space="preserve"> or</w:t>
            </w:r>
            <w:r w:rsidRPr="00EC4991">
              <w:rPr>
                <w:rFonts w:ascii="Calibri" w:hAnsi="Calibri" w:cs="Arial"/>
                <w:bCs/>
                <w:sz w:val="22"/>
                <w:szCs w:val="22"/>
              </w:rPr>
              <w:t xml:space="preserve"> Table 1b(iii) of Appendix 1 in which students are enrolled in Commonwealth supported places</w:t>
            </w:r>
            <w:r w:rsidR="00E500C8" w:rsidRPr="00EC4991">
              <w:rPr>
                <w:rFonts w:ascii="Calibri" w:hAnsi="Calibri" w:cs="Arial"/>
                <w:bCs/>
                <w:sz w:val="22"/>
                <w:szCs w:val="22"/>
              </w:rPr>
              <w:t>?</w:t>
            </w:r>
          </w:p>
          <w:p w14:paraId="3A592C63" w14:textId="77777777" w:rsidR="009A6FDC" w:rsidRPr="00EC4991" w:rsidRDefault="009A6FDC" w:rsidP="00A71995">
            <w:pPr>
              <w:tabs>
                <w:tab w:val="left" w:pos="567"/>
              </w:tabs>
              <w:spacing w:before="120" w:after="120"/>
              <w:rPr>
                <w:rFonts w:ascii="Calibri" w:hAnsi="Calibri" w:cs="Arial"/>
                <w:bCs/>
                <w:sz w:val="22"/>
                <w:szCs w:val="22"/>
              </w:rPr>
            </w:pPr>
            <w:r w:rsidRPr="00EC4991">
              <w:rPr>
                <w:rFonts w:ascii="Calibri" w:hAnsi="Calibri" w:cs="Arial"/>
                <w:sz w:val="22"/>
                <w:szCs w:val="22"/>
              </w:rPr>
              <w:t>How will the Provider address this issue?</w:t>
            </w:r>
          </w:p>
        </w:tc>
        <w:tc>
          <w:tcPr>
            <w:tcW w:w="4923" w:type="dxa"/>
          </w:tcPr>
          <w:p w14:paraId="0A08B519" w14:textId="77777777" w:rsidR="009A6FDC" w:rsidRPr="00EC4991" w:rsidRDefault="009A6FDC" w:rsidP="00A71995">
            <w:pPr>
              <w:tabs>
                <w:tab w:val="left" w:pos="8222"/>
              </w:tabs>
              <w:spacing w:before="120" w:after="120"/>
              <w:rPr>
                <w:rFonts w:ascii="Calibri" w:hAnsi="Calibri"/>
                <w:b/>
                <w:bCs/>
                <w:sz w:val="22"/>
              </w:rPr>
            </w:pPr>
          </w:p>
        </w:tc>
      </w:tr>
      <w:bookmarkEnd w:id="3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EC4991">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A17CF" w14:textId="77777777" w:rsidR="00A701C9" w:rsidRDefault="00A70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D323" w14:textId="77777777" w:rsidR="00A701C9" w:rsidRDefault="00A70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73C0" w14:textId="77777777" w:rsidR="00A701C9" w:rsidRDefault="00A70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D00E" w14:textId="77777777" w:rsidR="00A701C9" w:rsidRDefault="00A70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759C5EF0"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Queensland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420D268B"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Queensland University of Technology</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2BDDD586" w:rsidR="00AF4A16" w:rsidRPr="0088616E" w:rsidRDefault="00A701C9"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Queensland University of Technology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430C"/>
    <w:rsid w:val="000059EF"/>
    <w:rsid w:val="00005A7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78D"/>
    <w:rsid w:val="00020D53"/>
    <w:rsid w:val="0002402C"/>
    <w:rsid w:val="00024EA7"/>
    <w:rsid w:val="000251EB"/>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28E"/>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387"/>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0F73"/>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4A24"/>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5E49"/>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207D"/>
    <w:rsid w:val="00204078"/>
    <w:rsid w:val="00204422"/>
    <w:rsid w:val="00204607"/>
    <w:rsid w:val="00204909"/>
    <w:rsid w:val="00204A40"/>
    <w:rsid w:val="0020501D"/>
    <w:rsid w:val="00205420"/>
    <w:rsid w:val="002058AC"/>
    <w:rsid w:val="00206F08"/>
    <w:rsid w:val="002102C0"/>
    <w:rsid w:val="0021117C"/>
    <w:rsid w:val="00211433"/>
    <w:rsid w:val="00211972"/>
    <w:rsid w:val="00211B5B"/>
    <w:rsid w:val="0021222C"/>
    <w:rsid w:val="0021236D"/>
    <w:rsid w:val="00212ABE"/>
    <w:rsid w:val="00213534"/>
    <w:rsid w:val="002137EC"/>
    <w:rsid w:val="00214084"/>
    <w:rsid w:val="0021621F"/>
    <w:rsid w:val="00216C3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0F85"/>
    <w:rsid w:val="00232711"/>
    <w:rsid w:val="00232941"/>
    <w:rsid w:val="00232D4F"/>
    <w:rsid w:val="00232EA0"/>
    <w:rsid w:val="00233136"/>
    <w:rsid w:val="00233D47"/>
    <w:rsid w:val="00233EFE"/>
    <w:rsid w:val="00234635"/>
    <w:rsid w:val="002357CE"/>
    <w:rsid w:val="00237E4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5473"/>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F49"/>
    <w:rsid w:val="002E2DDA"/>
    <w:rsid w:val="002E3E4C"/>
    <w:rsid w:val="002E44CA"/>
    <w:rsid w:val="002E4FF0"/>
    <w:rsid w:val="002E5E67"/>
    <w:rsid w:val="002E61EC"/>
    <w:rsid w:val="002E6C70"/>
    <w:rsid w:val="002F08E0"/>
    <w:rsid w:val="002F1656"/>
    <w:rsid w:val="002F1CB6"/>
    <w:rsid w:val="002F33BF"/>
    <w:rsid w:val="002F3892"/>
    <w:rsid w:val="002F4EA9"/>
    <w:rsid w:val="002F5320"/>
    <w:rsid w:val="002F6F3C"/>
    <w:rsid w:val="002F78AE"/>
    <w:rsid w:val="00300394"/>
    <w:rsid w:val="00301EF1"/>
    <w:rsid w:val="0030217C"/>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C3"/>
    <w:rsid w:val="003309F1"/>
    <w:rsid w:val="00330AD8"/>
    <w:rsid w:val="003320E5"/>
    <w:rsid w:val="00332EE1"/>
    <w:rsid w:val="003337FC"/>
    <w:rsid w:val="00333F48"/>
    <w:rsid w:val="00334A38"/>
    <w:rsid w:val="00335192"/>
    <w:rsid w:val="0034012C"/>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B94"/>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5BD2"/>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4370"/>
    <w:rsid w:val="003F6426"/>
    <w:rsid w:val="003F74C5"/>
    <w:rsid w:val="003F788D"/>
    <w:rsid w:val="00400224"/>
    <w:rsid w:val="00400A09"/>
    <w:rsid w:val="0040295E"/>
    <w:rsid w:val="00406505"/>
    <w:rsid w:val="0040723D"/>
    <w:rsid w:val="00411A15"/>
    <w:rsid w:val="00411E9C"/>
    <w:rsid w:val="00412E6B"/>
    <w:rsid w:val="00413B4C"/>
    <w:rsid w:val="00413D1A"/>
    <w:rsid w:val="00414365"/>
    <w:rsid w:val="004144BD"/>
    <w:rsid w:val="004148F9"/>
    <w:rsid w:val="00414BA1"/>
    <w:rsid w:val="00415065"/>
    <w:rsid w:val="004172BA"/>
    <w:rsid w:val="004179A5"/>
    <w:rsid w:val="00417B07"/>
    <w:rsid w:val="00421581"/>
    <w:rsid w:val="00421AFB"/>
    <w:rsid w:val="004234FF"/>
    <w:rsid w:val="00425F87"/>
    <w:rsid w:val="004262FD"/>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5D1"/>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18C"/>
    <w:rsid w:val="004F58F1"/>
    <w:rsid w:val="004F64AD"/>
    <w:rsid w:val="004F69A7"/>
    <w:rsid w:val="004F6BAC"/>
    <w:rsid w:val="004F6EA9"/>
    <w:rsid w:val="004F78FB"/>
    <w:rsid w:val="004F7964"/>
    <w:rsid w:val="004F7CBE"/>
    <w:rsid w:val="00500912"/>
    <w:rsid w:val="00502A2F"/>
    <w:rsid w:val="00502C5F"/>
    <w:rsid w:val="00503059"/>
    <w:rsid w:val="00503C3E"/>
    <w:rsid w:val="00505051"/>
    <w:rsid w:val="005065FF"/>
    <w:rsid w:val="00506EC2"/>
    <w:rsid w:val="005078F5"/>
    <w:rsid w:val="00511884"/>
    <w:rsid w:val="00511A3F"/>
    <w:rsid w:val="00512FE8"/>
    <w:rsid w:val="00513071"/>
    <w:rsid w:val="00513341"/>
    <w:rsid w:val="0051438D"/>
    <w:rsid w:val="00514699"/>
    <w:rsid w:val="00514F6C"/>
    <w:rsid w:val="00515A2A"/>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5AE"/>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06A"/>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8B0"/>
    <w:rsid w:val="005B0AB0"/>
    <w:rsid w:val="005B131A"/>
    <w:rsid w:val="005B1AA9"/>
    <w:rsid w:val="005B2AD9"/>
    <w:rsid w:val="005B2F04"/>
    <w:rsid w:val="005B30B9"/>
    <w:rsid w:val="005B36F0"/>
    <w:rsid w:val="005B372C"/>
    <w:rsid w:val="005B455A"/>
    <w:rsid w:val="005B4611"/>
    <w:rsid w:val="005B50FA"/>
    <w:rsid w:val="005B598D"/>
    <w:rsid w:val="005B60AA"/>
    <w:rsid w:val="005B6BC9"/>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3C7E"/>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2D8"/>
    <w:rsid w:val="006307DA"/>
    <w:rsid w:val="0063109D"/>
    <w:rsid w:val="00631FAF"/>
    <w:rsid w:val="006324F0"/>
    <w:rsid w:val="00632E06"/>
    <w:rsid w:val="0063316E"/>
    <w:rsid w:val="0063677B"/>
    <w:rsid w:val="0063776E"/>
    <w:rsid w:val="0063783F"/>
    <w:rsid w:val="006402BE"/>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2E1D"/>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0913"/>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62AA"/>
    <w:rsid w:val="006E7082"/>
    <w:rsid w:val="006E7377"/>
    <w:rsid w:val="006E7AEB"/>
    <w:rsid w:val="006F01BE"/>
    <w:rsid w:val="006F0444"/>
    <w:rsid w:val="006F04D3"/>
    <w:rsid w:val="006F0C16"/>
    <w:rsid w:val="006F1805"/>
    <w:rsid w:val="006F1907"/>
    <w:rsid w:val="006F2B39"/>
    <w:rsid w:val="006F2F4A"/>
    <w:rsid w:val="006F34B7"/>
    <w:rsid w:val="006F3625"/>
    <w:rsid w:val="006F3871"/>
    <w:rsid w:val="006F5059"/>
    <w:rsid w:val="006F56BC"/>
    <w:rsid w:val="006F6826"/>
    <w:rsid w:val="006F77F0"/>
    <w:rsid w:val="00702047"/>
    <w:rsid w:val="007048A8"/>
    <w:rsid w:val="00704FAE"/>
    <w:rsid w:val="00705671"/>
    <w:rsid w:val="00705715"/>
    <w:rsid w:val="00705DFD"/>
    <w:rsid w:val="00706F9D"/>
    <w:rsid w:val="00707145"/>
    <w:rsid w:val="00707AC2"/>
    <w:rsid w:val="00711AAA"/>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0E4"/>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7B2"/>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31E"/>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6C9"/>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A9E"/>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0AC7"/>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C6173"/>
    <w:rsid w:val="008D1D88"/>
    <w:rsid w:val="008D3E0B"/>
    <w:rsid w:val="008D3E8B"/>
    <w:rsid w:val="008D484B"/>
    <w:rsid w:val="008D4A65"/>
    <w:rsid w:val="008D55CC"/>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425A"/>
    <w:rsid w:val="00904665"/>
    <w:rsid w:val="0090532D"/>
    <w:rsid w:val="0090554A"/>
    <w:rsid w:val="00905E14"/>
    <w:rsid w:val="00905E1D"/>
    <w:rsid w:val="009061AB"/>
    <w:rsid w:val="00906AD5"/>
    <w:rsid w:val="00906D3C"/>
    <w:rsid w:val="00910A91"/>
    <w:rsid w:val="009123E8"/>
    <w:rsid w:val="00914F22"/>
    <w:rsid w:val="00916633"/>
    <w:rsid w:val="009167C1"/>
    <w:rsid w:val="00916970"/>
    <w:rsid w:val="00916FD2"/>
    <w:rsid w:val="0091743E"/>
    <w:rsid w:val="00917AE3"/>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39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3B9"/>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0A93"/>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3E1C"/>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01C9"/>
    <w:rsid w:val="00A715E6"/>
    <w:rsid w:val="00A71BAA"/>
    <w:rsid w:val="00A724BA"/>
    <w:rsid w:val="00A72D26"/>
    <w:rsid w:val="00A731A3"/>
    <w:rsid w:val="00A7374C"/>
    <w:rsid w:val="00A73865"/>
    <w:rsid w:val="00A74CEE"/>
    <w:rsid w:val="00A761E3"/>
    <w:rsid w:val="00A76623"/>
    <w:rsid w:val="00A77E11"/>
    <w:rsid w:val="00A8008B"/>
    <w:rsid w:val="00A80A79"/>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2FD5"/>
    <w:rsid w:val="00B33163"/>
    <w:rsid w:val="00B33EE6"/>
    <w:rsid w:val="00B3417D"/>
    <w:rsid w:val="00B354CD"/>
    <w:rsid w:val="00B36658"/>
    <w:rsid w:val="00B366E5"/>
    <w:rsid w:val="00B41F1B"/>
    <w:rsid w:val="00B421A6"/>
    <w:rsid w:val="00B42C95"/>
    <w:rsid w:val="00B43EFD"/>
    <w:rsid w:val="00B470F8"/>
    <w:rsid w:val="00B47AC5"/>
    <w:rsid w:val="00B47B27"/>
    <w:rsid w:val="00B503A3"/>
    <w:rsid w:val="00B50A36"/>
    <w:rsid w:val="00B50BB3"/>
    <w:rsid w:val="00B52100"/>
    <w:rsid w:val="00B53FEF"/>
    <w:rsid w:val="00B54658"/>
    <w:rsid w:val="00B55069"/>
    <w:rsid w:val="00B564D1"/>
    <w:rsid w:val="00B5669F"/>
    <w:rsid w:val="00B575D0"/>
    <w:rsid w:val="00B57A92"/>
    <w:rsid w:val="00B60CA4"/>
    <w:rsid w:val="00B60D7A"/>
    <w:rsid w:val="00B6226A"/>
    <w:rsid w:val="00B648EB"/>
    <w:rsid w:val="00B6584D"/>
    <w:rsid w:val="00B659E5"/>
    <w:rsid w:val="00B65A26"/>
    <w:rsid w:val="00B65DCA"/>
    <w:rsid w:val="00B65E0B"/>
    <w:rsid w:val="00B66712"/>
    <w:rsid w:val="00B70430"/>
    <w:rsid w:val="00B7074C"/>
    <w:rsid w:val="00B70A4E"/>
    <w:rsid w:val="00B7113C"/>
    <w:rsid w:val="00B71F25"/>
    <w:rsid w:val="00B7354F"/>
    <w:rsid w:val="00B76839"/>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3FD3"/>
    <w:rsid w:val="00BC5CDD"/>
    <w:rsid w:val="00BC61E9"/>
    <w:rsid w:val="00BC6723"/>
    <w:rsid w:val="00BC79DE"/>
    <w:rsid w:val="00BD018B"/>
    <w:rsid w:val="00BD1550"/>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0D96"/>
    <w:rsid w:val="00C915C0"/>
    <w:rsid w:val="00C9189F"/>
    <w:rsid w:val="00C92CA0"/>
    <w:rsid w:val="00C92EC9"/>
    <w:rsid w:val="00C94819"/>
    <w:rsid w:val="00C94A77"/>
    <w:rsid w:val="00C95098"/>
    <w:rsid w:val="00C95847"/>
    <w:rsid w:val="00C96632"/>
    <w:rsid w:val="00C971DB"/>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252B"/>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2CE3"/>
    <w:rsid w:val="00D13080"/>
    <w:rsid w:val="00D13B46"/>
    <w:rsid w:val="00D150FB"/>
    <w:rsid w:val="00D157FB"/>
    <w:rsid w:val="00D15AE3"/>
    <w:rsid w:val="00D165DB"/>
    <w:rsid w:val="00D17BE2"/>
    <w:rsid w:val="00D17F29"/>
    <w:rsid w:val="00D20016"/>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285"/>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071"/>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2B2"/>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4F4"/>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07F"/>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91"/>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2A0F"/>
    <w:rsid w:val="00F930AF"/>
    <w:rsid w:val="00F933AC"/>
    <w:rsid w:val="00F93870"/>
    <w:rsid w:val="00F93C3C"/>
    <w:rsid w:val="00F94813"/>
    <w:rsid w:val="00F9509D"/>
    <w:rsid w:val="00F95AD3"/>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5FBF"/>
    <w:rsid w:val="00FA613E"/>
    <w:rsid w:val="00FA6AD0"/>
    <w:rsid w:val="00FA6CB0"/>
    <w:rsid w:val="00FA76A2"/>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6A4"/>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26652988">
      <w:bodyDiv w:val="1"/>
      <w:marLeft w:val="0"/>
      <w:marRight w:val="0"/>
      <w:marTop w:val="0"/>
      <w:marBottom w:val="0"/>
      <w:divBdr>
        <w:top w:val="none" w:sz="0" w:space="0" w:color="auto"/>
        <w:left w:val="none" w:sz="0" w:space="0" w:color="auto"/>
        <w:bottom w:val="none" w:sz="0" w:space="0" w:color="auto"/>
        <w:right w:val="none" w:sz="0" w:space="0" w:color="auto"/>
      </w:divBdr>
    </w:div>
    <w:div w:id="236483268">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4635393">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46596691">
      <w:bodyDiv w:val="1"/>
      <w:marLeft w:val="0"/>
      <w:marRight w:val="0"/>
      <w:marTop w:val="0"/>
      <w:marBottom w:val="0"/>
      <w:divBdr>
        <w:top w:val="none" w:sz="0" w:space="0" w:color="auto"/>
        <w:left w:val="none" w:sz="0" w:space="0" w:color="auto"/>
        <w:bottom w:val="none" w:sz="0" w:space="0" w:color="auto"/>
        <w:right w:val="none" w:sz="0" w:space="0" w:color="auto"/>
      </w:divBdr>
    </w:div>
    <w:div w:id="670910682">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27941377">
      <w:bodyDiv w:val="1"/>
      <w:marLeft w:val="0"/>
      <w:marRight w:val="0"/>
      <w:marTop w:val="0"/>
      <w:marBottom w:val="0"/>
      <w:divBdr>
        <w:top w:val="none" w:sz="0" w:space="0" w:color="auto"/>
        <w:left w:val="none" w:sz="0" w:space="0" w:color="auto"/>
        <w:bottom w:val="none" w:sz="0" w:space="0" w:color="auto"/>
        <w:right w:val="none" w:sz="0" w:space="0" w:color="auto"/>
      </w:divBdr>
    </w:div>
    <w:div w:id="847476641">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82275351">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88188246">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88662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46939798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45947769">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07895178">
      <w:bodyDiv w:val="1"/>
      <w:marLeft w:val="0"/>
      <w:marRight w:val="0"/>
      <w:marTop w:val="0"/>
      <w:marBottom w:val="0"/>
      <w:divBdr>
        <w:top w:val="none" w:sz="0" w:space="0" w:color="auto"/>
        <w:left w:val="none" w:sz="0" w:space="0" w:color="auto"/>
        <w:bottom w:val="none" w:sz="0" w:space="0" w:color="auto"/>
        <w:right w:val="none" w:sz="0" w:space="0" w:color="auto"/>
      </w:divBdr>
    </w:div>
    <w:div w:id="1834832792">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4621150">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2.xml><?xml version="1.0" encoding="utf-8"?>
<ds:datastoreItem xmlns:ds="http://schemas.openxmlformats.org/officeDocument/2006/customXml" ds:itemID="{F60B6201-F29D-4A75-9BA0-A708A05855C5}">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798DC259-F43D-4156-8F26-44EBBEFE304B"/>
    <ds:schemaRef ds:uri="http://www.w3.org/XML/1998/namespace"/>
  </ds:schemaRefs>
</ds:datastoreItem>
</file>

<file path=customXml/itemProps3.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18</Pages>
  <Words>5234</Words>
  <Characters>29838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32</cp:revision>
  <cp:lastPrinted>2024-04-04T05:25:00Z</cp:lastPrinted>
  <dcterms:created xsi:type="dcterms:W3CDTF">2024-05-13T04:58:00Z</dcterms:created>
  <dcterms:modified xsi:type="dcterms:W3CDTF">2025-03-24T23:44:00Z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