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A66F" w14:textId="77777777" w:rsidR="00107DD5" w:rsidRDefault="004D6C8B" w:rsidP="00CA4815">
      <w:r>
        <w:rPr>
          <w:noProof/>
        </w:rPr>
        <w:drawing>
          <wp:inline distT="0" distB="0" distL="0" distR="0" wp14:anchorId="327C802D" wp14:editId="6D4E05D4">
            <wp:extent cx="5356800" cy="604800"/>
            <wp:effectExtent l="0" t="0" r="0" b="5080"/>
            <wp:docPr id="5" name="Picture 5" descr="Australian Government Department of Education. Commonwealth Teaching Schola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Education. Commonwealth Teaching Scholarshi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6800" cy="604800"/>
                    </a:xfrm>
                    <a:prstGeom prst="rect">
                      <a:avLst/>
                    </a:prstGeom>
                  </pic:spPr>
                </pic:pic>
              </a:graphicData>
            </a:graphic>
          </wp:inline>
        </w:drawing>
      </w:r>
    </w:p>
    <w:bookmarkStart w:id="0" w:name="_Toc148957214" w:displacedByCustomXml="next"/>
    <w:bookmarkStart w:id="1" w:name="_Toc126923157" w:displacedByCustomXml="next"/>
    <w:bookmarkStart w:id="2" w:name="_Toc126923146" w:displacedByCustomXml="next"/>
    <w:sdt>
      <w:sdtPr>
        <w:rPr>
          <w:rFonts w:eastAsiaTheme="minorHAnsi"/>
        </w:rPr>
        <w:alias w:val="Title"/>
        <w:tag w:val=""/>
        <w:id w:val="1478495247"/>
        <w:placeholder>
          <w:docPart w:val="2792FB5A14964E1990D952A0EAA5DCB0"/>
        </w:placeholder>
        <w:dataBinding w:prefixMappings="xmlns:ns0='http://purl.org/dc/elements/1.1/' xmlns:ns1='http://schemas.openxmlformats.org/package/2006/metadata/core-properties' " w:xpath="/ns1:coreProperties[1]/ns0:title[1]" w:storeItemID="{6C3C8BC8-F283-45AE-878A-BAB7291924A1}"/>
        <w:text/>
      </w:sdtPr>
      <w:sdtContent>
        <w:p w14:paraId="6938DF1A" w14:textId="109D02FA" w:rsidR="00221D8F" w:rsidRPr="002A34AA" w:rsidRDefault="00570157" w:rsidP="00221D8F">
          <w:pPr>
            <w:pStyle w:val="Heading1"/>
          </w:pPr>
          <w:r w:rsidRPr="002A34AA">
            <w:rPr>
              <w:rFonts w:eastAsiaTheme="minorHAnsi"/>
            </w:rPr>
            <w:t>Applicant Handbook</w:t>
          </w:r>
        </w:p>
      </w:sdtContent>
    </w:sdt>
    <w:bookmarkEnd w:id="0" w:displacedByCustomXml="prev"/>
    <w:bookmarkEnd w:id="1" w:displacedByCustomXml="prev"/>
    <w:bookmarkEnd w:id="2" w:displacedByCustomXml="prev"/>
    <w:p w14:paraId="6DE45639" w14:textId="415603FD" w:rsidR="00107D87" w:rsidRPr="002A34AA" w:rsidRDefault="00570157" w:rsidP="000F71CB">
      <w:pPr>
        <w:pStyle w:val="Subtitle"/>
        <w:sectPr w:rsidR="00107D87" w:rsidRPr="002A34AA" w:rsidSect="0005154B">
          <w:pgSz w:w="11906" w:h="16838"/>
          <w:pgMar w:top="2268" w:right="1440" w:bottom="1440" w:left="1440" w:header="709" w:footer="709" w:gutter="0"/>
          <w:cols w:space="708"/>
          <w:docGrid w:linePitch="360"/>
        </w:sectPr>
      </w:pPr>
      <w:r w:rsidRPr="002A34AA">
        <w:t>Round One – 2023/24</w:t>
      </w:r>
      <w:r w:rsidR="00025D77" w:rsidRPr="002A34AA">
        <w:rPr>
          <w:noProof/>
        </w:rPr>
        <w:drawing>
          <wp:anchor distT="0" distB="0" distL="114300" distR="114300" simplePos="0" relativeHeight="251658240" behindDoc="1" locked="1" layoutInCell="1" allowOverlap="1" wp14:anchorId="65427ACB" wp14:editId="52B3B65D">
            <wp:simplePos x="0" y="0"/>
            <wp:positionH relativeFrom="page">
              <wp:align>left</wp:align>
            </wp:positionH>
            <wp:positionV relativeFrom="page">
              <wp:align>top</wp:align>
            </wp:positionV>
            <wp:extent cx="7560000" cy="10692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1CEE2DBE" w14:textId="3317F605" w:rsidR="0017134D" w:rsidRDefault="573914AA" w:rsidP="00CE622B">
      <w:pPr>
        <w:spacing w:before="9960" w:after="480"/>
      </w:pPr>
      <w:r>
        <w:rPr>
          <w:noProof/>
        </w:rPr>
        <w:lastRenderedPageBreak/>
        <w:drawing>
          <wp:inline distT="0" distB="0" distL="0" distR="0" wp14:anchorId="032352BC" wp14:editId="56840357">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3643" cy="295275"/>
                    </a:xfrm>
                    <a:prstGeom prst="rect">
                      <a:avLst/>
                    </a:prstGeom>
                  </pic:spPr>
                </pic:pic>
              </a:graphicData>
            </a:graphic>
          </wp:inline>
        </w:drawing>
      </w:r>
    </w:p>
    <w:p w14:paraId="785D869F" w14:textId="77777777" w:rsidR="0017134D" w:rsidRDefault="0017134D" w:rsidP="000F71CB">
      <w:r>
        <w:t xml:space="preserve">With the exception of the Commonwealth Coat of Arms, the Department’s logo, any material protected by a trade mark and where otherwise noted all material presented in this document is provided under a </w:t>
      </w:r>
      <w:hyperlink r:id="rId14" w:history="1">
        <w:r w:rsidRPr="001E7BC5">
          <w:rPr>
            <w:rStyle w:val="Hyperlink"/>
            <w:color w:val="1A5370"/>
          </w:rPr>
          <w:t>Creative Commons Attribution 4.0 International</w:t>
        </w:r>
      </w:hyperlink>
      <w:r w:rsidRPr="001E7BC5">
        <w:rPr>
          <w:color w:val="1A5370"/>
        </w:rPr>
        <w:t xml:space="preserve"> </w:t>
      </w:r>
      <w:r>
        <w:t>(</w:t>
      </w:r>
      <w:r w:rsidR="00107D87" w:rsidRPr="007B2CA1">
        <w:t>https://creativecommons.org/licenses/by/4.0/</w:t>
      </w:r>
      <w:r>
        <w:t>)</w:t>
      </w:r>
      <w:r w:rsidR="00107D87">
        <w:t xml:space="preserve"> </w:t>
      </w:r>
      <w:r>
        <w:t>licence.</w:t>
      </w:r>
    </w:p>
    <w:p w14:paraId="37026F3C" w14:textId="77777777" w:rsidR="0017134D" w:rsidRDefault="0017134D" w:rsidP="000F71CB">
      <w:r>
        <w:t xml:space="preserve">The details of the relevant licence conditions are available on the Creative Commons website (accessible using the links provided) as is the full legal code for the </w:t>
      </w:r>
      <w:hyperlink r:id="rId15" w:history="1">
        <w:r w:rsidRPr="001E7BC5">
          <w:rPr>
            <w:rStyle w:val="Hyperlink"/>
            <w:color w:val="1A5370"/>
          </w:rPr>
          <w:t>CC BY 4.0 International</w:t>
        </w:r>
      </w:hyperlink>
      <w:r w:rsidRPr="001E7BC5">
        <w:rPr>
          <w:color w:val="1A5370"/>
        </w:rPr>
        <w:t xml:space="preserve"> </w:t>
      </w:r>
      <w:r>
        <w:t>(</w:t>
      </w:r>
      <w:r w:rsidR="00107D87" w:rsidRPr="007B2CA1">
        <w:t>https://creativecommons.org/licenses/by/4.0/legalcode</w:t>
      </w:r>
      <w:r>
        <w:t>)</w:t>
      </w:r>
      <w:r w:rsidR="00107D87">
        <w:t xml:space="preserve"> </w:t>
      </w:r>
    </w:p>
    <w:p w14:paraId="737212CE" w14:textId="6B98070E" w:rsidR="0017134D" w:rsidRDefault="0017134D" w:rsidP="000F71CB">
      <w:r>
        <w:t xml:space="preserve">The document must be attributed as the </w:t>
      </w:r>
      <w:r w:rsidR="002E1DFA">
        <w:t>Commonwealth Teaching Scholarships Application Handbook</w:t>
      </w:r>
      <w:r>
        <w:t>.</w:t>
      </w:r>
    </w:p>
    <w:p w14:paraId="7A486A02" w14:textId="77777777" w:rsidR="00107D87" w:rsidRDefault="00107D87" w:rsidP="0017134D">
      <w:pPr>
        <w:sectPr w:rsidR="00107D87">
          <w:pgSz w:w="11906" w:h="16838"/>
          <w:pgMar w:top="1440" w:right="1440" w:bottom="1440" w:left="1440" w:header="708" w:footer="708" w:gutter="0"/>
          <w:cols w:space="708"/>
          <w:docGrid w:linePitch="360"/>
        </w:sectPr>
      </w:pPr>
    </w:p>
    <w:sdt>
      <w:sdtPr>
        <w:rPr>
          <w:rFonts w:asciiTheme="minorHAnsi" w:eastAsiaTheme="minorEastAsia" w:hAnsiTheme="minorHAnsi" w:cstheme="minorBidi"/>
          <w:b w:val="0"/>
          <w:bCs/>
          <w:color w:val="auto"/>
          <w:sz w:val="22"/>
          <w:szCs w:val="22"/>
          <w:lang w:val="en-AU"/>
        </w:rPr>
        <w:id w:val="-2047751737"/>
        <w:docPartObj>
          <w:docPartGallery w:val="Table of Contents"/>
          <w:docPartUnique/>
        </w:docPartObj>
      </w:sdtPr>
      <w:sdtEndPr>
        <w:rPr>
          <w:rFonts w:eastAsiaTheme="minorHAnsi"/>
          <w:bCs w:val="0"/>
          <w:noProof/>
        </w:rPr>
      </w:sdtEndPr>
      <w:sdtContent>
        <w:p w14:paraId="2E7C5C2A" w14:textId="0BE9FFA4" w:rsidR="006F75AA" w:rsidRPr="000A3C62" w:rsidRDefault="006F75AA" w:rsidP="006F75AA">
          <w:pPr>
            <w:pStyle w:val="TOCHeading"/>
            <w:rPr>
              <w:color w:val="CF531C"/>
            </w:rPr>
          </w:pPr>
          <w:r w:rsidRPr="000A3C62">
            <w:rPr>
              <w:color w:val="CF531C"/>
            </w:rPr>
            <w:t>Contents</w:t>
          </w:r>
        </w:p>
        <w:p w14:paraId="79856A2D" w14:textId="43673FCD" w:rsidR="006F75AA" w:rsidRDefault="006F75AA">
          <w:pPr>
            <w:pStyle w:val="TOC1"/>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48957214" w:history="1">
            <w:r w:rsidRPr="00B04F7D">
              <w:rPr>
                <w:rStyle w:val="Hyperlink"/>
                <w:noProof/>
              </w:rPr>
              <w:t>Applicant Handbook</w:t>
            </w:r>
            <w:r>
              <w:rPr>
                <w:noProof/>
                <w:webHidden/>
              </w:rPr>
              <w:tab/>
            </w:r>
            <w:r>
              <w:rPr>
                <w:noProof/>
                <w:webHidden/>
              </w:rPr>
              <w:fldChar w:fldCharType="begin"/>
            </w:r>
            <w:r>
              <w:rPr>
                <w:noProof/>
                <w:webHidden/>
              </w:rPr>
              <w:instrText xml:space="preserve"> PAGEREF _Toc148957214 \h </w:instrText>
            </w:r>
            <w:r>
              <w:rPr>
                <w:noProof/>
                <w:webHidden/>
              </w:rPr>
            </w:r>
            <w:r>
              <w:rPr>
                <w:noProof/>
                <w:webHidden/>
              </w:rPr>
              <w:fldChar w:fldCharType="separate"/>
            </w:r>
            <w:r w:rsidR="00437184">
              <w:rPr>
                <w:noProof/>
                <w:webHidden/>
              </w:rPr>
              <w:t>1</w:t>
            </w:r>
            <w:r>
              <w:rPr>
                <w:noProof/>
                <w:webHidden/>
              </w:rPr>
              <w:fldChar w:fldCharType="end"/>
            </w:r>
          </w:hyperlink>
        </w:p>
        <w:p w14:paraId="0E47267A" w14:textId="0EE4E39F" w:rsidR="006F75AA" w:rsidRDefault="00000000">
          <w:pPr>
            <w:pStyle w:val="TOC2"/>
            <w:tabs>
              <w:tab w:val="right" w:leader="dot" w:pos="9016"/>
            </w:tabs>
            <w:rPr>
              <w:rFonts w:eastAsiaTheme="minorEastAsia"/>
              <w:noProof/>
              <w:kern w:val="2"/>
              <w:lang w:eastAsia="en-AU"/>
              <w14:ligatures w14:val="standardContextual"/>
            </w:rPr>
          </w:pPr>
          <w:hyperlink w:anchor="_Toc148957215" w:history="1">
            <w:r w:rsidR="006F75AA" w:rsidRPr="00B04F7D">
              <w:rPr>
                <w:rStyle w:val="Hyperlink"/>
                <w:bCs/>
                <w:noProof/>
              </w:rPr>
              <w:t>Overview</w:t>
            </w:r>
            <w:r w:rsidR="006F75AA">
              <w:rPr>
                <w:noProof/>
                <w:webHidden/>
              </w:rPr>
              <w:tab/>
            </w:r>
            <w:r w:rsidR="006F75AA">
              <w:rPr>
                <w:noProof/>
                <w:webHidden/>
              </w:rPr>
              <w:fldChar w:fldCharType="begin"/>
            </w:r>
            <w:r w:rsidR="006F75AA">
              <w:rPr>
                <w:noProof/>
                <w:webHidden/>
              </w:rPr>
              <w:instrText xml:space="preserve"> PAGEREF _Toc148957215 \h </w:instrText>
            </w:r>
            <w:r w:rsidR="006F75AA">
              <w:rPr>
                <w:noProof/>
                <w:webHidden/>
              </w:rPr>
            </w:r>
            <w:r w:rsidR="006F75AA">
              <w:rPr>
                <w:noProof/>
                <w:webHidden/>
              </w:rPr>
              <w:fldChar w:fldCharType="separate"/>
            </w:r>
            <w:r w:rsidR="00437184">
              <w:rPr>
                <w:noProof/>
                <w:webHidden/>
              </w:rPr>
              <w:t>4</w:t>
            </w:r>
            <w:r w:rsidR="006F75AA">
              <w:rPr>
                <w:noProof/>
                <w:webHidden/>
              </w:rPr>
              <w:fldChar w:fldCharType="end"/>
            </w:r>
          </w:hyperlink>
        </w:p>
        <w:p w14:paraId="5A9BDFF9" w14:textId="6FDA2300" w:rsidR="006F75AA" w:rsidRDefault="00000000">
          <w:pPr>
            <w:pStyle w:val="TOC2"/>
            <w:tabs>
              <w:tab w:val="right" w:leader="dot" w:pos="9016"/>
            </w:tabs>
            <w:rPr>
              <w:rFonts w:eastAsiaTheme="minorEastAsia"/>
              <w:noProof/>
              <w:kern w:val="2"/>
              <w:lang w:eastAsia="en-AU"/>
              <w14:ligatures w14:val="standardContextual"/>
            </w:rPr>
          </w:pPr>
          <w:hyperlink w:anchor="_Toc148957216" w:history="1">
            <w:r w:rsidR="006F75AA" w:rsidRPr="00B04F7D">
              <w:rPr>
                <w:rStyle w:val="Hyperlink"/>
                <w:bCs/>
                <w:noProof/>
              </w:rPr>
              <w:t>Commonwealth Teaching Scholarships Program</w:t>
            </w:r>
            <w:r w:rsidR="006F75AA">
              <w:rPr>
                <w:noProof/>
                <w:webHidden/>
              </w:rPr>
              <w:tab/>
            </w:r>
            <w:r w:rsidR="006F75AA">
              <w:rPr>
                <w:noProof/>
                <w:webHidden/>
              </w:rPr>
              <w:fldChar w:fldCharType="begin"/>
            </w:r>
            <w:r w:rsidR="006F75AA">
              <w:rPr>
                <w:noProof/>
                <w:webHidden/>
              </w:rPr>
              <w:instrText xml:space="preserve"> PAGEREF _Toc148957216 \h </w:instrText>
            </w:r>
            <w:r w:rsidR="006F75AA">
              <w:rPr>
                <w:noProof/>
                <w:webHidden/>
              </w:rPr>
            </w:r>
            <w:r w:rsidR="006F75AA">
              <w:rPr>
                <w:noProof/>
                <w:webHidden/>
              </w:rPr>
              <w:fldChar w:fldCharType="separate"/>
            </w:r>
            <w:r w:rsidR="00437184">
              <w:rPr>
                <w:noProof/>
                <w:webHidden/>
              </w:rPr>
              <w:t>5</w:t>
            </w:r>
            <w:r w:rsidR="006F75AA">
              <w:rPr>
                <w:noProof/>
                <w:webHidden/>
              </w:rPr>
              <w:fldChar w:fldCharType="end"/>
            </w:r>
          </w:hyperlink>
        </w:p>
        <w:p w14:paraId="28EC4281" w14:textId="5446C18A" w:rsidR="006F75AA" w:rsidRDefault="00000000">
          <w:pPr>
            <w:pStyle w:val="TOC3"/>
            <w:tabs>
              <w:tab w:val="right" w:leader="dot" w:pos="9016"/>
            </w:tabs>
            <w:rPr>
              <w:rFonts w:eastAsiaTheme="minorEastAsia"/>
              <w:noProof/>
              <w:kern w:val="2"/>
              <w:lang w:eastAsia="en-AU"/>
              <w14:ligatures w14:val="standardContextual"/>
            </w:rPr>
          </w:pPr>
          <w:hyperlink w:anchor="_Toc148957217" w:history="1">
            <w:r w:rsidR="006F75AA" w:rsidRPr="00B04F7D">
              <w:rPr>
                <w:rStyle w:val="Hyperlink"/>
                <w:bCs/>
                <w:noProof/>
              </w:rPr>
              <w:t>Additional payment for remote professional experience placements</w:t>
            </w:r>
            <w:r w:rsidR="006F75AA">
              <w:rPr>
                <w:noProof/>
                <w:webHidden/>
              </w:rPr>
              <w:tab/>
            </w:r>
            <w:r w:rsidR="006F75AA">
              <w:rPr>
                <w:noProof/>
                <w:webHidden/>
              </w:rPr>
              <w:fldChar w:fldCharType="begin"/>
            </w:r>
            <w:r w:rsidR="006F75AA">
              <w:rPr>
                <w:noProof/>
                <w:webHidden/>
              </w:rPr>
              <w:instrText xml:space="preserve"> PAGEREF _Toc148957217 \h </w:instrText>
            </w:r>
            <w:r w:rsidR="006F75AA">
              <w:rPr>
                <w:noProof/>
                <w:webHidden/>
              </w:rPr>
            </w:r>
            <w:r w:rsidR="006F75AA">
              <w:rPr>
                <w:noProof/>
                <w:webHidden/>
              </w:rPr>
              <w:fldChar w:fldCharType="separate"/>
            </w:r>
            <w:r w:rsidR="00437184">
              <w:rPr>
                <w:noProof/>
                <w:webHidden/>
              </w:rPr>
              <w:t>6</w:t>
            </w:r>
            <w:r w:rsidR="006F75AA">
              <w:rPr>
                <w:noProof/>
                <w:webHidden/>
              </w:rPr>
              <w:fldChar w:fldCharType="end"/>
            </w:r>
          </w:hyperlink>
        </w:p>
        <w:p w14:paraId="0AC009B0" w14:textId="574F57CF" w:rsidR="006F75AA" w:rsidRDefault="00000000">
          <w:pPr>
            <w:pStyle w:val="TOC3"/>
            <w:tabs>
              <w:tab w:val="right" w:leader="dot" w:pos="9016"/>
            </w:tabs>
            <w:rPr>
              <w:rFonts w:eastAsiaTheme="minorEastAsia"/>
              <w:noProof/>
              <w:kern w:val="2"/>
              <w:lang w:eastAsia="en-AU"/>
              <w14:ligatures w14:val="standardContextual"/>
            </w:rPr>
          </w:pPr>
          <w:hyperlink w:anchor="_Toc148957218" w:history="1">
            <w:r w:rsidR="006F75AA" w:rsidRPr="00B04F7D">
              <w:rPr>
                <w:rStyle w:val="Hyperlink"/>
                <w:bCs/>
                <w:noProof/>
              </w:rPr>
              <w:t>Deferring your studies</w:t>
            </w:r>
            <w:r w:rsidR="006F75AA">
              <w:rPr>
                <w:noProof/>
                <w:webHidden/>
              </w:rPr>
              <w:tab/>
            </w:r>
            <w:r w:rsidR="006F75AA">
              <w:rPr>
                <w:noProof/>
                <w:webHidden/>
              </w:rPr>
              <w:fldChar w:fldCharType="begin"/>
            </w:r>
            <w:r w:rsidR="006F75AA">
              <w:rPr>
                <w:noProof/>
                <w:webHidden/>
              </w:rPr>
              <w:instrText xml:space="preserve"> PAGEREF _Toc148957218 \h </w:instrText>
            </w:r>
            <w:r w:rsidR="006F75AA">
              <w:rPr>
                <w:noProof/>
                <w:webHidden/>
              </w:rPr>
            </w:r>
            <w:r w:rsidR="006F75AA">
              <w:rPr>
                <w:noProof/>
                <w:webHidden/>
              </w:rPr>
              <w:fldChar w:fldCharType="separate"/>
            </w:r>
            <w:r w:rsidR="00437184">
              <w:rPr>
                <w:noProof/>
                <w:webHidden/>
              </w:rPr>
              <w:t>6</w:t>
            </w:r>
            <w:r w:rsidR="006F75AA">
              <w:rPr>
                <w:noProof/>
                <w:webHidden/>
              </w:rPr>
              <w:fldChar w:fldCharType="end"/>
            </w:r>
          </w:hyperlink>
        </w:p>
        <w:p w14:paraId="0440489B" w14:textId="08D4E9D5" w:rsidR="006F75AA" w:rsidRDefault="00000000">
          <w:pPr>
            <w:pStyle w:val="TOC3"/>
            <w:tabs>
              <w:tab w:val="right" w:leader="dot" w:pos="9016"/>
            </w:tabs>
            <w:rPr>
              <w:rFonts w:eastAsiaTheme="minorEastAsia"/>
              <w:noProof/>
              <w:kern w:val="2"/>
              <w:lang w:eastAsia="en-AU"/>
              <w14:ligatures w14:val="standardContextual"/>
            </w:rPr>
          </w:pPr>
          <w:hyperlink w:anchor="_Toc148957219" w:history="1">
            <w:r w:rsidR="006F75AA" w:rsidRPr="00B04F7D">
              <w:rPr>
                <w:rStyle w:val="Hyperlink"/>
                <w:bCs/>
                <w:noProof/>
              </w:rPr>
              <w:t>Scholarship payments</w:t>
            </w:r>
            <w:r w:rsidR="006F75AA">
              <w:rPr>
                <w:noProof/>
                <w:webHidden/>
              </w:rPr>
              <w:tab/>
            </w:r>
            <w:r w:rsidR="006F75AA">
              <w:rPr>
                <w:noProof/>
                <w:webHidden/>
              </w:rPr>
              <w:fldChar w:fldCharType="begin"/>
            </w:r>
            <w:r w:rsidR="006F75AA">
              <w:rPr>
                <w:noProof/>
                <w:webHidden/>
              </w:rPr>
              <w:instrText xml:space="preserve"> PAGEREF _Toc148957219 \h </w:instrText>
            </w:r>
            <w:r w:rsidR="006F75AA">
              <w:rPr>
                <w:noProof/>
                <w:webHidden/>
              </w:rPr>
            </w:r>
            <w:r w:rsidR="006F75AA">
              <w:rPr>
                <w:noProof/>
                <w:webHidden/>
              </w:rPr>
              <w:fldChar w:fldCharType="separate"/>
            </w:r>
            <w:r w:rsidR="00437184">
              <w:rPr>
                <w:noProof/>
                <w:webHidden/>
              </w:rPr>
              <w:t>6</w:t>
            </w:r>
            <w:r w:rsidR="006F75AA">
              <w:rPr>
                <w:noProof/>
                <w:webHidden/>
              </w:rPr>
              <w:fldChar w:fldCharType="end"/>
            </w:r>
          </w:hyperlink>
        </w:p>
        <w:p w14:paraId="312E2778" w14:textId="0F0725BE" w:rsidR="006F75AA" w:rsidRDefault="00000000">
          <w:pPr>
            <w:pStyle w:val="TOC3"/>
            <w:tabs>
              <w:tab w:val="right" w:leader="dot" w:pos="9016"/>
            </w:tabs>
            <w:rPr>
              <w:rFonts w:eastAsiaTheme="minorEastAsia"/>
              <w:noProof/>
              <w:kern w:val="2"/>
              <w:lang w:eastAsia="en-AU"/>
              <w14:ligatures w14:val="standardContextual"/>
            </w:rPr>
          </w:pPr>
          <w:hyperlink w:anchor="_Toc148957220" w:history="1">
            <w:r w:rsidR="006F75AA" w:rsidRPr="00B04F7D">
              <w:rPr>
                <w:rStyle w:val="Hyperlink"/>
                <w:bCs/>
                <w:noProof/>
              </w:rPr>
              <w:t>Who can apply</w:t>
            </w:r>
            <w:r w:rsidR="006F75AA">
              <w:rPr>
                <w:noProof/>
                <w:webHidden/>
              </w:rPr>
              <w:tab/>
            </w:r>
            <w:r w:rsidR="006F75AA">
              <w:rPr>
                <w:noProof/>
                <w:webHidden/>
              </w:rPr>
              <w:fldChar w:fldCharType="begin"/>
            </w:r>
            <w:r w:rsidR="006F75AA">
              <w:rPr>
                <w:noProof/>
                <w:webHidden/>
              </w:rPr>
              <w:instrText xml:space="preserve"> PAGEREF _Toc148957220 \h </w:instrText>
            </w:r>
            <w:r w:rsidR="006F75AA">
              <w:rPr>
                <w:noProof/>
                <w:webHidden/>
              </w:rPr>
            </w:r>
            <w:r w:rsidR="006F75AA">
              <w:rPr>
                <w:noProof/>
                <w:webHidden/>
              </w:rPr>
              <w:fldChar w:fldCharType="separate"/>
            </w:r>
            <w:r w:rsidR="00437184">
              <w:rPr>
                <w:noProof/>
                <w:webHidden/>
              </w:rPr>
              <w:t>7</w:t>
            </w:r>
            <w:r w:rsidR="006F75AA">
              <w:rPr>
                <w:noProof/>
                <w:webHidden/>
              </w:rPr>
              <w:fldChar w:fldCharType="end"/>
            </w:r>
          </w:hyperlink>
        </w:p>
        <w:p w14:paraId="52ACF32B" w14:textId="46B4A4B4" w:rsidR="006F75AA" w:rsidRDefault="00000000">
          <w:pPr>
            <w:pStyle w:val="TOC2"/>
            <w:tabs>
              <w:tab w:val="right" w:leader="dot" w:pos="9016"/>
            </w:tabs>
            <w:rPr>
              <w:rFonts w:eastAsiaTheme="minorEastAsia"/>
              <w:noProof/>
              <w:kern w:val="2"/>
              <w:lang w:eastAsia="en-AU"/>
              <w14:ligatures w14:val="standardContextual"/>
            </w:rPr>
          </w:pPr>
          <w:hyperlink w:anchor="_Toc148957221" w:history="1">
            <w:r w:rsidR="006F75AA" w:rsidRPr="00B04F7D">
              <w:rPr>
                <w:rStyle w:val="Hyperlink"/>
                <w:bCs/>
                <w:noProof/>
              </w:rPr>
              <w:t>The application process</w:t>
            </w:r>
            <w:r w:rsidR="006F75AA">
              <w:rPr>
                <w:noProof/>
                <w:webHidden/>
              </w:rPr>
              <w:tab/>
            </w:r>
            <w:r w:rsidR="006F75AA">
              <w:rPr>
                <w:noProof/>
                <w:webHidden/>
              </w:rPr>
              <w:fldChar w:fldCharType="begin"/>
            </w:r>
            <w:r w:rsidR="006F75AA">
              <w:rPr>
                <w:noProof/>
                <w:webHidden/>
              </w:rPr>
              <w:instrText xml:space="preserve"> PAGEREF _Toc148957221 \h </w:instrText>
            </w:r>
            <w:r w:rsidR="006F75AA">
              <w:rPr>
                <w:noProof/>
                <w:webHidden/>
              </w:rPr>
            </w:r>
            <w:r w:rsidR="006F75AA">
              <w:rPr>
                <w:noProof/>
                <w:webHidden/>
              </w:rPr>
              <w:fldChar w:fldCharType="separate"/>
            </w:r>
            <w:r w:rsidR="00437184">
              <w:rPr>
                <w:noProof/>
                <w:webHidden/>
              </w:rPr>
              <w:t>9</w:t>
            </w:r>
            <w:r w:rsidR="006F75AA">
              <w:rPr>
                <w:noProof/>
                <w:webHidden/>
              </w:rPr>
              <w:fldChar w:fldCharType="end"/>
            </w:r>
          </w:hyperlink>
        </w:p>
        <w:p w14:paraId="4FF9AAE3" w14:textId="1D07A848" w:rsidR="006F75AA" w:rsidRDefault="00000000">
          <w:pPr>
            <w:pStyle w:val="TOC3"/>
            <w:tabs>
              <w:tab w:val="right" w:leader="dot" w:pos="9016"/>
            </w:tabs>
            <w:rPr>
              <w:rFonts w:eastAsiaTheme="minorEastAsia"/>
              <w:noProof/>
              <w:kern w:val="2"/>
              <w:lang w:eastAsia="en-AU"/>
              <w14:ligatures w14:val="standardContextual"/>
            </w:rPr>
          </w:pPr>
          <w:hyperlink w:anchor="_Toc148957222" w:history="1">
            <w:r w:rsidR="006F75AA" w:rsidRPr="00B04F7D">
              <w:rPr>
                <w:rStyle w:val="Hyperlink"/>
                <w:bCs/>
                <w:noProof/>
              </w:rPr>
              <w:t>Application checklist</w:t>
            </w:r>
            <w:r w:rsidR="006F75AA">
              <w:rPr>
                <w:noProof/>
                <w:webHidden/>
              </w:rPr>
              <w:tab/>
            </w:r>
            <w:r w:rsidR="006F75AA">
              <w:rPr>
                <w:noProof/>
                <w:webHidden/>
              </w:rPr>
              <w:fldChar w:fldCharType="begin"/>
            </w:r>
            <w:r w:rsidR="006F75AA">
              <w:rPr>
                <w:noProof/>
                <w:webHidden/>
              </w:rPr>
              <w:instrText xml:space="preserve"> PAGEREF _Toc148957222 \h </w:instrText>
            </w:r>
            <w:r w:rsidR="006F75AA">
              <w:rPr>
                <w:noProof/>
                <w:webHidden/>
              </w:rPr>
            </w:r>
            <w:r w:rsidR="006F75AA">
              <w:rPr>
                <w:noProof/>
                <w:webHidden/>
              </w:rPr>
              <w:fldChar w:fldCharType="separate"/>
            </w:r>
            <w:r w:rsidR="00437184">
              <w:rPr>
                <w:noProof/>
                <w:webHidden/>
              </w:rPr>
              <w:t>10</w:t>
            </w:r>
            <w:r w:rsidR="006F75AA">
              <w:rPr>
                <w:noProof/>
                <w:webHidden/>
              </w:rPr>
              <w:fldChar w:fldCharType="end"/>
            </w:r>
          </w:hyperlink>
        </w:p>
        <w:p w14:paraId="381DA061" w14:textId="3D90781F" w:rsidR="006F75AA" w:rsidRDefault="00000000">
          <w:pPr>
            <w:pStyle w:val="TOC2"/>
            <w:tabs>
              <w:tab w:val="right" w:leader="dot" w:pos="9016"/>
            </w:tabs>
            <w:rPr>
              <w:rFonts w:eastAsiaTheme="minorEastAsia"/>
              <w:noProof/>
              <w:kern w:val="2"/>
              <w:lang w:eastAsia="en-AU"/>
              <w14:ligatures w14:val="standardContextual"/>
            </w:rPr>
          </w:pPr>
          <w:hyperlink w:anchor="_Toc148957223" w:history="1">
            <w:r w:rsidR="006F75AA" w:rsidRPr="00B04F7D">
              <w:rPr>
                <w:rStyle w:val="Hyperlink"/>
                <w:bCs/>
                <w:noProof/>
              </w:rPr>
              <w:t>How to apply</w:t>
            </w:r>
            <w:r w:rsidR="006F75AA">
              <w:rPr>
                <w:noProof/>
                <w:webHidden/>
              </w:rPr>
              <w:tab/>
            </w:r>
            <w:r w:rsidR="006F75AA">
              <w:rPr>
                <w:noProof/>
                <w:webHidden/>
              </w:rPr>
              <w:fldChar w:fldCharType="begin"/>
            </w:r>
            <w:r w:rsidR="006F75AA">
              <w:rPr>
                <w:noProof/>
                <w:webHidden/>
              </w:rPr>
              <w:instrText xml:space="preserve"> PAGEREF _Toc148957223 \h </w:instrText>
            </w:r>
            <w:r w:rsidR="006F75AA">
              <w:rPr>
                <w:noProof/>
                <w:webHidden/>
              </w:rPr>
            </w:r>
            <w:r w:rsidR="006F75AA">
              <w:rPr>
                <w:noProof/>
                <w:webHidden/>
              </w:rPr>
              <w:fldChar w:fldCharType="separate"/>
            </w:r>
            <w:r w:rsidR="00437184">
              <w:rPr>
                <w:noProof/>
                <w:webHidden/>
              </w:rPr>
              <w:t>11</w:t>
            </w:r>
            <w:r w:rsidR="006F75AA">
              <w:rPr>
                <w:noProof/>
                <w:webHidden/>
              </w:rPr>
              <w:fldChar w:fldCharType="end"/>
            </w:r>
          </w:hyperlink>
        </w:p>
        <w:p w14:paraId="639E81E0" w14:textId="10071539" w:rsidR="006F75AA" w:rsidRDefault="00000000">
          <w:pPr>
            <w:pStyle w:val="TOC3"/>
            <w:tabs>
              <w:tab w:val="right" w:leader="dot" w:pos="9016"/>
            </w:tabs>
            <w:rPr>
              <w:rFonts w:eastAsiaTheme="minorEastAsia"/>
              <w:noProof/>
              <w:kern w:val="2"/>
              <w:lang w:eastAsia="en-AU"/>
              <w14:ligatures w14:val="standardContextual"/>
            </w:rPr>
          </w:pPr>
          <w:hyperlink w:anchor="_Toc148957224" w:history="1">
            <w:r w:rsidR="006F75AA" w:rsidRPr="00B04F7D">
              <w:rPr>
                <w:rStyle w:val="Hyperlink"/>
                <w:bCs/>
                <w:noProof/>
              </w:rPr>
              <w:t>When to apply</w:t>
            </w:r>
            <w:r w:rsidR="006F75AA">
              <w:rPr>
                <w:noProof/>
                <w:webHidden/>
              </w:rPr>
              <w:tab/>
            </w:r>
            <w:r w:rsidR="006F75AA">
              <w:rPr>
                <w:noProof/>
                <w:webHidden/>
              </w:rPr>
              <w:fldChar w:fldCharType="begin"/>
            </w:r>
            <w:r w:rsidR="006F75AA">
              <w:rPr>
                <w:noProof/>
                <w:webHidden/>
              </w:rPr>
              <w:instrText xml:space="preserve"> PAGEREF _Toc148957224 \h </w:instrText>
            </w:r>
            <w:r w:rsidR="006F75AA">
              <w:rPr>
                <w:noProof/>
                <w:webHidden/>
              </w:rPr>
            </w:r>
            <w:r w:rsidR="006F75AA">
              <w:rPr>
                <w:noProof/>
                <w:webHidden/>
              </w:rPr>
              <w:fldChar w:fldCharType="separate"/>
            </w:r>
            <w:r w:rsidR="00437184">
              <w:rPr>
                <w:noProof/>
                <w:webHidden/>
              </w:rPr>
              <w:t>12</w:t>
            </w:r>
            <w:r w:rsidR="006F75AA">
              <w:rPr>
                <w:noProof/>
                <w:webHidden/>
              </w:rPr>
              <w:fldChar w:fldCharType="end"/>
            </w:r>
          </w:hyperlink>
        </w:p>
        <w:p w14:paraId="52E96A01" w14:textId="17517A3F" w:rsidR="006F75AA" w:rsidRDefault="00000000">
          <w:pPr>
            <w:pStyle w:val="TOC3"/>
            <w:tabs>
              <w:tab w:val="right" w:leader="dot" w:pos="9016"/>
            </w:tabs>
            <w:rPr>
              <w:rFonts w:eastAsiaTheme="minorEastAsia"/>
              <w:noProof/>
              <w:kern w:val="2"/>
              <w:lang w:eastAsia="en-AU"/>
              <w14:ligatures w14:val="standardContextual"/>
            </w:rPr>
          </w:pPr>
          <w:hyperlink w:anchor="_Toc148957225" w:history="1">
            <w:r w:rsidR="006F75AA" w:rsidRPr="00B04F7D">
              <w:rPr>
                <w:rStyle w:val="Hyperlink"/>
                <w:bCs/>
                <w:noProof/>
              </w:rPr>
              <w:t>Supporting documentation</w:t>
            </w:r>
            <w:r w:rsidR="006F75AA">
              <w:rPr>
                <w:noProof/>
                <w:webHidden/>
              </w:rPr>
              <w:tab/>
            </w:r>
            <w:r w:rsidR="006F75AA">
              <w:rPr>
                <w:noProof/>
                <w:webHidden/>
              </w:rPr>
              <w:fldChar w:fldCharType="begin"/>
            </w:r>
            <w:r w:rsidR="006F75AA">
              <w:rPr>
                <w:noProof/>
                <w:webHidden/>
              </w:rPr>
              <w:instrText xml:space="preserve"> PAGEREF _Toc148957225 \h </w:instrText>
            </w:r>
            <w:r w:rsidR="006F75AA">
              <w:rPr>
                <w:noProof/>
                <w:webHidden/>
              </w:rPr>
            </w:r>
            <w:r w:rsidR="006F75AA">
              <w:rPr>
                <w:noProof/>
                <w:webHidden/>
              </w:rPr>
              <w:fldChar w:fldCharType="separate"/>
            </w:r>
            <w:r w:rsidR="00437184">
              <w:rPr>
                <w:noProof/>
                <w:webHidden/>
              </w:rPr>
              <w:t>12</w:t>
            </w:r>
            <w:r w:rsidR="006F75AA">
              <w:rPr>
                <w:noProof/>
                <w:webHidden/>
              </w:rPr>
              <w:fldChar w:fldCharType="end"/>
            </w:r>
          </w:hyperlink>
        </w:p>
        <w:p w14:paraId="5F949D53" w14:textId="36972A52" w:rsidR="006F75AA" w:rsidRDefault="00000000">
          <w:pPr>
            <w:pStyle w:val="TOC2"/>
            <w:tabs>
              <w:tab w:val="right" w:leader="dot" w:pos="9016"/>
            </w:tabs>
            <w:rPr>
              <w:rFonts w:eastAsiaTheme="minorEastAsia"/>
              <w:noProof/>
              <w:kern w:val="2"/>
              <w:lang w:eastAsia="en-AU"/>
              <w14:ligatures w14:val="standardContextual"/>
            </w:rPr>
          </w:pPr>
          <w:hyperlink w:anchor="_Toc148957226" w:history="1">
            <w:r w:rsidR="006F75AA" w:rsidRPr="00B04F7D">
              <w:rPr>
                <w:rStyle w:val="Hyperlink"/>
                <w:bCs/>
                <w:noProof/>
              </w:rPr>
              <w:t>Selection process</w:t>
            </w:r>
            <w:r w:rsidR="006F75AA">
              <w:rPr>
                <w:noProof/>
                <w:webHidden/>
              </w:rPr>
              <w:tab/>
            </w:r>
            <w:r w:rsidR="006F75AA">
              <w:rPr>
                <w:noProof/>
                <w:webHidden/>
              </w:rPr>
              <w:fldChar w:fldCharType="begin"/>
            </w:r>
            <w:r w:rsidR="006F75AA">
              <w:rPr>
                <w:noProof/>
                <w:webHidden/>
              </w:rPr>
              <w:instrText xml:space="preserve"> PAGEREF _Toc148957226 \h </w:instrText>
            </w:r>
            <w:r w:rsidR="006F75AA">
              <w:rPr>
                <w:noProof/>
                <w:webHidden/>
              </w:rPr>
            </w:r>
            <w:r w:rsidR="006F75AA">
              <w:rPr>
                <w:noProof/>
                <w:webHidden/>
              </w:rPr>
              <w:fldChar w:fldCharType="separate"/>
            </w:r>
            <w:r w:rsidR="00437184">
              <w:rPr>
                <w:noProof/>
                <w:webHidden/>
              </w:rPr>
              <w:t>12</w:t>
            </w:r>
            <w:r w:rsidR="006F75AA">
              <w:rPr>
                <w:noProof/>
                <w:webHidden/>
              </w:rPr>
              <w:fldChar w:fldCharType="end"/>
            </w:r>
          </w:hyperlink>
        </w:p>
        <w:p w14:paraId="636467BF" w14:textId="7B3BE262" w:rsidR="006F75AA" w:rsidRDefault="00000000">
          <w:pPr>
            <w:pStyle w:val="TOC3"/>
            <w:tabs>
              <w:tab w:val="right" w:leader="dot" w:pos="9016"/>
            </w:tabs>
            <w:rPr>
              <w:rFonts w:eastAsiaTheme="minorEastAsia"/>
              <w:noProof/>
              <w:kern w:val="2"/>
              <w:lang w:eastAsia="en-AU"/>
              <w14:ligatures w14:val="standardContextual"/>
            </w:rPr>
          </w:pPr>
          <w:hyperlink w:anchor="_Toc148957227" w:history="1">
            <w:r w:rsidR="006F75AA" w:rsidRPr="00B04F7D">
              <w:rPr>
                <w:rStyle w:val="Hyperlink"/>
                <w:bCs/>
                <w:noProof/>
              </w:rPr>
              <w:t>Notification of application outcomes</w:t>
            </w:r>
            <w:r w:rsidR="006F75AA">
              <w:rPr>
                <w:noProof/>
                <w:webHidden/>
              </w:rPr>
              <w:tab/>
            </w:r>
            <w:r w:rsidR="006F75AA">
              <w:rPr>
                <w:noProof/>
                <w:webHidden/>
              </w:rPr>
              <w:fldChar w:fldCharType="begin"/>
            </w:r>
            <w:r w:rsidR="006F75AA">
              <w:rPr>
                <w:noProof/>
                <w:webHidden/>
              </w:rPr>
              <w:instrText xml:space="preserve"> PAGEREF _Toc148957227 \h </w:instrText>
            </w:r>
            <w:r w:rsidR="006F75AA">
              <w:rPr>
                <w:noProof/>
                <w:webHidden/>
              </w:rPr>
            </w:r>
            <w:r w:rsidR="006F75AA">
              <w:rPr>
                <w:noProof/>
                <w:webHidden/>
              </w:rPr>
              <w:fldChar w:fldCharType="separate"/>
            </w:r>
            <w:r w:rsidR="00437184">
              <w:rPr>
                <w:noProof/>
                <w:webHidden/>
              </w:rPr>
              <w:t>12</w:t>
            </w:r>
            <w:r w:rsidR="006F75AA">
              <w:rPr>
                <w:noProof/>
                <w:webHidden/>
              </w:rPr>
              <w:fldChar w:fldCharType="end"/>
            </w:r>
          </w:hyperlink>
        </w:p>
        <w:p w14:paraId="1DECE820" w14:textId="224CE10A" w:rsidR="006F75AA" w:rsidRDefault="00000000">
          <w:pPr>
            <w:pStyle w:val="TOC3"/>
            <w:tabs>
              <w:tab w:val="right" w:leader="dot" w:pos="9016"/>
            </w:tabs>
            <w:rPr>
              <w:rFonts w:eastAsiaTheme="minorEastAsia"/>
              <w:noProof/>
              <w:kern w:val="2"/>
              <w:lang w:eastAsia="en-AU"/>
              <w14:ligatures w14:val="standardContextual"/>
            </w:rPr>
          </w:pPr>
          <w:hyperlink w:anchor="_Toc148957228" w:history="1">
            <w:r w:rsidR="006F75AA" w:rsidRPr="00B04F7D">
              <w:rPr>
                <w:rStyle w:val="Hyperlink"/>
                <w:bCs/>
                <w:noProof/>
              </w:rPr>
              <w:t>Accepting your offer</w:t>
            </w:r>
            <w:r w:rsidR="006F75AA">
              <w:rPr>
                <w:noProof/>
                <w:webHidden/>
              </w:rPr>
              <w:tab/>
            </w:r>
            <w:r w:rsidR="006F75AA">
              <w:rPr>
                <w:noProof/>
                <w:webHidden/>
              </w:rPr>
              <w:fldChar w:fldCharType="begin"/>
            </w:r>
            <w:r w:rsidR="006F75AA">
              <w:rPr>
                <w:noProof/>
                <w:webHidden/>
              </w:rPr>
              <w:instrText xml:space="preserve"> PAGEREF _Toc148957228 \h </w:instrText>
            </w:r>
            <w:r w:rsidR="006F75AA">
              <w:rPr>
                <w:noProof/>
                <w:webHidden/>
              </w:rPr>
            </w:r>
            <w:r w:rsidR="006F75AA">
              <w:rPr>
                <w:noProof/>
                <w:webHidden/>
              </w:rPr>
              <w:fldChar w:fldCharType="separate"/>
            </w:r>
            <w:r w:rsidR="00437184">
              <w:rPr>
                <w:noProof/>
                <w:webHidden/>
              </w:rPr>
              <w:t>13</w:t>
            </w:r>
            <w:r w:rsidR="006F75AA">
              <w:rPr>
                <w:noProof/>
                <w:webHidden/>
              </w:rPr>
              <w:fldChar w:fldCharType="end"/>
            </w:r>
          </w:hyperlink>
        </w:p>
        <w:p w14:paraId="2491D005" w14:textId="1BC94263" w:rsidR="006F75AA" w:rsidRDefault="00000000">
          <w:pPr>
            <w:pStyle w:val="TOC3"/>
            <w:tabs>
              <w:tab w:val="right" w:leader="dot" w:pos="9016"/>
            </w:tabs>
            <w:rPr>
              <w:rFonts w:eastAsiaTheme="minorEastAsia"/>
              <w:noProof/>
              <w:kern w:val="2"/>
              <w:lang w:eastAsia="en-AU"/>
              <w14:ligatures w14:val="standardContextual"/>
            </w:rPr>
          </w:pPr>
          <w:hyperlink w:anchor="_Toc148957229" w:history="1">
            <w:r w:rsidR="006F75AA" w:rsidRPr="00B04F7D">
              <w:rPr>
                <w:rStyle w:val="Hyperlink"/>
                <w:noProof/>
              </w:rPr>
              <w:t>Scholarship Agreement</w:t>
            </w:r>
            <w:r w:rsidR="006F75AA">
              <w:rPr>
                <w:noProof/>
                <w:webHidden/>
              </w:rPr>
              <w:tab/>
            </w:r>
            <w:r w:rsidR="006F75AA">
              <w:rPr>
                <w:noProof/>
                <w:webHidden/>
              </w:rPr>
              <w:fldChar w:fldCharType="begin"/>
            </w:r>
            <w:r w:rsidR="006F75AA">
              <w:rPr>
                <w:noProof/>
                <w:webHidden/>
              </w:rPr>
              <w:instrText xml:space="preserve"> PAGEREF _Toc148957229 \h </w:instrText>
            </w:r>
            <w:r w:rsidR="006F75AA">
              <w:rPr>
                <w:noProof/>
                <w:webHidden/>
              </w:rPr>
            </w:r>
            <w:r w:rsidR="006F75AA">
              <w:rPr>
                <w:noProof/>
                <w:webHidden/>
              </w:rPr>
              <w:fldChar w:fldCharType="separate"/>
            </w:r>
            <w:r w:rsidR="00437184">
              <w:rPr>
                <w:noProof/>
                <w:webHidden/>
              </w:rPr>
              <w:t>13</w:t>
            </w:r>
            <w:r w:rsidR="006F75AA">
              <w:rPr>
                <w:noProof/>
                <w:webHidden/>
              </w:rPr>
              <w:fldChar w:fldCharType="end"/>
            </w:r>
          </w:hyperlink>
        </w:p>
        <w:p w14:paraId="08E612BB" w14:textId="3201F764" w:rsidR="006F75AA" w:rsidRDefault="00000000">
          <w:pPr>
            <w:pStyle w:val="TOC3"/>
            <w:tabs>
              <w:tab w:val="right" w:leader="dot" w:pos="9016"/>
            </w:tabs>
            <w:rPr>
              <w:rFonts w:eastAsiaTheme="minorEastAsia"/>
              <w:noProof/>
              <w:kern w:val="2"/>
              <w:lang w:eastAsia="en-AU"/>
              <w14:ligatures w14:val="standardContextual"/>
            </w:rPr>
          </w:pPr>
          <w:hyperlink w:anchor="_Toc148957230" w:history="1">
            <w:r w:rsidR="006F75AA" w:rsidRPr="00B04F7D">
              <w:rPr>
                <w:rStyle w:val="Hyperlink"/>
                <w:bCs/>
                <w:noProof/>
              </w:rPr>
              <w:t>Reporting and compliance</w:t>
            </w:r>
            <w:r w:rsidR="006F75AA">
              <w:rPr>
                <w:noProof/>
                <w:webHidden/>
              </w:rPr>
              <w:tab/>
            </w:r>
            <w:r w:rsidR="006F75AA">
              <w:rPr>
                <w:noProof/>
                <w:webHidden/>
              </w:rPr>
              <w:fldChar w:fldCharType="begin"/>
            </w:r>
            <w:r w:rsidR="006F75AA">
              <w:rPr>
                <w:noProof/>
                <w:webHidden/>
              </w:rPr>
              <w:instrText xml:space="preserve"> PAGEREF _Toc148957230 \h </w:instrText>
            </w:r>
            <w:r w:rsidR="006F75AA">
              <w:rPr>
                <w:noProof/>
                <w:webHidden/>
              </w:rPr>
            </w:r>
            <w:r w:rsidR="006F75AA">
              <w:rPr>
                <w:noProof/>
                <w:webHidden/>
              </w:rPr>
              <w:fldChar w:fldCharType="separate"/>
            </w:r>
            <w:r w:rsidR="00437184">
              <w:rPr>
                <w:noProof/>
                <w:webHidden/>
              </w:rPr>
              <w:t>13</w:t>
            </w:r>
            <w:r w:rsidR="006F75AA">
              <w:rPr>
                <w:noProof/>
                <w:webHidden/>
              </w:rPr>
              <w:fldChar w:fldCharType="end"/>
            </w:r>
          </w:hyperlink>
        </w:p>
        <w:p w14:paraId="7D694B46" w14:textId="169D6780" w:rsidR="006F75AA" w:rsidRDefault="00000000">
          <w:pPr>
            <w:pStyle w:val="TOC3"/>
            <w:tabs>
              <w:tab w:val="right" w:leader="dot" w:pos="9016"/>
            </w:tabs>
            <w:rPr>
              <w:rFonts w:eastAsiaTheme="minorEastAsia"/>
              <w:noProof/>
              <w:kern w:val="2"/>
              <w:lang w:eastAsia="en-AU"/>
              <w14:ligatures w14:val="standardContextual"/>
            </w:rPr>
          </w:pPr>
          <w:hyperlink w:anchor="_Toc148957231" w:history="1">
            <w:r w:rsidR="006F75AA" w:rsidRPr="00B04F7D">
              <w:rPr>
                <w:rStyle w:val="Hyperlink"/>
                <w:bCs/>
                <w:noProof/>
              </w:rPr>
              <w:t>Notifiable events</w:t>
            </w:r>
            <w:r w:rsidR="006F75AA">
              <w:rPr>
                <w:noProof/>
                <w:webHidden/>
              </w:rPr>
              <w:tab/>
            </w:r>
            <w:r w:rsidR="006F75AA">
              <w:rPr>
                <w:noProof/>
                <w:webHidden/>
              </w:rPr>
              <w:fldChar w:fldCharType="begin"/>
            </w:r>
            <w:r w:rsidR="006F75AA">
              <w:rPr>
                <w:noProof/>
                <w:webHidden/>
              </w:rPr>
              <w:instrText xml:space="preserve"> PAGEREF _Toc148957231 \h </w:instrText>
            </w:r>
            <w:r w:rsidR="006F75AA">
              <w:rPr>
                <w:noProof/>
                <w:webHidden/>
              </w:rPr>
            </w:r>
            <w:r w:rsidR="006F75AA">
              <w:rPr>
                <w:noProof/>
                <w:webHidden/>
              </w:rPr>
              <w:fldChar w:fldCharType="separate"/>
            </w:r>
            <w:r w:rsidR="00437184">
              <w:rPr>
                <w:noProof/>
                <w:webHidden/>
              </w:rPr>
              <w:t>14</w:t>
            </w:r>
            <w:r w:rsidR="006F75AA">
              <w:rPr>
                <w:noProof/>
                <w:webHidden/>
              </w:rPr>
              <w:fldChar w:fldCharType="end"/>
            </w:r>
          </w:hyperlink>
        </w:p>
        <w:p w14:paraId="4B79B73D" w14:textId="04BBF73B" w:rsidR="006F75AA" w:rsidRDefault="00000000">
          <w:pPr>
            <w:pStyle w:val="TOC2"/>
            <w:tabs>
              <w:tab w:val="right" w:leader="dot" w:pos="9016"/>
            </w:tabs>
            <w:rPr>
              <w:rFonts w:eastAsiaTheme="minorEastAsia"/>
              <w:noProof/>
              <w:kern w:val="2"/>
              <w:lang w:eastAsia="en-AU"/>
              <w14:ligatures w14:val="standardContextual"/>
            </w:rPr>
          </w:pPr>
          <w:hyperlink w:anchor="_Toc148957232" w:history="1">
            <w:r w:rsidR="006F75AA" w:rsidRPr="00B04F7D">
              <w:rPr>
                <w:rStyle w:val="Hyperlink"/>
                <w:bCs/>
                <w:noProof/>
              </w:rPr>
              <w:t>Commitment to teach obligation</w:t>
            </w:r>
            <w:r w:rsidR="006F75AA">
              <w:rPr>
                <w:noProof/>
                <w:webHidden/>
              </w:rPr>
              <w:tab/>
            </w:r>
            <w:r w:rsidR="006F75AA">
              <w:rPr>
                <w:noProof/>
                <w:webHidden/>
              </w:rPr>
              <w:fldChar w:fldCharType="begin"/>
            </w:r>
            <w:r w:rsidR="006F75AA">
              <w:rPr>
                <w:noProof/>
                <w:webHidden/>
              </w:rPr>
              <w:instrText xml:space="preserve"> PAGEREF _Toc148957232 \h </w:instrText>
            </w:r>
            <w:r w:rsidR="006F75AA">
              <w:rPr>
                <w:noProof/>
                <w:webHidden/>
              </w:rPr>
            </w:r>
            <w:r w:rsidR="006F75AA">
              <w:rPr>
                <w:noProof/>
                <w:webHidden/>
              </w:rPr>
              <w:fldChar w:fldCharType="separate"/>
            </w:r>
            <w:r w:rsidR="00437184">
              <w:rPr>
                <w:noProof/>
                <w:webHidden/>
              </w:rPr>
              <w:t>14</w:t>
            </w:r>
            <w:r w:rsidR="006F75AA">
              <w:rPr>
                <w:noProof/>
                <w:webHidden/>
              </w:rPr>
              <w:fldChar w:fldCharType="end"/>
            </w:r>
          </w:hyperlink>
        </w:p>
        <w:p w14:paraId="17776DEA" w14:textId="6CADB373" w:rsidR="006F75AA" w:rsidRDefault="00000000">
          <w:pPr>
            <w:pStyle w:val="TOC3"/>
            <w:tabs>
              <w:tab w:val="right" w:leader="dot" w:pos="9016"/>
            </w:tabs>
            <w:rPr>
              <w:rFonts w:eastAsiaTheme="minorEastAsia"/>
              <w:noProof/>
              <w:kern w:val="2"/>
              <w:lang w:eastAsia="en-AU"/>
              <w14:ligatures w14:val="standardContextual"/>
            </w:rPr>
          </w:pPr>
          <w:hyperlink w:anchor="_Toc148957233" w:history="1">
            <w:r w:rsidR="006F75AA" w:rsidRPr="00B04F7D">
              <w:rPr>
                <w:rStyle w:val="Hyperlink"/>
                <w:bCs/>
                <w:noProof/>
              </w:rPr>
              <w:t>What work can I do to meet my obligation?</w:t>
            </w:r>
            <w:r w:rsidR="006F75AA">
              <w:rPr>
                <w:noProof/>
                <w:webHidden/>
              </w:rPr>
              <w:tab/>
            </w:r>
            <w:r w:rsidR="006F75AA">
              <w:rPr>
                <w:noProof/>
                <w:webHidden/>
              </w:rPr>
              <w:fldChar w:fldCharType="begin"/>
            </w:r>
            <w:r w:rsidR="006F75AA">
              <w:rPr>
                <w:noProof/>
                <w:webHidden/>
              </w:rPr>
              <w:instrText xml:space="preserve"> PAGEREF _Toc148957233 \h </w:instrText>
            </w:r>
            <w:r w:rsidR="006F75AA">
              <w:rPr>
                <w:noProof/>
                <w:webHidden/>
              </w:rPr>
            </w:r>
            <w:r w:rsidR="006F75AA">
              <w:rPr>
                <w:noProof/>
                <w:webHidden/>
              </w:rPr>
              <w:fldChar w:fldCharType="separate"/>
            </w:r>
            <w:r w:rsidR="00437184">
              <w:rPr>
                <w:noProof/>
                <w:webHidden/>
              </w:rPr>
              <w:t>14</w:t>
            </w:r>
            <w:r w:rsidR="006F75AA">
              <w:rPr>
                <w:noProof/>
                <w:webHidden/>
              </w:rPr>
              <w:fldChar w:fldCharType="end"/>
            </w:r>
          </w:hyperlink>
        </w:p>
        <w:p w14:paraId="5BC059D0" w14:textId="0D9E49C8" w:rsidR="006F75AA" w:rsidRDefault="00000000">
          <w:pPr>
            <w:pStyle w:val="TOC3"/>
            <w:tabs>
              <w:tab w:val="right" w:leader="dot" w:pos="9016"/>
            </w:tabs>
            <w:rPr>
              <w:rFonts w:eastAsiaTheme="minorEastAsia"/>
              <w:noProof/>
              <w:kern w:val="2"/>
              <w:lang w:eastAsia="en-AU"/>
              <w14:ligatures w14:val="standardContextual"/>
            </w:rPr>
          </w:pPr>
          <w:hyperlink w:anchor="_Toc148957234" w:history="1">
            <w:r w:rsidR="006F75AA" w:rsidRPr="00B04F7D">
              <w:rPr>
                <w:rStyle w:val="Hyperlink"/>
                <w:bCs/>
                <w:noProof/>
              </w:rPr>
              <w:t>Where can I teach to meet my obligation?</w:t>
            </w:r>
            <w:r w:rsidR="006F75AA">
              <w:rPr>
                <w:noProof/>
                <w:webHidden/>
              </w:rPr>
              <w:tab/>
            </w:r>
            <w:r w:rsidR="006F75AA">
              <w:rPr>
                <w:noProof/>
                <w:webHidden/>
              </w:rPr>
              <w:fldChar w:fldCharType="begin"/>
            </w:r>
            <w:r w:rsidR="006F75AA">
              <w:rPr>
                <w:noProof/>
                <w:webHidden/>
              </w:rPr>
              <w:instrText xml:space="preserve"> PAGEREF _Toc148957234 \h </w:instrText>
            </w:r>
            <w:r w:rsidR="006F75AA">
              <w:rPr>
                <w:noProof/>
                <w:webHidden/>
              </w:rPr>
            </w:r>
            <w:r w:rsidR="006F75AA">
              <w:rPr>
                <w:noProof/>
                <w:webHidden/>
              </w:rPr>
              <w:fldChar w:fldCharType="separate"/>
            </w:r>
            <w:r w:rsidR="00437184">
              <w:rPr>
                <w:noProof/>
                <w:webHidden/>
              </w:rPr>
              <w:t>15</w:t>
            </w:r>
            <w:r w:rsidR="006F75AA">
              <w:rPr>
                <w:noProof/>
                <w:webHidden/>
              </w:rPr>
              <w:fldChar w:fldCharType="end"/>
            </w:r>
          </w:hyperlink>
        </w:p>
        <w:p w14:paraId="7D42560D" w14:textId="55E478E4" w:rsidR="006F75AA" w:rsidRDefault="00000000">
          <w:pPr>
            <w:pStyle w:val="TOC3"/>
            <w:tabs>
              <w:tab w:val="right" w:leader="dot" w:pos="9016"/>
            </w:tabs>
            <w:rPr>
              <w:rFonts w:eastAsiaTheme="minorEastAsia"/>
              <w:noProof/>
              <w:kern w:val="2"/>
              <w:lang w:eastAsia="en-AU"/>
              <w14:ligatures w14:val="standardContextual"/>
            </w:rPr>
          </w:pPr>
          <w:hyperlink w:anchor="_Toc148957235" w:history="1">
            <w:r w:rsidR="006F75AA" w:rsidRPr="00B04F7D">
              <w:rPr>
                <w:rStyle w:val="Hyperlink"/>
                <w:bCs/>
                <w:noProof/>
              </w:rPr>
              <w:t>Extensions to commitment to teach requirement</w:t>
            </w:r>
            <w:r w:rsidR="006F75AA">
              <w:rPr>
                <w:noProof/>
                <w:webHidden/>
              </w:rPr>
              <w:tab/>
            </w:r>
            <w:r w:rsidR="006F75AA">
              <w:rPr>
                <w:noProof/>
                <w:webHidden/>
              </w:rPr>
              <w:fldChar w:fldCharType="begin"/>
            </w:r>
            <w:r w:rsidR="006F75AA">
              <w:rPr>
                <w:noProof/>
                <w:webHidden/>
              </w:rPr>
              <w:instrText xml:space="preserve"> PAGEREF _Toc148957235 \h </w:instrText>
            </w:r>
            <w:r w:rsidR="006F75AA">
              <w:rPr>
                <w:noProof/>
                <w:webHidden/>
              </w:rPr>
            </w:r>
            <w:r w:rsidR="006F75AA">
              <w:rPr>
                <w:noProof/>
                <w:webHidden/>
              </w:rPr>
              <w:fldChar w:fldCharType="separate"/>
            </w:r>
            <w:r w:rsidR="00437184">
              <w:rPr>
                <w:noProof/>
                <w:webHidden/>
              </w:rPr>
              <w:t>16</w:t>
            </w:r>
            <w:r w:rsidR="006F75AA">
              <w:rPr>
                <w:noProof/>
                <w:webHidden/>
              </w:rPr>
              <w:fldChar w:fldCharType="end"/>
            </w:r>
          </w:hyperlink>
        </w:p>
        <w:p w14:paraId="74EC3A96" w14:textId="1A90C083" w:rsidR="006F75AA" w:rsidRDefault="00000000">
          <w:pPr>
            <w:pStyle w:val="TOC3"/>
            <w:tabs>
              <w:tab w:val="right" w:leader="dot" w:pos="9016"/>
            </w:tabs>
            <w:rPr>
              <w:rFonts w:eastAsiaTheme="minorEastAsia"/>
              <w:noProof/>
              <w:kern w:val="2"/>
              <w:lang w:eastAsia="en-AU"/>
              <w14:ligatures w14:val="standardContextual"/>
            </w:rPr>
          </w:pPr>
          <w:hyperlink w:anchor="_Toc148957236" w:history="1">
            <w:r w:rsidR="006F75AA" w:rsidRPr="00B04F7D">
              <w:rPr>
                <w:rStyle w:val="Hyperlink"/>
                <w:bCs/>
                <w:noProof/>
              </w:rPr>
              <w:t>Exemptions</w:t>
            </w:r>
            <w:r w:rsidR="006F75AA">
              <w:rPr>
                <w:noProof/>
                <w:webHidden/>
              </w:rPr>
              <w:tab/>
            </w:r>
            <w:r w:rsidR="006F75AA">
              <w:rPr>
                <w:noProof/>
                <w:webHidden/>
              </w:rPr>
              <w:fldChar w:fldCharType="begin"/>
            </w:r>
            <w:r w:rsidR="006F75AA">
              <w:rPr>
                <w:noProof/>
                <w:webHidden/>
              </w:rPr>
              <w:instrText xml:space="preserve"> PAGEREF _Toc148957236 \h </w:instrText>
            </w:r>
            <w:r w:rsidR="006F75AA">
              <w:rPr>
                <w:noProof/>
                <w:webHidden/>
              </w:rPr>
            </w:r>
            <w:r w:rsidR="006F75AA">
              <w:rPr>
                <w:noProof/>
                <w:webHidden/>
              </w:rPr>
              <w:fldChar w:fldCharType="separate"/>
            </w:r>
            <w:r w:rsidR="00437184">
              <w:rPr>
                <w:noProof/>
                <w:webHidden/>
              </w:rPr>
              <w:t>16</w:t>
            </w:r>
            <w:r w:rsidR="006F75AA">
              <w:rPr>
                <w:noProof/>
                <w:webHidden/>
              </w:rPr>
              <w:fldChar w:fldCharType="end"/>
            </w:r>
          </w:hyperlink>
        </w:p>
        <w:p w14:paraId="25909517" w14:textId="3D3A4EAF" w:rsidR="006F75AA" w:rsidRDefault="00000000">
          <w:pPr>
            <w:pStyle w:val="TOC3"/>
            <w:tabs>
              <w:tab w:val="right" w:leader="dot" w:pos="9016"/>
            </w:tabs>
            <w:rPr>
              <w:rFonts w:eastAsiaTheme="minorEastAsia"/>
              <w:noProof/>
              <w:kern w:val="2"/>
              <w:lang w:eastAsia="en-AU"/>
              <w14:ligatures w14:val="standardContextual"/>
            </w:rPr>
          </w:pPr>
          <w:hyperlink w:anchor="_Toc148957237" w:history="1">
            <w:r w:rsidR="006F75AA" w:rsidRPr="00B04F7D">
              <w:rPr>
                <w:rStyle w:val="Hyperlink"/>
                <w:bCs/>
                <w:noProof/>
              </w:rPr>
              <w:t>Withdrawing from scholarships</w:t>
            </w:r>
            <w:r w:rsidR="006F75AA">
              <w:rPr>
                <w:noProof/>
                <w:webHidden/>
              </w:rPr>
              <w:tab/>
            </w:r>
            <w:r w:rsidR="006F75AA">
              <w:rPr>
                <w:noProof/>
                <w:webHidden/>
              </w:rPr>
              <w:fldChar w:fldCharType="begin"/>
            </w:r>
            <w:r w:rsidR="006F75AA">
              <w:rPr>
                <w:noProof/>
                <w:webHidden/>
              </w:rPr>
              <w:instrText xml:space="preserve"> PAGEREF _Toc148957237 \h </w:instrText>
            </w:r>
            <w:r w:rsidR="006F75AA">
              <w:rPr>
                <w:noProof/>
                <w:webHidden/>
              </w:rPr>
            </w:r>
            <w:r w:rsidR="006F75AA">
              <w:rPr>
                <w:noProof/>
                <w:webHidden/>
              </w:rPr>
              <w:fldChar w:fldCharType="separate"/>
            </w:r>
            <w:r w:rsidR="00437184">
              <w:rPr>
                <w:noProof/>
                <w:webHidden/>
              </w:rPr>
              <w:t>16</w:t>
            </w:r>
            <w:r w:rsidR="006F75AA">
              <w:rPr>
                <w:noProof/>
                <w:webHidden/>
              </w:rPr>
              <w:fldChar w:fldCharType="end"/>
            </w:r>
          </w:hyperlink>
        </w:p>
        <w:p w14:paraId="36B44BED" w14:textId="12F71648" w:rsidR="006F75AA" w:rsidRDefault="00000000">
          <w:pPr>
            <w:pStyle w:val="TOC3"/>
            <w:tabs>
              <w:tab w:val="right" w:leader="dot" w:pos="9016"/>
            </w:tabs>
            <w:rPr>
              <w:rFonts w:eastAsiaTheme="minorEastAsia"/>
              <w:noProof/>
              <w:kern w:val="2"/>
              <w:lang w:eastAsia="en-AU"/>
              <w14:ligatures w14:val="standardContextual"/>
            </w:rPr>
          </w:pPr>
          <w:hyperlink w:anchor="_Toc148957238" w:history="1">
            <w:r w:rsidR="006F75AA" w:rsidRPr="00B04F7D">
              <w:rPr>
                <w:rStyle w:val="Hyperlink"/>
                <w:bCs/>
                <w:noProof/>
              </w:rPr>
              <w:t>Your responsibilities as a scholarship recipient</w:t>
            </w:r>
            <w:r w:rsidR="006F75AA">
              <w:rPr>
                <w:noProof/>
                <w:webHidden/>
              </w:rPr>
              <w:tab/>
            </w:r>
            <w:r w:rsidR="006F75AA">
              <w:rPr>
                <w:noProof/>
                <w:webHidden/>
              </w:rPr>
              <w:fldChar w:fldCharType="begin"/>
            </w:r>
            <w:r w:rsidR="006F75AA">
              <w:rPr>
                <w:noProof/>
                <w:webHidden/>
              </w:rPr>
              <w:instrText xml:space="preserve"> PAGEREF _Toc148957238 \h </w:instrText>
            </w:r>
            <w:r w:rsidR="006F75AA">
              <w:rPr>
                <w:noProof/>
                <w:webHidden/>
              </w:rPr>
            </w:r>
            <w:r w:rsidR="006F75AA">
              <w:rPr>
                <w:noProof/>
                <w:webHidden/>
              </w:rPr>
              <w:fldChar w:fldCharType="separate"/>
            </w:r>
            <w:r w:rsidR="00437184">
              <w:rPr>
                <w:noProof/>
                <w:webHidden/>
              </w:rPr>
              <w:t>16</w:t>
            </w:r>
            <w:r w:rsidR="006F75AA">
              <w:rPr>
                <w:noProof/>
                <w:webHidden/>
              </w:rPr>
              <w:fldChar w:fldCharType="end"/>
            </w:r>
          </w:hyperlink>
        </w:p>
        <w:p w14:paraId="3DD1A242" w14:textId="2962A88D" w:rsidR="006F75AA" w:rsidRDefault="00000000">
          <w:pPr>
            <w:pStyle w:val="TOC3"/>
            <w:tabs>
              <w:tab w:val="right" w:leader="dot" w:pos="9016"/>
            </w:tabs>
            <w:rPr>
              <w:rFonts w:eastAsiaTheme="minorEastAsia"/>
              <w:noProof/>
              <w:kern w:val="2"/>
              <w:lang w:eastAsia="en-AU"/>
              <w14:ligatures w14:val="standardContextual"/>
            </w:rPr>
          </w:pPr>
          <w:hyperlink w:anchor="_Toc148957239" w:history="1">
            <w:r w:rsidR="006F75AA" w:rsidRPr="00B04F7D">
              <w:rPr>
                <w:rStyle w:val="Hyperlink"/>
                <w:bCs/>
                <w:noProof/>
              </w:rPr>
              <w:t>Our responsibilities</w:t>
            </w:r>
            <w:r w:rsidR="006F75AA">
              <w:rPr>
                <w:noProof/>
                <w:webHidden/>
              </w:rPr>
              <w:tab/>
            </w:r>
            <w:r w:rsidR="006F75AA">
              <w:rPr>
                <w:noProof/>
                <w:webHidden/>
              </w:rPr>
              <w:fldChar w:fldCharType="begin"/>
            </w:r>
            <w:r w:rsidR="006F75AA">
              <w:rPr>
                <w:noProof/>
                <w:webHidden/>
              </w:rPr>
              <w:instrText xml:space="preserve"> PAGEREF _Toc148957239 \h </w:instrText>
            </w:r>
            <w:r w:rsidR="006F75AA">
              <w:rPr>
                <w:noProof/>
                <w:webHidden/>
              </w:rPr>
            </w:r>
            <w:r w:rsidR="006F75AA">
              <w:rPr>
                <w:noProof/>
                <w:webHidden/>
              </w:rPr>
              <w:fldChar w:fldCharType="separate"/>
            </w:r>
            <w:r w:rsidR="00437184">
              <w:rPr>
                <w:noProof/>
                <w:webHidden/>
              </w:rPr>
              <w:t>17</w:t>
            </w:r>
            <w:r w:rsidR="006F75AA">
              <w:rPr>
                <w:noProof/>
                <w:webHidden/>
              </w:rPr>
              <w:fldChar w:fldCharType="end"/>
            </w:r>
          </w:hyperlink>
        </w:p>
        <w:p w14:paraId="2E4A8BAE" w14:textId="2C401468" w:rsidR="006F75AA" w:rsidRDefault="00000000">
          <w:pPr>
            <w:pStyle w:val="TOC3"/>
            <w:tabs>
              <w:tab w:val="right" w:leader="dot" w:pos="9016"/>
            </w:tabs>
            <w:rPr>
              <w:rFonts w:eastAsiaTheme="minorEastAsia"/>
              <w:noProof/>
              <w:kern w:val="2"/>
              <w:lang w:eastAsia="en-AU"/>
              <w14:ligatures w14:val="standardContextual"/>
            </w:rPr>
          </w:pPr>
          <w:hyperlink w:anchor="_Toc148957240" w:history="1">
            <w:r w:rsidR="006F75AA" w:rsidRPr="00B04F7D">
              <w:rPr>
                <w:rStyle w:val="Hyperlink"/>
                <w:noProof/>
              </w:rPr>
              <w:t>Where to go for information and advice</w:t>
            </w:r>
            <w:r w:rsidR="006F75AA">
              <w:rPr>
                <w:noProof/>
                <w:webHidden/>
              </w:rPr>
              <w:tab/>
            </w:r>
            <w:r w:rsidR="006F75AA">
              <w:rPr>
                <w:noProof/>
                <w:webHidden/>
              </w:rPr>
              <w:fldChar w:fldCharType="begin"/>
            </w:r>
            <w:r w:rsidR="006F75AA">
              <w:rPr>
                <w:noProof/>
                <w:webHidden/>
              </w:rPr>
              <w:instrText xml:space="preserve"> PAGEREF _Toc148957240 \h </w:instrText>
            </w:r>
            <w:r w:rsidR="006F75AA">
              <w:rPr>
                <w:noProof/>
                <w:webHidden/>
              </w:rPr>
            </w:r>
            <w:r w:rsidR="006F75AA">
              <w:rPr>
                <w:noProof/>
                <w:webHidden/>
              </w:rPr>
              <w:fldChar w:fldCharType="separate"/>
            </w:r>
            <w:r w:rsidR="00437184">
              <w:rPr>
                <w:noProof/>
                <w:webHidden/>
              </w:rPr>
              <w:t>17</w:t>
            </w:r>
            <w:r w:rsidR="006F75AA">
              <w:rPr>
                <w:noProof/>
                <w:webHidden/>
              </w:rPr>
              <w:fldChar w:fldCharType="end"/>
            </w:r>
          </w:hyperlink>
        </w:p>
        <w:p w14:paraId="5ED800FE" w14:textId="2449207B" w:rsidR="0017134D" w:rsidRDefault="00000000" w:rsidP="001C2599">
          <w:pPr>
            <w:pStyle w:val="TOC3"/>
            <w:tabs>
              <w:tab w:val="right" w:leader="dot" w:pos="9016"/>
            </w:tabs>
            <w:rPr>
              <w:noProof/>
            </w:rPr>
          </w:pPr>
          <w:hyperlink w:anchor="_Toc148957241" w:history="1">
            <w:r w:rsidR="006F75AA" w:rsidRPr="00B04F7D">
              <w:rPr>
                <w:rStyle w:val="Hyperlink"/>
                <w:bCs/>
                <w:noProof/>
              </w:rPr>
              <w:t>Still have questions?</w:t>
            </w:r>
            <w:r w:rsidR="006F75AA">
              <w:rPr>
                <w:noProof/>
                <w:webHidden/>
              </w:rPr>
              <w:tab/>
            </w:r>
            <w:r w:rsidR="006F75AA">
              <w:rPr>
                <w:noProof/>
                <w:webHidden/>
              </w:rPr>
              <w:fldChar w:fldCharType="begin"/>
            </w:r>
            <w:r w:rsidR="006F75AA">
              <w:rPr>
                <w:noProof/>
                <w:webHidden/>
              </w:rPr>
              <w:instrText xml:space="preserve"> PAGEREF _Toc148957241 \h </w:instrText>
            </w:r>
            <w:r w:rsidR="006F75AA">
              <w:rPr>
                <w:noProof/>
                <w:webHidden/>
              </w:rPr>
            </w:r>
            <w:r w:rsidR="006F75AA">
              <w:rPr>
                <w:noProof/>
                <w:webHidden/>
              </w:rPr>
              <w:fldChar w:fldCharType="separate"/>
            </w:r>
            <w:r w:rsidR="00437184">
              <w:rPr>
                <w:noProof/>
                <w:webHidden/>
              </w:rPr>
              <w:t>17</w:t>
            </w:r>
            <w:r w:rsidR="006F75AA">
              <w:rPr>
                <w:noProof/>
                <w:webHidden/>
              </w:rPr>
              <w:fldChar w:fldCharType="end"/>
            </w:r>
          </w:hyperlink>
          <w:r w:rsidR="006F75AA">
            <w:rPr>
              <w:b/>
              <w:bCs/>
              <w:noProof/>
            </w:rPr>
            <w:fldChar w:fldCharType="end"/>
          </w:r>
        </w:p>
      </w:sdtContent>
    </w:sdt>
    <w:p w14:paraId="5DD22621" w14:textId="77777777" w:rsidR="00570157" w:rsidRPr="000A3C62" w:rsidRDefault="00570157" w:rsidP="001C2599">
      <w:pPr>
        <w:pStyle w:val="Heading2"/>
        <w:pageBreakBefore/>
        <w:rPr>
          <w:color w:val="CF531C"/>
        </w:rPr>
      </w:pPr>
      <w:bookmarkStart w:id="3" w:name="_Toc143701499"/>
      <w:bookmarkStart w:id="4" w:name="_Toc148369849"/>
      <w:bookmarkStart w:id="5" w:name="_Toc148957215"/>
      <w:r w:rsidRPr="000A3C62">
        <w:rPr>
          <w:bCs/>
          <w:color w:val="CF531C"/>
          <w:szCs w:val="44"/>
        </w:rPr>
        <w:lastRenderedPageBreak/>
        <w:t>Overview</w:t>
      </w:r>
      <w:bookmarkEnd w:id="3"/>
      <w:bookmarkEnd w:id="4"/>
      <w:bookmarkEnd w:id="5"/>
    </w:p>
    <w:p w14:paraId="620D9A20" w14:textId="005C2BE3" w:rsidR="00570157" w:rsidRPr="00514505" w:rsidRDefault="00570157" w:rsidP="00570157">
      <w:pPr>
        <w:spacing w:line="276" w:lineRule="auto"/>
      </w:pPr>
      <w:r w:rsidRPr="00514505">
        <w:t xml:space="preserve">In December 2022, Education Ministers agreed the </w:t>
      </w:r>
      <w:hyperlink r:id="rId16" w:history="1">
        <w:r w:rsidRPr="00FF103C">
          <w:rPr>
            <w:rStyle w:val="Hyperlink"/>
            <w:color w:val="1A5370"/>
          </w:rPr>
          <w:t>National Teacher Workforce Action Plan</w:t>
        </w:r>
      </w:hyperlink>
      <w:r w:rsidRPr="00FF103C">
        <w:rPr>
          <w:color w:val="1A5370"/>
        </w:rPr>
        <w:t xml:space="preserve"> </w:t>
      </w:r>
      <w:r w:rsidRPr="00514505">
        <w:t xml:space="preserve">(Action Plan) which outlines initiatives to address teacher workforce issues across five priority areas. </w:t>
      </w:r>
    </w:p>
    <w:p w14:paraId="3EDEAB2C" w14:textId="387852D9" w:rsidR="00570157" w:rsidRPr="00514505" w:rsidRDefault="00570157" w:rsidP="00570157">
      <w:pPr>
        <w:spacing w:line="276" w:lineRule="auto"/>
      </w:pPr>
      <w:r w:rsidRPr="00514505">
        <w:t>The Commonwealth Teaching Scholarships</w:t>
      </w:r>
      <w:r w:rsidR="009376A5">
        <w:t xml:space="preserve"> Program</w:t>
      </w:r>
      <w:r w:rsidRPr="00514505">
        <w:t xml:space="preserve"> (the Scholarships</w:t>
      </w:r>
      <w:r w:rsidR="009376A5">
        <w:t xml:space="preserve"> program</w:t>
      </w:r>
      <w:r w:rsidRPr="00514505">
        <w:t xml:space="preserve">), previously referred to as </w:t>
      </w:r>
      <w:r w:rsidR="008E126D">
        <w:t>b</w:t>
      </w:r>
      <w:r w:rsidRPr="00514505">
        <w:t>ursaries, is an initiative under Priority Area 1 of the Action Plan to increase the number of people choosing teaching as a career.</w:t>
      </w:r>
    </w:p>
    <w:p w14:paraId="7F597FE3" w14:textId="77777777" w:rsidR="00570157" w:rsidRPr="00514505" w:rsidRDefault="00570157" w:rsidP="00570157">
      <w:pPr>
        <w:spacing w:line="276" w:lineRule="auto"/>
      </w:pPr>
      <w:r w:rsidRPr="00514505">
        <w:t>The Australian Government has committed $160 million to establish the Scholarships to attract school leavers and career changers to teaching and help address teacher workforce shortages.</w:t>
      </w:r>
    </w:p>
    <w:p w14:paraId="278C1D8E" w14:textId="3EFC31D0" w:rsidR="00570157" w:rsidRPr="00514505" w:rsidRDefault="00570157" w:rsidP="00570157">
      <w:pPr>
        <w:spacing w:line="276" w:lineRule="auto"/>
        <w:rPr>
          <w:highlight w:val="yellow"/>
        </w:rPr>
      </w:pPr>
      <w:r w:rsidRPr="00514505">
        <w:t>The Scholarships</w:t>
      </w:r>
      <w:r w:rsidR="009376A5">
        <w:t xml:space="preserve"> program</w:t>
      </w:r>
      <w:r w:rsidRPr="00514505">
        <w:t xml:space="preserve"> will support up to 5,000 eligible new undergraduate and postgraduate students to undertake and complete an </w:t>
      </w:r>
      <w:hyperlink r:id="rId17" w:history="1">
        <w:r w:rsidR="00B96F4C">
          <w:rPr>
            <w:rStyle w:val="Hyperlink"/>
            <w:color w:val="1A5370"/>
          </w:rPr>
          <w:t>accredited initial teacher education (ITE) program</w:t>
        </w:r>
      </w:hyperlink>
      <w:r w:rsidRPr="00514505">
        <w:t xml:space="preserve"> in exchange for teaching in </w:t>
      </w:r>
      <w:r w:rsidR="00EC37F1">
        <w:t>government</w:t>
      </w:r>
      <w:r w:rsidR="00CD14FD">
        <w:t xml:space="preserve"> </w:t>
      </w:r>
      <w:r w:rsidRPr="00F92A2E">
        <w:t>schools or government-run early learning settings</w:t>
      </w:r>
      <w:r w:rsidRPr="00514505">
        <w:t xml:space="preserve"> for a time equivalent to their ITE </w:t>
      </w:r>
      <w:r w:rsidR="00B96F4C">
        <w:t>program</w:t>
      </w:r>
      <w:r w:rsidRPr="00514505">
        <w:t xml:space="preserve">. Recipients will have 10 years </w:t>
      </w:r>
      <w:r w:rsidR="0071607E">
        <w:t xml:space="preserve">from their </w:t>
      </w:r>
      <w:r w:rsidR="000B78A7">
        <w:t xml:space="preserve">expected graduation date </w:t>
      </w:r>
      <w:r w:rsidRPr="00514505">
        <w:t>to complete these teaching requirements.</w:t>
      </w:r>
    </w:p>
    <w:p w14:paraId="45568E40" w14:textId="5027E110" w:rsidR="00570157" w:rsidRPr="00514505" w:rsidRDefault="00570157" w:rsidP="00570157">
      <w:pPr>
        <w:spacing w:line="276" w:lineRule="auto"/>
      </w:pPr>
      <w:r w:rsidRPr="00514505">
        <w:t xml:space="preserve">Scholarships of </w:t>
      </w:r>
      <w:r w:rsidR="001C0587">
        <w:t xml:space="preserve">up to </w:t>
      </w:r>
      <w:r w:rsidRPr="00514505">
        <w:t xml:space="preserve">$40,000 per student are available for new undergraduate ITE students and </w:t>
      </w:r>
      <w:r w:rsidR="001C0587">
        <w:t xml:space="preserve">up to </w:t>
      </w:r>
      <w:r w:rsidRPr="00514505">
        <w:t>$20,000 for new postgraduate ITE students.</w:t>
      </w:r>
    </w:p>
    <w:p w14:paraId="249C19E6" w14:textId="77777777" w:rsidR="00570157" w:rsidRPr="00514505" w:rsidRDefault="00570157" w:rsidP="00570157">
      <w:pPr>
        <w:spacing w:line="276" w:lineRule="auto"/>
      </w:pPr>
      <w:r w:rsidRPr="00514505">
        <w:t>Up to 1,000 scholarships per year will be offered over five years, commencing in 2024, with the final round in 2028.</w:t>
      </w:r>
    </w:p>
    <w:p w14:paraId="139A4E92" w14:textId="77777777" w:rsidR="00570157" w:rsidRPr="00514505" w:rsidRDefault="00570157" w:rsidP="00570157">
      <w:pPr>
        <w:spacing w:line="276" w:lineRule="auto"/>
      </w:pPr>
      <w:r w:rsidRPr="00514505">
        <w:t>In accepting an offer to receive a scholarship, recipients must agree to sign a legally binding Scholarship Agreement with the Australian Government Department of Education (the Department).</w:t>
      </w:r>
    </w:p>
    <w:p w14:paraId="21C4EB7E" w14:textId="77777777" w:rsidR="00570157" w:rsidRPr="00514505" w:rsidRDefault="00570157" w:rsidP="00570157">
      <w:pPr>
        <w:spacing w:line="276" w:lineRule="auto"/>
      </w:pPr>
      <w:r w:rsidRPr="00514505">
        <w:t>This handbook provides an overview of the Scholarships. It covers:</w:t>
      </w:r>
    </w:p>
    <w:p w14:paraId="1A8AF9F2" w14:textId="77777777" w:rsidR="00570157" w:rsidRPr="00514505" w:rsidRDefault="00570157" w:rsidP="00570157">
      <w:pPr>
        <w:pStyle w:val="ListParagraph"/>
        <w:numPr>
          <w:ilvl w:val="0"/>
          <w:numId w:val="20"/>
        </w:numPr>
        <w:spacing w:line="276" w:lineRule="auto"/>
      </w:pPr>
      <w:r w:rsidRPr="00514505">
        <w:t xml:space="preserve">who can apply, including target </w:t>
      </w:r>
      <w:proofErr w:type="gramStart"/>
      <w:r w:rsidRPr="00514505">
        <w:t>cohorts</w:t>
      </w:r>
      <w:proofErr w:type="gramEnd"/>
    </w:p>
    <w:p w14:paraId="60A38317" w14:textId="77777777" w:rsidR="00570157" w:rsidRPr="00514505" w:rsidRDefault="00570157" w:rsidP="00570157">
      <w:pPr>
        <w:pStyle w:val="ListParagraph"/>
        <w:numPr>
          <w:ilvl w:val="0"/>
          <w:numId w:val="20"/>
        </w:numPr>
        <w:spacing w:line="276" w:lineRule="auto"/>
      </w:pPr>
      <w:r w:rsidRPr="00514505">
        <w:t xml:space="preserve">the application process and how to </w:t>
      </w:r>
      <w:proofErr w:type="gramStart"/>
      <w:r w:rsidRPr="00514505">
        <w:t>apply</w:t>
      </w:r>
      <w:proofErr w:type="gramEnd"/>
    </w:p>
    <w:p w14:paraId="7BE902D0" w14:textId="77777777" w:rsidR="00570157" w:rsidRPr="00514505" w:rsidRDefault="00570157" w:rsidP="00570157">
      <w:pPr>
        <w:pStyle w:val="ListParagraph"/>
        <w:numPr>
          <w:ilvl w:val="0"/>
          <w:numId w:val="20"/>
        </w:numPr>
        <w:spacing w:line="276" w:lineRule="auto"/>
      </w:pPr>
      <w:r w:rsidRPr="00514505">
        <w:t xml:space="preserve">the selection </w:t>
      </w:r>
      <w:proofErr w:type="gramStart"/>
      <w:r w:rsidRPr="00514505">
        <w:t>process</w:t>
      </w:r>
      <w:proofErr w:type="gramEnd"/>
    </w:p>
    <w:p w14:paraId="351DD043" w14:textId="77777777" w:rsidR="00570157" w:rsidRPr="00514505" w:rsidRDefault="00570157" w:rsidP="00570157">
      <w:pPr>
        <w:pStyle w:val="ListParagraph"/>
        <w:numPr>
          <w:ilvl w:val="0"/>
          <w:numId w:val="20"/>
        </w:numPr>
        <w:spacing w:line="276" w:lineRule="auto"/>
      </w:pPr>
      <w:r w:rsidRPr="00514505">
        <w:t>accepting an offer</w:t>
      </w:r>
    </w:p>
    <w:p w14:paraId="53CB66FE" w14:textId="77777777" w:rsidR="00570157" w:rsidRPr="00514505" w:rsidRDefault="00570157" w:rsidP="00570157">
      <w:pPr>
        <w:pStyle w:val="ListParagraph"/>
        <w:numPr>
          <w:ilvl w:val="0"/>
          <w:numId w:val="20"/>
        </w:numPr>
        <w:spacing w:line="276" w:lineRule="auto"/>
      </w:pPr>
      <w:r w:rsidRPr="00514505">
        <w:t xml:space="preserve">the commitment to teach </w:t>
      </w:r>
      <w:proofErr w:type="gramStart"/>
      <w:r w:rsidRPr="00514505">
        <w:t>obligation</w:t>
      </w:r>
      <w:proofErr w:type="gramEnd"/>
    </w:p>
    <w:p w14:paraId="3D3AF125" w14:textId="77777777" w:rsidR="00570157" w:rsidRPr="00514505" w:rsidRDefault="00570157" w:rsidP="00570157">
      <w:pPr>
        <w:pStyle w:val="ListParagraph"/>
        <w:numPr>
          <w:ilvl w:val="0"/>
          <w:numId w:val="20"/>
        </w:numPr>
        <w:spacing w:line="276" w:lineRule="auto"/>
      </w:pPr>
      <w:r w:rsidRPr="00514505">
        <w:t>where you can teach to meet your obligation</w:t>
      </w:r>
    </w:p>
    <w:p w14:paraId="1941EE3D" w14:textId="77777777" w:rsidR="00570157" w:rsidRPr="00514505" w:rsidRDefault="00570157" w:rsidP="00570157">
      <w:pPr>
        <w:pStyle w:val="ListParagraph"/>
        <w:numPr>
          <w:ilvl w:val="0"/>
          <w:numId w:val="20"/>
        </w:numPr>
        <w:spacing w:line="276" w:lineRule="auto"/>
      </w:pPr>
      <w:r w:rsidRPr="00514505">
        <w:t>your responsibilities and the responsibilities of the Department.</w:t>
      </w:r>
    </w:p>
    <w:p w14:paraId="115D4CD1" w14:textId="77777777" w:rsidR="00570157" w:rsidRPr="00514505" w:rsidRDefault="00570157" w:rsidP="00570157">
      <w:pPr>
        <w:spacing w:line="276" w:lineRule="auto"/>
      </w:pPr>
      <w:r w:rsidRPr="00514505">
        <w:t xml:space="preserve">Information in this handbook is published as a guide only. Please refer to the Scholarships website at </w:t>
      </w:r>
      <w:r w:rsidRPr="00FF103C">
        <w:rPr>
          <w:rStyle w:val="Hyperlink"/>
          <w:color w:val="1A5370"/>
        </w:rPr>
        <w:t>www.education.gov.au/teaching-scholarships</w:t>
      </w:r>
      <w:r w:rsidRPr="00FF103C">
        <w:rPr>
          <w:color w:val="1A5370"/>
        </w:rPr>
        <w:t xml:space="preserve"> </w:t>
      </w:r>
      <w:r w:rsidRPr="00514505">
        <w:t>for current information including:</w:t>
      </w:r>
    </w:p>
    <w:p w14:paraId="4358994F" w14:textId="0882A269" w:rsidR="00570157" w:rsidRPr="00514505" w:rsidRDefault="00570157" w:rsidP="00570157">
      <w:pPr>
        <w:pStyle w:val="ListParagraph"/>
        <w:numPr>
          <w:ilvl w:val="0"/>
          <w:numId w:val="21"/>
        </w:numPr>
        <w:spacing w:line="276" w:lineRule="auto"/>
      </w:pPr>
      <w:r w:rsidRPr="00514505">
        <w:t>Commonwealth Teaching Scholarship</w:t>
      </w:r>
      <w:r w:rsidR="002D691A">
        <w:t>s</w:t>
      </w:r>
      <w:r w:rsidRPr="00514505">
        <w:t xml:space="preserve"> Guidelines</w:t>
      </w:r>
    </w:p>
    <w:p w14:paraId="38FE4C0F" w14:textId="77777777" w:rsidR="00570157" w:rsidRPr="00514505" w:rsidRDefault="00570157" w:rsidP="00570157">
      <w:pPr>
        <w:pStyle w:val="ListParagraph"/>
        <w:numPr>
          <w:ilvl w:val="0"/>
          <w:numId w:val="21"/>
        </w:numPr>
        <w:spacing w:line="276" w:lineRule="auto"/>
      </w:pPr>
      <w:r w:rsidRPr="00514505">
        <w:t>Commonwealth Teaching Scholarships Agreement template.</w:t>
      </w:r>
      <w:bookmarkStart w:id="6" w:name="_Toc143153517"/>
    </w:p>
    <w:p w14:paraId="0EB8A58E" w14:textId="4A8B3ADD" w:rsidR="00570157" w:rsidRPr="00514505" w:rsidRDefault="00570157" w:rsidP="00570157">
      <w:pPr>
        <w:spacing w:line="276" w:lineRule="auto"/>
      </w:pPr>
      <w:r w:rsidRPr="00514505">
        <w:t xml:space="preserve">Round One </w:t>
      </w:r>
      <w:proofErr w:type="gramStart"/>
      <w:r w:rsidRPr="00514505">
        <w:t>applications</w:t>
      </w:r>
      <w:proofErr w:type="gramEnd"/>
      <w:r w:rsidRPr="00514505">
        <w:t xml:space="preserve"> close at 11.59pm Australian Eastern Daylight Time (AEDT), Sunday 14 January 2024.</w:t>
      </w:r>
    </w:p>
    <w:p w14:paraId="0125A8F1" w14:textId="77777777" w:rsidR="00570157" w:rsidRPr="000A3C62" w:rsidRDefault="00570157" w:rsidP="00570157">
      <w:pPr>
        <w:pStyle w:val="Heading2"/>
        <w:rPr>
          <w:b w:val="0"/>
          <w:bCs/>
          <w:color w:val="CF531C"/>
          <w:szCs w:val="44"/>
        </w:rPr>
      </w:pPr>
      <w:bookmarkStart w:id="7" w:name="_Toc143701500"/>
      <w:bookmarkStart w:id="8" w:name="_Toc148369850"/>
      <w:bookmarkStart w:id="9" w:name="_Toc148957216"/>
      <w:r w:rsidRPr="000A3C62">
        <w:rPr>
          <w:bCs/>
          <w:color w:val="CF531C"/>
          <w:szCs w:val="44"/>
        </w:rPr>
        <w:lastRenderedPageBreak/>
        <w:t>Commonwealth Teaching Scholarships Program</w:t>
      </w:r>
      <w:bookmarkEnd w:id="6"/>
      <w:bookmarkEnd w:id="7"/>
      <w:bookmarkEnd w:id="8"/>
      <w:bookmarkEnd w:id="9"/>
    </w:p>
    <w:p w14:paraId="44606AA0" w14:textId="7EE42806" w:rsidR="00570157" w:rsidRPr="00B82F15" w:rsidRDefault="00570157" w:rsidP="007947CC">
      <w:pPr>
        <w:spacing w:before="240"/>
      </w:pPr>
      <w:r>
        <w:rPr>
          <w:noProof/>
          <w:color w:val="2B579A"/>
          <w:shd w:val="clear" w:color="auto" w:fill="E6E6E6"/>
        </w:rPr>
        <w:drawing>
          <wp:anchor distT="0" distB="0" distL="114300" distR="114300" simplePos="0" relativeHeight="251661313" behindDoc="0" locked="0" layoutInCell="1" allowOverlap="1" wp14:anchorId="78F1473F" wp14:editId="65929E7A">
            <wp:simplePos x="0" y="0"/>
            <wp:positionH relativeFrom="column">
              <wp:posOffset>0</wp:posOffset>
            </wp:positionH>
            <wp:positionV relativeFrom="paragraph">
              <wp:posOffset>-2540</wp:posOffset>
            </wp:positionV>
            <wp:extent cx="5731510" cy="3820795"/>
            <wp:effectExtent l="0" t="0" r="2540" b="8255"/>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14:sizeRelH relativeFrom="page">
              <wp14:pctWidth>0</wp14:pctWidth>
            </wp14:sizeRelH>
            <wp14:sizeRelV relativeFrom="page">
              <wp14:pctHeight>0</wp14:pctHeight>
            </wp14:sizeRelV>
          </wp:anchor>
        </w:drawing>
      </w:r>
      <w:r w:rsidRPr="00B82F15">
        <w:t xml:space="preserve">Through the </w:t>
      </w:r>
      <w:r>
        <w:t>Commonwealth Teaching</w:t>
      </w:r>
      <w:r w:rsidRPr="00B82F15">
        <w:t xml:space="preserve"> Scholarships Program (the Scholarships</w:t>
      </w:r>
      <w:r w:rsidR="009376A5">
        <w:t xml:space="preserve"> program</w:t>
      </w:r>
      <w:r w:rsidRPr="00B82F15">
        <w:t xml:space="preserve">) you will make a difference to the lives of students and </w:t>
      </w:r>
      <w:r w:rsidR="008F2F0C">
        <w:t xml:space="preserve">to </w:t>
      </w:r>
      <w:r w:rsidRPr="00B82F15">
        <w:t xml:space="preserve">schools </w:t>
      </w:r>
      <w:r>
        <w:t>across Australia</w:t>
      </w:r>
      <w:r w:rsidRPr="00B82F15">
        <w:t>.</w:t>
      </w:r>
    </w:p>
    <w:p w14:paraId="41E74BA9" w14:textId="73794E67" w:rsidR="00570157" w:rsidRPr="00510CCC" w:rsidRDefault="00570157" w:rsidP="00570157">
      <w:pPr>
        <w:spacing w:line="276" w:lineRule="auto"/>
      </w:pPr>
      <w:r w:rsidRPr="00B82F15">
        <w:t xml:space="preserve">Scholarships of </w:t>
      </w:r>
      <w:r w:rsidR="00333DC6">
        <w:t xml:space="preserve">up to </w:t>
      </w:r>
      <w:r w:rsidRPr="00B82F15">
        <w:t xml:space="preserve">$40,000 per student are available </w:t>
      </w:r>
      <w:r w:rsidRPr="00CE59FF">
        <w:t xml:space="preserve">for new full-time undergraduate ITE students and </w:t>
      </w:r>
      <w:r w:rsidR="00C134AA">
        <w:t xml:space="preserve">up to </w:t>
      </w:r>
      <w:r w:rsidRPr="00CE59FF">
        <w:t>$20,000 for new full-time postgraduate ITE students. In</w:t>
      </w:r>
      <w:r w:rsidRPr="00B82F15">
        <w:t xml:space="preserve"> return for</w:t>
      </w:r>
      <w:r>
        <w:t xml:space="preserve"> a scholarship</w:t>
      </w:r>
      <w:r w:rsidRPr="00B82F15">
        <w:t xml:space="preserve">, you will be required to </w:t>
      </w:r>
      <w:r w:rsidRPr="00510CCC">
        <w:t xml:space="preserve">teach in </w:t>
      </w:r>
      <w:r w:rsidR="00EC37F1" w:rsidRPr="00510CCC">
        <w:t>government</w:t>
      </w:r>
      <w:r w:rsidRPr="00510CCC">
        <w:t xml:space="preserve"> schools or government-run early learning settings for </w:t>
      </w:r>
      <w:proofErr w:type="gramStart"/>
      <w:r w:rsidRPr="00510CCC">
        <w:t>a period of time</w:t>
      </w:r>
      <w:proofErr w:type="gramEnd"/>
      <w:r w:rsidRPr="00510CCC">
        <w:t xml:space="preserve"> equivalent to the length of your ITE program. This is the commitment to teach obligation.</w:t>
      </w:r>
    </w:p>
    <w:p w14:paraId="7FA7D08F" w14:textId="7D0D7CD6" w:rsidR="005313CE" w:rsidRDefault="00570157" w:rsidP="001C2599">
      <w:pPr>
        <w:spacing w:after="120" w:line="276" w:lineRule="auto"/>
      </w:pPr>
      <w:r w:rsidRPr="00510CCC">
        <w:t xml:space="preserve">You </w:t>
      </w:r>
      <w:r w:rsidR="009376A5" w:rsidRPr="00510CCC">
        <w:t>can</w:t>
      </w:r>
      <w:r w:rsidRPr="00510CCC">
        <w:t xml:space="preserve"> apply for a scholarship in Round One if you will be commencing your first year of study in </w:t>
      </w:r>
      <w:r w:rsidR="0023487A" w:rsidRPr="00510CCC">
        <w:t xml:space="preserve">the first </w:t>
      </w:r>
      <w:r w:rsidR="00014F6A">
        <w:t>semester/</w:t>
      </w:r>
      <w:r w:rsidR="0023487A" w:rsidRPr="00510CCC">
        <w:t xml:space="preserve">study period of </w:t>
      </w:r>
      <w:r w:rsidRPr="00510CCC">
        <w:t>2024</w:t>
      </w:r>
      <w:r>
        <w:t>. You cannot apply for a scholarship if you are in your second or subsequent year of study.</w:t>
      </w:r>
      <w:r w:rsidR="005313CE">
        <w:br w:type="page"/>
      </w:r>
    </w:p>
    <w:tbl>
      <w:tblPr>
        <w:tblStyle w:val="EDU-Basic"/>
        <w:tblW w:w="0" w:type="auto"/>
        <w:tblLook w:val="0420" w:firstRow="1" w:lastRow="0" w:firstColumn="0" w:lastColumn="0" w:noHBand="0" w:noVBand="1"/>
      </w:tblPr>
      <w:tblGrid>
        <w:gridCol w:w="3005"/>
        <w:gridCol w:w="3005"/>
        <w:gridCol w:w="3006"/>
      </w:tblGrid>
      <w:tr w:rsidR="00570157" w:rsidRPr="00E30B17" w14:paraId="024C935B" w14:textId="77777777" w:rsidTr="00B56630">
        <w:trPr>
          <w:cnfStyle w:val="100000000000" w:firstRow="1" w:lastRow="0" w:firstColumn="0" w:lastColumn="0" w:oddVBand="0" w:evenVBand="0" w:oddHBand="0" w:evenHBand="0" w:firstRowFirstColumn="0" w:firstRowLastColumn="0" w:lastRowFirstColumn="0" w:lastRowLastColumn="0"/>
          <w:trHeight w:val="397"/>
          <w:tblHeader/>
        </w:trPr>
        <w:tc>
          <w:tcPr>
            <w:tcW w:w="3005" w:type="dxa"/>
            <w:tcBorders>
              <w:top w:val="nil"/>
              <w:left w:val="nil"/>
            </w:tcBorders>
            <w:shd w:val="clear" w:color="auto" w:fill="auto"/>
          </w:tcPr>
          <w:p w14:paraId="1A6416E9" w14:textId="05704960" w:rsidR="00570157" w:rsidRPr="008507B4" w:rsidRDefault="00D0334E" w:rsidP="007947CC">
            <w:pPr>
              <w:spacing w:after="0" w:afterAutospacing="0"/>
            </w:pPr>
            <w:r w:rsidRPr="00D0334E">
              <w:lastRenderedPageBreak/>
              <w:t>Main topics for the Scholarships Program</w:t>
            </w:r>
          </w:p>
        </w:tc>
        <w:tc>
          <w:tcPr>
            <w:tcW w:w="3005" w:type="dxa"/>
            <w:shd w:val="clear" w:color="auto" w:fill="3D3C3E"/>
          </w:tcPr>
          <w:p w14:paraId="0CCF989A" w14:textId="77777777" w:rsidR="00570157" w:rsidRPr="008507B4" w:rsidRDefault="00570157" w:rsidP="008507B4">
            <w:pPr>
              <w:spacing w:after="0" w:afterAutospacing="0"/>
            </w:pPr>
            <w:r w:rsidRPr="008507B4">
              <w:t>Full-time undergraduate (</w:t>
            </w:r>
            <w:proofErr w:type="gramStart"/>
            <w:r w:rsidRPr="008507B4">
              <w:t>e.g.</w:t>
            </w:r>
            <w:proofErr w:type="gramEnd"/>
            <w:r w:rsidRPr="008507B4">
              <w:t xml:space="preserve"> Bachelor of Education)</w:t>
            </w:r>
          </w:p>
        </w:tc>
        <w:tc>
          <w:tcPr>
            <w:tcW w:w="3006" w:type="dxa"/>
            <w:shd w:val="clear" w:color="auto" w:fill="3D3C3E"/>
          </w:tcPr>
          <w:p w14:paraId="131E0904" w14:textId="77777777" w:rsidR="00570157" w:rsidRPr="008507B4" w:rsidRDefault="00570157" w:rsidP="008507B4">
            <w:pPr>
              <w:spacing w:after="0" w:afterAutospacing="0"/>
            </w:pPr>
            <w:r w:rsidRPr="008507B4">
              <w:t>Full-time postgraduate (</w:t>
            </w:r>
            <w:proofErr w:type="gramStart"/>
            <w:r w:rsidRPr="008507B4">
              <w:t>e.g.</w:t>
            </w:r>
            <w:proofErr w:type="gramEnd"/>
            <w:r w:rsidRPr="008507B4">
              <w:t xml:space="preserve"> Master of Teaching)</w:t>
            </w:r>
          </w:p>
        </w:tc>
      </w:tr>
      <w:tr w:rsidR="00570157" w14:paraId="2B9319AC" w14:textId="77777777" w:rsidTr="00B56630">
        <w:trPr>
          <w:trHeight w:val="1546"/>
        </w:trPr>
        <w:tc>
          <w:tcPr>
            <w:tcW w:w="3005" w:type="dxa"/>
          </w:tcPr>
          <w:p w14:paraId="4EBDC6AD" w14:textId="77777777" w:rsidR="00570157" w:rsidRDefault="00570157" w:rsidP="008507B4">
            <w:pPr>
              <w:spacing w:before="0" w:beforeAutospacing="0" w:after="0" w:afterAutospacing="0"/>
            </w:pPr>
            <w:r>
              <w:t>Scholarship funding</w:t>
            </w:r>
          </w:p>
        </w:tc>
        <w:tc>
          <w:tcPr>
            <w:tcW w:w="3005" w:type="dxa"/>
          </w:tcPr>
          <w:p w14:paraId="617BB2AA" w14:textId="77777777" w:rsidR="00570157" w:rsidRDefault="00570157" w:rsidP="008507B4">
            <w:pPr>
              <w:spacing w:before="0" w:beforeAutospacing="0" w:after="0" w:afterAutospacing="0"/>
            </w:pPr>
            <w:r>
              <w:t>Up to $40,000 ($10,000 per year for four years)</w:t>
            </w:r>
          </w:p>
          <w:p w14:paraId="6182101A" w14:textId="77777777" w:rsidR="00570157" w:rsidRDefault="00570157" w:rsidP="008507B4">
            <w:pPr>
              <w:spacing w:before="0" w:beforeAutospacing="0" w:after="0" w:afterAutospacing="0"/>
            </w:pPr>
            <w:r>
              <w:t>Available for a maximum of four years</w:t>
            </w:r>
          </w:p>
        </w:tc>
        <w:tc>
          <w:tcPr>
            <w:tcW w:w="3006" w:type="dxa"/>
          </w:tcPr>
          <w:p w14:paraId="55B0A84F" w14:textId="77777777" w:rsidR="00570157" w:rsidRDefault="00570157" w:rsidP="008507B4">
            <w:pPr>
              <w:spacing w:before="0" w:beforeAutospacing="0" w:after="0" w:afterAutospacing="0"/>
            </w:pPr>
            <w:r>
              <w:t>Up to $20,000 ($10,000 per year for two years)</w:t>
            </w:r>
          </w:p>
          <w:p w14:paraId="7535C9FE" w14:textId="77777777" w:rsidR="00570157" w:rsidRDefault="00570157" w:rsidP="008507B4">
            <w:pPr>
              <w:spacing w:before="0" w:beforeAutospacing="0" w:after="0" w:afterAutospacing="0"/>
            </w:pPr>
            <w:r>
              <w:t>Available for a maximum of two years</w:t>
            </w:r>
          </w:p>
        </w:tc>
      </w:tr>
      <w:tr w:rsidR="00570157" w14:paraId="33C85A2B" w14:textId="77777777" w:rsidTr="00B56630">
        <w:trPr>
          <w:trHeight w:val="397"/>
        </w:trPr>
        <w:tc>
          <w:tcPr>
            <w:tcW w:w="3005" w:type="dxa"/>
          </w:tcPr>
          <w:p w14:paraId="454CB3D3" w14:textId="77777777" w:rsidR="00570157" w:rsidRDefault="00570157" w:rsidP="008507B4">
            <w:pPr>
              <w:spacing w:before="0" w:beforeAutospacing="0" w:after="0" w:afterAutospacing="0"/>
            </w:pPr>
            <w:r>
              <w:t>Commitment to teach obligation</w:t>
            </w:r>
          </w:p>
        </w:tc>
        <w:tc>
          <w:tcPr>
            <w:tcW w:w="3005" w:type="dxa"/>
          </w:tcPr>
          <w:p w14:paraId="2A9B856A" w14:textId="38D8A223" w:rsidR="00570157" w:rsidRDefault="00C134AA" w:rsidP="008507B4">
            <w:pPr>
              <w:spacing w:before="0" w:beforeAutospacing="0" w:after="0" w:afterAutospacing="0"/>
            </w:pPr>
            <w:r>
              <w:t>Up to f</w:t>
            </w:r>
            <w:r w:rsidR="00570157">
              <w:t xml:space="preserve">our years full-time equivalent teaching </w:t>
            </w:r>
            <w:r w:rsidR="00570157" w:rsidRPr="00D25C58">
              <w:t xml:space="preserve">in </w:t>
            </w:r>
            <w:r w:rsidR="00EC37F1">
              <w:t>government</w:t>
            </w:r>
            <w:r w:rsidR="00561247">
              <w:t xml:space="preserve"> </w:t>
            </w:r>
            <w:r w:rsidR="00570157" w:rsidRPr="00561247">
              <w:t>schools or government-run early learning settings</w:t>
            </w:r>
          </w:p>
        </w:tc>
        <w:tc>
          <w:tcPr>
            <w:tcW w:w="3006" w:type="dxa"/>
          </w:tcPr>
          <w:p w14:paraId="2B59EC3B" w14:textId="4B83B010" w:rsidR="00570157" w:rsidRDefault="00C134AA" w:rsidP="008507B4">
            <w:pPr>
              <w:spacing w:before="0" w:beforeAutospacing="0" w:after="0" w:afterAutospacing="0"/>
            </w:pPr>
            <w:r>
              <w:t>Up to t</w:t>
            </w:r>
            <w:r w:rsidR="00570157">
              <w:t xml:space="preserve">wo years full-time equivalent teaching in </w:t>
            </w:r>
            <w:r w:rsidR="00EC37F1">
              <w:t>government</w:t>
            </w:r>
            <w:r w:rsidR="00570157" w:rsidRPr="00561247">
              <w:t xml:space="preserve"> schools or government-run early learning settings</w:t>
            </w:r>
            <w:r w:rsidR="00570157" w:rsidRPr="00503F2A">
              <w:t xml:space="preserve"> </w:t>
            </w:r>
          </w:p>
        </w:tc>
      </w:tr>
      <w:tr w:rsidR="00570157" w14:paraId="4C7627C0" w14:textId="77777777" w:rsidTr="00B56630">
        <w:trPr>
          <w:trHeight w:val="397"/>
        </w:trPr>
        <w:tc>
          <w:tcPr>
            <w:tcW w:w="3005" w:type="dxa"/>
          </w:tcPr>
          <w:p w14:paraId="2837E915" w14:textId="77777777" w:rsidR="00570157" w:rsidRDefault="00570157" w:rsidP="008507B4">
            <w:pPr>
              <w:spacing w:before="0" w:beforeAutospacing="0" w:after="0" w:afterAutospacing="0"/>
            </w:pPr>
            <w:r>
              <w:t>Time to complete commitment to teach obligation</w:t>
            </w:r>
          </w:p>
        </w:tc>
        <w:tc>
          <w:tcPr>
            <w:tcW w:w="3005" w:type="dxa"/>
          </w:tcPr>
          <w:p w14:paraId="03F58CB8" w14:textId="77777777" w:rsidR="00570157" w:rsidRDefault="00570157" w:rsidP="008507B4">
            <w:pPr>
              <w:spacing w:before="0" w:beforeAutospacing="0" w:after="0" w:afterAutospacing="0"/>
            </w:pPr>
            <w:r>
              <w:t>10 years</w:t>
            </w:r>
          </w:p>
        </w:tc>
        <w:tc>
          <w:tcPr>
            <w:tcW w:w="3006" w:type="dxa"/>
          </w:tcPr>
          <w:p w14:paraId="7E242A42" w14:textId="77777777" w:rsidR="00570157" w:rsidRDefault="00570157" w:rsidP="008507B4">
            <w:pPr>
              <w:spacing w:before="0" w:beforeAutospacing="0" w:after="0" w:afterAutospacing="0"/>
            </w:pPr>
            <w:r>
              <w:t>10 years</w:t>
            </w:r>
          </w:p>
        </w:tc>
      </w:tr>
    </w:tbl>
    <w:p w14:paraId="6BDFE1AA" w14:textId="27F2F10D" w:rsidR="00570157" w:rsidRPr="000A3C62" w:rsidRDefault="00570157" w:rsidP="00570157">
      <w:pPr>
        <w:pStyle w:val="Heading3"/>
        <w:spacing w:after="240"/>
        <w:rPr>
          <w:b w:val="0"/>
          <w:bCs/>
          <w:color w:val="CF531C"/>
          <w:szCs w:val="32"/>
        </w:rPr>
      </w:pPr>
      <w:bookmarkStart w:id="10" w:name="_Toc143153518"/>
      <w:bookmarkStart w:id="11" w:name="_Toc143701501"/>
      <w:bookmarkStart w:id="12" w:name="_Toc148369851"/>
      <w:bookmarkStart w:id="13" w:name="_Toc148957217"/>
      <w:r w:rsidRPr="000A3C62">
        <w:rPr>
          <w:bCs/>
          <w:color w:val="CF531C"/>
          <w:szCs w:val="32"/>
        </w:rPr>
        <w:t>Additional payment for remote professional experience placements</w:t>
      </w:r>
      <w:bookmarkEnd w:id="10"/>
      <w:bookmarkEnd w:id="11"/>
      <w:bookmarkEnd w:id="12"/>
      <w:bookmarkEnd w:id="13"/>
    </w:p>
    <w:p w14:paraId="06E12CB3" w14:textId="09C184F0" w:rsidR="00570157" w:rsidRPr="00B82F15" w:rsidRDefault="00570157" w:rsidP="00570157">
      <w:pPr>
        <w:spacing w:line="276" w:lineRule="auto"/>
      </w:pPr>
      <w:r w:rsidRPr="00B82F15">
        <w:t xml:space="preserve">A top up payment of $2,000 may be available to scholarship recipients who undertake a final-year </w:t>
      </w:r>
      <w:r>
        <w:t>professional</w:t>
      </w:r>
      <w:r w:rsidRPr="00B82F15">
        <w:t xml:space="preserve"> experience placement </w:t>
      </w:r>
      <w:r w:rsidRPr="001D7CA9">
        <w:t>in a</w:t>
      </w:r>
      <w:r w:rsidR="001372CE">
        <w:t xml:space="preserve"> </w:t>
      </w:r>
      <w:r w:rsidR="00EC37F1">
        <w:t>government</w:t>
      </w:r>
      <w:r w:rsidRPr="001372CE">
        <w:t xml:space="preserve"> school or government-run early learning</w:t>
      </w:r>
      <w:r>
        <w:t xml:space="preserve"> setting</w:t>
      </w:r>
      <w:r w:rsidRPr="00B82F15">
        <w:t xml:space="preserve"> in a remote area. </w:t>
      </w:r>
    </w:p>
    <w:p w14:paraId="077C7EE9" w14:textId="77777777" w:rsidR="00570157" w:rsidRPr="000A3C62" w:rsidRDefault="00570157" w:rsidP="00570157">
      <w:pPr>
        <w:pStyle w:val="Heading3"/>
        <w:spacing w:after="240"/>
        <w:rPr>
          <w:b w:val="0"/>
          <w:bCs/>
          <w:color w:val="CF531C"/>
          <w:szCs w:val="32"/>
        </w:rPr>
      </w:pPr>
      <w:bookmarkStart w:id="14" w:name="_Toc143153519"/>
      <w:bookmarkStart w:id="15" w:name="_Toc143701502"/>
      <w:bookmarkStart w:id="16" w:name="_Toc148369852"/>
      <w:bookmarkStart w:id="17" w:name="_Toc148957218"/>
      <w:r w:rsidRPr="000A3C62">
        <w:rPr>
          <w:bCs/>
          <w:color w:val="CF531C"/>
          <w:szCs w:val="32"/>
        </w:rPr>
        <w:t>Deferring your studies</w:t>
      </w:r>
      <w:bookmarkEnd w:id="14"/>
      <w:bookmarkEnd w:id="15"/>
      <w:bookmarkEnd w:id="16"/>
      <w:bookmarkEnd w:id="17"/>
    </w:p>
    <w:p w14:paraId="4E1D66BE" w14:textId="77777777" w:rsidR="00570157" w:rsidRPr="007E1F5B" w:rsidRDefault="00570157" w:rsidP="00570157">
      <w:pPr>
        <w:spacing w:line="276" w:lineRule="auto"/>
      </w:pPr>
      <w:r w:rsidRPr="008F2688">
        <w:t xml:space="preserve">If you need to defer an ITE enrolment after you have commenced studying, you will need to submit a Deferral form (which will be available on the Scholarships website). Applications will be considered on a case-by-case basis and will only be granted in exceptional circumstances. There is no guarantee that requests will be granted. </w:t>
      </w:r>
    </w:p>
    <w:p w14:paraId="58FB6668" w14:textId="77777777" w:rsidR="00570157" w:rsidRPr="000A3C62" w:rsidRDefault="00570157" w:rsidP="00570157">
      <w:pPr>
        <w:pStyle w:val="Heading3"/>
        <w:spacing w:after="240"/>
        <w:rPr>
          <w:b w:val="0"/>
          <w:bCs/>
          <w:color w:val="CF531C"/>
          <w:szCs w:val="32"/>
        </w:rPr>
      </w:pPr>
      <w:bookmarkStart w:id="18" w:name="_Toc148369853"/>
      <w:bookmarkStart w:id="19" w:name="_Toc148957219"/>
      <w:bookmarkStart w:id="20" w:name="_Toc143153520"/>
      <w:bookmarkStart w:id="21" w:name="_Toc143701503"/>
      <w:r w:rsidRPr="000A3C62">
        <w:rPr>
          <w:bCs/>
          <w:color w:val="CF531C"/>
          <w:szCs w:val="32"/>
        </w:rPr>
        <w:t>Scholarship payments</w:t>
      </w:r>
      <w:bookmarkEnd w:id="18"/>
      <w:bookmarkEnd w:id="19"/>
      <w:r w:rsidRPr="000A3C62">
        <w:rPr>
          <w:bCs/>
          <w:color w:val="CF531C"/>
          <w:szCs w:val="32"/>
        </w:rPr>
        <w:t xml:space="preserve"> </w:t>
      </w:r>
      <w:bookmarkEnd w:id="20"/>
      <w:bookmarkEnd w:id="21"/>
    </w:p>
    <w:p w14:paraId="3F948663" w14:textId="75A9F4AD" w:rsidR="00570157" w:rsidRPr="00B82F15" w:rsidRDefault="00570157" w:rsidP="00570157">
      <w:pPr>
        <w:spacing w:line="276" w:lineRule="auto"/>
      </w:pPr>
      <w:r>
        <w:t xml:space="preserve">You will receive annual payments of $10,000 once you have provided the required evidence of enrolment and continued enrolment in an ITE program. </w:t>
      </w:r>
      <w:r w:rsidRPr="00B82F15">
        <w:t xml:space="preserve">You must have a bank account with an Australian financial institution </w:t>
      </w:r>
      <w:proofErr w:type="gramStart"/>
      <w:r w:rsidRPr="00B82F15">
        <w:t>in order to</w:t>
      </w:r>
      <w:proofErr w:type="gramEnd"/>
      <w:r w:rsidRPr="00B82F15">
        <w:t xml:space="preserve"> receive scholarship payments</w:t>
      </w:r>
      <w:r w:rsidRPr="007E1F5B">
        <w:t xml:space="preserve">. </w:t>
      </w:r>
      <w:r w:rsidRPr="00503F2A">
        <w:t>Scholarship payments will be deposited into the bank account you supply</w:t>
      </w:r>
      <w:r>
        <w:t>,</w:t>
      </w:r>
      <w:r w:rsidRPr="00503F2A">
        <w:t xml:space="preserve"> with payments for each year of the scholarship</w:t>
      </w:r>
      <w:r>
        <w:t>,</w:t>
      </w:r>
      <w:r w:rsidRPr="00503F2A">
        <w:t xml:space="preserve"> paid in the first semester</w:t>
      </w:r>
      <w:r w:rsidR="00014F6A">
        <w:t>/study period</w:t>
      </w:r>
      <w:r w:rsidRPr="00503F2A">
        <w:t xml:space="preserve"> of </w:t>
      </w:r>
      <w:r w:rsidR="006929DD">
        <w:t>each year</w:t>
      </w:r>
      <w:r w:rsidRPr="00503F2A">
        <w:t>.</w:t>
      </w:r>
    </w:p>
    <w:p w14:paraId="6BD94ED7" w14:textId="05E3C20C" w:rsidR="005313CE" w:rsidRDefault="00570157" w:rsidP="001C2599">
      <w:pPr>
        <w:spacing w:line="276" w:lineRule="auto"/>
      </w:pPr>
      <w:r>
        <w:t xml:space="preserve">You are strongly encouraged to seek appropriate, </w:t>
      </w:r>
      <w:proofErr w:type="gramStart"/>
      <w:r>
        <w:t>independent</w:t>
      </w:r>
      <w:proofErr w:type="gramEnd"/>
      <w:r>
        <w:t xml:space="preserve"> and qualified financial, taxation and legal advice before entering into a Scholarship Agreement so that you are fully aware of the implications of accepting a scholarship and your obligations.</w:t>
      </w:r>
      <w:r w:rsidR="005313CE">
        <w:br w:type="page"/>
      </w:r>
    </w:p>
    <w:p w14:paraId="1CF8F6EC" w14:textId="77777777" w:rsidR="00570157" w:rsidRPr="000A3C62" w:rsidRDefault="00570157" w:rsidP="00570157">
      <w:pPr>
        <w:pStyle w:val="Heading3"/>
        <w:spacing w:after="240"/>
        <w:rPr>
          <w:b w:val="0"/>
          <w:bCs/>
          <w:color w:val="CF531C"/>
          <w:szCs w:val="32"/>
        </w:rPr>
      </w:pPr>
      <w:bookmarkStart w:id="22" w:name="_Toc143153521"/>
      <w:bookmarkStart w:id="23" w:name="_Toc143701504"/>
      <w:bookmarkStart w:id="24" w:name="_Toc148369854"/>
      <w:bookmarkStart w:id="25" w:name="_Toc148957220"/>
      <w:r w:rsidRPr="000A3C62">
        <w:rPr>
          <w:bCs/>
          <w:color w:val="CF531C"/>
          <w:szCs w:val="32"/>
        </w:rPr>
        <w:lastRenderedPageBreak/>
        <w:t xml:space="preserve">Who can </w:t>
      </w:r>
      <w:proofErr w:type="gramStart"/>
      <w:r w:rsidRPr="000A3C62">
        <w:rPr>
          <w:bCs/>
          <w:color w:val="CF531C"/>
          <w:szCs w:val="32"/>
        </w:rPr>
        <w:t>apply</w:t>
      </w:r>
      <w:bookmarkEnd w:id="22"/>
      <w:bookmarkEnd w:id="23"/>
      <w:bookmarkEnd w:id="24"/>
      <w:bookmarkEnd w:id="25"/>
      <w:proofErr w:type="gramEnd"/>
    </w:p>
    <w:p w14:paraId="16258F6F" w14:textId="77777777" w:rsidR="00570157" w:rsidRPr="00B82F15" w:rsidRDefault="00570157" w:rsidP="00570157">
      <w:pPr>
        <w:spacing w:line="276" w:lineRule="auto"/>
      </w:pPr>
      <w:r w:rsidRPr="00B82F15">
        <w:t>To be eligible to receive a scholarship, you must:</w:t>
      </w:r>
    </w:p>
    <w:p w14:paraId="39FC44AE" w14:textId="77777777" w:rsidR="00570157" w:rsidRPr="00B82F15" w:rsidRDefault="00570157" w:rsidP="00570157">
      <w:pPr>
        <w:pStyle w:val="ListParagraph"/>
        <w:numPr>
          <w:ilvl w:val="0"/>
          <w:numId w:val="22"/>
        </w:numPr>
        <w:spacing w:line="276" w:lineRule="auto"/>
      </w:pPr>
      <w:r>
        <w:t>b</w:t>
      </w:r>
      <w:r w:rsidRPr="00B82F15">
        <w:t xml:space="preserve">e living in </w:t>
      </w:r>
      <w:proofErr w:type="gramStart"/>
      <w:r w:rsidRPr="00B82F15">
        <w:t>Australia</w:t>
      </w:r>
      <w:proofErr w:type="gramEnd"/>
    </w:p>
    <w:p w14:paraId="1DE39943" w14:textId="77777777" w:rsidR="00570157" w:rsidRPr="00510CCC" w:rsidRDefault="00570157" w:rsidP="00570157">
      <w:pPr>
        <w:pStyle w:val="ListParagraph"/>
        <w:numPr>
          <w:ilvl w:val="0"/>
          <w:numId w:val="22"/>
        </w:numPr>
        <w:spacing w:line="276" w:lineRule="auto"/>
      </w:pPr>
      <w:r>
        <w:t>b</w:t>
      </w:r>
      <w:r w:rsidRPr="00B82F15">
        <w:t xml:space="preserve">e an Australian citizen, a permanent resident, a holder of a permanent humanitarian visa, or a New Zealand citizen living in </w:t>
      </w:r>
      <w:proofErr w:type="gramStart"/>
      <w:r w:rsidRPr="00510CCC">
        <w:t>Australia</w:t>
      </w:r>
      <w:proofErr w:type="gramEnd"/>
    </w:p>
    <w:p w14:paraId="3F7B4ED8" w14:textId="073A4240" w:rsidR="00570157" w:rsidRDefault="00570157" w:rsidP="00570157">
      <w:pPr>
        <w:pStyle w:val="ListParagraph"/>
        <w:numPr>
          <w:ilvl w:val="0"/>
          <w:numId w:val="22"/>
        </w:numPr>
        <w:spacing w:line="276" w:lineRule="auto"/>
      </w:pPr>
      <w:r w:rsidRPr="00510CCC">
        <w:t xml:space="preserve">intend to enrol, or </w:t>
      </w:r>
      <w:r w:rsidR="00A43DB1" w:rsidRPr="00510CCC">
        <w:t xml:space="preserve">are </w:t>
      </w:r>
      <w:r w:rsidR="00425491" w:rsidRPr="00510CCC">
        <w:t>enrolling</w:t>
      </w:r>
      <w:r w:rsidRPr="00510CCC">
        <w:t xml:space="preserve">, for full-time study in Australia in an </w:t>
      </w:r>
      <w:hyperlink r:id="rId19" w:history="1">
        <w:r w:rsidRPr="00510CCC">
          <w:rPr>
            <w:rStyle w:val="Hyperlink"/>
            <w:color w:val="1A5370"/>
          </w:rPr>
          <w:t>accredited ITE program</w:t>
        </w:r>
      </w:hyperlink>
      <w:r w:rsidRPr="00510CCC">
        <w:t xml:space="preserve"> commencing in</w:t>
      </w:r>
      <w:r w:rsidR="00252263" w:rsidRPr="00510CCC">
        <w:t xml:space="preserve"> the first</w:t>
      </w:r>
      <w:r w:rsidR="00014F6A">
        <w:t xml:space="preserve"> semester/</w:t>
      </w:r>
      <w:r w:rsidR="00252263" w:rsidRPr="00510CCC">
        <w:t>study period of</w:t>
      </w:r>
      <w:r w:rsidRPr="00510CCC">
        <w:t xml:space="preserve"> </w:t>
      </w:r>
      <w:proofErr w:type="gramStart"/>
      <w:r w:rsidRPr="00510CCC">
        <w:t>2024</w:t>
      </w:r>
      <w:proofErr w:type="gramEnd"/>
    </w:p>
    <w:p w14:paraId="3B759F2A" w14:textId="70B92F70" w:rsidR="00213ADD" w:rsidRPr="00510CCC" w:rsidRDefault="00213ADD" w:rsidP="00213ADD">
      <w:pPr>
        <w:pStyle w:val="ListParagraph"/>
        <w:numPr>
          <w:ilvl w:val="0"/>
          <w:numId w:val="22"/>
        </w:numPr>
        <w:spacing w:line="276" w:lineRule="auto"/>
      </w:pPr>
      <w:r>
        <w:t>n</w:t>
      </w:r>
      <w:r w:rsidRPr="00B82F15">
        <w:t xml:space="preserve">ot have commenced an accredited ITE program prior to </w:t>
      </w:r>
      <w:proofErr w:type="gramStart"/>
      <w:r>
        <w:t>2024</w:t>
      </w:r>
      <w:proofErr w:type="gramEnd"/>
    </w:p>
    <w:p w14:paraId="788C9473" w14:textId="77777777" w:rsidR="00570157" w:rsidRDefault="00570157" w:rsidP="00570157">
      <w:pPr>
        <w:pStyle w:val="ListParagraph"/>
        <w:numPr>
          <w:ilvl w:val="0"/>
          <w:numId w:val="22"/>
        </w:numPr>
        <w:spacing w:line="276" w:lineRule="auto"/>
      </w:pPr>
      <w:r>
        <w:t>provide evidence of your ATAR or equivalent academic result (</w:t>
      </w:r>
      <w:proofErr w:type="gramStart"/>
      <w:r>
        <w:t>e.g.</w:t>
      </w:r>
      <w:proofErr w:type="gramEnd"/>
      <w:r>
        <w:t xml:space="preserve"> Grade Point Average or Weighted Average Mark for postgraduate applicants)</w:t>
      </w:r>
    </w:p>
    <w:p w14:paraId="0DA86BC6" w14:textId="7B98DA87" w:rsidR="00570157" w:rsidRDefault="00570157" w:rsidP="00570157">
      <w:pPr>
        <w:pStyle w:val="ListParagraph"/>
        <w:numPr>
          <w:ilvl w:val="0"/>
          <w:numId w:val="22"/>
        </w:numPr>
        <w:spacing w:line="276" w:lineRule="auto"/>
      </w:pPr>
      <w:r>
        <w:t xml:space="preserve">be willing to commit to teaching for four years </w:t>
      </w:r>
      <w:r w:rsidR="538A55CA" w:rsidRPr="3ED9CDD2">
        <w:rPr>
          <w:rFonts w:ascii="Calibri" w:eastAsia="Calibri" w:hAnsi="Calibri" w:cs="Calibri"/>
          <w:color w:val="000000"/>
        </w:rPr>
        <w:t>full time or equivalent</w:t>
      </w:r>
      <w:r w:rsidR="538A55CA" w:rsidRPr="3ED9CDD2">
        <w:t xml:space="preserve"> </w:t>
      </w:r>
      <w:r>
        <w:t>(undergraduate) or two years</w:t>
      </w:r>
      <w:r w:rsidR="040FC405" w:rsidRPr="3ED9CDD2">
        <w:rPr>
          <w:rFonts w:ascii="Calibri" w:eastAsia="Calibri" w:hAnsi="Calibri" w:cs="Calibri"/>
          <w:color w:val="000000"/>
        </w:rPr>
        <w:t xml:space="preserve"> full time or equivalent</w:t>
      </w:r>
      <w:r>
        <w:t xml:space="preserve"> (postgraduate) in </w:t>
      </w:r>
      <w:r w:rsidR="00EC37F1">
        <w:t>government</w:t>
      </w:r>
      <w:r w:rsidRPr="0011006D">
        <w:t xml:space="preserve"> schools or government-run early learning settings</w:t>
      </w:r>
      <w:r>
        <w:t xml:space="preserve"> (see </w:t>
      </w:r>
      <w:r w:rsidR="002D691A">
        <w:t>c</w:t>
      </w:r>
      <w:r>
        <w:t>ommitment to teach obligation</w:t>
      </w:r>
      <w:r w:rsidR="00C46AF8">
        <w:t xml:space="preserve"> on page</w:t>
      </w:r>
      <w:r w:rsidR="00874407">
        <w:t xml:space="preserve"> 14</w:t>
      </w:r>
      <w:r>
        <w:t>). You have 10 years, after your expected graduation date</w:t>
      </w:r>
      <w:r w:rsidRPr="2FDD85DF">
        <w:rPr>
          <w:rStyle w:val="FootnoteReference"/>
        </w:rPr>
        <w:footnoteReference w:id="2"/>
      </w:r>
      <w:r>
        <w:t xml:space="preserve">, to meet this obligation. </w:t>
      </w:r>
    </w:p>
    <w:p w14:paraId="113B4274" w14:textId="77777777" w:rsidR="00570157" w:rsidRPr="00B82F15" w:rsidRDefault="00570157" w:rsidP="00570157">
      <w:pPr>
        <w:spacing w:line="276" w:lineRule="auto"/>
      </w:pPr>
      <w:r w:rsidRPr="00B82F15">
        <w:t>Importantly, you should identify</w:t>
      </w:r>
      <w:r>
        <w:t xml:space="preserve"> in your online application</w:t>
      </w:r>
      <w:r w:rsidRPr="00B82F15">
        <w:t xml:space="preserve"> if you belong to one or more of the following </w:t>
      </w:r>
      <w:r>
        <w:t>target</w:t>
      </w:r>
      <w:r w:rsidRPr="00B82F15">
        <w:t xml:space="preserve"> cohorts:</w:t>
      </w:r>
    </w:p>
    <w:p w14:paraId="29712679" w14:textId="6DE7E679" w:rsidR="00570157" w:rsidRPr="00B82F15" w:rsidRDefault="00570157" w:rsidP="00570157">
      <w:pPr>
        <w:pStyle w:val="ListParagraph"/>
        <w:numPr>
          <w:ilvl w:val="0"/>
          <w:numId w:val="23"/>
        </w:numPr>
        <w:spacing w:line="276" w:lineRule="auto"/>
      </w:pPr>
      <w:r w:rsidRPr="00B82F15">
        <w:t>high achieving student</w:t>
      </w:r>
      <w:r>
        <w:t>s</w:t>
      </w:r>
      <w:r w:rsidRPr="00B82F15">
        <w:t xml:space="preserve"> with an ATAR of 80 or above</w:t>
      </w:r>
      <w:r>
        <w:t xml:space="preserve"> or equivalent academic result </w:t>
      </w:r>
    </w:p>
    <w:p w14:paraId="74DDAA9F" w14:textId="77777777" w:rsidR="00570157" w:rsidRPr="00196FA8" w:rsidRDefault="00570157" w:rsidP="00570157">
      <w:pPr>
        <w:pStyle w:val="ListParagraph"/>
        <w:numPr>
          <w:ilvl w:val="0"/>
          <w:numId w:val="23"/>
        </w:numPr>
        <w:spacing w:line="276" w:lineRule="auto"/>
      </w:pPr>
      <w:r w:rsidRPr="00196FA8">
        <w:t>First Nations peoples</w:t>
      </w:r>
    </w:p>
    <w:p w14:paraId="76E79E94" w14:textId="49DAB79C" w:rsidR="00570157" w:rsidRPr="00196FA8" w:rsidRDefault="009715E6" w:rsidP="00570157">
      <w:pPr>
        <w:pStyle w:val="ListParagraph"/>
        <w:numPr>
          <w:ilvl w:val="0"/>
          <w:numId w:val="23"/>
        </w:numPr>
        <w:spacing w:line="276" w:lineRule="auto"/>
      </w:pPr>
      <w:r>
        <w:t>m</w:t>
      </w:r>
      <w:r w:rsidR="00570157" w:rsidRPr="00196FA8">
        <w:t>id-career professionals</w:t>
      </w:r>
    </w:p>
    <w:p w14:paraId="2EBB87AE" w14:textId="77777777" w:rsidR="00570157" w:rsidRPr="00B82F15" w:rsidRDefault="00570157" w:rsidP="00570157">
      <w:pPr>
        <w:pStyle w:val="ListParagraph"/>
        <w:numPr>
          <w:ilvl w:val="0"/>
          <w:numId w:val="23"/>
        </w:numPr>
        <w:spacing w:line="276" w:lineRule="auto"/>
      </w:pPr>
      <w:r>
        <w:t>people from</w:t>
      </w:r>
      <w:r w:rsidRPr="00B82F15">
        <w:t xml:space="preserve"> regional, </w:t>
      </w:r>
      <w:proofErr w:type="gramStart"/>
      <w:r w:rsidRPr="00B82F15">
        <w:t>rural</w:t>
      </w:r>
      <w:proofErr w:type="gramEnd"/>
      <w:r w:rsidRPr="00B82F15">
        <w:t xml:space="preserve"> and remote areas</w:t>
      </w:r>
    </w:p>
    <w:p w14:paraId="6B50F80C" w14:textId="77777777" w:rsidR="00570157" w:rsidRPr="00B82F15" w:rsidRDefault="00570157" w:rsidP="00570157">
      <w:pPr>
        <w:pStyle w:val="ListParagraph"/>
        <w:numPr>
          <w:ilvl w:val="0"/>
          <w:numId w:val="23"/>
        </w:numPr>
        <w:spacing w:line="276" w:lineRule="auto"/>
      </w:pPr>
      <w:r>
        <w:t>people for</w:t>
      </w:r>
      <w:r w:rsidRPr="00B82F15">
        <w:t xml:space="preserve"> whom English is an additional language or </w:t>
      </w:r>
      <w:proofErr w:type="gramStart"/>
      <w:r w:rsidRPr="00B82F15">
        <w:t>dialect</w:t>
      </w:r>
      <w:proofErr w:type="gramEnd"/>
    </w:p>
    <w:p w14:paraId="1C48DC66" w14:textId="77777777" w:rsidR="00570157" w:rsidRPr="00B82F15" w:rsidRDefault="00570157" w:rsidP="00570157">
      <w:pPr>
        <w:pStyle w:val="ListParagraph"/>
        <w:numPr>
          <w:ilvl w:val="0"/>
          <w:numId w:val="23"/>
        </w:numPr>
        <w:spacing w:line="276" w:lineRule="auto"/>
      </w:pPr>
      <w:r w:rsidRPr="00B82F15">
        <w:t>people with disability</w:t>
      </w:r>
    </w:p>
    <w:p w14:paraId="323BE83B" w14:textId="77777777" w:rsidR="00570157" w:rsidRDefault="00570157" w:rsidP="00570157">
      <w:pPr>
        <w:pStyle w:val="ListParagraph"/>
        <w:numPr>
          <w:ilvl w:val="0"/>
          <w:numId w:val="23"/>
        </w:numPr>
        <w:spacing w:line="276" w:lineRule="auto"/>
      </w:pPr>
      <w:r>
        <w:t>people</w:t>
      </w:r>
      <w:r w:rsidRPr="00B82F15">
        <w:t xml:space="preserve"> from low socio-economic backgrounds.</w:t>
      </w:r>
    </w:p>
    <w:p w14:paraId="048CDA45" w14:textId="27625038" w:rsidR="00CE622B" w:rsidRPr="00B82F15" w:rsidRDefault="00CE622B" w:rsidP="00CE622B">
      <w:r>
        <w:rPr>
          <w:noProof/>
        </w:rPr>
        <mc:AlternateContent>
          <mc:Choice Requires="wps">
            <w:drawing>
              <wp:inline distT="0" distB="0" distL="0" distR="0" wp14:anchorId="01AC4C9D" wp14:editId="772799A6">
                <wp:extent cx="5731510" cy="1287780"/>
                <wp:effectExtent l="0" t="0" r="21590" b="26670"/>
                <wp:docPr id="12503620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87780"/>
                        </a:xfrm>
                        <a:prstGeom prst="rect">
                          <a:avLst/>
                        </a:prstGeom>
                        <a:solidFill>
                          <a:srgbClr val="DEE3E8"/>
                        </a:solidFill>
                        <a:ln w="9525">
                          <a:solidFill>
                            <a:srgbClr val="000000"/>
                          </a:solidFill>
                          <a:miter lim="800000"/>
                          <a:headEnd/>
                          <a:tailEnd/>
                        </a:ln>
                      </wps:spPr>
                      <wps:txbx>
                        <w:txbxContent>
                          <w:p w14:paraId="3EC02BDD" w14:textId="77777777" w:rsidR="00CE622B" w:rsidRPr="00457CAE" w:rsidRDefault="00CE622B" w:rsidP="00CE622B">
                            <w:pPr>
                              <w:spacing w:line="276" w:lineRule="auto"/>
                              <w:rPr>
                                <w:b/>
                                <w:bCs/>
                                <w:color w:val="4F606F"/>
                              </w:rPr>
                            </w:pPr>
                            <w:r w:rsidRPr="0075606B">
                              <w:rPr>
                                <w:b/>
                                <w:bCs/>
                              </w:rPr>
                              <w:t>What is an accredited initial teacher education (ITE) program?</w:t>
                            </w:r>
                          </w:p>
                          <w:p w14:paraId="3F22807C" w14:textId="048F16D2" w:rsidR="00CE622B" w:rsidRDefault="00CE622B" w:rsidP="00CE622B">
                            <w:pPr>
                              <w:spacing w:line="276" w:lineRule="auto"/>
                            </w:pPr>
                            <w:r w:rsidRPr="00B82F15">
                              <w:t xml:space="preserve">ITE programs accredited under the </w:t>
                            </w:r>
                            <w:r w:rsidRPr="00A04379">
                              <w:rPr>
                                <w:i/>
                                <w:iCs/>
                              </w:rPr>
                              <w:t>Accreditation of Initial Teacher Education Programs in Australia: Standards and Procedures</w:t>
                            </w:r>
                            <w:r w:rsidRPr="00B82F15">
                              <w:t xml:space="preserve"> (Accreditation Standards and Procedures) are eligible courses of study. A list of accredited ITE programs can be found at </w:t>
                            </w:r>
                            <w:hyperlink r:id="rId20">
                              <w:r w:rsidRPr="00A53276">
                                <w:rPr>
                                  <w:rStyle w:val="Hyperlink"/>
                                  <w:color w:val="1A5370"/>
                                </w:rPr>
                                <w:t>www.aitsl.edu.au/deliver-ite-programs/apl</w:t>
                              </w:r>
                            </w:hyperlink>
                            <w:r w:rsidRPr="00A53276">
                              <w:rPr>
                                <w:rStyle w:val="Hyperlink"/>
                                <w:color w:val="1A5370"/>
                              </w:rPr>
                              <w:t>.</w:t>
                            </w:r>
                          </w:p>
                        </w:txbxContent>
                      </wps:txbx>
                      <wps:bodyPr rot="0" vert="horz" wrap="square" lIns="91440" tIns="45720" rIns="91440" bIns="45720" anchor="t" anchorCtr="0">
                        <a:noAutofit/>
                      </wps:bodyPr>
                    </wps:wsp>
                  </a:graphicData>
                </a:graphic>
              </wp:inline>
            </w:drawing>
          </mc:Choice>
          <mc:Fallback>
            <w:pict>
              <v:shapetype w14:anchorId="01AC4C9D" id="_x0000_t202" coordsize="21600,21600" o:spt="202" path="m,l,21600r21600,l21600,xe">
                <v:stroke joinstyle="miter"/>
                <v:path gradientshapeok="t" o:connecttype="rect"/>
              </v:shapetype>
              <v:shape id="Text Box 2" o:spid="_x0000_s1026" type="#_x0000_t202" style="width:451.3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" fillcolor="#dee3e8">
                <v:textbox>
                  <w:txbxContent>
                    <w:p w14:paraId="3EC02BDD" w14:textId="77777777" w:rsidR="00CE622B" w:rsidRPr="00457CAE" w:rsidRDefault="00CE622B" w:rsidP="00CE622B">
                      <w:pPr>
                        <w:spacing w:line="276" w:lineRule="auto"/>
                        <w:rPr>
                          <w:b/>
                          <w:bCs/>
                          <w:color w:val="4F606F"/>
                        </w:rPr>
                      </w:pPr>
                      <w:r w:rsidRPr="0075606B">
                        <w:rPr>
                          <w:b/>
                          <w:bCs/>
                        </w:rPr>
                        <w:t>What is an accredited initial teacher education (ITE) program?</w:t>
                      </w:r>
                    </w:p>
                    <w:p w14:paraId="3F22807C" w14:textId="048F16D2" w:rsidR="00CE622B" w:rsidRDefault="00CE622B" w:rsidP="00CE622B">
                      <w:pPr>
                        <w:spacing w:line="276" w:lineRule="auto"/>
                      </w:pPr>
                      <w:r w:rsidRPr="00B82F15">
                        <w:t xml:space="preserve">ITE programs accredited under the </w:t>
                      </w:r>
                      <w:r w:rsidRPr="00A04379">
                        <w:rPr>
                          <w:i/>
                          <w:iCs/>
                        </w:rPr>
                        <w:t>Accreditation of Initial Teacher Education Programs in Australia: Standards and Procedures</w:t>
                      </w:r>
                      <w:r w:rsidRPr="00B82F15">
                        <w:t xml:space="preserve"> (Accreditation Standards and Procedures) are eligible courses of study. A list of accredited ITE programs can be found at </w:t>
                      </w:r>
                      <w:hyperlink r:id="rId21">
                        <w:r w:rsidRPr="00A53276">
                          <w:rPr>
                            <w:rStyle w:val="Hyperlink"/>
                            <w:color w:val="1A5370"/>
                          </w:rPr>
                          <w:t>www.aitsl.edu.au/deliver-ite-programs/apl</w:t>
                        </w:r>
                      </w:hyperlink>
                      <w:r w:rsidRPr="00A53276">
                        <w:rPr>
                          <w:rStyle w:val="Hyperlink"/>
                          <w:color w:val="1A5370"/>
                        </w:rPr>
                        <w:t>.</w:t>
                      </w:r>
                    </w:p>
                  </w:txbxContent>
                </v:textbox>
                <w10:anchorlock/>
              </v:shape>
            </w:pict>
          </mc:Fallback>
        </mc:AlternateContent>
      </w:r>
    </w:p>
    <w:p w14:paraId="7D542FC2" w14:textId="1A13C2F3" w:rsidR="00B84718" w:rsidRDefault="00CE622B" w:rsidP="00CE622B">
      <w:r>
        <w:rPr>
          <w:noProof/>
        </w:rPr>
        <w:lastRenderedPageBreak/>
        <mc:AlternateContent>
          <mc:Choice Requires="wps">
            <w:drawing>
              <wp:inline distT="0" distB="0" distL="0" distR="0" wp14:anchorId="032AA5D8" wp14:editId="0B98018D">
                <wp:extent cx="5731510" cy="1447800"/>
                <wp:effectExtent l="0" t="0" r="21590" b="19050"/>
                <wp:docPr id="2124013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47800"/>
                        </a:xfrm>
                        <a:prstGeom prst="rect">
                          <a:avLst/>
                        </a:prstGeom>
                        <a:solidFill>
                          <a:srgbClr val="DEE3E8"/>
                        </a:solidFill>
                        <a:ln w="9525">
                          <a:solidFill>
                            <a:srgbClr val="000000"/>
                          </a:solidFill>
                          <a:miter lim="800000"/>
                          <a:headEnd/>
                          <a:tailEnd/>
                        </a:ln>
                      </wps:spPr>
                      <wps:txbx>
                        <w:txbxContent>
                          <w:p w14:paraId="263BADFD" w14:textId="77777777" w:rsidR="00CE622B" w:rsidRDefault="00CE622B" w:rsidP="00CE622B">
                            <w:pPr>
                              <w:spacing w:line="276" w:lineRule="auto"/>
                              <w:rPr>
                                <w:b/>
                                <w:bCs/>
                              </w:rPr>
                            </w:pPr>
                            <w:r w:rsidRPr="0075606B">
                              <w:rPr>
                                <w:b/>
                                <w:bCs/>
                              </w:rPr>
                              <w:t xml:space="preserve">If I do not identify as belonging to one of the </w:t>
                            </w:r>
                            <w:r>
                              <w:rPr>
                                <w:b/>
                                <w:bCs/>
                              </w:rPr>
                              <w:t>target</w:t>
                            </w:r>
                            <w:r w:rsidRPr="0075606B">
                              <w:rPr>
                                <w:b/>
                                <w:bCs/>
                              </w:rPr>
                              <w:t xml:space="preserve"> cohorts will my application still be considered?</w:t>
                            </w:r>
                          </w:p>
                          <w:p w14:paraId="5A8E90AF" w14:textId="77777777" w:rsidR="00CE622B" w:rsidRPr="0075606B" w:rsidRDefault="00CE622B" w:rsidP="00CE622B">
                            <w:pPr>
                              <w:spacing w:line="276" w:lineRule="auto"/>
                              <w:rPr>
                                <w:b/>
                                <w:bCs/>
                              </w:rPr>
                            </w:pPr>
                            <w:r w:rsidRPr="00B82F15">
                              <w:t>All applications will be considered, however</w:t>
                            </w:r>
                            <w:r>
                              <w:t xml:space="preserve"> scholarships will be awarded based on </w:t>
                            </w:r>
                            <w:r w:rsidRPr="001D663A">
                              <w:t>academic achievement and whether an applicant has identified as belonging to one or more of the target cohorts</w:t>
                            </w:r>
                            <w:r>
                              <w:t xml:space="preserve"> until all funding is exhausted. Assessors reserve the right to consider the representation of target cohorts when assessing applications.</w:t>
                            </w:r>
                          </w:p>
                          <w:p w14:paraId="30EFAFED" w14:textId="43D6E5D3" w:rsidR="00CE622B" w:rsidRDefault="00CE622B" w:rsidP="00CE622B">
                            <w:pPr>
                              <w:spacing w:line="276" w:lineRule="auto"/>
                            </w:pPr>
                          </w:p>
                        </w:txbxContent>
                      </wps:txbx>
                      <wps:bodyPr rot="0" vert="horz" wrap="square" lIns="91440" tIns="45720" rIns="91440" bIns="45720" anchor="t" anchorCtr="0">
                        <a:noAutofit/>
                      </wps:bodyPr>
                    </wps:wsp>
                  </a:graphicData>
                </a:graphic>
              </wp:inline>
            </w:drawing>
          </mc:Choice>
          <mc:Fallback>
            <w:pict>
              <v:shape w14:anchorId="032AA5D8" id="_x0000_s1027" type="#_x0000_t202" style="width:451.3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" fillcolor="#dee3e8">
                <v:textbox>
                  <w:txbxContent>
                    <w:p w14:paraId="263BADFD" w14:textId="77777777" w:rsidR="00CE622B" w:rsidRDefault="00CE622B" w:rsidP="00CE622B">
                      <w:pPr>
                        <w:spacing w:line="276" w:lineRule="auto"/>
                        <w:rPr>
                          <w:b/>
                          <w:bCs/>
                        </w:rPr>
                      </w:pPr>
                      <w:r w:rsidRPr="0075606B">
                        <w:rPr>
                          <w:b/>
                          <w:bCs/>
                        </w:rPr>
                        <w:t xml:space="preserve">If I do not identify as belonging to one of the </w:t>
                      </w:r>
                      <w:r>
                        <w:rPr>
                          <w:b/>
                          <w:bCs/>
                        </w:rPr>
                        <w:t>target</w:t>
                      </w:r>
                      <w:r w:rsidRPr="0075606B">
                        <w:rPr>
                          <w:b/>
                          <w:bCs/>
                        </w:rPr>
                        <w:t xml:space="preserve"> cohorts will my application still be considered?</w:t>
                      </w:r>
                    </w:p>
                    <w:p w14:paraId="5A8E90AF" w14:textId="77777777" w:rsidR="00CE622B" w:rsidRPr="0075606B" w:rsidRDefault="00CE622B" w:rsidP="00CE622B">
                      <w:pPr>
                        <w:spacing w:line="276" w:lineRule="auto"/>
                        <w:rPr>
                          <w:b/>
                          <w:bCs/>
                        </w:rPr>
                      </w:pPr>
                      <w:r w:rsidRPr="00B82F15">
                        <w:t>All applications will be considered, however</w:t>
                      </w:r>
                      <w:r>
                        <w:t xml:space="preserve"> scholarships will be awarded based on </w:t>
                      </w:r>
                      <w:r w:rsidRPr="001D663A">
                        <w:t>academic achievement and whether an applicant has identified as belonging to one or more of the target cohorts</w:t>
                      </w:r>
                      <w:r>
                        <w:t xml:space="preserve"> until all funding is exhausted. Assessors reserve the right to consider the representation of target cohorts when assessing applications.</w:t>
                      </w:r>
                    </w:p>
                    <w:p w14:paraId="30EFAFED" w14:textId="43D6E5D3" w:rsidR="00CE622B" w:rsidRDefault="00CE622B" w:rsidP="00CE622B">
                      <w:pPr>
                        <w:spacing w:line="276" w:lineRule="auto"/>
                      </w:pPr>
                    </w:p>
                  </w:txbxContent>
                </v:textbox>
                <w10:anchorlock/>
              </v:shape>
            </w:pict>
          </mc:Fallback>
        </mc:AlternateContent>
      </w:r>
    </w:p>
    <w:p w14:paraId="542EA318" w14:textId="206120C4" w:rsidR="00B84718" w:rsidRDefault="00CE622B" w:rsidP="00CE622B">
      <w:r>
        <w:rPr>
          <w:noProof/>
        </w:rPr>
        <mc:AlternateContent>
          <mc:Choice Requires="wps">
            <w:drawing>
              <wp:inline distT="0" distB="0" distL="0" distR="0" wp14:anchorId="4932C32A" wp14:editId="0E739D94">
                <wp:extent cx="5731510" cy="2964180"/>
                <wp:effectExtent l="0" t="0" r="21590" b="26670"/>
                <wp:docPr id="1442729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64180"/>
                        </a:xfrm>
                        <a:prstGeom prst="rect">
                          <a:avLst/>
                        </a:prstGeom>
                        <a:solidFill>
                          <a:srgbClr val="DEE3E8"/>
                        </a:solidFill>
                        <a:ln w="9525">
                          <a:solidFill>
                            <a:srgbClr val="000000"/>
                          </a:solidFill>
                          <a:miter lim="800000"/>
                          <a:headEnd/>
                          <a:tailEnd/>
                        </a:ln>
                      </wps:spPr>
                      <wps:txbx>
                        <w:txbxContent>
                          <w:p w14:paraId="70EE242C" w14:textId="77777777" w:rsidR="00CE622B" w:rsidRPr="0075606B" w:rsidRDefault="00CE622B" w:rsidP="00CE622B">
                            <w:pPr>
                              <w:spacing w:line="276" w:lineRule="auto"/>
                              <w:rPr>
                                <w:b/>
                                <w:bCs/>
                              </w:rPr>
                            </w:pPr>
                            <w:r w:rsidRPr="0075606B">
                              <w:rPr>
                                <w:b/>
                                <w:bCs/>
                              </w:rPr>
                              <w:t xml:space="preserve">Can I accept a </w:t>
                            </w:r>
                            <w:r>
                              <w:rPr>
                                <w:b/>
                                <w:bCs/>
                              </w:rPr>
                              <w:t>Commonwealth Teaching</w:t>
                            </w:r>
                            <w:r w:rsidRPr="0075606B">
                              <w:rPr>
                                <w:b/>
                                <w:bCs/>
                              </w:rPr>
                              <w:t xml:space="preserve"> Scholarship if I have applied for</w:t>
                            </w:r>
                            <w:r>
                              <w:rPr>
                                <w:b/>
                                <w:bCs/>
                              </w:rPr>
                              <w:t>,</w:t>
                            </w:r>
                            <w:r w:rsidRPr="0075606B">
                              <w:rPr>
                                <w:b/>
                                <w:bCs/>
                              </w:rPr>
                              <w:t xml:space="preserve"> or </w:t>
                            </w:r>
                            <w:r>
                              <w:rPr>
                                <w:b/>
                                <w:bCs/>
                              </w:rPr>
                              <w:t>are</w:t>
                            </w:r>
                            <w:r w:rsidRPr="0075606B">
                              <w:rPr>
                                <w:b/>
                                <w:bCs/>
                              </w:rPr>
                              <w:t xml:space="preserve"> receiving</w:t>
                            </w:r>
                            <w:r>
                              <w:rPr>
                                <w:b/>
                                <w:bCs/>
                              </w:rPr>
                              <w:t>,</w:t>
                            </w:r>
                            <w:r w:rsidRPr="0075606B">
                              <w:rPr>
                                <w:b/>
                                <w:bCs/>
                              </w:rPr>
                              <w:t xml:space="preserve"> another scholarship or financial incentive?</w:t>
                            </w:r>
                          </w:p>
                          <w:p w14:paraId="7AEE9CC0" w14:textId="77777777" w:rsidR="00CE622B" w:rsidRDefault="00CE622B" w:rsidP="00CE622B">
                            <w:pPr>
                              <w:spacing w:line="276" w:lineRule="auto"/>
                            </w:pPr>
                            <w:r w:rsidRPr="00B82F15">
                              <w:t xml:space="preserve">If you are successful in receiving a </w:t>
                            </w:r>
                            <w:r>
                              <w:t>Commonwealth Teaching</w:t>
                            </w:r>
                            <w:r w:rsidRPr="00B82F15">
                              <w:t xml:space="preserve"> Scholarship, you can apply for or accept other scholarships or financial incentives, such as those offered by state and territory governments or universities, to support your studies. However, you should carefully consider the requirements and obligations for all scholarships or incentives to ensure there are no restrictions preventing you from applying for</w:t>
                            </w:r>
                            <w:r>
                              <w:t>,</w:t>
                            </w:r>
                            <w:r w:rsidRPr="00B82F15">
                              <w:t xml:space="preserve"> or accepting</w:t>
                            </w:r>
                            <w:r>
                              <w:t>,</w:t>
                            </w:r>
                            <w:r w:rsidRPr="00B82F15">
                              <w:t xml:space="preserve"> additional scholarships or incentives. You should ensure you are able to meet all of the requirements expected of you in all scholarships or incentive</w:t>
                            </w:r>
                            <w:r>
                              <w:t>s.</w:t>
                            </w:r>
                          </w:p>
                          <w:p w14:paraId="08A9627E" w14:textId="040FDD23" w:rsidR="00CE622B" w:rsidRDefault="00CE622B" w:rsidP="00CE622B">
                            <w:pPr>
                              <w:spacing w:line="276" w:lineRule="auto"/>
                            </w:pPr>
                            <w:r>
                              <w:t>Depending on your situation, some or all of the scholarship payment may be considered income for social security law purposes and may impact the rate at which you receive a social security payment. You are responsible for confirming that receiving a scholarship does not affect support or financial assistance from other sources.</w:t>
                            </w:r>
                          </w:p>
                        </w:txbxContent>
                      </wps:txbx>
                      <wps:bodyPr rot="0" vert="horz" wrap="square" lIns="91440" tIns="45720" rIns="91440" bIns="45720" anchor="t" anchorCtr="0">
                        <a:noAutofit/>
                      </wps:bodyPr>
                    </wps:wsp>
                  </a:graphicData>
                </a:graphic>
              </wp:inline>
            </w:drawing>
          </mc:Choice>
          <mc:Fallback>
            <w:pict>
              <v:shape w14:anchorId="4932C32A" id="_x0000_s1028" type="#_x0000_t202" style="width:451.3pt;height:2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" fillcolor="#dee3e8">
                <v:textbox>
                  <w:txbxContent>
                    <w:p w14:paraId="70EE242C" w14:textId="77777777" w:rsidR="00CE622B" w:rsidRPr="0075606B" w:rsidRDefault="00CE622B" w:rsidP="00CE622B">
                      <w:pPr>
                        <w:spacing w:line="276" w:lineRule="auto"/>
                        <w:rPr>
                          <w:b/>
                          <w:bCs/>
                        </w:rPr>
                      </w:pPr>
                      <w:r w:rsidRPr="0075606B">
                        <w:rPr>
                          <w:b/>
                          <w:bCs/>
                        </w:rPr>
                        <w:t xml:space="preserve">Can I accept a </w:t>
                      </w:r>
                      <w:r>
                        <w:rPr>
                          <w:b/>
                          <w:bCs/>
                        </w:rPr>
                        <w:t>Commonwealth Teaching</w:t>
                      </w:r>
                      <w:r w:rsidRPr="0075606B">
                        <w:rPr>
                          <w:b/>
                          <w:bCs/>
                        </w:rPr>
                        <w:t xml:space="preserve"> Scholarship if I have applied for</w:t>
                      </w:r>
                      <w:r>
                        <w:rPr>
                          <w:b/>
                          <w:bCs/>
                        </w:rPr>
                        <w:t>,</w:t>
                      </w:r>
                      <w:r w:rsidRPr="0075606B">
                        <w:rPr>
                          <w:b/>
                          <w:bCs/>
                        </w:rPr>
                        <w:t xml:space="preserve"> or </w:t>
                      </w:r>
                      <w:r>
                        <w:rPr>
                          <w:b/>
                          <w:bCs/>
                        </w:rPr>
                        <w:t>are</w:t>
                      </w:r>
                      <w:r w:rsidRPr="0075606B">
                        <w:rPr>
                          <w:b/>
                          <w:bCs/>
                        </w:rPr>
                        <w:t xml:space="preserve"> receiving</w:t>
                      </w:r>
                      <w:r>
                        <w:rPr>
                          <w:b/>
                          <w:bCs/>
                        </w:rPr>
                        <w:t>,</w:t>
                      </w:r>
                      <w:r w:rsidRPr="0075606B">
                        <w:rPr>
                          <w:b/>
                          <w:bCs/>
                        </w:rPr>
                        <w:t xml:space="preserve"> another scholarship or financial incentive?</w:t>
                      </w:r>
                    </w:p>
                    <w:p w14:paraId="7AEE9CC0" w14:textId="77777777" w:rsidR="00CE622B" w:rsidRDefault="00CE622B" w:rsidP="00CE622B">
                      <w:pPr>
                        <w:spacing w:line="276" w:lineRule="auto"/>
                      </w:pPr>
                      <w:r w:rsidRPr="00B82F15">
                        <w:t xml:space="preserve">If you are successful in receiving a </w:t>
                      </w:r>
                      <w:r>
                        <w:t>Commonwealth Teaching</w:t>
                      </w:r>
                      <w:r w:rsidRPr="00B82F15">
                        <w:t xml:space="preserve"> Scholarship, you can apply for or accept other scholarships or financial incentives, such as those offered by state and territory governments or universities, to support your studies. However, you should carefully consider the requirements and obligations for all scholarships or incentives to ensure there are no restrictions preventing you from applying for</w:t>
                      </w:r>
                      <w:r>
                        <w:t>,</w:t>
                      </w:r>
                      <w:r w:rsidRPr="00B82F15">
                        <w:t xml:space="preserve"> or accepting</w:t>
                      </w:r>
                      <w:r>
                        <w:t>,</w:t>
                      </w:r>
                      <w:r w:rsidRPr="00B82F15">
                        <w:t xml:space="preserve"> additional scholarships or incentives. You should ensure you are able to meet all of the requirements expected of you in all scholarships or incentive</w:t>
                      </w:r>
                      <w:r>
                        <w:t>s.</w:t>
                      </w:r>
                    </w:p>
                    <w:p w14:paraId="08A9627E" w14:textId="040FDD23" w:rsidR="00CE622B" w:rsidRDefault="00CE622B" w:rsidP="00CE622B">
                      <w:pPr>
                        <w:spacing w:line="276" w:lineRule="auto"/>
                      </w:pPr>
                      <w:r>
                        <w:t>Depending on your situation, some or all of the scholarship payment may be considered income for social security law purposes and may impact the rate at which you receive a social security payment. You are responsible for confirming that receiving a scholarship does not affect support or financial assistance from other sources.</w:t>
                      </w:r>
                    </w:p>
                  </w:txbxContent>
                </v:textbox>
                <w10:anchorlock/>
              </v:shape>
            </w:pict>
          </mc:Fallback>
        </mc:AlternateContent>
      </w:r>
    </w:p>
    <w:p w14:paraId="18E99367" w14:textId="1DFEAE06" w:rsidR="00DB4DAA" w:rsidRDefault="00CE622B" w:rsidP="00CE622B">
      <w:r>
        <w:rPr>
          <w:noProof/>
        </w:rPr>
        <mc:AlternateContent>
          <mc:Choice Requires="wps">
            <w:drawing>
              <wp:inline distT="0" distB="0" distL="0" distR="0" wp14:anchorId="4E66E010" wp14:editId="036D8244">
                <wp:extent cx="5731510" cy="1242060"/>
                <wp:effectExtent l="0" t="0" r="21590" b="15240"/>
                <wp:docPr id="1236589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42060"/>
                        </a:xfrm>
                        <a:prstGeom prst="rect">
                          <a:avLst/>
                        </a:prstGeom>
                        <a:solidFill>
                          <a:srgbClr val="DEE3E8"/>
                        </a:solidFill>
                        <a:ln w="9525">
                          <a:solidFill>
                            <a:srgbClr val="000000"/>
                          </a:solidFill>
                          <a:miter lim="800000"/>
                          <a:headEnd/>
                          <a:tailEnd/>
                        </a:ln>
                      </wps:spPr>
                      <wps:txbx>
                        <w:txbxContent>
                          <w:p w14:paraId="574FF2D3" w14:textId="77777777" w:rsidR="00CE622B" w:rsidRPr="00213ADD" w:rsidRDefault="00CE622B" w:rsidP="00CE622B">
                            <w:pPr>
                              <w:spacing w:line="276" w:lineRule="auto"/>
                              <w:rPr>
                                <w:b/>
                                <w:bCs/>
                              </w:rPr>
                            </w:pPr>
                            <w:r w:rsidRPr="00213ADD">
                              <w:rPr>
                                <w:b/>
                                <w:bCs/>
                              </w:rPr>
                              <w:t>Can I apply if I am commencing an employment-based ITE pathway program?</w:t>
                            </w:r>
                          </w:p>
                          <w:p w14:paraId="34AA7139" w14:textId="365A5124" w:rsidR="00CE622B" w:rsidRDefault="00CE622B" w:rsidP="00CE622B">
                            <w:pPr>
                              <w:spacing w:line="276" w:lineRule="auto"/>
                            </w:pPr>
                            <w:r w:rsidRPr="00213ADD">
                              <w:rPr>
                                <w:rStyle w:val="eop"/>
                                <w:rFonts w:ascii="Calibri" w:hAnsi="Calibri" w:cs="Calibri"/>
                              </w:rPr>
                              <w:t>Yes, you can apply if you are commencing an employment-based pathway into teaching. Your commitment to teach obligation, however, will commence from your expected date of graduation. This means the employment you undertake as part of your employment-based pathway program will not count towards your commitment to teach obligation</w:t>
                            </w:r>
                            <w:r w:rsidRPr="00213ADD">
                              <w:t>.</w:t>
                            </w:r>
                          </w:p>
                        </w:txbxContent>
                      </wps:txbx>
                      <wps:bodyPr rot="0" vert="horz" wrap="square" lIns="91440" tIns="45720" rIns="91440" bIns="45720" anchor="t" anchorCtr="0">
                        <a:noAutofit/>
                      </wps:bodyPr>
                    </wps:wsp>
                  </a:graphicData>
                </a:graphic>
              </wp:inline>
            </w:drawing>
          </mc:Choice>
          <mc:Fallback>
            <w:pict>
              <v:shape w14:anchorId="4E66E010" id="_x0000_s1029" type="#_x0000_t202" style="width:451.3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" fillcolor="#dee3e8">
                <v:textbox>
                  <w:txbxContent>
                    <w:p w14:paraId="574FF2D3" w14:textId="77777777" w:rsidR="00CE622B" w:rsidRPr="00213ADD" w:rsidRDefault="00CE622B" w:rsidP="00CE622B">
                      <w:pPr>
                        <w:spacing w:line="276" w:lineRule="auto"/>
                        <w:rPr>
                          <w:b/>
                          <w:bCs/>
                        </w:rPr>
                      </w:pPr>
                      <w:r w:rsidRPr="00213ADD">
                        <w:rPr>
                          <w:b/>
                          <w:bCs/>
                        </w:rPr>
                        <w:t>Can I apply if I am commencing an employment-based ITE pathway program?</w:t>
                      </w:r>
                    </w:p>
                    <w:p w14:paraId="34AA7139" w14:textId="365A5124" w:rsidR="00CE622B" w:rsidRDefault="00CE622B" w:rsidP="00CE622B">
                      <w:pPr>
                        <w:spacing w:line="276" w:lineRule="auto"/>
                      </w:pPr>
                      <w:r w:rsidRPr="00213ADD">
                        <w:rPr>
                          <w:rStyle w:val="eop"/>
                          <w:rFonts w:ascii="Calibri" w:hAnsi="Calibri" w:cs="Calibri"/>
                        </w:rPr>
                        <w:t>Yes, you can apply if you are commencing an employment-based pathway into teaching. Your commitment to teach obligation, however, will commence from your expected date of graduation. This means the employment you undertake as part of your employment-based pathway program will not count towards your commitment to teach obligation</w:t>
                      </w:r>
                      <w:r w:rsidRPr="00213ADD">
                        <w:t>.</w:t>
                      </w:r>
                    </w:p>
                  </w:txbxContent>
                </v:textbox>
                <w10:anchorlock/>
              </v:shape>
            </w:pict>
          </mc:Fallback>
        </mc:AlternateContent>
      </w:r>
    </w:p>
    <w:p w14:paraId="0C3BA456" w14:textId="77777777" w:rsidR="00CE622B" w:rsidRDefault="00CE622B" w:rsidP="00CE622B">
      <w:r>
        <w:rPr>
          <w:noProof/>
        </w:rPr>
        <mc:AlternateContent>
          <mc:Choice Requires="wps">
            <w:drawing>
              <wp:inline distT="0" distB="0" distL="0" distR="0" wp14:anchorId="671C4025" wp14:editId="2CFA3EA6">
                <wp:extent cx="5731510" cy="1272540"/>
                <wp:effectExtent l="0" t="0" r="21590" b="22860"/>
                <wp:docPr id="839815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72540"/>
                        </a:xfrm>
                        <a:prstGeom prst="rect">
                          <a:avLst/>
                        </a:prstGeom>
                        <a:solidFill>
                          <a:srgbClr val="DEE3E8"/>
                        </a:solidFill>
                        <a:ln w="9525">
                          <a:solidFill>
                            <a:srgbClr val="000000"/>
                          </a:solidFill>
                          <a:miter lim="800000"/>
                          <a:headEnd/>
                          <a:tailEnd/>
                        </a:ln>
                      </wps:spPr>
                      <wps:txbx>
                        <w:txbxContent>
                          <w:p w14:paraId="251D6098" w14:textId="6B0CBE1A" w:rsidR="00CE622B" w:rsidRPr="00213ADD" w:rsidRDefault="00CE622B" w:rsidP="00CE622B">
                            <w:pPr>
                              <w:spacing w:line="276" w:lineRule="auto"/>
                              <w:rPr>
                                <w:b/>
                                <w:bCs/>
                              </w:rPr>
                            </w:pPr>
                            <w:r w:rsidRPr="00213ADD">
                              <w:rPr>
                                <w:b/>
                                <w:bCs/>
                              </w:rPr>
                              <w:t xml:space="preserve">Can I apply for a Commonwealth Teaching Scholarship if I have already commenced or </w:t>
                            </w:r>
                            <w:r w:rsidR="00752D9E">
                              <w:rPr>
                                <w:b/>
                                <w:bCs/>
                              </w:rPr>
                              <w:t>am</w:t>
                            </w:r>
                            <w:r w:rsidRPr="00213ADD">
                              <w:rPr>
                                <w:b/>
                                <w:bCs/>
                              </w:rPr>
                              <w:t xml:space="preserve"> </w:t>
                            </w:r>
                            <w:r w:rsidRPr="00213ADD">
                              <w:rPr>
                                <w:b/>
                                <w:bCs/>
                              </w:rPr>
                              <w:br/>
                              <w:t>part-way through my ITE course?</w:t>
                            </w:r>
                          </w:p>
                          <w:p w14:paraId="18BAA2FC" w14:textId="19376602" w:rsidR="00CE622B" w:rsidRDefault="00CE622B" w:rsidP="00CE622B">
                            <w:pPr>
                              <w:spacing w:line="276" w:lineRule="auto"/>
                            </w:pPr>
                            <w:r w:rsidRPr="00213ADD">
                              <w:t>No. The program aims to encourage more people to become teachers and Round One is only open to people who are enrolling in an accredited ITE program commencing in the first</w:t>
                            </w:r>
                            <w:r>
                              <w:t xml:space="preserve"> semester/</w:t>
                            </w:r>
                            <w:r w:rsidRPr="00213ADD">
                              <w:t>study period of 2024.</w:t>
                            </w:r>
                          </w:p>
                        </w:txbxContent>
                      </wps:txbx>
                      <wps:bodyPr rot="0" vert="horz" wrap="square" lIns="91440" tIns="45720" rIns="91440" bIns="45720" anchor="t" anchorCtr="0">
                        <a:noAutofit/>
                      </wps:bodyPr>
                    </wps:wsp>
                  </a:graphicData>
                </a:graphic>
              </wp:inline>
            </w:drawing>
          </mc:Choice>
          <mc:Fallback>
            <w:pict>
              <v:shape w14:anchorId="671C4025" id="_x0000_s1030" type="#_x0000_t202" style="width:451.3pt;height:1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" fillcolor="#dee3e8">
                <v:textbox>
                  <w:txbxContent>
                    <w:p w14:paraId="251D6098" w14:textId="6B0CBE1A" w:rsidR="00CE622B" w:rsidRPr="00213ADD" w:rsidRDefault="00CE622B" w:rsidP="00CE622B">
                      <w:pPr>
                        <w:spacing w:line="276" w:lineRule="auto"/>
                        <w:rPr>
                          <w:b/>
                          <w:bCs/>
                        </w:rPr>
                      </w:pPr>
                      <w:r w:rsidRPr="00213ADD">
                        <w:rPr>
                          <w:b/>
                          <w:bCs/>
                        </w:rPr>
                        <w:t xml:space="preserve">Can I apply for a Commonwealth Teaching Scholarship if I have already commenced or </w:t>
                      </w:r>
                      <w:r w:rsidR="00752D9E">
                        <w:rPr>
                          <w:b/>
                          <w:bCs/>
                        </w:rPr>
                        <w:t>am</w:t>
                      </w:r>
                      <w:r w:rsidRPr="00213ADD">
                        <w:rPr>
                          <w:b/>
                          <w:bCs/>
                        </w:rPr>
                        <w:t xml:space="preserve"> </w:t>
                      </w:r>
                      <w:r w:rsidRPr="00213ADD">
                        <w:rPr>
                          <w:b/>
                          <w:bCs/>
                        </w:rPr>
                        <w:br/>
                        <w:t>part-way through my ITE course?</w:t>
                      </w:r>
                    </w:p>
                    <w:p w14:paraId="18BAA2FC" w14:textId="19376602" w:rsidR="00CE622B" w:rsidRDefault="00CE622B" w:rsidP="00CE622B">
                      <w:pPr>
                        <w:spacing w:line="276" w:lineRule="auto"/>
                      </w:pPr>
                      <w:r w:rsidRPr="00213ADD">
                        <w:t>No. The program aims to encourage more people to become teachers and Round One is only open to people who are enrolling in an accredited ITE program commencing in the first</w:t>
                      </w:r>
                      <w:r>
                        <w:t xml:space="preserve"> semester/</w:t>
                      </w:r>
                      <w:r w:rsidRPr="00213ADD">
                        <w:t>study period of 2024.</w:t>
                      </w:r>
                    </w:p>
                  </w:txbxContent>
                </v:textbox>
                <w10:anchorlock/>
              </v:shape>
            </w:pict>
          </mc:Fallback>
        </mc:AlternateContent>
      </w:r>
    </w:p>
    <w:p w14:paraId="4F58FFBB" w14:textId="1CA5B332" w:rsidR="00DB4DAA" w:rsidRPr="00213ADD" w:rsidRDefault="00CE622B" w:rsidP="00CE622B">
      <w:r>
        <w:rPr>
          <w:noProof/>
        </w:rPr>
        <mc:AlternateContent>
          <mc:Choice Requires="wps">
            <w:drawing>
              <wp:inline distT="0" distB="0" distL="0" distR="0" wp14:anchorId="1BD835B8" wp14:editId="16FF87AE">
                <wp:extent cx="5731510" cy="838200"/>
                <wp:effectExtent l="0" t="0" r="21590" b="19050"/>
                <wp:docPr id="2043542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38200"/>
                        </a:xfrm>
                        <a:prstGeom prst="rect">
                          <a:avLst/>
                        </a:prstGeom>
                        <a:solidFill>
                          <a:srgbClr val="DEE3E8"/>
                        </a:solidFill>
                        <a:ln w="9525">
                          <a:solidFill>
                            <a:srgbClr val="000000"/>
                          </a:solidFill>
                          <a:miter lim="800000"/>
                          <a:headEnd/>
                          <a:tailEnd/>
                        </a:ln>
                      </wps:spPr>
                      <wps:txbx>
                        <w:txbxContent>
                          <w:p w14:paraId="444B6129" w14:textId="77777777" w:rsidR="00CE622B" w:rsidRPr="001B3D43" w:rsidRDefault="00CE622B" w:rsidP="00CE622B">
                            <w:pPr>
                              <w:spacing w:line="276" w:lineRule="auto"/>
                              <w:rPr>
                                <w:b/>
                                <w:bCs/>
                              </w:rPr>
                            </w:pPr>
                            <w:r w:rsidRPr="001B3D43">
                              <w:rPr>
                                <w:b/>
                                <w:bCs/>
                              </w:rPr>
                              <w:t>Can I apply if I am intending on, or enrolling to study, initial teacher education part-time?</w:t>
                            </w:r>
                          </w:p>
                          <w:p w14:paraId="3083E1DD" w14:textId="68F6BCCD" w:rsidR="00CE622B" w:rsidRDefault="00CE622B" w:rsidP="00CE622B">
                            <w:pPr>
                              <w:spacing w:line="276" w:lineRule="auto"/>
                            </w:pPr>
                            <w:r w:rsidRPr="00B82F15">
                              <w:t xml:space="preserve">No, only applicants </w:t>
                            </w:r>
                            <w:r>
                              <w:t>intending to study an accredited ITE program</w:t>
                            </w:r>
                            <w:r w:rsidRPr="00B82F15">
                              <w:t xml:space="preserve"> full-time are eligible to apply. </w:t>
                            </w:r>
                            <w:r>
                              <w:t xml:space="preserve">For more information, please see the </w:t>
                            </w:r>
                            <w:r w:rsidRPr="00300431">
                              <w:t>Scholarship Guidelines.</w:t>
                            </w:r>
                          </w:p>
                        </w:txbxContent>
                      </wps:txbx>
                      <wps:bodyPr rot="0" vert="horz" wrap="square" lIns="91440" tIns="45720" rIns="91440" bIns="45720" anchor="t" anchorCtr="0">
                        <a:noAutofit/>
                      </wps:bodyPr>
                    </wps:wsp>
                  </a:graphicData>
                </a:graphic>
              </wp:inline>
            </w:drawing>
          </mc:Choice>
          <mc:Fallback>
            <w:pict>
              <v:shape w14:anchorId="1BD835B8" id="_x0000_s1031" type="#_x0000_t202" style="width:451.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" fillcolor="#dee3e8">
                <v:textbox>
                  <w:txbxContent>
                    <w:p w14:paraId="444B6129" w14:textId="77777777" w:rsidR="00CE622B" w:rsidRPr="001B3D43" w:rsidRDefault="00CE622B" w:rsidP="00CE622B">
                      <w:pPr>
                        <w:spacing w:line="276" w:lineRule="auto"/>
                        <w:rPr>
                          <w:b/>
                          <w:bCs/>
                        </w:rPr>
                      </w:pPr>
                      <w:r w:rsidRPr="001B3D43">
                        <w:rPr>
                          <w:b/>
                          <w:bCs/>
                        </w:rPr>
                        <w:t>Can I apply if I am intending on, or enrolling to study, initial teacher education part-time?</w:t>
                      </w:r>
                    </w:p>
                    <w:p w14:paraId="3083E1DD" w14:textId="68F6BCCD" w:rsidR="00CE622B" w:rsidRDefault="00CE622B" w:rsidP="00CE622B">
                      <w:pPr>
                        <w:spacing w:line="276" w:lineRule="auto"/>
                      </w:pPr>
                      <w:r w:rsidRPr="00B82F15">
                        <w:t xml:space="preserve">No, only applicants </w:t>
                      </w:r>
                      <w:r>
                        <w:t>intending to study an accredited ITE program</w:t>
                      </w:r>
                      <w:r w:rsidRPr="00B82F15">
                        <w:t xml:space="preserve"> full-time are eligible to apply. </w:t>
                      </w:r>
                      <w:r>
                        <w:t xml:space="preserve">For more information, please see the </w:t>
                      </w:r>
                      <w:r w:rsidRPr="00300431">
                        <w:t>Scholarship Guidelines.</w:t>
                      </w:r>
                    </w:p>
                  </w:txbxContent>
                </v:textbox>
                <w10:anchorlock/>
              </v:shape>
            </w:pict>
          </mc:Fallback>
        </mc:AlternateContent>
      </w:r>
    </w:p>
    <w:p w14:paraId="6E76A529" w14:textId="17375EB1" w:rsidR="002169AD" w:rsidRDefault="00462595" w:rsidP="00570157">
      <w:pPr>
        <w:pStyle w:val="Heading2"/>
        <w:rPr>
          <w:bCs/>
          <w:color w:val="CF531C"/>
          <w:szCs w:val="44"/>
        </w:rPr>
      </w:pPr>
      <w:bookmarkStart w:id="26" w:name="_Toc143153522"/>
      <w:bookmarkStart w:id="27" w:name="_Toc143701505"/>
      <w:bookmarkStart w:id="28" w:name="_Toc148369855"/>
      <w:bookmarkStart w:id="29" w:name="_Toc148957221"/>
      <w:r>
        <w:rPr>
          <w:noProof/>
        </w:rPr>
        <w:lastRenderedPageBreak/>
        <mc:AlternateContent>
          <mc:Choice Requires="wps">
            <w:drawing>
              <wp:inline distT="0" distB="0" distL="0" distR="0" wp14:anchorId="42386E03" wp14:editId="55A194D2">
                <wp:extent cx="5731510" cy="1952625"/>
                <wp:effectExtent l="0" t="0" r="21590" b="28575"/>
                <wp:docPr id="2039030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52625"/>
                        </a:xfrm>
                        <a:prstGeom prst="rect">
                          <a:avLst/>
                        </a:prstGeom>
                        <a:solidFill>
                          <a:srgbClr val="DEE3E8"/>
                        </a:solidFill>
                        <a:ln w="9525">
                          <a:solidFill>
                            <a:srgbClr val="000000"/>
                          </a:solidFill>
                          <a:miter lim="800000"/>
                          <a:headEnd/>
                          <a:tailEnd/>
                        </a:ln>
                      </wps:spPr>
                      <wps:txbx>
                        <w:txbxContent>
                          <w:p w14:paraId="77038DF9" w14:textId="1C5C4CFE" w:rsidR="00462595" w:rsidRPr="001B3D43" w:rsidRDefault="00485B01" w:rsidP="00462595">
                            <w:pPr>
                              <w:spacing w:line="276" w:lineRule="auto"/>
                              <w:rPr>
                                <w:b/>
                                <w:bCs/>
                              </w:rPr>
                            </w:pPr>
                            <w:r w:rsidRPr="008C2207">
                              <w:rPr>
                                <w:b/>
                                <w:bCs/>
                              </w:rPr>
                              <w:t>I have previously enrolled in an ITE program</w:t>
                            </w:r>
                            <w:r>
                              <w:rPr>
                                <w:b/>
                                <w:bCs/>
                              </w:rPr>
                              <w:t xml:space="preserve"> but withdrew and did not complete it</w:t>
                            </w:r>
                            <w:r w:rsidRPr="008C2207">
                              <w:rPr>
                                <w:b/>
                                <w:bCs/>
                              </w:rPr>
                              <w:t>. Am I eligible for a scholarship</w:t>
                            </w:r>
                            <w:r w:rsidR="00B62B75">
                              <w:rPr>
                                <w:b/>
                                <w:bCs/>
                              </w:rPr>
                              <w:t>?</w:t>
                            </w:r>
                          </w:p>
                          <w:p w14:paraId="2EE19534" w14:textId="2A106EE4" w:rsidR="00DB5332" w:rsidRDefault="00DB5332" w:rsidP="00462595">
                            <w:pPr>
                              <w:spacing w:line="276" w:lineRule="auto"/>
                            </w:pPr>
                            <w:r w:rsidRPr="008C2207">
                              <w:t>If you are currently part-way through an ITE program and have been continuously enrolled (including any deferral periods) prior to 2024, you are not eligible to apply for a scholarship</w:t>
                            </w:r>
                            <w:r w:rsidR="003C2124">
                              <w:t>.</w:t>
                            </w:r>
                          </w:p>
                          <w:p w14:paraId="2B99B5B7" w14:textId="0FF50522" w:rsidR="003C2124" w:rsidRDefault="00DD383A" w:rsidP="00462595">
                            <w:pPr>
                              <w:spacing w:line="276" w:lineRule="auto"/>
                            </w:pPr>
                            <w:r w:rsidRPr="008C2207">
                              <w:t>If you have previously enrolled in an ITE program but withdrew your enrolment and failed to complete the course, your application may be considered. You will need to provide evidence from the higher education provider of your previous withdrawal of enrolment to support your claim of eligibility</w:t>
                            </w:r>
                            <w:r>
                              <w:t>.</w:t>
                            </w:r>
                          </w:p>
                        </w:txbxContent>
                      </wps:txbx>
                      <wps:bodyPr rot="0" vert="horz" wrap="square" lIns="91440" tIns="45720" rIns="91440" bIns="45720" anchor="t" anchorCtr="0">
                        <a:noAutofit/>
                      </wps:bodyPr>
                    </wps:wsp>
                  </a:graphicData>
                </a:graphic>
              </wp:inline>
            </w:drawing>
          </mc:Choice>
          <mc:Fallback>
            <w:pict>
              <v:shape w14:anchorId="42386E03" id="_x0000_s1032" type="#_x0000_t202" style="width:451.3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" fillcolor="#dee3e8">
                <v:textbox>
                  <w:txbxContent>
                    <w:p w14:paraId="77038DF9" w14:textId="1C5C4CFE" w:rsidR="00462595" w:rsidRPr="001B3D43" w:rsidRDefault="00485B01" w:rsidP="00462595">
                      <w:pPr>
                        <w:spacing w:line="276" w:lineRule="auto"/>
                        <w:rPr>
                          <w:b/>
                          <w:bCs/>
                        </w:rPr>
                      </w:pPr>
                      <w:r w:rsidRPr="008C2207">
                        <w:rPr>
                          <w:b/>
                          <w:bCs/>
                        </w:rPr>
                        <w:t>I have previously enrolled in an ITE program</w:t>
                      </w:r>
                      <w:r>
                        <w:rPr>
                          <w:b/>
                          <w:bCs/>
                        </w:rPr>
                        <w:t xml:space="preserve"> but withdrew and did not complete it</w:t>
                      </w:r>
                      <w:r w:rsidRPr="008C2207">
                        <w:rPr>
                          <w:b/>
                          <w:bCs/>
                        </w:rPr>
                        <w:t>. Am I eligible for a scholarship</w:t>
                      </w:r>
                      <w:r w:rsidR="00B62B75">
                        <w:rPr>
                          <w:b/>
                          <w:bCs/>
                        </w:rPr>
                        <w:t>?</w:t>
                      </w:r>
                    </w:p>
                    <w:p w14:paraId="2EE19534" w14:textId="2A106EE4" w:rsidR="00DB5332" w:rsidRDefault="00DB5332" w:rsidP="00462595">
                      <w:pPr>
                        <w:spacing w:line="276" w:lineRule="auto"/>
                      </w:pPr>
                      <w:r w:rsidRPr="008C2207">
                        <w:t>If you are currently part-way through an ITE program and have been continuously enrolled (including any deferral periods) prior to 2024, you are not eligible to apply for a scholarship</w:t>
                      </w:r>
                      <w:r w:rsidR="003C2124">
                        <w:t>.</w:t>
                      </w:r>
                    </w:p>
                    <w:p w14:paraId="2B99B5B7" w14:textId="0FF50522" w:rsidR="003C2124" w:rsidRDefault="00DD383A" w:rsidP="00462595">
                      <w:pPr>
                        <w:spacing w:line="276" w:lineRule="auto"/>
                      </w:pPr>
                      <w:r w:rsidRPr="008C2207">
                        <w:t>If you have previously enrolled in an ITE program but withdrew your enrolment and failed to complete the course, your application may be considered. You will need to provide evidence from the higher education provider of your previous withdrawal of enrolment to support your claim of eligibility</w:t>
                      </w:r>
                      <w:r>
                        <w:t>.</w:t>
                      </w:r>
                    </w:p>
                  </w:txbxContent>
                </v:textbox>
                <w10:anchorlock/>
              </v:shape>
            </w:pict>
          </mc:Fallback>
        </mc:AlternateContent>
      </w:r>
    </w:p>
    <w:p w14:paraId="337651B2" w14:textId="66B78BD3" w:rsidR="002169AD" w:rsidRPr="006C72DD" w:rsidRDefault="00462595" w:rsidP="00570157">
      <w:pPr>
        <w:pStyle w:val="Heading2"/>
        <w:rPr>
          <w:bCs/>
          <w:color w:val="CF531C"/>
          <w:sz w:val="36"/>
          <w:szCs w:val="36"/>
        </w:rPr>
      </w:pPr>
      <w:r>
        <w:rPr>
          <w:noProof/>
        </w:rPr>
        <mc:AlternateContent>
          <mc:Choice Requires="wps">
            <w:drawing>
              <wp:inline distT="0" distB="0" distL="0" distR="0" wp14:anchorId="2A7BF9BE" wp14:editId="0D0917CC">
                <wp:extent cx="5731510" cy="2543175"/>
                <wp:effectExtent l="0" t="0" r="21590" b="28575"/>
                <wp:docPr id="1342131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43175"/>
                        </a:xfrm>
                        <a:prstGeom prst="rect">
                          <a:avLst/>
                        </a:prstGeom>
                        <a:solidFill>
                          <a:srgbClr val="DEE3E8"/>
                        </a:solidFill>
                        <a:ln w="9525">
                          <a:solidFill>
                            <a:srgbClr val="000000"/>
                          </a:solidFill>
                          <a:miter lim="800000"/>
                          <a:headEnd/>
                          <a:tailEnd/>
                        </a:ln>
                      </wps:spPr>
                      <wps:txbx>
                        <w:txbxContent>
                          <w:p w14:paraId="751B0091" w14:textId="01271259" w:rsidR="00462595" w:rsidRPr="001B3D43" w:rsidRDefault="00DC02B1" w:rsidP="00462595">
                            <w:pPr>
                              <w:spacing w:line="276" w:lineRule="auto"/>
                              <w:rPr>
                                <w:b/>
                                <w:bCs/>
                              </w:rPr>
                            </w:pPr>
                            <w:r w:rsidRPr="008C2207">
                              <w:rPr>
                                <w:b/>
                                <w:bCs/>
                              </w:rPr>
                              <w:t>I have been granted, or will be seeking, recognition of prior learning which may shorten the length of my ITE program. What impact will that have on my scholarship</w:t>
                            </w:r>
                            <w:r w:rsidR="00462595" w:rsidRPr="001B3D43">
                              <w:rPr>
                                <w:b/>
                                <w:bCs/>
                              </w:rPr>
                              <w:t>?</w:t>
                            </w:r>
                          </w:p>
                          <w:p w14:paraId="27F1BF4D" w14:textId="67877FDB" w:rsidR="00462595" w:rsidRDefault="007449FA" w:rsidP="00462595">
                            <w:pPr>
                              <w:spacing w:line="276" w:lineRule="auto"/>
                            </w:pPr>
                            <w:r w:rsidRPr="008C2207">
                              <w:t>Scholarships may provide financial assistance of up to $40,000 (equivalent to $10,000 per year of study), subject to provision of evidence of continued full-time enrolment in an accredited ITE program. Recipients will be required to commit to teach for a time equivalent to the length of their ITE program completion.  If you complete your undergraduate degree in three years, for example, you will receive $30,000 and you will be required to teach for three years (full-time equivalent) to fulfil your commitment to teach obligation</w:t>
                            </w:r>
                            <w:r w:rsidR="00462595" w:rsidRPr="00300431">
                              <w:t>.</w:t>
                            </w:r>
                          </w:p>
                          <w:p w14:paraId="50E1D71C" w14:textId="2CC95681" w:rsidR="007449FA" w:rsidRDefault="00DF7C04" w:rsidP="00462595">
                            <w:pPr>
                              <w:spacing w:line="276" w:lineRule="auto"/>
                            </w:pPr>
                            <w:r w:rsidRPr="008C2207">
                              <w:t>Applications identifying recognition of prior learning will be considered on a case by case basis. You will need to provide evidence of the approved recognition of prior learning, and your expected completion or graduation date if you receive a Conditional Offer</w:t>
                            </w:r>
                            <w:r>
                              <w:t>.</w:t>
                            </w:r>
                          </w:p>
                        </w:txbxContent>
                      </wps:txbx>
                      <wps:bodyPr rot="0" vert="horz" wrap="square" lIns="91440" tIns="45720" rIns="91440" bIns="45720" anchor="t" anchorCtr="0">
                        <a:noAutofit/>
                      </wps:bodyPr>
                    </wps:wsp>
                  </a:graphicData>
                </a:graphic>
              </wp:inline>
            </w:drawing>
          </mc:Choice>
          <mc:Fallback>
            <w:pict>
              <v:shape w14:anchorId="2A7BF9BE" id="_x0000_s1033" type="#_x0000_t202" style="width:451.3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" fillcolor="#dee3e8">
                <v:textbox>
                  <w:txbxContent>
                    <w:p w14:paraId="751B0091" w14:textId="01271259" w:rsidR="00462595" w:rsidRPr="001B3D43" w:rsidRDefault="00DC02B1" w:rsidP="00462595">
                      <w:pPr>
                        <w:spacing w:line="276" w:lineRule="auto"/>
                        <w:rPr>
                          <w:b/>
                          <w:bCs/>
                        </w:rPr>
                      </w:pPr>
                      <w:r w:rsidRPr="008C2207">
                        <w:rPr>
                          <w:b/>
                          <w:bCs/>
                        </w:rPr>
                        <w:t>I have been granted, or will be seeking, recognition of prior learning which may shorten the length of my ITE program. What impact will that have on my scholarship</w:t>
                      </w:r>
                      <w:r w:rsidR="00462595" w:rsidRPr="001B3D43">
                        <w:rPr>
                          <w:b/>
                          <w:bCs/>
                        </w:rPr>
                        <w:t>?</w:t>
                      </w:r>
                    </w:p>
                    <w:p w14:paraId="27F1BF4D" w14:textId="67877FDB" w:rsidR="00462595" w:rsidRDefault="007449FA" w:rsidP="00462595">
                      <w:pPr>
                        <w:spacing w:line="276" w:lineRule="auto"/>
                      </w:pPr>
                      <w:r w:rsidRPr="008C2207">
                        <w:t>Scholarships may provide financial assistance of up to $40,000 (equivalent to $10,000 per year of study), subject to provision of evidence of continued full-time enrolment in an accredited ITE program. Recipients will be required to commit to teach for a time equivalent to the length of their ITE program completion.  If you complete your undergraduate degree in three years, for example, you will receive $30,000 and you will be required to teach for three years (full-time equivalent) to fulfil your commitment to teach obligation</w:t>
                      </w:r>
                      <w:r w:rsidR="00462595" w:rsidRPr="00300431">
                        <w:t>.</w:t>
                      </w:r>
                    </w:p>
                    <w:p w14:paraId="50E1D71C" w14:textId="2CC95681" w:rsidR="007449FA" w:rsidRDefault="00DF7C04" w:rsidP="00462595">
                      <w:pPr>
                        <w:spacing w:line="276" w:lineRule="auto"/>
                      </w:pPr>
                      <w:r w:rsidRPr="008C2207">
                        <w:t>Applications identifying recognition of prior learning will be considered on a case by case basis. You will need to provide evidence of the approved recognition of prior learning, and your expected completion or graduation date if you receive a Conditional Offer</w:t>
                      </w:r>
                      <w:r>
                        <w:t>.</w:t>
                      </w:r>
                    </w:p>
                  </w:txbxContent>
                </v:textbox>
                <w10:anchorlock/>
              </v:shape>
            </w:pict>
          </mc:Fallback>
        </mc:AlternateContent>
      </w:r>
    </w:p>
    <w:p w14:paraId="69E3A7AD" w14:textId="01E431AF" w:rsidR="00462595" w:rsidRDefault="00462595" w:rsidP="00570157">
      <w:pPr>
        <w:pStyle w:val="Heading2"/>
        <w:rPr>
          <w:bCs/>
          <w:color w:val="CF531C"/>
          <w:szCs w:val="44"/>
        </w:rPr>
      </w:pPr>
      <w:r>
        <w:rPr>
          <w:noProof/>
        </w:rPr>
        <mc:AlternateContent>
          <mc:Choice Requires="wps">
            <w:drawing>
              <wp:inline distT="0" distB="0" distL="0" distR="0" wp14:anchorId="2A52AF90" wp14:editId="737B096C">
                <wp:extent cx="5731510" cy="3143250"/>
                <wp:effectExtent l="0" t="0" r="21590" b="19050"/>
                <wp:docPr id="1170574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143250"/>
                        </a:xfrm>
                        <a:prstGeom prst="rect">
                          <a:avLst/>
                        </a:prstGeom>
                        <a:solidFill>
                          <a:srgbClr val="DEE3E8"/>
                        </a:solidFill>
                        <a:ln w="9525">
                          <a:solidFill>
                            <a:srgbClr val="000000"/>
                          </a:solidFill>
                          <a:miter lim="800000"/>
                          <a:headEnd/>
                          <a:tailEnd/>
                        </a:ln>
                      </wps:spPr>
                      <wps:txbx>
                        <w:txbxContent>
                          <w:p w14:paraId="5DA48877" w14:textId="6C382379" w:rsidR="00462595" w:rsidRPr="001B3D43" w:rsidRDefault="00973C27" w:rsidP="00462595">
                            <w:pPr>
                              <w:spacing w:line="276" w:lineRule="auto"/>
                              <w:rPr>
                                <w:b/>
                                <w:bCs/>
                              </w:rPr>
                            </w:pPr>
                            <w:r w:rsidRPr="008C2207">
                              <w:rPr>
                                <w:b/>
                                <w:bCs/>
                              </w:rPr>
                              <w:t>I have accelerated my ITE program and am going to complete it earlier than anticipated. What impact will that have on my scholarship</w:t>
                            </w:r>
                            <w:r w:rsidR="00462595" w:rsidRPr="001B3D43">
                              <w:rPr>
                                <w:b/>
                                <w:bCs/>
                              </w:rPr>
                              <w:t>?</w:t>
                            </w:r>
                          </w:p>
                          <w:p w14:paraId="0C14174C" w14:textId="3DC1D095" w:rsidR="00462595" w:rsidRDefault="00BA5924" w:rsidP="00462595">
                            <w:pPr>
                              <w:spacing w:line="276" w:lineRule="auto"/>
                            </w:pPr>
                            <w:r w:rsidRPr="008C2207">
                              <w:t>Scholarships may provide financial assistance of up to $40,000 (equivalent to $10,000 per year of study), subject to provision of evidence of continued full-time enrolment in an accredited ITE program. Recipients will be required to commit to teaching for a time equivalent to the length of their ITE program completion.  If you had intended to complete your undergraduate degree in four years, for example, but will complete it earlier, this is a notifiable event and you must inform the Department, and provide evidence of, the change in your expected graduation date. This may impact the details of your Scholarship Agreement and the financial assistance available. If you complete your postgraduate degree in 1.5 years, for example, you will receive $15,000 and will be required to teach for 1.5 years (full-time equivalent) to fulfil your commitment to teach obligation</w:t>
                            </w:r>
                            <w:r w:rsidR="00462595" w:rsidRPr="00300431">
                              <w:t>.</w:t>
                            </w:r>
                          </w:p>
                          <w:p w14:paraId="1757CD23" w14:textId="59E45132" w:rsidR="00BA5924" w:rsidRDefault="008C1E1A" w:rsidP="00462595">
                            <w:pPr>
                              <w:spacing w:line="276" w:lineRule="auto"/>
                            </w:pPr>
                            <w:r w:rsidRPr="008C2207">
                              <w:t>Notifiable events</w:t>
                            </w:r>
                            <w:r w:rsidR="00BF73AD">
                              <w:t xml:space="preserve"> </w:t>
                            </w:r>
                            <w:r w:rsidR="006C72DD">
                              <w:t xml:space="preserve">(see Scholarship Guidelines) </w:t>
                            </w:r>
                            <w:r w:rsidRPr="008C2207">
                              <w:t>are a legal requirement and must be actioned in the required timeframes set out in the Scholarship Agreement</w:t>
                            </w:r>
                            <w:r>
                              <w:t>.</w:t>
                            </w:r>
                            <w:r w:rsidR="00BF73AD">
                              <w:t xml:space="preserve"> </w:t>
                            </w:r>
                          </w:p>
                        </w:txbxContent>
                      </wps:txbx>
                      <wps:bodyPr rot="0" vert="horz" wrap="square" lIns="91440" tIns="45720" rIns="91440" bIns="45720" anchor="t" anchorCtr="0">
                        <a:noAutofit/>
                      </wps:bodyPr>
                    </wps:wsp>
                  </a:graphicData>
                </a:graphic>
              </wp:inline>
            </w:drawing>
          </mc:Choice>
          <mc:Fallback>
            <w:pict>
              <v:shape w14:anchorId="2A52AF90" id="_x0000_s1034" type="#_x0000_t202" style="width:451.3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" fillcolor="#dee3e8">
                <v:textbox>
                  <w:txbxContent>
                    <w:p w14:paraId="5DA48877" w14:textId="6C382379" w:rsidR="00462595" w:rsidRPr="001B3D43" w:rsidRDefault="00973C27" w:rsidP="00462595">
                      <w:pPr>
                        <w:spacing w:line="276" w:lineRule="auto"/>
                        <w:rPr>
                          <w:b/>
                          <w:bCs/>
                        </w:rPr>
                      </w:pPr>
                      <w:r w:rsidRPr="008C2207">
                        <w:rPr>
                          <w:b/>
                          <w:bCs/>
                        </w:rPr>
                        <w:t>I have accelerated my ITE program and am going to complete it earlier than anticipated. What impact will that have on my scholarship</w:t>
                      </w:r>
                      <w:r w:rsidR="00462595" w:rsidRPr="001B3D43">
                        <w:rPr>
                          <w:b/>
                          <w:bCs/>
                        </w:rPr>
                        <w:t>?</w:t>
                      </w:r>
                    </w:p>
                    <w:p w14:paraId="0C14174C" w14:textId="3DC1D095" w:rsidR="00462595" w:rsidRDefault="00BA5924" w:rsidP="00462595">
                      <w:pPr>
                        <w:spacing w:line="276" w:lineRule="auto"/>
                      </w:pPr>
                      <w:r w:rsidRPr="008C2207">
                        <w:t>Scholarships may provide financial assistance of up to $40,000 (equivalent to $10,000 per year of study), subject to provision of evidence of continued full-time enrolment in an accredited ITE program. Recipients will be required to commit to teaching for a time equivalent to the length of their ITE program completion.  If you had intended to complete your undergraduate degree in four years, for example, but will complete it earlier, this is a notifiable event and you must inform the Department, and provide evidence of, the change in your expected graduation date. This may impact the details of your Scholarship Agreement and the financial assistance available. If you complete your postgraduate degree in 1.5 years, for example, you will receive $15,000 and will be required to teach for 1.5 years (full-time equivalent) to fulfil your commitment to teach obligation</w:t>
                      </w:r>
                      <w:r w:rsidR="00462595" w:rsidRPr="00300431">
                        <w:t>.</w:t>
                      </w:r>
                    </w:p>
                    <w:p w14:paraId="1757CD23" w14:textId="59E45132" w:rsidR="00BA5924" w:rsidRDefault="008C1E1A" w:rsidP="00462595">
                      <w:pPr>
                        <w:spacing w:line="276" w:lineRule="auto"/>
                      </w:pPr>
                      <w:r w:rsidRPr="008C2207">
                        <w:t>Notifiable events</w:t>
                      </w:r>
                      <w:r w:rsidR="00BF73AD">
                        <w:t xml:space="preserve"> </w:t>
                      </w:r>
                      <w:r w:rsidR="006C72DD">
                        <w:t xml:space="preserve">(see Scholarship Guidelines) </w:t>
                      </w:r>
                      <w:r w:rsidRPr="008C2207">
                        <w:t>are a legal requirement and must be actioned in the required timeframes set out in the Scholarship Agreement</w:t>
                      </w:r>
                      <w:r>
                        <w:t>.</w:t>
                      </w:r>
                      <w:r w:rsidR="00BF73AD">
                        <w:t xml:space="preserve"> </w:t>
                      </w:r>
                    </w:p>
                  </w:txbxContent>
                </v:textbox>
                <w10:anchorlock/>
              </v:shape>
            </w:pict>
          </mc:Fallback>
        </mc:AlternateContent>
      </w:r>
    </w:p>
    <w:p w14:paraId="70F0D211" w14:textId="69046D58" w:rsidR="00570157" w:rsidRPr="000A3C62" w:rsidRDefault="00570157" w:rsidP="00570157">
      <w:pPr>
        <w:pStyle w:val="Heading2"/>
        <w:rPr>
          <w:b w:val="0"/>
          <w:bCs/>
          <w:color w:val="CF531C"/>
          <w:szCs w:val="44"/>
        </w:rPr>
      </w:pPr>
      <w:r w:rsidRPr="000A3C62">
        <w:rPr>
          <w:bCs/>
          <w:color w:val="CF531C"/>
          <w:szCs w:val="44"/>
        </w:rPr>
        <w:lastRenderedPageBreak/>
        <w:t xml:space="preserve">The application </w:t>
      </w:r>
      <w:proofErr w:type="gramStart"/>
      <w:r w:rsidRPr="000A3C62">
        <w:rPr>
          <w:bCs/>
          <w:color w:val="CF531C"/>
          <w:szCs w:val="44"/>
        </w:rPr>
        <w:t>process</w:t>
      </w:r>
      <w:bookmarkEnd w:id="26"/>
      <w:bookmarkEnd w:id="27"/>
      <w:bookmarkEnd w:id="28"/>
      <w:bookmarkEnd w:id="29"/>
      <w:proofErr w:type="gramEnd"/>
    </w:p>
    <w:p w14:paraId="61B7D314" w14:textId="261A5FAA" w:rsidR="00570157" w:rsidRPr="00B82F15" w:rsidRDefault="00737CA7" w:rsidP="00570157">
      <w:r>
        <w:rPr>
          <w:noProof/>
        </w:rPr>
        <w:drawing>
          <wp:inline distT="0" distB="0" distL="0" distR="0" wp14:anchorId="5CD4C450" wp14:editId="6898D268">
            <wp:extent cx="5731510" cy="1711960"/>
            <wp:effectExtent l="0" t="0" r="2540" b="2540"/>
            <wp:docPr id="1171467975" name="Picture 1" descr="Diagram depicting application process. &#10;1. Check if you're eligible at www.education.gov.au/teaching-scholarships&#10;2. Submit application at the website&#10;3. Department assesses applications&#10;4. Applicants notified of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67975" name="Picture 1" descr="Diagram depicting application process. &#10;1. Check if you're eligible at www.education.gov.au/teaching-scholarships&#10;2. Submit application at the website&#10;3. Department assesses applications&#10;4. Applicants notified of outcome."/>
                    <pic:cNvPicPr/>
                  </pic:nvPicPr>
                  <pic:blipFill>
                    <a:blip r:embed="rId22">
                      <a:extLst>
                        <a:ext uri="{28A0092B-C50C-407E-A947-70E740481C1C}">
                          <a14:useLocalDpi xmlns:a14="http://schemas.microsoft.com/office/drawing/2010/main" val="0"/>
                        </a:ext>
                      </a:extLst>
                    </a:blip>
                    <a:stretch>
                      <a:fillRect/>
                    </a:stretch>
                  </pic:blipFill>
                  <pic:spPr>
                    <a:xfrm>
                      <a:off x="0" y="0"/>
                      <a:ext cx="5731510" cy="1711960"/>
                    </a:xfrm>
                    <a:prstGeom prst="rect">
                      <a:avLst/>
                    </a:prstGeom>
                  </pic:spPr>
                </pic:pic>
              </a:graphicData>
            </a:graphic>
          </wp:inline>
        </w:drawing>
      </w:r>
    </w:p>
    <w:p w14:paraId="1FC9EB2C" w14:textId="1F163D96" w:rsidR="00BE3E1E" w:rsidRPr="00BE3E1E" w:rsidRDefault="00570157" w:rsidP="00BE3E1E">
      <w:pPr>
        <w:pStyle w:val="Heading3"/>
        <w:rPr>
          <w:bCs/>
          <w:color w:val="CF531C"/>
          <w:szCs w:val="32"/>
        </w:rPr>
      </w:pPr>
      <w:bookmarkStart w:id="30" w:name="_Toc143153523"/>
      <w:bookmarkStart w:id="31" w:name="_Toc143701506"/>
      <w:bookmarkStart w:id="32" w:name="_Toc148369856"/>
      <w:bookmarkStart w:id="33" w:name="_Toc148957222"/>
      <w:r w:rsidRPr="00122351">
        <w:rPr>
          <w:bCs/>
          <w:color w:val="CF531C"/>
          <w:szCs w:val="32"/>
        </w:rPr>
        <w:t>Application checklist</w:t>
      </w:r>
      <w:bookmarkStart w:id="34" w:name="_Hlk149728916"/>
      <w:bookmarkEnd w:id="30"/>
      <w:bookmarkEnd w:id="31"/>
      <w:bookmarkEnd w:id="32"/>
      <w:bookmarkEnd w:id="33"/>
    </w:p>
    <w:p w14:paraId="732FDBE1" w14:textId="00B5D377" w:rsidR="00BE3E1E" w:rsidRDefault="00BE3E1E" w:rsidP="007947CC">
      <w:pPr>
        <w:pStyle w:val="ListParagraph"/>
        <w:keepNext/>
        <w:numPr>
          <w:ilvl w:val="0"/>
          <w:numId w:val="34"/>
        </w:numPr>
        <w:spacing w:before="360" w:after="120"/>
        <w:ind w:left="714" w:hanging="357"/>
        <w:contextualSpacing w:val="0"/>
      </w:pPr>
      <w:r w:rsidRPr="00A524AE">
        <w:t>Do you meet the eligibility requirements?</w:t>
      </w:r>
    </w:p>
    <w:p w14:paraId="306BBF90" w14:textId="38C7E8D0" w:rsidR="00BE3E1E" w:rsidRPr="00A301E7" w:rsidRDefault="00BE3E1E" w:rsidP="007947CC">
      <w:pPr>
        <w:pStyle w:val="ListParagraph"/>
        <w:numPr>
          <w:ilvl w:val="0"/>
          <w:numId w:val="34"/>
        </w:numPr>
        <w:spacing w:after="120"/>
        <w:ind w:left="714" w:hanging="357"/>
        <w:contextualSpacing w:val="0"/>
      </w:pPr>
      <w:r w:rsidRPr="00A301E7">
        <w:t>Have you read and understood the Applicant Handbook, the Scholarship Guidelines and sample Scholarship Agreement?</w:t>
      </w:r>
    </w:p>
    <w:p w14:paraId="063337DA" w14:textId="58FFC17B" w:rsidR="00174663" w:rsidRPr="00A301E7" w:rsidRDefault="00174663" w:rsidP="007947CC">
      <w:pPr>
        <w:pStyle w:val="ListParagraph"/>
        <w:numPr>
          <w:ilvl w:val="0"/>
          <w:numId w:val="34"/>
        </w:numPr>
        <w:spacing w:after="120"/>
        <w:ind w:left="714" w:hanging="357"/>
        <w:contextualSpacing w:val="0"/>
      </w:pPr>
      <w:r w:rsidRPr="00A301E7">
        <w:t xml:space="preserve">Is all information complete and accurate? Providing false or misleading information will exclude your application and is a serious offence under the </w:t>
      </w:r>
      <w:r w:rsidRPr="00272972">
        <w:rPr>
          <w:i/>
          <w:iCs/>
          <w:color w:val="1A5370"/>
        </w:rPr>
        <w:t>Criminal Code Act 1995</w:t>
      </w:r>
      <w:r w:rsidRPr="00272972">
        <w:rPr>
          <w:color w:val="1A5370"/>
        </w:rPr>
        <w:t>.</w:t>
      </w:r>
    </w:p>
    <w:p w14:paraId="43D17965" w14:textId="5275E602" w:rsidR="00174663" w:rsidRPr="00A301E7" w:rsidRDefault="00174663" w:rsidP="007947CC">
      <w:pPr>
        <w:pStyle w:val="ListParagraph"/>
        <w:numPr>
          <w:ilvl w:val="0"/>
          <w:numId w:val="34"/>
        </w:numPr>
        <w:spacing w:after="120"/>
        <w:ind w:left="714" w:hanging="357"/>
        <w:contextualSpacing w:val="0"/>
      </w:pPr>
      <w:r w:rsidRPr="00A301E7">
        <w:t xml:space="preserve">Are you willing to teach in </w:t>
      </w:r>
      <w:r w:rsidR="00202340" w:rsidRPr="00A301E7">
        <w:t>government</w:t>
      </w:r>
      <w:r w:rsidRPr="00A301E7">
        <w:t xml:space="preserve"> schools or government-run early learning settings for the required time post-graduation (see commitment to teach obligation)? It is up to you to find employment in </w:t>
      </w:r>
      <w:r w:rsidR="00202340" w:rsidRPr="00A301E7">
        <w:t>government</w:t>
      </w:r>
      <w:r w:rsidRPr="00A301E7">
        <w:t xml:space="preserve"> schools or government-run early learning settings and provide evidence of eligible work towards meeting your obligation.</w:t>
      </w:r>
    </w:p>
    <w:p w14:paraId="265EF8F2" w14:textId="396D43DF" w:rsidR="00174663" w:rsidRPr="00A301E7" w:rsidRDefault="00174663" w:rsidP="007947CC">
      <w:pPr>
        <w:pStyle w:val="ListParagraph"/>
        <w:numPr>
          <w:ilvl w:val="0"/>
          <w:numId w:val="34"/>
        </w:numPr>
        <w:spacing w:after="120"/>
        <w:ind w:left="714" w:hanging="357"/>
        <w:contextualSpacing w:val="0"/>
      </w:pPr>
      <w:r w:rsidRPr="00A301E7">
        <w:t>Have you read and understood the requirements to provide proof annually to the Department to confirm you are continuing to meet your scholarship obligations. Remember you have 10 years from expected graduation in which to meet your commitment to teach obligations.</w:t>
      </w:r>
    </w:p>
    <w:p w14:paraId="2C2952FF" w14:textId="74807798" w:rsidR="00174663" w:rsidRPr="007947CC" w:rsidRDefault="00174663" w:rsidP="007947CC">
      <w:pPr>
        <w:pStyle w:val="ListParagraph"/>
        <w:numPr>
          <w:ilvl w:val="0"/>
          <w:numId w:val="34"/>
        </w:numPr>
        <w:spacing w:after="120"/>
        <w:ind w:left="714" w:hanging="357"/>
        <w:contextualSpacing w:val="0"/>
      </w:pPr>
      <w:r w:rsidRPr="00A301E7">
        <w:t xml:space="preserve">Do you have the required documentation to support your application? </w:t>
      </w:r>
      <w:r w:rsidR="007947CC">
        <w:br/>
      </w:r>
      <w:r w:rsidRPr="007947CC">
        <w:rPr>
          <w:position w:val="-40"/>
        </w:rPr>
        <w:t>Note: For evidence of Australian citizenship, permanent residency, holding a permanent</w:t>
      </w:r>
      <w:r w:rsidRPr="00A301E7">
        <w:t xml:space="preserve"> humanitarian visa or being a New Zealand citizen living in Australia, certified copies of documentation are required.</w:t>
      </w:r>
    </w:p>
    <w:p w14:paraId="04BF8000" w14:textId="6E03A334" w:rsidR="002A23FB" w:rsidRPr="00A301E7" w:rsidRDefault="0017289F" w:rsidP="00072823">
      <w:pPr>
        <w:pStyle w:val="ListParagraph"/>
        <w:numPr>
          <w:ilvl w:val="0"/>
          <w:numId w:val="34"/>
        </w:numPr>
        <w:spacing w:before="120" w:after="120"/>
        <w:ind w:left="714" w:hanging="357"/>
        <w:contextualSpacing w:val="0"/>
        <w:rPr>
          <w:noProof/>
        </w:rPr>
      </w:pPr>
      <w:r w:rsidRPr="00A301E7">
        <w:t>Are your contact details, including email, correct?</w:t>
      </w:r>
    </w:p>
    <w:p w14:paraId="4D561E9D" w14:textId="37434526" w:rsidR="0017289F" w:rsidRPr="00A301E7" w:rsidRDefault="002A23FB" w:rsidP="00072823">
      <w:pPr>
        <w:pStyle w:val="ListParagraph"/>
        <w:numPr>
          <w:ilvl w:val="0"/>
          <w:numId w:val="34"/>
        </w:numPr>
        <w:spacing w:before="120" w:after="120"/>
        <w:ind w:left="714" w:hanging="357"/>
        <w:contextualSpacing w:val="0"/>
      </w:pPr>
      <w:r w:rsidRPr="00A301E7">
        <w:t>Have you kept a copy of your application and supporting documents?</w:t>
      </w:r>
    </w:p>
    <w:p w14:paraId="216F13BA" w14:textId="2E24EB05" w:rsidR="002A23FB" w:rsidRPr="00BE3E1E" w:rsidRDefault="002A23FB" w:rsidP="007947CC">
      <w:pPr>
        <w:pStyle w:val="ListParagraph"/>
        <w:numPr>
          <w:ilvl w:val="0"/>
          <w:numId w:val="34"/>
        </w:numPr>
        <w:spacing w:after="120"/>
        <w:ind w:left="714" w:hanging="357"/>
        <w:contextualSpacing w:val="0"/>
      </w:pPr>
      <w:r w:rsidRPr="00A301E7">
        <w:t xml:space="preserve">Have you subscribed to stay up to date with new program information on the </w:t>
      </w:r>
      <w:hyperlink r:id="rId23" w:history="1">
        <w:r w:rsidRPr="00272972">
          <w:rPr>
            <w:rStyle w:val="Hyperlink"/>
            <w:color w:val="1A5370"/>
          </w:rPr>
          <w:t>Scholarships website</w:t>
        </w:r>
      </w:hyperlink>
      <w:r w:rsidRPr="00272972">
        <w:rPr>
          <w:color w:val="4F606F"/>
        </w:rPr>
        <w:t>?</w:t>
      </w:r>
    </w:p>
    <w:bookmarkEnd w:id="34"/>
    <w:p w14:paraId="1DE78C2D" w14:textId="323A7371" w:rsidR="00570157" w:rsidRPr="00B82F15" w:rsidRDefault="00570157" w:rsidP="00570157">
      <w:pPr>
        <w:spacing w:line="276" w:lineRule="auto"/>
      </w:pPr>
      <w:r w:rsidRPr="00B82F15">
        <w:t>If you find an error in your application after submitting</w:t>
      </w:r>
      <w:r>
        <w:t>,</w:t>
      </w:r>
      <w:r w:rsidRPr="00B82F15">
        <w:t xml:space="preserve"> you should contact the Department immediately, at </w:t>
      </w:r>
      <w:hyperlink r:id="rId24" w:history="1">
        <w:r w:rsidRPr="00300431">
          <w:rPr>
            <w:rStyle w:val="Hyperlink"/>
            <w:color w:val="1A5370"/>
          </w:rPr>
          <w:t>TeachingScholarships@education.gov.au</w:t>
        </w:r>
      </w:hyperlink>
      <w:r w:rsidRPr="00480995">
        <w:rPr>
          <w:color w:val="1A5370"/>
        </w:rPr>
        <w:t xml:space="preserve">. </w:t>
      </w:r>
      <w:r>
        <w:t xml:space="preserve">Please </w:t>
      </w:r>
      <w:r w:rsidRPr="00B82F15">
        <w:t>not</w:t>
      </w:r>
      <w:r>
        <w:t>e</w:t>
      </w:r>
      <w:r w:rsidRPr="00B82F15">
        <w:t xml:space="preserve"> the Department does not have to accept any additional information, or requests, to correct an application after the closing </w:t>
      </w:r>
      <w:r w:rsidRPr="00B82F15">
        <w:lastRenderedPageBreak/>
        <w:t>date. If the Department finds an error or that information is missing, it may ask you to clarify information or provide additional documentation.</w:t>
      </w:r>
    </w:p>
    <w:p w14:paraId="56F96846" w14:textId="77777777" w:rsidR="00570157" w:rsidRDefault="00570157" w:rsidP="00570157">
      <w:pPr>
        <w:spacing w:line="276" w:lineRule="auto"/>
      </w:pPr>
      <w:r w:rsidRPr="00B82F15">
        <w:t>You are not able to change your application after the closing date and time</w:t>
      </w:r>
      <w:r>
        <w:t>,</w:t>
      </w:r>
      <w:r w:rsidRPr="00B82F15">
        <w:t xml:space="preserve"> </w:t>
      </w:r>
      <w:r w:rsidRPr="00A524AE">
        <w:t>11.59pm Australian Eastern Daylight Time (AEDT), Sunday 14 January 2024.</w:t>
      </w:r>
      <w:r w:rsidRPr="00B82F15">
        <w:t xml:space="preserve"> </w:t>
      </w:r>
    </w:p>
    <w:p w14:paraId="39221BAC" w14:textId="280CB8FD" w:rsidR="00570157" w:rsidRPr="00B82F15" w:rsidRDefault="00570157" w:rsidP="00570157">
      <w:pPr>
        <w:spacing w:line="276" w:lineRule="auto"/>
      </w:pPr>
      <w:r>
        <w:t xml:space="preserve">You should </w:t>
      </w:r>
      <w:r w:rsidR="00E12074">
        <w:t xml:space="preserve">keep </w:t>
      </w:r>
      <w:r>
        <w:t>the copy of your application</w:t>
      </w:r>
      <w:r w:rsidR="00176CE7">
        <w:t xml:space="preserve"> (</w:t>
      </w:r>
      <w:r w:rsidR="00CE4674">
        <w:t xml:space="preserve">which is </w:t>
      </w:r>
      <w:r w:rsidR="00AE6788">
        <w:t xml:space="preserve">automatically </w:t>
      </w:r>
      <w:r w:rsidR="00CE4674">
        <w:t xml:space="preserve">emailed to you when you submit </w:t>
      </w:r>
      <w:r w:rsidR="001421A4">
        <w:t>your</w:t>
      </w:r>
      <w:r w:rsidR="00CE4674">
        <w:t xml:space="preserve"> </w:t>
      </w:r>
      <w:r w:rsidR="009666C2">
        <w:t xml:space="preserve">completed </w:t>
      </w:r>
      <w:r w:rsidR="00CE4674">
        <w:t xml:space="preserve">online </w:t>
      </w:r>
      <w:r w:rsidR="00E268C8">
        <w:t xml:space="preserve">application </w:t>
      </w:r>
      <w:r w:rsidR="00CE4674">
        <w:t>form)</w:t>
      </w:r>
      <w:r>
        <w:t xml:space="preserve"> and </w:t>
      </w:r>
      <w:r w:rsidR="00CE4674">
        <w:t xml:space="preserve">keep </w:t>
      </w:r>
      <w:r>
        <w:t xml:space="preserve">any supporting documents. </w:t>
      </w:r>
    </w:p>
    <w:p w14:paraId="6C8C71F2" w14:textId="717E284C" w:rsidR="00570157" w:rsidRPr="00B82F15" w:rsidRDefault="00570157" w:rsidP="00570157">
      <w:pPr>
        <w:spacing w:line="276" w:lineRule="auto"/>
      </w:pPr>
      <w:r w:rsidRPr="00B82F15">
        <w:t xml:space="preserve">The Department will acknowledge your application has been </w:t>
      </w:r>
      <w:proofErr w:type="gramStart"/>
      <w:r w:rsidRPr="00B82F15">
        <w:t>received</w:t>
      </w:r>
      <w:r w:rsidR="00BD4E45">
        <w:t>,</w:t>
      </w:r>
      <w:r w:rsidRPr="00B82F15">
        <w:t xml:space="preserve"> once</w:t>
      </w:r>
      <w:proofErr w:type="gramEnd"/>
      <w:r w:rsidRPr="00B82F15">
        <w:t xml:space="preserve"> you have successfully submitted the application and all supporting documents. </w:t>
      </w:r>
    </w:p>
    <w:p w14:paraId="62FC304C" w14:textId="41DB52B3" w:rsidR="00570157" w:rsidRDefault="00570157" w:rsidP="00570157">
      <w:pPr>
        <w:spacing w:line="276" w:lineRule="auto"/>
        <w:rPr>
          <w:color w:val="1A5370"/>
        </w:rPr>
      </w:pPr>
      <w:r w:rsidRPr="00B82F15">
        <w:t xml:space="preserve">You must submit your application through the </w:t>
      </w:r>
      <w:r w:rsidRPr="00A154FF">
        <w:t xml:space="preserve">application form on the </w:t>
      </w:r>
      <w:hyperlink r:id="rId25" w:history="1">
        <w:r w:rsidRPr="00480995">
          <w:rPr>
            <w:rStyle w:val="Hyperlink"/>
            <w:color w:val="1A5370"/>
          </w:rPr>
          <w:t>Scholarships website</w:t>
        </w:r>
      </w:hyperlink>
      <w:r w:rsidRPr="00AB06D5">
        <w:rPr>
          <w:color w:val="4F606F"/>
        </w:rPr>
        <w:t xml:space="preserve">. </w:t>
      </w:r>
      <w:r w:rsidRPr="00B82F15">
        <w:t xml:space="preserve">If you require further guidance or are unable to submit your application online, you should contact the Department at </w:t>
      </w:r>
      <w:hyperlink r:id="rId26" w:history="1">
        <w:r w:rsidR="00954B4C" w:rsidRPr="00300431">
          <w:rPr>
            <w:rStyle w:val="Hyperlink"/>
            <w:color w:val="1A5370"/>
          </w:rPr>
          <w:t>TeachingScholarships@education.gov.au</w:t>
        </w:r>
      </w:hyperlink>
      <w:r w:rsidR="007D21C9" w:rsidRPr="00300431">
        <w:rPr>
          <w:rStyle w:val="Hyperlink"/>
          <w:color w:val="1A5370"/>
        </w:rPr>
        <w:t>.</w:t>
      </w:r>
      <w:r w:rsidRPr="00300431">
        <w:rPr>
          <w:color w:val="1A5370"/>
        </w:rPr>
        <w:t xml:space="preserve"> </w:t>
      </w:r>
    </w:p>
    <w:p w14:paraId="2EFCA6F2" w14:textId="0550DD90" w:rsidR="00CE622B" w:rsidRDefault="00CE622B" w:rsidP="00570157">
      <w:pPr>
        <w:spacing w:line="276" w:lineRule="auto"/>
        <w:rPr>
          <w:color w:val="1A5370"/>
        </w:rPr>
      </w:pPr>
      <w:r>
        <w:rPr>
          <w:noProof/>
        </w:rPr>
        <mc:AlternateContent>
          <mc:Choice Requires="wps">
            <w:drawing>
              <wp:inline distT="0" distB="0" distL="0" distR="0" wp14:anchorId="0A5090CB" wp14:editId="2573BCBD">
                <wp:extent cx="5731510" cy="1424940"/>
                <wp:effectExtent l="0" t="0" r="21590" b="22860"/>
                <wp:docPr id="255318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24940"/>
                        </a:xfrm>
                        <a:prstGeom prst="rect">
                          <a:avLst/>
                        </a:prstGeom>
                        <a:solidFill>
                          <a:srgbClr val="DEE3E8"/>
                        </a:solidFill>
                        <a:ln w="9525">
                          <a:solidFill>
                            <a:srgbClr val="000000"/>
                          </a:solidFill>
                          <a:miter lim="800000"/>
                          <a:headEnd/>
                          <a:tailEnd/>
                        </a:ln>
                      </wps:spPr>
                      <wps:txbx>
                        <w:txbxContent>
                          <w:p w14:paraId="13811BBC" w14:textId="77777777" w:rsidR="00CE622B" w:rsidRPr="001B3D43" w:rsidRDefault="00CE622B" w:rsidP="00CE622B">
                            <w:pPr>
                              <w:spacing w:line="276" w:lineRule="auto"/>
                              <w:rPr>
                                <w:b/>
                                <w:bCs/>
                              </w:rPr>
                            </w:pPr>
                            <w:r w:rsidRPr="001B3D43">
                              <w:rPr>
                                <w:b/>
                                <w:bCs/>
                              </w:rPr>
                              <w:t>Can I submit an application if I am waiting to be accepted into an accredited ITE program?</w:t>
                            </w:r>
                          </w:p>
                          <w:p w14:paraId="0B301D4E" w14:textId="44525361" w:rsidR="00CE622B" w:rsidRDefault="00CE622B" w:rsidP="00CE622B">
                            <w:pPr>
                              <w:spacing w:line="276" w:lineRule="auto"/>
                            </w:pPr>
                            <w:r w:rsidRPr="00B82F15">
                              <w:t>You can submit an application</w:t>
                            </w:r>
                            <w:r>
                              <w:t xml:space="preserve"> in Round One</w:t>
                            </w:r>
                            <w:r w:rsidRPr="00B82F15">
                              <w:t xml:space="preserve"> if you are </w:t>
                            </w:r>
                            <w:r w:rsidRPr="009E37E8">
                              <w:t>intending to enrol in, or are waiting to be accepted into, an accredited ITE program commencing in the first</w:t>
                            </w:r>
                            <w:r>
                              <w:t xml:space="preserve"> semester/</w:t>
                            </w:r>
                            <w:r w:rsidRPr="009E37E8">
                              <w:t>study period of 2024. If you receive a conditional scholarship offer from the Department, you will need to provide evidence of your enrolment in full-time undergraduate or postgraduate ITE studies</w:t>
                            </w:r>
                            <w:r w:rsidRPr="00503F2A">
                              <w:t>. This evidence will be required before you sign your Scholarship Agreement.</w:t>
                            </w:r>
                          </w:p>
                        </w:txbxContent>
                      </wps:txbx>
                      <wps:bodyPr rot="0" vert="horz" wrap="square" lIns="91440" tIns="45720" rIns="91440" bIns="45720" anchor="t" anchorCtr="0">
                        <a:noAutofit/>
                      </wps:bodyPr>
                    </wps:wsp>
                  </a:graphicData>
                </a:graphic>
              </wp:inline>
            </w:drawing>
          </mc:Choice>
          <mc:Fallback>
            <w:pict>
              <v:shape w14:anchorId="0A5090CB" id="_x0000_s1035" type="#_x0000_t202" style="width:451.3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" fillcolor="#dee3e8">
                <v:textbox>
                  <w:txbxContent>
                    <w:p w14:paraId="13811BBC" w14:textId="77777777" w:rsidR="00CE622B" w:rsidRPr="001B3D43" w:rsidRDefault="00CE622B" w:rsidP="00CE622B">
                      <w:pPr>
                        <w:spacing w:line="276" w:lineRule="auto"/>
                        <w:rPr>
                          <w:b/>
                          <w:bCs/>
                        </w:rPr>
                      </w:pPr>
                      <w:r w:rsidRPr="001B3D43">
                        <w:rPr>
                          <w:b/>
                          <w:bCs/>
                        </w:rPr>
                        <w:t>Can I submit an application if I am waiting to be accepted into an accredited ITE program?</w:t>
                      </w:r>
                    </w:p>
                    <w:p w14:paraId="0B301D4E" w14:textId="44525361" w:rsidR="00CE622B" w:rsidRDefault="00CE622B" w:rsidP="00CE622B">
                      <w:pPr>
                        <w:spacing w:line="276" w:lineRule="auto"/>
                      </w:pPr>
                      <w:r w:rsidRPr="00B82F15">
                        <w:t>You can submit an application</w:t>
                      </w:r>
                      <w:r>
                        <w:t xml:space="preserve"> in Round One</w:t>
                      </w:r>
                      <w:r w:rsidRPr="00B82F15">
                        <w:t xml:space="preserve"> if you are </w:t>
                      </w:r>
                      <w:r w:rsidRPr="009E37E8">
                        <w:t>intending to enrol in, or are waiting to be accepted into, an accredited ITE program commencing in the first</w:t>
                      </w:r>
                      <w:r>
                        <w:t xml:space="preserve"> semester/</w:t>
                      </w:r>
                      <w:r w:rsidRPr="009E37E8">
                        <w:t>study period of 2024. If you receive a conditional scholarship offer from the Department, you will need to provide evidence of your enrolment in full-time undergraduate or postgraduate ITE studies</w:t>
                      </w:r>
                      <w:r w:rsidRPr="00503F2A">
                        <w:t>. This evidence will be required before you sign your Scholarship Agreement.</w:t>
                      </w:r>
                    </w:p>
                  </w:txbxContent>
                </v:textbox>
                <w10:anchorlock/>
              </v:shape>
            </w:pict>
          </mc:Fallback>
        </mc:AlternateContent>
      </w:r>
    </w:p>
    <w:p w14:paraId="31AE8C2D" w14:textId="199E68F7" w:rsidR="00CE622B" w:rsidRDefault="00CE622B" w:rsidP="00570157">
      <w:pPr>
        <w:spacing w:line="276" w:lineRule="auto"/>
        <w:rPr>
          <w:color w:val="1A5370"/>
        </w:rPr>
      </w:pPr>
      <w:r>
        <w:rPr>
          <w:noProof/>
        </w:rPr>
        <mc:AlternateContent>
          <mc:Choice Requires="wps">
            <w:drawing>
              <wp:inline distT="0" distB="0" distL="0" distR="0" wp14:anchorId="6D2D80A1" wp14:editId="35387998">
                <wp:extent cx="5731510" cy="1455420"/>
                <wp:effectExtent l="0" t="0" r="21590" b="11430"/>
                <wp:docPr id="677564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55420"/>
                        </a:xfrm>
                        <a:prstGeom prst="rect">
                          <a:avLst/>
                        </a:prstGeom>
                        <a:solidFill>
                          <a:srgbClr val="DEE3E8"/>
                        </a:solidFill>
                        <a:ln w="9525">
                          <a:solidFill>
                            <a:srgbClr val="000000"/>
                          </a:solidFill>
                          <a:miter lim="800000"/>
                          <a:headEnd/>
                          <a:tailEnd/>
                        </a:ln>
                      </wps:spPr>
                      <wps:txbx>
                        <w:txbxContent>
                          <w:p w14:paraId="5326BDC9" w14:textId="77777777" w:rsidR="00CE622B" w:rsidRPr="001B3D43" w:rsidRDefault="00CE622B" w:rsidP="00CE622B">
                            <w:pPr>
                              <w:spacing w:line="276" w:lineRule="auto"/>
                              <w:rPr>
                                <w:b/>
                                <w:bCs/>
                              </w:rPr>
                            </w:pPr>
                            <w:r w:rsidRPr="001B3D43">
                              <w:rPr>
                                <w:b/>
                                <w:bCs/>
                              </w:rPr>
                              <w:t xml:space="preserve">Can I submit an application if I </w:t>
                            </w:r>
                            <w:r>
                              <w:rPr>
                                <w:b/>
                                <w:bCs/>
                              </w:rPr>
                              <w:t>have not received my ATAR yet</w:t>
                            </w:r>
                            <w:r w:rsidRPr="001B3D43">
                              <w:rPr>
                                <w:b/>
                                <w:bCs/>
                              </w:rPr>
                              <w:t>?</w:t>
                            </w:r>
                          </w:p>
                          <w:p w14:paraId="293374C3" w14:textId="6B1D80DA" w:rsidR="00CE622B" w:rsidRDefault="00CE622B" w:rsidP="00CE622B">
                            <w:pPr>
                              <w:spacing w:line="276" w:lineRule="auto"/>
                            </w:pPr>
                            <w:r>
                              <w:t>If you are completing Year 12 in 2023 you can submit an application in Round One once you have received your ATAR. Applications for Round One are open from</w:t>
                            </w:r>
                            <w:r w:rsidR="00681191">
                              <w:t xml:space="preserve"> </w:t>
                            </w:r>
                            <w:r w:rsidRPr="00BD44A0">
                              <w:t>November</w:t>
                            </w:r>
                            <w:r>
                              <w:t xml:space="preserve"> 2023 to 14 January 2024</w:t>
                            </w:r>
                            <w:r w:rsidRPr="00DE19BA">
                              <w:t>.</w:t>
                            </w:r>
                            <w:r>
                              <w:t xml:space="preserve"> Applications will not be assessed until after the closing date. This means that you will need to submit your application </w:t>
                            </w:r>
                            <w:r w:rsidR="00C57B87">
                              <w:t>after</w:t>
                            </w:r>
                            <w:r>
                              <w:t xml:space="preserve"> you have received your ATAR – you will not be able to submit your application without providing evidence of your ATAR.</w:t>
                            </w:r>
                          </w:p>
                        </w:txbxContent>
                      </wps:txbx>
                      <wps:bodyPr rot="0" vert="horz" wrap="square" lIns="91440" tIns="45720" rIns="91440" bIns="45720" anchor="t" anchorCtr="0">
                        <a:noAutofit/>
                      </wps:bodyPr>
                    </wps:wsp>
                  </a:graphicData>
                </a:graphic>
              </wp:inline>
            </w:drawing>
          </mc:Choice>
          <mc:Fallback>
            <w:pict>
              <v:shape w14:anchorId="6D2D80A1" id="_x0000_s1036" type="#_x0000_t202" style="width:451.3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" fillcolor="#dee3e8">
                <v:textbox>
                  <w:txbxContent>
                    <w:p w14:paraId="5326BDC9" w14:textId="77777777" w:rsidR="00CE622B" w:rsidRPr="001B3D43" w:rsidRDefault="00CE622B" w:rsidP="00CE622B">
                      <w:pPr>
                        <w:spacing w:line="276" w:lineRule="auto"/>
                        <w:rPr>
                          <w:b/>
                          <w:bCs/>
                        </w:rPr>
                      </w:pPr>
                      <w:r w:rsidRPr="001B3D43">
                        <w:rPr>
                          <w:b/>
                          <w:bCs/>
                        </w:rPr>
                        <w:t xml:space="preserve">Can I submit an application if I </w:t>
                      </w:r>
                      <w:r>
                        <w:rPr>
                          <w:b/>
                          <w:bCs/>
                        </w:rPr>
                        <w:t>have not received my ATAR yet</w:t>
                      </w:r>
                      <w:r w:rsidRPr="001B3D43">
                        <w:rPr>
                          <w:b/>
                          <w:bCs/>
                        </w:rPr>
                        <w:t>?</w:t>
                      </w:r>
                    </w:p>
                    <w:p w14:paraId="293374C3" w14:textId="6B1D80DA" w:rsidR="00CE622B" w:rsidRDefault="00CE622B" w:rsidP="00CE622B">
                      <w:pPr>
                        <w:spacing w:line="276" w:lineRule="auto"/>
                      </w:pPr>
                      <w:r>
                        <w:t>If you are completing Year 12 in 2023 you can submit an application in Round One once you have received your ATAR. Applications for Round One are open from</w:t>
                      </w:r>
                      <w:r w:rsidR="00681191">
                        <w:t xml:space="preserve"> </w:t>
                      </w:r>
                      <w:r w:rsidRPr="00BD44A0">
                        <w:t>November</w:t>
                      </w:r>
                      <w:r>
                        <w:t xml:space="preserve"> 2023 to 14 January 2024</w:t>
                      </w:r>
                      <w:r w:rsidRPr="00DE19BA">
                        <w:t>.</w:t>
                      </w:r>
                      <w:r>
                        <w:t xml:space="preserve"> Applications will not be assessed until after the closing date. This means that you will need to submit your application </w:t>
                      </w:r>
                      <w:r w:rsidR="00C57B87">
                        <w:t>after</w:t>
                      </w:r>
                      <w:r>
                        <w:t xml:space="preserve"> you have received your ATAR – you will not be able to submit your application without providing evidence of your ATAR.</w:t>
                      </w:r>
                    </w:p>
                  </w:txbxContent>
                </v:textbox>
                <w10:anchorlock/>
              </v:shape>
            </w:pict>
          </mc:Fallback>
        </mc:AlternateContent>
      </w:r>
    </w:p>
    <w:p w14:paraId="35BE13BE" w14:textId="39CB0287" w:rsidR="00570157" w:rsidRPr="000A3C62" w:rsidRDefault="00570157" w:rsidP="00570157">
      <w:pPr>
        <w:pStyle w:val="Heading2"/>
        <w:rPr>
          <w:b w:val="0"/>
          <w:bCs/>
          <w:color w:val="CF531C"/>
          <w:sz w:val="32"/>
          <w:szCs w:val="32"/>
        </w:rPr>
      </w:pPr>
      <w:bookmarkStart w:id="35" w:name="_Toc143153524"/>
      <w:bookmarkStart w:id="36" w:name="_Toc143701507"/>
      <w:bookmarkStart w:id="37" w:name="_Toc148369857"/>
      <w:bookmarkStart w:id="38" w:name="_Toc148957223"/>
      <w:r w:rsidRPr="000A3C62">
        <w:rPr>
          <w:bCs/>
          <w:color w:val="CF531C"/>
          <w:sz w:val="32"/>
          <w:szCs w:val="32"/>
        </w:rPr>
        <w:t>How to apply</w:t>
      </w:r>
      <w:bookmarkEnd w:id="35"/>
      <w:bookmarkEnd w:id="36"/>
      <w:bookmarkEnd w:id="37"/>
      <w:bookmarkEnd w:id="38"/>
    </w:p>
    <w:p w14:paraId="58081F09" w14:textId="3C2CCEF5" w:rsidR="00570157" w:rsidRPr="00B82F15" w:rsidRDefault="005313CE" w:rsidP="00570157">
      <w:r w:rsidRPr="001C7294">
        <w:rPr>
          <w:noProof/>
        </w:rPr>
        <w:drawing>
          <wp:anchor distT="0" distB="0" distL="114300" distR="114300" simplePos="0" relativeHeight="251660289" behindDoc="0" locked="0" layoutInCell="1" allowOverlap="1" wp14:anchorId="697A5356" wp14:editId="1E0C65A5">
            <wp:simplePos x="0" y="0"/>
            <wp:positionH relativeFrom="margin">
              <wp:align>left</wp:align>
            </wp:positionH>
            <wp:positionV relativeFrom="paragraph">
              <wp:posOffset>212725</wp:posOffset>
            </wp:positionV>
            <wp:extent cx="991235" cy="991235"/>
            <wp:effectExtent l="0" t="0" r="0" b="0"/>
            <wp:wrapSquare wrapText="bothSides"/>
            <wp:docPr id="1523373084" name="Graphic 15233730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73084" name="Graphic 1523373084">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991235" cy="991235"/>
                    </a:xfrm>
                    <a:prstGeom prst="rect">
                      <a:avLst/>
                    </a:prstGeom>
                  </pic:spPr>
                </pic:pic>
              </a:graphicData>
            </a:graphic>
            <wp14:sizeRelH relativeFrom="margin">
              <wp14:pctWidth>0</wp14:pctWidth>
            </wp14:sizeRelH>
            <wp14:sizeRelV relativeFrom="margin">
              <wp14:pctHeight>0</wp14:pctHeight>
            </wp14:sizeRelV>
          </wp:anchor>
        </w:drawing>
      </w:r>
      <w:r w:rsidR="00570157" w:rsidRPr="00B82F15">
        <w:t>To apply, you must:</w:t>
      </w:r>
    </w:p>
    <w:p w14:paraId="4A9B9341" w14:textId="7B3D79FB" w:rsidR="00570157" w:rsidRPr="005313CE" w:rsidRDefault="00570157" w:rsidP="005313CE">
      <w:pPr>
        <w:pStyle w:val="ListParagraph"/>
        <w:numPr>
          <w:ilvl w:val="0"/>
          <w:numId w:val="35"/>
        </w:numPr>
        <w:rPr>
          <w:color w:val="1A5370"/>
        </w:rPr>
      </w:pPr>
      <w:r w:rsidRPr="00B82F15">
        <w:t xml:space="preserve">Complete the online application form on the </w:t>
      </w:r>
      <w:hyperlink r:id="rId29" w:history="1">
        <w:r w:rsidRPr="005313CE">
          <w:rPr>
            <w:rStyle w:val="Hyperlink"/>
            <w:color w:val="1A5370"/>
          </w:rPr>
          <w:t>Scholarships website</w:t>
        </w:r>
      </w:hyperlink>
    </w:p>
    <w:p w14:paraId="4D6D0F89" w14:textId="0C418B24" w:rsidR="00570157" w:rsidRPr="00B82F15" w:rsidRDefault="00570157" w:rsidP="005313CE">
      <w:pPr>
        <w:pStyle w:val="ListParagraph"/>
        <w:numPr>
          <w:ilvl w:val="0"/>
          <w:numId w:val="35"/>
        </w:numPr>
      </w:pPr>
      <w:r w:rsidRPr="00B82F15">
        <w:t xml:space="preserve">Provide all information </w:t>
      </w:r>
      <w:proofErr w:type="gramStart"/>
      <w:r w:rsidRPr="00B82F15">
        <w:t>requested</w:t>
      </w:r>
      <w:proofErr w:type="gramEnd"/>
    </w:p>
    <w:p w14:paraId="6BF9DC53" w14:textId="77777777" w:rsidR="00570157" w:rsidRDefault="00570157" w:rsidP="005313CE">
      <w:pPr>
        <w:pStyle w:val="ListParagraph"/>
        <w:numPr>
          <w:ilvl w:val="0"/>
          <w:numId w:val="35"/>
        </w:numPr>
      </w:pPr>
      <w:r w:rsidRPr="00B82F15">
        <w:t xml:space="preserve">Meet all eligibility </w:t>
      </w:r>
      <w:proofErr w:type="gramStart"/>
      <w:r w:rsidRPr="00B82F15">
        <w:t>criteria</w:t>
      </w:r>
      <w:proofErr w:type="gramEnd"/>
    </w:p>
    <w:p w14:paraId="6B864905" w14:textId="77777777" w:rsidR="00570157" w:rsidRDefault="00570157" w:rsidP="005313CE">
      <w:pPr>
        <w:pStyle w:val="ListParagraph"/>
        <w:numPr>
          <w:ilvl w:val="0"/>
          <w:numId w:val="35"/>
        </w:numPr>
      </w:pPr>
      <w:r w:rsidRPr="00B82F15">
        <w:t>Include all necessary supporting evidence.</w:t>
      </w:r>
    </w:p>
    <w:p w14:paraId="19AC422D" w14:textId="1A9A100D" w:rsidR="00570157" w:rsidRPr="00B82F15" w:rsidRDefault="00570157" w:rsidP="00570157">
      <w:r w:rsidRPr="00B82F15">
        <w:t>If you submit more than one application, only the la</w:t>
      </w:r>
      <w:r w:rsidR="00EB4408">
        <w:t>s</w:t>
      </w:r>
      <w:r w:rsidRPr="00B82F15">
        <w:t xml:space="preserve">t application received </w:t>
      </w:r>
      <w:r>
        <w:t xml:space="preserve">by the Department </w:t>
      </w:r>
      <w:r w:rsidRPr="00B82F15">
        <w:t xml:space="preserve">will be assessed. </w:t>
      </w:r>
    </w:p>
    <w:p w14:paraId="0073677B" w14:textId="77777777" w:rsidR="00570157" w:rsidRPr="000A3C62" w:rsidRDefault="00570157" w:rsidP="00570157">
      <w:pPr>
        <w:pStyle w:val="Heading3"/>
        <w:spacing w:after="240"/>
        <w:rPr>
          <w:b w:val="0"/>
          <w:bCs/>
          <w:color w:val="CF531C"/>
          <w:szCs w:val="32"/>
        </w:rPr>
      </w:pPr>
      <w:bookmarkStart w:id="39" w:name="_Toc143153525"/>
      <w:bookmarkStart w:id="40" w:name="_Toc143701508"/>
      <w:bookmarkStart w:id="41" w:name="_Toc148369858"/>
      <w:bookmarkStart w:id="42" w:name="_Toc148957224"/>
      <w:r w:rsidRPr="000A3C62">
        <w:rPr>
          <w:bCs/>
          <w:color w:val="CF531C"/>
          <w:szCs w:val="32"/>
        </w:rPr>
        <w:lastRenderedPageBreak/>
        <w:t>When to apply</w:t>
      </w:r>
      <w:bookmarkEnd w:id="39"/>
      <w:bookmarkEnd w:id="40"/>
      <w:bookmarkEnd w:id="41"/>
      <w:bookmarkEnd w:id="42"/>
    </w:p>
    <w:p w14:paraId="665596D3" w14:textId="77777777" w:rsidR="00570157" w:rsidRPr="00B82F15" w:rsidRDefault="00570157" w:rsidP="00570157">
      <w:pPr>
        <w:spacing w:line="276" w:lineRule="auto"/>
      </w:pPr>
      <w:r w:rsidRPr="00B82F15">
        <w:t xml:space="preserve">Scholarship application and round details, including opening and closing dates, current </w:t>
      </w:r>
      <w:r>
        <w:t>Scholarship</w:t>
      </w:r>
      <w:r w:rsidRPr="00B82F15">
        <w:t xml:space="preserve"> Guidelines and other information are </w:t>
      </w:r>
      <w:r>
        <w:t>available from</w:t>
      </w:r>
      <w:r w:rsidRPr="00B82F15">
        <w:t xml:space="preserve"> the </w:t>
      </w:r>
      <w:hyperlink r:id="rId30" w:history="1">
        <w:r w:rsidRPr="004175DE">
          <w:rPr>
            <w:rStyle w:val="Hyperlink"/>
            <w:color w:val="1A5370"/>
          </w:rPr>
          <w:t>Scholarships website</w:t>
        </w:r>
      </w:hyperlink>
      <w:r w:rsidRPr="004175DE">
        <w:rPr>
          <w:color w:val="1A5370"/>
        </w:rPr>
        <w:t>.</w:t>
      </w:r>
    </w:p>
    <w:p w14:paraId="7C87FEE2" w14:textId="325D3BB6" w:rsidR="00570157" w:rsidRDefault="00570157" w:rsidP="00570157">
      <w:pPr>
        <w:spacing w:line="276" w:lineRule="auto"/>
      </w:pPr>
      <w:r w:rsidRPr="00B82F15">
        <w:t xml:space="preserve">You must </w:t>
      </w:r>
      <w:proofErr w:type="gramStart"/>
      <w:r w:rsidRPr="00B82F15">
        <w:t>submit an application</w:t>
      </w:r>
      <w:proofErr w:type="gramEnd"/>
      <w:r w:rsidRPr="00B82F15">
        <w:t xml:space="preserve"> between the published opening and closing dates on the </w:t>
      </w:r>
      <w:hyperlink r:id="rId31" w:history="1">
        <w:r w:rsidRPr="004175DE">
          <w:rPr>
            <w:rStyle w:val="Hyperlink"/>
            <w:color w:val="1A5370"/>
          </w:rPr>
          <w:t>Scholarships website</w:t>
        </w:r>
      </w:hyperlink>
      <w:r w:rsidRPr="004175DE">
        <w:rPr>
          <w:color w:val="1A5370"/>
        </w:rPr>
        <w:t xml:space="preserve">. </w:t>
      </w:r>
      <w:r>
        <w:t xml:space="preserve">Round One </w:t>
      </w:r>
      <w:proofErr w:type="gramStart"/>
      <w:r w:rsidRPr="002950B3">
        <w:t>applications</w:t>
      </w:r>
      <w:proofErr w:type="gramEnd"/>
      <w:r w:rsidRPr="002950B3">
        <w:t xml:space="preserve"> will open </w:t>
      </w:r>
      <w:r w:rsidR="00CC7A17">
        <w:t>in</w:t>
      </w:r>
      <w:r w:rsidR="00681191">
        <w:t xml:space="preserve"> </w:t>
      </w:r>
      <w:r w:rsidR="00D45ED9" w:rsidRPr="00BD44A0">
        <w:t>November</w:t>
      </w:r>
      <w:r w:rsidRPr="00BD44A0">
        <w:t xml:space="preserve"> 2023</w:t>
      </w:r>
      <w:r w:rsidRPr="002950B3">
        <w:t xml:space="preserve"> and will close at</w:t>
      </w:r>
      <w:r w:rsidRPr="002950B3">
        <w:rPr>
          <w:shd w:val="clear" w:color="auto" w:fill="E6E6E6"/>
        </w:rPr>
        <w:t xml:space="preserve"> </w:t>
      </w:r>
      <w:r w:rsidRPr="002950B3">
        <w:t>11.59pm Australian Eastern Daylight Time (AEDT), Sunday 14 January 2024.</w:t>
      </w:r>
      <w:r>
        <w:t xml:space="preserve"> </w:t>
      </w:r>
    </w:p>
    <w:p w14:paraId="084A0E6E" w14:textId="77777777" w:rsidR="00570157" w:rsidRPr="00B82F15" w:rsidRDefault="00570157" w:rsidP="00570157">
      <w:pPr>
        <w:spacing w:line="276" w:lineRule="auto"/>
      </w:pPr>
      <w:r w:rsidRPr="00B82F15">
        <w:t>The Department is unable to accept late applications.</w:t>
      </w:r>
    </w:p>
    <w:p w14:paraId="1C183BD9" w14:textId="77777777" w:rsidR="00570157" w:rsidRPr="000A3C62" w:rsidRDefault="00570157" w:rsidP="00570157">
      <w:pPr>
        <w:pStyle w:val="Heading3"/>
        <w:spacing w:after="240"/>
        <w:rPr>
          <w:b w:val="0"/>
          <w:bCs/>
          <w:color w:val="CF531C"/>
          <w:szCs w:val="32"/>
        </w:rPr>
      </w:pPr>
      <w:bookmarkStart w:id="43" w:name="_Toc143153526"/>
      <w:bookmarkStart w:id="44" w:name="_Toc143701509"/>
      <w:bookmarkStart w:id="45" w:name="_Toc148369859"/>
      <w:bookmarkStart w:id="46" w:name="_Toc148957225"/>
      <w:r w:rsidRPr="000A3C62">
        <w:rPr>
          <w:bCs/>
          <w:color w:val="CF531C"/>
          <w:szCs w:val="32"/>
        </w:rPr>
        <w:t>Supporting documentation</w:t>
      </w:r>
      <w:bookmarkEnd w:id="43"/>
      <w:bookmarkEnd w:id="44"/>
      <w:bookmarkEnd w:id="45"/>
      <w:bookmarkEnd w:id="46"/>
    </w:p>
    <w:p w14:paraId="68BCBBE9" w14:textId="77777777" w:rsidR="00570157" w:rsidRPr="00B82F15" w:rsidRDefault="00570157" w:rsidP="00570157">
      <w:pPr>
        <w:spacing w:line="276" w:lineRule="auto"/>
      </w:pPr>
      <w:r w:rsidRPr="00B82F15">
        <w:t>The following documents must be included with your application (or provided as supplementary evidence once obtained):</w:t>
      </w:r>
    </w:p>
    <w:p w14:paraId="2B81CFCF" w14:textId="4DBDC468" w:rsidR="00570157" w:rsidRDefault="00E453DC" w:rsidP="00570157">
      <w:pPr>
        <w:pStyle w:val="ListParagraph"/>
        <w:numPr>
          <w:ilvl w:val="0"/>
          <w:numId w:val="24"/>
        </w:numPr>
        <w:spacing w:line="276" w:lineRule="auto"/>
      </w:pPr>
      <w:r>
        <w:t>Certified copies of e</w:t>
      </w:r>
      <w:r w:rsidR="00570157" w:rsidRPr="00B82F15">
        <w:t>vidence of Australian citizenship, permanent residency, holding a permanent humanitarian visa or being a New Zealand citizen living in Australia</w:t>
      </w:r>
    </w:p>
    <w:p w14:paraId="2E0DFCD6" w14:textId="77777777" w:rsidR="00570157" w:rsidRPr="007535AA" w:rsidRDefault="00570157" w:rsidP="00570157">
      <w:pPr>
        <w:pStyle w:val="ListParagraph"/>
        <w:numPr>
          <w:ilvl w:val="0"/>
          <w:numId w:val="24"/>
        </w:numPr>
        <w:spacing w:line="276" w:lineRule="auto"/>
      </w:pPr>
      <w:r w:rsidRPr="00514505">
        <w:t>Evidence of your ATAR or equivalent academic record</w:t>
      </w:r>
      <w:r w:rsidRPr="007535AA">
        <w:t xml:space="preserve"> (</w:t>
      </w:r>
      <w:proofErr w:type="gramStart"/>
      <w:r w:rsidRPr="007535AA">
        <w:t>e.g.</w:t>
      </w:r>
      <w:proofErr w:type="gramEnd"/>
      <w:r w:rsidRPr="007535AA">
        <w:t xml:space="preserve"> </w:t>
      </w:r>
      <w:r>
        <w:t>Special Tertiary Admissions Test (STAT)</w:t>
      </w:r>
      <w:r w:rsidRPr="007535AA">
        <w:t xml:space="preserve">, </w:t>
      </w:r>
      <w:r>
        <w:t>Grade Point Average (GPA)</w:t>
      </w:r>
      <w:r w:rsidRPr="007535AA">
        <w:t xml:space="preserve">, </w:t>
      </w:r>
      <w:r>
        <w:t>Weighted Average Mark (WAM)</w:t>
      </w:r>
      <w:r w:rsidRPr="007535AA">
        <w:t>)</w:t>
      </w:r>
    </w:p>
    <w:p w14:paraId="69A95FE7" w14:textId="77777777" w:rsidR="00570157" w:rsidRDefault="00570157" w:rsidP="00570157">
      <w:pPr>
        <w:pStyle w:val="ListParagraph"/>
        <w:numPr>
          <w:ilvl w:val="0"/>
          <w:numId w:val="24"/>
        </w:numPr>
        <w:spacing w:line="276" w:lineRule="auto"/>
      </w:pPr>
      <w:r w:rsidRPr="00B82F15">
        <w:t xml:space="preserve">Evidence of </w:t>
      </w:r>
      <w:r>
        <w:t xml:space="preserve">your application for an </w:t>
      </w:r>
      <w:hyperlink r:id="rId32" w:history="1">
        <w:r w:rsidRPr="004175DE">
          <w:rPr>
            <w:rStyle w:val="Hyperlink"/>
            <w:color w:val="1A5370"/>
          </w:rPr>
          <w:t>accredited ITE program</w:t>
        </w:r>
      </w:hyperlink>
      <w:r w:rsidRPr="00EF2E78">
        <w:rPr>
          <w:color w:val="4F606F"/>
        </w:rPr>
        <w:t xml:space="preserve">, </w:t>
      </w:r>
      <w:r>
        <w:t>or</w:t>
      </w:r>
    </w:p>
    <w:p w14:paraId="21D109AB" w14:textId="77777777" w:rsidR="00570157" w:rsidRPr="00EF2E78" w:rsidRDefault="00570157" w:rsidP="00570157">
      <w:pPr>
        <w:pStyle w:val="ListParagraph"/>
        <w:numPr>
          <w:ilvl w:val="0"/>
          <w:numId w:val="24"/>
        </w:numPr>
        <w:spacing w:line="276" w:lineRule="auto"/>
        <w:rPr>
          <w:color w:val="4F606F"/>
        </w:rPr>
      </w:pPr>
      <w:r>
        <w:t xml:space="preserve">Evidence of </w:t>
      </w:r>
      <w:r w:rsidRPr="00B82F15">
        <w:t xml:space="preserve">enrolment in an </w:t>
      </w:r>
      <w:hyperlink r:id="rId33" w:history="1">
        <w:r w:rsidRPr="004175DE">
          <w:rPr>
            <w:rStyle w:val="Hyperlink"/>
            <w:color w:val="1A5370"/>
          </w:rPr>
          <w:t>accredited ITE program</w:t>
        </w:r>
      </w:hyperlink>
      <w:r w:rsidRPr="004175DE">
        <w:rPr>
          <w:color w:val="1A5370"/>
        </w:rPr>
        <w:t>.</w:t>
      </w:r>
    </w:p>
    <w:p w14:paraId="6B6CBC69" w14:textId="77777777" w:rsidR="00570157" w:rsidRPr="00503F2A" w:rsidRDefault="00570157" w:rsidP="00570157">
      <w:pPr>
        <w:spacing w:line="276" w:lineRule="auto"/>
      </w:pPr>
      <w:r w:rsidRPr="00503F2A">
        <w:t>You must declare that all information you provide in your application is complete and correct, including if you identify as belonging to any of the target cohorts.</w:t>
      </w:r>
    </w:p>
    <w:p w14:paraId="196209BE" w14:textId="3F486D3C" w:rsidR="00570157" w:rsidRPr="00D80F14" w:rsidRDefault="00570157" w:rsidP="00621C36">
      <w:pPr>
        <w:spacing w:after="0" w:line="276" w:lineRule="auto"/>
      </w:pPr>
      <w:r w:rsidRPr="00503F2A">
        <w:rPr>
          <w:b/>
          <w:bCs/>
        </w:rPr>
        <w:t>Note</w:t>
      </w:r>
      <w:r w:rsidRPr="00503F2A">
        <w:t>: The Department may request additional information or documents if required to assess your application.</w:t>
      </w:r>
    </w:p>
    <w:p w14:paraId="611C7F82" w14:textId="3F486D3C" w:rsidR="00570157" w:rsidRPr="000A3C62" w:rsidRDefault="00570157" w:rsidP="00621C36">
      <w:pPr>
        <w:pStyle w:val="Heading2"/>
        <w:spacing w:before="240"/>
        <w:rPr>
          <w:b w:val="0"/>
          <w:bCs/>
          <w:color w:val="CF531C"/>
          <w:sz w:val="32"/>
          <w:szCs w:val="32"/>
        </w:rPr>
      </w:pPr>
      <w:bookmarkStart w:id="47" w:name="_Toc143701510"/>
      <w:bookmarkStart w:id="48" w:name="_Toc148369860"/>
      <w:bookmarkStart w:id="49" w:name="_Toc148957226"/>
      <w:r w:rsidRPr="000A3C62">
        <w:rPr>
          <w:bCs/>
          <w:color w:val="CF531C"/>
          <w:sz w:val="32"/>
          <w:szCs w:val="32"/>
        </w:rPr>
        <w:t>Selection process</w:t>
      </w:r>
      <w:bookmarkEnd w:id="47"/>
      <w:bookmarkEnd w:id="48"/>
      <w:bookmarkEnd w:id="49"/>
    </w:p>
    <w:p w14:paraId="1D5494FE" w14:textId="77777777" w:rsidR="00570157" w:rsidRPr="00B82F15" w:rsidRDefault="00570157" w:rsidP="00570157">
      <w:pPr>
        <w:spacing w:line="276" w:lineRule="auto"/>
      </w:pPr>
      <w:r w:rsidRPr="00B82F15">
        <w:t>Your application will be checked by the Department to make sure it meets eligibility conditions. If your application is eligible, it will then be assessed by the Department.</w:t>
      </w:r>
    </w:p>
    <w:p w14:paraId="50E483ED" w14:textId="5B611105" w:rsidR="00570157" w:rsidRPr="00B82F15" w:rsidRDefault="00570157" w:rsidP="00570157">
      <w:pPr>
        <w:spacing w:line="276" w:lineRule="auto"/>
      </w:pPr>
      <w:r>
        <w:t>If the number of eligible applications exceeds the amount of funds available</w:t>
      </w:r>
      <w:r w:rsidR="001A12B8">
        <w:t>,</w:t>
      </w:r>
      <w:r>
        <w:t xml:space="preserve"> then eligible applications will be ranked based on the applicant’s level of academic achievement and whether the applicant is in one or more of the target cohorts.</w:t>
      </w:r>
    </w:p>
    <w:p w14:paraId="69A60904" w14:textId="77777777" w:rsidR="00570157" w:rsidRPr="00B82F15" w:rsidRDefault="00570157" w:rsidP="00570157">
      <w:pPr>
        <w:spacing w:line="276" w:lineRule="auto"/>
      </w:pPr>
      <w:r w:rsidRPr="00385C6C">
        <w:rPr>
          <w:b/>
          <w:bCs/>
        </w:rPr>
        <w:t>Note</w:t>
      </w:r>
      <w:r w:rsidRPr="00B82F15">
        <w:t xml:space="preserve">: Not all applicants are guaranteed a scholarship. </w:t>
      </w:r>
    </w:p>
    <w:p w14:paraId="21B4CA34" w14:textId="77777777" w:rsidR="00570157" w:rsidRPr="000A3C62" w:rsidRDefault="00570157" w:rsidP="00570157">
      <w:pPr>
        <w:pStyle w:val="Heading3"/>
        <w:spacing w:before="120" w:after="240" w:line="276" w:lineRule="auto"/>
        <w:rPr>
          <w:b w:val="0"/>
          <w:bCs/>
          <w:color w:val="CF531C"/>
          <w:szCs w:val="32"/>
        </w:rPr>
      </w:pPr>
      <w:bookmarkStart w:id="50" w:name="_Toc143153529"/>
      <w:bookmarkStart w:id="51" w:name="_Toc143701512"/>
      <w:bookmarkStart w:id="52" w:name="_Toc148369861"/>
      <w:bookmarkStart w:id="53" w:name="_Toc148957227"/>
      <w:r w:rsidRPr="000A3C62">
        <w:rPr>
          <w:bCs/>
          <w:color w:val="CF531C"/>
          <w:szCs w:val="32"/>
        </w:rPr>
        <w:t>Notification of application outcomes</w:t>
      </w:r>
      <w:bookmarkEnd w:id="50"/>
      <w:bookmarkEnd w:id="51"/>
      <w:bookmarkEnd w:id="52"/>
      <w:bookmarkEnd w:id="53"/>
    </w:p>
    <w:p w14:paraId="2FBDE803" w14:textId="77777777" w:rsidR="00570157" w:rsidRDefault="00570157" w:rsidP="00570157">
      <w:pPr>
        <w:spacing w:line="276" w:lineRule="auto"/>
      </w:pPr>
      <w:r w:rsidRPr="00B82F15">
        <w:t xml:space="preserve">You will be advised by the Department </w:t>
      </w:r>
      <w:r>
        <w:t xml:space="preserve">via email </w:t>
      </w:r>
      <w:r w:rsidRPr="00B82F15">
        <w:t xml:space="preserve">of the outcome of your application following </w:t>
      </w:r>
      <w:r>
        <w:t xml:space="preserve">the </w:t>
      </w:r>
      <w:r w:rsidRPr="00B82F15">
        <w:t>assessment</w:t>
      </w:r>
      <w:r>
        <w:t xml:space="preserve"> process</w:t>
      </w:r>
      <w:r w:rsidRPr="00B82F15">
        <w:t>.</w:t>
      </w:r>
      <w:r>
        <w:t xml:space="preserve"> The assessment process may take some time, so please be patient.</w:t>
      </w:r>
      <w:r w:rsidRPr="00B82F15">
        <w:t xml:space="preserve"> If </w:t>
      </w:r>
      <w:r>
        <w:t xml:space="preserve">you are </w:t>
      </w:r>
      <w:r w:rsidRPr="00B82F15">
        <w:t>successful, the Department will advise you of any specific conditions attached to your scholarship.</w:t>
      </w:r>
    </w:p>
    <w:p w14:paraId="237A7AA2" w14:textId="6312CC2D" w:rsidR="00570157" w:rsidRPr="00CE622B" w:rsidRDefault="00CE622B" w:rsidP="00CE622B">
      <w:pPr>
        <w:spacing w:line="276" w:lineRule="auto"/>
      </w:pPr>
      <w:r>
        <w:rPr>
          <w:noProof/>
        </w:rPr>
        <w:lastRenderedPageBreak/>
        <mc:AlternateContent>
          <mc:Choice Requires="wps">
            <w:drawing>
              <wp:inline distT="0" distB="0" distL="0" distR="0" wp14:anchorId="591DE33C" wp14:editId="48AD5324">
                <wp:extent cx="5731510" cy="1219200"/>
                <wp:effectExtent l="0" t="0" r="21590" b="19050"/>
                <wp:docPr id="1144986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19200"/>
                        </a:xfrm>
                        <a:prstGeom prst="rect">
                          <a:avLst/>
                        </a:prstGeom>
                        <a:solidFill>
                          <a:srgbClr val="DEE3E8"/>
                        </a:solidFill>
                        <a:ln w="9525">
                          <a:solidFill>
                            <a:srgbClr val="000000"/>
                          </a:solidFill>
                          <a:miter lim="800000"/>
                          <a:headEnd/>
                          <a:tailEnd/>
                        </a:ln>
                      </wps:spPr>
                      <wps:txbx>
                        <w:txbxContent>
                          <w:p w14:paraId="39D55374" w14:textId="77777777" w:rsidR="00CE622B" w:rsidRPr="001B3D43" w:rsidRDefault="00CE622B" w:rsidP="00CE622B">
                            <w:pPr>
                              <w:keepNext/>
                              <w:spacing w:line="276" w:lineRule="auto"/>
                              <w:rPr>
                                <w:b/>
                                <w:bCs/>
                              </w:rPr>
                            </w:pPr>
                            <w:r w:rsidRPr="001B3D43">
                              <w:rPr>
                                <w:b/>
                                <w:bCs/>
                              </w:rPr>
                              <w:t>How long will it take before I find out if my application is successful?</w:t>
                            </w:r>
                          </w:p>
                          <w:p w14:paraId="078F8169" w14:textId="19FC5FCC" w:rsidR="00CE622B" w:rsidRDefault="00CE622B" w:rsidP="00CE622B">
                            <w:pPr>
                              <w:spacing w:line="276" w:lineRule="auto"/>
                            </w:pPr>
                            <w:r w:rsidRPr="00B82F15">
                              <w:t xml:space="preserve">The assessment period for </w:t>
                            </w:r>
                            <w:r>
                              <w:t>Round O</w:t>
                            </w:r>
                            <w:r w:rsidRPr="00B82F15">
                              <w:t xml:space="preserve">ne </w:t>
                            </w:r>
                            <w:r>
                              <w:t xml:space="preserve">will commence once applications close on 14 January 2024. </w:t>
                            </w:r>
                            <w:r w:rsidRPr="00B82F15">
                              <w:t xml:space="preserve">Conditional </w:t>
                            </w:r>
                            <w:r>
                              <w:t xml:space="preserve">Scholarship </w:t>
                            </w:r>
                            <w:r w:rsidRPr="00B82F15">
                              <w:t>Off</w:t>
                            </w:r>
                            <w:r>
                              <w:t>ers</w:t>
                            </w:r>
                            <w:r w:rsidRPr="00B82F15">
                              <w:t xml:space="preserve"> (pending submission of further evidence or documentation) </w:t>
                            </w:r>
                            <w:r>
                              <w:t xml:space="preserve">are expected </w:t>
                            </w:r>
                            <w:r w:rsidRPr="00B82F15">
                              <w:t xml:space="preserve">to be made </w:t>
                            </w:r>
                            <w:r>
                              <w:t>during</w:t>
                            </w:r>
                            <w:r w:rsidRPr="00B82F15">
                              <w:t xml:space="preserve"> February </w:t>
                            </w:r>
                            <w:r>
                              <w:t>and</w:t>
                            </w:r>
                            <w:r w:rsidRPr="00B82F15">
                              <w:t xml:space="preserve"> March 2024. It is important to note not all applications </w:t>
                            </w:r>
                            <w:r>
                              <w:t>may</w:t>
                            </w:r>
                            <w:r w:rsidRPr="00B82F15">
                              <w:t xml:space="preserve"> be successful</w:t>
                            </w:r>
                            <w:r>
                              <w:t>.</w:t>
                            </w:r>
                          </w:p>
                        </w:txbxContent>
                      </wps:txbx>
                      <wps:bodyPr rot="0" vert="horz" wrap="square" lIns="91440" tIns="45720" rIns="91440" bIns="45720" anchor="t" anchorCtr="0">
                        <a:noAutofit/>
                      </wps:bodyPr>
                    </wps:wsp>
                  </a:graphicData>
                </a:graphic>
              </wp:inline>
            </w:drawing>
          </mc:Choice>
          <mc:Fallback>
            <w:pict>
              <v:shape w14:anchorId="591DE33C" id="_x0000_s1037" type="#_x0000_t202" style="width:451.3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" fillcolor="#dee3e8">
                <v:textbox>
                  <w:txbxContent>
                    <w:p w14:paraId="39D55374" w14:textId="77777777" w:rsidR="00CE622B" w:rsidRPr="001B3D43" w:rsidRDefault="00CE622B" w:rsidP="00CE622B">
                      <w:pPr>
                        <w:keepNext/>
                        <w:spacing w:line="276" w:lineRule="auto"/>
                        <w:rPr>
                          <w:b/>
                          <w:bCs/>
                        </w:rPr>
                      </w:pPr>
                      <w:r w:rsidRPr="001B3D43">
                        <w:rPr>
                          <w:b/>
                          <w:bCs/>
                        </w:rPr>
                        <w:t>How long will it take before I find out if my application is successful?</w:t>
                      </w:r>
                    </w:p>
                    <w:p w14:paraId="078F8169" w14:textId="19FC5FCC" w:rsidR="00CE622B" w:rsidRDefault="00CE622B" w:rsidP="00CE622B">
                      <w:pPr>
                        <w:spacing w:line="276" w:lineRule="auto"/>
                      </w:pPr>
                      <w:r w:rsidRPr="00B82F15">
                        <w:t xml:space="preserve">The assessment period for </w:t>
                      </w:r>
                      <w:r>
                        <w:t>Round O</w:t>
                      </w:r>
                      <w:r w:rsidRPr="00B82F15">
                        <w:t xml:space="preserve">ne </w:t>
                      </w:r>
                      <w:r>
                        <w:t xml:space="preserve">will commence once applications close on 14 January 2024. </w:t>
                      </w:r>
                      <w:r w:rsidRPr="00B82F15">
                        <w:t xml:space="preserve">Conditional </w:t>
                      </w:r>
                      <w:r>
                        <w:t xml:space="preserve">Scholarship </w:t>
                      </w:r>
                      <w:r w:rsidRPr="00B82F15">
                        <w:t>Off</w:t>
                      </w:r>
                      <w:r>
                        <w:t>ers</w:t>
                      </w:r>
                      <w:r w:rsidRPr="00B82F15">
                        <w:t xml:space="preserve"> (pending submission of further evidence or documentation) </w:t>
                      </w:r>
                      <w:r>
                        <w:t xml:space="preserve">are expected </w:t>
                      </w:r>
                      <w:r w:rsidRPr="00B82F15">
                        <w:t xml:space="preserve">to be made </w:t>
                      </w:r>
                      <w:r>
                        <w:t>during</w:t>
                      </w:r>
                      <w:r w:rsidRPr="00B82F15">
                        <w:t xml:space="preserve"> February </w:t>
                      </w:r>
                      <w:r>
                        <w:t>and</w:t>
                      </w:r>
                      <w:r w:rsidRPr="00B82F15">
                        <w:t xml:space="preserve"> March 2024. It is important to note not all applications </w:t>
                      </w:r>
                      <w:r>
                        <w:t>may</w:t>
                      </w:r>
                      <w:r w:rsidRPr="00B82F15">
                        <w:t xml:space="preserve"> be successful</w:t>
                      </w:r>
                      <w:r>
                        <w:t>.</w:t>
                      </w:r>
                    </w:p>
                  </w:txbxContent>
                </v:textbox>
                <w10:anchorlock/>
              </v:shape>
            </w:pict>
          </mc:Fallback>
        </mc:AlternateContent>
      </w:r>
    </w:p>
    <w:p w14:paraId="2E741D14" w14:textId="77777777" w:rsidR="00570157" w:rsidRPr="000A3C62" w:rsidRDefault="00570157" w:rsidP="00570157">
      <w:pPr>
        <w:pStyle w:val="Heading3"/>
        <w:spacing w:before="360" w:after="240"/>
        <w:rPr>
          <w:b w:val="0"/>
          <w:bCs/>
          <w:color w:val="CF531C"/>
          <w:szCs w:val="32"/>
        </w:rPr>
      </w:pPr>
      <w:bookmarkStart w:id="54" w:name="_Toc143153530"/>
      <w:bookmarkStart w:id="55" w:name="_Toc143701513"/>
      <w:bookmarkStart w:id="56" w:name="_Toc148369862"/>
      <w:bookmarkStart w:id="57" w:name="_Toc148957228"/>
      <w:r w:rsidRPr="000A3C62">
        <w:rPr>
          <w:bCs/>
          <w:color w:val="CF531C"/>
          <w:szCs w:val="32"/>
        </w:rPr>
        <w:t>Accepting your offer</w:t>
      </w:r>
      <w:bookmarkEnd w:id="54"/>
      <w:bookmarkEnd w:id="55"/>
      <w:bookmarkEnd w:id="56"/>
      <w:bookmarkEnd w:id="57"/>
    </w:p>
    <w:p w14:paraId="378C5C7C" w14:textId="77777777" w:rsidR="00570157" w:rsidRPr="00B82F15" w:rsidRDefault="00570157" w:rsidP="00570157">
      <w:pPr>
        <w:spacing w:line="276" w:lineRule="auto"/>
      </w:pPr>
      <w:r w:rsidRPr="00B82F15">
        <w:t xml:space="preserve">If you are successful, you will receive a letter of Conditional </w:t>
      </w:r>
      <w:r>
        <w:t xml:space="preserve">Scholarship </w:t>
      </w:r>
      <w:r w:rsidRPr="00B82F15">
        <w:t xml:space="preserve">Offer from the Department. This will confirm you have met the requirement to receive a </w:t>
      </w:r>
      <w:r>
        <w:t>Commonwealth Teaching</w:t>
      </w:r>
      <w:r w:rsidRPr="00B82F15">
        <w:t xml:space="preserve"> Scholarship</w:t>
      </w:r>
      <w:r>
        <w:t xml:space="preserve"> and </w:t>
      </w:r>
      <w:r w:rsidRPr="00B82F15">
        <w:t>set out the Scholarship Agreement and next steps.</w:t>
      </w:r>
    </w:p>
    <w:p w14:paraId="1EC4E12F" w14:textId="6943A45D" w:rsidR="00570157" w:rsidRPr="00B82F15" w:rsidRDefault="00570157" w:rsidP="00570157">
      <w:pPr>
        <w:spacing w:line="276" w:lineRule="auto"/>
      </w:pPr>
      <w:r w:rsidRPr="00B82F15">
        <w:t xml:space="preserve">To accept your </w:t>
      </w:r>
      <w:proofErr w:type="gramStart"/>
      <w:r w:rsidRPr="00B82F15">
        <w:t>offer</w:t>
      </w:r>
      <w:proofErr w:type="gramEnd"/>
      <w:r w:rsidRPr="00B82F15">
        <w:t xml:space="preserve"> you will be required to provide proof of full-time enrolment </w:t>
      </w:r>
      <w:r w:rsidR="00793461">
        <w:t xml:space="preserve">commencing </w:t>
      </w:r>
      <w:r w:rsidRPr="00B82F15">
        <w:t>in an accredited undergraduate or postgraduate ITE program</w:t>
      </w:r>
      <w:r w:rsidR="00793461">
        <w:t xml:space="preserve"> </w:t>
      </w:r>
      <w:r w:rsidR="00793461" w:rsidRPr="00793461">
        <w:t xml:space="preserve">in the first </w:t>
      </w:r>
      <w:r w:rsidR="00014F6A">
        <w:t>semester/</w:t>
      </w:r>
      <w:r w:rsidR="00793461" w:rsidRPr="00793461">
        <w:t>study period of 2024.</w:t>
      </w:r>
    </w:p>
    <w:p w14:paraId="1602A803" w14:textId="77777777" w:rsidR="00480750" w:rsidRDefault="00570157" w:rsidP="00480750">
      <w:pPr>
        <w:spacing w:line="276" w:lineRule="auto"/>
      </w:pPr>
      <w:r w:rsidRPr="00B82F15">
        <w:t xml:space="preserve">You must also agree to enter into a legally binding </w:t>
      </w:r>
      <w:r w:rsidRPr="00A154FF">
        <w:t>Scholarship Agreement</w:t>
      </w:r>
      <w:r w:rsidRPr="00B82F15">
        <w:t xml:space="preserve"> with the Department. </w:t>
      </w:r>
      <w:bookmarkStart w:id="58" w:name="_Toc143153531"/>
      <w:bookmarkStart w:id="59" w:name="_Toc143701514"/>
      <w:bookmarkStart w:id="60" w:name="_Toc148369863"/>
    </w:p>
    <w:p w14:paraId="4175BEEC" w14:textId="61946C11" w:rsidR="00570157" w:rsidRPr="000A3C62" w:rsidRDefault="00570157" w:rsidP="00480750">
      <w:pPr>
        <w:pStyle w:val="Heading3"/>
        <w:rPr>
          <w:color w:val="CF531C"/>
          <w:sz w:val="22"/>
          <w:szCs w:val="22"/>
        </w:rPr>
      </w:pPr>
      <w:bookmarkStart w:id="61" w:name="_Toc148957229"/>
      <w:r w:rsidRPr="000A3C62">
        <w:rPr>
          <w:color w:val="CF531C"/>
        </w:rPr>
        <w:t>Scholarship Agreement</w:t>
      </w:r>
      <w:bookmarkEnd w:id="58"/>
      <w:bookmarkEnd w:id="59"/>
      <w:bookmarkEnd w:id="60"/>
      <w:bookmarkEnd w:id="61"/>
    </w:p>
    <w:p w14:paraId="35C31906" w14:textId="25536448" w:rsidR="00570157" w:rsidRDefault="00570157" w:rsidP="00570157">
      <w:pPr>
        <w:spacing w:line="276" w:lineRule="auto"/>
      </w:pPr>
      <w:r w:rsidRPr="00B82F15">
        <w:t xml:space="preserve">If you accept a scholarship you must agree to sign a legally binding </w:t>
      </w:r>
      <w:r w:rsidRPr="00A154FF">
        <w:t xml:space="preserve">Scholarship Agreement with the Department. </w:t>
      </w:r>
      <w:r>
        <w:t xml:space="preserve">A sample Scholarship Agreement is on the </w:t>
      </w:r>
      <w:hyperlink r:id="rId34" w:history="1">
        <w:r w:rsidRPr="00480750">
          <w:rPr>
            <w:rStyle w:val="Hyperlink"/>
            <w:color w:val="1A5370"/>
          </w:rPr>
          <w:t>Scholarships website</w:t>
        </w:r>
      </w:hyperlink>
      <w:r w:rsidRPr="00480750">
        <w:rPr>
          <w:color w:val="1A5370"/>
        </w:rPr>
        <w:t>.</w:t>
      </w:r>
    </w:p>
    <w:p w14:paraId="01CB1AD2" w14:textId="77777777" w:rsidR="00570157" w:rsidRPr="00B82F15" w:rsidRDefault="00570157" w:rsidP="00570157">
      <w:pPr>
        <w:spacing w:line="276" w:lineRule="auto"/>
      </w:pPr>
      <w:r w:rsidRPr="00A154FF">
        <w:t>The Scholarship Agreement will include:</w:t>
      </w:r>
    </w:p>
    <w:p w14:paraId="67D0A27C" w14:textId="77777777" w:rsidR="00570157" w:rsidRDefault="00570157" w:rsidP="00570157">
      <w:pPr>
        <w:pStyle w:val="ListParagraph"/>
        <w:numPr>
          <w:ilvl w:val="0"/>
          <w:numId w:val="31"/>
        </w:numPr>
        <w:spacing w:line="276" w:lineRule="auto"/>
        <w:ind w:left="2127"/>
      </w:pPr>
      <w:r w:rsidRPr="00B82F15">
        <w:rPr>
          <w:noProof/>
          <w:color w:val="2B579A"/>
          <w:shd w:val="clear" w:color="auto" w:fill="E6E6E6"/>
        </w:rPr>
        <w:drawing>
          <wp:anchor distT="0" distB="0" distL="114300" distR="114300" simplePos="0" relativeHeight="251658241" behindDoc="0" locked="0" layoutInCell="1" allowOverlap="1" wp14:anchorId="3492F8FB" wp14:editId="5368012D">
            <wp:simplePos x="0" y="0"/>
            <wp:positionH relativeFrom="column">
              <wp:posOffset>-114300</wp:posOffset>
            </wp:positionH>
            <wp:positionV relativeFrom="paragraph">
              <wp:posOffset>51435</wp:posOffset>
            </wp:positionV>
            <wp:extent cx="1016000" cy="1142365"/>
            <wp:effectExtent l="0" t="0" r="0" b="0"/>
            <wp:wrapSquare wrapText="bothSides"/>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1016000" cy="1142365"/>
                    </a:xfrm>
                    <a:prstGeom prst="rect">
                      <a:avLst/>
                    </a:prstGeom>
                  </pic:spPr>
                </pic:pic>
              </a:graphicData>
            </a:graphic>
            <wp14:sizeRelH relativeFrom="margin">
              <wp14:pctWidth>0</wp14:pctWidth>
            </wp14:sizeRelH>
            <wp14:sizeRelV relativeFrom="margin">
              <wp14:pctHeight>0</wp14:pctHeight>
            </wp14:sizeRelV>
          </wp:anchor>
        </w:drawing>
      </w:r>
      <w:r w:rsidRPr="00B82F15">
        <w:t>The maximum scholarship amount to be paid and the payment schedule.</w:t>
      </w:r>
    </w:p>
    <w:p w14:paraId="49F651BB" w14:textId="77777777" w:rsidR="00570157" w:rsidRPr="00B82F15" w:rsidRDefault="00570157" w:rsidP="00570157">
      <w:pPr>
        <w:pStyle w:val="ListParagraph"/>
        <w:numPr>
          <w:ilvl w:val="0"/>
          <w:numId w:val="31"/>
        </w:numPr>
        <w:spacing w:line="276" w:lineRule="auto"/>
        <w:ind w:left="2127"/>
      </w:pPr>
      <w:r w:rsidRPr="00B82F15">
        <w:t xml:space="preserve">The timeframe over which it is to be paid, reflecting </w:t>
      </w:r>
      <w:r>
        <w:t>program type</w:t>
      </w:r>
      <w:r w:rsidRPr="00B82F15">
        <w:t xml:space="preserve"> (</w:t>
      </w:r>
      <w:proofErr w:type="gramStart"/>
      <w:r w:rsidRPr="00B82F15">
        <w:t>i.e.</w:t>
      </w:r>
      <w:proofErr w:type="gramEnd"/>
      <w:r w:rsidRPr="00B82F15">
        <w:t xml:space="preserve"> undergraduate or postgraduate).</w:t>
      </w:r>
    </w:p>
    <w:p w14:paraId="09AA45E2" w14:textId="77777777" w:rsidR="00570157" w:rsidRDefault="00570157" w:rsidP="00570157">
      <w:pPr>
        <w:pStyle w:val="ListParagraph"/>
        <w:numPr>
          <w:ilvl w:val="0"/>
          <w:numId w:val="31"/>
        </w:numPr>
        <w:spacing w:line="276" w:lineRule="auto"/>
        <w:ind w:left="2127"/>
      </w:pPr>
      <w:r w:rsidRPr="00B82F15">
        <w:t xml:space="preserve">The requirements of the </w:t>
      </w:r>
      <w:r>
        <w:t>c</w:t>
      </w:r>
      <w:r w:rsidRPr="00B82F15">
        <w:t xml:space="preserve">ommitment to </w:t>
      </w:r>
      <w:r>
        <w:t>t</w:t>
      </w:r>
      <w:r w:rsidRPr="00B82F15">
        <w:t>each obligation.</w:t>
      </w:r>
    </w:p>
    <w:p w14:paraId="6447A57F" w14:textId="77777777" w:rsidR="00570157" w:rsidRDefault="00570157" w:rsidP="00570157">
      <w:pPr>
        <w:pStyle w:val="ListParagraph"/>
        <w:numPr>
          <w:ilvl w:val="0"/>
          <w:numId w:val="31"/>
        </w:numPr>
        <w:spacing w:line="276" w:lineRule="auto"/>
        <w:ind w:left="2127"/>
      </w:pPr>
      <w:r w:rsidRPr="00B82F15">
        <w:t>Your obligations and reporting requirements.</w:t>
      </w:r>
    </w:p>
    <w:p w14:paraId="2BA4F465" w14:textId="77777777" w:rsidR="00570157" w:rsidRPr="00B82F15" w:rsidRDefault="00570157" w:rsidP="00570157">
      <w:pPr>
        <w:pStyle w:val="ListParagraph"/>
        <w:numPr>
          <w:ilvl w:val="0"/>
          <w:numId w:val="31"/>
        </w:numPr>
        <w:spacing w:line="276" w:lineRule="auto"/>
        <w:ind w:left="2127"/>
      </w:pPr>
      <w:r w:rsidRPr="00B82F15">
        <w:t>Arrangements for repayment</w:t>
      </w:r>
      <w:r>
        <w:t xml:space="preserve"> of your scholarship</w:t>
      </w:r>
      <w:r w:rsidRPr="00B82F15">
        <w:t xml:space="preserve"> if you don’t meet your obligations.</w:t>
      </w:r>
    </w:p>
    <w:p w14:paraId="724098CF" w14:textId="5113B059" w:rsidR="00570157" w:rsidRPr="00B82F15" w:rsidRDefault="00570157" w:rsidP="00570157">
      <w:pPr>
        <w:tabs>
          <w:tab w:val="left" w:pos="4678"/>
        </w:tabs>
        <w:spacing w:line="276" w:lineRule="auto"/>
      </w:pPr>
      <w:r w:rsidRPr="00B82F15">
        <w:t>If you fail to meet your obligations under the Scholarship Agreement, the Department may terminate your scholarship and may require repayment of all</w:t>
      </w:r>
      <w:r w:rsidR="00C15E8C">
        <w:t>,</w:t>
      </w:r>
      <w:r w:rsidRPr="00B82F15">
        <w:t xml:space="preserve"> or a proportion of</w:t>
      </w:r>
      <w:r w:rsidR="00C15E8C">
        <w:t>,</w:t>
      </w:r>
      <w:r w:rsidRPr="00B82F15">
        <w:t xml:space="preserve"> the scholarship amount. </w:t>
      </w:r>
    </w:p>
    <w:p w14:paraId="33334066" w14:textId="77777777" w:rsidR="00570157" w:rsidRPr="000A3C62" w:rsidRDefault="00570157" w:rsidP="00570157">
      <w:pPr>
        <w:pStyle w:val="Heading3"/>
        <w:spacing w:after="240"/>
        <w:rPr>
          <w:b w:val="0"/>
          <w:bCs/>
          <w:color w:val="CF531C"/>
          <w:szCs w:val="32"/>
        </w:rPr>
      </w:pPr>
      <w:bookmarkStart w:id="62" w:name="_Toc143153532"/>
      <w:bookmarkStart w:id="63" w:name="_Toc143701515"/>
      <w:bookmarkStart w:id="64" w:name="_Toc148369864"/>
      <w:bookmarkStart w:id="65" w:name="_Toc148957230"/>
      <w:r w:rsidRPr="000A3C62">
        <w:rPr>
          <w:bCs/>
          <w:color w:val="CF531C"/>
          <w:szCs w:val="32"/>
        </w:rPr>
        <w:t>Reporting and compliance</w:t>
      </w:r>
      <w:bookmarkEnd w:id="62"/>
      <w:bookmarkEnd w:id="63"/>
      <w:bookmarkEnd w:id="64"/>
      <w:bookmarkEnd w:id="65"/>
    </w:p>
    <w:p w14:paraId="503A64FE" w14:textId="77777777" w:rsidR="00570157" w:rsidRPr="00B82F15" w:rsidRDefault="00570157" w:rsidP="00570157">
      <w:pPr>
        <w:spacing w:line="276" w:lineRule="auto"/>
      </w:pPr>
      <w:r w:rsidRPr="00B82F15">
        <w:t>You will be required to:</w:t>
      </w:r>
    </w:p>
    <w:p w14:paraId="6B41393D" w14:textId="4CE0716D" w:rsidR="00570157" w:rsidRDefault="00570157" w:rsidP="00570157">
      <w:pPr>
        <w:pStyle w:val="ListParagraph"/>
        <w:numPr>
          <w:ilvl w:val="0"/>
          <w:numId w:val="25"/>
        </w:numPr>
        <w:spacing w:line="276" w:lineRule="auto"/>
      </w:pPr>
      <w:r>
        <w:t xml:space="preserve">provide </w:t>
      </w:r>
      <w:r w:rsidR="00A24DA3">
        <w:t xml:space="preserve">to the Department </w:t>
      </w:r>
      <w:r>
        <w:t xml:space="preserve">proof of full-time enrolment in an accredited ITE </w:t>
      </w:r>
      <w:proofErr w:type="gramStart"/>
      <w:r>
        <w:t>program</w:t>
      </w:r>
      <w:proofErr w:type="gramEnd"/>
      <w:r>
        <w:t xml:space="preserve"> </w:t>
      </w:r>
    </w:p>
    <w:p w14:paraId="403DD89D" w14:textId="77777777" w:rsidR="00570157" w:rsidRDefault="00570157" w:rsidP="00570157">
      <w:pPr>
        <w:pStyle w:val="ListParagraph"/>
        <w:numPr>
          <w:ilvl w:val="0"/>
          <w:numId w:val="25"/>
        </w:numPr>
        <w:spacing w:line="276" w:lineRule="auto"/>
      </w:pPr>
      <w:r>
        <w:t>report annually to the Department on your continued enrolment in an accredited ITE program</w:t>
      </w:r>
    </w:p>
    <w:p w14:paraId="1FABD7D4" w14:textId="77777777" w:rsidR="00570157" w:rsidRPr="00B82F15" w:rsidRDefault="00570157" w:rsidP="00570157">
      <w:pPr>
        <w:pStyle w:val="ListParagraph"/>
        <w:numPr>
          <w:ilvl w:val="0"/>
          <w:numId w:val="25"/>
        </w:numPr>
        <w:spacing w:line="276" w:lineRule="auto"/>
      </w:pPr>
      <w:r>
        <w:t>r</w:t>
      </w:r>
      <w:r w:rsidRPr="00B82F15">
        <w:t xml:space="preserve">eport </w:t>
      </w:r>
      <w:r>
        <w:t xml:space="preserve">annually </w:t>
      </w:r>
      <w:r w:rsidRPr="00B82F15">
        <w:t xml:space="preserve">to the Department to confirm you are meeting scholarship </w:t>
      </w:r>
      <w:proofErr w:type="gramStart"/>
      <w:r w:rsidRPr="00B82F15">
        <w:t>obligations</w:t>
      </w:r>
      <w:proofErr w:type="gramEnd"/>
    </w:p>
    <w:p w14:paraId="1E839CDC" w14:textId="77777777" w:rsidR="00570157" w:rsidRDefault="00570157" w:rsidP="00570157">
      <w:pPr>
        <w:pStyle w:val="ListParagraph"/>
        <w:numPr>
          <w:ilvl w:val="0"/>
          <w:numId w:val="25"/>
        </w:numPr>
        <w:spacing w:line="276" w:lineRule="auto"/>
      </w:pPr>
      <w:r>
        <w:lastRenderedPageBreak/>
        <w:t>n</w:t>
      </w:r>
      <w:r w:rsidRPr="00B82F15">
        <w:t>otify the Department of any changes to your circumstances that affect your obligations or ability to fulfill your obligations under the Scholarship Agreement</w:t>
      </w:r>
    </w:p>
    <w:p w14:paraId="3A256A48" w14:textId="77777777" w:rsidR="00570157" w:rsidRPr="00B82F15" w:rsidRDefault="00570157" w:rsidP="00570157">
      <w:pPr>
        <w:pStyle w:val="ListParagraph"/>
        <w:numPr>
          <w:ilvl w:val="0"/>
          <w:numId w:val="25"/>
        </w:numPr>
        <w:spacing w:line="276" w:lineRule="auto"/>
      </w:pPr>
      <w:r>
        <w:t>notify the Department of any changes to your personal details, including contact details and bank account details.</w:t>
      </w:r>
    </w:p>
    <w:p w14:paraId="486B1523" w14:textId="77777777" w:rsidR="00570157" w:rsidRPr="000A3C62" w:rsidRDefault="00570157" w:rsidP="00570157">
      <w:pPr>
        <w:pStyle w:val="Heading3"/>
        <w:spacing w:after="240"/>
        <w:rPr>
          <w:b w:val="0"/>
          <w:bCs/>
          <w:color w:val="CF531C"/>
          <w:szCs w:val="32"/>
        </w:rPr>
      </w:pPr>
      <w:bookmarkStart w:id="66" w:name="_Toc143153533"/>
      <w:bookmarkStart w:id="67" w:name="_Toc143701516"/>
      <w:bookmarkStart w:id="68" w:name="_Toc148369865"/>
      <w:bookmarkStart w:id="69" w:name="_Toc148957231"/>
      <w:r w:rsidRPr="000A3C62">
        <w:rPr>
          <w:bCs/>
          <w:color w:val="CF531C"/>
          <w:szCs w:val="32"/>
        </w:rPr>
        <w:t>Notifiable events</w:t>
      </w:r>
      <w:bookmarkEnd w:id="66"/>
      <w:bookmarkEnd w:id="67"/>
      <w:bookmarkEnd w:id="68"/>
      <w:bookmarkEnd w:id="69"/>
    </w:p>
    <w:p w14:paraId="4F16B668" w14:textId="77777777" w:rsidR="00570157" w:rsidRPr="00B82F15" w:rsidRDefault="00570157" w:rsidP="00570157">
      <w:pPr>
        <w:spacing w:line="276" w:lineRule="auto"/>
      </w:pPr>
      <w:r w:rsidRPr="00B82F15">
        <w:t>If you are successful in gaining a scholarship, you must tell the Department of significant events and changes to your personal circumstances within 28 days of the event or change occurring</w:t>
      </w:r>
      <w:r>
        <w:t xml:space="preserve"> by submitting a Notifiable events form (which will be available on the </w:t>
      </w:r>
      <w:hyperlink r:id="rId37" w:history="1">
        <w:r w:rsidRPr="004175DE">
          <w:rPr>
            <w:rStyle w:val="Hyperlink"/>
            <w:color w:val="1A5370"/>
          </w:rPr>
          <w:t>Scholarships website</w:t>
        </w:r>
      </w:hyperlink>
      <w:r>
        <w:t>)</w:t>
      </w:r>
      <w:r w:rsidRPr="00B82F15">
        <w:t>. This includes:</w:t>
      </w:r>
    </w:p>
    <w:p w14:paraId="356093B1" w14:textId="77777777" w:rsidR="00570157" w:rsidRPr="00B82F15" w:rsidRDefault="00570157" w:rsidP="00570157">
      <w:pPr>
        <w:pStyle w:val="ListParagraph"/>
        <w:numPr>
          <w:ilvl w:val="0"/>
          <w:numId w:val="26"/>
        </w:numPr>
        <w:spacing w:line="276" w:lineRule="auto"/>
      </w:pPr>
      <w:r>
        <w:t>n</w:t>
      </w:r>
      <w:r w:rsidRPr="00B82F15">
        <w:t>ame change</w:t>
      </w:r>
    </w:p>
    <w:p w14:paraId="550EB3F5" w14:textId="77777777" w:rsidR="00570157" w:rsidRPr="00B82F15" w:rsidRDefault="00570157" w:rsidP="00570157">
      <w:pPr>
        <w:pStyle w:val="ListParagraph"/>
        <w:numPr>
          <w:ilvl w:val="0"/>
          <w:numId w:val="26"/>
        </w:numPr>
        <w:spacing w:line="276" w:lineRule="auto"/>
      </w:pPr>
      <w:r>
        <w:t>a</w:t>
      </w:r>
      <w:r w:rsidRPr="00B82F15">
        <w:t xml:space="preserve">ny change in your primary or secondary contact details, including phone number, email address or postal </w:t>
      </w:r>
      <w:proofErr w:type="gramStart"/>
      <w:r w:rsidRPr="00B82F15">
        <w:t>address</w:t>
      </w:r>
      <w:proofErr w:type="gramEnd"/>
    </w:p>
    <w:p w14:paraId="301AA2DC" w14:textId="77777777" w:rsidR="00570157" w:rsidRPr="00B82F15" w:rsidRDefault="00570157" w:rsidP="00570157">
      <w:pPr>
        <w:pStyle w:val="ListParagraph"/>
        <w:numPr>
          <w:ilvl w:val="0"/>
          <w:numId w:val="26"/>
        </w:numPr>
        <w:spacing w:line="276" w:lineRule="auto"/>
      </w:pPr>
      <w:r>
        <w:t>a</w:t>
      </w:r>
      <w:r w:rsidRPr="00B82F15">
        <w:t>ny change to bank account details</w:t>
      </w:r>
    </w:p>
    <w:p w14:paraId="08E69822" w14:textId="77777777" w:rsidR="00570157" w:rsidRPr="00B82F15" w:rsidRDefault="00570157" w:rsidP="00570157">
      <w:pPr>
        <w:pStyle w:val="ListParagraph"/>
        <w:numPr>
          <w:ilvl w:val="0"/>
          <w:numId w:val="26"/>
        </w:numPr>
        <w:spacing w:line="276" w:lineRule="auto"/>
      </w:pPr>
      <w:r>
        <w:t>a</w:t>
      </w:r>
      <w:r w:rsidRPr="00B82F15">
        <w:t>ny change which impacts upon completion time of your ITE study</w:t>
      </w:r>
    </w:p>
    <w:p w14:paraId="11670B66" w14:textId="77777777" w:rsidR="00570157" w:rsidRPr="00B82F15" w:rsidRDefault="00570157" w:rsidP="00570157">
      <w:pPr>
        <w:pStyle w:val="ListParagraph"/>
        <w:numPr>
          <w:ilvl w:val="0"/>
          <w:numId w:val="26"/>
        </w:numPr>
        <w:spacing w:line="276" w:lineRule="auto"/>
      </w:pPr>
      <w:r>
        <w:t>completion of ITE study (</w:t>
      </w:r>
      <w:proofErr w:type="gramStart"/>
      <w:r>
        <w:t>i.e.</w:t>
      </w:r>
      <w:proofErr w:type="gramEnd"/>
      <w:r>
        <w:t xml:space="preserve"> graduation) or any change to expected graduation from ITE study</w:t>
      </w:r>
    </w:p>
    <w:p w14:paraId="392D00A0" w14:textId="77777777" w:rsidR="00570157" w:rsidRPr="00B82F15" w:rsidRDefault="00570157" w:rsidP="00570157">
      <w:pPr>
        <w:pStyle w:val="ListParagraph"/>
        <w:numPr>
          <w:ilvl w:val="0"/>
          <w:numId w:val="26"/>
        </w:numPr>
        <w:spacing w:line="276" w:lineRule="auto"/>
      </w:pPr>
      <w:r>
        <w:t>t</w:t>
      </w:r>
      <w:r w:rsidRPr="00B82F15">
        <w:t>eacher registration</w:t>
      </w:r>
      <w:r>
        <w:t xml:space="preserve"> ID</w:t>
      </w:r>
      <w:r w:rsidRPr="00B82F15">
        <w:t xml:space="preserve"> (including provisional) </w:t>
      </w:r>
    </w:p>
    <w:p w14:paraId="0E7DD94A" w14:textId="77777777" w:rsidR="00570157" w:rsidRPr="00B82F15" w:rsidRDefault="00570157" w:rsidP="00570157">
      <w:pPr>
        <w:pStyle w:val="ListParagraph"/>
        <w:numPr>
          <w:ilvl w:val="0"/>
          <w:numId w:val="26"/>
        </w:numPr>
        <w:spacing w:line="276" w:lineRule="auto"/>
      </w:pPr>
      <w:r>
        <w:t>c</w:t>
      </w:r>
      <w:r w:rsidRPr="00B82F15">
        <w:t xml:space="preserve">ommencement of employment </w:t>
      </w:r>
      <w:r>
        <w:t xml:space="preserve">in a teaching role </w:t>
      </w:r>
      <w:r w:rsidRPr="00B82F15">
        <w:t>and employer details</w:t>
      </w:r>
    </w:p>
    <w:p w14:paraId="0D059339" w14:textId="77777777" w:rsidR="00570157" w:rsidRPr="00B82F15" w:rsidRDefault="00570157" w:rsidP="00570157">
      <w:pPr>
        <w:pStyle w:val="ListParagraph"/>
        <w:numPr>
          <w:ilvl w:val="0"/>
          <w:numId w:val="26"/>
        </w:numPr>
        <w:spacing w:line="276" w:lineRule="auto"/>
      </w:pPr>
      <w:r>
        <w:t>c</w:t>
      </w:r>
      <w:r w:rsidRPr="00B82F15">
        <w:t xml:space="preserve">essation of employment. </w:t>
      </w:r>
    </w:p>
    <w:p w14:paraId="29EDB30C" w14:textId="77777777" w:rsidR="00570157" w:rsidRPr="000A3C62" w:rsidRDefault="00570157" w:rsidP="000A3C62">
      <w:pPr>
        <w:pStyle w:val="Heading2"/>
        <w:spacing w:before="480"/>
        <w:rPr>
          <w:b w:val="0"/>
          <w:bCs/>
          <w:color w:val="CF531C"/>
          <w:sz w:val="32"/>
          <w:szCs w:val="32"/>
        </w:rPr>
      </w:pPr>
      <w:bookmarkStart w:id="70" w:name="_Toc143153534"/>
      <w:bookmarkStart w:id="71" w:name="_Toc143701517"/>
      <w:bookmarkStart w:id="72" w:name="_Toc148369866"/>
      <w:bookmarkStart w:id="73" w:name="_Toc148957232"/>
      <w:r w:rsidRPr="000A3C62">
        <w:rPr>
          <w:bCs/>
          <w:color w:val="CF531C"/>
          <w:sz w:val="32"/>
          <w:szCs w:val="32"/>
        </w:rPr>
        <w:t xml:space="preserve">Commitment to teach </w:t>
      </w:r>
      <w:proofErr w:type="gramStart"/>
      <w:r w:rsidRPr="000A3C62">
        <w:rPr>
          <w:bCs/>
          <w:color w:val="CF531C"/>
          <w:sz w:val="32"/>
          <w:szCs w:val="32"/>
        </w:rPr>
        <w:t>obligation</w:t>
      </w:r>
      <w:bookmarkEnd w:id="70"/>
      <w:bookmarkEnd w:id="71"/>
      <w:bookmarkEnd w:id="72"/>
      <w:bookmarkEnd w:id="73"/>
      <w:proofErr w:type="gramEnd"/>
    </w:p>
    <w:p w14:paraId="1EFA95D3" w14:textId="140327CF" w:rsidR="00570157" w:rsidRDefault="00570157" w:rsidP="00570157">
      <w:pPr>
        <w:spacing w:line="276" w:lineRule="auto"/>
      </w:pPr>
      <w:r w:rsidRPr="00B82F15">
        <w:t xml:space="preserve">If you are successful in gaining a scholarship you are required to </w:t>
      </w:r>
      <w:r>
        <w:t>teach</w:t>
      </w:r>
      <w:r w:rsidRPr="00B82F15">
        <w:t xml:space="preserve"> for a time equivalent to the length of your ITE program </w:t>
      </w:r>
      <w:r w:rsidRPr="009B4D6E">
        <w:t xml:space="preserve">in </w:t>
      </w:r>
      <w:r w:rsidR="00202340">
        <w:t>government</w:t>
      </w:r>
      <w:r w:rsidRPr="00503F2A">
        <w:t xml:space="preserve"> schools or government</w:t>
      </w:r>
      <w:r w:rsidRPr="009B4D6E">
        <w:t>-</w:t>
      </w:r>
      <w:r w:rsidRPr="00503F2A">
        <w:t>run early learning settings.</w:t>
      </w:r>
      <w:r w:rsidRPr="009B4D6E">
        <w:t xml:space="preserve"> This</w:t>
      </w:r>
      <w:r w:rsidRPr="00B82F15">
        <w:t xml:space="preserve"> is the </w:t>
      </w:r>
      <w:r>
        <w:t>c</w:t>
      </w:r>
      <w:r w:rsidRPr="00B82F15">
        <w:t xml:space="preserve">ommitment to </w:t>
      </w:r>
      <w:r>
        <w:t>t</w:t>
      </w:r>
      <w:r w:rsidRPr="00B82F15">
        <w:t xml:space="preserve">each obligation and is four years (full-time equivalent) if you are completing an undergraduate ITE program and two years (full-time equivalent) if you are completing a postgraduate ITE program. </w:t>
      </w:r>
    </w:p>
    <w:p w14:paraId="4B66DC37" w14:textId="1E3C9A0A" w:rsidR="00F42BBA" w:rsidRDefault="00F42BBA" w:rsidP="00570157">
      <w:pPr>
        <w:spacing w:line="276" w:lineRule="auto"/>
      </w:pPr>
      <w:r>
        <w:t>You will have 10 years from the time of your expected ITE program graduation date to fulfill the commitment to teach obligation</w:t>
      </w:r>
      <w:r w:rsidR="003210C7">
        <w:t>. I</w:t>
      </w:r>
      <w:r>
        <w:t xml:space="preserve">t is up to you to find employment in </w:t>
      </w:r>
      <w:r w:rsidR="00202340">
        <w:t>government</w:t>
      </w:r>
      <w:r>
        <w:t xml:space="preserve"> schools or government-run early learning settings and provide evidence of eligible work towards meeting your obligation.</w:t>
      </w:r>
    </w:p>
    <w:p w14:paraId="6869B655" w14:textId="71865673" w:rsidR="00570157" w:rsidRPr="000A3C62" w:rsidRDefault="00570157" w:rsidP="00570157">
      <w:pPr>
        <w:pStyle w:val="Heading3"/>
        <w:spacing w:after="240"/>
        <w:rPr>
          <w:b w:val="0"/>
          <w:bCs/>
          <w:color w:val="CF531C"/>
          <w:szCs w:val="32"/>
        </w:rPr>
      </w:pPr>
      <w:bookmarkStart w:id="74" w:name="_Toc143153535"/>
      <w:bookmarkStart w:id="75" w:name="_Toc143701518"/>
      <w:bookmarkStart w:id="76" w:name="_Toc148369867"/>
      <w:bookmarkStart w:id="77" w:name="_Toc148957233"/>
      <w:r w:rsidRPr="000A3C62">
        <w:rPr>
          <w:bCs/>
          <w:color w:val="CF531C"/>
          <w:szCs w:val="32"/>
        </w:rPr>
        <w:t>What work can I do to meet my obligation?</w:t>
      </w:r>
      <w:bookmarkEnd w:id="74"/>
      <w:bookmarkEnd w:id="75"/>
      <w:bookmarkEnd w:id="76"/>
      <w:bookmarkEnd w:id="77"/>
    </w:p>
    <w:p w14:paraId="3A84BF35" w14:textId="77777777" w:rsidR="00570157" w:rsidRPr="00B82F15" w:rsidRDefault="00570157" w:rsidP="00570157">
      <w:pPr>
        <w:spacing w:line="276" w:lineRule="auto"/>
      </w:pPr>
      <w:r w:rsidRPr="00B82F15">
        <w:t xml:space="preserve">Teaching roles that require an ITE qualification are considered as eligible work to fulfill the </w:t>
      </w:r>
      <w:r>
        <w:t>c</w:t>
      </w:r>
      <w:r w:rsidRPr="00B82F15">
        <w:t xml:space="preserve">ommitment to </w:t>
      </w:r>
      <w:r>
        <w:t>t</w:t>
      </w:r>
      <w:r w:rsidRPr="00B82F15">
        <w:t xml:space="preserve">each obligation. You can work in full-time, </w:t>
      </w:r>
      <w:proofErr w:type="gramStart"/>
      <w:r w:rsidRPr="00B82F15">
        <w:t>part-time</w:t>
      </w:r>
      <w:proofErr w:type="gramEnd"/>
      <w:r w:rsidRPr="00B82F15">
        <w:t xml:space="preserve"> or casual (or a combination of) teaching roles. </w:t>
      </w:r>
    </w:p>
    <w:p w14:paraId="11A8366A" w14:textId="595254D0" w:rsidR="00570157" w:rsidRDefault="00570157" w:rsidP="00570157">
      <w:pPr>
        <w:spacing w:line="276" w:lineRule="auto"/>
      </w:pPr>
      <w:r w:rsidRPr="00385C6C">
        <w:rPr>
          <w:b/>
          <w:bCs/>
        </w:rPr>
        <w:t>Note</w:t>
      </w:r>
      <w:r w:rsidRPr="00B82F15">
        <w:t xml:space="preserve">: If you teach on a part-time or casual basis, the full-time equivalent requirement must still be fulfilled. For example, approximately 6.5 years teaching at a part-time rate </w:t>
      </w:r>
      <w:r w:rsidR="00026561">
        <w:rPr>
          <w:rStyle w:val="ui-provider"/>
        </w:rPr>
        <w:t xml:space="preserve">(approx. 3 days a week </w:t>
      </w:r>
      <w:r w:rsidR="00026561">
        <w:rPr>
          <w:rStyle w:val="ui-provider"/>
        </w:rPr>
        <w:lastRenderedPageBreak/>
        <w:t xml:space="preserve">for each year) </w:t>
      </w:r>
      <w:r w:rsidRPr="00B82F15">
        <w:t>may be equivalent to the four years full-time teaching</w:t>
      </w:r>
      <w:r>
        <w:t xml:space="preserve"> required</w:t>
      </w:r>
      <w:r w:rsidRPr="00B82F15">
        <w:t xml:space="preserve"> if you completed an undergraduate ITE program.</w:t>
      </w:r>
    </w:p>
    <w:p w14:paraId="6F429775" w14:textId="44EBF124" w:rsidR="003C2B8F" w:rsidRDefault="003C2B8F" w:rsidP="00570157">
      <w:pPr>
        <w:spacing w:line="276" w:lineRule="auto"/>
      </w:pPr>
      <w:r>
        <w:rPr>
          <w:noProof/>
        </w:rPr>
        <mc:AlternateContent>
          <mc:Choice Requires="wps">
            <w:drawing>
              <wp:inline distT="0" distB="0" distL="0" distR="0" wp14:anchorId="6B313075" wp14:editId="28716555">
                <wp:extent cx="5791200" cy="22174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17420"/>
                        </a:xfrm>
                        <a:prstGeom prst="rect">
                          <a:avLst/>
                        </a:prstGeom>
                        <a:solidFill>
                          <a:srgbClr val="DEE3E8"/>
                        </a:solidFill>
                        <a:ln w="9525">
                          <a:solidFill>
                            <a:srgbClr val="000000"/>
                          </a:solidFill>
                          <a:miter lim="800000"/>
                          <a:headEnd/>
                          <a:tailEnd/>
                        </a:ln>
                      </wps:spPr>
                      <wps:txbx>
                        <w:txbxContent>
                          <w:p w14:paraId="1DAF865C" w14:textId="305E2E8F" w:rsidR="00AB76B7" w:rsidRPr="00B31D04" w:rsidRDefault="00AB76B7" w:rsidP="00AB76B7">
                            <w:pPr>
                              <w:keepNext/>
                              <w:rPr>
                                <w:b/>
                              </w:rPr>
                            </w:pPr>
                            <w:r w:rsidRPr="00B31D04">
                              <w:rPr>
                                <w:b/>
                              </w:rPr>
                              <w:t>How do I calculate my commitment to teach</w:t>
                            </w:r>
                            <w:r>
                              <w:rPr>
                                <w:b/>
                              </w:rPr>
                              <w:t xml:space="preserve"> (CTT)</w:t>
                            </w:r>
                            <w:r w:rsidRPr="00B31D04">
                              <w:rPr>
                                <w:b/>
                              </w:rPr>
                              <w:t>?</w:t>
                            </w:r>
                          </w:p>
                          <w:p w14:paraId="71C22D5E" w14:textId="77777777" w:rsidR="00AB76B7" w:rsidRPr="00B414BC" w:rsidRDefault="00AB76B7" w:rsidP="00AB76B7">
                            <w:r w:rsidRPr="00B31D04">
                              <w:t>A general calculation for the CTT obligation</w:t>
                            </w:r>
                            <w:r>
                              <w:t xml:space="preserve">, </w:t>
                            </w:r>
                            <w:r w:rsidRPr="00B31D04">
                              <w:t xml:space="preserve">working in a </w:t>
                            </w:r>
                            <w:r>
                              <w:t xml:space="preserve">full-time equivalent </w:t>
                            </w:r>
                            <w:r w:rsidRPr="00B31D04">
                              <w:t>capacity</w:t>
                            </w:r>
                            <w:r>
                              <w:t>,</w:t>
                            </w:r>
                            <w:r w:rsidRPr="00B31D04">
                              <w:t xml:space="preserve"> may equate to:</w:t>
                            </w:r>
                          </w:p>
                          <w:p w14:paraId="415366F6" w14:textId="594DEBE8" w:rsidR="00AB76B7" w:rsidRPr="00B414BC" w:rsidRDefault="00AB76B7" w:rsidP="00962A1D">
                            <w:pPr>
                              <w:pStyle w:val="ListParagraph"/>
                              <w:numPr>
                                <w:ilvl w:val="0"/>
                                <w:numId w:val="37"/>
                              </w:numPr>
                              <w:ind w:left="360"/>
                            </w:pPr>
                            <w:r w:rsidRPr="00B414BC">
                              <w:t xml:space="preserve">Undergraduate ITE recipient- approximately 776-800 days to complete </w:t>
                            </w:r>
                            <w:r>
                              <w:t>the</w:t>
                            </w:r>
                            <w:r w:rsidRPr="00B414BC">
                              <w:t xml:space="preserve"> 4 year full</w:t>
                            </w:r>
                            <w:r>
                              <w:t>-</w:t>
                            </w:r>
                            <w:r w:rsidRPr="00B414BC">
                              <w:t xml:space="preserve">time equivalent CTT obligation and; </w:t>
                            </w:r>
                          </w:p>
                          <w:p w14:paraId="37A1AFED" w14:textId="138204A1" w:rsidR="00AB76B7" w:rsidRDefault="00AB76B7" w:rsidP="00962A1D">
                            <w:pPr>
                              <w:pStyle w:val="ListParagraph"/>
                              <w:numPr>
                                <w:ilvl w:val="0"/>
                                <w:numId w:val="37"/>
                              </w:numPr>
                              <w:ind w:left="360"/>
                            </w:pPr>
                            <w:r w:rsidRPr="00B414BC">
                              <w:t xml:space="preserve">Postgraduate ITE recipient- approximately 388-400 days to complete </w:t>
                            </w:r>
                            <w:r>
                              <w:t>the</w:t>
                            </w:r>
                            <w:r w:rsidRPr="00B414BC">
                              <w:t xml:space="preserve"> 2 year full</w:t>
                            </w:r>
                            <w:r>
                              <w:t>-</w:t>
                            </w:r>
                            <w:r w:rsidRPr="00B414BC">
                              <w:t>time equivalent CTT obligation.</w:t>
                            </w:r>
                            <w:r>
                              <w:t xml:space="preserve"> </w:t>
                            </w:r>
                          </w:p>
                          <w:p w14:paraId="23297389" w14:textId="282CEB0F" w:rsidR="003C2B8F" w:rsidRDefault="00AB76B7" w:rsidP="003C2B8F">
                            <w:r w:rsidRPr="00B31D04">
                              <w:t>For further information on calculating your commitment to teach you can refer to the Commitment to Teach Policy</w:t>
                            </w:r>
                            <w:r>
                              <w:t xml:space="preserve"> available on the </w:t>
                            </w:r>
                            <w:hyperlink r:id="rId38" w:history="1">
                              <w:r w:rsidRPr="00300431">
                                <w:rPr>
                                  <w:rStyle w:val="Hyperlink"/>
                                  <w:color w:val="1A5370"/>
                                </w:rPr>
                                <w:t>Scholarships website</w:t>
                              </w:r>
                            </w:hyperlink>
                            <w:r w:rsidRPr="00300431">
                              <w:rPr>
                                <w:color w:val="1A5370"/>
                              </w:rPr>
                              <w:t>.</w:t>
                            </w:r>
                          </w:p>
                        </w:txbxContent>
                      </wps:txbx>
                      <wps:bodyPr rot="0" vert="horz" wrap="square" lIns="91440" tIns="45720" rIns="91440" bIns="45720" anchor="t" anchorCtr="0">
                        <a:noAutofit/>
                      </wps:bodyPr>
                    </wps:wsp>
                  </a:graphicData>
                </a:graphic>
              </wp:inline>
            </w:drawing>
          </mc:Choice>
          <mc:Fallback>
            <w:pict>
              <v:shape w14:anchorId="6B313075" id="_x0000_s1038" type="#_x0000_t202" style="width:456pt;height:1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" fillcolor="#dee3e8">
                <v:textbox>
                  <w:txbxContent>
                    <w:p w14:paraId="1DAF865C" w14:textId="305E2E8F" w:rsidR="00AB76B7" w:rsidRPr="00B31D04" w:rsidRDefault="00AB76B7" w:rsidP="00AB76B7">
                      <w:pPr>
                        <w:keepNext/>
                        <w:rPr>
                          <w:b/>
                        </w:rPr>
                      </w:pPr>
                      <w:r w:rsidRPr="00B31D04">
                        <w:rPr>
                          <w:b/>
                        </w:rPr>
                        <w:t>How do I calculate my commitment to teach</w:t>
                      </w:r>
                      <w:r>
                        <w:rPr>
                          <w:b/>
                        </w:rPr>
                        <w:t xml:space="preserve"> (CTT)</w:t>
                      </w:r>
                      <w:r w:rsidRPr="00B31D04">
                        <w:rPr>
                          <w:b/>
                        </w:rPr>
                        <w:t>?</w:t>
                      </w:r>
                    </w:p>
                    <w:p w14:paraId="71C22D5E" w14:textId="77777777" w:rsidR="00AB76B7" w:rsidRPr="00B414BC" w:rsidRDefault="00AB76B7" w:rsidP="00AB76B7">
                      <w:r w:rsidRPr="00B31D04">
                        <w:t>A general calculation for the CTT obligation</w:t>
                      </w:r>
                      <w:r>
                        <w:t xml:space="preserve">, </w:t>
                      </w:r>
                      <w:r w:rsidRPr="00B31D04">
                        <w:t xml:space="preserve">working in a </w:t>
                      </w:r>
                      <w:r>
                        <w:t xml:space="preserve">full-time equivalent </w:t>
                      </w:r>
                      <w:r w:rsidRPr="00B31D04">
                        <w:t>capacity</w:t>
                      </w:r>
                      <w:r>
                        <w:t>,</w:t>
                      </w:r>
                      <w:r w:rsidRPr="00B31D04">
                        <w:t xml:space="preserve"> may equate to:</w:t>
                      </w:r>
                    </w:p>
                    <w:p w14:paraId="415366F6" w14:textId="594DEBE8" w:rsidR="00AB76B7" w:rsidRPr="00B414BC" w:rsidRDefault="00AB76B7" w:rsidP="00962A1D">
                      <w:pPr>
                        <w:pStyle w:val="ListParagraph"/>
                        <w:numPr>
                          <w:ilvl w:val="0"/>
                          <w:numId w:val="37"/>
                        </w:numPr>
                        <w:ind w:left="360"/>
                      </w:pPr>
                      <w:r w:rsidRPr="00B414BC">
                        <w:t xml:space="preserve">Undergraduate ITE recipient- approximately 776-800 days to complete </w:t>
                      </w:r>
                      <w:r>
                        <w:t>the</w:t>
                      </w:r>
                      <w:r w:rsidRPr="00B414BC">
                        <w:t xml:space="preserve"> 4 year full</w:t>
                      </w:r>
                      <w:r>
                        <w:t>-</w:t>
                      </w:r>
                      <w:r w:rsidRPr="00B414BC">
                        <w:t xml:space="preserve">time equivalent CTT obligation and; </w:t>
                      </w:r>
                    </w:p>
                    <w:p w14:paraId="37A1AFED" w14:textId="138204A1" w:rsidR="00AB76B7" w:rsidRDefault="00AB76B7" w:rsidP="00962A1D">
                      <w:pPr>
                        <w:pStyle w:val="ListParagraph"/>
                        <w:numPr>
                          <w:ilvl w:val="0"/>
                          <w:numId w:val="37"/>
                        </w:numPr>
                        <w:ind w:left="360"/>
                      </w:pPr>
                      <w:r w:rsidRPr="00B414BC">
                        <w:t xml:space="preserve">Postgraduate ITE recipient- approximately 388-400 days to complete </w:t>
                      </w:r>
                      <w:r>
                        <w:t>the</w:t>
                      </w:r>
                      <w:r w:rsidRPr="00B414BC">
                        <w:t xml:space="preserve"> 2 year full</w:t>
                      </w:r>
                      <w:r>
                        <w:t>-</w:t>
                      </w:r>
                      <w:r w:rsidRPr="00B414BC">
                        <w:t>time equivalent CTT obligation.</w:t>
                      </w:r>
                      <w:r>
                        <w:t xml:space="preserve"> </w:t>
                      </w:r>
                    </w:p>
                    <w:p w14:paraId="23297389" w14:textId="282CEB0F" w:rsidR="003C2B8F" w:rsidRDefault="00AB76B7" w:rsidP="003C2B8F">
                      <w:r w:rsidRPr="00B31D04">
                        <w:t>For further information on calculating your commitment to teach you can refer to the Commitment to Teach Policy</w:t>
                      </w:r>
                      <w:r>
                        <w:t xml:space="preserve"> available on the </w:t>
                      </w:r>
                      <w:hyperlink r:id="rId39" w:history="1">
                        <w:r w:rsidRPr="00300431">
                          <w:rPr>
                            <w:rStyle w:val="Hyperlink"/>
                            <w:color w:val="1A5370"/>
                          </w:rPr>
                          <w:t>Scholarships website</w:t>
                        </w:r>
                      </w:hyperlink>
                      <w:r w:rsidRPr="00300431">
                        <w:rPr>
                          <w:color w:val="1A5370"/>
                        </w:rPr>
                        <w:t>.</w:t>
                      </w:r>
                    </w:p>
                  </w:txbxContent>
                </v:textbox>
                <w10:anchorlock/>
              </v:shape>
            </w:pict>
          </mc:Fallback>
        </mc:AlternateContent>
      </w:r>
    </w:p>
    <w:p w14:paraId="7D3C3208" w14:textId="209EB69B" w:rsidR="00570157" w:rsidRPr="00B82F15" w:rsidRDefault="00CE622B" w:rsidP="00570157">
      <w:r>
        <w:rPr>
          <w:noProof/>
        </w:rPr>
        <mc:AlternateContent>
          <mc:Choice Requires="wps">
            <w:drawing>
              <wp:inline distT="0" distB="0" distL="0" distR="0" wp14:anchorId="03D02B2F" wp14:editId="7EAE3BAF">
                <wp:extent cx="5731510" cy="1706880"/>
                <wp:effectExtent l="0" t="0" r="21590" b="11430"/>
                <wp:docPr id="1048036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706880"/>
                        </a:xfrm>
                        <a:prstGeom prst="rect">
                          <a:avLst/>
                        </a:prstGeom>
                        <a:solidFill>
                          <a:srgbClr val="DEE3E8"/>
                        </a:solidFill>
                        <a:ln w="9525">
                          <a:solidFill>
                            <a:srgbClr val="000000"/>
                          </a:solidFill>
                          <a:miter lim="800000"/>
                          <a:headEnd/>
                          <a:tailEnd/>
                        </a:ln>
                      </wps:spPr>
                      <wps:txbx>
                        <w:txbxContent>
                          <w:p w14:paraId="26592DD0" w14:textId="77777777" w:rsidR="00CE622B" w:rsidRPr="00B31D04" w:rsidRDefault="00CE622B" w:rsidP="00CE622B">
                            <w:pPr>
                              <w:keepNext/>
                              <w:rPr>
                                <w:b/>
                              </w:rPr>
                            </w:pPr>
                            <w:r>
                              <w:rPr>
                                <w:b/>
                              </w:rPr>
                              <w:t>Where can I teach to meet my obligation?</w:t>
                            </w:r>
                          </w:p>
                          <w:p w14:paraId="463F5D6D" w14:textId="77777777" w:rsidR="00CE622B" w:rsidRPr="00202340" w:rsidRDefault="00CE622B" w:rsidP="00CE622B">
                            <w:r>
                              <w:t>You will be able to fulfill your commitment to teach obligation if you intend to teach in government schools or government-run early learning settings</w:t>
                            </w:r>
                            <w:r w:rsidRPr="00202340">
                              <w:t>. You may teach in more than one of these eligible settings, in any Australian location, to meet your obligation.</w:t>
                            </w:r>
                          </w:p>
                          <w:p w14:paraId="07108A85" w14:textId="1E8D562B" w:rsidR="00CE622B" w:rsidRDefault="00CE622B" w:rsidP="00CE622B">
                            <w:r w:rsidRPr="00202340">
                              <w:rPr>
                                <w:b/>
                                <w:bCs/>
                              </w:rPr>
                              <w:t>Note</w:t>
                            </w:r>
                            <w:r w:rsidRPr="00202340">
                              <w:t>: The Australian Government Department of Education does not employ teachers. Scholarship recipients are responsible for seeking employment and applying directly to employers.</w:t>
                            </w:r>
                          </w:p>
                        </w:txbxContent>
                      </wps:txbx>
                      <wps:bodyPr rot="0" vert="horz" wrap="square" lIns="91440" tIns="45720" rIns="91440" bIns="45720" anchor="t" anchorCtr="0">
                        <a:noAutofit/>
                      </wps:bodyPr>
                    </wps:wsp>
                  </a:graphicData>
                </a:graphic>
              </wp:inline>
            </w:drawing>
          </mc:Choice>
          <mc:Fallback>
            <w:pict>
              <v:shape w14:anchorId="03D02B2F" id="_x0000_s1039" type="#_x0000_t202" style="width:451.3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" fillcolor="#dee3e8">
                <v:textbox>
                  <w:txbxContent>
                    <w:p w14:paraId="26592DD0" w14:textId="77777777" w:rsidR="00CE622B" w:rsidRPr="00B31D04" w:rsidRDefault="00CE622B" w:rsidP="00CE622B">
                      <w:pPr>
                        <w:keepNext/>
                        <w:rPr>
                          <w:b/>
                        </w:rPr>
                      </w:pPr>
                      <w:r>
                        <w:rPr>
                          <w:b/>
                        </w:rPr>
                        <w:t>Where can I teach to meet my obligation?</w:t>
                      </w:r>
                    </w:p>
                    <w:p w14:paraId="463F5D6D" w14:textId="77777777" w:rsidR="00CE622B" w:rsidRPr="00202340" w:rsidRDefault="00CE622B" w:rsidP="00CE622B">
                      <w:r>
                        <w:t>You will be able to fulfill your commitment to teach obligation if you intend to teach in government schools or government-run early learning settings</w:t>
                      </w:r>
                      <w:r w:rsidRPr="00202340">
                        <w:t>. You may teach in more than one of these eligible settings, in any Australian location, to meet your obligation.</w:t>
                      </w:r>
                    </w:p>
                    <w:p w14:paraId="07108A85" w14:textId="1E8D562B" w:rsidR="00CE622B" w:rsidRDefault="00CE622B" w:rsidP="00CE622B">
                      <w:r w:rsidRPr="00202340">
                        <w:rPr>
                          <w:b/>
                          <w:bCs/>
                        </w:rPr>
                        <w:t>Note</w:t>
                      </w:r>
                      <w:r w:rsidRPr="00202340">
                        <w:t>: The Australian Government Department of Education does not employ teachers. Scholarship recipients are responsible for seeking employment and applying directly to employers.</w:t>
                      </w:r>
                    </w:p>
                  </w:txbxContent>
                </v:textbox>
                <w10:anchorlock/>
              </v:shape>
            </w:pict>
          </mc:Fallback>
        </mc:AlternateContent>
      </w:r>
    </w:p>
    <w:p w14:paraId="15D04709" w14:textId="77777777" w:rsidR="00CE622B" w:rsidRPr="00B82F15" w:rsidRDefault="00CE622B" w:rsidP="00CE622B">
      <w:bookmarkStart w:id="78" w:name="_Toc143153536"/>
      <w:bookmarkStart w:id="79" w:name="_Toc143701519"/>
      <w:bookmarkStart w:id="80" w:name="_Toc148369868"/>
      <w:bookmarkStart w:id="81" w:name="_Toc148957234"/>
      <w:r>
        <w:rPr>
          <w:noProof/>
        </w:rPr>
        <mc:AlternateContent>
          <mc:Choice Requires="wps">
            <w:drawing>
              <wp:inline distT="0" distB="0" distL="0" distR="0" wp14:anchorId="7241DDE3" wp14:editId="05F9A4D5">
                <wp:extent cx="5731510" cy="1181100"/>
                <wp:effectExtent l="0" t="0" r="21590" b="19050"/>
                <wp:docPr id="1133038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81100"/>
                        </a:xfrm>
                        <a:prstGeom prst="rect">
                          <a:avLst/>
                        </a:prstGeom>
                        <a:solidFill>
                          <a:srgbClr val="DEE3E8"/>
                        </a:solidFill>
                        <a:ln w="9525">
                          <a:solidFill>
                            <a:srgbClr val="000000"/>
                          </a:solidFill>
                          <a:miter lim="800000"/>
                          <a:headEnd/>
                          <a:tailEnd/>
                        </a:ln>
                      </wps:spPr>
                      <wps:txbx>
                        <w:txbxContent>
                          <w:p w14:paraId="52546328" w14:textId="77777777" w:rsidR="00CE622B" w:rsidRPr="00AB6DD8" w:rsidRDefault="00CE622B" w:rsidP="00CE622B">
                            <w:pPr>
                              <w:keepNext/>
                              <w:rPr>
                                <w:b/>
                              </w:rPr>
                            </w:pPr>
                            <w:bookmarkStart w:id="82" w:name="_Hlk150424874"/>
                            <w:r w:rsidRPr="00AB6DD8">
                              <w:rPr>
                                <w:b/>
                              </w:rPr>
                              <w:t>I am completing an employment-based pathway into teaching, does this count towards my commitment to teach obligation.</w:t>
                            </w:r>
                          </w:p>
                          <w:p w14:paraId="61D1D35D" w14:textId="0C7034C6" w:rsidR="00CE622B" w:rsidRDefault="00CE622B" w:rsidP="00CE622B">
                            <w:r w:rsidRPr="00AB6DD8">
                              <w:t>The 10-year period for completing your commitment to teach obligation commences from your expected date of graduation from your ITE program. This means that teaching undertaken while completing your employment-based pathway does not count towards meeting your obligation</w:t>
                            </w:r>
                            <w:bookmarkEnd w:id="82"/>
                            <w:r w:rsidRPr="00AB6DD8">
                              <w:t xml:space="preserve">. </w:t>
                            </w:r>
                          </w:p>
                        </w:txbxContent>
                      </wps:txbx>
                      <wps:bodyPr rot="0" vert="horz" wrap="square" lIns="91440" tIns="45720" rIns="91440" bIns="45720" anchor="t" anchorCtr="0">
                        <a:noAutofit/>
                      </wps:bodyPr>
                    </wps:wsp>
                  </a:graphicData>
                </a:graphic>
              </wp:inline>
            </w:drawing>
          </mc:Choice>
          <mc:Fallback>
            <w:pict>
              <v:shape w14:anchorId="7241DDE3" id="_x0000_s1040" type="#_x0000_t202" style="width:451.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" fillcolor="#dee3e8">
                <v:textbox>
                  <w:txbxContent>
                    <w:p w14:paraId="52546328" w14:textId="77777777" w:rsidR="00CE622B" w:rsidRPr="00AB6DD8" w:rsidRDefault="00CE622B" w:rsidP="00CE622B">
                      <w:pPr>
                        <w:keepNext/>
                        <w:rPr>
                          <w:b/>
                        </w:rPr>
                      </w:pPr>
                      <w:bookmarkStart w:id="83" w:name="_Hlk150424874"/>
                      <w:r w:rsidRPr="00AB6DD8">
                        <w:rPr>
                          <w:b/>
                        </w:rPr>
                        <w:t>I am completing an employment-based pathway into teaching, does this count towards my commitment to teach obligation.</w:t>
                      </w:r>
                    </w:p>
                    <w:p w14:paraId="61D1D35D" w14:textId="0C7034C6" w:rsidR="00CE622B" w:rsidRDefault="00CE622B" w:rsidP="00CE622B">
                      <w:r w:rsidRPr="00AB6DD8">
                        <w:t>The 10-year period for completing your commitment to teach obligation commences from your expected date of graduation from your ITE program. This means that teaching undertaken while completing your employment-based pathway does not count towards meeting your obligation</w:t>
                      </w:r>
                      <w:bookmarkEnd w:id="83"/>
                      <w:r w:rsidRPr="00AB6DD8">
                        <w:t xml:space="preserve">. </w:t>
                      </w:r>
                    </w:p>
                  </w:txbxContent>
                </v:textbox>
                <w10:anchorlock/>
              </v:shape>
            </w:pict>
          </mc:Fallback>
        </mc:AlternateContent>
      </w:r>
    </w:p>
    <w:p w14:paraId="162ECA2E" w14:textId="77777777" w:rsidR="00CE622B" w:rsidRPr="00B82F15" w:rsidRDefault="00CE622B" w:rsidP="00CE622B">
      <w:r>
        <w:rPr>
          <w:noProof/>
        </w:rPr>
        <mc:AlternateContent>
          <mc:Choice Requires="wps">
            <w:drawing>
              <wp:inline distT="0" distB="0" distL="0" distR="0" wp14:anchorId="1C0F0B59" wp14:editId="5D517D60">
                <wp:extent cx="5731510" cy="1371600"/>
                <wp:effectExtent l="0" t="0" r="21590" b="19050"/>
                <wp:docPr id="920791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71600"/>
                        </a:xfrm>
                        <a:prstGeom prst="rect">
                          <a:avLst/>
                        </a:prstGeom>
                        <a:solidFill>
                          <a:srgbClr val="DEE3E8"/>
                        </a:solidFill>
                        <a:ln w="9525">
                          <a:solidFill>
                            <a:srgbClr val="000000"/>
                          </a:solidFill>
                          <a:miter lim="800000"/>
                          <a:headEnd/>
                          <a:tailEnd/>
                        </a:ln>
                      </wps:spPr>
                      <wps:txbx>
                        <w:txbxContent>
                          <w:p w14:paraId="570EAD04" w14:textId="77777777" w:rsidR="00CE622B" w:rsidRPr="00AB6DD8" w:rsidRDefault="00CE622B" w:rsidP="00204122">
                            <w:pPr>
                              <w:keepNext/>
                              <w:rPr>
                                <w:b/>
                              </w:rPr>
                            </w:pPr>
                            <w:bookmarkStart w:id="84" w:name="_Hlk150424940"/>
                            <w:r w:rsidRPr="00AB6DD8">
                              <w:rPr>
                                <w:b/>
                              </w:rPr>
                              <w:t>Does teaching prior to graduation under an alternative authorisation to teach arrangement count towards my commitment to teach obligation?</w:t>
                            </w:r>
                          </w:p>
                          <w:p w14:paraId="455026C0" w14:textId="6DA819CD" w:rsidR="00CE622B" w:rsidRDefault="00CE622B" w:rsidP="00204122">
                            <w:r w:rsidRPr="00AB6DD8">
                              <w:t>The 10-year period for completing your commitment to teach obligation commences from your expected date of graduation from your ITE program. This means that teaching undertaken prior to graduation under an alternative authorisation to teach or permission to teach does not count towards meeting your obligation</w:t>
                            </w:r>
                            <w:bookmarkEnd w:id="84"/>
                            <w:r w:rsidRPr="00AB6DD8">
                              <w:t>.</w:t>
                            </w:r>
                            <w:r>
                              <w:t xml:space="preserve"> </w:t>
                            </w:r>
                          </w:p>
                        </w:txbxContent>
                      </wps:txbx>
                      <wps:bodyPr rot="0" vert="horz" wrap="square" lIns="91440" tIns="45720" rIns="91440" bIns="45720" anchor="t" anchorCtr="0">
                        <a:noAutofit/>
                      </wps:bodyPr>
                    </wps:wsp>
                  </a:graphicData>
                </a:graphic>
              </wp:inline>
            </w:drawing>
          </mc:Choice>
          <mc:Fallback>
            <w:pict>
              <v:shape w14:anchorId="1C0F0B59" id="_x0000_s1041" type="#_x0000_t202" style="width:451.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" fillcolor="#dee3e8">
                <v:textbox>
                  <w:txbxContent>
                    <w:p w14:paraId="570EAD04" w14:textId="77777777" w:rsidR="00CE622B" w:rsidRPr="00AB6DD8" w:rsidRDefault="00CE622B" w:rsidP="00204122">
                      <w:pPr>
                        <w:keepNext/>
                        <w:rPr>
                          <w:b/>
                        </w:rPr>
                      </w:pPr>
                      <w:bookmarkStart w:id="85" w:name="_Hlk150424940"/>
                      <w:r w:rsidRPr="00AB6DD8">
                        <w:rPr>
                          <w:b/>
                        </w:rPr>
                        <w:t>Does teaching prior to graduation under an alternative authorisation to teach arrangement count towards my commitment to teach obligation?</w:t>
                      </w:r>
                    </w:p>
                    <w:p w14:paraId="455026C0" w14:textId="6DA819CD" w:rsidR="00CE622B" w:rsidRDefault="00CE622B" w:rsidP="00204122">
                      <w:r w:rsidRPr="00AB6DD8">
                        <w:t>The 10-year period for completing your commitment to teach obligation commences from your expected date of graduation from your ITE program. This means that teaching undertaken prior to graduation under an alternative authorisation to teach or permission to teach does not count towards meeting your obligation</w:t>
                      </w:r>
                      <w:bookmarkEnd w:id="85"/>
                      <w:r w:rsidRPr="00AB6DD8">
                        <w:t>.</w:t>
                      </w:r>
                      <w:r>
                        <w:t xml:space="preserve"> </w:t>
                      </w:r>
                    </w:p>
                  </w:txbxContent>
                </v:textbox>
                <w10:anchorlock/>
              </v:shape>
            </w:pict>
          </mc:Fallback>
        </mc:AlternateContent>
      </w:r>
    </w:p>
    <w:p w14:paraId="7A21736D" w14:textId="77777777" w:rsidR="008345CF" w:rsidRDefault="008345CF" w:rsidP="00570157">
      <w:pPr>
        <w:pStyle w:val="Heading3"/>
        <w:spacing w:after="240"/>
        <w:rPr>
          <w:bCs/>
          <w:color w:val="CF531C"/>
          <w:szCs w:val="32"/>
        </w:rPr>
      </w:pPr>
      <w:bookmarkStart w:id="86" w:name="_Toc143153538"/>
      <w:bookmarkStart w:id="87" w:name="_Toc143701520"/>
      <w:bookmarkStart w:id="88" w:name="_Toc148369869"/>
      <w:bookmarkStart w:id="89" w:name="_Toc148957235"/>
      <w:bookmarkEnd w:id="78"/>
      <w:bookmarkEnd w:id="79"/>
      <w:bookmarkEnd w:id="80"/>
      <w:bookmarkEnd w:id="81"/>
    </w:p>
    <w:p w14:paraId="6967D6FA" w14:textId="646B0EBE" w:rsidR="00570157" w:rsidRPr="001E7BC5" w:rsidRDefault="00570157" w:rsidP="00570157">
      <w:pPr>
        <w:pStyle w:val="Heading3"/>
        <w:spacing w:after="240"/>
        <w:rPr>
          <w:b w:val="0"/>
          <w:bCs/>
          <w:color w:val="CF531C"/>
          <w:szCs w:val="32"/>
        </w:rPr>
      </w:pPr>
      <w:r w:rsidRPr="001E7BC5">
        <w:rPr>
          <w:bCs/>
          <w:color w:val="CF531C"/>
          <w:szCs w:val="32"/>
        </w:rPr>
        <w:t xml:space="preserve">Extensions to commitment to teach </w:t>
      </w:r>
      <w:proofErr w:type="gramStart"/>
      <w:r w:rsidRPr="001E7BC5">
        <w:rPr>
          <w:bCs/>
          <w:color w:val="CF531C"/>
          <w:szCs w:val="32"/>
        </w:rPr>
        <w:t>requirement</w:t>
      </w:r>
      <w:bookmarkEnd w:id="86"/>
      <w:bookmarkEnd w:id="87"/>
      <w:bookmarkEnd w:id="88"/>
      <w:bookmarkEnd w:id="89"/>
      <w:proofErr w:type="gramEnd"/>
    </w:p>
    <w:p w14:paraId="4FAF33AC" w14:textId="77777777" w:rsidR="00570157" w:rsidRDefault="00570157" w:rsidP="00570157">
      <w:pPr>
        <w:spacing w:line="276" w:lineRule="auto"/>
      </w:pPr>
      <w:r>
        <w:t xml:space="preserve">If you need to apply for an extension of the commitment to teach requirement beyond 10 years, you will need to submit an Extension form (which will be available on the Scholarships website). Applications for extensions </w:t>
      </w:r>
      <w:r w:rsidRPr="00B82F15">
        <w:t>will be considered by the Department</w:t>
      </w:r>
      <w:r>
        <w:t xml:space="preserve"> on a case-by-case basis and will only be granted</w:t>
      </w:r>
      <w:r w:rsidRPr="00B82F15">
        <w:t xml:space="preserve"> in exceptional circumstances.</w:t>
      </w:r>
      <w:r>
        <w:t xml:space="preserve"> There is no guarantee that requests will be granted.</w:t>
      </w:r>
    </w:p>
    <w:p w14:paraId="0F5E3B2F" w14:textId="77777777" w:rsidR="00570157" w:rsidRPr="001E7BC5" w:rsidRDefault="00570157" w:rsidP="00570157">
      <w:pPr>
        <w:pStyle w:val="Heading3"/>
        <w:spacing w:after="240"/>
        <w:rPr>
          <w:b w:val="0"/>
          <w:bCs/>
          <w:color w:val="CF531C"/>
          <w:szCs w:val="32"/>
        </w:rPr>
      </w:pPr>
      <w:bookmarkStart w:id="90" w:name="_Toc148369870"/>
      <w:bookmarkStart w:id="91" w:name="_Toc148957236"/>
      <w:r w:rsidRPr="001E7BC5">
        <w:rPr>
          <w:bCs/>
          <w:color w:val="CF531C"/>
          <w:szCs w:val="32"/>
        </w:rPr>
        <w:t>Exemptions</w:t>
      </w:r>
      <w:bookmarkEnd w:id="90"/>
      <w:bookmarkEnd w:id="91"/>
    </w:p>
    <w:p w14:paraId="2D112A8E" w14:textId="46BC95B5" w:rsidR="00570157" w:rsidRPr="00C92DD6" w:rsidRDefault="00570157" w:rsidP="00570157">
      <w:pPr>
        <w:spacing w:line="276" w:lineRule="auto"/>
      </w:pPr>
      <w:r>
        <w:t xml:space="preserve">Exemptions from completing the scholarship obligations will be considered by the Department on a case-by-case basis. Acceptable reasons for seeking an exemption include medical and compassionate reasons. If seeking an </w:t>
      </w:r>
      <w:r w:rsidR="00A62AF7">
        <w:t>exemption,</w:t>
      </w:r>
      <w:r>
        <w:t xml:space="preserve"> you will need to submit an Exemption form (which will be available on the</w:t>
      </w:r>
      <w:r w:rsidRPr="000143DD">
        <w:rPr>
          <w:color w:val="1A5370"/>
        </w:rPr>
        <w:t xml:space="preserve"> </w:t>
      </w:r>
      <w:hyperlink r:id="rId40" w:history="1">
        <w:r w:rsidRPr="000143DD">
          <w:rPr>
            <w:rStyle w:val="Hyperlink"/>
            <w:color w:val="1A5370"/>
          </w:rPr>
          <w:t>Scholarships website</w:t>
        </w:r>
      </w:hyperlink>
      <w:r>
        <w:t>). There is no guarantee that requests will be granted.</w:t>
      </w:r>
    </w:p>
    <w:p w14:paraId="069A5112" w14:textId="64C54B91" w:rsidR="00570157" w:rsidRPr="001E7BC5" w:rsidRDefault="00F51C88" w:rsidP="00570157">
      <w:pPr>
        <w:pStyle w:val="Heading3"/>
        <w:spacing w:after="240"/>
        <w:rPr>
          <w:b w:val="0"/>
          <w:bCs/>
          <w:color w:val="CF531C"/>
          <w:szCs w:val="32"/>
        </w:rPr>
      </w:pPr>
      <w:bookmarkStart w:id="92" w:name="_Toc143153539"/>
      <w:bookmarkStart w:id="93" w:name="_Toc143701521"/>
      <w:bookmarkStart w:id="94" w:name="_Toc148369871"/>
      <w:bookmarkStart w:id="95" w:name="_Toc148957237"/>
      <w:r>
        <w:rPr>
          <w:bCs/>
          <w:color w:val="CF531C"/>
          <w:szCs w:val="32"/>
        </w:rPr>
        <w:t>Not meeting your</w:t>
      </w:r>
      <w:r w:rsidR="00570157" w:rsidRPr="001E7BC5">
        <w:rPr>
          <w:bCs/>
          <w:color w:val="CF531C"/>
          <w:szCs w:val="32"/>
        </w:rPr>
        <w:t xml:space="preserve"> scholarship</w:t>
      </w:r>
      <w:bookmarkEnd w:id="92"/>
      <w:bookmarkEnd w:id="93"/>
      <w:bookmarkEnd w:id="94"/>
      <w:bookmarkEnd w:id="95"/>
      <w:r>
        <w:rPr>
          <w:bCs/>
          <w:color w:val="CF531C"/>
          <w:szCs w:val="32"/>
        </w:rPr>
        <w:t xml:space="preserve"> commitment</w:t>
      </w:r>
      <w:r w:rsidR="000D6816">
        <w:rPr>
          <w:bCs/>
          <w:color w:val="CF531C"/>
          <w:szCs w:val="32"/>
        </w:rPr>
        <w:t>s</w:t>
      </w:r>
    </w:p>
    <w:p w14:paraId="6924DDF4" w14:textId="1BC38998" w:rsidR="00570157" w:rsidRPr="00B82F15" w:rsidRDefault="00570157" w:rsidP="00570157">
      <w:pPr>
        <w:spacing w:line="276" w:lineRule="auto"/>
      </w:pPr>
      <w:r w:rsidRPr="00B82F15">
        <w:t xml:space="preserve">If you decide to permanently withdraw from your </w:t>
      </w:r>
      <w:r>
        <w:t>ITE program</w:t>
      </w:r>
      <w:r w:rsidRPr="00B82F15">
        <w:t xml:space="preserve"> </w:t>
      </w:r>
      <w:r>
        <w:t>or do not meet your</w:t>
      </w:r>
      <w:r w:rsidRPr="00B82F15">
        <w:t xml:space="preserve"> </w:t>
      </w:r>
      <w:r>
        <w:t>c</w:t>
      </w:r>
      <w:r w:rsidRPr="00B82F15">
        <w:t xml:space="preserve">ommitment to </w:t>
      </w:r>
      <w:r>
        <w:t>t</w:t>
      </w:r>
      <w:r w:rsidRPr="00B82F15">
        <w:t xml:space="preserve">each obligation, </w:t>
      </w:r>
      <w:r>
        <w:t>and do not have an</w:t>
      </w:r>
      <w:r w:rsidRPr="00B82F15">
        <w:t xml:space="preserve"> approved exemption from the Department, you may be required to pay back all, or part</w:t>
      </w:r>
      <w:r w:rsidR="00C27770">
        <w:t>,</w:t>
      </w:r>
      <w:r w:rsidRPr="00B82F15">
        <w:t xml:space="preserve"> of the scholarship funding received. </w:t>
      </w:r>
    </w:p>
    <w:p w14:paraId="4663BF3E" w14:textId="77777777" w:rsidR="00570157" w:rsidRPr="001E7BC5" w:rsidRDefault="00570157" w:rsidP="00570157">
      <w:pPr>
        <w:pStyle w:val="Heading3"/>
        <w:spacing w:after="240"/>
        <w:rPr>
          <w:b w:val="0"/>
          <w:bCs/>
          <w:color w:val="CF531C"/>
          <w:szCs w:val="32"/>
        </w:rPr>
      </w:pPr>
      <w:bookmarkStart w:id="96" w:name="_Toc143153540"/>
      <w:bookmarkStart w:id="97" w:name="_Toc143701522"/>
      <w:bookmarkStart w:id="98" w:name="_Toc148369872"/>
      <w:bookmarkStart w:id="99" w:name="_Toc148957238"/>
      <w:r w:rsidRPr="001E7BC5">
        <w:rPr>
          <w:bCs/>
          <w:color w:val="CF531C"/>
          <w:szCs w:val="32"/>
        </w:rPr>
        <w:t>Your responsibilities as a scholarship recipient</w:t>
      </w:r>
      <w:bookmarkEnd w:id="96"/>
      <w:bookmarkEnd w:id="97"/>
      <w:bookmarkEnd w:id="98"/>
      <w:bookmarkEnd w:id="99"/>
    </w:p>
    <w:p w14:paraId="7BAC930C" w14:textId="77777777" w:rsidR="00570157" w:rsidRPr="00B82F15" w:rsidRDefault="00570157" w:rsidP="00570157">
      <w:pPr>
        <w:spacing w:line="276" w:lineRule="auto"/>
      </w:pPr>
      <w:r w:rsidRPr="00B82F15">
        <w:t>As a scholarship recipient, during your ITE program, you are responsible for:</w:t>
      </w:r>
    </w:p>
    <w:p w14:paraId="26923849" w14:textId="77777777" w:rsidR="00570157" w:rsidRPr="00B82F15" w:rsidRDefault="00570157" w:rsidP="00570157">
      <w:pPr>
        <w:pStyle w:val="ListParagraph"/>
        <w:numPr>
          <w:ilvl w:val="0"/>
          <w:numId w:val="27"/>
        </w:numPr>
        <w:spacing w:line="276" w:lineRule="auto"/>
      </w:pPr>
      <w:r>
        <w:t>m</w:t>
      </w:r>
      <w:r w:rsidRPr="00B82F15">
        <w:t>eeting the entry requirements of your ITE provider</w:t>
      </w:r>
    </w:p>
    <w:p w14:paraId="528604FC" w14:textId="6A3D652D" w:rsidR="00570157" w:rsidRPr="00B82F15" w:rsidRDefault="00570157" w:rsidP="00570157">
      <w:pPr>
        <w:pStyle w:val="ListParagraph"/>
        <w:numPr>
          <w:ilvl w:val="0"/>
          <w:numId w:val="27"/>
        </w:numPr>
        <w:spacing w:line="276" w:lineRule="auto"/>
      </w:pPr>
      <w:r>
        <w:t>s</w:t>
      </w:r>
      <w:r w:rsidRPr="00B82F15">
        <w:t xml:space="preserve">igning and adhering to the requirements of the Scholarship Agreement and the </w:t>
      </w:r>
      <w:r>
        <w:t>Scholarship</w:t>
      </w:r>
      <w:r w:rsidRPr="00B82F15">
        <w:t xml:space="preserve"> Guidelines</w:t>
      </w:r>
    </w:p>
    <w:p w14:paraId="7A7A27C9" w14:textId="77777777" w:rsidR="00570157" w:rsidRPr="00B82F15" w:rsidRDefault="00570157" w:rsidP="00570157">
      <w:pPr>
        <w:pStyle w:val="ListParagraph"/>
        <w:numPr>
          <w:ilvl w:val="0"/>
          <w:numId w:val="27"/>
        </w:numPr>
        <w:spacing w:line="276" w:lineRule="auto"/>
      </w:pPr>
      <w:r>
        <w:t>m</w:t>
      </w:r>
      <w:r w:rsidRPr="00B82F15">
        <w:t xml:space="preserve">eeting all the requirements (academic and non-academic) of your ITE provider to successfully complete your </w:t>
      </w:r>
      <w:proofErr w:type="gramStart"/>
      <w:r w:rsidRPr="00B82F15">
        <w:t>program</w:t>
      </w:r>
      <w:proofErr w:type="gramEnd"/>
    </w:p>
    <w:p w14:paraId="3B554DF8" w14:textId="77777777" w:rsidR="00570157" w:rsidRPr="00B82F15" w:rsidRDefault="00570157" w:rsidP="00570157">
      <w:pPr>
        <w:pStyle w:val="ListParagraph"/>
        <w:numPr>
          <w:ilvl w:val="0"/>
          <w:numId w:val="27"/>
        </w:numPr>
        <w:spacing w:line="276" w:lineRule="auto"/>
      </w:pPr>
      <w:r>
        <w:t>m</w:t>
      </w:r>
      <w:r w:rsidRPr="00B82F15">
        <w:t xml:space="preserve">eeting the standard of the Literacy and Numeracy Test for Initial Teacher Education </w:t>
      </w:r>
      <w:r>
        <w:t xml:space="preserve">(LANTITE) </w:t>
      </w:r>
      <w:r w:rsidRPr="00B82F15">
        <w:t>prior to graduation</w:t>
      </w:r>
    </w:p>
    <w:p w14:paraId="529CF7FD" w14:textId="77777777" w:rsidR="00570157" w:rsidRPr="00B82F15" w:rsidRDefault="00570157" w:rsidP="00570157">
      <w:pPr>
        <w:pStyle w:val="ListParagraph"/>
        <w:numPr>
          <w:ilvl w:val="0"/>
          <w:numId w:val="27"/>
        </w:numPr>
        <w:spacing w:line="276" w:lineRule="auto"/>
      </w:pPr>
      <w:r>
        <w:t>p</w:t>
      </w:r>
      <w:r w:rsidRPr="00B82F15">
        <w:t>assing the final year Teaching Performance Assessment prior to graduation</w:t>
      </w:r>
    </w:p>
    <w:p w14:paraId="6AE27707" w14:textId="77777777" w:rsidR="00570157" w:rsidRPr="00B82F15" w:rsidRDefault="00570157" w:rsidP="00570157">
      <w:pPr>
        <w:pStyle w:val="ListParagraph"/>
        <w:numPr>
          <w:ilvl w:val="0"/>
          <w:numId w:val="27"/>
        </w:numPr>
        <w:spacing w:line="276" w:lineRule="auto"/>
      </w:pPr>
      <w:r>
        <w:t>c</w:t>
      </w:r>
      <w:r w:rsidRPr="00B82F15">
        <w:t xml:space="preserve">ompleting and submitting a Plan to Teach in your final year of </w:t>
      </w:r>
      <w:proofErr w:type="gramStart"/>
      <w:r w:rsidRPr="00B82F15">
        <w:t>study</w:t>
      </w:r>
      <w:proofErr w:type="gramEnd"/>
      <w:r w:rsidRPr="00B82F15">
        <w:t xml:space="preserve"> </w:t>
      </w:r>
    </w:p>
    <w:p w14:paraId="0CFD4ABF" w14:textId="77777777" w:rsidR="00570157" w:rsidRDefault="00570157" w:rsidP="00570157">
      <w:pPr>
        <w:pStyle w:val="ListParagraph"/>
        <w:numPr>
          <w:ilvl w:val="0"/>
          <w:numId w:val="27"/>
        </w:numPr>
        <w:spacing w:line="276" w:lineRule="auto"/>
      </w:pPr>
      <w:r>
        <w:t>n</w:t>
      </w:r>
      <w:r w:rsidRPr="00B82F15">
        <w:t>otifying the Department of any significant events and changes to your personal circumstances within 28 days of the event occurring.</w:t>
      </w:r>
    </w:p>
    <w:p w14:paraId="11BB68E9" w14:textId="77777777" w:rsidR="00790F9A" w:rsidRPr="00B82F15" w:rsidRDefault="00790F9A" w:rsidP="00790F9A">
      <w:pPr>
        <w:pStyle w:val="ListParagraph"/>
        <w:spacing w:line="276" w:lineRule="auto"/>
        <w:ind w:left="360"/>
      </w:pPr>
    </w:p>
    <w:p w14:paraId="6C2936F5" w14:textId="77777777" w:rsidR="00570157" w:rsidRPr="00B82F15" w:rsidRDefault="00570157" w:rsidP="00570157">
      <w:pPr>
        <w:spacing w:line="276" w:lineRule="auto"/>
      </w:pPr>
      <w:r w:rsidRPr="00B82F15">
        <w:t>As a scholarship recipient, upon graduation from your ITE program, you are responsible for:</w:t>
      </w:r>
    </w:p>
    <w:p w14:paraId="042E5057" w14:textId="77777777" w:rsidR="00570157" w:rsidRPr="00B82F15" w:rsidRDefault="00570157" w:rsidP="00570157">
      <w:pPr>
        <w:pStyle w:val="ListParagraph"/>
        <w:numPr>
          <w:ilvl w:val="0"/>
          <w:numId w:val="28"/>
        </w:numPr>
        <w:spacing w:line="276" w:lineRule="auto"/>
      </w:pPr>
      <w:r>
        <w:t>a</w:t>
      </w:r>
      <w:r w:rsidRPr="00B82F15">
        <w:t xml:space="preserve">dhering to the requirements of the Scholarship Agreement and the </w:t>
      </w:r>
      <w:r>
        <w:t>Scholarship</w:t>
      </w:r>
      <w:r w:rsidRPr="00B82F15">
        <w:t xml:space="preserve"> Guidelines</w:t>
      </w:r>
    </w:p>
    <w:p w14:paraId="7FCCCC7A" w14:textId="77777777" w:rsidR="00570157" w:rsidRPr="00B82F15" w:rsidRDefault="00570157" w:rsidP="00570157">
      <w:pPr>
        <w:pStyle w:val="ListParagraph"/>
        <w:numPr>
          <w:ilvl w:val="0"/>
          <w:numId w:val="28"/>
        </w:numPr>
        <w:spacing w:line="276" w:lineRule="auto"/>
      </w:pPr>
      <w:r>
        <w:t>m</w:t>
      </w:r>
      <w:r w:rsidRPr="00B82F15">
        <w:t>eeting the provisional teacher registration requirements of your relevant state or territory</w:t>
      </w:r>
    </w:p>
    <w:p w14:paraId="6ECD7155" w14:textId="77777777" w:rsidR="00570157" w:rsidRPr="00B82F15" w:rsidRDefault="00570157" w:rsidP="00570157">
      <w:pPr>
        <w:pStyle w:val="ListParagraph"/>
        <w:numPr>
          <w:ilvl w:val="0"/>
          <w:numId w:val="28"/>
        </w:numPr>
        <w:spacing w:line="276" w:lineRule="auto"/>
      </w:pPr>
      <w:r>
        <w:lastRenderedPageBreak/>
        <w:t>c</w:t>
      </w:r>
      <w:r w:rsidRPr="00B82F15">
        <w:t xml:space="preserve">ompleting the Working with Vulnerable People/Working with Children and police checks required in your state or </w:t>
      </w:r>
      <w:proofErr w:type="gramStart"/>
      <w:r w:rsidRPr="00B82F15">
        <w:t>territory</w:t>
      </w:r>
      <w:proofErr w:type="gramEnd"/>
    </w:p>
    <w:p w14:paraId="5A81C463" w14:textId="56A54B45" w:rsidR="00570157" w:rsidRPr="00B82F15" w:rsidRDefault="00570157" w:rsidP="00570157">
      <w:pPr>
        <w:pStyle w:val="ListParagraph"/>
        <w:numPr>
          <w:ilvl w:val="0"/>
          <w:numId w:val="28"/>
        </w:numPr>
        <w:spacing w:line="276" w:lineRule="auto"/>
      </w:pPr>
      <w:r>
        <w:t>f</w:t>
      </w:r>
      <w:r w:rsidRPr="00B82F15">
        <w:t>inding eligible employment in</w:t>
      </w:r>
      <w:r w:rsidR="001C3D02">
        <w:t xml:space="preserve"> </w:t>
      </w:r>
      <w:r w:rsidR="00CC1DC9">
        <w:t>government</w:t>
      </w:r>
      <w:r>
        <w:t xml:space="preserve"> school</w:t>
      </w:r>
      <w:r w:rsidR="001C3D02">
        <w:t>s</w:t>
      </w:r>
      <w:r>
        <w:t xml:space="preserve"> </w:t>
      </w:r>
      <w:r w:rsidRPr="0061326B">
        <w:t xml:space="preserve">or </w:t>
      </w:r>
      <w:r w:rsidRPr="00503F2A">
        <w:t xml:space="preserve">government-run early learning settings </w:t>
      </w:r>
      <w:r w:rsidRPr="00B82F15">
        <w:t>after graduating from your ITE program</w:t>
      </w:r>
    </w:p>
    <w:p w14:paraId="3F57E334" w14:textId="7D1578BA" w:rsidR="00570157" w:rsidRPr="00B82F15" w:rsidRDefault="00570157" w:rsidP="00570157">
      <w:pPr>
        <w:pStyle w:val="ListParagraph"/>
        <w:numPr>
          <w:ilvl w:val="0"/>
          <w:numId w:val="28"/>
        </w:numPr>
        <w:spacing w:line="276" w:lineRule="auto"/>
      </w:pPr>
      <w:r>
        <w:t>s</w:t>
      </w:r>
      <w:r w:rsidRPr="00B82F15">
        <w:t xml:space="preserve">ubmitting evidence of your employment as a teacher in </w:t>
      </w:r>
      <w:r w:rsidR="00BF6676">
        <w:t xml:space="preserve">a </w:t>
      </w:r>
      <w:r w:rsidR="00CC1DC9">
        <w:t>government</w:t>
      </w:r>
      <w:r w:rsidR="00BF6676">
        <w:t xml:space="preserve"> school or </w:t>
      </w:r>
      <w:r w:rsidR="0093037A">
        <w:t xml:space="preserve">government-run </w:t>
      </w:r>
      <w:r w:rsidR="00BF6676">
        <w:t>early learning setting</w:t>
      </w:r>
      <w:r w:rsidRPr="00B82F15">
        <w:t xml:space="preserve"> </w:t>
      </w:r>
      <w:proofErr w:type="gramStart"/>
      <w:r w:rsidRPr="00B82F15">
        <w:t>in order to</w:t>
      </w:r>
      <w:proofErr w:type="gramEnd"/>
      <w:r w:rsidRPr="00B82F15">
        <w:t xml:space="preserve"> monitor progress towards the </w:t>
      </w:r>
      <w:r>
        <w:t>c</w:t>
      </w:r>
      <w:r w:rsidRPr="00B82F15">
        <w:t xml:space="preserve">ommitment to </w:t>
      </w:r>
      <w:r>
        <w:t>t</w:t>
      </w:r>
      <w:r w:rsidRPr="00B82F15">
        <w:t xml:space="preserve">each obligation. Acceptable evidence includes an employment contract, payslips, or </w:t>
      </w:r>
      <w:r>
        <w:t xml:space="preserve">other </w:t>
      </w:r>
      <w:r w:rsidRPr="00B82F15">
        <w:t xml:space="preserve">evidence of holding a </w:t>
      </w:r>
      <w:r>
        <w:t>teaching position (full-time, part-time or casual/relief)</w:t>
      </w:r>
    </w:p>
    <w:p w14:paraId="29B4288B" w14:textId="77777777" w:rsidR="00570157" w:rsidRPr="00B82F15" w:rsidRDefault="00570157" w:rsidP="00570157">
      <w:pPr>
        <w:pStyle w:val="ListParagraph"/>
        <w:numPr>
          <w:ilvl w:val="0"/>
          <w:numId w:val="28"/>
        </w:numPr>
        <w:spacing w:line="276" w:lineRule="auto"/>
      </w:pPr>
      <w:r>
        <w:t>p</w:t>
      </w:r>
      <w:r w:rsidRPr="00B82F15">
        <w:t xml:space="preserve">articipating in a </w:t>
      </w:r>
      <w:r>
        <w:t>p</w:t>
      </w:r>
      <w:r w:rsidRPr="00B82F15">
        <w:t xml:space="preserve">rogram evaluation if asked to do so by the </w:t>
      </w:r>
      <w:proofErr w:type="gramStart"/>
      <w:r w:rsidRPr="00B82F15">
        <w:t>Department</w:t>
      </w:r>
      <w:proofErr w:type="gramEnd"/>
    </w:p>
    <w:p w14:paraId="7F84307D" w14:textId="77777777" w:rsidR="00570157" w:rsidRPr="00B82F15" w:rsidRDefault="00570157" w:rsidP="00570157">
      <w:pPr>
        <w:pStyle w:val="ListParagraph"/>
        <w:numPr>
          <w:ilvl w:val="0"/>
          <w:numId w:val="28"/>
        </w:numPr>
        <w:spacing w:line="276" w:lineRule="auto"/>
      </w:pPr>
      <w:r>
        <w:t>n</w:t>
      </w:r>
      <w:r w:rsidRPr="00B82F15">
        <w:t>otifying the Department of any significant events and changes to your personal circumstances within 28 days of the event occurring.</w:t>
      </w:r>
    </w:p>
    <w:p w14:paraId="0D451D01" w14:textId="77777777" w:rsidR="00570157" w:rsidRPr="001E7BC5" w:rsidRDefault="00570157" w:rsidP="00570157">
      <w:pPr>
        <w:pStyle w:val="Heading3"/>
        <w:spacing w:after="240"/>
        <w:rPr>
          <w:b w:val="0"/>
          <w:bCs/>
          <w:color w:val="CF531C"/>
          <w:szCs w:val="32"/>
        </w:rPr>
      </w:pPr>
      <w:bookmarkStart w:id="100" w:name="_Toc143153541"/>
      <w:bookmarkStart w:id="101" w:name="_Toc143701523"/>
      <w:bookmarkStart w:id="102" w:name="_Toc148369873"/>
      <w:bookmarkStart w:id="103" w:name="_Toc148957239"/>
      <w:r w:rsidRPr="001E7BC5">
        <w:rPr>
          <w:bCs/>
          <w:color w:val="CF531C"/>
          <w:szCs w:val="32"/>
        </w:rPr>
        <w:t>Our responsibilities</w:t>
      </w:r>
      <w:bookmarkEnd w:id="100"/>
      <w:bookmarkEnd w:id="101"/>
      <w:bookmarkEnd w:id="102"/>
      <w:bookmarkEnd w:id="103"/>
      <w:r w:rsidRPr="001E7BC5">
        <w:rPr>
          <w:bCs/>
          <w:color w:val="CF531C"/>
          <w:szCs w:val="32"/>
        </w:rPr>
        <w:t xml:space="preserve"> </w:t>
      </w:r>
    </w:p>
    <w:p w14:paraId="2F7670ED" w14:textId="77777777" w:rsidR="00570157" w:rsidRPr="00B82F15" w:rsidRDefault="00570157" w:rsidP="00570157">
      <w:pPr>
        <w:spacing w:line="276" w:lineRule="auto"/>
      </w:pPr>
      <w:r w:rsidRPr="00B82F15">
        <w:t>The Department is responsible for:</w:t>
      </w:r>
    </w:p>
    <w:p w14:paraId="6DD70B76" w14:textId="2E83B8F0" w:rsidR="00570157" w:rsidRPr="00B82F15" w:rsidRDefault="00570157" w:rsidP="00570157">
      <w:pPr>
        <w:pStyle w:val="ListParagraph"/>
        <w:numPr>
          <w:ilvl w:val="0"/>
          <w:numId w:val="29"/>
        </w:numPr>
        <w:spacing w:line="276" w:lineRule="auto"/>
      </w:pPr>
      <w:r>
        <w:t>p</w:t>
      </w:r>
      <w:r w:rsidRPr="00B82F15">
        <w:t xml:space="preserve">romoting the </w:t>
      </w:r>
      <w:r w:rsidR="009376A5">
        <w:t xml:space="preserve">Scholarships </w:t>
      </w:r>
      <w:r w:rsidRPr="00B82F15">
        <w:t>program</w:t>
      </w:r>
    </w:p>
    <w:p w14:paraId="6DDFA620" w14:textId="77777777" w:rsidR="00570157" w:rsidRPr="00B82F15" w:rsidRDefault="00570157" w:rsidP="00570157">
      <w:pPr>
        <w:pStyle w:val="ListParagraph"/>
        <w:numPr>
          <w:ilvl w:val="0"/>
          <w:numId w:val="29"/>
        </w:numPr>
        <w:spacing w:line="276" w:lineRule="auto"/>
      </w:pPr>
      <w:r>
        <w:t>a</w:t>
      </w:r>
      <w:r w:rsidRPr="00B82F15">
        <w:t xml:space="preserve">dministering the application rounds and selecting scholarship recipients, ensuring the process is fair and according to the published </w:t>
      </w:r>
      <w:proofErr w:type="gramStart"/>
      <w:r w:rsidRPr="00B82F15">
        <w:t>guidelines</w:t>
      </w:r>
      <w:proofErr w:type="gramEnd"/>
    </w:p>
    <w:p w14:paraId="37F507FF" w14:textId="77777777" w:rsidR="00570157" w:rsidRPr="00B82F15" w:rsidRDefault="00570157" w:rsidP="00570157">
      <w:pPr>
        <w:pStyle w:val="ListParagraph"/>
        <w:numPr>
          <w:ilvl w:val="0"/>
          <w:numId w:val="29"/>
        </w:numPr>
        <w:spacing w:line="276" w:lineRule="auto"/>
      </w:pPr>
      <w:r>
        <w:t>t</w:t>
      </w:r>
      <w:r w:rsidRPr="00B82F15">
        <w:t xml:space="preserve">reating any personal information according to the </w:t>
      </w:r>
      <w:hyperlink r:id="rId41" w:history="1">
        <w:r w:rsidRPr="003E6E8A">
          <w:rPr>
            <w:rStyle w:val="Hyperlink"/>
            <w:i/>
            <w:iCs/>
            <w:color w:val="1A5370"/>
          </w:rPr>
          <w:t>Privacy Act 1988</w:t>
        </w:r>
      </w:hyperlink>
      <w:r w:rsidRPr="00EF2E78">
        <w:rPr>
          <w:color w:val="4F606F"/>
        </w:rPr>
        <w:t xml:space="preserve"> </w:t>
      </w:r>
      <w:r w:rsidRPr="00B82F15">
        <w:t xml:space="preserve">and the </w:t>
      </w:r>
      <w:hyperlink r:id="rId42" w:history="1">
        <w:r w:rsidRPr="003E6E8A">
          <w:rPr>
            <w:rStyle w:val="Hyperlink"/>
            <w:color w:val="1A5370"/>
          </w:rPr>
          <w:t>Australian Privacy Principles</w:t>
        </w:r>
      </w:hyperlink>
    </w:p>
    <w:p w14:paraId="4E408A8B" w14:textId="77777777" w:rsidR="00570157" w:rsidRPr="00B82F15" w:rsidRDefault="00570157" w:rsidP="00570157">
      <w:pPr>
        <w:pStyle w:val="ListParagraph"/>
        <w:numPr>
          <w:ilvl w:val="0"/>
          <w:numId w:val="29"/>
        </w:numPr>
        <w:spacing w:line="276" w:lineRule="auto"/>
      </w:pPr>
      <w:r>
        <w:t>m</w:t>
      </w:r>
      <w:r w:rsidRPr="00B82F15">
        <w:t>onitoring scholarship recipient’s adherence to the terms of the Scholarship Agreement</w:t>
      </w:r>
    </w:p>
    <w:p w14:paraId="1D0FC639" w14:textId="77777777" w:rsidR="00570157" w:rsidRPr="00B82F15" w:rsidRDefault="00570157" w:rsidP="00570157">
      <w:pPr>
        <w:pStyle w:val="ListParagraph"/>
        <w:numPr>
          <w:ilvl w:val="0"/>
          <w:numId w:val="29"/>
        </w:numPr>
        <w:spacing w:line="276" w:lineRule="auto"/>
      </w:pPr>
      <w:r>
        <w:t>a</w:t>
      </w:r>
      <w:r w:rsidRPr="00B82F15">
        <w:t>dministering scholarship payments</w:t>
      </w:r>
    </w:p>
    <w:p w14:paraId="01343661" w14:textId="77777777" w:rsidR="00570157" w:rsidRPr="00B82F15" w:rsidRDefault="00570157" w:rsidP="00570157">
      <w:pPr>
        <w:pStyle w:val="ListParagraph"/>
        <w:numPr>
          <w:ilvl w:val="0"/>
          <w:numId w:val="29"/>
        </w:numPr>
        <w:spacing w:line="276" w:lineRule="auto"/>
      </w:pPr>
      <w:r>
        <w:t>m</w:t>
      </w:r>
      <w:r w:rsidRPr="00B82F15">
        <w:t xml:space="preserve">aintaining the </w:t>
      </w:r>
      <w:r>
        <w:t>Scholarship</w:t>
      </w:r>
      <w:r w:rsidRPr="00B82F15">
        <w:t xml:space="preserve"> Guidelines</w:t>
      </w:r>
    </w:p>
    <w:p w14:paraId="6DC38DE0" w14:textId="54FC1E8C" w:rsidR="003E6E8A" w:rsidRDefault="00570157" w:rsidP="00570157">
      <w:pPr>
        <w:pStyle w:val="ListParagraph"/>
        <w:numPr>
          <w:ilvl w:val="0"/>
          <w:numId w:val="29"/>
        </w:numPr>
        <w:spacing w:line="276" w:lineRule="auto"/>
      </w:pPr>
      <w:r>
        <w:t>m</w:t>
      </w:r>
      <w:r w:rsidRPr="00B82F15">
        <w:t xml:space="preserve">onitoring and evaluating the overall </w:t>
      </w:r>
      <w:r w:rsidR="00A62AF7">
        <w:t>p</w:t>
      </w:r>
      <w:r w:rsidRPr="00B82F15">
        <w:t>rogram performance.</w:t>
      </w:r>
      <w:bookmarkStart w:id="104" w:name="_Toc143153542"/>
      <w:bookmarkStart w:id="105" w:name="_Toc143701524"/>
      <w:bookmarkStart w:id="106" w:name="_Toc148369874"/>
    </w:p>
    <w:p w14:paraId="43E331E8" w14:textId="0226A9FD" w:rsidR="00570157" w:rsidRPr="001E7BC5" w:rsidRDefault="00570157" w:rsidP="003E6E8A">
      <w:pPr>
        <w:pStyle w:val="Heading3"/>
        <w:rPr>
          <w:color w:val="CF531C"/>
          <w:sz w:val="22"/>
          <w:szCs w:val="22"/>
        </w:rPr>
      </w:pPr>
      <w:bookmarkStart w:id="107" w:name="_Toc148957240"/>
      <w:r w:rsidRPr="001E7BC5">
        <w:rPr>
          <w:color w:val="CF531C"/>
        </w:rPr>
        <w:t>Where to go for information and advice</w:t>
      </w:r>
      <w:bookmarkEnd w:id="104"/>
      <w:bookmarkEnd w:id="105"/>
      <w:bookmarkEnd w:id="106"/>
      <w:bookmarkEnd w:id="107"/>
    </w:p>
    <w:p w14:paraId="7DFE778E" w14:textId="4E9A9D90" w:rsidR="00570157" w:rsidRPr="00B82F15" w:rsidRDefault="00570157" w:rsidP="00570157">
      <w:pPr>
        <w:spacing w:line="276" w:lineRule="auto"/>
      </w:pPr>
      <w:r w:rsidRPr="00B82F15">
        <w:t xml:space="preserve">The </w:t>
      </w:r>
      <w:r w:rsidRPr="00DF1E31">
        <w:t>Scholarships website</w:t>
      </w:r>
      <w:r w:rsidRPr="00B82F15">
        <w:t xml:space="preserve"> at</w:t>
      </w:r>
      <w:r>
        <w:t xml:space="preserve"> </w:t>
      </w:r>
      <w:hyperlink r:id="rId43" w:history="1">
        <w:r w:rsidR="00BB392E" w:rsidRPr="00300431">
          <w:rPr>
            <w:rStyle w:val="Hyperlink"/>
            <w:color w:val="1A5370"/>
          </w:rPr>
          <w:t>www.education.gov.au/teaching-scholarships</w:t>
        </w:r>
      </w:hyperlink>
      <w:r w:rsidR="00BB392E">
        <w:t xml:space="preserve"> </w:t>
      </w:r>
      <w:r w:rsidRPr="00B82F15">
        <w:t xml:space="preserve">has the most up-to-date information and resources about the </w:t>
      </w:r>
      <w:r w:rsidR="00A62AF7">
        <w:t xml:space="preserve">Scholarships </w:t>
      </w:r>
      <w:r>
        <w:t>program</w:t>
      </w:r>
      <w:r w:rsidRPr="00B82F15">
        <w:t>.</w:t>
      </w:r>
    </w:p>
    <w:p w14:paraId="263D8078" w14:textId="77777777" w:rsidR="00570157" w:rsidRPr="00B82F15" w:rsidRDefault="00570157" w:rsidP="00570157">
      <w:pPr>
        <w:spacing w:line="276" w:lineRule="auto"/>
        <w:rPr>
          <w:rStyle w:val="Hyperlink"/>
        </w:rPr>
      </w:pPr>
      <w:r>
        <w:t xml:space="preserve">You can register your interest to stay informed about the Scholarships, through the </w:t>
      </w:r>
      <w:hyperlink r:id="rId44">
        <w:r w:rsidRPr="003E6E8A">
          <w:rPr>
            <w:rStyle w:val="Hyperlink"/>
            <w:color w:val="1A5370"/>
          </w:rPr>
          <w:t>Scholarships website</w:t>
        </w:r>
      </w:hyperlink>
      <w:r w:rsidRPr="00EF2E78">
        <w:rPr>
          <w:color w:val="4F606F"/>
        </w:rPr>
        <w:t xml:space="preserve">. </w:t>
      </w:r>
      <w:r>
        <w:t xml:space="preserve">Registering your interest is not the same applying. To apply you must complete an online application form at the </w:t>
      </w:r>
      <w:hyperlink r:id="rId45" w:history="1">
        <w:r w:rsidRPr="003E6E8A">
          <w:rPr>
            <w:rStyle w:val="Hyperlink"/>
            <w:color w:val="1A5370"/>
          </w:rPr>
          <w:t>Scholarships website</w:t>
        </w:r>
      </w:hyperlink>
      <w:r w:rsidRPr="003E6E8A">
        <w:rPr>
          <w:rStyle w:val="Hyperlink"/>
          <w:color w:val="1A5370"/>
        </w:rPr>
        <w:t>.</w:t>
      </w:r>
    </w:p>
    <w:p w14:paraId="754CC334" w14:textId="28F14D2E" w:rsidR="00300431" w:rsidRPr="00D80EAF" w:rsidRDefault="00570157" w:rsidP="00570157">
      <w:pPr>
        <w:spacing w:line="276" w:lineRule="auto"/>
      </w:pPr>
      <w:r w:rsidRPr="00B82F15">
        <w:t xml:space="preserve">For information about teaching as a career and to hear from teachers about why they choose to teach, </w:t>
      </w:r>
      <w:r w:rsidRPr="00D80EAF">
        <w:t xml:space="preserve">visit the </w:t>
      </w:r>
      <w:r w:rsidRPr="00300431">
        <w:t>Be That Teacher websit</w:t>
      </w:r>
      <w:r w:rsidR="00300431" w:rsidRPr="00300431">
        <w:t>e</w:t>
      </w:r>
      <w:r w:rsidR="00300431">
        <w:t xml:space="preserve"> at </w:t>
      </w:r>
      <w:hyperlink r:id="rId46" w:history="1">
        <w:r w:rsidR="00300431" w:rsidRPr="00300431">
          <w:rPr>
            <w:rStyle w:val="Hyperlink"/>
            <w:color w:val="1A5370"/>
          </w:rPr>
          <w:t>https://www.bethatteacher.gov.au</w:t>
        </w:r>
      </w:hyperlink>
      <w:r w:rsidR="00300431" w:rsidRPr="00300431">
        <w:rPr>
          <w:color w:val="1A5370"/>
        </w:rPr>
        <w:t>.</w:t>
      </w:r>
    </w:p>
    <w:p w14:paraId="71DE8CDD" w14:textId="77777777" w:rsidR="00570157" w:rsidRPr="001E7BC5" w:rsidRDefault="00570157" w:rsidP="00570157">
      <w:pPr>
        <w:pStyle w:val="Heading3"/>
        <w:spacing w:after="240"/>
        <w:rPr>
          <w:b w:val="0"/>
          <w:bCs/>
          <w:color w:val="CF531C"/>
          <w:szCs w:val="32"/>
        </w:rPr>
      </w:pPr>
      <w:bookmarkStart w:id="108" w:name="_Toc143701525"/>
      <w:bookmarkStart w:id="109" w:name="_Toc148369875"/>
      <w:bookmarkStart w:id="110" w:name="_Toc148957241"/>
      <w:r w:rsidRPr="001E7BC5">
        <w:rPr>
          <w:bCs/>
          <w:color w:val="CF531C"/>
          <w:szCs w:val="32"/>
        </w:rPr>
        <w:t>Still have questions?</w:t>
      </w:r>
      <w:bookmarkEnd w:id="108"/>
      <w:bookmarkEnd w:id="109"/>
      <w:bookmarkEnd w:id="110"/>
      <w:r w:rsidRPr="001E7BC5">
        <w:rPr>
          <w:bCs/>
          <w:color w:val="CF531C"/>
          <w:szCs w:val="32"/>
        </w:rPr>
        <w:t xml:space="preserve"> </w:t>
      </w:r>
    </w:p>
    <w:p w14:paraId="7D88365F" w14:textId="74FFA164" w:rsidR="007B2CA1" w:rsidRDefault="00570157" w:rsidP="003E6E8A">
      <w:pPr>
        <w:spacing w:line="276" w:lineRule="auto"/>
      </w:pPr>
      <w:r w:rsidRPr="00B82F15">
        <w:t xml:space="preserve">You can contact the Department at </w:t>
      </w:r>
      <w:hyperlink r:id="rId47" w:history="1">
        <w:r w:rsidR="00133FBA" w:rsidRPr="00300431">
          <w:rPr>
            <w:rStyle w:val="Hyperlink"/>
            <w:color w:val="1A5370"/>
          </w:rPr>
          <w:t>TeachingScholarships@education.gov.au</w:t>
        </w:r>
      </w:hyperlink>
    </w:p>
    <w:sectPr w:rsidR="007B2CA1" w:rsidSect="008A26CD">
      <w:footerReference w:type="default" r:id="rId48"/>
      <w:pgSz w:w="11906" w:h="16838"/>
      <w:pgMar w:top="1440" w:right="1440" w:bottom="1440" w:left="1440"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1797" w14:textId="77777777" w:rsidR="00E53090" w:rsidRDefault="00E53090" w:rsidP="000A6228">
      <w:pPr>
        <w:spacing w:after="0" w:line="240" w:lineRule="auto"/>
      </w:pPr>
      <w:r>
        <w:separator/>
      </w:r>
    </w:p>
  </w:endnote>
  <w:endnote w:type="continuationSeparator" w:id="0">
    <w:p w14:paraId="40575276" w14:textId="77777777" w:rsidR="00E53090" w:rsidRDefault="00E53090" w:rsidP="000A6228">
      <w:pPr>
        <w:spacing w:after="0" w:line="240" w:lineRule="auto"/>
      </w:pPr>
      <w:r>
        <w:continuationSeparator/>
      </w:r>
    </w:p>
  </w:endnote>
  <w:endnote w:type="continuationNotice" w:id="1">
    <w:p w14:paraId="25E22E70" w14:textId="77777777" w:rsidR="00E53090" w:rsidRDefault="00E53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3A7A" w14:textId="46927026" w:rsidR="00221D8F" w:rsidRDefault="00570157">
    <w:pPr>
      <w:pStyle w:val="Footer"/>
    </w:pPr>
    <w:r>
      <w:t>Round One Applicant Handbook</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5B5BCD">
      <w:rPr>
        <w:noProof/>
      </w:rPr>
      <w:drawing>
        <wp:anchor distT="0" distB="0" distL="114300" distR="114300" simplePos="0" relativeHeight="251658240" behindDoc="1" locked="1" layoutInCell="1" allowOverlap="1" wp14:anchorId="1B700E47" wp14:editId="34E07417">
          <wp:simplePos x="0" y="0"/>
          <wp:positionH relativeFrom="page">
            <wp:posOffset>6051550</wp:posOffset>
          </wp:positionH>
          <wp:positionV relativeFrom="page">
            <wp:align>bottom</wp:align>
          </wp:positionV>
          <wp:extent cx="1501140" cy="586740"/>
          <wp:effectExtent l="0" t="0" r="0" b="0"/>
          <wp:wrapNone/>
          <wp:docPr id="2095773910" name="Picture 2095773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1140"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AB85" w14:textId="77777777" w:rsidR="00E53090" w:rsidRDefault="00E53090" w:rsidP="000A6228">
      <w:pPr>
        <w:spacing w:after="0" w:line="240" w:lineRule="auto"/>
      </w:pPr>
      <w:r>
        <w:separator/>
      </w:r>
    </w:p>
  </w:footnote>
  <w:footnote w:type="continuationSeparator" w:id="0">
    <w:p w14:paraId="35190A01" w14:textId="77777777" w:rsidR="00E53090" w:rsidRDefault="00E53090" w:rsidP="000A6228">
      <w:pPr>
        <w:spacing w:after="0" w:line="240" w:lineRule="auto"/>
      </w:pPr>
      <w:r>
        <w:continuationSeparator/>
      </w:r>
    </w:p>
  </w:footnote>
  <w:footnote w:type="continuationNotice" w:id="1">
    <w:p w14:paraId="7E20AA59" w14:textId="77777777" w:rsidR="00E53090" w:rsidRDefault="00E53090">
      <w:pPr>
        <w:spacing w:after="0" w:line="240" w:lineRule="auto"/>
      </w:pPr>
    </w:p>
  </w:footnote>
  <w:footnote w:id="2">
    <w:p w14:paraId="38D80E6D" w14:textId="77777777" w:rsidR="00570157" w:rsidRDefault="00570157" w:rsidP="00570157">
      <w:pPr>
        <w:pStyle w:val="FootnoteText"/>
      </w:pPr>
      <w:r w:rsidRPr="2FDD85DF">
        <w:rPr>
          <w:rStyle w:val="FootnoteReference"/>
        </w:rPr>
        <w:footnoteRef/>
      </w:r>
      <w:r>
        <w:t xml:space="preserve"> Four years from commencement of ITE study for undergraduate students and two years from commencement of ITE study for postgraduate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0"/>
    <w:multiLevelType w:val="singleLevel"/>
    <w:tmpl w:val="29F295D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5"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6"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7"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7769"/>
    <w:multiLevelType w:val="hybridMultilevel"/>
    <w:tmpl w:val="7638B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F778EF"/>
    <w:multiLevelType w:val="hybridMultilevel"/>
    <w:tmpl w:val="554E0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384632"/>
    <w:multiLevelType w:val="hybridMultilevel"/>
    <w:tmpl w:val="461AA06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38207FD"/>
    <w:multiLevelType w:val="hybridMultilevel"/>
    <w:tmpl w:val="31BC7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3E1587"/>
    <w:multiLevelType w:val="hybridMultilevel"/>
    <w:tmpl w:val="FB48A016"/>
    <w:lvl w:ilvl="0" w:tplc="13146248">
      <w:start w:val="1"/>
      <w:numFmt w:val="bullet"/>
      <w:lvlText w:val="?"/>
      <w:lvlJc w:val="left"/>
      <w:pPr>
        <w:ind w:left="720" w:hanging="360"/>
      </w:pPr>
      <w:rPr>
        <w:rFonts w:ascii="Cooper Black" w:hAnsi="Cooper Black" w:hint="default"/>
        <w:sz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0D421C"/>
    <w:multiLevelType w:val="hybridMultilevel"/>
    <w:tmpl w:val="B934B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0" w15:restartNumberingAfterBreak="0">
    <w:nsid w:val="2E5C2EE1"/>
    <w:multiLevelType w:val="hybridMultilevel"/>
    <w:tmpl w:val="7112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C03E92"/>
    <w:multiLevelType w:val="hybridMultilevel"/>
    <w:tmpl w:val="523E7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3F666D"/>
    <w:multiLevelType w:val="hybridMultilevel"/>
    <w:tmpl w:val="61427D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95256A"/>
    <w:multiLevelType w:val="hybridMultilevel"/>
    <w:tmpl w:val="F634C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D1434D"/>
    <w:multiLevelType w:val="hybridMultilevel"/>
    <w:tmpl w:val="3CFA9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EB36AE"/>
    <w:multiLevelType w:val="hybridMultilevel"/>
    <w:tmpl w:val="B96CE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FB4E14"/>
    <w:multiLevelType w:val="hybridMultilevel"/>
    <w:tmpl w:val="44282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374669"/>
    <w:multiLevelType w:val="hybridMultilevel"/>
    <w:tmpl w:val="C32C11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081A0D"/>
    <w:multiLevelType w:val="hybridMultilevel"/>
    <w:tmpl w:val="426C8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0C2F62"/>
    <w:multiLevelType w:val="hybridMultilevel"/>
    <w:tmpl w:val="23221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E403509"/>
    <w:multiLevelType w:val="hybridMultilevel"/>
    <w:tmpl w:val="5AA601D8"/>
    <w:lvl w:ilvl="0" w:tplc="FECC7C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9384080">
    <w:abstractNumId w:val="16"/>
  </w:num>
  <w:num w:numId="2" w16cid:durableId="960384584">
    <w:abstractNumId w:val="6"/>
  </w:num>
  <w:num w:numId="3" w16cid:durableId="320240065">
    <w:abstractNumId w:val="5"/>
  </w:num>
  <w:num w:numId="4" w16cid:durableId="1635679076">
    <w:abstractNumId w:val="4"/>
  </w:num>
  <w:num w:numId="5" w16cid:durableId="548417227">
    <w:abstractNumId w:val="21"/>
  </w:num>
  <w:num w:numId="6" w16cid:durableId="1140459679">
    <w:abstractNumId w:val="2"/>
  </w:num>
  <w:num w:numId="7" w16cid:durableId="386728458">
    <w:abstractNumId w:val="1"/>
  </w:num>
  <w:num w:numId="8" w16cid:durableId="826479662">
    <w:abstractNumId w:val="0"/>
  </w:num>
  <w:num w:numId="9" w16cid:durableId="1408574279">
    <w:abstractNumId w:val="19"/>
  </w:num>
  <w:num w:numId="10" w16cid:durableId="2016884682">
    <w:abstractNumId w:val="9"/>
  </w:num>
  <w:num w:numId="11" w16cid:durableId="260913680">
    <w:abstractNumId w:val="33"/>
  </w:num>
  <w:num w:numId="12" w16cid:durableId="892541686">
    <w:abstractNumId w:val="15"/>
  </w:num>
  <w:num w:numId="13" w16cid:durableId="1222717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865886">
    <w:abstractNumId w:val="13"/>
  </w:num>
  <w:num w:numId="15" w16cid:durableId="377436164">
    <w:abstractNumId w:val="7"/>
  </w:num>
  <w:num w:numId="16" w16cid:durableId="809371042">
    <w:abstractNumId w:val="34"/>
  </w:num>
  <w:num w:numId="17" w16cid:durableId="854197604">
    <w:abstractNumId w:val="24"/>
  </w:num>
  <w:num w:numId="18" w16cid:durableId="522017851">
    <w:abstractNumId w:val="10"/>
  </w:num>
  <w:num w:numId="19" w16cid:durableId="543564918">
    <w:abstractNumId w:val="28"/>
  </w:num>
  <w:num w:numId="20" w16cid:durableId="1990132139">
    <w:abstractNumId w:val="31"/>
  </w:num>
  <w:num w:numId="21" w16cid:durableId="857888138">
    <w:abstractNumId w:val="14"/>
  </w:num>
  <w:num w:numId="22" w16cid:durableId="1236890349">
    <w:abstractNumId w:val="22"/>
  </w:num>
  <w:num w:numId="23" w16cid:durableId="1052316003">
    <w:abstractNumId w:val="32"/>
  </w:num>
  <w:num w:numId="24" w16cid:durableId="813571855">
    <w:abstractNumId w:val="18"/>
  </w:num>
  <w:num w:numId="25" w16cid:durableId="829517988">
    <w:abstractNumId w:val="11"/>
  </w:num>
  <w:num w:numId="26" w16cid:durableId="169099309">
    <w:abstractNumId w:val="29"/>
  </w:num>
  <w:num w:numId="27" w16cid:durableId="953026616">
    <w:abstractNumId w:val="26"/>
  </w:num>
  <w:num w:numId="28" w16cid:durableId="1921910236">
    <w:abstractNumId w:val="25"/>
  </w:num>
  <w:num w:numId="29" w16cid:durableId="9064887">
    <w:abstractNumId w:val="27"/>
  </w:num>
  <w:num w:numId="30" w16cid:durableId="789126073">
    <w:abstractNumId w:val="12"/>
  </w:num>
  <w:num w:numId="31" w16cid:durableId="1079212165">
    <w:abstractNumId w:val="23"/>
  </w:num>
  <w:num w:numId="32" w16cid:durableId="163519745">
    <w:abstractNumId w:val="3"/>
  </w:num>
  <w:num w:numId="33" w16cid:durableId="1613897597">
    <w:abstractNumId w:val="20"/>
  </w:num>
  <w:num w:numId="34" w16cid:durableId="8217767">
    <w:abstractNumId w:val="17"/>
  </w:num>
  <w:num w:numId="35" w16cid:durableId="1982541252">
    <w:abstractNumId w:val="30"/>
  </w:num>
  <w:num w:numId="36" w16cid:durableId="58524084">
    <w:abstractNumId w:val="8"/>
  </w:num>
  <w:num w:numId="37" w16cid:durableId="154097445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57"/>
    <w:rsid w:val="000034EA"/>
    <w:rsid w:val="00004C46"/>
    <w:rsid w:val="000111C7"/>
    <w:rsid w:val="00011B1B"/>
    <w:rsid w:val="00012366"/>
    <w:rsid w:val="000143DD"/>
    <w:rsid w:val="00014F6A"/>
    <w:rsid w:val="00017786"/>
    <w:rsid w:val="0002006C"/>
    <w:rsid w:val="00021FBE"/>
    <w:rsid w:val="000243D7"/>
    <w:rsid w:val="00025D77"/>
    <w:rsid w:val="00026561"/>
    <w:rsid w:val="000379BD"/>
    <w:rsid w:val="000510F8"/>
    <w:rsid w:val="0005154B"/>
    <w:rsid w:val="000521D7"/>
    <w:rsid w:val="00072823"/>
    <w:rsid w:val="0008540B"/>
    <w:rsid w:val="000869A9"/>
    <w:rsid w:val="000944B3"/>
    <w:rsid w:val="000A0B58"/>
    <w:rsid w:val="000A3C62"/>
    <w:rsid w:val="000A587A"/>
    <w:rsid w:val="000A6228"/>
    <w:rsid w:val="000A634E"/>
    <w:rsid w:val="000B5D40"/>
    <w:rsid w:val="000B78A7"/>
    <w:rsid w:val="000B7EC6"/>
    <w:rsid w:val="000C1160"/>
    <w:rsid w:val="000D6816"/>
    <w:rsid w:val="000E1587"/>
    <w:rsid w:val="000E51E4"/>
    <w:rsid w:val="000F36EE"/>
    <w:rsid w:val="000F52A6"/>
    <w:rsid w:val="000F71CB"/>
    <w:rsid w:val="00107D87"/>
    <w:rsid w:val="00107DD5"/>
    <w:rsid w:val="0011006D"/>
    <w:rsid w:val="0012024A"/>
    <w:rsid w:val="00121F7E"/>
    <w:rsid w:val="00122351"/>
    <w:rsid w:val="0012343A"/>
    <w:rsid w:val="001246B1"/>
    <w:rsid w:val="00133B8D"/>
    <w:rsid w:val="00133FBA"/>
    <w:rsid w:val="00134C60"/>
    <w:rsid w:val="00135EBF"/>
    <w:rsid w:val="0013611E"/>
    <w:rsid w:val="001372CE"/>
    <w:rsid w:val="001421A4"/>
    <w:rsid w:val="0014228B"/>
    <w:rsid w:val="001515BF"/>
    <w:rsid w:val="00154CDE"/>
    <w:rsid w:val="001561CD"/>
    <w:rsid w:val="0017134D"/>
    <w:rsid w:val="0017289F"/>
    <w:rsid w:val="00174663"/>
    <w:rsid w:val="00176CE7"/>
    <w:rsid w:val="00176EB4"/>
    <w:rsid w:val="001836A6"/>
    <w:rsid w:val="00187E9B"/>
    <w:rsid w:val="0019135B"/>
    <w:rsid w:val="00197465"/>
    <w:rsid w:val="001A0B75"/>
    <w:rsid w:val="001A12B8"/>
    <w:rsid w:val="001A4685"/>
    <w:rsid w:val="001A64CA"/>
    <w:rsid w:val="001C0587"/>
    <w:rsid w:val="001C1523"/>
    <w:rsid w:val="001C2599"/>
    <w:rsid w:val="001C3D02"/>
    <w:rsid w:val="001D39F2"/>
    <w:rsid w:val="001E7BC5"/>
    <w:rsid w:val="001F46CC"/>
    <w:rsid w:val="00201E23"/>
    <w:rsid w:val="00202340"/>
    <w:rsid w:val="00204122"/>
    <w:rsid w:val="00213ADD"/>
    <w:rsid w:val="00214C56"/>
    <w:rsid w:val="002164EC"/>
    <w:rsid w:val="002169AD"/>
    <w:rsid w:val="00221D8F"/>
    <w:rsid w:val="002272DB"/>
    <w:rsid w:val="0023322B"/>
    <w:rsid w:val="0023487A"/>
    <w:rsid w:val="00236E82"/>
    <w:rsid w:val="00252263"/>
    <w:rsid w:val="002558CD"/>
    <w:rsid w:val="00272972"/>
    <w:rsid w:val="00276047"/>
    <w:rsid w:val="002812B7"/>
    <w:rsid w:val="00287FAB"/>
    <w:rsid w:val="002A0CB8"/>
    <w:rsid w:val="002A23FB"/>
    <w:rsid w:val="002A34AA"/>
    <w:rsid w:val="002A4458"/>
    <w:rsid w:val="002A53FA"/>
    <w:rsid w:val="002A6660"/>
    <w:rsid w:val="002D132E"/>
    <w:rsid w:val="002D589A"/>
    <w:rsid w:val="002D691A"/>
    <w:rsid w:val="002E1DFA"/>
    <w:rsid w:val="002F4B04"/>
    <w:rsid w:val="00300431"/>
    <w:rsid w:val="00311AF1"/>
    <w:rsid w:val="00317852"/>
    <w:rsid w:val="003210C7"/>
    <w:rsid w:val="00323E91"/>
    <w:rsid w:val="0033275F"/>
    <w:rsid w:val="00333DC6"/>
    <w:rsid w:val="003426BE"/>
    <w:rsid w:val="00383277"/>
    <w:rsid w:val="003C2124"/>
    <w:rsid w:val="003C2B8F"/>
    <w:rsid w:val="003C5AF7"/>
    <w:rsid w:val="003D7031"/>
    <w:rsid w:val="003E43E6"/>
    <w:rsid w:val="003E6E8A"/>
    <w:rsid w:val="003F39E2"/>
    <w:rsid w:val="00400E99"/>
    <w:rsid w:val="0040155D"/>
    <w:rsid w:val="004059B8"/>
    <w:rsid w:val="00414463"/>
    <w:rsid w:val="0041713E"/>
    <w:rsid w:val="00417477"/>
    <w:rsid w:val="004175DE"/>
    <w:rsid w:val="00421D3F"/>
    <w:rsid w:val="004236CC"/>
    <w:rsid w:val="00423785"/>
    <w:rsid w:val="00424B2C"/>
    <w:rsid w:val="00425491"/>
    <w:rsid w:val="004261EF"/>
    <w:rsid w:val="00426AF1"/>
    <w:rsid w:val="00437184"/>
    <w:rsid w:val="00452D26"/>
    <w:rsid w:val="0045332A"/>
    <w:rsid w:val="00456157"/>
    <w:rsid w:val="004574BC"/>
    <w:rsid w:val="00462595"/>
    <w:rsid w:val="00464D6D"/>
    <w:rsid w:val="0046606F"/>
    <w:rsid w:val="0048001B"/>
    <w:rsid w:val="00480750"/>
    <w:rsid w:val="00480995"/>
    <w:rsid w:val="00485B01"/>
    <w:rsid w:val="00495165"/>
    <w:rsid w:val="004962EC"/>
    <w:rsid w:val="004A06CD"/>
    <w:rsid w:val="004A12AF"/>
    <w:rsid w:val="004A4B6F"/>
    <w:rsid w:val="004A4CF9"/>
    <w:rsid w:val="004A6F69"/>
    <w:rsid w:val="004B1446"/>
    <w:rsid w:val="004B32BB"/>
    <w:rsid w:val="004D2965"/>
    <w:rsid w:val="004D6C8B"/>
    <w:rsid w:val="00505974"/>
    <w:rsid w:val="00506820"/>
    <w:rsid w:val="00510CCC"/>
    <w:rsid w:val="005149C6"/>
    <w:rsid w:val="005171FF"/>
    <w:rsid w:val="00525BA7"/>
    <w:rsid w:val="005313CE"/>
    <w:rsid w:val="0053186C"/>
    <w:rsid w:val="00544E45"/>
    <w:rsid w:val="00552ACA"/>
    <w:rsid w:val="0055695B"/>
    <w:rsid w:val="00556DC1"/>
    <w:rsid w:val="00561247"/>
    <w:rsid w:val="00570157"/>
    <w:rsid w:val="005A4EF4"/>
    <w:rsid w:val="005A75C9"/>
    <w:rsid w:val="005B187D"/>
    <w:rsid w:val="005B5BCD"/>
    <w:rsid w:val="005B6FA9"/>
    <w:rsid w:val="005C54E9"/>
    <w:rsid w:val="005E41A1"/>
    <w:rsid w:val="005F08C7"/>
    <w:rsid w:val="005F12C6"/>
    <w:rsid w:val="005F2A2F"/>
    <w:rsid w:val="00614D2A"/>
    <w:rsid w:val="00621C36"/>
    <w:rsid w:val="006232DC"/>
    <w:rsid w:val="0063094F"/>
    <w:rsid w:val="00633176"/>
    <w:rsid w:val="00637780"/>
    <w:rsid w:val="006553B8"/>
    <w:rsid w:val="0067334C"/>
    <w:rsid w:val="00681191"/>
    <w:rsid w:val="00690F43"/>
    <w:rsid w:val="006929DD"/>
    <w:rsid w:val="00697E0C"/>
    <w:rsid w:val="006B6FB3"/>
    <w:rsid w:val="006C4DD8"/>
    <w:rsid w:val="006C72DD"/>
    <w:rsid w:val="006D4C77"/>
    <w:rsid w:val="006D67F3"/>
    <w:rsid w:val="006E2DA7"/>
    <w:rsid w:val="006E5FFB"/>
    <w:rsid w:val="006F1FFF"/>
    <w:rsid w:val="006F6D10"/>
    <w:rsid w:val="006F75AA"/>
    <w:rsid w:val="00712B94"/>
    <w:rsid w:val="0071607E"/>
    <w:rsid w:val="00725B37"/>
    <w:rsid w:val="0073197F"/>
    <w:rsid w:val="00732321"/>
    <w:rsid w:val="007328C2"/>
    <w:rsid w:val="00736DDD"/>
    <w:rsid w:val="00737CA7"/>
    <w:rsid w:val="0074029C"/>
    <w:rsid w:val="007449FA"/>
    <w:rsid w:val="00752D9E"/>
    <w:rsid w:val="007709FD"/>
    <w:rsid w:val="0077262B"/>
    <w:rsid w:val="007736F4"/>
    <w:rsid w:val="00790F9A"/>
    <w:rsid w:val="00793461"/>
    <w:rsid w:val="007947CC"/>
    <w:rsid w:val="00795677"/>
    <w:rsid w:val="007A076A"/>
    <w:rsid w:val="007B1481"/>
    <w:rsid w:val="007B2CA1"/>
    <w:rsid w:val="007D0ABC"/>
    <w:rsid w:val="007D1B8F"/>
    <w:rsid w:val="007D21C9"/>
    <w:rsid w:val="007F1DDB"/>
    <w:rsid w:val="007F513E"/>
    <w:rsid w:val="00802067"/>
    <w:rsid w:val="008042F5"/>
    <w:rsid w:val="00813466"/>
    <w:rsid w:val="00816ABC"/>
    <w:rsid w:val="00832D46"/>
    <w:rsid w:val="008345CF"/>
    <w:rsid w:val="008507B4"/>
    <w:rsid w:val="00850990"/>
    <w:rsid w:val="00874407"/>
    <w:rsid w:val="00886959"/>
    <w:rsid w:val="00897388"/>
    <w:rsid w:val="00897641"/>
    <w:rsid w:val="008A26CD"/>
    <w:rsid w:val="008A36E1"/>
    <w:rsid w:val="008A37A7"/>
    <w:rsid w:val="008A4DBB"/>
    <w:rsid w:val="008A6921"/>
    <w:rsid w:val="008A69F4"/>
    <w:rsid w:val="008B0479"/>
    <w:rsid w:val="008B0736"/>
    <w:rsid w:val="008B3F24"/>
    <w:rsid w:val="008B71E0"/>
    <w:rsid w:val="008C1E1A"/>
    <w:rsid w:val="008C388E"/>
    <w:rsid w:val="008C52AA"/>
    <w:rsid w:val="008C54C5"/>
    <w:rsid w:val="008D2D10"/>
    <w:rsid w:val="008E126D"/>
    <w:rsid w:val="008E77A2"/>
    <w:rsid w:val="008F2F0C"/>
    <w:rsid w:val="008F2F76"/>
    <w:rsid w:val="008F745B"/>
    <w:rsid w:val="0090635C"/>
    <w:rsid w:val="009221FE"/>
    <w:rsid w:val="0093037A"/>
    <w:rsid w:val="009376A5"/>
    <w:rsid w:val="00946FF5"/>
    <w:rsid w:val="00950B06"/>
    <w:rsid w:val="00954B4C"/>
    <w:rsid w:val="00962A1D"/>
    <w:rsid w:val="009666C2"/>
    <w:rsid w:val="00970069"/>
    <w:rsid w:val="00970512"/>
    <w:rsid w:val="009715E6"/>
    <w:rsid w:val="009721EB"/>
    <w:rsid w:val="00973C27"/>
    <w:rsid w:val="0098746C"/>
    <w:rsid w:val="0099351D"/>
    <w:rsid w:val="009A2E53"/>
    <w:rsid w:val="009A53F5"/>
    <w:rsid w:val="009B4CCD"/>
    <w:rsid w:val="009B706E"/>
    <w:rsid w:val="009C423A"/>
    <w:rsid w:val="009D1165"/>
    <w:rsid w:val="009E37E8"/>
    <w:rsid w:val="009E6AB8"/>
    <w:rsid w:val="009E79ED"/>
    <w:rsid w:val="009F5CA6"/>
    <w:rsid w:val="009F6BCA"/>
    <w:rsid w:val="00A02461"/>
    <w:rsid w:val="00A07596"/>
    <w:rsid w:val="00A10035"/>
    <w:rsid w:val="00A1631D"/>
    <w:rsid w:val="00A17A08"/>
    <w:rsid w:val="00A20864"/>
    <w:rsid w:val="00A20B03"/>
    <w:rsid w:val="00A20B57"/>
    <w:rsid w:val="00A24DA3"/>
    <w:rsid w:val="00A259A0"/>
    <w:rsid w:val="00A301E7"/>
    <w:rsid w:val="00A31ADB"/>
    <w:rsid w:val="00A431F7"/>
    <w:rsid w:val="00A43DB1"/>
    <w:rsid w:val="00A53276"/>
    <w:rsid w:val="00A60673"/>
    <w:rsid w:val="00A62AF7"/>
    <w:rsid w:val="00A64A68"/>
    <w:rsid w:val="00A65431"/>
    <w:rsid w:val="00A70121"/>
    <w:rsid w:val="00A962C8"/>
    <w:rsid w:val="00AB6DD8"/>
    <w:rsid w:val="00AB76B7"/>
    <w:rsid w:val="00AC1872"/>
    <w:rsid w:val="00AC2FE2"/>
    <w:rsid w:val="00AD631F"/>
    <w:rsid w:val="00AD6F80"/>
    <w:rsid w:val="00AE21FF"/>
    <w:rsid w:val="00AE6788"/>
    <w:rsid w:val="00AF1F18"/>
    <w:rsid w:val="00AF2627"/>
    <w:rsid w:val="00B0726E"/>
    <w:rsid w:val="00B1020B"/>
    <w:rsid w:val="00B16558"/>
    <w:rsid w:val="00B20A49"/>
    <w:rsid w:val="00B219D1"/>
    <w:rsid w:val="00B35B9E"/>
    <w:rsid w:val="00B44998"/>
    <w:rsid w:val="00B4683F"/>
    <w:rsid w:val="00B471FB"/>
    <w:rsid w:val="00B509A7"/>
    <w:rsid w:val="00B54EEC"/>
    <w:rsid w:val="00B56630"/>
    <w:rsid w:val="00B62B75"/>
    <w:rsid w:val="00B81DE7"/>
    <w:rsid w:val="00B81FA4"/>
    <w:rsid w:val="00B83B89"/>
    <w:rsid w:val="00B84718"/>
    <w:rsid w:val="00B8794C"/>
    <w:rsid w:val="00B91317"/>
    <w:rsid w:val="00B95EF4"/>
    <w:rsid w:val="00B9680F"/>
    <w:rsid w:val="00B96F4C"/>
    <w:rsid w:val="00BA25EA"/>
    <w:rsid w:val="00BA5924"/>
    <w:rsid w:val="00BB110F"/>
    <w:rsid w:val="00BB392E"/>
    <w:rsid w:val="00BB5B69"/>
    <w:rsid w:val="00BB6509"/>
    <w:rsid w:val="00BC0EC1"/>
    <w:rsid w:val="00BC248C"/>
    <w:rsid w:val="00BC4914"/>
    <w:rsid w:val="00BD078A"/>
    <w:rsid w:val="00BD44A0"/>
    <w:rsid w:val="00BD4E45"/>
    <w:rsid w:val="00BE3DA6"/>
    <w:rsid w:val="00BE3E1E"/>
    <w:rsid w:val="00BE6BC1"/>
    <w:rsid w:val="00BF6676"/>
    <w:rsid w:val="00BF73AD"/>
    <w:rsid w:val="00C00296"/>
    <w:rsid w:val="00C01EC0"/>
    <w:rsid w:val="00C02ECD"/>
    <w:rsid w:val="00C12327"/>
    <w:rsid w:val="00C134AA"/>
    <w:rsid w:val="00C134CB"/>
    <w:rsid w:val="00C15E8C"/>
    <w:rsid w:val="00C16DC6"/>
    <w:rsid w:val="00C21273"/>
    <w:rsid w:val="00C244EE"/>
    <w:rsid w:val="00C27770"/>
    <w:rsid w:val="00C411E3"/>
    <w:rsid w:val="00C46AF8"/>
    <w:rsid w:val="00C46F5D"/>
    <w:rsid w:val="00C51973"/>
    <w:rsid w:val="00C53721"/>
    <w:rsid w:val="00C5660B"/>
    <w:rsid w:val="00C57B87"/>
    <w:rsid w:val="00C70B4A"/>
    <w:rsid w:val="00C72224"/>
    <w:rsid w:val="00C72E1C"/>
    <w:rsid w:val="00C75706"/>
    <w:rsid w:val="00C851B5"/>
    <w:rsid w:val="00C9339A"/>
    <w:rsid w:val="00CA4815"/>
    <w:rsid w:val="00CA5940"/>
    <w:rsid w:val="00CC1DC9"/>
    <w:rsid w:val="00CC7A17"/>
    <w:rsid w:val="00CD016D"/>
    <w:rsid w:val="00CD14FD"/>
    <w:rsid w:val="00CE4674"/>
    <w:rsid w:val="00CE622B"/>
    <w:rsid w:val="00CF6562"/>
    <w:rsid w:val="00D0334E"/>
    <w:rsid w:val="00D160A8"/>
    <w:rsid w:val="00D27A9E"/>
    <w:rsid w:val="00D325B9"/>
    <w:rsid w:val="00D412DB"/>
    <w:rsid w:val="00D44039"/>
    <w:rsid w:val="00D4406F"/>
    <w:rsid w:val="00D450AA"/>
    <w:rsid w:val="00D45ED9"/>
    <w:rsid w:val="00D46E55"/>
    <w:rsid w:val="00D5688A"/>
    <w:rsid w:val="00D73C34"/>
    <w:rsid w:val="00D80F14"/>
    <w:rsid w:val="00D85896"/>
    <w:rsid w:val="00D8647F"/>
    <w:rsid w:val="00DB31EE"/>
    <w:rsid w:val="00DB4DAA"/>
    <w:rsid w:val="00DB5332"/>
    <w:rsid w:val="00DC02B1"/>
    <w:rsid w:val="00DC5980"/>
    <w:rsid w:val="00DD2B46"/>
    <w:rsid w:val="00DD383A"/>
    <w:rsid w:val="00DE14B5"/>
    <w:rsid w:val="00DF7C04"/>
    <w:rsid w:val="00E110C4"/>
    <w:rsid w:val="00E12074"/>
    <w:rsid w:val="00E15E9B"/>
    <w:rsid w:val="00E268C8"/>
    <w:rsid w:val="00E4054E"/>
    <w:rsid w:val="00E41A14"/>
    <w:rsid w:val="00E453DC"/>
    <w:rsid w:val="00E50393"/>
    <w:rsid w:val="00E529E5"/>
    <w:rsid w:val="00E53090"/>
    <w:rsid w:val="00E54327"/>
    <w:rsid w:val="00E6050A"/>
    <w:rsid w:val="00E83480"/>
    <w:rsid w:val="00EB1E2F"/>
    <w:rsid w:val="00EB4265"/>
    <w:rsid w:val="00EB4408"/>
    <w:rsid w:val="00EB4C2F"/>
    <w:rsid w:val="00EB5505"/>
    <w:rsid w:val="00EC37F1"/>
    <w:rsid w:val="00ED0DDF"/>
    <w:rsid w:val="00EF0ECF"/>
    <w:rsid w:val="00EF4919"/>
    <w:rsid w:val="00F01FEA"/>
    <w:rsid w:val="00F02CBC"/>
    <w:rsid w:val="00F1000D"/>
    <w:rsid w:val="00F22D73"/>
    <w:rsid w:val="00F311A4"/>
    <w:rsid w:val="00F42BBA"/>
    <w:rsid w:val="00F51C88"/>
    <w:rsid w:val="00F52CFC"/>
    <w:rsid w:val="00F535F7"/>
    <w:rsid w:val="00F82C2C"/>
    <w:rsid w:val="00F8339B"/>
    <w:rsid w:val="00F85913"/>
    <w:rsid w:val="00F92A2E"/>
    <w:rsid w:val="00FA17F7"/>
    <w:rsid w:val="00FD22F8"/>
    <w:rsid w:val="00FD4D6E"/>
    <w:rsid w:val="00FE67C2"/>
    <w:rsid w:val="00FF0CCB"/>
    <w:rsid w:val="00FF103C"/>
    <w:rsid w:val="00FF5BC8"/>
    <w:rsid w:val="0295BD65"/>
    <w:rsid w:val="040FC405"/>
    <w:rsid w:val="1B3AC0CD"/>
    <w:rsid w:val="2E706F0B"/>
    <w:rsid w:val="3ED9CDD2"/>
    <w:rsid w:val="41476873"/>
    <w:rsid w:val="52FF50EB"/>
    <w:rsid w:val="538A55CA"/>
    <w:rsid w:val="540EE7DF"/>
    <w:rsid w:val="573914AA"/>
    <w:rsid w:val="6A9DC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8ED1A"/>
  <w15:chartTrackingRefBased/>
  <w15:docId w15:val="{B0FDCE54-7363-447E-8117-9A6A8751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46E55"/>
    <w:pPr>
      <w:keepNext/>
      <w:keepLines/>
      <w:spacing w:before="180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05154B"/>
    <w:pPr>
      <w:keepNext/>
      <w:keepLines/>
      <w:spacing w:before="720"/>
      <w:outlineLvl w:val="1"/>
    </w:pPr>
    <w:rPr>
      <w:rFonts w:asciiTheme="majorHAnsi" w:eastAsiaTheme="majorEastAsia" w:hAnsiTheme="majorHAnsi" w:cstheme="majorBidi"/>
      <w:b/>
      <w:color w:val="AEBBC6" w:themeColor="text2"/>
      <w:sz w:val="44"/>
      <w:szCs w:val="26"/>
    </w:rPr>
  </w:style>
  <w:style w:type="paragraph" w:styleId="Heading3">
    <w:name w:val="heading 3"/>
    <w:basedOn w:val="Normal"/>
    <w:next w:val="Normal"/>
    <w:link w:val="Heading3Char"/>
    <w:uiPriority w:val="9"/>
    <w:unhideWhenUsed/>
    <w:qFormat/>
    <w:rsid w:val="0005154B"/>
    <w:pPr>
      <w:keepNext/>
      <w:keepLines/>
      <w:spacing w:before="320" w:after="60"/>
      <w:outlineLvl w:val="2"/>
    </w:pPr>
    <w:rPr>
      <w:rFonts w:asciiTheme="majorHAnsi" w:eastAsiaTheme="majorEastAsia" w:hAnsiTheme="majorHAnsi" w:cstheme="majorBidi"/>
      <w:b/>
      <w:color w:val="E7E6E6" w:themeColor="background2"/>
      <w:sz w:val="32"/>
      <w:szCs w:val="24"/>
    </w:rPr>
  </w:style>
  <w:style w:type="paragraph" w:styleId="Heading4">
    <w:name w:val="heading 4"/>
    <w:basedOn w:val="Normal"/>
    <w:next w:val="Normal"/>
    <w:link w:val="Heading4Char"/>
    <w:uiPriority w:val="9"/>
    <w:unhideWhenUsed/>
    <w:qFormat/>
    <w:rsid w:val="0005154B"/>
    <w:pPr>
      <w:keepNext/>
      <w:keepLines/>
      <w:spacing w:before="360" w:after="0"/>
      <w:outlineLvl w:val="3"/>
    </w:pPr>
    <w:rPr>
      <w:rFonts w:asciiTheme="majorHAnsi" w:eastAsiaTheme="majorEastAsia" w:hAnsiTheme="majorHAnsi" w:cstheme="majorBidi"/>
      <w:b/>
      <w:iCs/>
      <w:color w:val="4472C4" w:themeColor="accent1"/>
      <w:sz w:val="28"/>
    </w:rPr>
  </w:style>
  <w:style w:type="paragraph" w:styleId="Heading5">
    <w:name w:val="heading 5"/>
    <w:basedOn w:val="Normal"/>
    <w:next w:val="Normal"/>
    <w:link w:val="Heading5Char"/>
    <w:uiPriority w:val="9"/>
    <w:unhideWhenUsed/>
    <w:qFormat/>
    <w:rsid w:val="0005154B"/>
    <w:pPr>
      <w:keepNext/>
      <w:keepLines/>
      <w:spacing w:before="40" w:after="0"/>
      <w:outlineLvl w:val="4"/>
    </w:pPr>
    <w:rPr>
      <w:rFonts w:asciiTheme="majorHAnsi" w:eastAsiaTheme="majorEastAsia" w:hAnsiTheme="majorHAnsi" w:cstheme="majorBidi"/>
      <w:b/>
      <w:color w:val="ED7D31" w:themeColor="accent2"/>
      <w:sz w:val="26"/>
    </w:rPr>
  </w:style>
  <w:style w:type="paragraph" w:styleId="Heading6">
    <w:name w:val="heading 6"/>
    <w:basedOn w:val="Normal"/>
    <w:next w:val="Normal"/>
    <w:link w:val="Heading6Char"/>
    <w:uiPriority w:val="9"/>
    <w:unhideWhenUsed/>
    <w:qFormat/>
    <w:rsid w:val="0005154B"/>
    <w:pPr>
      <w:keepNext/>
      <w:keepLines/>
      <w:spacing w:before="40" w:after="0"/>
      <w:outlineLvl w:val="5"/>
    </w:pPr>
    <w:rPr>
      <w:rFonts w:asciiTheme="majorHAnsi" w:eastAsiaTheme="majorEastAsia" w:hAnsiTheme="majorHAnsi" w:cstheme="majorBidi"/>
      <w:b/>
      <w:color w:val="AEBBC6" w:themeColor="accent4"/>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563C1"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6E55"/>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05154B"/>
    <w:rPr>
      <w:rFonts w:asciiTheme="majorHAnsi" w:eastAsiaTheme="majorEastAsia" w:hAnsiTheme="majorHAnsi" w:cstheme="majorBidi"/>
      <w:b/>
      <w:color w:val="AEBBC6" w:themeColor="text2"/>
      <w:sz w:val="44"/>
      <w:szCs w:val="26"/>
    </w:rPr>
  </w:style>
  <w:style w:type="character" w:customStyle="1" w:styleId="Heading3Char">
    <w:name w:val="Heading 3 Char"/>
    <w:basedOn w:val="DefaultParagraphFont"/>
    <w:link w:val="Heading3"/>
    <w:uiPriority w:val="9"/>
    <w:rsid w:val="0005154B"/>
    <w:rPr>
      <w:rFonts w:asciiTheme="majorHAnsi" w:eastAsiaTheme="majorEastAsia" w:hAnsiTheme="majorHAnsi" w:cstheme="majorBidi"/>
      <w:b/>
      <w:color w:val="E7E6E6" w:themeColor="background2"/>
      <w:sz w:val="32"/>
      <w:szCs w:val="24"/>
    </w:rPr>
  </w:style>
  <w:style w:type="character" w:customStyle="1" w:styleId="Heading4Char">
    <w:name w:val="Heading 4 Char"/>
    <w:basedOn w:val="DefaultParagraphFont"/>
    <w:link w:val="Heading4"/>
    <w:uiPriority w:val="9"/>
    <w:rsid w:val="0005154B"/>
    <w:rPr>
      <w:rFonts w:asciiTheme="majorHAnsi" w:eastAsiaTheme="majorEastAsia" w:hAnsiTheme="majorHAnsi" w:cstheme="majorBidi"/>
      <w:b/>
      <w:iCs/>
      <w:color w:val="4472C4" w:themeColor="accent1"/>
      <w:sz w:val="28"/>
    </w:rPr>
  </w:style>
  <w:style w:type="character" w:customStyle="1" w:styleId="Heading5Char">
    <w:name w:val="Heading 5 Char"/>
    <w:basedOn w:val="DefaultParagraphFont"/>
    <w:link w:val="Heading5"/>
    <w:uiPriority w:val="9"/>
    <w:rsid w:val="0005154B"/>
    <w:rPr>
      <w:rFonts w:asciiTheme="majorHAnsi" w:eastAsiaTheme="majorEastAsia" w:hAnsiTheme="majorHAnsi" w:cstheme="majorBidi"/>
      <w:b/>
      <w:color w:val="ED7D31" w:themeColor="accent2"/>
      <w:sz w:val="26"/>
    </w:rPr>
  </w:style>
  <w:style w:type="character" w:customStyle="1" w:styleId="Heading6Char">
    <w:name w:val="Heading 6 Char"/>
    <w:basedOn w:val="DefaultParagraphFont"/>
    <w:link w:val="Heading6"/>
    <w:uiPriority w:val="9"/>
    <w:rsid w:val="0005154B"/>
    <w:rPr>
      <w:rFonts w:asciiTheme="majorHAnsi" w:eastAsiaTheme="majorEastAsia" w:hAnsiTheme="majorHAnsi" w:cstheme="majorBidi"/>
      <w:b/>
      <w:color w:val="AEBBC6" w:themeColor="accent4"/>
    </w:rPr>
  </w:style>
  <w:style w:type="paragraph" w:styleId="Caption">
    <w:name w:val="caption"/>
    <w:basedOn w:val="Normal"/>
    <w:next w:val="Normal"/>
    <w:uiPriority w:val="35"/>
    <w:qFormat/>
    <w:rsid w:val="007F1DDB"/>
    <w:pPr>
      <w:spacing w:after="120" w:line="240" w:lineRule="auto"/>
    </w:pPr>
    <w:rPr>
      <w:b/>
      <w:iCs/>
      <w:color w:val="E7E6E6" w:themeColor="background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ED7D31" w:themeColor="accent2"/>
    </w:rPr>
  </w:style>
  <w:style w:type="paragraph" w:styleId="Subtitle">
    <w:name w:val="Subtitle"/>
    <w:basedOn w:val="Normal"/>
    <w:next w:val="Normal"/>
    <w:link w:val="SubtitleChar"/>
    <w:uiPriority w:val="11"/>
    <w:qFormat/>
    <w:rsid w:val="0005154B"/>
    <w:pPr>
      <w:numPr>
        <w:ilvl w:val="1"/>
      </w:numPr>
      <w:spacing w:before="160" w:after="140"/>
    </w:pPr>
    <w:rPr>
      <w:rFonts w:eastAsiaTheme="minorEastAsia"/>
      <w:color w:val="FFFFFF" w:themeColor="background1"/>
      <w:spacing w:val="15"/>
      <w:sz w:val="40"/>
    </w:rPr>
  </w:style>
  <w:style w:type="character" w:customStyle="1" w:styleId="SubtitleChar">
    <w:name w:val="Subtitle Char"/>
    <w:basedOn w:val="DefaultParagraphFont"/>
    <w:link w:val="Subtitle"/>
    <w:uiPriority w:val="11"/>
    <w:rsid w:val="0005154B"/>
    <w:rPr>
      <w:rFonts w:eastAsiaTheme="minorEastAsia"/>
      <w:color w:val="FFFFFF" w:themeColor="background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7F1DDB"/>
    <w:pPr>
      <w:spacing w:before="0" w:after="240" w:line="259" w:lineRule="auto"/>
      <w:outlineLvl w:val="9"/>
    </w:pPr>
    <w:rPr>
      <w:rFonts w:asciiTheme="majorHAnsi" w:hAnsiTheme="majorHAnsi"/>
      <w:color w:val="E7E6E6" w:themeColor="background2"/>
      <w:sz w:val="44"/>
      <w:lang w:val="en-US"/>
    </w:rPr>
  </w:style>
  <w:style w:type="paragraph" w:styleId="ListParagraph">
    <w:name w:val="List Paragraph"/>
    <w:basedOn w:val="Normal"/>
    <w:uiPriority w:val="34"/>
    <w:qFormat/>
    <w:rsid w:val="00570157"/>
    <w:pPr>
      <w:ind w:left="720"/>
      <w:contextualSpacing/>
    </w:pPr>
  </w:style>
  <w:style w:type="character" w:styleId="CommentReference">
    <w:name w:val="annotation reference"/>
    <w:basedOn w:val="DefaultParagraphFont"/>
    <w:uiPriority w:val="99"/>
    <w:semiHidden/>
    <w:unhideWhenUsed/>
    <w:rsid w:val="00570157"/>
    <w:rPr>
      <w:sz w:val="16"/>
      <w:szCs w:val="16"/>
    </w:rPr>
  </w:style>
  <w:style w:type="paragraph" w:styleId="CommentText">
    <w:name w:val="annotation text"/>
    <w:basedOn w:val="Normal"/>
    <w:link w:val="CommentTextChar"/>
    <w:uiPriority w:val="99"/>
    <w:unhideWhenUsed/>
    <w:rsid w:val="00570157"/>
    <w:pPr>
      <w:spacing w:line="240" w:lineRule="auto"/>
    </w:pPr>
    <w:rPr>
      <w:sz w:val="20"/>
      <w:szCs w:val="20"/>
    </w:rPr>
  </w:style>
  <w:style w:type="character" w:customStyle="1" w:styleId="CommentTextChar">
    <w:name w:val="Comment Text Char"/>
    <w:basedOn w:val="DefaultParagraphFont"/>
    <w:link w:val="CommentText"/>
    <w:uiPriority w:val="99"/>
    <w:rsid w:val="00570157"/>
    <w:rPr>
      <w:sz w:val="20"/>
      <w:szCs w:val="20"/>
    </w:rPr>
  </w:style>
  <w:style w:type="character" w:styleId="FootnoteReference">
    <w:name w:val="footnote reference"/>
    <w:basedOn w:val="DefaultParagraphFont"/>
    <w:uiPriority w:val="99"/>
    <w:semiHidden/>
    <w:unhideWhenUsed/>
    <w:rsid w:val="00570157"/>
    <w:rPr>
      <w:vertAlign w:val="superscript"/>
    </w:rPr>
  </w:style>
  <w:style w:type="character" w:customStyle="1" w:styleId="FootnoteTextChar">
    <w:name w:val="Footnote Text Char"/>
    <w:basedOn w:val="DefaultParagraphFont"/>
    <w:link w:val="FootnoteText"/>
    <w:uiPriority w:val="99"/>
    <w:semiHidden/>
    <w:rsid w:val="00570157"/>
    <w:rPr>
      <w:sz w:val="20"/>
      <w:szCs w:val="20"/>
    </w:rPr>
  </w:style>
  <w:style w:type="paragraph" w:styleId="FootnoteText">
    <w:name w:val="footnote text"/>
    <w:basedOn w:val="Normal"/>
    <w:link w:val="FootnoteTextChar"/>
    <w:uiPriority w:val="99"/>
    <w:semiHidden/>
    <w:unhideWhenUsed/>
    <w:rsid w:val="00570157"/>
    <w:pPr>
      <w:spacing w:after="0" w:line="240" w:lineRule="auto"/>
    </w:pPr>
    <w:rPr>
      <w:sz w:val="20"/>
      <w:szCs w:val="20"/>
    </w:rPr>
  </w:style>
  <w:style w:type="character" w:customStyle="1" w:styleId="FootnoteTextChar1">
    <w:name w:val="Footnote Text Char1"/>
    <w:basedOn w:val="DefaultParagraphFont"/>
    <w:uiPriority w:val="99"/>
    <w:semiHidden/>
    <w:rsid w:val="00570157"/>
    <w:rPr>
      <w:sz w:val="20"/>
      <w:szCs w:val="20"/>
    </w:rPr>
  </w:style>
  <w:style w:type="paragraph" w:styleId="Revision">
    <w:name w:val="Revision"/>
    <w:hidden/>
    <w:uiPriority w:val="99"/>
    <w:semiHidden/>
    <w:rsid w:val="00F92A2E"/>
    <w:pPr>
      <w:spacing w:after="0" w:line="240" w:lineRule="auto"/>
    </w:pPr>
  </w:style>
  <w:style w:type="character" w:styleId="FollowedHyperlink">
    <w:name w:val="FollowedHyperlink"/>
    <w:basedOn w:val="DefaultParagraphFont"/>
    <w:uiPriority w:val="99"/>
    <w:semiHidden/>
    <w:unhideWhenUsed/>
    <w:rsid w:val="00F22D73"/>
    <w:rPr>
      <w:color w:val="954F72" w:themeColor="followedHyperlink"/>
      <w:u w:val="single"/>
    </w:rPr>
  </w:style>
  <w:style w:type="character" w:customStyle="1" w:styleId="normaltextrun">
    <w:name w:val="normaltextrun"/>
    <w:basedOn w:val="DefaultParagraphFont"/>
    <w:rsid w:val="00816ABC"/>
  </w:style>
  <w:style w:type="paragraph" w:customStyle="1" w:styleId="paragraph">
    <w:name w:val="paragraph"/>
    <w:basedOn w:val="Normal"/>
    <w:rsid w:val="00DB4DAA"/>
    <w:pPr>
      <w:spacing w:before="100" w:beforeAutospacing="1" w:after="100" w:afterAutospacing="1" w:line="240" w:lineRule="auto"/>
    </w:pPr>
    <w:rPr>
      <w:rFonts w:ascii="Times New Roman" w:hAnsi="Times New Roman" w:cs="Times New Roman"/>
      <w:sz w:val="24"/>
      <w:szCs w:val="24"/>
      <w:lang w:eastAsia="en-AU"/>
    </w:rPr>
  </w:style>
  <w:style w:type="character" w:customStyle="1" w:styleId="eop">
    <w:name w:val="eop"/>
    <w:basedOn w:val="DefaultParagraphFont"/>
    <w:rsid w:val="00DB4DAA"/>
  </w:style>
  <w:style w:type="character" w:customStyle="1" w:styleId="ui-provider">
    <w:name w:val="ui-provider"/>
    <w:basedOn w:val="DefaultParagraphFont"/>
    <w:rsid w:val="0002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69286">
      <w:bodyDiv w:val="1"/>
      <w:marLeft w:val="0"/>
      <w:marRight w:val="0"/>
      <w:marTop w:val="0"/>
      <w:marBottom w:val="0"/>
      <w:divBdr>
        <w:top w:val="none" w:sz="0" w:space="0" w:color="auto"/>
        <w:left w:val="none" w:sz="0" w:space="0" w:color="auto"/>
        <w:bottom w:val="none" w:sz="0" w:space="0" w:color="auto"/>
        <w:right w:val="none" w:sz="0" w:space="0" w:color="auto"/>
      </w:divBdr>
    </w:div>
    <w:div w:id="1378048672">
      <w:bodyDiv w:val="1"/>
      <w:marLeft w:val="0"/>
      <w:marRight w:val="0"/>
      <w:marTop w:val="0"/>
      <w:marBottom w:val="0"/>
      <w:divBdr>
        <w:top w:val="none" w:sz="0" w:space="0" w:color="auto"/>
        <w:left w:val="none" w:sz="0" w:space="0" w:color="auto"/>
        <w:bottom w:val="none" w:sz="0" w:space="0" w:color="auto"/>
        <w:right w:val="none" w:sz="0" w:space="0" w:color="auto"/>
      </w:divBdr>
    </w:div>
    <w:div w:id="1608848779">
      <w:bodyDiv w:val="1"/>
      <w:marLeft w:val="0"/>
      <w:marRight w:val="0"/>
      <w:marTop w:val="0"/>
      <w:marBottom w:val="0"/>
      <w:divBdr>
        <w:top w:val="none" w:sz="0" w:space="0" w:color="auto"/>
        <w:left w:val="none" w:sz="0" w:space="0" w:color="auto"/>
        <w:bottom w:val="none" w:sz="0" w:space="0" w:color="auto"/>
        <w:right w:val="none" w:sz="0" w:space="0" w:color="auto"/>
      </w:divBdr>
      <w:divsChild>
        <w:div w:id="786690">
          <w:marLeft w:val="0"/>
          <w:marRight w:val="0"/>
          <w:marTop w:val="0"/>
          <w:marBottom w:val="0"/>
          <w:divBdr>
            <w:top w:val="none" w:sz="0" w:space="0" w:color="auto"/>
            <w:left w:val="none" w:sz="0" w:space="0" w:color="auto"/>
            <w:bottom w:val="none" w:sz="0" w:space="0" w:color="auto"/>
            <w:right w:val="none" w:sz="0" w:space="0" w:color="auto"/>
          </w:divBdr>
        </w:div>
        <w:div w:id="99765810">
          <w:marLeft w:val="0"/>
          <w:marRight w:val="0"/>
          <w:marTop w:val="0"/>
          <w:marBottom w:val="0"/>
          <w:divBdr>
            <w:top w:val="none" w:sz="0" w:space="0" w:color="auto"/>
            <w:left w:val="none" w:sz="0" w:space="0" w:color="auto"/>
            <w:bottom w:val="none" w:sz="0" w:space="0" w:color="auto"/>
            <w:right w:val="none" w:sz="0" w:space="0" w:color="auto"/>
          </w:divBdr>
        </w:div>
        <w:div w:id="128087955">
          <w:marLeft w:val="0"/>
          <w:marRight w:val="0"/>
          <w:marTop w:val="0"/>
          <w:marBottom w:val="0"/>
          <w:divBdr>
            <w:top w:val="none" w:sz="0" w:space="0" w:color="auto"/>
            <w:left w:val="none" w:sz="0" w:space="0" w:color="auto"/>
            <w:bottom w:val="none" w:sz="0" w:space="0" w:color="auto"/>
            <w:right w:val="none" w:sz="0" w:space="0" w:color="auto"/>
          </w:divBdr>
        </w:div>
        <w:div w:id="317734772">
          <w:marLeft w:val="0"/>
          <w:marRight w:val="0"/>
          <w:marTop w:val="0"/>
          <w:marBottom w:val="0"/>
          <w:divBdr>
            <w:top w:val="none" w:sz="0" w:space="0" w:color="auto"/>
            <w:left w:val="none" w:sz="0" w:space="0" w:color="auto"/>
            <w:bottom w:val="none" w:sz="0" w:space="0" w:color="auto"/>
            <w:right w:val="none" w:sz="0" w:space="0" w:color="auto"/>
          </w:divBdr>
        </w:div>
        <w:div w:id="374886924">
          <w:marLeft w:val="0"/>
          <w:marRight w:val="0"/>
          <w:marTop w:val="0"/>
          <w:marBottom w:val="0"/>
          <w:divBdr>
            <w:top w:val="none" w:sz="0" w:space="0" w:color="auto"/>
            <w:left w:val="none" w:sz="0" w:space="0" w:color="auto"/>
            <w:bottom w:val="none" w:sz="0" w:space="0" w:color="auto"/>
            <w:right w:val="none" w:sz="0" w:space="0" w:color="auto"/>
          </w:divBdr>
        </w:div>
        <w:div w:id="541790489">
          <w:marLeft w:val="0"/>
          <w:marRight w:val="0"/>
          <w:marTop w:val="0"/>
          <w:marBottom w:val="0"/>
          <w:divBdr>
            <w:top w:val="none" w:sz="0" w:space="0" w:color="auto"/>
            <w:left w:val="none" w:sz="0" w:space="0" w:color="auto"/>
            <w:bottom w:val="none" w:sz="0" w:space="0" w:color="auto"/>
            <w:right w:val="none" w:sz="0" w:space="0" w:color="auto"/>
          </w:divBdr>
        </w:div>
        <w:div w:id="548152210">
          <w:marLeft w:val="0"/>
          <w:marRight w:val="0"/>
          <w:marTop w:val="0"/>
          <w:marBottom w:val="0"/>
          <w:divBdr>
            <w:top w:val="none" w:sz="0" w:space="0" w:color="auto"/>
            <w:left w:val="none" w:sz="0" w:space="0" w:color="auto"/>
            <w:bottom w:val="none" w:sz="0" w:space="0" w:color="auto"/>
            <w:right w:val="none" w:sz="0" w:space="0" w:color="auto"/>
          </w:divBdr>
        </w:div>
        <w:div w:id="577135898">
          <w:marLeft w:val="0"/>
          <w:marRight w:val="0"/>
          <w:marTop w:val="0"/>
          <w:marBottom w:val="0"/>
          <w:divBdr>
            <w:top w:val="none" w:sz="0" w:space="0" w:color="auto"/>
            <w:left w:val="none" w:sz="0" w:space="0" w:color="auto"/>
            <w:bottom w:val="none" w:sz="0" w:space="0" w:color="auto"/>
            <w:right w:val="none" w:sz="0" w:space="0" w:color="auto"/>
          </w:divBdr>
        </w:div>
        <w:div w:id="685600823">
          <w:marLeft w:val="0"/>
          <w:marRight w:val="0"/>
          <w:marTop w:val="0"/>
          <w:marBottom w:val="0"/>
          <w:divBdr>
            <w:top w:val="none" w:sz="0" w:space="0" w:color="auto"/>
            <w:left w:val="none" w:sz="0" w:space="0" w:color="auto"/>
            <w:bottom w:val="none" w:sz="0" w:space="0" w:color="auto"/>
            <w:right w:val="none" w:sz="0" w:space="0" w:color="auto"/>
          </w:divBdr>
        </w:div>
        <w:div w:id="773330448">
          <w:marLeft w:val="0"/>
          <w:marRight w:val="0"/>
          <w:marTop w:val="0"/>
          <w:marBottom w:val="0"/>
          <w:divBdr>
            <w:top w:val="none" w:sz="0" w:space="0" w:color="auto"/>
            <w:left w:val="none" w:sz="0" w:space="0" w:color="auto"/>
            <w:bottom w:val="none" w:sz="0" w:space="0" w:color="auto"/>
            <w:right w:val="none" w:sz="0" w:space="0" w:color="auto"/>
          </w:divBdr>
        </w:div>
        <w:div w:id="776411454">
          <w:marLeft w:val="0"/>
          <w:marRight w:val="0"/>
          <w:marTop w:val="0"/>
          <w:marBottom w:val="0"/>
          <w:divBdr>
            <w:top w:val="none" w:sz="0" w:space="0" w:color="auto"/>
            <w:left w:val="none" w:sz="0" w:space="0" w:color="auto"/>
            <w:bottom w:val="none" w:sz="0" w:space="0" w:color="auto"/>
            <w:right w:val="none" w:sz="0" w:space="0" w:color="auto"/>
          </w:divBdr>
        </w:div>
        <w:div w:id="802118668">
          <w:marLeft w:val="0"/>
          <w:marRight w:val="0"/>
          <w:marTop w:val="0"/>
          <w:marBottom w:val="0"/>
          <w:divBdr>
            <w:top w:val="none" w:sz="0" w:space="0" w:color="auto"/>
            <w:left w:val="none" w:sz="0" w:space="0" w:color="auto"/>
            <w:bottom w:val="none" w:sz="0" w:space="0" w:color="auto"/>
            <w:right w:val="none" w:sz="0" w:space="0" w:color="auto"/>
          </w:divBdr>
        </w:div>
        <w:div w:id="814957636">
          <w:marLeft w:val="0"/>
          <w:marRight w:val="0"/>
          <w:marTop w:val="0"/>
          <w:marBottom w:val="0"/>
          <w:divBdr>
            <w:top w:val="none" w:sz="0" w:space="0" w:color="auto"/>
            <w:left w:val="none" w:sz="0" w:space="0" w:color="auto"/>
            <w:bottom w:val="none" w:sz="0" w:space="0" w:color="auto"/>
            <w:right w:val="none" w:sz="0" w:space="0" w:color="auto"/>
          </w:divBdr>
        </w:div>
        <w:div w:id="848985142">
          <w:marLeft w:val="0"/>
          <w:marRight w:val="0"/>
          <w:marTop w:val="0"/>
          <w:marBottom w:val="0"/>
          <w:divBdr>
            <w:top w:val="none" w:sz="0" w:space="0" w:color="auto"/>
            <w:left w:val="none" w:sz="0" w:space="0" w:color="auto"/>
            <w:bottom w:val="none" w:sz="0" w:space="0" w:color="auto"/>
            <w:right w:val="none" w:sz="0" w:space="0" w:color="auto"/>
          </w:divBdr>
        </w:div>
        <w:div w:id="863135441">
          <w:marLeft w:val="0"/>
          <w:marRight w:val="0"/>
          <w:marTop w:val="0"/>
          <w:marBottom w:val="0"/>
          <w:divBdr>
            <w:top w:val="none" w:sz="0" w:space="0" w:color="auto"/>
            <w:left w:val="none" w:sz="0" w:space="0" w:color="auto"/>
            <w:bottom w:val="none" w:sz="0" w:space="0" w:color="auto"/>
            <w:right w:val="none" w:sz="0" w:space="0" w:color="auto"/>
          </w:divBdr>
        </w:div>
        <w:div w:id="891189127">
          <w:marLeft w:val="0"/>
          <w:marRight w:val="0"/>
          <w:marTop w:val="0"/>
          <w:marBottom w:val="0"/>
          <w:divBdr>
            <w:top w:val="none" w:sz="0" w:space="0" w:color="auto"/>
            <w:left w:val="none" w:sz="0" w:space="0" w:color="auto"/>
            <w:bottom w:val="none" w:sz="0" w:space="0" w:color="auto"/>
            <w:right w:val="none" w:sz="0" w:space="0" w:color="auto"/>
          </w:divBdr>
        </w:div>
        <w:div w:id="1069577670">
          <w:marLeft w:val="0"/>
          <w:marRight w:val="0"/>
          <w:marTop w:val="0"/>
          <w:marBottom w:val="0"/>
          <w:divBdr>
            <w:top w:val="none" w:sz="0" w:space="0" w:color="auto"/>
            <w:left w:val="none" w:sz="0" w:space="0" w:color="auto"/>
            <w:bottom w:val="none" w:sz="0" w:space="0" w:color="auto"/>
            <w:right w:val="none" w:sz="0" w:space="0" w:color="auto"/>
          </w:divBdr>
        </w:div>
        <w:div w:id="1308780290">
          <w:marLeft w:val="0"/>
          <w:marRight w:val="0"/>
          <w:marTop w:val="0"/>
          <w:marBottom w:val="0"/>
          <w:divBdr>
            <w:top w:val="none" w:sz="0" w:space="0" w:color="auto"/>
            <w:left w:val="none" w:sz="0" w:space="0" w:color="auto"/>
            <w:bottom w:val="none" w:sz="0" w:space="0" w:color="auto"/>
            <w:right w:val="none" w:sz="0" w:space="0" w:color="auto"/>
          </w:divBdr>
        </w:div>
        <w:div w:id="1357121404">
          <w:marLeft w:val="0"/>
          <w:marRight w:val="0"/>
          <w:marTop w:val="0"/>
          <w:marBottom w:val="0"/>
          <w:divBdr>
            <w:top w:val="none" w:sz="0" w:space="0" w:color="auto"/>
            <w:left w:val="none" w:sz="0" w:space="0" w:color="auto"/>
            <w:bottom w:val="none" w:sz="0" w:space="0" w:color="auto"/>
            <w:right w:val="none" w:sz="0" w:space="0" w:color="auto"/>
          </w:divBdr>
        </w:div>
        <w:div w:id="1484590152">
          <w:marLeft w:val="0"/>
          <w:marRight w:val="0"/>
          <w:marTop w:val="0"/>
          <w:marBottom w:val="0"/>
          <w:divBdr>
            <w:top w:val="none" w:sz="0" w:space="0" w:color="auto"/>
            <w:left w:val="none" w:sz="0" w:space="0" w:color="auto"/>
            <w:bottom w:val="none" w:sz="0" w:space="0" w:color="auto"/>
            <w:right w:val="none" w:sz="0" w:space="0" w:color="auto"/>
          </w:divBdr>
        </w:div>
        <w:div w:id="1521317857">
          <w:marLeft w:val="0"/>
          <w:marRight w:val="0"/>
          <w:marTop w:val="0"/>
          <w:marBottom w:val="0"/>
          <w:divBdr>
            <w:top w:val="none" w:sz="0" w:space="0" w:color="auto"/>
            <w:left w:val="none" w:sz="0" w:space="0" w:color="auto"/>
            <w:bottom w:val="none" w:sz="0" w:space="0" w:color="auto"/>
            <w:right w:val="none" w:sz="0" w:space="0" w:color="auto"/>
          </w:divBdr>
        </w:div>
        <w:div w:id="1646010980">
          <w:marLeft w:val="0"/>
          <w:marRight w:val="0"/>
          <w:marTop w:val="0"/>
          <w:marBottom w:val="0"/>
          <w:divBdr>
            <w:top w:val="none" w:sz="0" w:space="0" w:color="auto"/>
            <w:left w:val="none" w:sz="0" w:space="0" w:color="auto"/>
            <w:bottom w:val="none" w:sz="0" w:space="0" w:color="auto"/>
            <w:right w:val="none" w:sz="0" w:space="0" w:color="auto"/>
          </w:divBdr>
        </w:div>
        <w:div w:id="1747023596">
          <w:marLeft w:val="0"/>
          <w:marRight w:val="0"/>
          <w:marTop w:val="0"/>
          <w:marBottom w:val="0"/>
          <w:divBdr>
            <w:top w:val="none" w:sz="0" w:space="0" w:color="auto"/>
            <w:left w:val="none" w:sz="0" w:space="0" w:color="auto"/>
            <w:bottom w:val="none" w:sz="0" w:space="0" w:color="auto"/>
            <w:right w:val="none" w:sz="0" w:space="0" w:color="auto"/>
          </w:divBdr>
        </w:div>
        <w:div w:id="1749883717">
          <w:marLeft w:val="0"/>
          <w:marRight w:val="0"/>
          <w:marTop w:val="0"/>
          <w:marBottom w:val="0"/>
          <w:divBdr>
            <w:top w:val="none" w:sz="0" w:space="0" w:color="auto"/>
            <w:left w:val="none" w:sz="0" w:space="0" w:color="auto"/>
            <w:bottom w:val="none" w:sz="0" w:space="0" w:color="auto"/>
            <w:right w:val="none" w:sz="0" w:space="0" w:color="auto"/>
          </w:divBdr>
        </w:div>
        <w:div w:id="1826579267">
          <w:marLeft w:val="0"/>
          <w:marRight w:val="0"/>
          <w:marTop w:val="0"/>
          <w:marBottom w:val="0"/>
          <w:divBdr>
            <w:top w:val="none" w:sz="0" w:space="0" w:color="auto"/>
            <w:left w:val="none" w:sz="0" w:space="0" w:color="auto"/>
            <w:bottom w:val="none" w:sz="0" w:space="0" w:color="auto"/>
            <w:right w:val="none" w:sz="0" w:space="0" w:color="auto"/>
          </w:divBdr>
        </w:div>
        <w:div w:id="1862620363">
          <w:marLeft w:val="0"/>
          <w:marRight w:val="0"/>
          <w:marTop w:val="0"/>
          <w:marBottom w:val="0"/>
          <w:divBdr>
            <w:top w:val="none" w:sz="0" w:space="0" w:color="auto"/>
            <w:left w:val="none" w:sz="0" w:space="0" w:color="auto"/>
            <w:bottom w:val="none" w:sz="0" w:space="0" w:color="auto"/>
            <w:right w:val="none" w:sz="0" w:space="0" w:color="auto"/>
          </w:divBdr>
        </w:div>
        <w:div w:id="1872526652">
          <w:marLeft w:val="0"/>
          <w:marRight w:val="0"/>
          <w:marTop w:val="0"/>
          <w:marBottom w:val="0"/>
          <w:divBdr>
            <w:top w:val="none" w:sz="0" w:space="0" w:color="auto"/>
            <w:left w:val="none" w:sz="0" w:space="0" w:color="auto"/>
            <w:bottom w:val="none" w:sz="0" w:space="0" w:color="auto"/>
            <w:right w:val="none" w:sz="0" w:space="0" w:color="auto"/>
          </w:divBdr>
        </w:div>
        <w:div w:id="1877499835">
          <w:marLeft w:val="0"/>
          <w:marRight w:val="0"/>
          <w:marTop w:val="0"/>
          <w:marBottom w:val="0"/>
          <w:divBdr>
            <w:top w:val="none" w:sz="0" w:space="0" w:color="auto"/>
            <w:left w:val="none" w:sz="0" w:space="0" w:color="auto"/>
            <w:bottom w:val="none" w:sz="0" w:space="0" w:color="auto"/>
            <w:right w:val="none" w:sz="0" w:space="0" w:color="auto"/>
          </w:divBdr>
        </w:div>
        <w:div w:id="1990359515">
          <w:marLeft w:val="0"/>
          <w:marRight w:val="0"/>
          <w:marTop w:val="0"/>
          <w:marBottom w:val="0"/>
          <w:divBdr>
            <w:top w:val="none" w:sz="0" w:space="0" w:color="auto"/>
            <w:left w:val="none" w:sz="0" w:space="0" w:color="auto"/>
            <w:bottom w:val="none" w:sz="0" w:space="0" w:color="auto"/>
            <w:right w:val="none" w:sz="0" w:space="0" w:color="auto"/>
          </w:divBdr>
        </w:div>
        <w:div w:id="2110350691">
          <w:marLeft w:val="0"/>
          <w:marRight w:val="0"/>
          <w:marTop w:val="0"/>
          <w:marBottom w:val="0"/>
          <w:divBdr>
            <w:top w:val="none" w:sz="0" w:space="0" w:color="auto"/>
            <w:left w:val="none" w:sz="0" w:space="0" w:color="auto"/>
            <w:bottom w:val="none" w:sz="0" w:space="0" w:color="auto"/>
            <w:right w:val="none" w:sz="0" w:space="0" w:color="auto"/>
          </w:divBdr>
        </w:div>
      </w:divsChild>
    </w:div>
    <w:div w:id="1953436810">
      <w:bodyDiv w:val="1"/>
      <w:marLeft w:val="0"/>
      <w:marRight w:val="0"/>
      <w:marTop w:val="0"/>
      <w:marBottom w:val="0"/>
      <w:divBdr>
        <w:top w:val="none" w:sz="0" w:space="0" w:color="auto"/>
        <w:left w:val="none" w:sz="0" w:space="0" w:color="auto"/>
        <w:bottom w:val="none" w:sz="0" w:space="0" w:color="auto"/>
        <w:right w:val="none" w:sz="0" w:space="0" w:color="auto"/>
      </w:divBdr>
      <w:divsChild>
        <w:div w:id="66536531">
          <w:marLeft w:val="0"/>
          <w:marRight w:val="0"/>
          <w:marTop w:val="0"/>
          <w:marBottom w:val="0"/>
          <w:divBdr>
            <w:top w:val="none" w:sz="0" w:space="0" w:color="auto"/>
            <w:left w:val="none" w:sz="0" w:space="0" w:color="auto"/>
            <w:bottom w:val="none" w:sz="0" w:space="0" w:color="auto"/>
            <w:right w:val="none" w:sz="0" w:space="0" w:color="auto"/>
          </w:divBdr>
        </w:div>
        <w:div w:id="100692172">
          <w:marLeft w:val="0"/>
          <w:marRight w:val="0"/>
          <w:marTop w:val="0"/>
          <w:marBottom w:val="0"/>
          <w:divBdr>
            <w:top w:val="none" w:sz="0" w:space="0" w:color="auto"/>
            <w:left w:val="none" w:sz="0" w:space="0" w:color="auto"/>
            <w:bottom w:val="none" w:sz="0" w:space="0" w:color="auto"/>
            <w:right w:val="none" w:sz="0" w:space="0" w:color="auto"/>
          </w:divBdr>
        </w:div>
        <w:div w:id="129328032">
          <w:marLeft w:val="0"/>
          <w:marRight w:val="0"/>
          <w:marTop w:val="0"/>
          <w:marBottom w:val="0"/>
          <w:divBdr>
            <w:top w:val="none" w:sz="0" w:space="0" w:color="auto"/>
            <w:left w:val="none" w:sz="0" w:space="0" w:color="auto"/>
            <w:bottom w:val="none" w:sz="0" w:space="0" w:color="auto"/>
            <w:right w:val="none" w:sz="0" w:space="0" w:color="auto"/>
          </w:divBdr>
        </w:div>
        <w:div w:id="197210098">
          <w:marLeft w:val="0"/>
          <w:marRight w:val="0"/>
          <w:marTop w:val="0"/>
          <w:marBottom w:val="0"/>
          <w:divBdr>
            <w:top w:val="none" w:sz="0" w:space="0" w:color="auto"/>
            <w:left w:val="none" w:sz="0" w:space="0" w:color="auto"/>
            <w:bottom w:val="none" w:sz="0" w:space="0" w:color="auto"/>
            <w:right w:val="none" w:sz="0" w:space="0" w:color="auto"/>
          </w:divBdr>
        </w:div>
        <w:div w:id="224685064">
          <w:marLeft w:val="0"/>
          <w:marRight w:val="0"/>
          <w:marTop w:val="0"/>
          <w:marBottom w:val="0"/>
          <w:divBdr>
            <w:top w:val="none" w:sz="0" w:space="0" w:color="auto"/>
            <w:left w:val="none" w:sz="0" w:space="0" w:color="auto"/>
            <w:bottom w:val="none" w:sz="0" w:space="0" w:color="auto"/>
            <w:right w:val="none" w:sz="0" w:space="0" w:color="auto"/>
          </w:divBdr>
        </w:div>
        <w:div w:id="224993074">
          <w:marLeft w:val="0"/>
          <w:marRight w:val="0"/>
          <w:marTop w:val="0"/>
          <w:marBottom w:val="0"/>
          <w:divBdr>
            <w:top w:val="none" w:sz="0" w:space="0" w:color="auto"/>
            <w:left w:val="none" w:sz="0" w:space="0" w:color="auto"/>
            <w:bottom w:val="none" w:sz="0" w:space="0" w:color="auto"/>
            <w:right w:val="none" w:sz="0" w:space="0" w:color="auto"/>
          </w:divBdr>
        </w:div>
        <w:div w:id="315453753">
          <w:marLeft w:val="0"/>
          <w:marRight w:val="0"/>
          <w:marTop w:val="0"/>
          <w:marBottom w:val="0"/>
          <w:divBdr>
            <w:top w:val="none" w:sz="0" w:space="0" w:color="auto"/>
            <w:left w:val="none" w:sz="0" w:space="0" w:color="auto"/>
            <w:bottom w:val="none" w:sz="0" w:space="0" w:color="auto"/>
            <w:right w:val="none" w:sz="0" w:space="0" w:color="auto"/>
          </w:divBdr>
        </w:div>
        <w:div w:id="340161360">
          <w:marLeft w:val="0"/>
          <w:marRight w:val="0"/>
          <w:marTop w:val="0"/>
          <w:marBottom w:val="0"/>
          <w:divBdr>
            <w:top w:val="none" w:sz="0" w:space="0" w:color="auto"/>
            <w:left w:val="none" w:sz="0" w:space="0" w:color="auto"/>
            <w:bottom w:val="none" w:sz="0" w:space="0" w:color="auto"/>
            <w:right w:val="none" w:sz="0" w:space="0" w:color="auto"/>
          </w:divBdr>
        </w:div>
        <w:div w:id="369300168">
          <w:marLeft w:val="0"/>
          <w:marRight w:val="0"/>
          <w:marTop w:val="0"/>
          <w:marBottom w:val="0"/>
          <w:divBdr>
            <w:top w:val="none" w:sz="0" w:space="0" w:color="auto"/>
            <w:left w:val="none" w:sz="0" w:space="0" w:color="auto"/>
            <w:bottom w:val="none" w:sz="0" w:space="0" w:color="auto"/>
            <w:right w:val="none" w:sz="0" w:space="0" w:color="auto"/>
          </w:divBdr>
        </w:div>
        <w:div w:id="433281104">
          <w:marLeft w:val="0"/>
          <w:marRight w:val="0"/>
          <w:marTop w:val="0"/>
          <w:marBottom w:val="0"/>
          <w:divBdr>
            <w:top w:val="none" w:sz="0" w:space="0" w:color="auto"/>
            <w:left w:val="none" w:sz="0" w:space="0" w:color="auto"/>
            <w:bottom w:val="none" w:sz="0" w:space="0" w:color="auto"/>
            <w:right w:val="none" w:sz="0" w:space="0" w:color="auto"/>
          </w:divBdr>
        </w:div>
        <w:div w:id="451633741">
          <w:marLeft w:val="0"/>
          <w:marRight w:val="0"/>
          <w:marTop w:val="0"/>
          <w:marBottom w:val="0"/>
          <w:divBdr>
            <w:top w:val="none" w:sz="0" w:space="0" w:color="auto"/>
            <w:left w:val="none" w:sz="0" w:space="0" w:color="auto"/>
            <w:bottom w:val="none" w:sz="0" w:space="0" w:color="auto"/>
            <w:right w:val="none" w:sz="0" w:space="0" w:color="auto"/>
          </w:divBdr>
        </w:div>
        <w:div w:id="706564646">
          <w:marLeft w:val="0"/>
          <w:marRight w:val="0"/>
          <w:marTop w:val="0"/>
          <w:marBottom w:val="0"/>
          <w:divBdr>
            <w:top w:val="none" w:sz="0" w:space="0" w:color="auto"/>
            <w:left w:val="none" w:sz="0" w:space="0" w:color="auto"/>
            <w:bottom w:val="none" w:sz="0" w:space="0" w:color="auto"/>
            <w:right w:val="none" w:sz="0" w:space="0" w:color="auto"/>
          </w:divBdr>
        </w:div>
        <w:div w:id="808546807">
          <w:marLeft w:val="0"/>
          <w:marRight w:val="0"/>
          <w:marTop w:val="0"/>
          <w:marBottom w:val="0"/>
          <w:divBdr>
            <w:top w:val="none" w:sz="0" w:space="0" w:color="auto"/>
            <w:left w:val="none" w:sz="0" w:space="0" w:color="auto"/>
            <w:bottom w:val="none" w:sz="0" w:space="0" w:color="auto"/>
            <w:right w:val="none" w:sz="0" w:space="0" w:color="auto"/>
          </w:divBdr>
        </w:div>
        <w:div w:id="865485604">
          <w:marLeft w:val="0"/>
          <w:marRight w:val="0"/>
          <w:marTop w:val="0"/>
          <w:marBottom w:val="0"/>
          <w:divBdr>
            <w:top w:val="none" w:sz="0" w:space="0" w:color="auto"/>
            <w:left w:val="none" w:sz="0" w:space="0" w:color="auto"/>
            <w:bottom w:val="none" w:sz="0" w:space="0" w:color="auto"/>
            <w:right w:val="none" w:sz="0" w:space="0" w:color="auto"/>
          </w:divBdr>
        </w:div>
        <w:div w:id="974944745">
          <w:marLeft w:val="0"/>
          <w:marRight w:val="0"/>
          <w:marTop w:val="0"/>
          <w:marBottom w:val="0"/>
          <w:divBdr>
            <w:top w:val="none" w:sz="0" w:space="0" w:color="auto"/>
            <w:left w:val="none" w:sz="0" w:space="0" w:color="auto"/>
            <w:bottom w:val="none" w:sz="0" w:space="0" w:color="auto"/>
            <w:right w:val="none" w:sz="0" w:space="0" w:color="auto"/>
          </w:divBdr>
        </w:div>
        <w:div w:id="992220934">
          <w:marLeft w:val="0"/>
          <w:marRight w:val="0"/>
          <w:marTop w:val="0"/>
          <w:marBottom w:val="0"/>
          <w:divBdr>
            <w:top w:val="none" w:sz="0" w:space="0" w:color="auto"/>
            <w:left w:val="none" w:sz="0" w:space="0" w:color="auto"/>
            <w:bottom w:val="none" w:sz="0" w:space="0" w:color="auto"/>
            <w:right w:val="none" w:sz="0" w:space="0" w:color="auto"/>
          </w:divBdr>
        </w:div>
        <w:div w:id="1055853021">
          <w:marLeft w:val="0"/>
          <w:marRight w:val="0"/>
          <w:marTop w:val="0"/>
          <w:marBottom w:val="0"/>
          <w:divBdr>
            <w:top w:val="none" w:sz="0" w:space="0" w:color="auto"/>
            <w:left w:val="none" w:sz="0" w:space="0" w:color="auto"/>
            <w:bottom w:val="none" w:sz="0" w:space="0" w:color="auto"/>
            <w:right w:val="none" w:sz="0" w:space="0" w:color="auto"/>
          </w:divBdr>
        </w:div>
        <w:div w:id="1141120364">
          <w:marLeft w:val="0"/>
          <w:marRight w:val="0"/>
          <w:marTop w:val="0"/>
          <w:marBottom w:val="0"/>
          <w:divBdr>
            <w:top w:val="none" w:sz="0" w:space="0" w:color="auto"/>
            <w:left w:val="none" w:sz="0" w:space="0" w:color="auto"/>
            <w:bottom w:val="none" w:sz="0" w:space="0" w:color="auto"/>
            <w:right w:val="none" w:sz="0" w:space="0" w:color="auto"/>
          </w:divBdr>
        </w:div>
        <w:div w:id="1278753242">
          <w:marLeft w:val="0"/>
          <w:marRight w:val="0"/>
          <w:marTop w:val="0"/>
          <w:marBottom w:val="0"/>
          <w:divBdr>
            <w:top w:val="none" w:sz="0" w:space="0" w:color="auto"/>
            <w:left w:val="none" w:sz="0" w:space="0" w:color="auto"/>
            <w:bottom w:val="none" w:sz="0" w:space="0" w:color="auto"/>
            <w:right w:val="none" w:sz="0" w:space="0" w:color="auto"/>
          </w:divBdr>
        </w:div>
        <w:div w:id="1331638315">
          <w:marLeft w:val="0"/>
          <w:marRight w:val="0"/>
          <w:marTop w:val="0"/>
          <w:marBottom w:val="0"/>
          <w:divBdr>
            <w:top w:val="none" w:sz="0" w:space="0" w:color="auto"/>
            <w:left w:val="none" w:sz="0" w:space="0" w:color="auto"/>
            <w:bottom w:val="none" w:sz="0" w:space="0" w:color="auto"/>
            <w:right w:val="none" w:sz="0" w:space="0" w:color="auto"/>
          </w:divBdr>
        </w:div>
        <w:div w:id="1442609931">
          <w:marLeft w:val="0"/>
          <w:marRight w:val="0"/>
          <w:marTop w:val="0"/>
          <w:marBottom w:val="0"/>
          <w:divBdr>
            <w:top w:val="none" w:sz="0" w:space="0" w:color="auto"/>
            <w:left w:val="none" w:sz="0" w:space="0" w:color="auto"/>
            <w:bottom w:val="none" w:sz="0" w:space="0" w:color="auto"/>
            <w:right w:val="none" w:sz="0" w:space="0" w:color="auto"/>
          </w:divBdr>
        </w:div>
        <w:div w:id="1573612769">
          <w:marLeft w:val="0"/>
          <w:marRight w:val="0"/>
          <w:marTop w:val="0"/>
          <w:marBottom w:val="0"/>
          <w:divBdr>
            <w:top w:val="none" w:sz="0" w:space="0" w:color="auto"/>
            <w:left w:val="none" w:sz="0" w:space="0" w:color="auto"/>
            <w:bottom w:val="none" w:sz="0" w:space="0" w:color="auto"/>
            <w:right w:val="none" w:sz="0" w:space="0" w:color="auto"/>
          </w:divBdr>
        </w:div>
        <w:div w:id="1613636029">
          <w:marLeft w:val="0"/>
          <w:marRight w:val="0"/>
          <w:marTop w:val="0"/>
          <w:marBottom w:val="0"/>
          <w:divBdr>
            <w:top w:val="none" w:sz="0" w:space="0" w:color="auto"/>
            <w:left w:val="none" w:sz="0" w:space="0" w:color="auto"/>
            <w:bottom w:val="none" w:sz="0" w:space="0" w:color="auto"/>
            <w:right w:val="none" w:sz="0" w:space="0" w:color="auto"/>
          </w:divBdr>
        </w:div>
        <w:div w:id="1703550047">
          <w:marLeft w:val="0"/>
          <w:marRight w:val="0"/>
          <w:marTop w:val="0"/>
          <w:marBottom w:val="0"/>
          <w:divBdr>
            <w:top w:val="none" w:sz="0" w:space="0" w:color="auto"/>
            <w:left w:val="none" w:sz="0" w:space="0" w:color="auto"/>
            <w:bottom w:val="none" w:sz="0" w:space="0" w:color="auto"/>
            <w:right w:val="none" w:sz="0" w:space="0" w:color="auto"/>
          </w:divBdr>
        </w:div>
        <w:div w:id="1744059777">
          <w:marLeft w:val="0"/>
          <w:marRight w:val="0"/>
          <w:marTop w:val="0"/>
          <w:marBottom w:val="0"/>
          <w:divBdr>
            <w:top w:val="none" w:sz="0" w:space="0" w:color="auto"/>
            <w:left w:val="none" w:sz="0" w:space="0" w:color="auto"/>
            <w:bottom w:val="none" w:sz="0" w:space="0" w:color="auto"/>
            <w:right w:val="none" w:sz="0" w:space="0" w:color="auto"/>
          </w:divBdr>
        </w:div>
        <w:div w:id="1749690922">
          <w:marLeft w:val="0"/>
          <w:marRight w:val="0"/>
          <w:marTop w:val="0"/>
          <w:marBottom w:val="0"/>
          <w:divBdr>
            <w:top w:val="none" w:sz="0" w:space="0" w:color="auto"/>
            <w:left w:val="none" w:sz="0" w:space="0" w:color="auto"/>
            <w:bottom w:val="none" w:sz="0" w:space="0" w:color="auto"/>
            <w:right w:val="none" w:sz="0" w:space="0" w:color="auto"/>
          </w:divBdr>
        </w:div>
        <w:div w:id="2060274922">
          <w:marLeft w:val="0"/>
          <w:marRight w:val="0"/>
          <w:marTop w:val="0"/>
          <w:marBottom w:val="0"/>
          <w:divBdr>
            <w:top w:val="none" w:sz="0" w:space="0" w:color="auto"/>
            <w:left w:val="none" w:sz="0" w:space="0" w:color="auto"/>
            <w:bottom w:val="none" w:sz="0" w:space="0" w:color="auto"/>
            <w:right w:val="none" w:sz="0" w:space="0" w:color="auto"/>
          </w:divBdr>
        </w:div>
        <w:div w:id="2090075490">
          <w:marLeft w:val="0"/>
          <w:marRight w:val="0"/>
          <w:marTop w:val="0"/>
          <w:marBottom w:val="0"/>
          <w:divBdr>
            <w:top w:val="none" w:sz="0" w:space="0" w:color="auto"/>
            <w:left w:val="none" w:sz="0" w:space="0" w:color="auto"/>
            <w:bottom w:val="none" w:sz="0" w:space="0" w:color="auto"/>
            <w:right w:val="none" w:sz="0" w:space="0" w:color="auto"/>
          </w:divBdr>
        </w:div>
        <w:div w:id="2125422455">
          <w:marLeft w:val="0"/>
          <w:marRight w:val="0"/>
          <w:marTop w:val="0"/>
          <w:marBottom w:val="0"/>
          <w:divBdr>
            <w:top w:val="none" w:sz="0" w:space="0" w:color="auto"/>
            <w:left w:val="none" w:sz="0" w:space="0" w:color="auto"/>
            <w:bottom w:val="none" w:sz="0" w:space="0" w:color="auto"/>
            <w:right w:val="none" w:sz="0" w:space="0" w:color="auto"/>
          </w:divBdr>
        </w:div>
        <w:div w:id="212704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mailto:TeachingScholarships@education.gov.au" TargetMode="External"/><Relationship Id="rId39" Type="http://schemas.openxmlformats.org/officeDocument/2006/relationships/hyperlink" Target="http://www.education.gov.au/teaching-scholarships" TargetMode="External"/><Relationship Id="rId21" Type="http://schemas.openxmlformats.org/officeDocument/2006/relationships/hyperlink" Target="http://www.aitsl.edu.au/deliver-ite-programs/apl" TargetMode="External"/><Relationship Id="rId34" Type="http://schemas.openxmlformats.org/officeDocument/2006/relationships/hyperlink" Target="http://www.education.gov.au/teaching-scholarships" TargetMode="External"/><Relationship Id="rId42" Type="http://schemas.openxmlformats.org/officeDocument/2006/relationships/hyperlink" Target="https://www.oaic.gov.au/privacy/australian-privacy-principles" TargetMode="External"/><Relationship Id="rId47" Type="http://schemas.openxmlformats.org/officeDocument/2006/relationships/hyperlink" Target="mailto:TeachingScholarships@education.gov.au"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national-teacher-workforce-action-plan" TargetMode="External"/><Relationship Id="rId29" Type="http://schemas.openxmlformats.org/officeDocument/2006/relationships/hyperlink" Target="http://www.education.gov.au/teaching-scholarships" TargetMode="External"/><Relationship Id="rId11" Type="http://schemas.openxmlformats.org/officeDocument/2006/relationships/image" Target="media/image1.png"/><Relationship Id="rId24" Type="http://schemas.openxmlformats.org/officeDocument/2006/relationships/hyperlink" Target="mailto:TeachingScholarships@education.gov.au" TargetMode="External"/><Relationship Id="rId32" Type="http://schemas.openxmlformats.org/officeDocument/2006/relationships/hyperlink" Target="https://www.aitsl.edu.au/deliver-ite-programs/apl" TargetMode="External"/><Relationship Id="rId37" Type="http://schemas.openxmlformats.org/officeDocument/2006/relationships/hyperlink" Target="http://www.education.gov.au/teaching-scholarships" TargetMode="External"/><Relationship Id="rId40" Type="http://schemas.openxmlformats.org/officeDocument/2006/relationships/hyperlink" Target="http://www.education.gov.au/teaching-scholarships" TargetMode="External"/><Relationship Id="rId45" Type="http://schemas.openxmlformats.org/officeDocument/2006/relationships/hyperlink" Target="http://www.education.gov.au/teaching-scholarships"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yperlink" Target="http://www.education.gov.au/teaching-scholarships" TargetMode="External"/><Relationship Id="rId28" Type="http://schemas.openxmlformats.org/officeDocument/2006/relationships/image" Target="media/image7.svg"/><Relationship Id="rId36" Type="http://schemas.openxmlformats.org/officeDocument/2006/relationships/image" Target="media/image9.sv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itsl.edu.au/deliver-ite-programs/apl" TargetMode="External"/><Relationship Id="rId31" Type="http://schemas.openxmlformats.org/officeDocument/2006/relationships/hyperlink" Target="http://www.education.gov.au/teaching-scholarships" TargetMode="External"/><Relationship Id="rId44" Type="http://schemas.openxmlformats.org/officeDocument/2006/relationships/hyperlink" Target="http://www.education.gov.au/teaching-scholar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yperlink" Target="http://www.education.gov.au/teaching-scholarships" TargetMode="External"/><Relationship Id="rId35" Type="http://schemas.openxmlformats.org/officeDocument/2006/relationships/image" Target="media/image8.png"/><Relationship Id="rId43" Type="http://schemas.openxmlformats.org/officeDocument/2006/relationships/hyperlink" Target="http://www.education.gov.au/teaching-scholarship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itsl.edu.au/deliver-ite-programs/apl" TargetMode="External"/><Relationship Id="rId25" Type="http://schemas.openxmlformats.org/officeDocument/2006/relationships/hyperlink" Target="http://www.education.gov.au/teaching-scholarships" TargetMode="External"/><Relationship Id="rId33" Type="http://schemas.openxmlformats.org/officeDocument/2006/relationships/hyperlink" Target="https://www.aitsl.edu.au/deliver-ite-programs/apl" TargetMode="External"/><Relationship Id="rId38" Type="http://schemas.openxmlformats.org/officeDocument/2006/relationships/hyperlink" Target="http://www.education.gov.au/teaching-scholarships" TargetMode="External"/><Relationship Id="rId46" Type="http://schemas.openxmlformats.org/officeDocument/2006/relationships/hyperlink" Target="https://www.bethatteacher.gov.au" TargetMode="External"/><Relationship Id="rId20" Type="http://schemas.openxmlformats.org/officeDocument/2006/relationships/hyperlink" Target="http://www.aitsl.edu.au/deliver-ite-programs/apl" TargetMode="External"/><Relationship Id="rId41" Type="http://schemas.openxmlformats.org/officeDocument/2006/relationships/hyperlink" Target="https://www.legislation.gov.au/Details/C2023C00294"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3402\OneDrive%20-%20Corporate%20Network\Documents\Custom%20Office%20Templates\Commonwealth%20Teaching%20Scholarships_Report%20Template_A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2FB5A14964E1990D952A0EAA5DCB0"/>
        <w:category>
          <w:name w:val="General"/>
          <w:gallery w:val="placeholder"/>
        </w:category>
        <w:types>
          <w:type w:val="bbPlcHdr"/>
        </w:types>
        <w:behaviors>
          <w:behavior w:val="content"/>
        </w:behaviors>
        <w:guid w:val="{6DD863A2-EB19-4E50-999E-D188F6440524}"/>
      </w:docPartPr>
      <w:docPartBody>
        <w:p w:rsidR="00CC2DC6" w:rsidRDefault="00E110C4">
          <w:pPr>
            <w:pStyle w:val="2792FB5A14964E1990D952A0EAA5DCB0"/>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6"/>
    <w:rsid w:val="000027DB"/>
    <w:rsid w:val="002B455A"/>
    <w:rsid w:val="003C1B32"/>
    <w:rsid w:val="00590D06"/>
    <w:rsid w:val="005C0ACC"/>
    <w:rsid w:val="00A35B4E"/>
    <w:rsid w:val="00BF2C74"/>
    <w:rsid w:val="00CC2DC6"/>
    <w:rsid w:val="00D362E7"/>
    <w:rsid w:val="00D45DAE"/>
    <w:rsid w:val="00E110C4"/>
    <w:rsid w:val="00F11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92FB5A14964E1990D952A0EAA5DCB0">
    <w:name w:val="2792FB5A14964E1990D952A0EAA5D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4F606F"/>
      </a:dk1>
      <a:lt1>
        <a:sysClr val="window" lastClr="FFFFFF"/>
      </a:lt1>
      <a:dk2>
        <a:srgbClr val="AEBBC6"/>
      </a:dk2>
      <a:lt2>
        <a:srgbClr val="E7E6E6"/>
      </a:lt2>
      <a:accent1>
        <a:srgbClr val="4472C4"/>
      </a:accent1>
      <a:accent2>
        <a:srgbClr val="ED7D31"/>
      </a:accent2>
      <a:accent3>
        <a:srgbClr val="A5A5A5"/>
      </a:accent3>
      <a:accent4>
        <a:srgbClr val="AEBBC6"/>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aa48d6-bac7-4de2-9192-623c90410bed"/>
    <lcf76f155ced4ddcb4097134ff3c332f xmlns="72d48ace-a41b-4367-83ff-bc8f447fea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18" ma:contentTypeDescription="Create a new document." ma:contentTypeScope="" ma:versionID="ef1b2923544b78dcbd96120618139185">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845c6708cfac326d382cd35b18b6ce5f"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TaxCatchAll"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6d82df-be8b-46d9-b412-b6b057c8b60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7E5B-6C91-4781-A61E-92A00D4489FF}">
  <ds:schemaRefs>
    <ds:schemaRef ds:uri="http://schemas.microsoft.com/sharepoint/v3/contenttype/forms"/>
  </ds:schemaRefs>
</ds:datastoreItem>
</file>

<file path=customXml/itemProps2.xml><?xml version="1.0" encoding="utf-8"?>
<ds:datastoreItem xmlns:ds="http://schemas.openxmlformats.org/officeDocument/2006/customXml" ds:itemID="{6B54454D-4825-4CD5-8223-1035C602415A}">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customXml/itemProps3.xml><?xml version="1.0" encoding="utf-8"?>
<ds:datastoreItem xmlns:ds="http://schemas.openxmlformats.org/officeDocument/2006/customXml" ds:itemID="{1CAC79BA-1638-410E-B39C-42E29DC34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Commonwealth Teaching Scholarships_Report Template_AW.dotx</Template>
  <TotalTime>2</TotalTime>
  <Pages>17</Pages>
  <Words>3544</Words>
  <Characters>21162</Characters>
  <Application>Microsoft Office Word</Application>
  <DocSecurity>0</DocSecurity>
  <Lines>682</Lines>
  <Paragraphs>457</Paragraphs>
  <ScaleCrop>false</ScaleCrop>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Handbook</dc:title>
  <dc:subject/>
  <dc:creator>HOBBS,Catherine</dc:creator>
  <cp:keywords/>
  <dc:description/>
  <cp:lastModifiedBy>HOBBS,Catherine</cp:lastModifiedBy>
  <cp:revision>4</cp:revision>
  <cp:lastPrinted>2023-11-21T07:03:00Z</cp:lastPrinted>
  <dcterms:created xsi:type="dcterms:W3CDTF">2023-11-21T07:03:00Z</dcterms:created>
  <dcterms:modified xsi:type="dcterms:W3CDTF">2023-11-21T07:04:00Z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0x01010085B27383F1EAB14AB424D9ABC6742A92</vt:lpwstr>
  </property>
  <property fmtid="{D5CDD505-2E9C-101B-9397-08002B2CF9AE}" pid="10" name="MediaServiceImageTags">
    <vt:lpwstr/>
  </property>
</Properties>
</file>