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114B" w14:textId="77777777" w:rsidR="00107DD5" w:rsidRDefault="00221D8F" w:rsidP="00CA4815">
      <w:r w:rsidRPr="00CA4815">
        <w:rPr>
          <w:b/>
          <w:bCs/>
          <w:noProof/>
        </w:rPr>
        <w:drawing>
          <wp:anchor distT="0" distB="0" distL="114300" distR="114300" simplePos="0" relativeHeight="251658240" behindDoc="1" locked="1" layoutInCell="1" allowOverlap="1" wp14:anchorId="4D8AE861" wp14:editId="6501A0E3">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A860188" wp14:editId="51F56272">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32DA7A88" w14:textId="3F6F0D58" w:rsidR="0017134D" w:rsidRDefault="0052559E" w:rsidP="0052559E">
      <w:pPr>
        <w:pStyle w:val="Heading1"/>
      </w:pPr>
      <w:bookmarkStart w:id="0" w:name="_Toc126923146"/>
      <w:bookmarkStart w:id="1" w:name="_Toc126923157"/>
      <w:bookmarkEnd w:id="0"/>
      <w:bookmarkEnd w:id="1"/>
      <w:r w:rsidRPr="0052559E">
        <w:t xml:space="preserve">New Technology - Education Funding System </w:t>
      </w:r>
    </w:p>
    <w:p w14:paraId="0503DD51" w14:textId="77777777" w:rsidR="00ED288D" w:rsidRDefault="00ED288D" w:rsidP="00932A87">
      <w:bookmarkStart w:id="2" w:name="_Toc126923148"/>
      <w:bookmarkStart w:id="3" w:name="_Toc126923159"/>
      <w:bookmarkStart w:id="4" w:name="_Toc126923318"/>
    </w:p>
    <w:p w14:paraId="6D7E74D8" w14:textId="769D20E5" w:rsidR="00E50131" w:rsidRPr="00932A87" w:rsidRDefault="00E50131" w:rsidP="00932A87">
      <w:r w:rsidRPr="00932A87">
        <w:t>The Australian Government is investing $91.7 million in a new platform to improve the way we manage funding and reduce the administrative burden on schools and higher education providers.</w:t>
      </w:r>
    </w:p>
    <w:p w14:paraId="2755659A" w14:textId="50CBAB59" w:rsidR="00E50131" w:rsidRPr="00E50131" w:rsidRDefault="00E50131" w:rsidP="00932A87">
      <w:r w:rsidRPr="00E50131">
        <w:t xml:space="preserve">Australian schools and higher education providers rely on consistent, accurate and reliable payments of government funding. The Australian Government provides $28 billion for government and non-government schools and $18 billion to higher education providers annually. This funding supports the delivery of </w:t>
      </w:r>
      <w:r w:rsidR="00ED288D" w:rsidRPr="00E50131">
        <w:t>high-quality</w:t>
      </w:r>
      <w:r w:rsidRPr="00E50131">
        <w:t xml:space="preserve"> education for all students. </w:t>
      </w:r>
    </w:p>
    <w:p w14:paraId="1227846A" w14:textId="77777777" w:rsidR="00E50131" w:rsidRPr="00E50131" w:rsidRDefault="00E50131" w:rsidP="00932A87">
      <w:r w:rsidRPr="00E50131">
        <w:t xml:space="preserve">The existing platform used by the Department of Education to manage school and higher education funding is based on aging technology as well as manual and other inefficient practices. It is critical the management of $46 billion in funding is supported by modern practices and technology that is resilient, </w:t>
      </w:r>
      <w:proofErr w:type="gramStart"/>
      <w:r w:rsidRPr="00E50131">
        <w:t>flexible</w:t>
      </w:r>
      <w:proofErr w:type="gramEnd"/>
      <w:r w:rsidRPr="00E50131">
        <w:t xml:space="preserve"> and secure. </w:t>
      </w:r>
    </w:p>
    <w:p w14:paraId="110F8438" w14:textId="77777777" w:rsidR="00E50131" w:rsidRPr="00E50131" w:rsidRDefault="00E50131" w:rsidP="00932A87">
      <w:r w:rsidRPr="00E50131">
        <w:t>The new platform will deliver an easy and streamlined way to:</w:t>
      </w:r>
    </w:p>
    <w:p w14:paraId="1B50042E" w14:textId="52F77BB9" w:rsidR="00E50131" w:rsidRPr="00E50131" w:rsidRDefault="00E50131" w:rsidP="00ED288D">
      <w:pPr>
        <w:pStyle w:val="ListParagraph"/>
        <w:numPr>
          <w:ilvl w:val="0"/>
          <w:numId w:val="21"/>
        </w:numPr>
      </w:pPr>
      <w:r w:rsidRPr="00E50131">
        <w:t xml:space="preserve">collect education provider data, which is used to calculate funding </w:t>
      </w:r>
      <w:proofErr w:type="gramStart"/>
      <w:r w:rsidRPr="00E50131">
        <w:t>entitlements</w:t>
      </w:r>
      <w:proofErr w:type="gramEnd"/>
    </w:p>
    <w:p w14:paraId="67BD1626" w14:textId="61DA4D13" w:rsidR="00E50131" w:rsidRPr="00E50131" w:rsidRDefault="00E50131" w:rsidP="00ED288D">
      <w:pPr>
        <w:pStyle w:val="ListParagraph"/>
        <w:numPr>
          <w:ilvl w:val="0"/>
          <w:numId w:val="21"/>
        </w:numPr>
      </w:pPr>
      <w:r w:rsidRPr="00E50131">
        <w:t xml:space="preserve">assess eligibility and calculate </w:t>
      </w:r>
      <w:proofErr w:type="gramStart"/>
      <w:r w:rsidRPr="00E50131">
        <w:t>payments</w:t>
      </w:r>
      <w:proofErr w:type="gramEnd"/>
    </w:p>
    <w:p w14:paraId="5C07ADE8" w14:textId="135D7D49" w:rsidR="00E50131" w:rsidRPr="00E50131" w:rsidRDefault="00E50131" w:rsidP="00ED288D">
      <w:pPr>
        <w:pStyle w:val="ListParagraph"/>
        <w:numPr>
          <w:ilvl w:val="0"/>
          <w:numId w:val="21"/>
        </w:numPr>
      </w:pPr>
      <w:r w:rsidRPr="00E50131">
        <w:t xml:space="preserve">support </w:t>
      </w:r>
      <w:r w:rsidR="004B2B3E">
        <w:t>users</w:t>
      </w:r>
      <w:r w:rsidR="004B2B3E" w:rsidRPr="00E50131">
        <w:t xml:space="preserve"> </w:t>
      </w:r>
      <w:r w:rsidRPr="00E50131">
        <w:t>to comply with f</w:t>
      </w:r>
      <w:r w:rsidR="004B2B3E">
        <w:t>u</w:t>
      </w:r>
      <w:r w:rsidRPr="00E50131">
        <w:t>nding requirements, including acquittals</w:t>
      </w:r>
      <w:r w:rsidR="006228B4">
        <w:t>, and</w:t>
      </w:r>
    </w:p>
    <w:p w14:paraId="2DA79205" w14:textId="50363A69" w:rsidR="00E50131" w:rsidRPr="00E50131" w:rsidRDefault="00E50131" w:rsidP="00ED288D">
      <w:pPr>
        <w:pStyle w:val="ListParagraph"/>
        <w:numPr>
          <w:ilvl w:val="0"/>
          <w:numId w:val="21"/>
        </w:numPr>
      </w:pPr>
      <w:r w:rsidRPr="00E50131">
        <w:t>provide standard reports for a range of users.</w:t>
      </w:r>
    </w:p>
    <w:p w14:paraId="1099A382" w14:textId="77777777" w:rsidR="00E50131" w:rsidRDefault="00E50131" w:rsidP="00932A87">
      <w:r w:rsidRPr="00E50131">
        <w:t xml:space="preserve">The new Education Funding System is a three-year project that will be based on a user centred design approach. Engagement across the many impacted users will be essential across the life of the project to deliver a relevant and valuable platform. </w:t>
      </w:r>
    </w:p>
    <w:p w14:paraId="50666ABF" w14:textId="07F89F32" w:rsidR="00F33567" w:rsidRPr="00E50131" w:rsidRDefault="00F33567" w:rsidP="00932A87">
      <w:r w:rsidRPr="00F33567">
        <w:t>The department will be working with the sector on the design and implementation of the new system. Stakeholders will be provided with further information and opportunities to contribute over the coming months.</w:t>
      </w:r>
    </w:p>
    <w:bookmarkEnd w:id="2"/>
    <w:bookmarkEnd w:id="3"/>
    <w:bookmarkEnd w:id="4"/>
    <w:p w14:paraId="750EA2DD" w14:textId="45641D88" w:rsidR="0017134D" w:rsidRDefault="0017134D" w:rsidP="00932A87"/>
    <w:sectPr w:rsidR="0017134D" w:rsidSect="00D86284">
      <w:footerReference w:type="default" r:id="rId11"/>
      <w:footerReference w:type="first" r:id="rId12"/>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EED0" w14:textId="77777777" w:rsidR="00AD18D8" w:rsidRDefault="00AD18D8" w:rsidP="000A6228">
      <w:pPr>
        <w:spacing w:after="0" w:line="240" w:lineRule="auto"/>
      </w:pPr>
      <w:r>
        <w:separator/>
      </w:r>
    </w:p>
  </w:endnote>
  <w:endnote w:type="continuationSeparator" w:id="0">
    <w:p w14:paraId="7F416C86" w14:textId="77777777" w:rsidR="00AD18D8" w:rsidRDefault="00AD18D8"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D9D" w14:textId="77777777" w:rsidR="00D86284" w:rsidRDefault="00D86284">
    <w:pPr>
      <w:pStyle w:val="Footer"/>
    </w:pPr>
    <w:r>
      <w:rPr>
        <w:noProof/>
      </w:rPr>
      <w:drawing>
        <wp:anchor distT="0" distB="0" distL="114300" distR="114300" simplePos="0" relativeHeight="251658240" behindDoc="1" locked="1" layoutInCell="1" allowOverlap="1" wp14:anchorId="4EA56CED" wp14:editId="3B50B1FD">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2B51" w14:textId="77777777" w:rsidR="00587ECE" w:rsidRDefault="00587ECE" w:rsidP="00587ECE">
    <w:pPr>
      <w:pStyle w:val="Footer"/>
    </w:pPr>
    <w:r>
      <w:t>FACTSHEET REF: EFS-001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CD7F" w14:textId="77777777" w:rsidR="00AD18D8" w:rsidRDefault="00AD18D8" w:rsidP="000A6228">
      <w:pPr>
        <w:spacing w:after="0" w:line="240" w:lineRule="auto"/>
      </w:pPr>
      <w:r>
        <w:separator/>
      </w:r>
    </w:p>
  </w:footnote>
  <w:footnote w:type="continuationSeparator" w:id="0">
    <w:p w14:paraId="561D2709" w14:textId="77777777" w:rsidR="00AD18D8" w:rsidRDefault="00AD18D8"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8E3639"/>
    <w:multiLevelType w:val="hybridMultilevel"/>
    <w:tmpl w:val="DA28A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96F2780"/>
    <w:multiLevelType w:val="hybridMultilevel"/>
    <w:tmpl w:val="9078C0DE"/>
    <w:lvl w:ilvl="0" w:tplc="CF48AD9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3570610">
    <w:abstractNumId w:val="11"/>
  </w:num>
  <w:num w:numId="2" w16cid:durableId="715353468">
    <w:abstractNumId w:val="5"/>
  </w:num>
  <w:num w:numId="3" w16cid:durableId="1406222289">
    <w:abstractNumId w:val="4"/>
  </w:num>
  <w:num w:numId="4" w16cid:durableId="107045644">
    <w:abstractNumId w:val="3"/>
  </w:num>
  <w:num w:numId="5" w16cid:durableId="1150291043">
    <w:abstractNumId w:val="13"/>
  </w:num>
  <w:num w:numId="6" w16cid:durableId="1643388942">
    <w:abstractNumId w:val="2"/>
  </w:num>
  <w:num w:numId="7" w16cid:durableId="980959936">
    <w:abstractNumId w:val="1"/>
  </w:num>
  <w:num w:numId="8" w16cid:durableId="152373631">
    <w:abstractNumId w:val="0"/>
  </w:num>
  <w:num w:numId="9" w16cid:durableId="2099716574">
    <w:abstractNumId w:val="12"/>
  </w:num>
  <w:num w:numId="10" w16cid:durableId="1664624665">
    <w:abstractNumId w:val="7"/>
  </w:num>
  <w:num w:numId="11" w16cid:durableId="1461803054">
    <w:abstractNumId w:val="18"/>
  </w:num>
  <w:num w:numId="12" w16cid:durableId="351879690">
    <w:abstractNumId w:val="10"/>
  </w:num>
  <w:num w:numId="13" w16cid:durableId="226304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6928712">
    <w:abstractNumId w:val="9"/>
  </w:num>
  <w:num w:numId="15" w16cid:durableId="628437261">
    <w:abstractNumId w:val="6"/>
  </w:num>
  <w:num w:numId="16" w16cid:durableId="625622439">
    <w:abstractNumId w:val="19"/>
  </w:num>
  <w:num w:numId="17" w16cid:durableId="1197885297">
    <w:abstractNumId w:val="14"/>
  </w:num>
  <w:num w:numId="18" w16cid:durableId="764231329">
    <w:abstractNumId w:val="8"/>
  </w:num>
  <w:num w:numId="19" w16cid:durableId="632756259">
    <w:abstractNumId w:val="16"/>
  </w:num>
  <w:num w:numId="20" w16cid:durableId="1813019250">
    <w:abstractNumId w:val="15"/>
  </w:num>
  <w:num w:numId="21" w16cid:durableId="8931562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7C"/>
    <w:rsid w:val="00012366"/>
    <w:rsid w:val="00021FBE"/>
    <w:rsid w:val="00040DB4"/>
    <w:rsid w:val="000521D7"/>
    <w:rsid w:val="00070753"/>
    <w:rsid w:val="000A0B58"/>
    <w:rsid w:val="000A6228"/>
    <w:rsid w:val="000B5D40"/>
    <w:rsid w:val="000B7EC6"/>
    <w:rsid w:val="00107D87"/>
    <w:rsid w:val="00107DD5"/>
    <w:rsid w:val="0012343A"/>
    <w:rsid w:val="00133B8D"/>
    <w:rsid w:val="0013611E"/>
    <w:rsid w:val="001515BF"/>
    <w:rsid w:val="0017134D"/>
    <w:rsid w:val="001C1523"/>
    <w:rsid w:val="00221D8F"/>
    <w:rsid w:val="002272DB"/>
    <w:rsid w:val="00276047"/>
    <w:rsid w:val="002A4458"/>
    <w:rsid w:val="002A756A"/>
    <w:rsid w:val="002D589A"/>
    <w:rsid w:val="002E491A"/>
    <w:rsid w:val="003A75DF"/>
    <w:rsid w:val="0040155D"/>
    <w:rsid w:val="0041713E"/>
    <w:rsid w:val="00421D3F"/>
    <w:rsid w:val="00423785"/>
    <w:rsid w:val="00452D26"/>
    <w:rsid w:val="004A06CD"/>
    <w:rsid w:val="004A4B6F"/>
    <w:rsid w:val="004A4CF9"/>
    <w:rsid w:val="004B2B3E"/>
    <w:rsid w:val="004D2965"/>
    <w:rsid w:val="004D2D9D"/>
    <w:rsid w:val="0052559E"/>
    <w:rsid w:val="00551D7C"/>
    <w:rsid w:val="00587ECE"/>
    <w:rsid w:val="005A75C9"/>
    <w:rsid w:val="005B187D"/>
    <w:rsid w:val="006228B4"/>
    <w:rsid w:val="006232DC"/>
    <w:rsid w:val="0063094F"/>
    <w:rsid w:val="006D67F3"/>
    <w:rsid w:val="006E0DC0"/>
    <w:rsid w:val="006F1FFF"/>
    <w:rsid w:val="006F6D10"/>
    <w:rsid w:val="00712B94"/>
    <w:rsid w:val="00753828"/>
    <w:rsid w:val="007B2CA1"/>
    <w:rsid w:val="007D0ABC"/>
    <w:rsid w:val="007D4E93"/>
    <w:rsid w:val="008042F5"/>
    <w:rsid w:val="00886959"/>
    <w:rsid w:val="00893A34"/>
    <w:rsid w:val="008A36E1"/>
    <w:rsid w:val="008A37A7"/>
    <w:rsid w:val="008B0736"/>
    <w:rsid w:val="008E70F5"/>
    <w:rsid w:val="00920AFF"/>
    <w:rsid w:val="00932A87"/>
    <w:rsid w:val="00950B06"/>
    <w:rsid w:val="00970069"/>
    <w:rsid w:val="009721EB"/>
    <w:rsid w:val="009B706E"/>
    <w:rsid w:val="009C423A"/>
    <w:rsid w:val="009E79ED"/>
    <w:rsid w:val="00A07596"/>
    <w:rsid w:val="00A17A08"/>
    <w:rsid w:val="00A60673"/>
    <w:rsid w:val="00AC1872"/>
    <w:rsid w:val="00AD18D8"/>
    <w:rsid w:val="00AD631F"/>
    <w:rsid w:val="00AE21FF"/>
    <w:rsid w:val="00AF1F18"/>
    <w:rsid w:val="00B0726E"/>
    <w:rsid w:val="00B219D1"/>
    <w:rsid w:val="00B81FA4"/>
    <w:rsid w:val="00B8794C"/>
    <w:rsid w:val="00B95EF4"/>
    <w:rsid w:val="00BB6509"/>
    <w:rsid w:val="00BC248C"/>
    <w:rsid w:val="00C01EC0"/>
    <w:rsid w:val="00C244EE"/>
    <w:rsid w:val="00C72224"/>
    <w:rsid w:val="00C75706"/>
    <w:rsid w:val="00CA4815"/>
    <w:rsid w:val="00CF6562"/>
    <w:rsid w:val="00D5688A"/>
    <w:rsid w:val="00D86284"/>
    <w:rsid w:val="00DC5980"/>
    <w:rsid w:val="00DD2B46"/>
    <w:rsid w:val="00E06ED6"/>
    <w:rsid w:val="00E50131"/>
    <w:rsid w:val="00E529E5"/>
    <w:rsid w:val="00EA26C8"/>
    <w:rsid w:val="00EB4C2F"/>
    <w:rsid w:val="00ED0DDF"/>
    <w:rsid w:val="00ED288D"/>
    <w:rsid w:val="00F1000D"/>
    <w:rsid w:val="00F311A4"/>
    <w:rsid w:val="00F33567"/>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E61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ED288D"/>
    <w:pPr>
      <w:ind w:left="720"/>
      <w:contextualSpacing/>
    </w:pPr>
  </w:style>
  <w:style w:type="paragraph" w:styleId="Revision">
    <w:name w:val="Revision"/>
    <w:hidden/>
    <w:uiPriority w:val="99"/>
    <w:semiHidden/>
    <w:rsid w:val="00753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Technology – Education Funding System</dc:title>
  <dc:subject>Education Funding System</dc:subject>
  <dc:creator/>
  <cp:keywords/>
  <dc:description/>
  <cp:lastModifiedBy/>
  <cp:revision>1</cp:revision>
  <dcterms:created xsi:type="dcterms:W3CDTF">2023-11-06T04:29:00Z</dcterms:created>
  <dcterms:modified xsi:type="dcterms:W3CDTF">2023-11-06T04:43:00Z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2023-11-06T04:43:38Z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26fdcb32-2d1a-4501-8509-77c0fa8cc16d</vt:lpwstr>
  </property>
  <property fmtid="{D5CDD505-2E9C-101B-9397-08002B2CF9AE}" pid="8" name="MSIP_Label_79d889eb-932f-4752-8739-64d25806ef64_ContentBits">
    <vt:lpwstr>0</vt:lpwstr>
  </property>
</Properties>
</file>