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AEFD" w14:textId="34B02711" w:rsidR="00A668BF" w:rsidRDefault="00D03F07" w:rsidP="00D03F07">
      <w:pPr>
        <w:ind w:left="709" w:hanging="425"/>
        <w:sectPr w:rsidR="00A668BF" w:rsidSect="00542D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225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55D83C6" wp14:editId="1F954994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DE8" w:rsidRPr="00CA4815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64D77776" wp14:editId="57271833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3E66B" w14:textId="73918256" w:rsidR="002B1CE5" w:rsidRPr="00534C6B" w:rsidRDefault="00441D90" w:rsidP="00534C6B">
      <w:pPr>
        <w:pStyle w:val="Heading1"/>
        <w:spacing w:line="240" w:lineRule="auto"/>
        <w:rPr>
          <w:sz w:val="44"/>
          <w:szCs w:val="20"/>
        </w:rPr>
      </w:pPr>
      <w:r w:rsidRPr="00534C6B">
        <w:rPr>
          <w:sz w:val="44"/>
          <w:szCs w:val="20"/>
        </w:rPr>
        <w:t xml:space="preserve">Engaging with the </w:t>
      </w:r>
      <w:r w:rsidR="009A243E" w:rsidRPr="00534C6B">
        <w:rPr>
          <w:sz w:val="44"/>
          <w:szCs w:val="20"/>
        </w:rPr>
        <w:t>E</w:t>
      </w:r>
      <w:r w:rsidRPr="00534C6B">
        <w:rPr>
          <w:sz w:val="44"/>
          <w:szCs w:val="20"/>
        </w:rPr>
        <w:t>arly Childhood Care and Development Policy Partnership (ECPP)</w:t>
      </w:r>
      <w:r w:rsidR="009A243E" w:rsidRPr="00534C6B">
        <w:rPr>
          <w:sz w:val="44"/>
          <w:szCs w:val="20"/>
        </w:rPr>
        <w:t xml:space="preserve"> </w:t>
      </w:r>
    </w:p>
    <w:p w14:paraId="7AAB6DC9" w14:textId="04C262E5" w:rsidR="002B1CE5" w:rsidRPr="00534C6B" w:rsidRDefault="00E75CF3" w:rsidP="008D59ED">
      <w:pPr>
        <w:pStyle w:val="Subtitle"/>
        <w:spacing w:before="240" w:after="0"/>
        <w:rPr>
          <w:b/>
          <w:bCs/>
          <w:sz w:val="28"/>
          <w:szCs w:val="16"/>
        </w:rPr>
      </w:pPr>
      <w:r w:rsidRPr="00534C6B">
        <w:rPr>
          <w:b/>
          <w:bCs/>
          <w:sz w:val="28"/>
          <w:szCs w:val="16"/>
        </w:rPr>
        <w:t>Privacy statement</w:t>
      </w:r>
    </w:p>
    <w:p w14:paraId="3FEEC385" w14:textId="7C2AAC28" w:rsidR="00441D90" w:rsidRPr="00441D90" w:rsidRDefault="00441D90" w:rsidP="00280868">
      <w:pPr>
        <w:pStyle w:val="Subtitle"/>
        <w:spacing w:after="0" w:line="240" w:lineRule="auto"/>
        <w:jc w:val="both"/>
        <w:rPr>
          <w:lang w:val="en-GB"/>
        </w:rPr>
      </w:pPr>
      <w:r w:rsidRPr="008D59ED">
        <w:rPr>
          <w:rFonts w:cstheme="minorHAnsi"/>
          <w:iCs/>
          <w:color w:val="auto"/>
          <w:spacing w:val="0"/>
          <w:sz w:val="22"/>
          <w:lang w:val="en-GB"/>
        </w:rPr>
        <w:t xml:space="preserve">The ECPP welcomes requests for engagement from government and non-government organisations developing policies or initiatives that will impact the lives of </w:t>
      </w:r>
      <w:r w:rsidRPr="008D59ED">
        <w:rPr>
          <w:rFonts w:cstheme="minorHAnsi"/>
          <w:iCs/>
          <w:color w:val="auto"/>
          <w:spacing w:val="0"/>
          <w:sz w:val="22"/>
          <w:lang w:val="en-GB"/>
        </w:rPr>
        <w:t>Aboriginal and Torres Strait Islander children and their families.</w:t>
      </w:r>
      <w:r w:rsidR="00D366C6">
        <w:rPr>
          <w:rFonts w:cstheme="minorHAnsi"/>
          <w:iCs/>
          <w:color w:val="auto"/>
          <w:spacing w:val="0"/>
          <w:sz w:val="22"/>
          <w:lang w:val="en-GB"/>
        </w:rPr>
        <w:t xml:space="preserve"> In the first instance</w:t>
      </w:r>
      <w:r w:rsidR="00AD0225">
        <w:rPr>
          <w:rFonts w:cstheme="minorHAnsi"/>
          <w:iCs/>
          <w:color w:val="auto"/>
          <w:spacing w:val="0"/>
          <w:sz w:val="22"/>
          <w:lang w:val="en-GB"/>
        </w:rPr>
        <w:t>,</w:t>
      </w:r>
      <w:r w:rsidR="00D366C6">
        <w:rPr>
          <w:rFonts w:cstheme="minorHAnsi"/>
          <w:iCs/>
          <w:color w:val="auto"/>
          <w:spacing w:val="0"/>
          <w:sz w:val="22"/>
          <w:lang w:val="en-GB"/>
        </w:rPr>
        <w:t xml:space="preserve"> engagement opportunities will be considered by the ECPP co-secretariat made up of the Department of Education and SNAICC </w:t>
      </w:r>
      <w:r w:rsidR="00B17A15">
        <w:rPr>
          <w:rFonts w:cstheme="minorHAnsi"/>
          <w:iCs/>
          <w:color w:val="auto"/>
          <w:spacing w:val="0"/>
          <w:sz w:val="22"/>
          <w:lang w:val="en-GB"/>
        </w:rPr>
        <w:t>– National Voice for our Children (SNAICC)</w:t>
      </w:r>
      <w:r w:rsidR="00534C6B">
        <w:rPr>
          <w:rFonts w:cstheme="minorHAnsi"/>
          <w:iCs/>
          <w:color w:val="auto"/>
          <w:spacing w:val="0"/>
          <w:sz w:val="22"/>
          <w:lang w:val="en-GB"/>
        </w:rPr>
        <w:t xml:space="preserve">, the national peak body for Aboriginal and Torres Strait Islander children. </w:t>
      </w:r>
    </w:p>
    <w:p w14:paraId="5837B950" w14:textId="349C0724" w:rsidR="00441D90" w:rsidRPr="00441D90" w:rsidRDefault="00441D90" w:rsidP="008D59ED">
      <w:pPr>
        <w:spacing w:before="240" w:line="240" w:lineRule="auto"/>
      </w:pPr>
      <w:r w:rsidRPr="008D59ED">
        <w:rPr>
          <w:rFonts w:cstheme="minorHAnsi"/>
          <w:shd w:val="clear" w:color="auto" w:fill="FFFFFF"/>
        </w:rPr>
        <w:t>To contact the ECPP co-secretariat about an engagement opportunity, please email </w:t>
      </w:r>
      <w:hyperlink r:id="rId19" w:history="1">
        <w:r w:rsidRPr="008D59ED">
          <w:rPr>
            <w:rStyle w:val="Hyperlink"/>
            <w:rFonts w:cstheme="minorHAnsi"/>
            <w:shd w:val="clear" w:color="auto" w:fill="FFFFFF"/>
          </w:rPr>
          <w:t>ECCDpolicypartnership@education.gov.au </w:t>
        </w:r>
      </w:hyperlink>
      <w:r w:rsidRPr="008D59ED">
        <w:rPr>
          <w:rFonts w:cstheme="minorHAnsi"/>
          <w:shd w:val="clear" w:color="auto" w:fill="FFFFFF"/>
        </w:rPr>
        <w:t>with your contact details and a short summary of your organisation's opportunity. </w:t>
      </w:r>
    </w:p>
    <w:p w14:paraId="1D9FACD6" w14:textId="77777777" w:rsidR="00E75CF3" w:rsidRPr="008D59ED" w:rsidRDefault="00E75CF3" w:rsidP="008D59ED">
      <w:pPr>
        <w:pStyle w:val="Heading2"/>
        <w:spacing w:before="240" w:after="120"/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</w:pPr>
      <w:r w:rsidRPr="008D59ED"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  <w:t xml:space="preserve">Personal information </w:t>
      </w:r>
    </w:p>
    <w:p w14:paraId="11B6481D" w14:textId="77777777" w:rsidR="00E75CF3" w:rsidRDefault="00E75CF3" w:rsidP="008D59ED">
      <w:pPr>
        <w:spacing w:after="120" w:line="240" w:lineRule="auto"/>
      </w:pPr>
      <w:r>
        <w:t xml:space="preserve">Your personal information is protected by law, including under the </w:t>
      </w:r>
      <w:r>
        <w:rPr>
          <w:i/>
        </w:rPr>
        <w:t>Privacy Act 1988</w:t>
      </w:r>
      <w:r>
        <w:t xml:space="preserve"> (Privacy Act).</w:t>
      </w:r>
    </w:p>
    <w:p w14:paraId="18F9471F" w14:textId="77777777" w:rsidR="00E75CF3" w:rsidRPr="00DA5F3E" w:rsidRDefault="00E75CF3" w:rsidP="008D59ED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</w:pPr>
      <w:r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>Personal information is information or an opinion about an identifi</w:t>
      </w:r>
      <w:r w:rsidR="00AA22AE"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>able</w:t>
      </w:r>
      <w:r>
        <w:rPr>
          <w:rFonts w:asciiTheme="minorHAnsi" w:eastAsiaTheme="minorEastAsia" w:hAnsiTheme="minorHAnsi" w:cstheme="minorHAnsi"/>
          <w:iCs/>
          <w:sz w:val="22"/>
          <w:szCs w:val="22"/>
          <w:lang w:val="en-GB" w:eastAsia="en-US"/>
        </w:rPr>
        <w:t xml:space="preserve"> individual. Personal information includes an individual’s name and contact details. </w:t>
      </w:r>
    </w:p>
    <w:p w14:paraId="2BCB813E" w14:textId="5C86A4E4" w:rsidR="00E75CF3" w:rsidRPr="008D59ED" w:rsidRDefault="00E75CF3" w:rsidP="008D59ED">
      <w:pPr>
        <w:pStyle w:val="Heading2"/>
        <w:spacing w:before="240" w:after="120"/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</w:pPr>
      <w:r w:rsidRPr="008D59ED"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  <w:t>Purpose of collecting your information</w:t>
      </w:r>
    </w:p>
    <w:p w14:paraId="3929F4ED" w14:textId="6D06E975" w:rsidR="00E75CF3" w:rsidRDefault="00E75CF3" w:rsidP="00E75CF3">
      <w:r w:rsidRPr="005B2564">
        <w:t xml:space="preserve">Your personal information is collected for the purposes of </w:t>
      </w:r>
      <w:r w:rsidR="00087962">
        <w:t xml:space="preserve">communicating with you on your </w:t>
      </w:r>
      <w:r w:rsidR="009A243E" w:rsidRPr="005B2564">
        <w:t>engagement request</w:t>
      </w:r>
      <w:r w:rsidR="00205F5D">
        <w:t>, enabling</w:t>
      </w:r>
      <w:r w:rsidR="009F1C28">
        <w:t xml:space="preserve"> </w:t>
      </w:r>
      <w:r w:rsidR="009A243E" w:rsidRPr="005B2564">
        <w:t>the ECPP</w:t>
      </w:r>
      <w:r w:rsidR="009F1C28">
        <w:t xml:space="preserve"> to</w:t>
      </w:r>
      <w:r w:rsidR="009A243E" w:rsidRPr="005B2564">
        <w:t xml:space="preserve"> consider</w:t>
      </w:r>
      <w:r w:rsidR="009F1C28">
        <w:t xml:space="preserve"> </w:t>
      </w:r>
      <w:r w:rsidR="00087962">
        <w:t>and pursue</w:t>
      </w:r>
      <w:r w:rsidR="009A243E" w:rsidRPr="005B2564">
        <w:t xml:space="preserve"> </w:t>
      </w:r>
      <w:r w:rsidR="00205F5D">
        <w:t xml:space="preserve">relevant </w:t>
      </w:r>
      <w:r w:rsidR="009A243E" w:rsidRPr="005B2564">
        <w:t xml:space="preserve">engagement opportunities </w:t>
      </w:r>
      <w:r w:rsidRPr="005B2564">
        <w:t xml:space="preserve">and </w:t>
      </w:r>
      <w:r w:rsidR="00205F5D">
        <w:t xml:space="preserve">to conduct other activities </w:t>
      </w:r>
      <w:r w:rsidRPr="005B2564">
        <w:t xml:space="preserve">related </w:t>
      </w:r>
      <w:r w:rsidR="00205F5D">
        <w:t>to this engagement</w:t>
      </w:r>
      <w:r w:rsidRPr="005B2564">
        <w:t>.</w:t>
      </w:r>
    </w:p>
    <w:p w14:paraId="0E8B9E0C" w14:textId="3D371FEB" w:rsidR="00E75CF3" w:rsidRPr="008D59ED" w:rsidRDefault="009F1C28" w:rsidP="008D59ED">
      <w:pPr>
        <w:pStyle w:val="Heading2"/>
        <w:spacing w:before="240" w:after="120"/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  <w:t>Use and d</w:t>
      </w:r>
      <w:r w:rsidR="00E75CF3" w:rsidRPr="008D59ED"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  <w:t>isclosure of your personal information</w:t>
      </w:r>
      <w:r w:rsidR="006E6F17"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  <w:t xml:space="preserve"> </w:t>
      </w:r>
    </w:p>
    <w:p w14:paraId="78002F5E" w14:textId="08C57056" w:rsidR="00E75CF3" w:rsidRDefault="00E75CF3" w:rsidP="008D59ED">
      <w:pPr>
        <w:spacing w:after="120" w:line="240" w:lineRule="auto"/>
      </w:pPr>
      <w:r>
        <w:t xml:space="preserve">Your personal information may be </w:t>
      </w:r>
      <w:r w:rsidR="009F1C28">
        <w:t xml:space="preserve">used by or </w:t>
      </w:r>
      <w:r>
        <w:t xml:space="preserve">disclosed to </w:t>
      </w:r>
      <w:r w:rsidR="009A243E" w:rsidRPr="005B2564">
        <w:t>SNAICC in their role as ECPP co-secretariat</w:t>
      </w:r>
      <w:r w:rsidR="007B5848">
        <w:t xml:space="preserve"> and co-chair</w:t>
      </w:r>
      <w:r w:rsidR="00441D90">
        <w:t>.</w:t>
      </w:r>
      <w:r w:rsidR="00D366C6">
        <w:t xml:space="preserve"> However, y</w:t>
      </w:r>
      <w:r w:rsidR="00441D90">
        <w:t xml:space="preserve">our personal information </w:t>
      </w:r>
      <w:r w:rsidR="00D366C6">
        <w:t>will not</w:t>
      </w:r>
      <w:r w:rsidR="00441D90">
        <w:t xml:space="preserve"> be </w:t>
      </w:r>
      <w:r w:rsidR="00D366C6">
        <w:t xml:space="preserve">directly </w:t>
      </w:r>
      <w:r w:rsidR="00441D90">
        <w:t xml:space="preserve">shared with </w:t>
      </w:r>
      <w:r w:rsidR="004245F5">
        <w:t xml:space="preserve">other </w:t>
      </w:r>
      <w:r w:rsidR="005C2C77">
        <w:t xml:space="preserve">members of the ECPP. </w:t>
      </w:r>
    </w:p>
    <w:p w14:paraId="63E520B0" w14:textId="3262DF26" w:rsidR="00E75CF3" w:rsidRDefault="00E75CF3" w:rsidP="00BF48FC">
      <w:pPr>
        <w:spacing w:after="120" w:line="240" w:lineRule="auto"/>
      </w:pPr>
      <w:r>
        <w:t xml:space="preserve">Your personal information may also be disclosed to other parties where you have agreed, or </w:t>
      </w:r>
      <w:r w:rsidR="00280868">
        <w:t xml:space="preserve">where </w:t>
      </w:r>
      <w:r>
        <w:t>it is otherwise permitted under the Privacy Act.</w:t>
      </w:r>
      <w:r w:rsidR="00BF48FC" w:rsidDel="00BF48FC">
        <w:t xml:space="preserve"> </w:t>
      </w:r>
    </w:p>
    <w:p w14:paraId="6823DBCC" w14:textId="77777777" w:rsidR="00E75CF3" w:rsidRPr="008D59ED" w:rsidRDefault="00E75CF3" w:rsidP="008D59ED">
      <w:pPr>
        <w:pStyle w:val="Heading2"/>
        <w:spacing w:before="240" w:after="120"/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</w:pPr>
      <w:r w:rsidRPr="008D59ED">
        <w:rPr>
          <w:rFonts w:asciiTheme="minorHAnsi" w:eastAsiaTheme="minorEastAsia" w:hAnsiTheme="minorHAnsi" w:cstheme="minorHAnsi"/>
          <w:bCs/>
          <w:iCs/>
          <w:color w:val="auto"/>
          <w:sz w:val="22"/>
          <w:szCs w:val="22"/>
          <w:lang w:val="en-GB"/>
        </w:rPr>
        <w:t>Privacy policy</w:t>
      </w:r>
    </w:p>
    <w:p w14:paraId="06C958BA" w14:textId="0F64032D" w:rsidR="00A56FC7" w:rsidRPr="00032AC6" w:rsidRDefault="00E75CF3" w:rsidP="00534C6B">
      <w:pPr>
        <w:rPr>
          <w:bCs/>
          <w:sz w:val="14"/>
          <w:szCs w:val="14"/>
        </w:rPr>
      </w:pPr>
      <w:r>
        <w:rPr>
          <w:lang w:val="en-GB"/>
        </w:rPr>
        <w:t xml:space="preserve">The department’s Privacy Policy, including information about how to make a complaint and access to and correction of your personal information, can be found at </w:t>
      </w:r>
      <w:hyperlink r:id="rId20" w:history="1">
        <w:r w:rsidR="00D03F07" w:rsidRPr="00951FF6">
          <w:rPr>
            <w:rStyle w:val="Hyperlink"/>
            <w:rFonts w:cstheme="minorHAnsi"/>
            <w:iCs/>
            <w:lang w:val="en-GB"/>
          </w:rPr>
          <w:t>https://www.education.gov.au/privacy</w:t>
        </w:r>
      </w:hyperlink>
      <w:r w:rsidR="00941A0F">
        <w:rPr>
          <w:lang w:val="en-GB"/>
        </w:rPr>
        <w:t xml:space="preserve"> or by requesting a copy from the department at </w:t>
      </w:r>
      <w:hyperlink r:id="rId21" w:history="1">
        <w:r w:rsidR="00D03F07" w:rsidRPr="00951FF6">
          <w:rPr>
            <w:rStyle w:val="Hyperlink"/>
            <w:lang w:val="en-GB"/>
          </w:rPr>
          <w:t>privacy@education.gov.au</w:t>
        </w:r>
      </w:hyperlink>
      <w:r w:rsidR="00941A0F">
        <w:rPr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br/>
      </w:r>
      <w:r>
        <w:rPr>
          <w:lang w:val="en-GB"/>
        </w:rPr>
        <w:br/>
        <w:t xml:space="preserve">To contact the department about your personal information email </w:t>
      </w:r>
      <w:hyperlink r:id="rId22" w:history="1">
        <w:r w:rsidR="00D03F07" w:rsidRPr="00951FF6">
          <w:rPr>
            <w:rStyle w:val="Hyperlink"/>
            <w:rFonts w:cstheme="minorHAnsi"/>
            <w:iCs/>
            <w:lang w:val="en-GB"/>
          </w:rPr>
          <w:t>privacy@education.gov.au</w:t>
        </w:r>
      </w:hyperlink>
      <w:r w:rsidR="004D324A" w:rsidRPr="004D324A">
        <w:rPr>
          <w:rStyle w:val="Hyperlink"/>
          <w:rFonts w:cstheme="minorHAnsi"/>
          <w:iCs/>
          <w:color w:val="auto"/>
          <w:u w:val="none"/>
          <w:lang w:val="en-GB"/>
        </w:rPr>
        <w:t>.</w:t>
      </w:r>
      <w:r w:rsidRPr="004D324A">
        <w:rPr>
          <w:rFonts w:cstheme="minorHAnsi"/>
          <w:iCs/>
          <w:lang w:val="en-GB"/>
        </w:rPr>
        <w:t xml:space="preserve"> </w:t>
      </w:r>
    </w:p>
    <w:sectPr w:rsidR="00A56FC7" w:rsidRPr="00032AC6" w:rsidSect="008A727C">
      <w:footerReference w:type="default" r:id="rId23"/>
      <w:type w:val="continuous"/>
      <w:pgSz w:w="11906" w:h="16838"/>
      <w:pgMar w:top="122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32DB" w14:textId="77777777" w:rsidR="007205CD" w:rsidRDefault="007205CD" w:rsidP="0051352E">
      <w:pPr>
        <w:spacing w:after="0" w:line="240" w:lineRule="auto"/>
      </w:pPr>
      <w:r>
        <w:separator/>
      </w:r>
    </w:p>
  </w:endnote>
  <w:endnote w:type="continuationSeparator" w:id="0">
    <w:p w14:paraId="1B2D1717" w14:textId="77777777" w:rsidR="007205CD" w:rsidRDefault="007205CD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2C91" w14:textId="77777777" w:rsidR="00742FC0" w:rsidRDefault="0074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17C4" w14:textId="148DF265" w:rsidR="00E75CF3" w:rsidRDefault="00E75CF3" w:rsidP="00D03F07">
    <w:pPr>
      <w:spacing w:after="280"/>
      <w:ind w:left="-1797" w:right="-1752"/>
      <w:contextualSpacing/>
      <w:jc w:val="center"/>
    </w:pPr>
    <w:r w:rsidRPr="00FB0FD4">
      <w:rPr>
        <w:noProof/>
        <w:sz w:val="18"/>
        <w:szCs w:val="18"/>
      </w:rPr>
      <w:t xml:space="preserve">GPO Box 9880, Canberra ACT 2601 </w:t>
    </w:r>
    <w:r>
      <w:rPr>
        <w:sz w:val="18"/>
        <w:szCs w:val="18"/>
      </w:rPr>
      <w:t xml:space="preserve">| Phone </w:t>
    </w:r>
    <w:r w:rsidRPr="006441FD">
      <w:rPr>
        <w:sz w:val="18"/>
        <w:szCs w:val="18"/>
      </w:rPr>
      <w:t>1300 488 064</w:t>
    </w:r>
    <w:r>
      <w:rPr>
        <w:sz w:val="18"/>
        <w:szCs w:val="18"/>
      </w:rPr>
      <w:t>| www.</w:t>
    </w:r>
    <w:r w:rsidR="00D03F07">
      <w:rPr>
        <w:sz w:val="18"/>
        <w:szCs w:val="18"/>
      </w:rPr>
      <w:t>education</w:t>
    </w:r>
    <w:r w:rsidRPr="00C21F39">
      <w:rPr>
        <w:sz w:val="18"/>
        <w:szCs w:val="18"/>
      </w:rPr>
      <w:t xml:space="preserve">.gov.au | ABN </w:t>
    </w:r>
    <w:r>
      <w:rPr>
        <w:noProof/>
        <w:sz w:val="18"/>
        <w:szCs w:val="18"/>
      </w:rPr>
      <w:t>12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862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898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150</w:t>
    </w:r>
    <w:r w:rsidR="008A727C">
      <w:rPr>
        <w:noProof/>
      </w:rPr>
      <w:drawing>
        <wp:anchor distT="0" distB="0" distL="114300" distR="114300" simplePos="0" relativeHeight="251664384" behindDoc="1" locked="1" layoutInCell="1" allowOverlap="1" wp14:anchorId="2498D0E1" wp14:editId="4DE237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16660" cy="6477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082B" w14:textId="77777777" w:rsidR="00742FC0" w:rsidRDefault="00742F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487D" w14:textId="76098C4D" w:rsidR="00686FEF" w:rsidRPr="008A727C" w:rsidRDefault="00686FEF" w:rsidP="008A727C">
    <w:pPr>
      <w:pStyle w:val="Footer"/>
      <w:jc w:val="center"/>
      <w:rPr>
        <w:color w:val="auto"/>
      </w:rPr>
    </w:pPr>
    <w:r>
      <w:rPr>
        <w:noProof/>
      </w:rPr>
      <w:drawing>
        <wp:anchor distT="0" distB="0" distL="114300" distR="114300" simplePos="0" relativeHeight="251668480" behindDoc="1" locked="1" layoutInCell="1" allowOverlap="1" wp14:anchorId="70A4AB70" wp14:editId="7851D29B">
          <wp:simplePos x="0" y="0"/>
          <wp:positionH relativeFrom="page">
            <wp:align>right</wp:align>
          </wp:positionH>
          <wp:positionV relativeFrom="page">
            <wp:posOffset>10033000</wp:posOffset>
          </wp:positionV>
          <wp:extent cx="1216660" cy="647700"/>
          <wp:effectExtent l="0" t="0" r="254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1E615" w14:textId="77777777" w:rsidR="00686FEF" w:rsidRPr="00E75CF3" w:rsidRDefault="00686FEF" w:rsidP="00E7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8D35" w14:textId="77777777" w:rsidR="007205CD" w:rsidRDefault="007205CD" w:rsidP="0051352E">
      <w:pPr>
        <w:spacing w:after="0" w:line="240" w:lineRule="auto"/>
      </w:pPr>
      <w:r>
        <w:separator/>
      </w:r>
    </w:p>
  </w:footnote>
  <w:footnote w:type="continuationSeparator" w:id="0">
    <w:p w14:paraId="3FB8DB3B" w14:textId="77777777" w:rsidR="007205CD" w:rsidRDefault="007205CD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428C" w14:textId="77777777" w:rsidR="00742FC0" w:rsidRDefault="00742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3239" w14:textId="77777777" w:rsidR="00742FC0" w:rsidRDefault="00742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9270" w14:textId="77777777" w:rsidR="00742FC0" w:rsidRDefault="00742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021A8E"/>
    <w:multiLevelType w:val="hybridMultilevel"/>
    <w:tmpl w:val="062884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95852314">
    <w:abstractNumId w:val="9"/>
  </w:num>
  <w:num w:numId="2" w16cid:durableId="1358123541">
    <w:abstractNumId w:val="7"/>
  </w:num>
  <w:num w:numId="3" w16cid:durableId="683242352">
    <w:abstractNumId w:val="6"/>
  </w:num>
  <w:num w:numId="4" w16cid:durableId="1180240403">
    <w:abstractNumId w:val="5"/>
  </w:num>
  <w:num w:numId="5" w16cid:durableId="346568380">
    <w:abstractNumId w:val="4"/>
  </w:num>
  <w:num w:numId="6" w16cid:durableId="889656677">
    <w:abstractNumId w:val="8"/>
  </w:num>
  <w:num w:numId="7" w16cid:durableId="353772759">
    <w:abstractNumId w:val="3"/>
  </w:num>
  <w:num w:numId="8" w16cid:durableId="2130120955">
    <w:abstractNumId w:val="2"/>
  </w:num>
  <w:num w:numId="9" w16cid:durableId="1921794958">
    <w:abstractNumId w:val="1"/>
  </w:num>
  <w:num w:numId="10" w16cid:durableId="490022423">
    <w:abstractNumId w:val="0"/>
  </w:num>
  <w:num w:numId="11" w16cid:durableId="2107269700">
    <w:abstractNumId w:val="13"/>
  </w:num>
  <w:num w:numId="12" w16cid:durableId="155728503">
    <w:abstractNumId w:val="18"/>
  </w:num>
  <w:num w:numId="13" w16cid:durableId="481774965">
    <w:abstractNumId w:val="19"/>
  </w:num>
  <w:num w:numId="14" w16cid:durableId="780034144">
    <w:abstractNumId w:val="21"/>
  </w:num>
  <w:num w:numId="15" w16cid:durableId="545797976">
    <w:abstractNumId w:val="15"/>
  </w:num>
  <w:num w:numId="16" w16cid:durableId="306788796">
    <w:abstractNumId w:val="17"/>
  </w:num>
  <w:num w:numId="17" w16cid:durableId="32926592">
    <w:abstractNumId w:val="16"/>
  </w:num>
  <w:num w:numId="18" w16cid:durableId="4864801">
    <w:abstractNumId w:val="10"/>
  </w:num>
  <w:num w:numId="19" w16cid:durableId="794449562">
    <w:abstractNumId w:val="23"/>
  </w:num>
  <w:num w:numId="20" w16cid:durableId="32314784">
    <w:abstractNumId w:val="14"/>
  </w:num>
  <w:num w:numId="21" w16cid:durableId="1508514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0076618">
    <w:abstractNumId w:val="12"/>
  </w:num>
  <w:num w:numId="23" w16cid:durableId="811409229">
    <w:abstractNumId w:val="24"/>
  </w:num>
  <w:num w:numId="24" w16cid:durableId="1056247155">
    <w:abstractNumId w:val="20"/>
  </w:num>
  <w:num w:numId="25" w16cid:durableId="2142183500">
    <w:abstractNumId w:val="11"/>
  </w:num>
  <w:num w:numId="26" w16cid:durableId="7268052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D1E"/>
    <w:rsid w:val="00031B57"/>
    <w:rsid w:val="00032AC6"/>
    <w:rsid w:val="0004424A"/>
    <w:rsid w:val="00052BBC"/>
    <w:rsid w:val="00087962"/>
    <w:rsid w:val="000A453D"/>
    <w:rsid w:val="000D6268"/>
    <w:rsid w:val="00157F35"/>
    <w:rsid w:val="001C7151"/>
    <w:rsid w:val="00205F5D"/>
    <w:rsid w:val="00217EAB"/>
    <w:rsid w:val="0022498C"/>
    <w:rsid w:val="0023182A"/>
    <w:rsid w:val="002724D0"/>
    <w:rsid w:val="00280868"/>
    <w:rsid w:val="00287CCB"/>
    <w:rsid w:val="002A7840"/>
    <w:rsid w:val="002B1CE5"/>
    <w:rsid w:val="002F3749"/>
    <w:rsid w:val="002F4DB3"/>
    <w:rsid w:val="00350FFA"/>
    <w:rsid w:val="00357746"/>
    <w:rsid w:val="00370A63"/>
    <w:rsid w:val="00382F07"/>
    <w:rsid w:val="003A20CE"/>
    <w:rsid w:val="003D6615"/>
    <w:rsid w:val="00414677"/>
    <w:rsid w:val="00417B42"/>
    <w:rsid w:val="004245F5"/>
    <w:rsid w:val="00441D90"/>
    <w:rsid w:val="00453C04"/>
    <w:rsid w:val="00497764"/>
    <w:rsid w:val="004C27F9"/>
    <w:rsid w:val="004D324A"/>
    <w:rsid w:val="0051352E"/>
    <w:rsid w:val="00517DA7"/>
    <w:rsid w:val="00520A33"/>
    <w:rsid w:val="00527AE4"/>
    <w:rsid w:val="005348CB"/>
    <w:rsid w:val="00534C6B"/>
    <w:rsid w:val="00542DE8"/>
    <w:rsid w:val="0055569D"/>
    <w:rsid w:val="005610C3"/>
    <w:rsid w:val="00580B27"/>
    <w:rsid w:val="005B2564"/>
    <w:rsid w:val="005C2C77"/>
    <w:rsid w:val="005D55F6"/>
    <w:rsid w:val="005D6502"/>
    <w:rsid w:val="005D7CE7"/>
    <w:rsid w:val="00610A38"/>
    <w:rsid w:val="00630DDF"/>
    <w:rsid w:val="00686FEF"/>
    <w:rsid w:val="006973A5"/>
    <w:rsid w:val="006C5DDE"/>
    <w:rsid w:val="006D6E62"/>
    <w:rsid w:val="006E5D6E"/>
    <w:rsid w:val="006E6652"/>
    <w:rsid w:val="006E6F17"/>
    <w:rsid w:val="00715669"/>
    <w:rsid w:val="007205CD"/>
    <w:rsid w:val="00721B03"/>
    <w:rsid w:val="00742FC0"/>
    <w:rsid w:val="007570DC"/>
    <w:rsid w:val="007655D4"/>
    <w:rsid w:val="007A20E6"/>
    <w:rsid w:val="007B1ABA"/>
    <w:rsid w:val="007B5848"/>
    <w:rsid w:val="007B74C5"/>
    <w:rsid w:val="00812B6A"/>
    <w:rsid w:val="008507C1"/>
    <w:rsid w:val="00861934"/>
    <w:rsid w:val="00872426"/>
    <w:rsid w:val="008A727C"/>
    <w:rsid w:val="008D59ED"/>
    <w:rsid w:val="008F0AC9"/>
    <w:rsid w:val="0093473D"/>
    <w:rsid w:val="00941A0F"/>
    <w:rsid w:val="00944ECC"/>
    <w:rsid w:val="00953889"/>
    <w:rsid w:val="00972F57"/>
    <w:rsid w:val="00995280"/>
    <w:rsid w:val="009A243E"/>
    <w:rsid w:val="009F1C28"/>
    <w:rsid w:val="00A0360C"/>
    <w:rsid w:val="00A24E6E"/>
    <w:rsid w:val="00A30E50"/>
    <w:rsid w:val="00A43694"/>
    <w:rsid w:val="00A56FC7"/>
    <w:rsid w:val="00A668BF"/>
    <w:rsid w:val="00A72575"/>
    <w:rsid w:val="00A74071"/>
    <w:rsid w:val="00A754E4"/>
    <w:rsid w:val="00AA124A"/>
    <w:rsid w:val="00AA22AE"/>
    <w:rsid w:val="00AA2A96"/>
    <w:rsid w:val="00AD0225"/>
    <w:rsid w:val="00B100CC"/>
    <w:rsid w:val="00B17A15"/>
    <w:rsid w:val="00B6689D"/>
    <w:rsid w:val="00B72368"/>
    <w:rsid w:val="00BF48FC"/>
    <w:rsid w:val="00C11B75"/>
    <w:rsid w:val="00C54D58"/>
    <w:rsid w:val="00C573E1"/>
    <w:rsid w:val="00C60222"/>
    <w:rsid w:val="00C736D3"/>
    <w:rsid w:val="00C95DF6"/>
    <w:rsid w:val="00CE564E"/>
    <w:rsid w:val="00D03F07"/>
    <w:rsid w:val="00D366C6"/>
    <w:rsid w:val="00DA1B7B"/>
    <w:rsid w:val="00DB1D89"/>
    <w:rsid w:val="00DB79DF"/>
    <w:rsid w:val="00E75CF3"/>
    <w:rsid w:val="00EA32F7"/>
    <w:rsid w:val="00ED1A83"/>
    <w:rsid w:val="00F230CD"/>
    <w:rsid w:val="00F51C18"/>
    <w:rsid w:val="00F769FF"/>
    <w:rsid w:val="00F81D1E"/>
    <w:rsid w:val="00FA31E2"/>
    <w:rsid w:val="00FE2E1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E749E"/>
  <w15:docId w15:val="{FEAE50CA-3EBA-42A7-BEE3-33F64281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8" w:unhideWhenUsed="1" w:qFormat="1"/>
    <w:lsdException w:name="List Bullet" w:semiHidden="1" w:uiPriority="98" w:unhideWhenUsed="1" w:qFormat="1"/>
    <w:lsdException w:name="List Number" w:semiHidden="1" w:uiPriority="98" w:unhideWhenUsed="1" w:qFormat="1"/>
    <w:lsdException w:name="List 2" w:semiHidden="1" w:uiPriority="98" w:unhideWhenUsed="1" w:qFormat="1"/>
    <w:lsdException w:name="List 3" w:semiHidden="1" w:uiPriority="98" w:unhideWhenUsed="1" w:qFormat="1"/>
    <w:lsdException w:name="List 4" w:semiHidden="1" w:uiPriority="98" w:unhideWhenUsed="1" w:qFormat="1"/>
    <w:lsdException w:name="List 5" w:semiHidden="1" w:unhideWhenUsed="1"/>
    <w:lsdException w:name="List Bullet 2" w:semiHidden="1" w:uiPriority="98" w:unhideWhenUsed="1" w:qFormat="1"/>
    <w:lsdException w:name="List Bullet 3" w:semiHidden="1" w:uiPriority="98" w:unhideWhenUsed="1" w:qFormat="1"/>
    <w:lsdException w:name="List Bullet 4" w:semiHidden="1" w:uiPriority="98" w:unhideWhenUsed="1" w:qFormat="1"/>
    <w:lsdException w:name="List Bullet 5" w:semiHidden="1" w:unhideWhenUsed="1"/>
    <w:lsdException w:name="List Number 2" w:semiHidden="1" w:uiPriority="98" w:unhideWhenUsed="1" w:qFormat="1"/>
    <w:lsdException w:name="List Number 3" w:semiHidden="1" w:uiPriority="98" w:unhideWhenUsed="1" w:qFormat="1"/>
    <w:lsdException w:name="List Number 4" w:semiHidden="1" w:uiPriority="98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25"/>
  </w:style>
  <w:style w:type="paragraph" w:styleId="Heading1">
    <w:name w:val="heading 1"/>
    <w:basedOn w:val="Normal"/>
    <w:next w:val="Normal"/>
    <w:link w:val="Heading1Char"/>
    <w:uiPriority w:val="9"/>
    <w:qFormat/>
    <w:rsid w:val="005610C3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0C3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0C3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0C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10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10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610C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  <w:rsid w:val="00AD02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0225"/>
  </w:style>
  <w:style w:type="paragraph" w:styleId="Title">
    <w:name w:val="Title"/>
    <w:basedOn w:val="Normal"/>
    <w:next w:val="Normal"/>
    <w:link w:val="TitleChar"/>
    <w:uiPriority w:val="7"/>
    <w:qFormat/>
    <w:rsid w:val="00357746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357746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0C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610C3"/>
    <w:rPr>
      <w:rFonts w:eastAsiaTheme="minorEastAsia"/>
      <w:color w:val="008599" w:themeColor="accent1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610C3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0C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10C3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10C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610C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610C3"/>
    <w:rPr>
      <w:rFonts w:asciiTheme="majorHAnsi" w:eastAsiaTheme="majorEastAsia" w:hAnsiTheme="majorHAnsi" w:cstheme="majorBidi"/>
      <w:b/>
      <w:color w:val="5F636A"/>
    </w:rPr>
  </w:style>
  <w:style w:type="character" w:styleId="Hyperlink">
    <w:name w:val="Hyperlink"/>
    <w:basedOn w:val="DefaultParagraphFont"/>
    <w:uiPriority w:val="98"/>
    <w:unhideWhenUsed/>
    <w:qFormat/>
    <w:rsid w:val="005610C3"/>
    <w:rPr>
      <w:color w:val="7F459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7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10C3"/>
    <w:rPr>
      <w:b/>
      <w:bCs/>
    </w:rPr>
  </w:style>
  <w:style w:type="table" w:styleId="TableGrid">
    <w:name w:val="Table Grid"/>
    <w:basedOn w:val="TableNormal"/>
    <w:uiPriority w:val="39"/>
    <w:rsid w:val="0056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610C3"/>
    <w:pPr>
      <w:spacing w:after="120" w:line="240" w:lineRule="auto"/>
    </w:pPr>
    <w:rPr>
      <w:b/>
      <w:iCs/>
      <w:color w:val="00254A" w:themeColor="text2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610C3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5610C3"/>
    <w:rPr>
      <w:iCs/>
      <w:color w:val="5F6369"/>
    </w:rPr>
  </w:style>
  <w:style w:type="paragraph" w:customStyle="1" w:styleId="Source">
    <w:name w:val="Source"/>
    <w:basedOn w:val="Normal"/>
    <w:uiPriority w:val="97"/>
    <w:qFormat/>
    <w:rsid w:val="005610C3"/>
    <w:pPr>
      <w:spacing w:before="120"/>
    </w:pPr>
    <w:rPr>
      <w:sz w:val="18"/>
    </w:rPr>
  </w:style>
  <w:style w:type="table" w:customStyle="1" w:styleId="DESE">
    <w:name w:val="DESE"/>
    <w:basedOn w:val="TableNormal"/>
    <w:uiPriority w:val="99"/>
    <w:rsid w:val="00357746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357746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8"/>
    <w:qFormat/>
    <w:rsid w:val="005610C3"/>
    <w:pPr>
      <w:numPr>
        <w:numId w:val="16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5610C3"/>
    <w:pPr>
      <w:numPr>
        <w:numId w:val="21"/>
      </w:numPr>
      <w:spacing w:after="200"/>
      <w:ind w:left="284" w:hanging="284"/>
      <w:contextualSpacing/>
    </w:pPr>
  </w:style>
  <w:style w:type="paragraph" w:styleId="List">
    <w:name w:val="List"/>
    <w:basedOn w:val="Normal"/>
    <w:uiPriority w:val="98"/>
    <w:qFormat/>
    <w:rsid w:val="005610C3"/>
    <w:pPr>
      <w:numPr>
        <w:numId w:val="26"/>
      </w:numPr>
      <w:spacing w:after="2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0C3"/>
  </w:style>
  <w:style w:type="paragraph" w:styleId="Footer">
    <w:name w:val="footer"/>
    <w:basedOn w:val="Normal"/>
    <w:link w:val="FooterChar"/>
    <w:uiPriority w:val="99"/>
    <w:unhideWhenUsed/>
    <w:rsid w:val="005610C3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5610C3"/>
    <w:rPr>
      <w:color w:val="5F636A"/>
    </w:rPr>
  </w:style>
  <w:style w:type="paragraph" w:styleId="TOC1">
    <w:name w:val="toc 1"/>
    <w:basedOn w:val="Normal"/>
    <w:next w:val="Normal"/>
    <w:autoRedefine/>
    <w:uiPriority w:val="99"/>
    <w:unhideWhenUsed/>
    <w:rsid w:val="005610C3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5610C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5610C3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5610C3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structions">
    <w:name w:val="Instructions"/>
    <w:basedOn w:val="DefaultParagraphFont"/>
    <w:uiPriority w:val="1"/>
    <w:qFormat/>
    <w:rsid w:val="00941A0F"/>
    <w:rPr>
      <w:color w:val="47BFAF" w:themeColor="accent4"/>
    </w:rPr>
  </w:style>
  <w:style w:type="character" w:styleId="UnresolvedMention">
    <w:name w:val="Unresolved Mention"/>
    <w:basedOn w:val="DefaultParagraphFont"/>
    <w:uiPriority w:val="99"/>
    <w:semiHidden/>
    <w:unhideWhenUsed/>
    <w:rsid w:val="005610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268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0C3"/>
    <w:rPr>
      <w:rFonts w:eastAsiaTheme="majorEastAsia" w:cstheme="majorBidi"/>
      <w:i/>
      <w:iCs/>
      <w:color w:val="55437E" w:themeColor="accent2"/>
    </w:rPr>
  </w:style>
  <w:style w:type="paragraph" w:styleId="List2">
    <w:name w:val="List 2"/>
    <w:basedOn w:val="Normal"/>
    <w:uiPriority w:val="98"/>
    <w:qFormat/>
    <w:rsid w:val="005610C3"/>
    <w:pPr>
      <w:numPr>
        <w:ilvl w:val="1"/>
        <w:numId w:val="26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5610C3"/>
    <w:pPr>
      <w:numPr>
        <w:ilvl w:val="2"/>
        <w:numId w:val="26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5610C3"/>
    <w:pPr>
      <w:numPr>
        <w:ilvl w:val="3"/>
        <w:numId w:val="26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5610C3"/>
    <w:pPr>
      <w:numPr>
        <w:ilvl w:val="1"/>
        <w:numId w:val="16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5610C3"/>
    <w:pPr>
      <w:numPr>
        <w:numId w:val="23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5610C3"/>
    <w:pPr>
      <w:numPr>
        <w:ilvl w:val="2"/>
        <w:numId w:val="16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5610C3"/>
    <w:pPr>
      <w:numPr>
        <w:ilvl w:val="3"/>
        <w:numId w:val="16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5610C3"/>
    <w:pPr>
      <w:numPr>
        <w:ilvl w:val="1"/>
        <w:numId w:val="2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5610C3"/>
    <w:pPr>
      <w:numPr>
        <w:numId w:val="22"/>
      </w:numPr>
      <w:spacing w:after="200"/>
      <w:ind w:left="1135" w:hanging="284"/>
      <w:contextualSpacing/>
    </w:pPr>
  </w:style>
  <w:style w:type="table" w:customStyle="1" w:styleId="EDU-Basic">
    <w:name w:val="EDU - Basic"/>
    <w:basedOn w:val="TableNormal"/>
    <w:uiPriority w:val="99"/>
    <w:rsid w:val="005610C3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5610C3"/>
    <w:rPr>
      <w:color w:val="808080"/>
    </w:rPr>
  </w:style>
  <w:style w:type="paragraph" w:styleId="Revision">
    <w:name w:val="Revision"/>
    <w:hidden/>
    <w:uiPriority w:val="99"/>
    <w:semiHidden/>
    <w:rsid w:val="009A2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privacy@education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education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ECCDpolicypartnership@education.gov.au&#160;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privacy@education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b1ab6-ec4c-4096-a25c-0c6453cbb475">
      <Value>39</Value>
      <Value>38</Value>
      <Value>1</Value>
    </TaxCatchAll>
    <f3d6d1692bd44bce9eca1ed9819c7928 xmlns="eac17d66-a7be-4e71-9219-80ba74fe6317">
      <Terms xmlns="http://schemas.microsoft.com/office/infopath/2007/PartnerControls"/>
    </f3d6d1692bd44bce9eca1ed9819c7928>
    <IsDepartmentDoc xmlns="56c1a76a-3993-402c-b889-bffc930cb825">true</IsDepartmentDoc>
    <l12b4fd900ec4b6fbdaf3aad0a37adc3 xmlns="56c1a76a-3993-402c-b889-bffc930cb8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Privacy</TermName>
          <TermId xmlns="http://schemas.microsoft.com/office/infopath/2007/PartnerControls">da48241e-3c86-4699-8470-566236ece0fb</TermId>
        </TermInfo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eb821828-5834-4db8-ad70-10cb67bf4f56</TermId>
        </TermInfo>
      </Terms>
    </l12b4fd900ec4b6fbdaf3aad0a37adc3>
    <pb9c5fc00ce64e0c8f86acc4dcea7dc1 xmlns="eac17d66-a7be-4e71-9219-80ba74fe63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3c03e019-3986-42b2-a78d-e44caec4e50a</TermId>
        </TermInfo>
      </Terms>
    </pb9c5fc00ce64e0c8f86acc4dcea7dc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D8694B993D94391DD8518C74B38E6" ma:contentTypeVersion="12" ma:contentTypeDescription="Create a new document." ma:contentTypeScope="" ma:versionID="5f51741017ab3972830895fccd186be2">
  <xsd:schema xmlns:xsd="http://www.w3.org/2001/XMLSchema" xmlns:xs="http://www.w3.org/2001/XMLSchema" xmlns:p="http://schemas.microsoft.com/office/2006/metadata/properties" xmlns:ns2="56c1a76a-3993-402c-b889-bffc930cb825" xmlns:ns3="6e4b1ab6-ec4c-4096-a25c-0c6453cbb475" xmlns:ns4="eac17d66-a7be-4e71-9219-80ba74fe6317" targetNamespace="http://schemas.microsoft.com/office/2006/metadata/properties" ma:root="true" ma:fieldsID="a1d975f991d2b2bb838cf030dc9e34fa" ns2:_="" ns3:_="" ns4:_="">
    <xsd:import namespace="56c1a76a-3993-402c-b889-bffc930cb825"/>
    <xsd:import namespace="6e4b1ab6-ec4c-4096-a25c-0c6453cbb475"/>
    <xsd:import namespace="eac17d66-a7be-4e71-9219-80ba74fe6317"/>
    <xsd:element name="properties">
      <xsd:complexType>
        <xsd:sequence>
          <xsd:element name="documentManagement">
            <xsd:complexType>
              <xsd:all>
                <xsd:element ref="ns2:l12b4fd900ec4b6fbdaf3aad0a37adc3" minOccurs="0"/>
                <xsd:element ref="ns2:IsDepartmentDoc" minOccurs="0"/>
                <xsd:element ref="ns3:TaxCatchAll" minOccurs="0"/>
                <xsd:element ref="ns4:pb9c5fc00ce64e0c8f86acc4dcea7dc1" minOccurs="0"/>
                <xsd:element ref="ns4:f3d6d1692bd44bce9eca1ed9819c7928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a76a-3993-402c-b889-bffc930cb825" elementFormDefault="qualified">
    <xsd:import namespace="http://schemas.microsoft.com/office/2006/documentManagement/types"/>
    <xsd:import namespace="http://schemas.microsoft.com/office/infopath/2007/PartnerControls"/>
    <xsd:element name="l12b4fd900ec4b6fbdaf3aad0a37adc3" ma:index="8" nillable="true" ma:taxonomy="true" ma:internalName="l12b4fd900ec4b6fbdaf3aad0a37adc3" ma:taxonomyFieldName="IntranetKeywords" ma:displayName="IntranetKeywords" ma:default="" ma:fieldId="{512b4fd9-00ec-4b6f-bdaf-3aad0a37adc3}" ma:taxonomyMulti="true" ma:sspId="7147e460-a74b-4414-8224-31362e5846fd" ma:termSetId="685a27c0-00e0-4e0e-bd07-5dabd7f48b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DepartmentDoc" ma:index="9" nillable="true" ma:displayName="IsDepartmentDoc" ma:default="1" ma:internalName="IsDepartmentDo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1ab6-ec4c-4096-a25c-0c6453cbb47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086fae-8633-4e8f-852b-efbe03bbe474}" ma:internalName="TaxCatchAll" ma:showField="CatchAllData" ma:web="6e4b1ab6-ec4c-4096-a25c-0c6453cbb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7d66-a7be-4e71-9219-80ba74fe6317" elementFormDefault="qualified">
    <xsd:import namespace="http://schemas.microsoft.com/office/2006/documentManagement/types"/>
    <xsd:import namespace="http://schemas.microsoft.com/office/infopath/2007/PartnerControls"/>
    <xsd:element name="pb9c5fc00ce64e0c8f86acc4dcea7dc1" ma:index="12" nillable="true" ma:taxonomy="true" ma:internalName="pb9c5fc00ce64e0c8f86acc4dcea7dc1" ma:taxonomyFieldName="Stream" ma:displayName="Stream" ma:readOnly="false" ma:default="1;#Legal|3c03e019-3986-42b2-a78d-e44caec4e50a" ma:fieldId="{9b9c5fc0-0ce6-4e0c-8f86-acc4dcea7dc1}" ma:taxonomyMulti="true" ma:sspId="7147e460-a74b-4414-8224-31362e5846fd" ma:termSetId="ef427926-5d67-416d-865a-78266d8708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6d1692bd44bce9eca1ed9819c7928" ma:index="13" nillable="true" ma:taxonomy="true" ma:internalName="f3d6d1692bd44bce9eca1ed9819c7928" ma:taxonomyFieldName="DocumentType" ma:displayName="DocumentType" ma:default="" ma:fieldId="{f3d6d169-2bd4-4bce-9eca-1ed9819c7928}" ma:sspId="7147e460-a74b-4414-8224-31362e5846fd" ma:termSetId="91ecbc5a-a49c-4a8d-b238-05d9454f4a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6e4b1ab6-ec4c-4096-a25c-0c6453cbb475"/>
    <ds:schemaRef ds:uri="eac17d66-a7be-4e71-9219-80ba74fe6317"/>
    <ds:schemaRef ds:uri="56c1a76a-3993-402c-b889-bffc930cb825"/>
  </ds:schemaRefs>
</ds:datastoreItem>
</file>

<file path=customXml/itemProps2.xml><?xml version="1.0" encoding="utf-8"?>
<ds:datastoreItem xmlns:ds="http://schemas.openxmlformats.org/officeDocument/2006/customXml" ds:itemID="{E0556E53-955E-4E92-A9A7-11CA22F26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a76a-3993-402c-b889-bffc930cb825"/>
    <ds:schemaRef ds:uri="6e4b1ab6-ec4c-4096-a25c-0c6453cbb475"/>
    <ds:schemaRef ds:uri="eac17d66-a7be-4e71-9219-80ba74fe6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3FF66-80EB-48D1-9B21-9C5B60ECA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Privacy statement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Privacy statement</dc:title>
  <dc:subject/>
  <dc:creator>ILIC,Genevieve</dc:creator>
  <cp:keywords/>
  <dc:description/>
  <cp:lastModifiedBy>ANASTASATOS,Katherine</cp:lastModifiedBy>
  <cp:revision>7</cp:revision>
  <dcterms:created xsi:type="dcterms:W3CDTF">2023-09-07T01:27:00Z</dcterms:created>
  <dcterms:modified xsi:type="dcterms:W3CDTF">2023-09-08T03:56:00Z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0x010100F9ED8694B993D94391DD8518C74B38E6</vt:lpwstr>
  </property>
  <property fmtid="{D5CDD505-2E9C-101B-9397-08002B2CF9AE}" pid="3" name="ItemKeywords">
    <vt:lpwstr>2369;#privacy|1c5bb476-92ef-46e1-9908-52af4a2d31f4</vt:lpwstr>
  </property>
  <property fmtid="{D5CDD505-2E9C-101B-9397-08002B2CF9AE}" pid="4" name="ItemFunction">
    <vt:lpwstr>2007;#legal|3974ac4a-eb3b-4e4e-88c4-9636958f91d3</vt:lpwstr>
  </property>
  <property fmtid="{D5CDD505-2E9C-101B-9397-08002B2CF9AE}" pid="5" name="ItemType">
    <vt:lpwstr>1999;#template|60f4875c-5740-43a9-8840-cfcba2da81bd</vt:lpwstr>
  </property>
  <property fmtid="{D5CDD505-2E9C-101B-9397-08002B2CF9AE}" pid="6" name="la020d86e283469abb02d1589f8af8a1">
    <vt:lpwstr>legal|3974ac4a-eb3b-4e4e-88c4-9636958f91d3</vt:lpwstr>
  </property>
  <property fmtid="{D5CDD505-2E9C-101B-9397-08002B2CF9AE}" pid="7" name="idf49b01858c4ab7b49fec8a6554c79a">
    <vt:lpwstr>template|60f4875c-5740-43a9-8840-cfcba2da81bd</vt:lpwstr>
  </property>
  <property fmtid="{D5CDD505-2E9C-101B-9397-08002B2CF9AE}" pid="8" name="TaxCatchAll">
    <vt:lpwstr>2007;#legal|3974ac4a-eb3b-4e4e-88c4-9636958f91d3;#1999;#template|60f4875c-5740-43a9-8840-cfcba2da81bd;#2369;#privacy|1c5bb476-92ef-46e1-9908-52af4a2d31f4</vt:lpwstr>
  </property>
  <property fmtid="{D5CDD505-2E9C-101B-9397-08002B2CF9AE}" pid="9" name="pfc532bc3d924724be3e431fa8a34286">
    <vt:lpwstr>privacy|1c5bb476-92ef-46e1-9908-52af4a2d31f4</vt:lpwstr>
  </property>
  <property fmtid="{D5CDD505-2E9C-101B-9397-08002B2CF9AE}" pid="10" name="ItemSubFunction">
    <vt:lpwstr>Privacy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2022-08-29T03:26:16Z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2e38b3c2-4434-4b84-9a25-650112aeaf0e</vt:lpwstr>
  </property>
  <property fmtid="{D5CDD505-2E9C-101B-9397-08002B2CF9AE}" pid="17" name="MSIP_Label_79d889eb-932f-4752-8739-64d25806ef64_ContentBits">
    <vt:lpwstr>0</vt:lpwstr>
  </property>
  <property fmtid="{D5CDD505-2E9C-101B-9397-08002B2CF9AE}" pid="18" name="IntranetKeywords">
    <vt:lpwstr>38;#Privacy|da48241e-3c86-4699-8470-566236ece0fb;#39;#Legal|eb821828-5834-4db8-ad70-10cb67bf4f56</vt:lpwstr>
  </property>
  <property fmtid="{D5CDD505-2E9C-101B-9397-08002B2CF9AE}" pid="19" name="DocumentType">
    <vt:lpwstr/>
  </property>
  <property fmtid="{D5CDD505-2E9C-101B-9397-08002B2CF9AE}" pid="20" name="Stream">
    <vt:lpwstr>1;#Legal|3c03e019-3986-42b2-a78d-e44caec4e50a</vt:lpwstr>
  </property>
</Properties>
</file>