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5DBCC545" w:rsidR="00AB1E9A" w:rsidRPr="007E0633" w:rsidRDefault="00AB1E9A" w:rsidP="005034CE">
      <w:pPr>
        <w:spacing w:before="4000" w:after="300" w:line="300" w:lineRule="exact"/>
        <w:ind w:left="709" w:hanging="709"/>
        <w:jc w:val="center"/>
        <w:rPr>
          <w:rFonts w:eastAsiaTheme="majorEastAsia" w:cstheme="minorHAnsi"/>
          <w:b/>
          <w:color w:val="000000" w:themeColor="text1"/>
          <w:spacing w:val="5"/>
          <w:kern w:val="28"/>
          <w:sz w:val="36"/>
          <w:szCs w:val="36"/>
        </w:rPr>
      </w:pPr>
      <w:r w:rsidRPr="007E0633">
        <w:rPr>
          <w:rFonts w:eastAsiaTheme="majorEastAsia" w:cstheme="minorHAnsi"/>
          <w:b/>
          <w:color w:val="000000" w:themeColor="text1"/>
          <w:spacing w:val="5"/>
          <w:kern w:val="28"/>
          <w:sz w:val="36"/>
          <w:szCs w:val="36"/>
        </w:rPr>
        <w:t>Non-</w:t>
      </w:r>
      <w:r w:rsidR="00175DFF" w:rsidRPr="007E0633">
        <w:rPr>
          <w:rFonts w:eastAsiaTheme="majorEastAsia" w:cstheme="minorHAnsi"/>
          <w:b/>
          <w:color w:val="000000" w:themeColor="text1"/>
          <w:spacing w:val="5"/>
          <w:kern w:val="28"/>
          <w:sz w:val="36"/>
          <w:szCs w:val="36"/>
        </w:rPr>
        <w:t>G</w:t>
      </w:r>
      <w:r w:rsidR="00786258" w:rsidRPr="007E0633">
        <w:rPr>
          <w:rFonts w:eastAsiaTheme="majorEastAsia" w:cstheme="minorHAnsi"/>
          <w:b/>
          <w:color w:val="000000" w:themeColor="text1"/>
          <w:spacing w:val="5"/>
          <w:kern w:val="28"/>
          <w:sz w:val="36"/>
          <w:szCs w:val="36"/>
        </w:rPr>
        <w:t xml:space="preserve">overnment Reform Support </w:t>
      </w:r>
      <w:r w:rsidR="005034CE" w:rsidRPr="007E0633">
        <w:rPr>
          <w:rFonts w:eastAsiaTheme="majorEastAsia" w:cstheme="minorHAnsi"/>
          <w:b/>
          <w:color w:val="000000" w:themeColor="text1"/>
          <w:spacing w:val="5"/>
          <w:kern w:val="28"/>
          <w:sz w:val="36"/>
          <w:szCs w:val="36"/>
        </w:rPr>
        <w:t>Fund</w:t>
      </w:r>
    </w:p>
    <w:p w14:paraId="4FC00595" w14:textId="290A69B5" w:rsidR="00AB1E9A" w:rsidRPr="007E0633" w:rsidRDefault="00383BEA" w:rsidP="005034CE">
      <w:pPr>
        <w:spacing w:before="2000" w:after="300" w:line="300" w:lineRule="exact"/>
        <w:ind w:left="709" w:hanging="709"/>
        <w:jc w:val="center"/>
        <w:rPr>
          <w:rFonts w:eastAsiaTheme="majorEastAsia" w:cstheme="minorHAnsi"/>
          <w:b/>
          <w:color w:val="000000" w:themeColor="text1"/>
          <w:spacing w:val="5"/>
          <w:kern w:val="28"/>
          <w:sz w:val="36"/>
          <w:szCs w:val="36"/>
        </w:rPr>
      </w:pPr>
      <w:r w:rsidRPr="007E0633">
        <w:rPr>
          <w:rFonts w:eastAsiaTheme="majorEastAsia" w:cstheme="minorHAnsi"/>
          <w:b/>
          <w:color w:val="000000" w:themeColor="text1"/>
          <w:spacing w:val="5"/>
          <w:kern w:val="28"/>
          <w:sz w:val="36"/>
          <w:szCs w:val="36"/>
        </w:rPr>
        <w:t>20</w:t>
      </w:r>
      <w:r w:rsidR="00040B1D" w:rsidRPr="007E0633">
        <w:rPr>
          <w:rFonts w:eastAsiaTheme="majorEastAsia" w:cstheme="minorHAnsi"/>
          <w:b/>
          <w:color w:val="000000" w:themeColor="text1"/>
          <w:spacing w:val="5"/>
          <w:kern w:val="28"/>
          <w:sz w:val="36"/>
          <w:szCs w:val="36"/>
        </w:rPr>
        <w:t>2</w:t>
      </w:r>
      <w:r w:rsidR="002C2552" w:rsidRPr="007E0633">
        <w:rPr>
          <w:rFonts w:eastAsiaTheme="majorEastAsia" w:cstheme="minorHAnsi"/>
          <w:b/>
          <w:color w:val="000000" w:themeColor="text1"/>
          <w:spacing w:val="5"/>
          <w:kern w:val="28"/>
          <w:sz w:val="36"/>
          <w:szCs w:val="36"/>
        </w:rPr>
        <w:t>3</w:t>
      </w:r>
      <w:r w:rsidR="005034CE" w:rsidRPr="007E0633">
        <w:rPr>
          <w:rFonts w:eastAsiaTheme="majorEastAsia" w:cstheme="minorHAnsi"/>
          <w:b/>
          <w:color w:val="000000" w:themeColor="text1"/>
          <w:spacing w:val="5"/>
          <w:kern w:val="28"/>
          <w:sz w:val="36"/>
          <w:szCs w:val="36"/>
        </w:rPr>
        <w:t xml:space="preserve"> Workplan</w:t>
      </w:r>
    </w:p>
    <w:p w14:paraId="07D89256" w14:textId="52676DEC" w:rsidR="00AB1E9A" w:rsidRPr="007E0633" w:rsidRDefault="002D4B6B" w:rsidP="005034CE">
      <w:pPr>
        <w:spacing w:before="2000" w:after="300" w:line="300" w:lineRule="exact"/>
        <w:ind w:left="709" w:hanging="709"/>
        <w:jc w:val="center"/>
        <w:rPr>
          <w:rFonts w:cstheme="minorHAnsi"/>
          <w:b/>
          <w:color w:val="000000" w:themeColor="text1"/>
          <w:u w:val="single"/>
        </w:rPr>
      </w:pPr>
      <w:r w:rsidRPr="007E0633">
        <w:rPr>
          <w:rFonts w:eastAsiaTheme="majorEastAsia" w:cstheme="minorHAnsi"/>
          <w:b/>
          <w:color w:val="000000" w:themeColor="text1"/>
          <w:spacing w:val="5"/>
          <w:kern w:val="28"/>
          <w:sz w:val="36"/>
          <w:szCs w:val="36"/>
        </w:rPr>
        <w:t>Catholic Education Western Australia Limited</w:t>
      </w:r>
      <w:r w:rsidR="00AB1E9A" w:rsidRPr="007E0633">
        <w:rPr>
          <w:rFonts w:cstheme="minorHAnsi"/>
          <w:b/>
          <w:color w:val="000000" w:themeColor="text1"/>
          <w:u w:val="single"/>
        </w:rPr>
        <w:br w:type="page"/>
      </w:r>
    </w:p>
    <w:p w14:paraId="43E9D478" w14:textId="77777777" w:rsidR="00A302A8" w:rsidRPr="007E0633" w:rsidRDefault="00A302A8" w:rsidP="00A302A8">
      <w:pPr>
        <w:jc w:val="center"/>
        <w:rPr>
          <w:rFonts w:cstheme="minorHAnsi"/>
          <w:b/>
          <w:color w:val="000000" w:themeColor="text1"/>
          <w:u w:val="single"/>
        </w:rPr>
      </w:pPr>
      <w:r w:rsidRPr="007E0633">
        <w:rPr>
          <w:rFonts w:cstheme="minorHAnsi"/>
          <w:b/>
          <w:color w:val="000000" w:themeColor="text1"/>
          <w:u w:val="single"/>
        </w:rPr>
        <w:lastRenderedPageBreak/>
        <w:t xml:space="preserve">Non–Government Reform Support Fund </w:t>
      </w:r>
    </w:p>
    <w:p w14:paraId="7C88D04A" w14:textId="4E33CBA8" w:rsidR="00A302A8" w:rsidRPr="007E0633" w:rsidRDefault="00A302A8" w:rsidP="00A302A8">
      <w:pPr>
        <w:jc w:val="center"/>
        <w:rPr>
          <w:rFonts w:cstheme="minorHAnsi"/>
          <w:b/>
          <w:color w:val="000000" w:themeColor="text1"/>
          <w:u w:val="single"/>
        </w:rPr>
      </w:pPr>
      <w:r w:rsidRPr="007E0633">
        <w:rPr>
          <w:rFonts w:cstheme="minorHAnsi"/>
          <w:b/>
          <w:color w:val="000000" w:themeColor="text1"/>
          <w:u w:val="single"/>
        </w:rPr>
        <w:t>Catholic Education Western Australia Ltd– Workplan 2023</w:t>
      </w:r>
    </w:p>
    <w:p w14:paraId="7D10C15D" w14:textId="7DC573ED" w:rsidR="00A302A8" w:rsidRPr="007E0633" w:rsidRDefault="00A302A8" w:rsidP="00A302A8">
      <w:pPr>
        <w:rPr>
          <w:rFonts w:cstheme="minorHAnsi"/>
          <w:b/>
          <w:color w:val="000000" w:themeColor="text1"/>
          <w:u w:val="single"/>
        </w:rPr>
      </w:pPr>
      <w:r w:rsidRPr="007E0633">
        <w:rPr>
          <w:rFonts w:cstheme="minorHAnsi"/>
          <w:b/>
          <w:color w:val="000000" w:themeColor="text1"/>
          <w:u w:val="single"/>
        </w:rPr>
        <w:t>Summary of Workplan for 2023</w:t>
      </w:r>
    </w:p>
    <w:p w14:paraId="077E7EEA" w14:textId="7FE9AEA0" w:rsidR="00A302A8" w:rsidRPr="007E0633" w:rsidRDefault="00A302A8" w:rsidP="00A302A8">
      <w:pPr>
        <w:pStyle w:val="BodyText"/>
        <w:jc w:val="both"/>
        <w:rPr>
          <w:rFonts w:asciiTheme="minorHAnsi" w:hAnsiTheme="minorHAnsi" w:cstheme="minorHAnsi"/>
          <w:color w:val="000000" w:themeColor="text1"/>
          <w:sz w:val="24"/>
        </w:rPr>
      </w:pPr>
      <w:r w:rsidRPr="007E0633">
        <w:rPr>
          <w:rFonts w:asciiTheme="minorHAnsi" w:hAnsiTheme="minorHAnsi" w:cstheme="minorHAnsi"/>
          <w:color w:val="000000" w:themeColor="text1"/>
        </w:rPr>
        <w:t>The work plan for 2023 is slightly different to 2022</w:t>
      </w:r>
      <w:r w:rsidR="009B60D0" w:rsidRPr="007E0633">
        <w:rPr>
          <w:rFonts w:asciiTheme="minorHAnsi" w:hAnsiTheme="minorHAnsi" w:cstheme="minorHAnsi"/>
          <w:color w:val="000000" w:themeColor="text1"/>
        </w:rPr>
        <w:t>,</w:t>
      </w:r>
      <w:r w:rsidRPr="007E0633">
        <w:rPr>
          <w:rFonts w:asciiTheme="minorHAnsi" w:hAnsiTheme="minorHAnsi" w:cstheme="minorHAnsi"/>
          <w:color w:val="000000" w:themeColor="text1"/>
        </w:rPr>
        <w:t xml:space="preserve"> in that the projects involved have been reduced to </w:t>
      </w:r>
      <w:r w:rsidR="009B60D0" w:rsidRPr="007E0633">
        <w:rPr>
          <w:rFonts w:asciiTheme="minorHAnsi" w:hAnsiTheme="minorHAnsi" w:cstheme="minorHAnsi"/>
          <w:color w:val="000000" w:themeColor="text1"/>
        </w:rPr>
        <w:t>five</w:t>
      </w:r>
      <w:r w:rsidRPr="007E0633">
        <w:rPr>
          <w:rFonts w:asciiTheme="minorHAnsi" w:hAnsiTheme="minorHAnsi" w:cstheme="minorHAnsi"/>
          <w:color w:val="000000" w:themeColor="text1"/>
        </w:rPr>
        <w:t xml:space="preserve"> strategically important ones that continue to address the funding priorities. This decision has been impacted by two main factors. Firstly, the late notification of the continuation of this program meant that many of the projects/initiatives had been allocated to alternate funding centres. Secondly, CEWA believes that the </w:t>
      </w:r>
      <w:r w:rsidR="009B60D0" w:rsidRPr="007E0633">
        <w:rPr>
          <w:rFonts w:asciiTheme="minorHAnsi" w:hAnsiTheme="minorHAnsi" w:cstheme="minorHAnsi"/>
          <w:color w:val="000000" w:themeColor="text1"/>
        </w:rPr>
        <w:t>five</w:t>
      </w:r>
      <w:r w:rsidRPr="007E0633">
        <w:rPr>
          <w:rFonts w:asciiTheme="minorHAnsi" w:hAnsiTheme="minorHAnsi" w:cstheme="minorHAnsi"/>
          <w:color w:val="000000" w:themeColor="text1"/>
        </w:rPr>
        <w:t xml:space="preserve"> project</w:t>
      </w:r>
      <w:r w:rsidR="00F919C0" w:rsidRPr="007E0633">
        <w:rPr>
          <w:rFonts w:asciiTheme="minorHAnsi" w:hAnsiTheme="minorHAnsi" w:cstheme="minorHAnsi"/>
          <w:color w:val="000000" w:themeColor="text1"/>
        </w:rPr>
        <w:t>s</w:t>
      </w:r>
      <w:r w:rsidRPr="007E0633">
        <w:rPr>
          <w:rFonts w:asciiTheme="minorHAnsi" w:hAnsiTheme="minorHAnsi" w:cstheme="minorHAnsi"/>
          <w:color w:val="000000" w:themeColor="text1"/>
        </w:rPr>
        <w:t xml:space="preserve"> included will benefit, in some cases, from an intensification of effort and resources, while still addressing key program priorities.</w:t>
      </w:r>
    </w:p>
    <w:p w14:paraId="1AD77F2C" w14:textId="77777777" w:rsidR="00A302A8" w:rsidRPr="007E0633" w:rsidRDefault="00A302A8" w:rsidP="00A302A8">
      <w:pPr>
        <w:pStyle w:val="BodyText"/>
        <w:rPr>
          <w:rFonts w:asciiTheme="minorHAnsi" w:hAnsiTheme="minorHAnsi" w:cstheme="minorHAnsi"/>
          <w:color w:val="000000" w:themeColor="text1"/>
          <w:sz w:val="20"/>
        </w:rPr>
      </w:pPr>
    </w:p>
    <w:p w14:paraId="58367C3F" w14:textId="765CA1BD" w:rsidR="00A302A8" w:rsidRPr="00F54E6A" w:rsidRDefault="00A302A8" w:rsidP="00A302A8">
      <w:pPr>
        <w:pStyle w:val="Heading2"/>
        <w:spacing w:before="0"/>
        <w:ind w:left="0"/>
        <w:rPr>
          <w:rFonts w:asciiTheme="minorHAnsi" w:hAnsiTheme="minorHAnsi" w:cstheme="minorHAnsi"/>
          <w:color w:val="000000" w:themeColor="text1"/>
          <w:sz w:val="22"/>
          <w:szCs w:val="22"/>
        </w:rPr>
      </w:pPr>
      <w:r w:rsidRPr="00F54E6A">
        <w:rPr>
          <w:rFonts w:asciiTheme="minorHAnsi" w:hAnsiTheme="minorHAnsi" w:cstheme="minorHAnsi"/>
          <w:color w:val="000000" w:themeColor="text1"/>
          <w:sz w:val="22"/>
          <w:szCs w:val="22"/>
        </w:rPr>
        <w:t>CEWA’S 2023 Work Plan is based on the following key principles</w:t>
      </w:r>
    </w:p>
    <w:p w14:paraId="3D495EBE" w14:textId="77777777" w:rsidR="00A302A8" w:rsidRPr="007E0633" w:rsidRDefault="00A302A8" w:rsidP="00A302A8">
      <w:pPr>
        <w:pStyle w:val="Heading2"/>
        <w:spacing w:before="0"/>
        <w:ind w:left="0"/>
        <w:rPr>
          <w:rFonts w:asciiTheme="minorHAnsi" w:hAnsiTheme="minorHAnsi" w:cstheme="minorHAnsi"/>
          <w:color w:val="000000" w:themeColor="text1"/>
        </w:rPr>
      </w:pPr>
    </w:p>
    <w:p w14:paraId="42C48168" w14:textId="6E6DC304" w:rsidR="00A302A8" w:rsidRPr="007E0633" w:rsidRDefault="00A302A8" w:rsidP="00A302A8">
      <w:pPr>
        <w:pStyle w:val="ListParagraph"/>
        <w:widowControl w:val="0"/>
        <w:numPr>
          <w:ilvl w:val="0"/>
          <w:numId w:val="29"/>
        </w:numPr>
        <w:tabs>
          <w:tab w:val="left" w:pos="1984"/>
          <w:tab w:val="left" w:pos="1985"/>
        </w:tabs>
        <w:autoSpaceDE w:val="0"/>
        <w:autoSpaceDN w:val="0"/>
        <w:spacing w:after="0" w:line="240" w:lineRule="auto"/>
        <w:ind w:left="567"/>
        <w:contextualSpacing w:val="0"/>
        <w:jc w:val="both"/>
        <w:rPr>
          <w:rFonts w:cstheme="minorHAnsi"/>
          <w:color w:val="000000" w:themeColor="text1"/>
        </w:rPr>
      </w:pPr>
      <w:r w:rsidRPr="007E0633">
        <w:rPr>
          <w:rFonts w:cstheme="minorHAnsi"/>
          <w:color w:val="000000" w:themeColor="text1"/>
        </w:rPr>
        <w:t>It builds on key work undertaken in earlier programs. The work plan also builds on the NGRSF Strategic Plan 2019 to</w:t>
      </w:r>
      <w:r w:rsidRPr="007E0633">
        <w:rPr>
          <w:rFonts w:cstheme="minorHAnsi"/>
          <w:color w:val="000000" w:themeColor="text1"/>
          <w:spacing w:val="-3"/>
        </w:rPr>
        <w:t xml:space="preserve"> </w:t>
      </w:r>
      <w:r w:rsidRPr="007E0633">
        <w:rPr>
          <w:rFonts w:cstheme="minorHAnsi"/>
          <w:color w:val="000000" w:themeColor="text1"/>
        </w:rPr>
        <w:t xml:space="preserve">2022. There are </w:t>
      </w:r>
      <w:r w:rsidR="009B60D0" w:rsidRPr="007E0633">
        <w:rPr>
          <w:rFonts w:cstheme="minorHAnsi"/>
          <w:color w:val="000000" w:themeColor="text1"/>
        </w:rPr>
        <w:t>five</w:t>
      </w:r>
      <w:r w:rsidRPr="007E0633">
        <w:rPr>
          <w:rFonts w:cstheme="minorHAnsi"/>
          <w:color w:val="000000" w:themeColor="text1"/>
        </w:rPr>
        <w:t xml:space="preserve"> projects.</w:t>
      </w:r>
    </w:p>
    <w:p w14:paraId="07A53938" w14:textId="77777777" w:rsidR="00A302A8" w:rsidRPr="007E0633" w:rsidRDefault="00A302A8" w:rsidP="00A302A8">
      <w:pPr>
        <w:pStyle w:val="ListParagraph"/>
        <w:tabs>
          <w:tab w:val="left" w:pos="1984"/>
          <w:tab w:val="left" w:pos="1985"/>
        </w:tabs>
        <w:ind w:left="567"/>
        <w:rPr>
          <w:rFonts w:cstheme="minorHAnsi"/>
          <w:color w:val="000000" w:themeColor="text1"/>
        </w:rPr>
      </w:pPr>
    </w:p>
    <w:p w14:paraId="6890C2ED" w14:textId="77777777" w:rsidR="00A302A8" w:rsidRPr="007E0633" w:rsidRDefault="00A302A8" w:rsidP="00A302A8">
      <w:pPr>
        <w:pStyle w:val="ListParagraph"/>
        <w:widowControl w:val="0"/>
        <w:numPr>
          <w:ilvl w:val="0"/>
          <w:numId w:val="29"/>
        </w:numPr>
        <w:tabs>
          <w:tab w:val="left" w:pos="1985"/>
        </w:tabs>
        <w:autoSpaceDE w:val="0"/>
        <w:autoSpaceDN w:val="0"/>
        <w:spacing w:after="0" w:line="240" w:lineRule="auto"/>
        <w:ind w:left="567"/>
        <w:contextualSpacing w:val="0"/>
        <w:jc w:val="both"/>
        <w:rPr>
          <w:rFonts w:cstheme="minorHAnsi"/>
          <w:color w:val="000000" w:themeColor="text1"/>
        </w:rPr>
      </w:pPr>
      <w:r w:rsidRPr="007E0633">
        <w:rPr>
          <w:rFonts w:cstheme="minorHAnsi"/>
          <w:color w:val="000000" w:themeColor="text1"/>
        </w:rPr>
        <w:t>It is consistent with priorities in CEWA ‘Strategic Directions 2019 - 2023’ which will be operationalised through the</w:t>
      </w:r>
      <w:r w:rsidR="00B075B4" w:rsidRPr="007E0633">
        <w:rPr>
          <w:rFonts w:cstheme="minorHAnsi"/>
          <w:color w:val="000000" w:themeColor="text1"/>
        </w:rPr>
        <w:t xml:space="preserve"> </w:t>
      </w:r>
      <w:r w:rsidRPr="007E0633">
        <w:rPr>
          <w:rFonts w:cstheme="minorHAnsi"/>
          <w:color w:val="000000" w:themeColor="text1"/>
        </w:rPr>
        <w:t>‘Quality Catholic Education’ framework for school improvement.</w:t>
      </w:r>
      <w:r w:rsidRPr="007E0633">
        <w:rPr>
          <w:rFonts w:cstheme="minorHAnsi"/>
          <w:color w:val="000000" w:themeColor="text1"/>
          <w:spacing w:val="-12"/>
        </w:rPr>
        <w:t xml:space="preserve"> </w:t>
      </w:r>
      <w:r w:rsidRPr="007E0633">
        <w:rPr>
          <w:rFonts w:cstheme="minorHAnsi"/>
          <w:color w:val="000000" w:themeColor="text1"/>
        </w:rPr>
        <w:t>This</w:t>
      </w:r>
      <w:r w:rsidRPr="007E0633">
        <w:rPr>
          <w:rFonts w:cstheme="minorHAnsi"/>
          <w:color w:val="000000" w:themeColor="text1"/>
          <w:spacing w:val="-11"/>
        </w:rPr>
        <w:t xml:space="preserve"> </w:t>
      </w:r>
      <w:r w:rsidRPr="007E0633">
        <w:rPr>
          <w:rFonts w:cstheme="minorHAnsi"/>
          <w:color w:val="000000" w:themeColor="text1"/>
        </w:rPr>
        <w:t>will</w:t>
      </w:r>
      <w:r w:rsidRPr="007E0633">
        <w:rPr>
          <w:rFonts w:cstheme="minorHAnsi"/>
          <w:color w:val="000000" w:themeColor="text1"/>
          <w:spacing w:val="-12"/>
        </w:rPr>
        <w:t xml:space="preserve"> </w:t>
      </w:r>
      <w:r w:rsidRPr="007E0633">
        <w:rPr>
          <w:rFonts w:cstheme="minorHAnsi"/>
          <w:color w:val="000000" w:themeColor="text1"/>
        </w:rPr>
        <w:t>drive</w:t>
      </w:r>
      <w:r w:rsidRPr="007E0633">
        <w:rPr>
          <w:rFonts w:cstheme="minorHAnsi"/>
          <w:color w:val="000000" w:themeColor="text1"/>
          <w:spacing w:val="-9"/>
        </w:rPr>
        <w:t xml:space="preserve"> </w:t>
      </w:r>
      <w:r w:rsidRPr="007E0633">
        <w:rPr>
          <w:rFonts w:cstheme="minorHAnsi"/>
          <w:color w:val="000000" w:themeColor="text1"/>
        </w:rPr>
        <w:t>quality</w:t>
      </w:r>
      <w:r w:rsidRPr="007E0633">
        <w:rPr>
          <w:rFonts w:cstheme="minorHAnsi"/>
          <w:color w:val="000000" w:themeColor="text1"/>
          <w:spacing w:val="-13"/>
        </w:rPr>
        <w:t xml:space="preserve"> </w:t>
      </w:r>
      <w:r w:rsidRPr="007E0633">
        <w:rPr>
          <w:rFonts w:cstheme="minorHAnsi"/>
          <w:color w:val="000000" w:themeColor="text1"/>
        </w:rPr>
        <w:t>and</w:t>
      </w:r>
      <w:r w:rsidRPr="007E0633">
        <w:rPr>
          <w:rFonts w:cstheme="minorHAnsi"/>
          <w:color w:val="000000" w:themeColor="text1"/>
          <w:spacing w:val="-14"/>
        </w:rPr>
        <w:t xml:space="preserve"> </w:t>
      </w:r>
      <w:r w:rsidRPr="007E0633">
        <w:rPr>
          <w:rFonts w:cstheme="minorHAnsi"/>
          <w:color w:val="000000" w:themeColor="text1"/>
        </w:rPr>
        <w:t>growth</w:t>
      </w:r>
      <w:r w:rsidRPr="007E0633">
        <w:rPr>
          <w:rFonts w:cstheme="minorHAnsi"/>
          <w:color w:val="000000" w:themeColor="text1"/>
          <w:spacing w:val="-11"/>
        </w:rPr>
        <w:t xml:space="preserve"> </w:t>
      </w:r>
      <w:r w:rsidRPr="007E0633">
        <w:rPr>
          <w:rFonts w:cstheme="minorHAnsi"/>
          <w:color w:val="000000" w:themeColor="text1"/>
        </w:rPr>
        <w:t>in</w:t>
      </w:r>
      <w:r w:rsidRPr="007E0633">
        <w:rPr>
          <w:rFonts w:cstheme="minorHAnsi"/>
          <w:color w:val="000000" w:themeColor="text1"/>
          <w:spacing w:val="-10"/>
        </w:rPr>
        <w:t xml:space="preserve"> </w:t>
      </w:r>
      <w:r w:rsidRPr="007E0633">
        <w:rPr>
          <w:rFonts w:cstheme="minorHAnsi"/>
          <w:color w:val="000000" w:themeColor="text1"/>
        </w:rPr>
        <w:t>Catholic</w:t>
      </w:r>
      <w:r w:rsidRPr="007E0633">
        <w:rPr>
          <w:rFonts w:cstheme="minorHAnsi"/>
          <w:color w:val="000000" w:themeColor="text1"/>
          <w:spacing w:val="-11"/>
        </w:rPr>
        <w:t xml:space="preserve"> </w:t>
      </w:r>
      <w:r w:rsidRPr="007E0633">
        <w:rPr>
          <w:rFonts w:cstheme="minorHAnsi"/>
          <w:color w:val="000000" w:themeColor="text1"/>
        </w:rPr>
        <w:t>schools</w:t>
      </w:r>
      <w:r w:rsidRPr="007E0633">
        <w:rPr>
          <w:rFonts w:cstheme="minorHAnsi"/>
          <w:color w:val="000000" w:themeColor="text1"/>
          <w:spacing w:val="-11"/>
        </w:rPr>
        <w:t xml:space="preserve"> </w:t>
      </w:r>
      <w:r w:rsidRPr="007E0633">
        <w:rPr>
          <w:rFonts w:cstheme="minorHAnsi"/>
          <w:color w:val="000000" w:themeColor="text1"/>
        </w:rPr>
        <w:t>and</w:t>
      </w:r>
      <w:r w:rsidRPr="007E0633">
        <w:rPr>
          <w:rFonts w:cstheme="minorHAnsi"/>
          <w:color w:val="000000" w:themeColor="text1"/>
          <w:spacing w:val="-11"/>
        </w:rPr>
        <w:t xml:space="preserve"> </w:t>
      </w:r>
      <w:r w:rsidRPr="007E0633">
        <w:rPr>
          <w:rFonts w:cstheme="minorHAnsi"/>
          <w:color w:val="000000" w:themeColor="text1"/>
        </w:rPr>
        <w:t>is</w:t>
      </w:r>
      <w:r w:rsidRPr="007E0633">
        <w:rPr>
          <w:rFonts w:cstheme="minorHAnsi"/>
          <w:color w:val="000000" w:themeColor="text1"/>
          <w:spacing w:val="-11"/>
        </w:rPr>
        <w:t xml:space="preserve"> </w:t>
      </w:r>
      <w:r w:rsidRPr="007E0633">
        <w:rPr>
          <w:rFonts w:cstheme="minorHAnsi"/>
          <w:color w:val="000000" w:themeColor="text1"/>
        </w:rPr>
        <w:t>based</w:t>
      </w:r>
      <w:r w:rsidRPr="007E0633">
        <w:rPr>
          <w:rFonts w:cstheme="minorHAnsi"/>
          <w:color w:val="000000" w:themeColor="text1"/>
          <w:spacing w:val="-11"/>
        </w:rPr>
        <w:t xml:space="preserve"> </w:t>
      </w:r>
      <w:r w:rsidRPr="007E0633">
        <w:rPr>
          <w:rFonts w:cstheme="minorHAnsi"/>
          <w:color w:val="000000" w:themeColor="text1"/>
        </w:rPr>
        <w:t>on</w:t>
      </w:r>
      <w:r w:rsidRPr="007E0633">
        <w:rPr>
          <w:rFonts w:cstheme="minorHAnsi"/>
          <w:color w:val="000000" w:themeColor="text1"/>
          <w:spacing w:val="-11"/>
        </w:rPr>
        <w:t xml:space="preserve"> </w:t>
      </w:r>
      <w:r w:rsidRPr="007E0633">
        <w:rPr>
          <w:rFonts w:cstheme="minorHAnsi"/>
          <w:color w:val="000000" w:themeColor="text1"/>
        </w:rPr>
        <w:t>the</w:t>
      </w:r>
      <w:r w:rsidRPr="007E0633">
        <w:rPr>
          <w:rFonts w:cstheme="minorHAnsi"/>
          <w:color w:val="000000" w:themeColor="text1"/>
          <w:spacing w:val="-14"/>
        </w:rPr>
        <w:t xml:space="preserve"> </w:t>
      </w:r>
      <w:r w:rsidRPr="007E0633">
        <w:rPr>
          <w:rFonts w:cstheme="minorHAnsi"/>
          <w:color w:val="000000" w:themeColor="text1"/>
        </w:rPr>
        <w:t>four pillars</w:t>
      </w:r>
      <w:r w:rsidRPr="007E0633">
        <w:rPr>
          <w:rFonts w:cstheme="minorHAnsi"/>
          <w:color w:val="000000" w:themeColor="text1"/>
          <w:spacing w:val="-6"/>
        </w:rPr>
        <w:t xml:space="preserve"> </w:t>
      </w:r>
      <w:r w:rsidRPr="007E0633">
        <w:rPr>
          <w:rFonts w:cstheme="minorHAnsi"/>
          <w:color w:val="000000" w:themeColor="text1"/>
        </w:rPr>
        <w:t>of;</w:t>
      </w:r>
      <w:r w:rsidRPr="007E0633">
        <w:rPr>
          <w:rFonts w:cstheme="minorHAnsi"/>
          <w:color w:val="000000" w:themeColor="text1"/>
          <w:spacing w:val="-4"/>
        </w:rPr>
        <w:t xml:space="preserve"> </w:t>
      </w:r>
      <w:r w:rsidRPr="007E0633">
        <w:rPr>
          <w:rFonts w:cstheme="minorHAnsi"/>
          <w:color w:val="000000" w:themeColor="text1"/>
        </w:rPr>
        <w:t>inspiring</w:t>
      </w:r>
      <w:r w:rsidRPr="007E0633">
        <w:rPr>
          <w:rFonts w:cstheme="minorHAnsi"/>
          <w:color w:val="000000" w:themeColor="text1"/>
          <w:spacing w:val="-6"/>
        </w:rPr>
        <w:t xml:space="preserve"> </w:t>
      </w:r>
      <w:r w:rsidRPr="007E0633">
        <w:rPr>
          <w:rFonts w:cstheme="minorHAnsi"/>
          <w:color w:val="000000" w:themeColor="text1"/>
        </w:rPr>
        <w:t>Christ-centred</w:t>
      </w:r>
      <w:r w:rsidRPr="007E0633">
        <w:rPr>
          <w:rFonts w:cstheme="minorHAnsi"/>
          <w:color w:val="000000" w:themeColor="text1"/>
          <w:spacing w:val="-8"/>
        </w:rPr>
        <w:t xml:space="preserve"> </w:t>
      </w:r>
      <w:r w:rsidRPr="007E0633">
        <w:rPr>
          <w:rFonts w:cstheme="minorHAnsi"/>
          <w:color w:val="000000" w:themeColor="text1"/>
        </w:rPr>
        <w:t>leaders;</w:t>
      </w:r>
      <w:r w:rsidRPr="007E0633">
        <w:rPr>
          <w:rFonts w:cstheme="minorHAnsi"/>
          <w:color w:val="000000" w:themeColor="text1"/>
          <w:spacing w:val="-6"/>
        </w:rPr>
        <w:t xml:space="preserve"> </w:t>
      </w:r>
      <w:r w:rsidRPr="007E0633">
        <w:rPr>
          <w:rFonts w:cstheme="minorHAnsi"/>
          <w:color w:val="000000" w:themeColor="text1"/>
        </w:rPr>
        <w:t>developing</w:t>
      </w:r>
      <w:r w:rsidRPr="007E0633">
        <w:rPr>
          <w:rFonts w:cstheme="minorHAnsi"/>
          <w:color w:val="000000" w:themeColor="text1"/>
          <w:spacing w:val="-6"/>
        </w:rPr>
        <w:t xml:space="preserve"> </w:t>
      </w:r>
      <w:r w:rsidRPr="007E0633">
        <w:rPr>
          <w:rFonts w:cstheme="minorHAnsi"/>
          <w:color w:val="000000" w:themeColor="text1"/>
        </w:rPr>
        <w:t>schools</w:t>
      </w:r>
      <w:r w:rsidRPr="007E0633">
        <w:rPr>
          <w:rFonts w:cstheme="minorHAnsi"/>
          <w:color w:val="000000" w:themeColor="text1"/>
          <w:spacing w:val="-7"/>
        </w:rPr>
        <w:t xml:space="preserve"> </w:t>
      </w:r>
      <w:r w:rsidRPr="007E0633">
        <w:rPr>
          <w:rFonts w:cstheme="minorHAnsi"/>
          <w:color w:val="000000" w:themeColor="text1"/>
        </w:rPr>
        <w:t>of</w:t>
      </w:r>
      <w:r w:rsidRPr="007E0633">
        <w:rPr>
          <w:rFonts w:cstheme="minorHAnsi"/>
          <w:color w:val="000000" w:themeColor="text1"/>
          <w:spacing w:val="-5"/>
        </w:rPr>
        <w:t xml:space="preserve"> </w:t>
      </w:r>
      <w:r w:rsidRPr="007E0633">
        <w:rPr>
          <w:rFonts w:cstheme="minorHAnsi"/>
          <w:color w:val="000000" w:themeColor="text1"/>
        </w:rPr>
        <w:t>excellence;</w:t>
      </w:r>
      <w:r w:rsidRPr="007E0633">
        <w:rPr>
          <w:rFonts w:cstheme="minorHAnsi"/>
          <w:color w:val="000000" w:themeColor="text1"/>
          <w:spacing w:val="-4"/>
        </w:rPr>
        <w:t xml:space="preserve"> </w:t>
      </w:r>
      <w:r w:rsidRPr="007E0633">
        <w:rPr>
          <w:rFonts w:cstheme="minorHAnsi"/>
          <w:color w:val="000000" w:themeColor="text1"/>
        </w:rPr>
        <w:t xml:space="preserve">developing pastoral schools; and strengthening an affordable accessible and sustainable system </w:t>
      </w:r>
      <w:r w:rsidRPr="007E0633">
        <w:rPr>
          <w:rFonts w:cstheme="minorHAnsi"/>
          <w:color w:val="000000" w:themeColor="text1"/>
          <w:spacing w:val="-3"/>
        </w:rPr>
        <w:t xml:space="preserve">of </w:t>
      </w:r>
      <w:r w:rsidRPr="007E0633">
        <w:rPr>
          <w:rFonts w:cstheme="minorHAnsi"/>
          <w:color w:val="000000" w:themeColor="text1"/>
        </w:rPr>
        <w:t>schools.</w:t>
      </w:r>
    </w:p>
    <w:p w14:paraId="1492F709" w14:textId="77777777" w:rsidR="00A302A8" w:rsidRPr="007E0633" w:rsidRDefault="00A302A8" w:rsidP="00A302A8">
      <w:pPr>
        <w:pStyle w:val="BodyText"/>
        <w:ind w:left="567"/>
        <w:rPr>
          <w:rFonts w:asciiTheme="minorHAnsi" w:hAnsiTheme="minorHAnsi" w:cstheme="minorHAnsi"/>
          <w:color w:val="000000" w:themeColor="text1"/>
          <w:sz w:val="21"/>
        </w:rPr>
      </w:pPr>
    </w:p>
    <w:p w14:paraId="651BCE30" w14:textId="77777777" w:rsidR="00A302A8" w:rsidRPr="007E0633" w:rsidRDefault="00A302A8" w:rsidP="00A302A8">
      <w:pPr>
        <w:pStyle w:val="ListParagraph"/>
        <w:widowControl w:val="0"/>
        <w:numPr>
          <w:ilvl w:val="0"/>
          <w:numId w:val="29"/>
        </w:numPr>
        <w:tabs>
          <w:tab w:val="left" w:pos="1985"/>
        </w:tabs>
        <w:autoSpaceDE w:val="0"/>
        <w:autoSpaceDN w:val="0"/>
        <w:spacing w:after="0" w:line="240" w:lineRule="auto"/>
        <w:ind w:left="567"/>
        <w:contextualSpacing w:val="0"/>
        <w:jc w:val="both"/>
        <w:rPr>
          <w:rFonts w:cstheme="minorHAnsi"/>
          <w:color w:val="000000" w:themeColor="text1"/>
        </w:rPr>
      </w:pPr>
      <w:r w:rsidRPr="007E0633">
        <w:rPr>
          <w:rFonts w:cstheme="minorHAnsi"/>
          <w:color w:val="000000" w:themeColor="text1"/>
        </w:rPr>
        <w:t>It provides clear recognition and inclusion of the three required national priority areas – NCCD for students with disability; implementation for NAPLAN online; and improved governance, accountability and financial practices in</w:t>
      </w:r>
      <w:r w:rsidRPr="007E0633">
        <w:rPr>
          <w:rFonts w:cstheme="minorHAnsi"/>
          <w:color w:val="000000" w:themeColor="text1"/>
          <w:spacing w:val="-13"/>
        </w:rPr>
        <w:t xml:space="preserve"> </w:t>
      </w:r>
      <w:r w:rsidRPr="007E0633">
        <w:rPr>
          <w:rFonts w:cstheme="minorHAnsi"/>
          <w:color w:val="000000" w:themeColor="text1"/>
        </w:rPr>
        <w:t>schools.</w:t>
      </w:r>
    </w:p>
    <w:p w14:paraId="76C1F0EF" w14:textId="77777777" w:rsidR="00A302A8" w:rsidRPr="007E0633" w:rsidRDefault="00A302A8" w:rsidP="00A302A8">
      <w:pPr>
        <w:pStyle w:val="BodyText"/>
        <w:ind w:left="567"/>
        <w:rPr>
          <w:rFonts w:asciiTheme="minorHAnsi" w:hAnsiTheme="minorHAnsi" w:cstheme="minorHAnsi"/>
          <w:color w:val="000000" w:themeColor="text1"/>
        </w:rPr>
      </w:pPr>
    </w:p>
    <w:p w14:paraId="0944F770" w14:textId="03DF6160" w:rsidR="00A302A8" w:rsidRPr="007E0633" w:rsidRDefault="00A302A8" w:rsidP="00A302A8">
      <w:pPr>
        <w:pStyle w:val="ListParagraph"/>
        <w:widowControl w:val="0"/>
        <w:numPr>
          <w:ilvl w:val="0"/>
          <w:numId w:val="29"/>
        </w:numPr>
        <w:tabs>
          <w:tab w:val="left" w:pos="1985"/>
        </w:tabs>
        <w:autoSpaceDE w:val="0"/>
        <w:autoSpaceDN w:val="0"/>
        <w:spacing w:after="0" w:line="240" w:lineRule="auto"/>
        <w:ind w:left="567"/>
        <w:contextualSpacing w:val="0"/>
        <w:jc w:val="both"/>
        <w:rPr>
          <w:rFonts w:cstheme="minorHAnsi"/>
          <w:color w:val="000000" w:themeColor="text1"/>
        </w:rPr>
      </w:pPr>
      <w:r w:rsidRPr="007E0633">
        <w:rPr>
          <w:rFonts w:cstheme="minorHAnsi"/>
          <w:color w:val="000000" w:themeColor="text1"/>
        </w:rPr>
        <w:t>It</w:t>
      </w:r>
      <w:r w:rsidRPr="007E0633">
        <w:rPr>
          <w:rFonts w:cstheme="minorHAnsi"/>
          <w:color w:val="000000" w:themeColor="text1"/>
          <w:spacing w:val="-19"/>
        </w:rPr>
        <w:t xml:space="preserve"> </w:t>
      </w:r>
      <w:r w:rsidRPr="007E0633">
        <w:rPr>
          <w:rFonts w:cstheme="minorHAnsi"/>
          <w:color w:val="000000" w:themeColor="text1"/>
        </w:rPr>
        <w:t>reflects</w:t>
      </w:r>
      <w:r w:rsidRPr="007E0633">
        <w:rPr>
          <w:rFonts w:cstheme="minorHAnsi"/>
          <w:color w:val="000000" w:themeColor="text1"/>
          <w:spacing w:val="-19"/>
        </w:rPr>
        <w:t xml:space="preserve"> </w:t>
      </w:r>
      <w:r w:rsidRPr="007E0633">
        <w:rPr>
          <w:rFonts w:cstheme="minorHAnsi"/>
          <w:color w:val="000000" w:themeColor="text1"/>
        </w:rPr>
        <w:t>agreed</w:t>
      </w:r>
      <w:r w:rsidRPr="007E0633">
        <w:rPr>
          <w:rFonts w:cstheme="minorHAnsi"/>
          <w:color w:val="000000" w:themeColor="text1"/>
          <w:spacing w:val="-17"/>
        </w:rPr>
        <w:t xml:space="preserve"> </w:t>
      </w:r>
      <w:r w:rsidRPr="007E0633">
        <w:rPr>
          <w:rFonts w:cstheme="minorHAnsi"/>
          <w:color w:val="000000" w:themeColor="text1"/>
        </w:rPr>
        <w:t>priorities</w:t>
      </w:r>
      <w:r w:rsidRPr="007E0633">
        <w:rPr>
          <w:rFonts w:cstheme="minorHAnsi"/>
          <w:color w:val="000000" w:themeColor="text1"/>
          <w:spacing w:val="-17"/>
        </w:rPr>
        <w:t xml:space="preserve"> </w:t>
      </w:r>
      <w:r w:rsidRPr="007E0633">
        <w:rPr>
          <w:rFonts w:cstheme="minorHAnsi"/>
          <w:color w:val="000000" w:themeColor="text1"/>
        </w:rPr>
        <w:t>as</w:t>
      </w:r>
      <w:r w:rsidRPr="007E0633">
        <w:rPr>
          <w:rFonts w:cstheme="minorHAnsi"/>
          <w:color w:val="000000" w:themeColor="text1"/>
          <w:spacing w:val="-19"/>
        </w:rPr>
        <w:t xml:space="preserve"> </w:t>
      </w:r>
      <w:r w:rsidRPr="007E0633">
        <w:rPr>
          <w:rFonts w:cstheme="minorHAnsi"/>
          <w:color w:val="000000" w:themeColor="text1"/>
        </w:rPr>
        <w:t>contained</w:t>
      </w:r>
      <w:r w:rsidRPr="007E0633">
        <w:rPr>
          <w:rFonts w:cstheme="minorHAnsi"/>
          <w:color w:val="000000" w:themeColor="text1"/>
          <w:spacing w:val="-18"/>
        </w:rPr>
        <w:t xml:space="preserve"> </w:t>
      </w:r>
      <w:r w:rsidRPr="007E0633">
        <w:rPr>
          <w:rFonts w:cstheme="minorHAnsi"/>
          <w:color w:val="000000" w:themeColor="text1"/>
        </w:rPr>
        <w:t>in</w:t>
      </w:r>
      <w:r w:rsidRPr="007E0633">
        <w:rPr>
          <w:rFonts w:cstheme="minorHAnsi"/>
          <w:color w:val="000000" w:themeColor="text1"/>
          <w:spacing w:val="-20"/>
        </w:rPr>
        <w:t xml:space="preserve"> </w:t>
      </w:r>
      <w:r w:rsidRPr="007E0633">
        <w:rPr>
          <w:rFonts w:cstheme="minorHAnsi"/>
          <w:color w:val="000000" w:themeColor="text1"/>
        </w:rPr>
        <w:t>the</w:t>
      </w:r>
      <w:r w:rsidRPr="007E0633">
        <w:rPr>
          <w:rFonts w:cstheme="minorHAnsi"/>
          <w:color w:val="000000" w:themeColor="text1"/>
          <w:spacing w:val="-19"/>
        </w:rPr>
        <w:t xml:space="preserve"> </w:t>
      </w:r>
      <w:r w:rsidRPr="007E0633">
        <w:rPr>
          <w:rFonts w:cstheme="minorHAnsi"/>
          <w:color w:val="000000" w:themeColor="text1"/>
        </w:rPr>
        <w:t>State</w:t>
      </w:r>
      <w:r w:rsidRPr="007E0633">
        <w:rPr>
          <w:rFonts w:cstheme="minorHAnsi"/>
          <w:color w:val="000000" w:themeColor="text1"/>
          <w:spacing w:val="-17"/>
        </w:rPr>
        <w:t xml:space="preserve"> </w:t>
      </w:r>
      <w:r w:rsidRPr="007E0633">
        <w:rPr>
          <w:rFonts w:cstheme="minorHAnsi"/>
          <w:color w:val="000000" w:themeColor="text1"/>
        </w:rPr>
        <w:t>Bilateral</w:t>
      </w:r>
      <w:r w:rsidRPr="007E0633">
        <w:rPr>
          <w:rFonts w:cstheme="minorHAnsi"/>
          <w:color w:val="000000" w:themeColor="text1"/>
          <w:spacing w:val="-18"/>
        </w:rPr>
        <w:t xml:space="preserve"> </w:t>
      </w:r>
      <w:r w:rsidRPr="007E0633">
        <w:rPr>
          <w:rFonts w:cstheme="minorHAnsi"/>
          <w:color w:val="000000" w:themeColor="text1"/>
        </w:rPr>
        <w:t>Reform</w:t>
      </w:r>
      <w:r w:rsidRPr="007E0633">
        <w:rPr>
          <w:rFonts w:cstheme="minorHAnsi"/>
          <w:color w:val="000000" w:themeColor="text1"/>
          <w:spacing w:val="-18"/>
        </w:rPr>
        <w:t xml:space="preserve"> </w:t>
      </w:r>
      <w:r w:rsidRPr="007E0633">
        <w:rPr>
          <w:rFonts w:cstheme="minorHAnsi"/>
          <w:color w:val="000000" w:themeColor="text1"/>
        </w:rPr>
        <w:t>Agreement</w:t>
      </w:r>
      <w:r w:rsidRPr="007E0633">
        <w:rPr>
          <w:rFonts w:cstheme="minorHAnsi"/>
          <w:color w:val="000000" w:themeColor="text1"/>
          <w:spacing w:val="-18"/>
        </w:rPr>
        <w:t xml:space="preserve"> </w:t>
      </w:r>
      <w:r w:rsidRPr="007E0633">
        <w:rPr>
          <w:rFonts w:cstheme="minorHAnsi"/>
          <w:color w:val="000000" w:themeColor="text1"/>
        </w:rPr>
        <w:t>between the three education system/sectors</w:t>
      </w:r>
      <w:r w:rsidR="009B60D0" w:rsidRPr="007E0633">
        <w:rPr>
          <w:rFonts w:cstheme="minorHAnsi"/>
          <w:color w:val="000000" w:themeColor="text1"/>
        </w:rPr>
        <w:t>,</w:t>
      </w:r>
      <w:r w:rsidRPr="007E0633">
        <w:rPr>
          <w:rFonts w:cstheme="minorHAnsi"/>
          <w:color w:val="000000" w:themeColor="text1"/>
        </w:rPr>
        <w:t xml:space="preserve"> which was negotiated and signed in late</w:t>
      </w:r>
      <w:r w:rsidRPr="007E0633">
        <w:rPr>
          <w:rFonts w:cstheme="minorHAnsi"/>
          <w:color w:val="000000" w:themeColor="text1"/>
          <w:spacing w:val="-22"/>
        </w:rPr>
        <w:t xml:space="preserve"> </w:t>
      </w:r>
      <w:r w:rsidRPr="007E0633">
        <w:rPr>
          <w:rFonts w:cstheme="minorHAnsi"/>
          <w:color w:val="000000" w:themeColor="text1"/>
        </w:rPr>
        <w:t>2018.</w:t>
      </w:r>
    </w:p>
    <w:p w14:paraId="35D54BD8" w14:textId="77777777" w:rsidR="00A302A8" w:rsidRPr="007E0633" w:rsidRDefault="00A302A8" w:rsidP="00A302A8">
      <w:pPr>
        <w:pStyle w:val="BodyText"/>
        <w:ind w:left="567"/>
        <w:rPr>
          <w:rFonts w:asciiTheme="minorHAnsi" w:hAnsiTheme="minorHAnsi" w:cstheme="minorHAnsi"/>
          <w:color w:val="000000" w:themeColor="text1"/>
          <w:sz w:val="21"/>
        </w:rPr>
      </w:pPr>
    </w:p>
    <w:p w14:paraId="52CB743C" w14:textId="143390C9" w:rsidR="00A302A8" w:rsidRPr="007E0633" w:rsidRDefault="00A302A8" w:rsidP="00A302A8">
      <w:pPr>
        <w:pStyle w:val="ListParagraph"/>
        <w:widowControl w:val="0"/>
        <w:numPr>
          <w:ilvl w:val="0"/>
          <w:numId w:val="29"/>
        </w:numPr>
        <w:tabs>
          <w:tab w:val="left" w:pos="1985"/>
        </w:tabs>
        <w:autoSpaceDE w:val="0"/>
        <w:autoSpaceDN w:val="0"/>
        <w:spacing w:after="0" w:line="240" w:lineRule="auto"/>
        <w:ind w:left="567"/>
        <w:contextualSpacing w:val="0"/>
        <w:jc w:val="both"/>
        <w:rPr>
          <w:rFonts w:cstheme="minorHAnsi"/>
          <w:color w:val="000000" w:themeColor="text1"/>
        </w:rPr>
      </w:pPr>
      <w:r w:rsidRPr="007E0633">
        <w:rPr>
          <w:rFonts w:cstheme="minorHAnsi"/>
          <w:color w:val="000000" w:themeColor="text1"/>
        </w:rPr>
        <w:t>It</w:t>
      </w:r>
      <w:r w:rsidRPr="007E0633">
        <w:rPr>
          <w:rFonts w:cstheme="minorHAnsi"/>
          <w:color w:val="000000" w:themeColor="text1"/>
          <w:spacing w:val="-6"/>
        </w:rPr>
        <w:t xml:space="preserve"> </w:t>
      </w:r>
      <w:r w:rsidRPr="007E0633">
        <w:rPr>
          <w:rFonts w:cstheme="minorHAnsi"/>
          <w:color w:val="000000" w:themeColor="text1"/>
        </w:rPr>
        <w:t>adopts</w:t>
      </w:r>
      <w:r w:rsidRPr="007E0633">
        <w:rPr>
          <w:rFonts w:cstheme="minorHAnsi"/>
          <w:color w:val="000000" w:themeColor="text1"/>
          <w:spacing w:val="-6"/>
        </w:rPr>
        <w:t xml:space="preserve"> </w:t>
      </w:r>
      <w:r w:rsidRPr="007E0633">
        <w:rPr>
          <w:rFonts w:cstheme="minorHAnsi"/>
          <w:color w:val="000000" w:themeColor="text1"/>
        </w:rPr>
        <w:t>a</w:t>
      </w:r>
      <w:r w:rsidRPr="007E0633">
        <w:rPr>
          <w:rFonts w:cstheme="minorHAnsi"/>
          <w:color w:val="000000" w:themeColor="text1"/>
          <w:spacing w:val="-6"/>
        </w:rPr>
        <w:t xml:space="preserve"> </w:t>
      </w:r>
      <w:r w:rsidRPr="007E0633">
        <w:rPr>
          <w:rFonts w:cstheme="minorHAnsi"/>
          <w:color w:val="000000" w:themeColor="text1"/>
        </w:rPr>
        <w:t>strategic</w:t>
      </w:r>
      <w:r w:rsidRPr="007E0633">
        <w:rPr>
          <w:rFonts w:cstheme="minorHAnsi"/>
          <w:color w:val="000000" w:themeColor="text1"/>
          <w:spacing w:val="-4"/>
        </w:rPr>
        <w:t xml:space="preserve"> </w:t>
      </w:r>
      <w:r w:rsidRPr="007E0633">
        <w:rPr>
          <w:rFonts w:cstheme="minorHAnsi"/>
          <w:color w:val="000000" w:themeColor="text1"/>
        </w:rPr>
        <w:t>approach</w:t>
      </w:r>
      <w:r w:rsidRPr="007E0633">
        <w:rPr>
          <w:rFonts w:cstheme="minorHAnsi"/>
          <w:color w:val="000000" w:themeColor="text1"/>
          <w:spacing w:val="-7"/>
        </w:rPr>
        <w:t xml:space="preserve"> </w:t>
      </w:r>
      <w:r w:rsidRPr="007E0633">
        <w:rPr>
          <w:rFonts w:cstheme="minorHAnsi"/>
          <w:color w:val="000000" w:themeColor="text1"/>
        </w:rPr>
        <w:t>for</w:t>
      </w:r>
      <w:r w:rsidRPr="007E0633">
        <w:rPr>
          <w:rFonts w:cstheme="minorHAnsi"/>
          <w:color w:val="000000" w:themeColor="text1"/>
          <w:spacing w:val="-5"/>
        </w:rPr>
        <w:t xml:space="preserve"> </w:t>
      </w:r>
      <w:r w:rsidRPr="007E0633">
        <w:rPr>
          <w:rFonts w:cstheme="minorHAnsi"/>
          <w:color w:val="000000" w:themeColor="text1"/>
        </w:rPr>
        <w:t>the</w:t>
      </w:r>
      <w:r w:rsidRPr="007E0633">
        <w:rPr>
          <w:rFonts w:cstheme="minorHAnsi"/>
          <w:color w:val="000000" w:themeColor="text1"/>
          <w:spacing w:val="-6"/>
        </w:rPr>
        <w:t xml:space="preserve"> </w:t>
      </w:r>
      <w:r w:rsidRPr="007E0633">
        <w:rPr>
          <w:rFonts w:cstheme="minorHAnsi"/>
          <w:color w:val="000000" w:themeColor="text1"/>
        </w:rPr>
        <w:t>CEWA</w:t>
      </w:r>
      <w:r w:rsidRPr="007E0633">
        <w:rPr>
          <w:rFonts w:cstheme="minorHAnsi"/>
          <w:color w:val="000000" w:themeColor="text1"/>
          <w:spacing w:val="-9"/>
        </w:rPr>
        <w:t xml:space="preserve"> </w:t>
      </w:r>
      <w:r w:rsidRPr="007E0633">
        <w:rPr>
          <w:rFonts w:cstheme="minorHAnsi"/>
          <w:color w:val="000000" w:themeColor="text1"/>
        </w:rPr>
        <w:t>system</w:t>
      </w:r>
      <w:r w:rsidR="009B60D0" w:rsidRPr="007E0633">
        <w:rPr>
          <w:rFonts w:cstheme="minorHAnsi"/>
          <w:color w:val="000000" w:themeColor="text1"/>
        </w:rPr>
        <w:t>,</w:t>
      </w:r>
      <w:r w:rsidRPr="007E0633">
        <w:rPr>
          <w:rFonts w:cstheme="minorHAnsi"/>
          <w:color w:val="000000" w:themeColor="text1"/>
          <w:spacing w:val="-3"/>
        </w:rPr>
        <w:t xml:space="preserve"> </w:t>
      </w:r>
      <w:r w:rsidRPr="007E0633">
        <w:rPr>
          <w:rFonts w:cstheme="minorHAnsi"/>
          <w:color w:val="000000" w:themeColor="text1"/>
        </w:rPr>
        <w:t>by</w:t>
      </w:r>
      <w:r w:rsidRPr="007E0633">
        <w:rPr>
          <w:rFonts w:cstheme="minorHAnsi"/>
          <w:color w:val="000000" w:themeColor="text1"/>
          <w:spacing w:val="-6"/>
        </w:rPr>
        <w:t xml:space="preserve"> </w:t>
      </w:r>
      <w:r w:rsidRPr="007E0633">
        <w:rPr>
          <w:rFonts w:cstheme="minorHAnsi"/>
          <w:color w:val="000000" w:themeColor="text1"/>
        </w:rPr>
        <w:t>supporting</w:t>
      </w:r>
      <w:r w:rsidRPr="007E0633">
        <w:rPr>
          <w:rFonts w:cstheme="minorHAnsi"/>
          <w:color w:val="000000" w:themeColor="text1"/>
          <w:spacing w:val="-4"/>
        </w:rPr>
        <w:t xml:space="preserve"> </w:t>
      </w:r>
      <w:r w:rsidRPr="007E0633">
        <w:rPr>
          <w:rFonts w:cstheme="minorHAnsi"/>
          <w:color w:val="000000" w:themeColor="text1"/>
        </w:rPr>
        <w:t>centrally</w:t>
      </w:r>
      <w:r w:rsidRPr="007E0633">
        <w:rPr>
          <w:rFonts w:cstheme="minorHAnsi"/>
          <w:color w:val="000000" w:themeColor="text1"/>
          <w:spacing w:val="-4"/>
        </w:rPr>
        <w:t xml:space="preserve"> </w:t>
      </w:r>
      <w:r w:rsidRPr="007E0633">
        <w:rPr>
          <w:rFonts w:cstheme="minorHAnsi"/>
          <w:color w:val="000000" w:themeColor="text1"/>
        </w:rPr>
        <w:t>coordinated activities that meet broader</w:t>
      </w:r>
      <w:r w:rsidR="009B60D0" w:rsidRPr="007E0633">
        <w:rPr>
          <w:rFonts w:cstheme="minorHAnsi"/>
          <w:color w:val="000000" w:themeColor="text1"/>
        </w:rPr>
        <w:t>,</w:t>
      </w:r>
      <w:r w:rsidRPr="007E0633">
        <w:rPr>
          <w:rFonts w:cstheme="minorHAnsi"/>
          <w:color w:val="000000" w:themeColor="text1"/>
        </w:rPr>
        <w:t xml:space="preserve"> as well as specific needs of schools. From past experience, this is a far more strategic, sustainable and </w:t>
      </w:r>
      <w:r w:rsidR="009B60D0" w:rsidRPr="007E0633">
        <w:rPr>
          <w:rFonts w:cstheme="minorHAnsi"/>
          <w:color w:val="000000" w:themeColor="text1"/>
        </w:rPr>
        <w:t>cost-effective</w:t>
      </w:r>
      <w:r w:rsidRPr="007E0633">
        <w:rPr>
          <w:rFonts w:cstheme="minorHAnsi"/>
          <w:color w:val="000000" w:themeColor="text1"/>
        </w:rPr>
        <w:t xml:space="preserve"> practice which has resulted in demonstrable outcomes. Co-contribution is seen as</w:t>
      </w:r>
      <w:r w:rsidRPr="007E0633">
        <w:rPr>
          <w:rFonts w:cstheme="minorHAnsi"/>
          <w:color w:val="000000" w:themeColor="text1"/>
          <w:spacing w:val="-6"/>
        </w:rPr>
        <w:t xml:space="preserve"> </w:t>
      </w:r>
      <w:r w:rsidRPr="007E0633">
        <w:rPr>
          <w:rFonts w:cstheme="minorHAnsi"/>
          <w:color w:val="000000" w:themeColor="text1"/>
        </w:rPr>
        <w:t>important.</w:t>
      </w:r>
    </w:p>
    <w:p w14:paraId="623708AC" w14:textId="77777777" w:rsidR="00A302A8" w:rsidRPr="007E0633" w:rsidRDefault="00A302A8" w:rsidP="00A302A8">
      <w:pPr>
        <w:pStyle w:val="BodyText"/>
        <w:ind w:left="567"/>
        <w:rPr>
          <w:rFonts w:asciiTheme="minorHAnsi" w:hAnsiTheme="minorHAnsi" w:cstheme="minorHAnsi"/>
          <w:color w:val="000000" w:themeColor="text1"/>
        </w:rPr>
      </w:pPr>
    </w:p>
    <w:p w14:paraId="74549762" w14:textId="194626FF" w:rsidR="00A302A8" w:rsidRPr="007E0633" w:rsidRDefault="00A302A8" w:rsidP="00A302A8">
      <w:pPr>
        <w:pStyle w:val="ListParagraph"/>
        <w:widowControl w:val="0"/>
        <w:numPr>
          <w:ilvl w:val="0"/>
          <w:numId w:val="29"/>
        </w:numPr>
        <w:tabs>
          <w:tab w:val="left" w:pos="1985"/>
        </w:tabs>
        <w:autoSpaceDE w:val="0"/>
        <w:autoSpaceDN w:val="0"/>
        <w:spacing w:after="0" w:line="240" w:lineRule="auto"/>
        <w:ind w:left="567"/>
        <w:contextualSpacing w:val="0"/>
        <w:jc w:val="both"/>
        <w:rPr>
          <w:rFonts w:cstheme="minorHAnsi"/>
          <w:color w:val="000000" w:themeColor="text1"/>
        </w:rPr>
      </w:pPr>
      <w:r w:rsidRPr="007E0633">
        <w:rPr>
          <w:rFonts w:cstheme="minorHAnsi"/>
          <w:color w:val="000000" w:themeColor="text1"/>
        </w:rPr>
        <w:t>It supports other national priorities</w:t>
      </w:r>
      <w:r w:rsidR="009B60D0" w:rsidRPr="007E0633">
        <w:rPr>
          <w:rFonts w:cstheme="minorHAnsi"/>
          <w:color w:val="000000" w:themeColor="text1"/>
        </w:rPr>
        <w:t>,</w:t>
      </w:r>
      <w:r w:rsidRPr="007E0633">
        <w:rPr>
          <w:rFonts w:cstheme="minorHAnsi"/>
          <w:color w:val="000000" w:themeColor="text1"/>
        </w:rPr>
        <w:t xml:space="preserve"> especially in equity areas such as Closing the Gap initiatives. Notwithstanding, the specific needs of certain schools which may be geographically and economically challenged and have special need cohorts, will be accommodated as far as possible in so far as they meet the broad aims of the Quality Schools Agenda and the Bilateral Reform</w:t>
      </w:r>
      <w:r w:rsidRPr="007E0633">
        <w:rPr>
          <w:rFonts w:cstheme="minorHAnsi"/>
          <w:color w:val="000000" w:themeColor="text1"/>
          <w:spacing w:val="-8"/>
        </w:rPr>
        <w:t xml:space="preserve"> </w:t>
      </w:r>
      <w:r w:rsidRPr="007E0633">
        <w:rPr>
          <w:rFonts w:cstheme="minorHAnsi"/>
          <w:color w:val="000000" w:themeColor="text1"/>
        </w:rPr>
        <w:t>Agreement.</w:t>
      </w:r>
    </w:p>
    <w:p w14:paraId="6C406FD4" w14:textId="77777777" w:rsidR="00A302A8" w:rsidRPr="007E0633" w:rsidRDefault="00A302A8" w:rsidP="00A302A8">
      <w:pPr>
        <w:pStyle w:val="BodyText"/>
        <w:ind w:left="567"/>
        <w:rPr>
          <w:rFonts w:asciiTheme="minorHAnsi" w:hAnsiTheme="minorHAnsi" w:cstheme="minorHAnsi"/>
          <w:color w:val="000000" w:themeColor="text1"/>
          <w:sz w:val="21"/>
        </w:rPr>
      </w:pPr>
    </w:p>
    <w:p w14:paraId="7F0F0123" w14:textId="39CC22A6" w:rsidR="00A302A8" w:rsidRPr="007E0633" w:rsidRDefault="00A302A8" w:rsidP="00A302A8">
      <w:pPr>
        <w:pStyle w:val="ListParagraph"/>
        <w:widowControl w:val="0"/>
        <w:numPr>
          <w:ilvl w:val="0"/>
          <w:numId w:val="29"/>
        </w:numPr>
        <w:tabs>
          <w:tab w:val="left" w:pos="1985"/>
        </w:tabs>
        <w:autoSpaceDE w:val="0"/>
        <w:autoSpaceDN w:val="0"/>
        <w:spacing w:after="0" w:line="240" w:lineRule="auto"/>
        <w:ind w:left="567"/>
        <w:contextualSpacing w:val="0"/>
        <w:jc w:val="both"/>
        <w:rPr>
          <w:rFonts w:cstheme="minorHAnsi"/>
          <w:color w:val="000000" w:themeColor="text1"/>
        </w:rPr>
      </w:pPr>
      <w:r w:rsidRPr="007E0633">
        <w:rPr>
          <w:rFonts w:cstheme="minorHAnsi"/>
          <w:color w:val="000000" w:themeColor="text1"/>
        </w:rPr>
        <w:t>It will avoid unnecessary overlap with the projects to be funded under the Choice and Affordability</w:t>
      </w:r>
      <w:r w:rsidRPr="007E0633">
        <w:rPr>
          <w:rFonts w:cstheme="minorHAnsi"/>
          <w:color w:val="000000" w:themeColor="text1"/>
          <w:spacing w:val="-3"/>
        </w:rPr>
        <w:t xml:space="preserve"> </w:t>
      </w:r>
      <w:r w:rsidRPr="007E0633">
        <w:rPr>
          <w:rFonts w:cstheme="minorHAnsi"/>
          <w:color w:val="000000" w:themeColor="text1"/>
        </w:rPr>
        <w:t>Fund</w:t>
      </w:r>
      <w:r w:rsidR="009B60D0" w:rsidRPr="007E0633">
        <w:rPr>
          <w:rFonts w:cstheme="minorHAnsi"/>
          <w:color w:val="000000" w:themeColor="text1"/>
        </w:rPr>
        <w:t>.</w:t>
      </w:r>
      <w:r w:rsidRPr="007E0633">
        <w:rPr>
          <w:rFonts w:cstheme="minorHAnsi"/>
          <w:color w:val="000000" w:themeColor="text1"/>
        </w:rPr>
        <w:t xml:space="preserve"> </w:t>
      </w:r>
      <w:r w:rsidR="009B60D0" w:rsidRPr="007E0633">
        <w:rPr>
          <w:rFonts w:cstheme="minorHAnsi"/>
          <w:color w:val="000000" w:themeColor="text1"/>
        </w:rPr>
        <w:t>N</w:t>
      </w:r>
      <w:r w:rsidRPr="007E0633">
        <w:rPr>
          <w:rFonts w:cstheme="minorHAnsi"/>
          <w:color w:val="000000" w:themeColor="text1"/>
        </w:rPr>
        <w:t>o projects within the NGRSF receive any funding under CAF.</w:t>
      </w:r>
    </w:p>
    <w:p w14:paraId="7DAB95EB" w14:textId="77777777" w:rsidR="00A302A8" w:rsidRPr="007E0633" w:rsidRDefault="00A302A8" w:rsidP="00A302A8">
      <w:pPr>
        <w:pStyle w:val="ListParagraph"/>
        <w:ind w:left="0"/>
        <w:rPr>
          <w:rFonts w:cstheme="minorHAnsi"/>
          <w:color w:val="000000" w:themeColor="text1"/>
        </w:rPr>
      </w:pPr>
    </w:p>
    <w:p w14:paraId="60995422" w14:textId="77777777" w:rsidR="00F919C0" w:rsidRPr="007E0633" w:rsidRDefault="00F919C0" w:rsidP="00A302A8">
      <w:pPr>
        <w:tabs>
          <w:tab w:val="left" w:pos="1985"/>
        </w:tabs>
        <w:jc w:val="both"/>
        <w:rPr>
          <w:rFonts w:cstheme="minorHAnsi"/>
          <w:b/>
          <w:bCs/>
          <w:color w:val="000000" w:themeColor="text1"/>
          <w:sz w:val="24"/>
          <w:szCs w:val="24"/>
        </w:rPr>
      </w:pPr>
    </w:p>
    <w:p w14:paraId="56E84E0D" w14:textId="77777777" w:rsidR="00F919C0" w:rsidRPr="007E0633" w:rsidRDefault="00F919C0" w:rsidP="00A302A8">
      <w:pPr>
        <w:tabs>
          <w:tab w:val="left" w:pos="1985"/>
        </w:tabs>
        <w:jc w:val="both"/>
        <w:rPr>
          <w:rFonts w:cstheme="minorHAnsi"/>
          <w:b/>
          <w:bCs/>
          <w:color w:val="000000" w:themeColor="text1"/>
          <w:sz w:val="24"/>
          <w:szCs w:val="24"/>
        </w:rPr>
      </w:pPr>
    </w:p>
    <w:p w14:paraId="137AAC54" w14:textId="11FC636B" w:rsidR="00F919C0" w:rsidRPr="007E0633" w:rsidRDefault="00F919C0" w:rsidP="00A302A8">
      <w:pPr>
        <w:tabs>
          <w:tab w:val="left" w:pos="1985"/>
        </w:tabs>
        <w:jc w:val="both"/>
        <w:rPr>
          <w:rFonts w:cstheme="minorHAnsi"/>
          <w:b/>
          <w:bCs/>
          <w:color w:val="000000" w:themeColor="text1"/>
          <w:sz w:val="24"/>
          <w:szCs w:val="24"/>
        </w:rPr>
      </w:pPr>
    </w:p>
    <w:p w14:paraId="1A7EAD21" w14:textId="77777777" w:rsidR="002D46C0" w:rsidRPr="007E0633" w:rsidRDefault="002D46C0" w:rsidP="00A302A8">
      <w:pPr>
        <w:tabs>
          <w:tab w:val="left" w:pos="1985"/>
        </w:tabs>
        <w:jc w:val="both"/>
        <w:rPr>
          <w:rFonts w:cstheme="minorHAnsi"/>
          <w:b/>
          <w:bCs/>
          <w:color w:val="000000" w:themeColor="text1"/>
          <w:sz w:val="24"/>
          <w:szCs w:val="24"/>
        </w:rPr>
      </w:pPr>
    </w:p>
    <w:p w14:paraId="3AA36277" w14:textId="29072DF4" w:rsidR="00A302A8" w:rsidRPr="00F54E6A" w:rsidRDefault="00A302A8" w:rsidP="00A302A8">
      <w:pPr>
        <w:tabs>
          <w:tab w:val="left" w:pos="1985"/>
        </w:tabs>
        <w:jc w:val="both"/>
        <w:rPr>
          <w:rFonts w:cstheme="minorHAnsi"/>
          <w:b/>
          <w:bCs/>
          <w:color w:val="000000" w:themeColor="text1"/>
        </w:rPr>
      </w:pPr>
      <w:r w:rsidRPr="00F54E6A">
        <w:rPr>
          <w:rFonts w:cstheme="minorHAnsi"/>
          <w:b/>
          <w:bCs/>
          <w:color w:val="000000" w:themeColor="text1"/>
        </w:rPr>
        <w:t>Broad approach and school support and accessibility</w:t>
      </w:r>
    </w:p>
    <w:p w14:paraId="497818BB" w14:textId="16991E18" w:rsidR="00A302A8" w:rsidRPr="007E0633" w:rsidRDefault="00A302A8" w:rsidP="00A302A8">
      <w:pPr>
        <w:tabs>
          <w:tab w:val="left" w:pos="1985"/>
        </w:tabs>
        <w:jc w:val="both"/>
        <w:rPr>
          <w:rFonts w:cstheme="minorHAnsi"/>
          <w:color w:val="000000" w:themeColor="text1"/>
        </w:rPr>
      </w:pPr>
      <w:r w:rsidRPr="007E0633">
        <w:rPr>
          <w:rFonts w:cstheme="minorHAnsi"/>
          <w:color w:val="000000" w:themeColor="text1"/>
        </w:rPr>
        <w:t xml:space="preserve">As with previous years, CEWA is applying RSF funds to enhancing system initiatives and priorities. The additional funds enable additional support to be provided to schools; as such there is co-investment by CEWA in </w:t>
      </w:r>
      <w:r w:rsidR="00F919C0" w:rsidRPr="007E0633">
        <w:rPr>
          <w:rFonts w:cstheme="minorHAnsi"/>
          <w:color w:val="000000" w:themeColor="text1"/>
        </w:rPr>
        <w:t>many</w:t>
      </w:r>
      <w:r w:rsidRPr="007E0633">
        <w:rPr>
          <w:rFonts w:cstheme="minorHAnsi"/>
          <w:color w:val="000000" w:themeColor="text1"/>
        </w:rPr>
        <w:t xml:space="preserve"> projects.</w:t>
      </w:r>
    </w:p>
    <w:p w14:paraId="4A6E209F" w14:textId="5215CDDE" w:rsidR="00A302A8" w:rsidRPr="007E0633" w:rsidRDefault="00A302A8" w:rsidP="00A302A8">
      <w:pPr>
        <w:tabs>
          <w:tab w:val="left" w:pos="1985"/>
        </w:tabs>
        <w:jc w:val="both"/>
        <w:rPr>
          <w:rFonts w:cstheme="minorHAnsi"/>
          <w:color w:val="000000" w:themeColor="text1"/>
        </w:rPr>
      </w:pPr>
      <w:r w:rsidRPr="007E0633">
        <w:rPr>
          <w:rFonts w:cstheme="minorHAnsi"/>
          <w:color w:val="000000" w:themeColor="text1"/>
        </w:rPr>
        <w:t xml:space="preserve">It is significant to note that CEWA Ltd, with authority from the Catholic Education Commission of WA (CECWA) acts to support all Catholic schools in WA across all four dioceses for which CEWA has the authority to represent. This context is unique amongst Catholic systems across Australia. This arrangement means that all schools have access to all </w:t>
      </w:r>
      <w:r w:rsidR="009B60D0" w:rsidRPr="007E0633">
        <w:rPr>
          <w:rFonts w:cstheme="minorHAnsi"/>
          <w:color w:val="000000" w:themeColor="text1"/>
        </w:rPr>
        <w:t>five</w:t>
      </w:r>
      <w:r w:rsidRPr="007E0633">
        <w:rPr>
          <w:rFonts w:cstheme="minorHAnsi"/>
          <w:color w:val="000000" w:themeColor="text1"/>
        </w:rPr>
        <w:t xml:space="preserve"> projects equally. This applies to diocesan and non-diocesan schools which CEWA represents. For example, NAPLAN online support was extended to all schools to ensure readiness, and where required, individual school support was provided. In 2022, all schools participated online. Similarly, new systems for analytics enabled all schools to receive appropriate data with follow up consultant support available. In the case of the NCCD for Students with Disability, the centrally and regionally appointed consultants work with all schools both collectively and individually and are responsible for supporting schools where issues with classification and consistent use of data may exist. This ensures a greater level of compliance.</w:t>
      </w:r>
    </w:p>
    <w:p w14:paraId="053675E6" w14:textId="4DD0CB98" w:rsidR="00A302A8" w:rsidRPr="007E0633" w:rsidRDefault="00A302A8" w:rsidP="00A302A8">
      <w:pPr>
        <w:tabs>
          <w:tab w:val="left" w:pos="1985"/>
        </w:tabs>
        <w:jc w:val="both"/>
        <w:rPr>
          <w:rFonts w:cstheme="minorHAnsi"/>
          <w:color w:val="000000" w:themeColor="text1"/>
        </w:rPr>
      </w:pPr>
      <w:r w:rsidRPr="007E0633">
        <w:rPr>
          <w:rFonts w:cstheme="minorHAnsi"/>
          <w:color w:val="000000" w:themeColor="text1"/>
        </w:rPr>
        <w:t xml:space="preserve">In 2023, one project will </w:t>
      </w:r>
      <w:r w:rsidR="002C1544" w:rsidRPr="007E0633">
        <w:rPr>
          <w:rFonts w:cstheme="minorHAnsi"/>
          <w:color w:val="000000" w:themeColor="text1"/>
        </w:rPr>
        <w:t>be involved</w:t>
      </w:r>
      <w:r w:rsidRPr="007E0633">
        <w:rPr>
          <w:rFonts w:cstheme="minorHAnsi"/>
          <w:color w:val="000000" w:themeColor="text1"/>
        </w:rPr>
        <w:t xml:space="preserve"> with school governance, compliance and accountability, and all schools are involved on a rotating basis over a 3 to 5 year cycle.</w:t>
      </w:r>
    </w:p>
    <w:p w14:paraId="14986ADB" w14:textId="5213DBE1" w:rsidR="00A302A8" w:rsidRPr="007E0633" w:rsidRDefault="00A302A8" w:rsidP="00A302A8">
      <w:pPr>
        <w:tabs>
          <w:tab w:val="left" w:pos="1985"/>
        </w:tabs>
        <w:jc w:val="both"/>
        <w:rPr>
          <w:rFonts w:cstheme="minorHAnsi"/>
          <w:color w:val="000000" w:themeColor="text1"/>
        </w:rPr>
      </w:pPr>
      <w:r w:rsidRPr="007E0633">
        <w:rPr>
          <w:rFonts w:cstheme="minorHAnsi"/>
          <w:color w:val="000000" w:themeColor="text1"/>
        </w:rPr>
        <w:t>A further t</w:t>
      </w:r>
      <w:r w:rsidR="00162445" w:rsidRPr="007E0633">
        <w:rPr>
          <w:rFonts w:cstheme="minorHAnsi"/>
          <w:color w:val="000000" w:themeColor="text1"/>
        </w:rPr>
        <w:t>wo</w:t>
      </w:r>
      <w:r w:rsidRPr="007E0633">
        <w:rPr>
          <w:rFonts w:cstheme="minorHAnsi"/>
          <w:color w:val="000000" w:themeColor="text1"/>
        </w:rPr>
        <w:t xml:space="preserve"> projects continue to support other state and national priorities. These are support for STEM in schools, particularly primary </w:t>
      </w:r>
      <w:r w:rsidR="00162445" w:rsidRPr="007E0633">
        <w:rPr>
          <w:rFonts w:cstheme="minorHAnsi"/>
          <w:color w:val="000000" w:themeColor="text1"/>
        </w:rPr>
        <w:t xml:space="preserve">schools, </w:t>
      </w:r>
      <w:r w:rsidRPr="007E0633">
        <w:rPr>
          <w:rFonts w:cstheme="minorHAnsi"/>
          <w:color w:val="000000" w:themeColor="text1"/>
        </w:rPr>
        <w:t>and the continuing development of a cultural security framework for Aboriginal students.</w:t>
      </w:r>
    </w:p>
    <w:p w14:paraId="364804CA" w14:textId="77777777" w:rsidR="00A302A8" w:rsidRPr="00F54E6A" w:rsidRDefault="00A302A8" w:rsidP="00A302A8">
      <w:pPr>
        <w:pStyle w:val="Heading2"/>
        <w:spacing w:before="0"/>
        <w:ind w:left="0"/>
        <w:jc w:val="both"/>
        <w:rPr>
          <w:rFonts w:asciiTheme="minorHAnsi" w:hAnsiTheme="minorHAnsi" w:cstheme="minorHAnsi"/>
          <w:color w:val="000000" w:themeColor="text1"/>
          <w:sz w:val="22"/>
          <w:szCs w:val="22"/>
        </w:rPr>
      </w:pPr>
      <w:r w:rsidRPr="00F54E6A">
        <w:rPr>
          <w:rFonts w:asciiTheme="minorHAnsi" w:hAnsiTheme="minorHAnsi" w:cstheme="minorHAnsi"/>
          <w:color w:val="000000" w:themeColor="text1"/>
          <w:sz w:val="22"/>
          <w:szCs w:val="22"/>
        </w:rPr>
        <w:t>Alignment of Projects and Priorities</w:t>
      </w:r>
    </w:p>
    <w:p w14:paraId="03EC79D3" w14:textId="77777777" w:rsidR="00A302A8" w:rsidRPr="007E0633" w:rsidRDefault="00A302A8" w:rsidP="00A302A8">
      <w:pPr>
        <w:pStyle w:val="Heading2"/>
        <w:spacing w:before="0"/>
        <w:ind w:left="0"/>
        <w:jc w:val="both"/>
        <w:rPr>
          <w:rFonts w:asciiTheme="minorHAnsi" w:hAnsiTheme="minorHAnsi" w:cstheme="minorHAnsi"/>
          <w:color w:val="000000" w:themeColor="text1"/>
        </w:rPr>
      </w:pPr>
    </w:p>
    <w:p w14:paraId="02BD578B" w14:textId="77777777" w:rsidR="00F54E6A" w:rsidRDefault="00A302A8" w:rsidP="00F54E6A">
      <w:pPr>
        <w:pStyle w:val="Heading2"/>
        <w:numPr>
          <w:ilvl w:val="0"/>
          <w:numId w:val="42"/>
        </w:numPr>
        <w:spacing w:before="0"/>
        <w:jc w:val="both"/>
        <w:rPr>
          <w:rFonts w:asciiTheme="minorHAnsi" w:hAnsiTheme="minorHAnsi" w:cstheme="minorHAnsi"/>
          <w:b w:val="0"/>
          <w:bCs w:val="0"/>
          <w:color w:val="000000" w:themeColor="text1"/>
          <w:sz w:val="22"/>
          <w:szCs w:val="22"/>
        </w:rPr>
      </w:pPr>
      <w:r w:rsidRPr="00F54E6A">
        <w:rPr>
          <w:rFonts w:asciiTheme="minorHAnsi" w:hAnsiTheme="minorHAnsi" w:cstheme="minorHAnsi"/>
          <w:color w:val="000000" w:themeColor="text1"/>
          <w:sz w:val="22"/>
          <w:szCs w:val="22"/>
        </w:rPr>
        <w:t xml:space="preserve">Projects supporting NAPLAN online – </w:t>
      </w:r>
      <w:r w:rsidRPr="00F54E6A">
        <w:rPr>
          <w:rFonts w:asciiTheme="minorHAnsi" w:hAnsiTheme="minorHAnsi" w:cstheme="minorHAnsi"/>
          <w:b w:val="0"/>
          <w:bCs w:val="0"/>
          <w:color w:val="000000" w:themeColor="text1"/>
          <w:sz w:val="22"/>
          <w:szCs w:val="22"/>
        </w:rPr>
        <w:t xml:space="preserve">one </w:t>
      </w:r>
      <w:r w:rsidRPr="007E0633">
        <w:rPr>
          <w:rFonts w:asciiTheme="minorHAnsi" w:hAnsiTheme="minorHAnsi" w:cstheme="minorHAnsi"/>
          <w:b w:val="0"/>
          <w:bCs w:val="0"/>
          <w:color w:val="000000" w:themeColor="text1"/>
          <w:sz w:val="22"/>
          <w:szCs w:val="22"/>
        </w:rPr>
        <w:t>project, building on existing system initiatives and processes will continue in 2023. In 202</w:t>
      </w:r>
      <w:r w:rsidR="00F919C0" w:rsidRPr="007E0633">
        <w:rPr>
          <w:rFonts w:asciiTheme="minorHAnsi" w:hAnsiTheme="minorHAnsi" w:cstheme="minorHAnsi"/>
          <w:b w:val="0"/>
          <w:bCs w:val="0"/>
          <w:color w:val="000000" w:themeColor="text1"/>
          <w:sz w:val="22"/>
          <w:szCs w:val="22"/>
        </w:rPr>
        <w:t>2</w:t>
      </w:r>
      <w:r w:rsidRPr="007E0633">
        <w:rPr>
          <w:rFonts w:asciiTheme="minorHAnsi" w:hAnsiTheme="minorHAnsi" w:cstheme="minorHAnsi"/>
          <w:b w:val="0"/>
          <w:bCs w:val="0"/>
          <w:color w:val="000000" w:themeColor="text1"/>
          <w:sz w:val="22"/>
          <w:szCs w:val="22"/>
        </w:rPr>
        <w:t xml:space="preserve">, CEWA had a 100% school participation rate online compared with the national proportion of 67%. CEWA provides significant resources to schools </w:t>
      </w:r>
      <w:r w:rsidR="00F919C0" w:rsidRPr="007E0633">
        <w:rPr>
          <w:rFonts w:asciiTheme="minorHAnsi" w:hAnsiTheme="minorHAnsi" w:cstheme="minorHAnsi"/>
          <w:b w:val="0"/>
          <w:bCs w:val="0"/>
          <w:color w:val="000000" w:themeColor="text1"/>
          <w:sz w:val="22"/>
          <w:szCs w:val="22"/>
        </w:rPr>
        <w:t xml:space="preserve">over and </w:t>
      </w:r>
      <w:r w:rsidRPr="007E0633">
        <w:rPr>
          <w:rFonts w:asciiTheme="minorHAnsi" w:hAnsiTheme="minorHAnsi" w:cstheme="minorHAnsi"/>
          <w:b w:val="0"/>
          <w:bCs w:val="0"/>
          <w:color w:val="000000" w:themeColor="text1"/>
          <w:sz w:val="22"/>
          <w:szCs w:val="22"/>
        </w:rPr>
        <w:t>above the RSF funding indicated in this Work</w:t>
      </w:r>
      <w:r w:rsidRPr="007E0633">
        <w:rPr>
          <w:rFonts w:asciiTheme="minorHAnsi" w:hAnsiTheme="minorHAnsi" w:cstheme="minorHAnsi"/>
          <w:b w:val="0"/>
          <w:bCs w:val="0"/>
          <w:color w:val="000000" w:themeColor="text1"/>
          <w:spacing w:val="-15"/>
          <w:sz w:val="22"/>
          <w:szCs w:val="22"/>
        </w:rPr>
        <w:t xml:space="preserve"> </w:t>
      </w:r>
      <w:r w:rsidRPr="007E0633">
        <w:rPr>
          <w:rFonts w:asciiTheme="minorHAnsi" w:hAnsiTheme="minorHAnsi" w:cstheme="minorHAnsi"/>
          <w:b w:val="0"/>
          <w:bCs w:val="0"/>
          <w:color w:val="000000" w:themeColor="text1"/>
          <w:sz w:val="22"/>
          <w:szCs w:val="22"/>
        </w:rPr>
        <w:t xml:space="preserve">Plan. CEWA has invested heavily in an analytics program initiative which will allow schools to analyse their results in a timely matter and implement support strategies as appropriate. In summary, CEWA will continue to support schools to participate in NAPLAN online, including the earlier scheduling of the test. Considerable resources will support schools in the processing and understanding of data and the development of student support processes and resources. There will be a focus on priority groups. CEWA will continue to encourage schools to participate in other testing domains such as Science, IT and Citizenship. </w:t>
      </w:r>
    </w:p>
    <w:p w14:paraId="39BFC230" w14:textId="77777777" w:rsidR="00F54E6A" w:rsidRDefault="00F54E6A" w:rsidP="00F54E6A">
      <w:pPr>
        <w:pStyle w:val="Heading2"/>
        <w:spacing w:before="0"/>
        <w:ind w:left="360"/>
        <w:jc w:val="both"/>
        <w:rPr>
          <w:rFonts w:asciiTheme="minorHAnsi" w:hAnsiTheme="minorHAnsi" w:cstheme="minorHAnsi"/>
          <w:b w:val="0"/>
          <w:bCs w:val="0"/>
          <w:color w:val="000000" w:themeColor="text1"/>
          <w:sz w:val="22"/>
          <w:szCs w:val="22"/>
        </w:rPr>
      </w:pPr>
    </w:p>
    <w:p w14:paraId="23C37686" w14:textId="77777777" w:rsidR="00F54E6A" w:rsidRDefault="00A302A8" w:rsidP="00F54E6A">
      <w:pPr>
        <w:pStyle w:val="Heading2"/>
        <w:numPr>
          <w:ilvl w:val="0"/>
          <w:numId w:val="42"/>
        </w:numPr>
        <w:spacing w:before="0"/>
        <w:jc w:val="both"/>
        <w:rPr>
          <w:rFonts w:asciiTheme="minorHAnsi" w:hAnsiTheme="minorHAnsi" w:cstheme="minorHAnsi"/>
          <w:b w:val="0"/>
          <w:bCs w:val="0"/>
          <w:color w:val="000000" w:themeColor="text1"/>
          <w:sz w:val="22"/>
          <w:szCs w:val="22"/>
        </w:rPr>
      </w:pPr>
      <w:r w:rsidRPr="00F54E6A">
        <w:rPr>
          <w:rFonts w:asciiTheme="minorHAnsi" w:hAnsiTheme="minorHAnsi" w:cstheme="minorHAnsi"/>
          <w:color w:val="000000" w:themeColor="text1"/>
          <w:sz w:val="22"/>
          <w:szCs w:val="22"/>
        </w:rPr>
        <w:t xml:space="preserve">Projects supporting NCCD Students with </w:t>
      </w:r>
      <w:r w:rsidR="00F919C0" w:rsidRPr="00F54E6A">
        <w:rPr>
          <w:rFonts w:asciiTheme="minorHAnsi" w:hAnsiTheme="minorHAnsi" w:cstheme="minorHAnsi"/>
          <w:color w:val="000000" w:themeColor="text1"/>
          <w:sz w:val="22"/>
          <w:szCs w:val="22"/>
        </w:rPr>
        <w:t>D</w:t>
      </w:r>
      <w:r w:rsidRPr="00F54E6A">
        <w:rPr>
          <w:rFonts w:asciiTheme="minorHAnsi" w:hAnsiTheme="minorHAnsi" w:cstheme="minorHAnsi"/>
          <w:color w:val="000000" w:themeColor="text1"/>
          <w:sz w:val="22"/>
          <w:szCs w:val="22"/>
        </w:rPr>
        <w:t>isability</w:t>
      </w:r>
      <w:r w:rsidRPr="00F54E6A">
        <w:rPr>
          <w:rFonts w:asciiTheme="minorHAnsi" w:hAnsiTheme="minorHAnsi" w:cstheme="minorHAnsi"/>
          <w:b w:val="0"/>
          <w:bCs w:val="0"/>
          <w:color w:val="000000" w:themeColor="text1"/>
          <w:sz w:val="22"/>
          <w:szCs w:val="22"/>
        </w:rPr>
        <w:t xml:space="preserve"> – one project focusses on this priority, with RSF support towards the system wide approach of over </w:t>
      </w:r>
      <w:r w:rsidR="00272D11" w:rsidRPr="00F54E6A">
        <w:rPr>
          <w:rFonts w:asciiTheme="minorHAnsi" w:hAnsiTheme="minorHAnsi" w:cstheme="minorHAnsi"/>
          <w:b w:val="0"/>
          <w:bCs w:val="0"/>
          <w:color w:val="000000" w:themeColor="text1"/>
          <w:sz w:val="22"/>
          <w:szCs w:val="22"/>
        </w:rPr>
        <w:t>14</w:t>
      </w:r>
      <w:r w:rsidR="00162445" w:rsidRPr="00F54E6A">
        <w:rPr>
          <w:rFonts w:asciiTheme="minorHAnsi" w:hAnsiTheme="minorHAnsi" w:cstheme="minorHAnsi"/>
          <w:b w:val="0"/>
          <w:bCs w:val="0"/>
          <w:color w:val="000000" w:themeColor="text1"/>
          <w:sz w:val="22"/>
          <w:szCs w:val="22"/>
        </w:rPr>
        <w:t>.</w:t>
      </w:r>
      <w:r w:rsidR="00272D11" w:rsidRPr="00F54E6A">
        <w:rPr>
          <w:rFonts w:asciiTheme="minorHAnsi" w:hAnsiTheme="minorHAnsi" w:cstheme="minorHAnsi"/>
          <w:b w:val="0"/>
          <w:bCs w:val="0"/>
          <w:color w:val="000000" w:themeColor="text1"/>
          <w:sz w:val="22"/>
          <w:szCs w:val="22"/>
        </w:rPr>
        <w:t>23</w:t>
      </w:r>
      <w:r w:rsidR="00162445" w:rsidRPr="00F54E6A">
        <w:rPr>
          <w:rFonts w:asciiTheme="minorHAnsi" w:hAnsiTheme="minorHAnsi" w:cstheme="minorHAnsi"/>
          <w:b w:val="0"/>
          <w:bCs w:val="0"/>
          <w:color w:val="000000" w:themeColor="text1"/>
          <w:sz w:val="22"/>
          <w:szCs w:val="22"/>
        </w:rPr>
        <w:t xml:space="preserve"> </w:t>
      </w:r>
      <w:r w:rsidRPr="00F54E6A">
        <w:rPr>
          <w:rFonts w:asciiTheme="minorHAnsi" w:hAnsiTheme="minorHAnsi" w:cstheme="minorHAnsi"/>
          <w:b w:val="0"/>
          <w:bCs w:val="0"/>
          <w:color w:val="000000" w:themeColor="text1"/>
          <w:sz w:val="22"/>
          <w:szCs w:val="22"/>
        </w:rPr>
        <w:t>FTE consultants working with schools. Progress towards more consistent judgements re; categories of students with disability has been significant. This project will continue in 2023 along similar lines; greater integration with enhanced data capabilities within CEWA will be a continuing feature in 2023. The</w:t>
      </w:r>
      <w:r w:rsidRPr="00F54E6A">
        <w:rPr>
          <w:rFonts w:asciiTheme="minorHAnsi" w:hAnsiTheme="minorHAnsi" w:cstheme="minorHAnsi"/>
          <w:b w:val="0"/>
          <w:bCs w:val="0"/>
          <w:color w:val="000000" w:themeColor="text1"/>
          <w:spacing w:val="-7"/>
          <w:sz w:val="22"/>
          <w:szCs w:val="22"/>
        </w:rPr>
        <w:t xml:space="preserve"> </w:t>
      </w:r>
      <w:r w:rsidRPr="00F54E6A">
        <w:rPr>
          <w:rFonts w:asciiTheme="minorHAnsi" w:hAnsiTheme="minorHAnsi" w:cstheme="minorHAnsi"/>
          <w:b w:val="0"/>
          <w:bCs w:val="0"/>
          <w:color w:val="000000" w:themeColor="text1"/>
          <w:sz w:val="22"/>
          <w:szCs w:val="22"/>
        </w:rPr>
        <w:t>consultants</w:t>
      </w:r>
      <w:r w:rsidRPr="00F54E6A">
        <w:rPr>
          <w:rFonts w:asciiTheme="minorHAnsi" w:hAnsiTheme="minorHAnsi" w:cstheme="minorHAnsi"/>
          <w:b w:val="0"/>
          <w:bCs w:val="0"/>
          <w:color w:val="000000" w:themeColor="text1"/>
          <w:spacing w:val="-6"/>
          <w:sz w:val="22"/>
          <w:szCs w:val="22"/>
        </w:rPr>
        <w:t xml:space="preserve"> </w:t>
      </w:r>
      <w:r w:rsidRPr="00F54E6A">
        <w:rPr>
          <w:rFonts w:asciiTheme="minorHAnsi" w:hAnsiTheme="minorHAnsi" w:cstheme="minorHAnsi"/>
          <w:b w:val="0"/>
          <w:bCs w:val="0"/>
          <w:color w:val="000000" w:themeColor="text1"/>
          <w:sz w:val="22"/>
          <w:szCs w:val="22"/>
        </w:rPr>
        <w:t>have</w:t>
      </w:r>
      <w:r w:rsidRPr="00F54E6A">
        <w:rPr>
          <w:rFonts w:asciiTheme="minorHAnsi" w:hAnsiTheme="minorHAnsi" w:cstheme="minorHAnsi"/>
          <w:b w:val="0"/>
          <w:bCs w:val="0"/>
          <w:color w:val="000000" w:themeColor="text1"/>
          <w:spacing w:val="-5"/>
          <w:sz w:val="22"/>
          <w:szCs w:val="22"/>
        </w:rPr>
        <w:t xml:space="preserve"> </w:t>
      </w:r>
      <w:r w:rsidRPr="00F54E6A">
        <w:rPr>
          <w:rFonts w:asciiTheme="minorHAnsi" w:hAnsiTheme="minorHAnsi" w:cstheme="minorHAnsi"/>
          <w:b w:val="0"/>
          <w:bCs w:val="0"/>
          <w:color w:val="000000" w:themeColor="text1"/>
          <w:sz w:val="22"/>
          <w:szCs w:val="22"/>
        </w:rPr>
        <w:t>a</w:t>
      </w:r>
      <w:r w:rsidRPr="00F54E6A">
        <w:rPr>
          <w:rFonts w:asciiTheme="minorHAnsi" w:hAnsiTheme="minorHAnsi" w:cstheme="minorHAnsi"/>
          <w:b w:val="0"/>
          <w:bCs w:val="0"/>
          <w:color w:val="000000" w:themeColor="text1"/>
          <w:spacing w:val="-7"/>
          <w:sz w:val="22"/>
          <w:szCs w:val="22"/>
        </w:rPr>
        <w:t xml:space="preserve"> </w:t>
      </w:r>
      <w:r w:rsidRPr="00F54E6A">
        <w:rPr>
          <w:rFonts w:asciiTheme="minorHAnsi" w:hAnsiTheme="minorHAnsi" w:cstheme="minorHAnsi"/>
          <w:b w:val="0"/>
          <w:bCs w:val="0"/>
          <w:color w:val="000000" w:themeColor="text1"/>
          <w:sz w:val="22"/>
          <w:szCs w:val="22"/>
        </w:rPr>
        <w:t>caseload</w:t>
      </w:r>
      <w:r w:rsidRPr="00F54E6A">
        <w:rPr>
          <w:rFonts w:asciiTheme="minorHAnsi" w:hAnsiTheme="minorHAnsi" w:cstheme="minorHAnsi"/>
          <w:b w:val="0"/>
          <w:bCs w:val="0"/>
          <w:color w:val="000000" w:themeColor="text1"/>
          <w:spacing w:val="-6"/>
          <w:sz w:val="22"/>
          <w:szCs w:val="22"/>
        </w:rPr>
        <w:t xml:space="preserve"> </w:t>
      </w:r>
      <w:r w:rsidRPr="00F54E6A">
        <w:rPr>
          <w:rFonts w:asciiTheme="minorHAnsi" w:hAnsiTheme="minorHAnsi" w:cstheme="minorHAnsi"/>
          <w:b w:val="0"/>
          <w:bCs w:val="0"/>
          <w:color w:val="000000" w:themeColor="text1"/>
          <w:sz w:val="22"/>
          <w:szCs w:val="22"/>
        </w:rPr>
        <w:t>of</w:t>
      </w:r>
      <w:r w:rsidRPr="00F54E6A">
        <w:rPr>
          <w:rFonts w:asciiTheme="minorHAnsi" w:hAnsiTheme="minorHAnsi" w:cstheme="minorHAnsi"/>
          <w:b w:val="0"/>
          <w:bCs w:val="0"/>
          <w:color w:val="000000" w:themeColor="text1"/>
          <w:spacing w:val="-6"/>
          <w:sz w:val="22"/>
          <w:szCs w:val="22"/>
        </w:rPr>
        <w:t xml:space="preserve"> </w:t>
      </w:r>
      <w:r w:rsidRPr="00F54E6A">
        <w:rPr>
          <w:rFonts w:asciiTheme="minorHAnsi" w:hAnsiTheme="minorHAnsi" w:cstheme="minorHAnsi"/>
          <w:b w:val="0"/>
          <w:bCs w:val="0"/>
          <w:color w:val="000000" w:themeColor="text1"/>
          <w:sz w:val="22"/>
          <w:szCs w:val="22"/>
        </w:rPr>
        <w:t>schools</w:t>
      </w:r>
      <w:r w:rsidRPr="00F54E6A">
        <w:rPr>
          <w:rFonts w:asciiTheme="minorHAnsi" w:hAnsiTheme="minorHAnsi" w:cstheme="minorHAnsi"/>
          <w:b w:val="0"/>
          <w:bCs w:val="0"/>
          <w:color w:val="000000" w:themeColor="text1"/>
          <w:spacing w:val="-5"/>
          <w:sz w:val="22"/>
          <w:szCs w:val="22"/>
        </w:rPr>
        <w:t xml:space="preserve"> </w:t>
      </w:r>
      <w:r w:rsidRPr="00F54E6A">
        <w:rPr>
          <w:rFonts w:asciiTheme="minorHAnsi" w:hAnsiTheme="minorHAnsi" w:cstheme="minorHAnsi"/>
          <w:b w:val="0"/>
          <w:bCs w:val="0"/>
          <w:color w:val="000000" w:themeColor="text1"/>
          <w:sz w:val="22"/>
          <w:szCs w:val="22"/>
        </w:rPr>
        <w:t>each</w:t>
      </w:r>
      <w:r w:rsidRPr="00F54E6A">
        <w:rPr>
          <w:rFonts w:asciiTheme="minorHAnsi" w:hAnsiTheme="minorHAnsi" w:cstheme="minorHAnsi"/>
          <w:b w:val="0"/>
          <w:bCs w:val="0"/>
          <w:color w:val="000000" w:themeColor="text1"/>
          <w:spacing w:val="-6"/>
          <w:sz w:val="22"/>
          <w:szCs w:val="22"/>
        </w:rPr>
        <w:t xml:space="preserve"> </w:t>
      </w:r>
      <w:r w:rsidRPr="00F54E6A">
        <w:rPr>
          <w:rFonts w:asciiTheme="minorHAnsi" w:hAnsiTheme="minorHAnsi" w:cstheme="minorHAnsi"/>
          <w:b w:val="0"/>
          <w:bCs w:val="0"/>
          <w:color w:val="000000" w:themeColor="text1"/>
          <w:sz w:val="22"/>
          <w:szCs w:val="22"/>
        </w:rPr>
        <w:t>and</w:t>
      </w:r>
      <w:r w:rsidRPr="00F54E6A">
        <w:rPr>
          <w:rFonts w:asciiTheme="minorHAnsi" w:hAnsiTheme="minorHAnsi" w:cstheme="minorHAnsi"/>
          <w:b w:val="0"/>
          <w:bCs w:val="0"/>
          <w:color w:val="000000" w:themeColor="text1"/>
          <w:spacing w:val="-7"/>
          <w:sz w:val="22"/>
          <w:szCs w:val="22"/>
        </w:rPr>
        <w:t xml:space="preserve"> </w:t>
      </w:r>
      <w:r w:rsidRPr="00F54E6A">
        <w:rPr>
          <w:rFonts w:asciiTheme="minorHAnsi" w:hAnsiTheme="minorHAnsi" w:cstheme="minorHAnsi"/>
          <w:b w:val="0"/>
          <w:bCs w:val="0"/>
          <w:color w:val="000000" w:themeColor="text1"/>
          <w:sz w:val="22"/>
          <w:szCs w:val="22"/>
        </w:rPr>
        <w:t>are</w:t>
      </w:r>
      <w:r w:rsidRPr="00F54E6A">
        <w:rPr>
          <w:rFonts w:asciiTheme="minorHAnsi" w:hAnsiTheme="minorHAnsi" w:cstheme="minorHAnsi"/>
          <w:b w:val="0"/>
          <w:bCs w:val="0"/>
          <w:color w:val="000000" w:themeColor="text1"/>
          <w:spacing w:val="-7"/>
          <w:sz w:val="22"/>
          <w:szCs w:val="22"/>
        </w:rPr>
        <w:t xml:space="preserve"> </w:t>
      </w:r>
      <w:r w:rsidRPr="00F54E6A">
        <w:rPr>
          <w:rFonts w:asciiTheme="minorHAnsi" w:hAnsiTheme="minorHAnsi" w:cstheme="minorHAnsi"/>
          <w:b w:val="0"/>
          <w:bCs w:val="0"/>
          <w:color w:val="000000" w:themeColor="text1"/>
          <w:sz w:val="22"/>
          <w:szCs w:val="22"/>
        </w:rPr>
        <w:t>closely</w:t>
      </w:r>
      <w:r w:rsidRPr="00F54E6A">
        <w:rPr>
          <w:rFonts w:asciiTheme="minorHAnsi" w:hAnsiTheme="minorHAnsi" w:cstheme="minorHAnsi"/>
          <w:b w:val="0"/>
          <w:bCs w:val="0"/>
          <w:color w:val="000000" w:themeColor="text1"/>
          <w:spacing w:val="-6"/>
          <w:sz w:val="22"/>
          <w:szCs w:val="22"/>
        </w:rPr>
        <w:t xml:space="preserve"> </w:t>
      </w:r>
      <w:r w:rsidRPr="00F54E6A">
        <w:rPr>
          <w:rFonts w:asciiTheme="minorHAnsi" w:hAnsiTheme="minorHAnsi" w:cstheme="minorHAnsi"/>
          <w:b w:val="0"/>
          <w:bCs w:val="0"/>
          <w:color w:val="000000" w:themeColor="text1"/>
          <w:sz w:val="22"/>
          <w:szCs w:val="22"/>
        </w:rPr>
        <w:t>involved</w:t>
      </w:r>
      <w:r w:rsidRPr="00F54E6A">
        <w:rPr>
          <w:rFonts w:asciiTheme="minorHAnsi" w:hAnsiTheme="minorHAnsi" w:cstheme="minorHAnsi"/>
          <w:b w:val="0"/>
          <w:bCs w:val="0"/>
          <w:color w:val="000000" w:themeColor="text1"/>
          <w:spacing w:val="-5"/>
          <w:sz w:val="22"/>
          <w:szCs w:val="22"/>
        </w:rPr>
        <w:t xml:space="preserve"> </w:t>
      </w:r>
      <w:r w:rsidRPr="00F54E6A">
        <w:rPr>
          <w:rFonts w:asciiTheme="minorHAnsi" w:hAnsiTheme="minorHAnsi" w:cstheme="minorHAnsi"/>
          <w:b w:val="0"/>
          <w:bCs w:val="0"/>
          <w:color w:val="000000" w:themeColor="text1"/>
          <w:sz w:val="22"/>
          <w:szCs w:val="22"/>
        </w:rPr>
        <w:t xml:space="preserve">in assessments and support to schools. The work of the approximate </w:t>
      </w:r>
      <w:r w:rsidR="007A5237" w:rsidRPr="00F54E6A">
        <w:rPr>
          <w:rFonts w:asciiTheme="minorHAnsi" w:hAnsiTheme="minorHAnsi" w:cstheme="minorHAnsi"/>
          <w:b w:val="0"/>
          <w:bCs w:val="0"/>
          <w:color w:val="000000" w:themeColor="text1"/>
          <w:sz w:val="22"/>
          <w:szCs w:val="22"/>
        </w:rPr>
        <w:t>14</w:t>
      </w:r>
      <w:r w:rsidRPr="00F54E6A">
        <w:rPr>
          <w:rFonts w:asciiTheme="minorHAnsi" w:hAnsiTheme="minorHAnsi" w:cstheme="minorHAnsi"/>
          <w:b w:val="0"/>
          <w:bCs w:val="0"/>
          <w:color w:val="000000" w:themeColor="text1"/>
          <w:sz w:val="22"/>
          <w:szCs w:val="22"/>
        </w:rPr>
        <w:t>.</w:t>
      </w:r>
      <w:r w:rsidR="007A5237" w:rsidRPr="00F54E6A">
        <w:rPr>
          <w:rFonts w:asciiTheme="minorHAnsi" w:hAnsiTheme="minorHAnsi" w:cstheme="minorHAnsi"/>
          <w:b w:val="0"/>
          <w:bCs w:val="0"/>
          <w:color w:val="000000" w:themeColor="text1"/>
          <w:sz w:val="22"/>
          <w:szCs w:val="22"/>
        </w:rPr>
        <w:t>23</w:t>
      </w:r>
      <w:r w:rsidR="00162445" w:rsidRPr="00F54E6A">
        <w:rPr>
          <w:rFonts w:asciiTheme="minorHAnsi" w:hAnsiTheme="minorHAnsi" w:cstheme="minorHAnsi"/>
          <w:b w:val="0"/>
          <w:bCs w:val="0"/>
          <w:color w:val="000000" w:themeColor="text1"/>
          <w:sz w:val="22"/>
          <w:szCs w:val="22"/>
        </w:rPr>
        <w:t xml:space="preserve"> </w:t>
      </w:r>
      <w:r w:rsidRPr="00F54E6A">
        <w:rPr>
          <w:rFonts w:asciiTheme="minorHAnsi" w:hAnsiTheme="minorHAnsi" w:cstheme="minorHAnsi"/>
          <w:b w:val="0"/>
          <w:bCs w:val="0"/>
          <w:color w:val="000000" w:themeColor="text1"/>
          <w:sz w:val="22"/>
          <w:szCs w:val="22"/>
        </w:rPr>
        <w:t>FTE consultants</w:t>
      </w:r>
      <w:r w:rsidR="00162445" w:rsidRPr="00F54E6A">
        <w:rPr>
          <w:rFonts w:asciiTheme="minorHAnsi" w:hAnsiTheme="minorHAnsi" w:cstheme="minorHAnsi"/>
          <w:b w:val="0"/>
          <w:bCs w:val="0"/>
          <w:color w:val="000000" w:themeColor="text1"/>
          <w:sz w:val="22"/>
          <w:szCs w:val="22"/>
        </w:rPr>
        <w:t>,</w:t>
      </w:r>
      <w:r w:rsidRPr="00F54E6A">
        <w:rPr>
          <w:rFonts w:asciiTheme="minorHAnsi" w:hAnsiTheme="minorHAnsi" w:cstheme="minorHAnsi"/>
          <w:b w:val="0"/>
          <w:bCs w:val="0"/>
          <w:color w:val="000000" w:themeColor="text1"/>
          <w:sz w:val="22"/>
          <w:szCs w:val="22"/>
        </w:rPr>
        <w:t xml:space="preserve"> is considered to reflect a strong commitment by CEWA to this priority in terms of the proportion of their work they ascribe to this</w:t>
      </w:r>
      <w:r w:rsidRPr="00F54E6A">
        <w:rPr>
          <w:rFonts w:asciiTheme="minorHAnsi" w:hAnsiTheme="minorHAnsi" w:cstheme="minorHAnsi"/>
          <w:b w:val="0"/>
          <w:bCs w:val="0"/>
          <w:color w:val="000000" w:themeColor="text1"/>
          <w:spacing w:val="-10"/>
          <w:sz w:val="22"/>
          <w:szCs w:val="22"/>
        </w:rPr>
        <w:t xml:space="preserve"> </w:t>
      </w:r>
      <w:r w:rsidRPr="00F54E6A">
        <w:rPr>
          <w:rFonts w:asciiTheme="minorHAnsi" w:hAnsiTheme="minorHAnsi" w:cstheme="minorHAnsi"/>
          <w:b w:val="0"/>
          <w:bCs w:val="0"/>
          <w:color w:val="000000" w:themeColor="text1"/>
          <w:sz w:val="22"/>
          <w:szCs w:val="22"/>
        </w:rPr>
        <w:t xml:space="preserve">priority. </w:t>
      </w:r>
    </w:p>
    <w:p w14:paraId="6E993C0A" w14:textId="77777777" w:rsidR="00F54E6A" w:rsidRDefault="00F54E6A" w:rsidP="00F54E6A">
      <w:pPr>
        <w:pStyle w:val="ListParagraph"/>
        <w:rPr>
          <w:rFonts w:cstheme="minorHAnsi"/>
          <w:b/>
          <w:bCs/>
          <w:color w:val="000000" w:themeColor="text1"/>
        </w:rPr>
      </w:pPr>
    </w:p>
    <w:p w14:paraId="12A56826" w14:textId="77777777" w:rsidR="00F54E6A" w:rsidRDefault="00F54E6A" w:rsidP="00F54E6A">
      <w:pPr>
        <w:pStyle w:val="Heading2"/>
        <w:spacing w:before="0"/>
        <w:ind w:left="360"/>
        <w:jc w:val="both"/>
        <w:rPr>
          <w:rFonts w:asciiTheme="minorHAnsi" w:hAnsiTheme="minorHAnsi" w:cstheme="minorHAnsi"/>
          <w:b w:val="0"/>
          <w:bCs w:val="0"/>
          <w:color w:val="000000" w:themeColor="text1"/>
          <w:sz w:val="22"/>
          <w:szCs w:val="22"/>
        </w:rPr>
      </w:pPr>
    </w:p>
    <w:p w14:paraId="5BFFD188" w14:textId="77777777" w:rsidR="00F54E6A" w:rsidRDefault="00A302A8" w:rsidP="00F54E6A">
      <w:pPr>
        <w:pStyle w:val="Heading2"/>
        <w:numPr>
          <w:ilvl w:val="0"/>
          <w:numId w:val="42"/>
        </w:numPr>
        <w:spacing w:before="0"/>
        <w:jc w:val="both"/>
        <w:rPr>
          <w:rFonts w:asciiTheme="minorHAnsi" w:hAnsiTheme="minorHAnsi" w:cstheme="minorHAnsi"/>
          <w:b w:val="0"/>
          <w:bCs w:val="0"/>
          <w:color w:val="000000" w:themeColor="text1"/>
          <w:sz w:val="22"/>
          <w:szCs w:val="22"/>
        </w:rPr>
      </w:pPr>
      <w:r w:rsidRPr="00F54E6A">
        <w:rPr>
          <w:rFonts w:asciiTheme="minorHAnsi" w:hAnsiTheme="minorHAnsi" w:cstheme="minorHAnsi"/>
          <w:color w:val="000000" w:themeColor="text1"/>
          <w:sz w:val="22"/>
          <w:szCs w:val="22"/>
        </w:rPr>
        <w:t>Projects increasing effectiveness of school governance and accountability</w:t>
      </w:r>
      <w:r w:rsidRPr="00F54E6A">
        <w:rPr>
          <w:rFonts w:asciiTheme="minorHAnsi" w:hAnsiTheme="minorHAnsi" w:cstheme="minorHAnsi"/>
          <w:color w:val="000000" w:themeColor="text1"/>
        </w:rPr>
        <w:t xml:space="preserve"> </w:t>
      </w:r>
      <w:r w:rsidRPr="00F54E6A">
        <w:rPr>
          <w:rFonts w:asciiTheme="minorHAnsi" w:hAnsiTheme="minorHAnsi" w:cstheme="minorHAnsi"/>
          <w:b w:val="0"/>
          <w:bCs w:val="0"/>
          <w:color w:val="000000" w:themeColor="text1"/>
          <w:sz w:val="22"/>
          <w:szCs w:val="22"/>
        </w:rPr>
        <w:t>–</w:t>
      </w:r>
      <w:r w:rsidRPr="00F54E6A">
        <w:rPr>
          <w:rFonts w:asciiTheme="minorHAnsi" w:hAnsiTheme="minorHAnsi" w:cstheme="minorHAnsi"/>
          <w:color w:val="000000" w:themeColor="text1"/>
        </w:rPr>
        <w:t xml:space="preserve"> </w:t>
      </w:r>
      <w:r w:rsidRPr="00F54E6A">
        <w:rPr>
          <w:rFonts w:asciiTheme="minorHAnsi" w:hAnsiTheme="minorHAnsi" w:cstheme="minorHAnsi"/>
          <w:b w:val="0"/>
          <w:bCs w:val="0"/>
          <w:color w:val="000000" w:themeColor="text1"/>
          <w:sz w:val="22"/>
          <w:szCs w:val="22"/>
        </w:rPr>
        <w:t>one project will focus on this priority.</w:t>
      </w:r>
      <w:r w:rsidRPr="00F54E6A">
        <w:rPr>
          <w:rFonts w:asciiTheme="minorHAnsi" w:hAnsiTheme="minorHAnsi" w:cstheme="minorHAnsi"/>
          <w:color w:val="000000" w:themeColor="text1"/>
        </w:rPr>
        <w:t xml:space="preserve"> </w:t>
      </w:r>
      <w:r w:rsidRPr="00F54E6A">
        <w:rPr>
          <w:rFonts w:asciiTheme="minorHAnsi" w:hAnsiTheme="minorHAnsi" w:cstheme="minorHAnsi"/>
          <w:b w:val="0"/>
          <w:bCs w:val="0"/>
          <w:color w:val="000000" w:themeColor="text1"/>
          <w:sz w:val="22"/>
          <w:szCs w:val="22"/>
        </w:rPr>
        <w:t>Over the past five or so years, policies and Executive Directive</w:t>
      </w:r>
      <w:r w:rsidR="00F919C0" w:rsidRPr="00F54E6A">
        <w:rPr>
          <w:rFonts w:asciiTheme="minorHAnsi" w:hAnsiTheme="minorHAnsi" w:cstheme="minorHAnsi"/>
          <w:b w:val="0"/>
          <w:bCs w:val="0"/>
          <w:color w:val="000000" w:themeColor="text1"/>
          <w:sz w:val="22"/>
          <w:szCs w:val="22"/>
        </w:rPr>
        <w:t>s</w:t>
      </w:r>
      <w:r w:rsidRPr="00F54E6A">
        <w:rPr>
          <w:rFonts w:asciiTheme="minorHAnsi" w:hAnsiTheme="minorHAnsi" w:cstheme="minorHAnsi"/>
          <w:b w:val="0"/>
          <w:bCs w:val="0"/>
          <w:color w:val="000000" w:themeColor="text1"/>
          <w:sz w:val="22"/>
          <w:szCs w:val="22"/>
        </w:rPr>
        <w:t xml:space="preserve"> have been rolled out to ensure uniform approaches in schools as well as higher levels of accountability</w:t>
      </w:r>
      <w:r w:rsidRPr="00F54E6A">
        <w:rPr>
          <w:rFonts w:asciiTheme="minorHAnsi" w:hAnsiTheme="minorHAnsi" w:cstheme="minorHAnsi"/>
          <w:color w:val="000000" w:themeColor="text1"/>
          <w:sz w:val="22"/>
          <w:szCs w:val="22"/>
        </w:rPr>
        <w:t xml:space="preserve">. </w:t>
      </w:r>
      <w:r w:rsidRPr="00F54E6A">
        <w:rPr>
          <w:rFonts w:asciiTheme="minorHAnsi" w:hAnsiTheme="minorHAnsi" w:cstheme="minorHAnsi"/>
          <w:b w:val="0"/>
          <w:bCs w:val="0"/>
          <w:color w:val="000000" w:themeColor="text1"/>
          <w:sz w:val="22"/>
          <w:szCs w:val="22"/>
        </w:rPr>
        <w:t>This was further supported by the rollout of more streamlined and common data retrieval and storage systems and accounting systems and protocols. Using these systems, the 2023 project will direct funds to the CEWA school audit process. This involves the collection of evidence from about 20% of CEWA schools each year against the regulatory standards in the Education Agreement. As part of the process, external independent consultants visit/liaise with schools. Aspect</w:t>
      </w:r>
      <w:r w:rsidR="00162445" w:rsidRPr="00F54E6A">
        <w:rPr>
          <w:rFonts w:asciiTheme="minorHAnsi" w:hAnsiTheme="minorHAnsi" w:cstheme="minorHAnsi"/>
          <w:b w:val="0"/>
          <w:bCs w:val="0"/>
          <w:color w:val="000000" w:themeColor="text1"/>
          <w:sz w:val="22"/>
          <w:szCs w:val="22"/>
        </w:rPr>
        <w:t>s</w:t>
      </w:r>
      <w:r w:rsidRPr="00F54E6A">
        <w:rPr>
          <w:rFonts w:asciiTheme="minorHAnsi" w:hAnsiTheme="minorHAnsi" w:cstheme="minorHAnsi"/>
          <w:b w:val="0"/>
          <w:bCs w:val="0"/>
          <w:color w:val="000000" w:themeColor="text1"/>
          <w:sz w:val="22"/>
          <w:szCs w:val="22"/>
        </w:rPr>
        <w:t xml:space="preserve"> of occupational health and safety as outlined in recent legislation are also reviewed.</w:t>
      </w:r>
    </w:p>
    <w:p w14:paraId="4F6EBEF1" w14:textId="77777777" w:rsidR="00F54E6A" w:rsidRDefault="00F54E6A" w:rsidP="00F54E6A">
      <w:pPr>
        <w:pStyle w:val="Heading2"/>
        <w:spacing w:before="0"/>
        <w:ind w:left="360"/>
        <w:jc w:val="both"/>
        <w:rPr>
          <w:rFonts w:asciiTheme="minorHAnsi" w:hAnsiTheme="minorHAnsi" w:cstheme="minorHAnsi"/>
          <w:b w:val="0"/>
          <w:bCs w:val="0"/>
          <w:color w:val="000000" w:themeColor="text1"/>
          <w:sz w:val="22"/>
          <w:szCs w:val="22"/>
        </w:rPr>
      </w:pPr>
    </w:p>
    <w:p w14:paraId="4D7414D5" w14:textId="797D6E5D" w:rsidR="00A302A8" w:rsidRPr="00F54E6A" w:rsidRDefault="00A302A8" w:rsidP="00F54E6A">
      <w:pPr>
        <w:pStyle w:val="Heading2"/>
        <w:numPr>
          <w:ilvl w:val="0"/>
          <w:numId w:val="42"/>
        </w:numPr>
        <w:spacing w:before="0"/>
        <w:jc w:val="both"/>
        <w:rPr>
          <w:rFonts w:asciiTheme="minorHAnsi" w:hAnsiTheme="minorHAnsi" w:cstheme="minorHAnsi"/>
          <w:b w:val="0"/>
          <w:bCs w:val="0"/>
          <w:color w:val="000000" w:themeColor="text1"/>
          <w:sz w:val="22"/>
          <w:szCs w:val="22"/>
        </w:rPr>
        <w:sectPr w:rsidR="00A302A8" w:rsidRPr="00F54E6A">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1005" w:gutter="0"/>
          <w:cols w:space="720"/>
          <w:docGrid w:linePitch="299"/>
        </w:sectPr>
      </w:pPr>
      <w:r w:rsidRPr="00F54E6A">
        <w:rPr>
          <w:rFonts w:asciiTheme="minorHAnsi" w:hAnsiTheme="minorHAnsi" w:cstheme="minorHAnsi"/>
          <w:color w:val="000000" w:themeColor="text1"/>
          <w:sz w:val="22"/>
          <w:szCs w:val="22"/>
        </w:rPr>
        <w:t>Projects which address other state, Australian Government and system priorities –</w:t>
      </w:r>
      <w:r w:rsidRPr="00F54E6A">
        <w:rPr>
          <w:rFonts w:asciiTheme="minorHAnsi" w:hAnsiTheme="minorHAnsi" w:cstheme="minorHAnsi"/>
          <w:color w:val="000000" w:themeColor="text1"/>
        </w:rPr>
        <w:t xml:space="preserve"> </w:t>
      </w:r>
      <w:r w:rsidRPr="00F54E6A">
        <w:rPr>
          <w:rFonts w:asciiTheme="minorHAnsi" w:hAnsiTheme="minorHAnsi" w:cstheme="minorHAnsi"/>
          <w:b w:val="0"/>
          <w:bCs w:val="0"/>
          <w:color w:val="000000" w:themeColor="text1"/>
          <w:sz w:val="22"/>
          <w:szCs w:val="22"/>
        </w:rPr>
        <w:t>t</w:t>
      </w:r>
      <w:r w:rsidR="00162445" w:rsidRPr="00F54E6A">
        <w:rPr>
          <w:rFonts w:asciiTheme="minorHAnsi" w:hAnsiTheme="minorHAnsi" w:cstheme="minorHAnsi"/>
          <w:b w:val="0"/>
          <w:bCs w:val="0"/>
          <w:color w:val="000000" w:themeColor="text1"/>
          <w:sz w:val="22"/>
          <w:szCs w:val="22"/>
        </w:rPr>
        <w:t>wo</w:t>
      </w:r>
      <w:r w:rsidRPr="00F54E6A">
        <w:rPr>
          <w:rFonts w:asciiTheme="minorHAnsi" w:hAnsiTheme="minorHAnsi" w:cstheme="minorHAnsi"/>
          <w:b w:val="0"/>
          <w:bCs w:val="0"/>
          <w:color w:val="000000" w:themeColor="text1"/>
          <w:sz w:val="22"/>
          <w:szCs w:val="22"/>
        </w:rPr>
        <w:t xml:space="preserve"> projects will continue to operate in 2023. </w:t>
      </w:r>
      <w:r w:rsidR="00162445" w:rsidRPr="00F54E6A">
        <w:rPr>
          <w:rFonts w:asciiTheme="minorHAnsi" w:hAnsiTheme="minorHAnsi" w:cstheme="minorHAnsi"/>
          <w:b w:val="0"/>
          <w:bCs w:val="0"/>
          <w:color w:val="000000" w:themeColor="text1"/>
          <w:sz w:val="22"/>
          <w:szCs w:val="22"/>
        </w:rPr>
        <w:t>Both</w:t>
      </w:r>
      <w:r w:rsidRPr="00F54E6A">
        <w:rPr>
          <w:rFonts w:asciiTheme="minorHAnsi" w:hAnsiTheme="minorHAnsi" w:cstheme="minorHAnsi"/>
          <w:b w:val="0"/>
          <w:bCs w:val="0"/>
          <w:color w:val="000000" w:themeColor="text1"/>
          <w:sz w:val="22"/>
          <w:szCs w:val="22"/>
        </w:rPr>
        <w:t xml:space="preserve"> include priorities in the Bilateral Agreement and priorities on the national landscape. These projects </w:t>
      </w:r>
      <w:r w:rsidR="00162445" w:rsidRPr="00F54E6A">
        <w:rPr>
          <w:rFonts w:asciiTheme="minorHAnsi" w:hAnsiTheme="minorHAnsi" w:cstheme="minorHAnsi"/>
          <w:b w:val="0"/>
          <w:bCs w:val="0"/>
          <w:color w:val="000000" w:themeColor="text1"/>
          <w:sz w:val="22"/>
          <w:szCs w:val="22"/>
        </w:rPr>
        <w:t>are</w:t>
      </w:r>
      <w:r w:rsidRPr="00F54E6A">
        <w:rPr>
          <w:rFonts w:asciiTheme="minorHAnsi" w:hAnsiTheme="minorHAnsi" w:cstheme="minorHAnsi"/>
          <w:b w:val="0"/>
          <w:bCs w:val="0"/>
          <w:color w:val="000000" w:themeColor="text1"/>
          <w:sz w:val="22"/>
          <w:szCs w:val="22"/>
        </w:rPr>
        <w:t xml:space="preserve"> Support for STEM, which is a state and national priority</w:t>
      </w:r>
      <w:r w:rsidR="00162445" w:rsidRPr="00F54E6A">
        <w:rPr>
          <w:rFonts w:asciiTheme="minorHAnsi" w:hAnsiTheme="minorHAnsi" w:cstheme="minorHAnsi"/>
          <w:b w:val="0"/>
          <w:bCs w:val="0"/>
          <w:color w:val="000000" w:themeColor="text1"/>
          <w:sz w:val="22"/>
          <w:szCs w:val="22"/>
        </w:rPr>
        <w:t xml:space="preserve">, </w:t>
      </w:r>
      <w:r w:rsidRPr="00F54E6A">
        <w:rPr>
          <w:rFonts w:asciiTheme="minorHAnsi" w:hAnsiTheme="minorHAnsi" w:cstheme="minorHAnsi"/>
          <w:b w:val="0"/>
          <w:bCs w:val="0"/>
          <w:color w:val="000000" w:themeColor="text1"/>
          <w:sz w:val="22"/>
          <w:szCs w:val="22"/>
        </w:rPr>
        <w:t>and the development of a cultural security program, again addressing state and national priorities in the area of Aboriginal education and wellbeing</w:t>
      </w:r>
      <w:r w:rsidR="002D46C0" w:rsidRPr="00F54E6A">
        <w:rPr>
          <w:rFonts w:asciiTheme="minorHAnsi" w:hAnsiTheme="minorHAnsi" w:cstheme="minorHAnsi"/>
          <w:b w:val="0"/>
          <w:bCs w:val="0"/>
          <w:color w:val="000000" w:themeColor="text1"/>
          <w:sz w:val="22"/>
          <w:szCs w:val="22"/>
        </w:rPr>
        <w:t>.</w:t>
      </w:r>
    </w:p>
    <w:p w14:paraId="0FC37A4F" w14:textId="669FF5D2" w:rsidR="0026189C" w:rsidRPr="00F54E6A" w:rsidRDefault="00AB1E9A" w:rsidP="00AB1E9A">
      <w:pPr>
        <w:rPr>
          <w:rFonts w:cstheme="minorHAnsi"/>
          <w:b/>
          <w:color w:val="000000" w:themeColor="text1"/>
          <w:u w:val="single"/>
        </w:rPr>
      </w:pPr>
      <w:r w:rsidRPr="007E0633">
        <w:rPr>
          <w:rFonts w:cstheme="minorHAnsi"/>
          <w:b/>
          <w:color w:val="000000" w:themeColor="text1"/>
          <w:u w:val="single"/>
        </w:rPr>
        <w:lastRenderedPageBreak/>
        <w:t xml:space="preserve">Summary of </w:t>
      </w:r>
      <w:r w:rsidR="002D69B9" w:rsidRPr="007E0633">
        <w:rPr>
          <w:rFonts w:cstheme="minorHAnsi"/>
          <w:b/>
          <w:color w:val="000000" w:themeColor="text1"/>
          <w:u w:val="single"/>
        </w:rPr>
        <w:t>B</w:t>
      </w:r>
      <w:r w:rsidRPr="007E0633">
        <w:rPr>
          <w:rFonts w:cstheme="minorHAnsi"/>
          <w:b/>
          <w:color w:val="000000" w:themeColor="text1"/>
          <w:u w:val="single"/>
        </w:rPr>
        <w:t>udget</w:t>
      </w:r>
    </w:p>
    <w:tbl>
      <w:tblPr>
        <w:tblStyle w:val="TableGrid"/>
        <w:tblpPr w:leftFromText="180" w:rightFromText="180" w:vertAnchor="text" w:tblpXSpec="center" w:tblpY="1"/>
        <w:tblOverlap w:val="never"/>
        <w:tblW w:w="9067" w:type="dxa"/>
        <w:tblLook w:val="04A0" w:firstRow="1" w:lastRow="0" w:firstColumn="1" w:lastColumn="0" w:noHBand="0" w:noVBand="1"/>
      </w:tblPr>
      <w:tblGrid>
        <w:gridCol w:w="3823"/>
        <w:gridCol w:w="1984"/>
        <w:gridCol w:w="1701"/>
        <w:gridCol w:w="1559"/>
      </w:tblGrid>
      <w:tr w:rsidR="007E0633" w:rsidRPr="007E0633" w14:paraId="6F36932F" w14:textId="77777777" w:rsidTr="006066F6">
        <w:tc>
          <w:tcPr>
            <w:tcW w:w="3823" w:type="dxa"/>
            <w:hideMark/>
          </w:tcPr>
          <w:p w14:paraId="5B513EC6" w14:textId="22ADADEB" w:rsidR="007E0633" w:rsidRPr="007E0633" w:rsidRDefault="007E0633" w:rsidP="00A36487">
            <w:pPr>
              <w:rPr>
                <w:rFonts w:cstheme="minorHAnsi"/>
                <w:b/>
                <w:color w:val="000000" w:themeColor="text1"/>
              </w:rPr>
            </w:pPr>
            <w:r w:rsidRPr="007E0633">
              <w:rPr>
                <w:rFonts w:cstheme="minorHAnsi"/>
                <w:b/>
                <w:color w:val="000000" w:themeColor="text1"/>
              </w:rPr>
              <w:t>Project</w:t>
            </w:r>
            <w:r w:rsidRPr="007E0633">
              <w:rPr>
                <w:rFonts w:cstheme="minorHAnsi"/>
                <w:b/>
                <w:color w:val="000000" w:themeColor="text1"/>
              </w:rPr>
              <w:t xml:space="preserve"> Activities</w:t>
            </w:r>
          </w:p>
        </w:tc>
        <w:tc>
          <w:tcPr>
            <w:tcW w:w="1984" w:type="dxa"/>
            <w:hideMark/>
          </w:tcPr>
          <w:p w14:paraId="6F0ACD6D" w14:textId="77777777" w:rsidR="006066F6" w:rsidRDefault="007E0633" w:rsidP="00A36487">
            <w:pPr>
              <w:jc w:val="right"/>
              <w:rPr>
                <w:rFonts w:cstheme="minorHAnsi"/>
                <w:b/>
                <w:color w:val="000000" w:themeColor="text1"/>
              </w:rPr>
            </w:pPr>
            <w:r w:rsidRPr="007E0633">
              <w:rPr>
                <w:rFonts w:cstheme="minorHAnsi"/>
                <w:b/>
                <w:color w:val="000000" w:themeColor="text1"/>
              </w:rPr>
              <w:t xml:space="preserve">Reform support funding </w:t>
            </w:r>
          </w:p>
          <w:p w14:paraId="56E2252B" w14:textId="3AF1F32D" w:rsidR="007E0633" w:rsidRPr="007E0633" w:rsidRDefault="007E0633" w:rsidP="00A36487">
            <w:pPr>
              <w:jc w:val="right"/>
              <w:rPr>
                <w:rFonts w:cstheme="minorHAnsi"/>
                <w:b/>
                <w:color w:val="000000" w:themeColor="text1"/>
              </w:rPr>
            </w:pPr>
            <w:r w:rsidRPr="007E0633">
              <w:rPr>
                <w:rFonts w:cstheme="minorHAnsi"/>
                <w:b/>
                <w:color w:val="000000" w:themeColor="text1"/>
              </w:rPr>
              <w:t>(excl GST)</w:t>
            </w:r>
          </w:p>
        </w:tc>
        <w:tc>
          <w:tcPr>
            <w:tcW w:w="1701" w:type="dxa"/>
            <w:hideMark/>
          </w:tcPr>
          <w:p w14:paraId="3CB8CA66" w14:textId="5461FBBE" w:rsidR="007E0633" w:rsidRPr="007E0633" w:rsidRDefault="007E0633" w:rsidP="00A36487">
            <w:pPr>
              <w:jc w:val="right"/>
              <w:rPr>
                <w:rFonts w:cstheme="minorHAnsi"/>
                <w:b/>
                <w:color w:val="000000" w:themeColor="text1"/>
              </w:rPr>
            </w:pPr>
            <w:r w:rsidRPr="007E0633">
              <w:rPr>
                <w:rFonts w:cstheme="minorHAnsi"/>
                <w:b/>
                <w:color w:val="000000" w:themeColor="text1"/>
              </w:rPr>
              <w:t>Funding from other sources** (excl GST)</w:t>
            </w:r>
          </w:p>
        </w:tc>
        <w:tc>
          <w:tcPr>
            <w:tcW w:w="1559" w:type="dxa"/>
            <w:hideMark/>
          </w:tcPr>
          <w:p w14:paraId="5EBE05D0" w14:textId="77777777" w:rsidR="006066F6" w:rsidRDefault="007E0633" w:rsidP="00A36487">
            <w:pPr>
              <w:jc w:val="right"/>
              <w:rPr>
                <w:rFonts w:cstheme="minorHAnsi"/>
                <w:b/>
                <w:color w:val="000000" w:themeColor="text1"/>
              </w:rPr>
            </w:pPr>
            <w:r w:rsidRPr="007E0633">
              <w:rPr>
                <w:rFonts w:cstheme="minorHAnsi"/>
                <w:b/>
                <w:color w:val="000000" w:themeColor="text1"/>
              </w:rPr>
              <w:t xml:space="preserve">Total project funding </w:t>
            </w:r>
          </w:p>
          <w:p w14:paraId="1839747D" w14:textId="54230685" w:rsidR="007E0633" w:rsidRPr="007E0633" w:rsidRDefault="007E0633" w:rsidP="00A36487">
            <w:pPr>
              <w:jc w:val="right"/>
              <w:rPr>
                <w:rFonts w:cstheme="minorHAnsi"/>
                <w:b/>
                <w:color w:val="000000" w:themeColor="text1"/>
              </w:rPr>
            </w:pPr>
            <w:r w:rsidRPr="007E0633">
              <w:rPr>
                <w:rFonts w:cstheme="minorHAnsi"/>
                <w:b/>
                <w:color w:val="000000" w:themeColor="text1"/>
              </w:rPr>
              <w:t>(excl GST)</w:t>
            </w:r>
          </w:p>
        </w:tc>
      </w:tr>
      <w:tr w:rsidR="007E0633" w:rsidRPr="007E0633" w14:paraId="480E6EEE" w14:textId="77777777" w:rsidTr="006066F6">
        <w:trPr>
          <w:cantSplit/>
          <w:trHeight w:val="458"/>
        </w:trPr>
        <w:tc>
          <w:tcPr>
            <w:tcW w:w="3823" w:type="dxa"/>
          </w:tcPr>
          <w:p w14:paraId="7F709743" w14:textId="0D2884D0" w:rsidR="007E0633" w:rsidRPr="007E0633" w:rsidRDefault="007E0633" w:rsidP="00A36487">
            <w:pPr>
              <w:rPr>
                <w:rFonts w:cstheme="minorHAnsi"/>
                <w:b/>
                <w:bCs/>
                <w:color w:val="000000" w:themeColor="text1"/>
              </w:rPr>
            </w:pPr>
            <w:r w:rsidRPr="007E0633">
              <w:rPr>
                <w:rFonts w:cstheme="minorHAnsi"/>
                <w:b/>
                <w:bCs/>
                <w:color w:val="000000" w:themeColor="text1"/>
              </w:rPr>
              <w:t>NCCD</w:t>
            </w:r>
          </w:p>
        </w:tc>
        <w:tc>
          <w:tcPr>
            <w:tcW w:w="1984" w:type="dxa"/>
          </w:tcPr>
          <w:p w14:paraId="1D67EB50" w14:textId="141BBB40" w:rsidR="007E0633" w:rsidRPr="007E0633" w:rsidRDefault="007E0633" w:rsidP="00A36487">
            <w:pPr>
              <w:jc w:val="right"/>
              <w:rPr>
                <w:rFonts w:cstheme="minorHAnsi"/>
                <w:color w:val="000000" w:themeColor="text1"/>
              </w:rPr>
            </w:pPr>
            <w:r w:rsidRPr="007E0633">
              <w:rPr>
                <w:rFonts w:cstheme="minorHAnsi"/>
                <w:color w:val="000000" w:themeColor="text1"/>
              </w:rPr>
              <w:t>$314,803</w:t>
            </w:r>
          </w:p>
        </w:tc>
        <w:tc>
          <w:tcPr>
            <w:tcW w:w="1701" w:type="dxa"/>
          </w:tcPr>
          <w:p w14:paraId="36BB2D36" w14:textId="174B783D" w:rsidR="007E0633" w:rsidRPr="007E0633" w:rsidRDefault="007E0633" w:rsidP="00A36487">
            <w:pPr>
              <w:jc w:val="right"/>
              <w:rPr>
                <w:rFonts w:cstheme="minorHAnsi"/>
                <w:color w:val="000000" w:themeColor="text1"/>
              </w:rPr>
            </w:pPr>
            <w:r w:rsidRPr="007E0633">
              <w:rPr>
                <w:rFonts w:cstheme="minorHAnsi"/>
                <w:color w:val="000000" w:themeColor="text1"/>
              </w:rPr>
              <w:t>$1,976,515</w:t>
            </w:r>
          </w:p>
        </w:tc>
        <w:tc>
          <w:tcPr>
            <w:tcW w:w="1559" w:type="dxa"/>
          </w:tcPr>
          <w:p w14:paraId="45C23F97" w14:textId="2514D245" w:rsidR="007E0633" w:rsidRPr="007E0633" w:rsidRDefault="007E0633" w:rsidP="00A36487">
            <w:pPr>
              <w:jc w:val="right"/>
              <w:rPr>
                <w:rFonts w:cstheme="minorHAnsi"/>
                <w:color w:val="000000" w:themeColor="text1"/>
              </w:rPr>
            </w:pPr>
            <w:r w:rsidRPr="007E0633">
              <w:rPr>
                <w:rFonts w:cstheme="minorHAnsi"/>
                <w:color w:val="000000" w:themeColor="text1"/>
              </w:rPr>
              <w:t>$2,291,318</w:t>
            </w:r>
          </w:p>
        </w:tc>
      </w:tr>
      <w:tr w:rsidR="007E0633" w:rsidRPr="007E0633" w14:paraId="60A71250" w14:textId="77777777" w:rsidTr="006066F6">
        <w:trPr>
          <w:trHeight w:val="436"/>
        </w:trPr>
        <w:tc>
          <w:tcPr>
            <w:tcW w:w="3823" w:type="dxa"/>
          </w:tcPr>
          <w:p w14:paraId="7B60BF6E" w14:textId="667BDA4E" w:rsidR="007E0633" w:rsidRPr="007E0633" w:rsidRDefault="007E0633" w:rsidP="00A36487">
            <w:pPr>
              <w:rPr>
                <w:rFonts w:cstheme="minorHAnsi"/>
                <w:b/>
                <w:bCs/>
                <w:color w:val="000000" w:themeColor="text1"/>
              </w:rPr>
            </w:pPr>
            <w:r w:rsidRPr="007E0633">
              <w:rPr>
                <w:rFonts w:cstheme="minorHAnsi"/>
                <w:b/>
                <w:bCs/>
                <w:color w:val="000000" w:themeColor="text1"/>
              </w:rPr>
              <w:t xml:space="preserve">NAPLAN </w:t>
            </w:r>
          </w:p>
        </w:tc>
        <w:tc>
          <w:tcPr>
            <w:tcW w:w="1984" w:type="dxa"/>
          </w:tcPr>
          <w:p w14:paraId="499CD173" w14:textId="3622D449" w:rsidR="007E0633" w:rsidRPr="007E0633" w:rsidRDefault="007E0633" w:rsidP="00A36487">
            <w:pPr>
              <w:jc w:val="right"/>
              <w:rPr>
                <w:rFonts w:cstheme="minorHAnsi"/>
                <w:color w:val="000000" w:themeColor="text1"/>
              </w:rPr>
            </w:pPr>
            <w:r w:rsidRPr="007E0633">
              <w:rPr>
                <w:rFonts w:cstheme="minorHAnsi"/>
                <w:color w:val="000000" w:themeColor="text1"/>
              </w:rPr>
              <w:t>$1,047,308</w:t>
            </w:r>
          </w:p>
        </w:tc>
        <w:tc>
          <w:tcPr>
            <w:tcW w:w="1701" w:type="dxa"/>
          </w:tcPr>
          <w:p w14:paraId="201C1799" w14:textId="4A977442" w:rsidR="007E0633" w:rsidRPr="007E0633" w:rsidRDefault="007E0633" w:rsidP="00A36487">
            <w:pPr>
              <w:jc w:val="right"/>
              <w:rPr>
                <w:rFonts w:cstheme="minorHAnsi"/>
                <w:color w:val="000000" w:themeColor="text1"/>
              </w:rPr>
            </w:pPr>
            <w:r w:rsidRPr="007E0633">
              <w:rPr>
                <w:rFonts w:cstheme="minorHAnsi"/>
                <w:color w:val="000000" w:themeColor="text1"/>
              </w:rPr>
              <w:t>$ 500,000</w:t>
            </w:r>
          </w:p>
        </w:tc>
        <w:tc>
          <w:tcPr>
            <w:tcW w:w="1559" w:type="dxa"/>
          </w:tcPr>
          <w:p w14:paraId="70C214DB" w14:textId="454827C0" w:rsidR="007E0633" w:rsidRPr="007E0633" w:rsidRDefault="007E0633" w:rsidP="00A36487">
            <w:pPr>
              <w:jc w:val="right"/>
              <w:rPr>
                <w:rFonts w:cstheme="minorHAnsi"/>
                <w:color w:val="000000" w:themeColor="text1"/>
              </w:rPr>
            </w:pPr>
            <w:r w:rsidRPr="007E0633">
              <w:rPr>
                <w:rFonts w:cstheme="minorHAnsi"/>
                <w:color w:val="000000" w:themeColor="text1"/>
              </w:rPr>
              <w:t>$1,547,308</w:t>
            </w:r>
          </w:p>
        </w:tc>
      </w:tr>
      <w:tr w:rsidR="007E0633" w:rsidRPr="007E0633" w14:paraId="2A54AEE3" w14:textId="77777777" w:rsidTr="006066F6">
        <w:trPr>
          <w:trHeight w:val="639"/>
        </w:trPr>
        <w:tc>
          <w:tcPr>
            <w:tcW w:w="3823" w:type="dxa"/>
          </w:tcPr>
          <w:p w14:paraId="7AE582D1" w14:textId="764FAB6D" w:rsidR="007E0633" w:rsidRPr="007E0633" w:rsidRDefault="007E0633" w:rsidP="00A36487">
            <w:pPr>
              <w:rPr>
                <w:rFonts w:cstheme="minorHAnsi"/>
                <w:b/>
                <w:bCs/>
                <w:color w:val="000000" w:themeColor="text1"/>
              </w:rPr>
            </w:pPr>
            <w:r w:rsidRPr="007E0633">
              <w:rPr>
                <w:rFonts w:cstheme="minorHAnsi"/>
                <w:b/>
                <w:bCs/>
                <w:color w:val="000000" w:themeColor="text1"/>
              </w:rPr>
              <w:t>Other state and system initiatives</w:t>
            </w:r>
          </w:p>
        </w:tc>
        <w:tc>
          <w:tcPr>
            <w:tcW w:w="1984" w:type="dxa"/>
          </w:tcPr>
          <w:p w14:paraId="51D88443" w14:textId="77777777" w:rsidR="007E0633" w:rsidRPr="007E0633" w:rsidRDefault="007E0633" w:rsidP="00A36487">
            <w:pPr>
              <w:jc w:val="right"/>
              <w:rPr>
                <w:rFonts w:cstheme="minorHAnsi"/>
                <w:color w:val="000000" w:themeColor="text1"/>
              </w:rPr>
            </w:pPr>
          </w:p>
        </w:tc>
        <w:tc>
          <w:tcPr>
            <w:tcW w:w="1701" w:type="dxa"/>
          </w:tcPr>
          <w:p w14:paraId="7A56CD63" w14:textId="77777777" w:rsidR="007E0633" w:rsidRPr="007E0633" w:rsidRDefault="007E0633" w:rsidP="00A36487">
            <w:pPr>
              <w:jc w:val="right"/>
              <w:rPr>
                <w:rFonts w:cstheme="minorHAnsi"/>
                <w:color w:val="000000" w:themeColor="text1"/>
              </w:rPr>
            </w:pPr>
          </w:p>
        </w:tc>
        <w:tc>
          <w:tcPr>
            <w:tcW w:w="1559" w:type="dxa"/>
          </w:tcPr>
          <w:p w14:paraId="6F124101" w14:textId="77777777" w:rsidR="007E0633" w:rsidRPr="007E0633" w:rsidRDefault="007E0633" w:rsidP="00A36487">
            <w:pPr>
              <w:jc w:val="right"/>
              <w:rPr>
                <w:rFonts w:cstheme="minorHAnsi"/>
                <w:color w:val="000000" w:themeColor="text1"/>
              </w:rPr>
            </w:pPr>
          </w:p>
        </w:tc>
      </w:tr>
      <w:tr w:rsidR="007E0633" w:rsidRPr="007E0633" w14:paraId="0D037FC6" w14:textId="77777777" w:rsidTr="006066F6">
        <w:trPr>
          <w:trHeight w:val="549"/>
        </w:trPr>
        <w:tc>
          <w:tcPr>
            <w:tcW w:w="3823" w:type="dxa"/>
          </w:tcPr>
          <w:p w14:paraId="31961FD1" w14:textId="4E125489" w:rsidR="007E0633" w:rsidRPr="007E0633" w:rsidRDefault="007E0633" w:rsidP="007E0633">
            <w:pPr>
              <w:jc w:val="right"/>
              <w:rPr>
                <w:rFonts w:cstheme="minorHAnsi"/>
                <w:color w:val="000000" w:themeColor="text1"/>
              </w:rPr>
            </w:pPr>
            <w:r w:rsidRPr="007E0633">
              <w:rPr>
                <w:rFonts w:cstheme="minorHAnsi"/>
                <w:color w:val="000000" w:themeColor="text1"/>
              </w:rPr>
              <w:t>Cultural Security Framework</w:t>
            </w:r>
          </w:p>
        </w:tc>
        <w:tc>
          <w:tcPr>
            <w:tcW w:w="1984" w:type="dxa"/>
          </w:tcPr>
          <w:p w14:paraId="674F7296" w14:textId="1C2E22BC" w:rsidR="007E0633" w:rsidRPr="007E0633" w:rsidRDefault="007E0633" w:rsidP="00A36487">
            <w:pPr>
              <w:jc w:val="right"/>
              <w:rPr>
                <w:rFonts w:cstheme="minorHAnsi"/>
                <w:color w:val="000000" w:themeColor="text1"/>
              </w:rPr>
            </w:pPr>
            <w:r w:rsidRPr="007E0633">
              <w:rPr>
                <w:rFonts w:cstheme="minorHAnsi"/>
                <w:color w:val="000000" w:themeColor="text1"/>
              </w:rPr>
              <w:t>$104,129</w:t>
            </w:r>
          </w:p>
        </w:tc>
        <w:tc>
          <w:tcPr>
            <w:tcW w:w="1701" w:type="dxa"/>
          </w:tcPr>
          <w:p w14:paraId="6DEBC047" w14:textId="46C0D2E7" w:rsidR="007E0633" w:rsidRPr="007E0633" w:rsidRDefault="007E0633" w:rsidP="00A36487">
            <w:pPr>
              <w:jc w:val="right"/>
              <w:rPr>
                <w:rFonts w:cstheme="minorHAnsi"/>
                <w:color w:val="000000" w:themeColor="text1"/>
              </w:rPr>
            </w:pPr>
            <w:r w:rsidRPr="007E0633">
              <w:rPr>
                <w:rFonts w:cstheme="minorHAnsi"/>
                <w:color w:val="000000" w:themeColor="text1"/>
              </w:rPr>
              <w:t>$0</w:t>
            </w:r>
          </w:p>
        </w:tc>
        <w:tc>
          <w:tcPr>
            <w:tcW w:w="1559" w:type="dxa"/>
          </w:tcPr>
          <w:p w14:paraId="083C5131" w14:textId="3EB88C92" w:rsidR="007E0633" w:rsidRPr="007E0633" w:rsidRDefault="007E0633" w:rsidP="00A36487">
            <w:pPr>
              <w:jc w:val="right"/>
              <w:rPr>
                <w:rFonts w:cstheme="minorHAnsi"/>
                <w:color w:val="000000" w:themeColor="text1"/>
              </w:rPr>
            </w:pPr>
            <w:r w:rsidRPr="007E0633">
              <w:rPr>
                <w:rFonts w:cstheme="minorHAnsi"/>
                <w:color w:val="000000" w:themeColor="text1"/>
              </w:rPr>
              <w:t>$104,129</w:t>
            </w:r>
          </w:p>
        </w:tc>
      </w:tr>
      <w:tr w:rsidR="007E0633" w:rsidRPr="007E0633" w14:paraId="742642DE" w14:textId="77777777" w:rsidTr="006066F6">
        <w:trPr>
          <w:trHeight w:val="406"/>
        </w:trPr>
        <w:tc>
          <w:tcPr>
            <w:tcW w:w="3823" w:type="dxa"/>
          </w:tcPr>
          <w:p w14:paraId="6797978B" w14:textId="282DFA30" w:rsidR="007E0633" w:rsidRPr="007E0633" w:rsidRDefault="007E0633" w:rsidP="007E0633">
            <w:pPr>
              <w:jc w:val="right"/>
              <w:rPr>
                <w:rFonts w:cstheme="minorHAnsi"/>
                <w:color w:val="000000" w:themeColor="text1"/>
              </w:rPr>
            </w:pPr>
            <w:r w:rsidRPr="007E0633">
              <w:rPr>
                <w:rFonts w:cstheme="minorHAnsi"/>
                <w:color w:val="000000" w:themeColor="text1"/>
              </w:rPr>
              <w:t>Support for STEM</w:t>
            </w:r>
          </w:p>
        </w:tc>
        <w:tc>
          <w:tcPr>
            <w:tcW w:w="1984" w:type="dxa"/>
          </w:tcPr>
          <w:p w14:paraId="3D9DA429" w14:textId="7BDCB8AB" w:rsidR="007E0633" w:rsidRPr="007E0633" w:rsidRDefault="007E0633" w:rsidP="00A36487">
            <w:pPr>
              <w:jc w:val="right"/>
              <w:rPr>
                <w:rFonts w:cstheme="minorHAnsi"/>
                <w:color w:val="000000" w:themeColor="text1"/>
              </w:rPr>
            </w:pPr>
            <w:r w:rsidRPr="007E0633">
              <w:rPr>
                <w:rFonts w:cstheme="minorHAnsi"/>
                <w:color w:val="000000" w:themeColor="text1"/>
              </w:rPr>
              <w:t>$173,043</w:t>
            </w:r>
          </w:p>
        </w:tc>
        <w:tc>
          <w:tcPr>
            <w:tcW w:w="1701" w:type="dxa"/>
          </w:tcPr>
          <w:p w14:paraId="63AF8B9D" w14:textId="5DA57DCB" w:rsidR="007E0633" w:rsidRPr="007E0633" w:rsidRDefault="007E0633" w:rsidP="00A36487">
            <w:pPr>
              <w:jc w:val="right"/>
              <w:rPr>
                <w:rFonts w:cstheme="minorHAnsi"/>
                <w:color w:val="000000" w:themeColor="text1"/>
              </w:rPr>
            </w:pPr>
            <w:r w:rsidRPr="007E0633">
              <w:rPr>
                <w:rFonts w:cstheme="minorHAnsi"/>
                <w:color w:val="000000" w:themeColor="text1"/>
              </w:rPr>
              <w:t>$0</w:t>
            </w:r>
          </w:p>
        </w:tc>
        <w:tc>
          <w:tcPr>
            <w:tcW w:w="1559" w:type="dxa"/>
          </w:tcPr>
          <w:p w14:paraId="608BF441" w14:textId="0997080C" w:rsidR="007E0633" w:rsidRPr="007E0633" w:rsidRDefault="007E0633" w:rsidP="00A36487">
            <w:pPr>
              <w:jc w:val="right"/>
              <w:rPr>
                <w:rFonts w:cstheme="minorHAnsi"/>
                <w:color w:val="000000" w:themeColor="text1"/>
              </w:rPr>
            </w:pPr>
            <w:r w:rsidRPr="007E0633">
              <w:rPr>
                <w:rFonts w:cstheme="minorHAnsi"/>
                <w:color w:val="000000" w:themeColor="text1"/>
              </w:rPr>
              <w:t>$173,043</w:t>
            </w:r>
          </w:p>
        </w:tc>
      </w:tr>
      <w:tr w:rsidR="007E0633" w:rsidRPr="007E0633" w14:paraId="055CA86C" w14:textId="77777777" w:rsidTr="006066F6">
        <w:trPr>
          <w:trHeight w:val="541"/>
        </w:trPr>
        <w:tc>
          <w:tcPr>
            <w:tcW w:w="3823" w:type="dxa"/>
          </w:tcPr>
          <w:p w14:paraId="1AC34965" w14:textId="6C5E3DEB" w:rsidR="007E0633" w:rsidRPr="007E0633" w:rsidRDefault="007E0633" w:rsidP="00A36487">
            <w:pPr>
              <w:rPr>
                <w:rFonts w:eastAsia="Calibri" w:cstheme="minorHAnsi"/>
                <w:b/>
                <w:bCs/>
                <w:color w:val="000000" w:themeColor="text1"/>
                <w:lang w:eastAsia="en-AU" w:bidi="en-AU"/>
              </w:rPr>
            </w:pPr>
            <w:r w:rsidRPr="007E0633">
              <w:rPr>
                <w:rFonts w:eastAsia="Calibri" w:cstheme="minorHAnsi"/>
                <w:b/>
                <w:bCs/>
                <w:color w:val="000000" w:themeColor="text1"/>
                <w:lang w:eastAsia="en-AU" w:bidi="en-AU"/>
              </w:rPr>
              <w:t>Improving Governance &amp; Finance</w:t>
            </w:r>
          </w:p>
        </w:tc>
        <w:tc>
          <w:tcPr>
            <w:tcW w:w="1984" w:type="dxa"/>
          </w:tcPr>
          <w:p w14:paraId="50E35FF6" w14:textId="77777777" w:rsidR="007E0633" w:rsidRPr="007E0633" w:rsidRDefault="007E0633" w:rsidP="00A36487">
            <w:pPr>
              <w:widowControl w:val="0"/>
              <w:autoSpaceDE w:val="0"/>
              <w:autoSpaceDN w:val="0"/>
              <w:spacing w:before="7"/>
              <w:jc w:val="right"/>
              <w:rPr>
                <w:rFonts w:eastAsia="Calibri" w:cstheme="minorHAnsi"/>
                <w:color w:val="000000" w:themeColor="text1"/>
                <w:lang w:eastAsia="en-AU" w:bidi="en-AU"/>
              </w:rPr>
            </w:pPr>
          </w:p>
        </w:tc>
        <w:tc>
          <w:tcPr>
            <w:tcW w:w="1701" w:type="dxa"/>
          </w:tcPr>
          <w:p w14:paraId="3DE54A04" w14:textId="77777777" w:rsidR="007E0633" w:rsidRPr="007E0633" w:rsidRDefault="007E0633" w:rsidP="00A36487">
            <w:pPr>
              <w:jc w:val="right"/>
              <w:rPr>
                <w:rFonts w:cstheme="minorHAnsi"/>
                <w:color w:val="000000" w:themeColor="text1"/>
              </w:rPr>
            </w:pPr>
          </w:p>
        </w:tc>
        <w:tc>
          <w:tcPr>
            <w:tcW w:w="1559" w:type="dxa"/>
          </w:tcPr>
          <w:p w14:paraId="205559A4" w14:textId="77777777" w:rsidR="007E0633" w:rsidRPr="007E0633" w:rsidRDefault="007E0633" w:rsidP="00A36487">
            <w:pPr>
              <w:jc w:val="right"/>
              <w:rPr>
                <w:rFonts w:cstheme="minorHAnsi"/>
                <w:color w:val="000000" w:themeColor="text1"/>
              </w:rPr>
            </w:pPr>
          </w:p>
        </w:tc>
      </w:tr>
      <w:tr w:rsidR="007E0633" w:rsidRPr="007E0633" w14:paraId="581A00D3" w14:textId="77777777" w:rsidTr="006066F6">
        <w:trPr>
          <w:trHeight w:val="457"/>
        </w:trPr>
        <w:tc>
          <w:tcPr>
            <w:tcW w:w="3823" w:type="dxa"/>
          </w:tcPr>
          <w:p w14:paraId="496316E2" w14:textId="192FF17E" w:rsidR="007E0633" w:rsidRPr="007E0633" w:rsidRDefault="007E0633" w:rsidP="007E0633">
            <w:pPr>
              <w:jc w:val="right"/>
              <w:rPr>
                <w:rFonts w:eastAsia="Calibri" w:cstheme="minorHAnsi"/>
                <w:color w:val="000000" w:themeColor="text1"/>
                <w:lang w:eastAsia="en-AU" w:bidi="en-AU"/>
              </w:rPr>
            </w:pPr>
            <w:r w:rsidRPr="007E0633">
              <w:rPr>
                <w:rFonts w:eastAsia="Calibri" w:cstheme="minorHAnsi"/>
                <w:color w:val="000000" w:themeColor="text1"/>
                <w:lang w:eastAsia="en-AU" w:bidi="en-AU"/>
              </w:rPr>
              <w:t>Schools’ compliance audit</w:t>
            </w:r>
          </w:p>
        </w:tc>
        <w:tc>
          <w:tcPr>
            <w:tcW w:w="1984" w:type="dxa"/>
          </w:tcPr>
          <w:p w14:paraId="1D548E15" w14:textId="5F5024B8" w:rsidR="007E0633" w:rsidRPr="007E0633" w:rsidRDefault="007E0633" w:rsidP="007E0633">
            <w:pPr>
              <w:widowControl w:val="0"/>
              <w:autoSpaceDE w:val="0"/>
              <w:autoSpaceDN w:val="0"/>
              <w:spacing w:before="7"/>
              <w:jc w:val="right"/>
              <w:rPr>
                <w:rFonts w:eastAsia="Calibri" w:cstheme="minorHAnsi"/>
                <w:color w:val="000000" w:themeColor="text1"/>
                <w:lang w:eastAsia="en-AU" w:bidi="en-AU"/>
              </w:rPr>
            </w:pPr>
            <w:r w:rsidRPr="007E0633">
              <w:rPr>
                <w:rFonts w:eastAsia="Calibri" w:cstheme="minorHAnsi"/>
                <w:color w:val="000000" w:themeColor="text1"/>
                <w:lang w:eastAsia="en-AU" w:bidi="en-AU"/>
              </w:rPr>
              <w:t>$533,717</w:t>
            </w:r>
          </w:p>
          <w:p w14:paraId="4FDB8761" w14:textId="77777777" w:rsidR="007E0633" w:rsidRPr="007E0633" w:rsidRDefault="007E0633" w:rsidP="00A36487">
            <w:pPr>
              <w:jc w:val="right"/>
              <w:rPr>
                <w:rFonts w:cstheme="minorHAnsi"/>
                <w:color w:val="000000" w:themeColor="text1"/>
              </w:rPr>
            </w:pPr>
          </w:p>
        </w:tc>
        <w:tc>
          <w:tcPr>
            <w:tcW w:w="1701" w:type="dxa"/>
            <w:hideMark/>
          </w:tcPr>
          <w:p w14:paraId="33E58694" w14:textId="6D868B05" w:rsidR="007E0633" w:rsidRPr="007E0633" w:rsidRDefault="007E0633" w:rsidP="00A36487">
            <w:pPr>
              <w:jc w:val="right"/>
              <w:rPr>
                <w:rFonts w:cstheme="minorHAnsi"/>
                <w:color w:val="000000" w:themeColor="text1"/>
              </w:rPr>
            </w:pPr>
            <w:r w:rsidRPr="007E0633">
              <w:rPr>
                <w:rFonts w:cstheme="minorHAnsi"/>
                <w:color w:val="000000" w:themeColor="text1"/>
              </w:rPr>
              <w:t>$1,314,043</w:t>
            </w:r>
          </w:p>
        </w:tc>
        <w:tc>
          <w:tcPr>
            <w:tcW w:w="1559" w:type="dxa"/>
            <w:hideMark/>
          </w:tcPr>
          <w:p w14:paraId="0768BCA7" w14:textId="2A58959D" w:rsidR="007E0633" w:rsidRPr="007E0633" w:rsidRDefault="007E0633" w:rsidP="00A36487">
            <w:pPr>
              <w:jc w:val="right"/>
              <w:rPr>
                <w:rFonts w:cstheme="minorHAnsi"/>
                <w:color w:val="000000" w:themeColor="text1"/>
              </w:rPr>
            </w:pPr>
            <w:r w:rsidRPr="007E0633">
              <w:rPr>
                <w:rFonts w:cstheme="minorHAnsi"/>
                <w:color w:val="000000" w:themeColor="text1"/>
              </w:rPr>
              <w:t>$1,847,760</w:t>
            </w:r>
          </w:p>
        </w:tc>
      </w:tr>
      <w:tr w:rsidR="007E0633" w:rsidRPr="007E0633" w14:paraId="02BB5398" w14:textId="77777777" w:rsidTr="006066F6">
        <w:trPr>
          <w:trHeight w:val="778"/>
        </w:trPr>
        <w:tc>
          <w:tcPr>
            <w:tcW w:w="3823" w:type="dxa"/>
          </w:tcPr>
          <w:p w14:paraId="36D657E5" w14:textId="77777777" w:rsidR="007E0633" w:rsidRDefault="007E0633" w:rsidP="00A36487">
            <w:pPr>
              <w:rPr>
                <w:rFonts w:cstheme="minorHAnsi"/>
                <w:b/>
                <w:color w:val="000000" w:themeColor="text1"/>
              </w:rPr>
            </w:pPr>
          </w:p>
          <w:p w14:paraId="2BAFCF3A" w14:textId="731CE6FC" w:rsidR="007E0633" w:rsidRPr="007E0633" w:rsidRDefault="007E0633" w:rsidP="00A36487">
            <w:pPr>
              <w:rPr>
                <w:rFonts w:cstheme="minorHAnsi"/>
                <w:b/>
                <w:color w:val="000000" w:themeColor="text1"/>
              </w:rPr>
            </w:pPr>
            <w:r w:rsidRPr="007E0633">
              <w:rPr>
                <w:rFonts w:cstheme="minorHAnsi"/>
                <w:b/>
                <w:color w:val="000000" w:themeColor="text1"/>
              </w:rPr>
              <w:t>Total funding (excluding GST)</w:t>
            </w:r>
          </w:p>
          <w:p w14:paraId="3B5B7342" w14:textId="77777777" w:rsidR="007E0633" w:rsidRPr="007E0633" w:rsidRDefault="007E0633" w:rsidP="00A36487">
            <w:pPr>
              <w:rPr>
                <w:rFonts w:cstheme="minorHAnsi"/>
                <w:color w:val="000000" w:themeColor="text1"/>
              </w:rPr>
            </w:pPr>
          </w:p>
        </w:tc>
        <w:tc>
          <w:tcPr>
            <w:tcW w:w="1984" w:type="dxa"/>
            <w:hideMark/>
          </w:tcPr>
          <w:p w14:paraId="59DC5784" w14:textId="77777777" w:rsidR="007E0633" w:rsidRDefault="007E0633" w:rsidP="00A36487">
            <w:pPr>
              <w:jc w:val="right"/>
              <w:rPr>
                <w:rFonts w:cstheme="minorHAnsi"/>
                <w:b/>
                <w:bCs/>
                <w:color w:val="000000" w:themeColor="text1"/>
              </w:rPr>
            </w:pPr>
          </w:p>
          <w:p w14:paraId="3E6187BD" w14:textId="209D9EA8" w:rsidR="007E0633" w:rsidRPr="007E0633" w:rsidRDefault="007E0633" w:rsidP="00A36487">
            <w:pPr>
              <w:jc w:val="right"/>
              <w:rPr>
                <w:rFonts w:cstheme="minorHAnsi"/>
                <w:b/>
                <w:bCs/>
                <w:color w:val="000000" w:themeColor="text1"/>
              </w:rPr>
            </w:pPr>
            <w:r w:rsidRPr="007E0633">
              <w:rPr>
                <w:rFonts w:cstheme="minorHAnsi"/>
                <w:b/>
                <w:bCs/>
                <w:color w:val="000000" w:themeColor="text1"/>
              </w:rPr>
              <w:t>$2,173,000</w:t>
            </w:r>
          </w:p>
        </w:tc>
        <w:tc>
          <w:tcPr>
            <w:tcW w:w="1701" w:type="dxa"/>
          </w:tcPr>
          <w:p w14:paraId="7143C81F" w14:textId="77777777" w:rsidR="007E0633" w:rsidRDefault="007E0633" w:rsidP="00A36487">
            <w:pPr>
              <w:jc w:val="right"/>
              <w:rPr>
                <w:rFonts w:cstheme="minorHAnsi"/>
                <w:b/>
                <w:bCs/>
                <w:color w:val="000000" w:themeColor="text1"/>
              </w:rPr>
            </w:pPr>
          </w:p>
          <w:p w14:paraId="3EA1328E" w14:textId="75163D8A" w:rsidR="007E0633" w:rsidRPr="007E0633" w:rsidRDefault="007E0633" w:rsidP="00A36487">
            <w:pPr>
              <w:jc w:val="right"/>
              <w:rPr>
                <w:rFonts w:cstheme="minorHAnsi"/>
                <w:b/>
                <w:bCs/>
                <w:color w:val="000000" w:themeColor="text1"/>
              </w:rPr>
            </w:pPr>
            <w:r w:rsidRPr="007E0633">
              <w:rPr>
                <w:rFonts w:cstheme="minorHAnsi"/>
                <w:b/>
                <w:bCs/>
                <w:color w:val="000000" w:themeColor="text1"/>
              </w:rPr>
              <w:t>$3,790,558</w:t>
            </w:r>
          </w:p>
        </w:tc>
        <w:tc>
          <w:tcPr>
            <w:tcW w:w="1559" w:type="dxa"/>
            <w:hideMark/>
          </w:tcPr>
          <w:p w14:paraId="3F6725AB" w14:textId="77777777" w:rsidR="007E0633" w:rsidRDefault="007E0633" w:rsidP="00A36487">
            <w:pPr>
              <w:jc w:val="right"/>
              <w:rPr>
                <w:rFonts w:cstheme="minorHAnsi"/>
                <w:b/>
                <w:bCs/>
                <w:color w:val="000000" w:themeColor="text1"/>
              </w:rPr>
            </w:pPr>
          </w:p>
          <w:p w14:paraId="491D43B5" w14:textId="50614A2B" w:rsidR="007E0633" w:rsidRPr="007E0633" w:rsidRDefault="007E0633" w:rsidP="00A36487">
            <w:pPr>
              <w:jc w:val="right"/>
              <w:rPr>
                <w:rFonts w:cstheme="minorHAnsi"/>
                <w:b/>
                <w:bCs/>
                <w:color w:val="000000" w:themeColor="text1"/>
              </w:rPr>
            </w:pPr>
            <w:r w:rsidRPr="007E0633">
              <w:rPr>
                <w:rFonts w:cstheme="minorHAnsi"/>
                <w:b/>
                <w:bCs/>
                <w:color w:val="000000" w:themeColor="text1"/>
              </w:rPr>
              <w:t>$5,963,558</w:t>
            </w:r>
          </w:p>
        </w:tc>
      </w:tr>
    </w:tbl>
    <w:p w14:paraId="3742ECC9" w14:textId="77777777" w:rsidR="007E0633" w:rsidRDefault="007E0633" w:rsidP="00AB1E9A">
      <w:pPr>
        <w:rPr>
          <w:rFonts w:cstheme="minorHAnsi"/>
          <w:color w:val="000000" w:themeColor="text1"/>
          <w:sz w:val="20"/>
          <w:szCs w:val="20"/>
        </w:rPr>
      </w:pPr>
    </w:p>
    <w:p w14:paraId="6C43627F" w14:textId="1ACCA0D6" w:rsidR="009F7521" w:rsidRPr="007E0633" w:rsidRDefault="009F7521" w:rsidP="00AB1E9A">
      <w:pPr>
        <w:rPr>
          <w:rFonts w:cstheme="minorHAnsi"/>
          <w:color w:val="000000" w:themeColor="text1"/>
          <w:sz w:val="20"/>
          <w:szCs w:val="20"/>
        </w:rPr>
      </w:pPr>
      <w:r w:rsidRPr="007E0633">
        <w:rPr>
          <w:rFonts w:cstheme="minorHAnsi"/>
          <w:color w:val="000000" w:themeColor="text1"/>
          <w:sz w:val="20"/>
          <w:szCs w:val="20"/>
        </w:rPr>
        <w:t>** The “funding from other sources” represents centralised expenditure at Catholic Education Office only and excludes additional expenditure that is incurred at schools.</w:t>
      </w:r>
    </w:p>
    <w:p w14:paraId="1E0FC680" w14:textId="626BED85" w:rsidR="007C756C" w:rsidRPr="007E0633" w:rsidRDefault="007C756C" w:rsidP="00AB1E9A">
      <w:pPr>
        <w:rPr>
          <w:rFonts w:cstheme="minorHAnsi"/>
          <w:color w:val="000000" w:themeColor="text1"/>
          <w:sz w:val="20"/>
          <w:szCs w:val="20"/>
        </w:rPr>
        <w:sectPr w:rsidR="007C756C" w:rsidRPr="007E0633">
          <w:headerReference w:type="first" r:id="rId16"/>
          <w:footerReference w:type="first" r:id="rId17"/>
          <w:pgSz w:w="11906" w:h="16838"/>
          <w:pgMar w:top="1418" w:right="1418" w:bottom="1134" w:left="1418" w:header="708" w:footer="708" w:gutter="0"/>
          <w:cols w:space="708"/>
          <w:docGrid w:linePitch="360"/>
        </w:sectPr>
      </w:pPr>
      <w:r w:rsidRPr="007E0633">
        <w:rPr>
          <w:rFonts w:cstheme="minorHAnsi"/>
          <w:color w:val="000000" w:themeColor="text1"/>
          <w:sz w:val="20"/>
          <w:szCs w:val="20"/>
        </w:rPr>
        <w:t xml:space="preserve">* The Australian Government understands that these figures provided are indicative and will change throughout the year. The Annual Report is expected to report on these changes.  </w:t>
      </w:r>
    </w:p>
    <w:p w14:paraId="5E3EEA59" w14:textId="77777777" w:rsidR="00AB1E9A" w:rsidRPr="007E0633" w:rsidRDefault="00AB1E9A" w:rsidP="00657413">
      <w:pPr>
        <w:ind w:left="-426"/>
        <w:rPr>
          <w:rFonts w:cstheme="minorHAnsi"/>
          <w:b/>
          <w:color w:val="000000" w:themeColor="text1"/>
          <w:u w:val="single"/>
        </w:rPr>
      </w:pPr>
      <w:r w:rsidRPr="007E0633">
        <w:rPr>
          <w:rFonts w:cstheme="minorHAnsi"/>
          <w:b/>
          <w:color w:val="000000" w:themeColor="text1"/>
          <w:u w:val="single"/>
        </w:rPr>
        <w:lastRenderedPageBreak/>
        <w:t>Non-Government Reform Support Fund</w:t>
      </w:r>
    </w:p>
    <w:p w14:paraId="2EB14DF9" w14:textId="05739348" w:rsidR="00AB1E9A" w:rsidRPr="007E0633" w:rsidRDefault="002D69B9" w:rsidP="00657413">
      <w:pPr>
        <w:ind w:left="-426"/>
        <w:rPr>
          <w:rFonts w:cstheme="minorHAnsi"/>
          <w:b/>
          <w:color w:val="000000" w:themeColor="text1"/>
          <w:u w:val="single"/>
        </w:rPr>
      </w:pPr>
      <w:r w:rsidRPr="007E0633">
        <w:rPr>
          <w:rFonts w:cstheme="minorHAnsi"/>
          <w:b/>
          <w:color w:val="000000" w:themeColor="text1"/>
          <w:u w:val="single"/>
        </w:rPr>
        <w:t xml:space="preserve">Catholic Education Western Australia Ltd </w:t>
      </w:r>
      <w:r w:rsidR="00786258" w:rsidRPr="007E0633">
        <w:rPr>
          <w:rFonts w:cstheme="minorHAnsi"/>
          <w:b/>
          <w:color w:val="000000" w:themeColor="text1"/>
          <w:u w:val="single"/>
        </w:rPr>
        <w:t>– Workp</w:t>
      </w:r>
      <w:r w:rsidR="00AB1E9A" w:rsidRPr="007E0633">
        <w:rPr>
          <w:rFonts w:cstheme="minorHAnsi"/>
          <w:b/>
          <w:color w:val="000000" w:themeColor="text1"/>
          <w:u w:val="single"/>
        </w:rPr>
        <w:t xml:space="preserve">lan </w:t>
      </w:r>
      <w:r w:rsidR="00383BEA" w:rsidRPr="007E0633">
        <w:rPr>
          <w:rFonts w:cstheme="minorHAnsi"/>
          <w:b/>
          <w:color w:val="000000" w:themeColor="text1"/>
          <w:u w:val="single"/>
        </w:rPr>
        <w:t>20</w:t>
      </w:r>
      <w:r w:rsidR="00040B1D" w:rsidRPr="007E0633">
        <w:rPr>
          <w:rFonts w:cstheme="minorHAnsi"/>
          <w:b/>
          <w:color w:val="000000" w:themeColor="text1"/>
          <w:u w:val="single"/>
        </w:rPr>
        <w:t>2</w:t>
      </w:r>
      <w:r w:rsidR="00183579" w:rsidRPr="007E0633">
        <w:rPr>
          <w:rFonts w:cstheme="minorHAnsi"/>
          <w:b/>
          <w:color w:val="000000" w:themeColor="text1"/>
          <w:u w:val="single"/>
        </w:rPr>
        <w:t>3</w:t>
      </w:r>
    </w:p>
    <w:p w14:paraId="6E1F635B" w14:textId="5DC937CB" w:rsidR="00DB3A00" w:rsidRPr="007E0633" w:rsidRDefault="00DB3A00" w:rsidP="00DB3A00">
      <w:pPr>
        <w:rPr>
          <w:rFonts w:cstheme="minorHAnsi"/>
          <w:iCs/>
          <w:color w:val="000000" w:themeColor="text1"/>
        </w:rPr>
      </w:pPr>
    </w:p>
    <w:tbl>
      <w:tblPr>
        <w:tblStyle w:val="TableGrid"/>
        <w:tblW w:w="14879" w:type="dxa"/>
        <w:jc w:val="center"/>
        <w:tblLook w:val="04A0" w:firstRow="1" w:lastRow="0" w:firstColumn="1" w:lastColumn="0" w:noHBand="0" w:noVBand="1"/>
      </w:tblPr>
      <w:tblGrid>
        <w:gridCol w:w="1868"/>
        <w:gridCol w:w="3797"/>
        <w:gridCol w:w="1701"/>
        <w:gridCol w:w="2977"/>
        <w:gridCol w:w="4536"/>
      </w:tblGrid>
      <w:tr w:rsidR="007E0633" w:rsidRPr="007E0633" w14:paraId="48942ABE" w14:textId="77777777" w:rsidTr="007E0633">
        <w:trPr>
          <w:tblHeader/>
          <w:jc w:val="center"/>
        </w:trPr>
        <w:tc>
          <w:tcPr>
            <w:tcW w:w="1868" w:type="dxa"/>
          </w:tcPr>
          <w:p w14:paraId="2AFD2356" w14:textId="77777777" w:rsidR="005B181D" w:rsidRPr="007E0633" w:rsidRDefault="005B181D" w:rsidP="005034CE">
            <w:pPr>
              <w:spacing w:before="120" w:after="120"/>
              <w:jc w:val="center"/>
              <w:rPr>
                <w:rFonts w:cstheme="minorHAnsi"/>
                <w:b/>
                <w:color w:val="000000" w:themeColor="text1"/>
              </w:rPr>
            </w:pPr>
            <w:r w:rsidRPr="007E0633">
              <w:rPr>
                <w:rFonts w:cstheme="minorHAnsi"/>
                <w:b/>
                <w:color w:val="000000" w:themeColor="text1"/>
              </w:rPr>
              <w:t>Project title</w:t>
            </w:r>
          </w:p>
        </w:tc>
        <w:tc>
          <w:tcPr>
            <w:tcW w:w="3797" w:type="dxa"/>
          </w:tcPr>
          <w:p w14:paraId="4C41725C" w14:textId="77777777" w:rsidR="005B181D" w:rsidRPr="007E0633" w:rsidRDefault="005B181D" w:rsidP="005034CE">
            <w:pPr>
              <w:spacing w:before="120" w:after="120"/>
              <w:jc w:val="center"/>
              <w:rPr>
                <w:rFonts w:cstheme="minorHAnsi"/>
                <w:b/>
                <w:color w:val="000000" w:themeColor="text1"/>
              </w:rPr>
            </w:pPr>
            <w:r w:rsidRPr="007E0633">
              <w:rPr>
                <w:rFonts w:cstheme="minorHAnsi"/>
                <w:b/>
                <w:color w:val="000000" w:themeColor="text1"/>
              </w:rPr>
              <w:t>Project description and activities</w:t>
            </w:r>
          </w:p>
        </w:tc>
        <w:tc>
          <w:tcPr>
            <w:tcW w:w="1701" w:type="dxa"/>
          </w:tcPr>
          <w:p w14:paraId="2443AEE1" w14:textId="6D1B5B7E" w:rsidR="005B181D" w:rsidRPr="007E0633" w:rsidRDefault="005B181D" w:rsidP="005034CE">
            <w:pPr>
              <w:spacing w:before="120" w:after="120"/>
              <w:jc w:val="center"/>
              <w:rPr>
                <w:rFonts w:cstheme="minorHAnsi"/>
                <w:b/>
                <w:color w:val="000000" w:themeColor="text1"/>
              </w:rPr>
            </w:pPr>
            <w:r w:rsidRPr="007E0633">
              <w:rPr>
                <w:rFonts w:cstheme="minorHAnsi"/>
                <w:b/>
                <w:color w:val="000000" w:themeColor="text1"/>
              </w:rPr>
              <w:t>Indicative budget</w:t>
            </w:r>
            <w:r w:rsidR="001C4947" w:rsidRPr="007E0633">
              <w:rPr>
                <w:rFonts w:cstheme="minorHAnsi"/>
                <w:b/>
                <w:color w:val="000000" w:themeColor="text1"/>
              </w:rPr>
              <w:t xml:space="preserve"> (excl GST)</w:t>
            </w:r>
          </w:p>
        </w:tc>
        <w:tc>
          <w:tcPr>
            <w:tcW w:w="2977" w:type="dxa"/>
          </w:tcPr>
          <w:p w14:paraId="24252D5C" w14:textId="11A53EE1" w:rsidR="005B181D" w:rsidRPr="007E0633" w:rsidRDefault="005B181D" w:rsidP="005034CE">
            <w:pPr>
              <w:spacing w:before="120" w:after="120"/>
              <w:jc w:val="center"/>
              <w:rPr>
                <w:rFonts w:cstheme="minorHAnsi"/>
                <w:b/>
                <w:color w:val="000000" w:themeColor="text1"/>
              </w:rPr>
            </w:pPr>
            <w:r w:rsidRPr="007E0633">
              <w:rPr>
                <w:rFonts w:cstheme="minorHAnsi"/>
                <w:b/>
                <w:color w:val="000000" w:themeColor="text1"/>
              </w:rPr>
              <w:t>Expected outcomes/Overall achievements</w:t>
            </w:r>
          </w:p>
        </w:tc>
        <w:tc>
          <w:tcPr>
            <w:tcW w:w="4536" w:type="dxa"/>
          </w:tcPr>
          <w:p w14:paraId="4149D599" w14:textId="77777777" w:rsidR="005B181D" w:rsidRPr="007E0633" w:rsidRDefault="005B181D" w:rsidP="005034CE">
            <w:pPr>
              <w:spacing w:before="120" w:after="120"/>
              <w:jc w:val="center"/>
              <w:rPr>
                <w:rFonts w:cstheme="minorHAnsi"/>
                <w:b/>
                <w:color w:val="000000" w:themeColor="text1"/>
              </w:rPr>
            </w:pPr>
            <w:r w:rsidRPr="007E0633">
              <w:rPr>
                <w:rFonts w:cstheme="minorHAnsi"/>
                <w:b/>
                <w:color w:val="000000" w:themeColor="text1"/>
              </w:rPr>
              <w:t>Indicators of success</w:t>
            </w:r>
          </w:p>
        </w:tc>
      </w:tr>
      <w:tr w:rsidR="007E0633" w:rsidRPr="007E0633" w14:paraId="0B093F60" w14:textId="77777777" w:rsidTr="007E0633">
        <w:trPr>
          <w:trHeight w:val="5564"/>
          <w:tblHeader/>
          <w:jc w:val="center"/>
        </w:trPr>
        <w:tc>
          <w:tcPr>
            <w:tcW w:w="1868" w:type="dxa"/>
          </w:tcPr>
          <w:p w14:paraId="3D5FFBAB" w14:textId="77777777" w:rsidR="008D10B4" w:rsidRPr="007E0633" w:rsidRDefault="008D10B4" w:rsidP="008D10B4">
            <w:pPr>
              <w:rPr>
                <w:rFonts w:cstheme="minorHAnsi"/>
                <w:b/>
                <w:color w:val="000000" w:themeColor="text1"/>
              </w:rPr>
            </w:pPr>
            <w:r w:rsidRPr="007E0633">
              <w:rPr>
                <w:rFonts w:cstheme="minorHAnsi"/>
                <w:b/>
                <w:color w:val="000000" w:themeColor="text1"/>
              </w:rPr>
              <w:t>Project 1 – Supporting NAPLAN Online</w:t>
            </w:r>
          </w:p>
          <w:p w14:paraId="26469FBF" w14:textId="77777777" w:rsidR="008D10B4" w:rsidRPr="007E0633" w:rsidRDefault="008D10B4" w:rsidP="008D10B4">
            <w:pPr>
              <w:rPr>
                <w:rFonts w:cstheme="minorHAnsi"/>
                <w:b/>
                <w:color w:val="000000" w:themeColor="text1"/>
              </w:rPr>
            </w:pPr>
          </w:p>
          <w:p w14:paraId="7E6B26F1" w14:textId="77777777" w:rsidR="008D10B4" w:rsidRPr="007E0633" w:rsidRDefault="008D10B4" w:rsidP="008D10B4">
            <w:pPr>
              <w:rPr>
                <w:rFonts w:cstheme="minorHAnsi"/>
                <w:b/>
                <w:color w:val="000000" w:themeColor="text1"/>
              </w:rPr>
            </w:pPr>
            <w:r w:rsidRPr="007E0633">
              <w:rPr>
                <w:rFonts w:cstheme="minorHAnsi"/>
                <w:b/>
                <w:color w:val="000000" w:themeColor="text1"/>
              </w:rPr>
              <w:t>Bilateral Reform Agenda</w:t>
            </w:r>
          </w:p>
          <w:p w14:paraId="6FC1F378" w14:textId="4B1DEA91" w:rsidR="008D10B4" w:rsidRPr="007E0633" w:rsidRDefault="008D10B4" w:rsidP="008D10B4">
            <w:pPr>
              <w:rPr>
                <w:rFonts w:cstheme="minorHAnsi"/>
                <w:bCs/>
                <w:color w:val="000000" w:themeColor="text1"/>
                <w:sz w:val="20"/>
                <w:szCs w:val="20"/>
              </w:rPr>
            </w:pPr>
            <w:r w:rsidRPr="007E0633">
              <w:rPr>
                <w:rFonts w:cstheme="minorHAnsi"/>
                <w:bCs/>
                <w:color w:val="000000" w:themeColor="text1"/>
                <w:sz w:val="20"/>
                <w:szCs w:val="20"/>
              </w:rPr>
              <w:t>Reflected in data collection and analysis and literacy and numeracy initiatives –</w:t>
            </w:r>
            <w:r w:rsidRPr="007E0633">
              <w:rPr>
                <w:rFonts w:cstheme="minorHAnsi"/>
                <w:b/>
                <w:color w:val="000000" w:themeColor="text1"/>
                <w:sz w:val="20"/>
                <w:szCs w:val="20"/>
              </w:rPr>
              <w:t xml:space="preserve"> </w:t>
            </w:r>
            <w:r w:rsidRPr="007E0633">
              <w:rPr>
                <w:rFonts w:cstheme="minorHAnsi"/>
                <w:bCs/>
                <w:color w:val="000000" w:themeColor="text1"/>
                <w:sz w:val="20"/>
                <w:szCs w:val="20"/>
              </w:rPr>
              <w:t>all sectors</w:t>
            </w:r>
          </w:p>
          <w:p w14:paraId="55BC9850" w14:textId="0F82A391" w:rsidR="002D69B9" w:rsidRPr="007E0633" w:rsidRDefault="002D69B9" w:rsidP="008D10B4">
            <w:pPr>
              <w:rPr>
                <w:rFonts w:cstheme="minorHAnsi"/>
                <w:bCs/>
                <w:color w:val="000000" w:themeColor="text1"/>
                <w:sz w:val="20"/>
                <w:szCs w:val="20"/>
              </w:rPr>
            </w:pPr>
            <w:r w:rsidRPr="007E0633">
              <w:rPr>
                <w:rFonts w:cstheme="minorHAnsi"/>
                <w:bCs/>
                <w:color w:val="000000" w:themeColor="text1"/>
                <w:sz w:val="20"/>
                <w:szCs w:val="20"/>
              </w:rPr>
              <w:t>This is also a national program priority</w:t>
            </w:r>
          </w:p>
          <w:p w14:paraId="1AC1FF95" w14:textId="77777777" w:rsidR="008D10B4" w:rsidRPr="007E0633" w:rsidRDefault="008D10B4" w:rsidP="008D10B4">
            <w:pPr>
              <w:spacing w:before="120" w:after="120"/>
              <w:rPr>
                <w:rFonts w:cstheme="minorHAnsi"/>
                <w:b/>
                <w:color w:val="000000" w:themeColor="text1"/>
              </w:rPr>
            </w:pPr>
          </w:p>
        </w:tc>
        <w:tc>
          <w:tcPr>
            <w:tcW w:w="3797" w:type="dxa"/>
          </w:tcPr>
          <w:p w14:paraId="1CC39891" w14:textId="77777777" w:rsidR="008D10B4" w:rsidRPr="007E0633" w:rsidRDefault="008D10B4" w:rsidP="008D10B4">
            <w:pPr>
              <w:pStyle w:val="TableParagraph"/>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Support all school to participate in NAPLAN online, including ensuring school technical capacity, hardware requirements, professional learning</w:t>
            </w:r>
          </w:p>
          <w:p w14:paraId="16C0A8A1" w14:textId="77777777" w:rsidR="008D10B4" w:rsidRPr="007E0633" w:rsidRDefault="008D10B4" w:rsidP="008D10B4">
            <w:pPr>
              <w:pStyle w:val="TableParagraph"/>
              <w:rPr>
                <w:rFonts w:asciiTheme="minorHAnsi" w:hAnsiTheme="minorHAnsi" w:cstheme="minorHAnsi"/>
                <w:bCs/>
                <w:color w:val="000000" w:themeColor="text1"/>
                <w:sz w:val="20"/>
                <w:szCs w:val="20"/>
              </w:rPr>
            </w:pPr>
          </w:p>
          <w:p w14:paraId="7811D392" w14:textId="77777777" w:rsidR="008D10B4" w:rsidRPr="007E0633" w:rsidRDefault="008D10B4" w:rsidP="008D10B4">
            <w:pPr>
              <w:pStyle w:val="TableParagraph"/>
              <w:rPr>
                <w:rFonts w:asciiTheme="minorHAnsi" w:hAnsiTheme="minorHAnsi" w:cstheme="minorHAnsi"/>
                <w:bCs/>
                <w:color w:val="000000" w:themeColor="text1"/>
                <w:sz w:val="20"/>
                <w:szCs w:val="20"/>
              </w:rPr>
            </w:pPr>
            <w:r w:rsidRPr="007E0633">
              <w:rPr>
                <w:rFonts w:asciiTheme="minorHAnsi" w:hAnsiTheme="minorHAnsi" w:cstheme="minorHAnsi"/>
                <w:bCs/>
                <w:color w:val="000000" w:themeColor="text1"/>
                <w:sz w:val="20"/>
                <w:szCs w:val="20"/>
              </w:rPr>
              <w:t>Support for schools in analysis and interpretation of data, using MS Analytics and other programs</w:t>
            </w:r>
          </w:p>
          <w:p w14:paraId="5EEE72E3" w14:textId="77777777" w:rsidR="008D10B4" w:rsidRPr="007E0633" w:rsidRDefault="008D10B4" w:rsidP="008D10B4">
            <w:pPr>
              <w:pStyle w:val="TableParagraph"/>
              <w:rPr>
                <w:rFonts w:asciiTheme="minorHAnsi" w:hAnsiTheme="minorHAnsi" w:cstheme="minorHAnsi"/>
                <w:bCs/>
                <w:color w:val="000000" w:themeColor="text1"/>
                <w:sz w:val="20"/>
                <w:szCs w:val="20"/>
              </w:rPr>
            </w:pPr>
          </w:p>
          <w:p w14:paraId="7CBA4933" w14:textId="77777777" w:rsidR="008D10B4" w:rsidRPr="007E0633" w:rsidRDefault="008D10B4" w:rsidP="008D10B4">
            <w:pPr>
              <w:pStyle w:val="TableParagraph"/>
              <w:rPr>
                <w:rFonts w:asciiTheme="minorHAnsi" w:hAnsiTheme="minorHAnsi" w:cstheme="minorHAnsi"/>
                <w:bCs/>
                <w:color w:val="000000" w:themeColor="text1"/>
                <w:sz w:val="20"/>
                <w:szCs w:val="20"/>
              </w:rPr>
            </w:pPr>
            <w:r w:rsidRPr="007E0633">
              <w:rPr>
                <w:rFonts w:asciiTheme="minorHAnsi" w:hAnsiTheme="minorHAnsi" w:cstheme="minorHAnsi"/>
                <w:bCs/>
                <w:color w:val="000000" w:themeColor="text1"/>
                <w:sz w:val="20"/>
                <w:szCs w:val="20"/>
              </w:rPr>
              <w:t>Support for schools in the development of specific programs and resources to assist students</w:t>
            </w:r>
          </w:p>
          <w:p w14:paraId="11972876" w14:textId="77777777" w:rsidR="008D10B4" w:rsidRPr="007E0633" w:rsidRDefault="008D10B4" w:rsidP="008D10B4">
            <w:pPr>
              <w:rPr>
                <w:rFonts w:cstheme="minorHAnsi"/>
                <w:color w:val="000000" w:themeColor="text1"/>
                <w:sz w:val="20"/>
                <w:szCs w:val="20"/>
              </w:rPr>
            </w:pPr>
          </w:p>
          <w:p w14:paraId="1F76C2E2" w14:textId="09BC91FD" w:rsidR="008D10B4" w:rsidRPr="007E0633" w:rsidRDefault="008D10B4" w:rsidP="008D10B4">
            <w:pPr>
              <w:spacing w:before="120" w:after="120"/>
              <w:rPr>
                <w:rFonts w:cstheme="minorHAnsi"/>
                <w:color w:val="000000" w:themeColor="text1"/>
              </w:rPr>
            </w:pPr>
            <w:r w:rsidRPr="007E0633">
              <w:rPr>
                <w:rFonts w:cstheme="minorHAnsi"/>
                <w:color w:val="000000" w:themeColor="text1"/>
                <w:sz w:val="20"/>
                <w:szCs w:val="20"/>
              </w:rPr>
              <w:t xml:space="preserve">Encouragement to schools to participate in other </w:t>
            </w:r>
            <w:r w:rsidR="002D69B9" w:rsidRPr="007E0633">
              <w:rPr>
                <w:rFonts w:cstheme="minorHAnsi"/>
                <w:color w:val="000000" w:themeColor="text1"/>
                <w:sz w:val="20"/>
                <w:szCs w:val="20"/>
              </w:rPr>
              <w:t>onl</w:t>
            </w:r>
            <w:r w:rsidRPr="007E0633">
              <w:rPr>
                <w:rFonts w:cstheme="minorHAnsi"/>
                <w:color w:val="000000" w:themeColor="text1"/>
                <w:sz w:val="20"/>
                <w:szCs w:val="20"/>
              </w:rPr>
              <w:t>ine testing such as IT, Citizenship, Science</w:t>
            </w:r>
          </w:p>
        </w:tc>
        <w:tc>
          <w:tcPr>
            <w:tcW w:w="1701" w:type="dxa"/>
          </w:tcPr>
          <w:p w14:paraId="48B76153" w14:textId="0A053936" w:rsidR="008D10B4" w:rsidRPr="007E0633" w:rsidRDefault="008D10B4" w:rsidP="008D10B4">
            <w:pPr>
              <w:rPr>
                <w:rFonts w:cstheme="minorHAnsi"/>
                <w:color w:val="000000" w:themeColor="text1"/>
                <w:sz w:val="20"/>
                <w:szCs w:val="20"/>
              </w:rPr>
            </w:pPr>
            <w:r w:rsidRPr="007E0633">
              <w:rPr>
                <w:rFonts w:cstheme="minorHAnsi"/>
                <w:color w:val="000000" w:themeColor="text1"/>
                <w:sz w:val="20"/>
                <w:szCs w:val="20"/>
              </w:rPr>
              <w:t>Reform support funding:</w:t>
            </w:r>
            <w:r w:rsidR="00271F37" w:rsidRPr="007E0633">
              <w:rPr>
                <w:rFonts w:cstheme="minorHAnsi"/>
                <w:color w:val="000000" w:themeColor="text1"/>
                <w:sz w:val="20"/>
                <w:szCs w:val="20"/>
              </w:rPr>
              <w:t xml:space="preserve"> </w:t>
            </w:r>
            <w:r w:rsidRPr="007E0633">
              <w:rPr>
                <w:rFonts w:cstheme="minorHAnsi"/>
                <w:color w:val="000000" w:themeColor="text1"/>
                <w:sz w:val="20"/>
                <w:szCs w:val="20"/>
              </w:rPr>
              <w:t>$</w:t>
            </w:r>
            <w:r w:rsidR="00162445" w:rsidRPr="007E0633">
              <w:rPr>
                <w:rFonts w:cstheme="minorHAnsi"/>
                <w:color w:val="000000" w:themeColor="text1"/>
                <w:sz w:val="20"/>
                <w:szCs w:val="20"/>
              </w:rPr>
              <w:t>1,047,308</w:t>
            </w:r>
          </w:p>
          <w:p w14:paraId="33EF560B" w14:textId="77777777" w:rsidR="002A1D6E" w:rsidRPr="007E0633" w:rsidRDefault="002A1D6E" w:rsidP="008D10B4">
            <w:pPr>
              <w:rPr>
                <w:rFonts w:cstheme="minorHAnsi"/>
                <w:color w:val="000000" w:themeColor="text1"/>
                <w:sz w:val="20"/>
                <w:szCs w:val="20"/>
              </w:rPr>
            </w:pPr>
          </w:p>
          <w:p w14:paraId="05708F9B" w14:textId="58C3E588" w:rsidR="002A1D6E" w:rsidRPr="007E0633" w:rsidRDefault="002A1D6E" w:rsidP="008D10B4">
            <w:pPr>
              <w:rPr>
                <w:rFonts w:cstheme="minorHAnsi"/>
                <w:color w:val="000000" w:themeColor="text1"/>
                <w:sz w:val="20"/>
                <w:szCs w:val="20"/>
              </w:rPr>
            </w:pPr>
            <w:r w:rsidRPr="007E0633">
              <w:rPr>
                <w:rFonts w:cstheme="minorHAnsi"/>
                <w:color w:val="000000" w:themeColor="text1"/>
                <w:sz w:val="20"/>
                <w:szCs w:val="20"/>
              </w:rPr>
              <w:t>3.0 FTE Data Consultants and cost of Teaching and Learning Academic Data Plan</w:t>
            </w:r>
          </w:p>
          <w:p w14:paraId="6E49796E" w14:textId="77777777" w:rsidR="00A36487" w:rsidRPr="007E0633" w:rsidRDefault="00A36487" w:rsidP="008D10B4">
            <w:pPr>
              <w:rPr>
                <w:rFonts w:cstheme="minorHAnsi"/>
                <w:color w:val="000000" w:themeColor="text1"/>
                <w:sz w:val="20"/>
                <w:szCs w:val="20"/>
              </w:rPr>
            </w:pPr>
          </w:p>
          <w:p w14:paraId="3E5D9B56" w14:textId="18DDEA9E" w:rsidR="00EB5BAB" w:rsidRPr="007E0633" w:rsidRDefault="008D10B4" w:rsidP="00EB5BAB">
            <w:pPr>
              <w:rPr>
                <w:rFonts w:cstheme="minorHAnsi"/>
                <w:color w:val="000000" w:themeColor="text1"/>
                <w:sz w:val="20"/>
                <w:szCs w:val="20"/>
              </w:rPr>
            </w:pPr>
            <w:r w:rsidRPr="007E0633">
              <w:rPr>
                <w:rFonts w:cstheme="minorHAnsi"/>
                <w:color w:val="000000" w:themeColor="text1"/>
                <w:sz w:val="20"/>
                <w:szCs w:val="20"/>
              </w:rPr>
              <w:t>Other funding: $</w:t>
            </w:r>
            <w:r w:rsidR="00A36487" w:rsidRPr="007E0633">
              <w:rPr>
                <w:rFonts w:cstheme="minorHAnsi"/>
                <w:color w:val="000000" w:themeColor="text1"/>
                <w:sz w:val="20"/>
                <w:szCs w:val="20"/>
              </w:rPr>
              <w:t xml:space="preserve">0.5M </w:t>
            </w:r>
            <w:r w:rsidR="002D69B9" w:rsidRPr="007E0633">
              <w:rPr>
                <w:rFonts w:cstheme="minorHAnsi"/>
                <w:color w:val="000000" w:themeColor="text1"/>
                <w:sz w:val="20"/>
                <w:szCs w:val="20"/>
              </w:rPr>
              <w:t>from CEWA</w:t>
            </w:r>
            <w:r w:rsidR="009E54D2" w:rsidRPr="007E0633">
              <w:rPr>
                <w:rFonts w:cstheme="minorHAnsi"/>
                <w:color w:val="000000" w:themeColor="text1"/>
                <w:sz w:val="20"/>
                <w:szCs w:val="20"/>
              </w:rPr>
              <w:t xml:space="preserve"> on </w:t>
            </w:r>
            <w:r w:rsidR="00EB5BAB" w:rsidRPr="007E0633">
              <w:rPr>
                <w:rFonts w:cstheme="minorHAnsi"/>
                <w:color w:val="000000" w:themeColor="text1"/>
                <w:sz w:val="20"/>
                <w:szCs w:val="20"/>
              </w:rPr>
              <w:t>Teaching and Learning Academic Data Plan</w:t>
            </w:r>
          </w:p>
          <w:p w14:paraId="536A9C84" w14:textId="281D0E08" w:rsidR="008D10B4" w:rsidRPr="007E0633" w:rsidRDefault="008D10B4" w:rsidP="008D10B4">
            <w:pPr>
              <w:spacing w:before="120" w:after="120"/>
              <w:rPr>
                <w:rFonts w:cstheme="minorHAnsi"/>
                <w:color w:val="000000" w:themeColor="text1"/>
                <w:sz w:val="20"/>
                <w:szCs w:val="20"/>
              </w:rPr>
            </w:pPr>
          </w:p>
          <w:p w14:paraId="15486831" w14:textId="516AD1F3" w:rsidR="002D69B9" w:rsidRPr="007E0633" w:rsidRDefault="002D69B9" w:rsidP="008D10B4">
            <w:pPr>
              <w:spacing w:before="120" w:after="120"/>
              <w:rPr>
                <w:rFonts w:cstheme="minorHAnsi"/>
                <w:color w:val="000000" w:themeColor="text1"/>
                <w:sz w:val="20"/>
                <w:szCs w:val="20"/>
              </w:rPr>
            </w:pPr>
          </w:p>
        </w:tc>
        <w:tc>
          <w:tcPr>
            <w:tcW w:w="2977" w:type="dxa"/>
          </w:tcPr>
          <w:p w14:paraId="1A426B02" w14:textId="77777777" w:rsidR="008D10B4" w:rsidRPr="007E0633" w:rsidRDefault="008D10B4" w:rsidP="008D10B4">
            <w:pPr>
              <w:pStyle w:val="TableParagraph"/>
              <w:numPr>
                <w:ilvl w:val="0"/>
                <w:numId w:val="31"/>
              </w:numPr>
              <w:tabs>
                <w:tab w:val="left" w:pos="465"/>
                <w:tab w:val="left" w:pos="466"/>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Work with 100% of schools to ensure smooth implementation of NAPLAN online in 2023; ensure connectivity and</w:t>
            </w:r>
            <w:r w:rsidRPr="007E0633">
              <w:rPr>
                <w:rFonts w:asciiTheme="minorHAnsi" w:hAnsiTheme="minorHAnsi" w:cstheme="minorHAnsi"/>
                <w:color w:val="000000" w:themeColor="text1"/>
                <w:spacing w:val="-14"/>
                <w:sz w:val="20"/>
              </w:rPr>
              <w:t xml:space="preserve"> </w:t>
            </w:r>
            <w:r w:rsidRPr="007E0633">
              <w:rPr>
                <w:rFonts w:asciiTheme="minorHAnsi" w:hAnsiTheme="minorHAnsi" w:cstheme="minorHAnsi"/>
                <w:color w:val="000000" w:themeColor="text1"/>
                <w:sz w:val="20"/>
              </w:rPr>
              <w:t>technical capacity</w:t>
            </w:r>
          </w:p>
          <w:p w14:paraId="010FDB9C" w14:textId="77777777" w:rsidR="008D10B4" w:rsidRPr="007E0633" w:rsidRDefault="008D10B4" w:rsidP="008D10B4">
            <w:pPr>
              <w:pStyle w:val="TableParagraph"/>
              <w:numPr>
                <w:ilvl w:val="0"/>
                <w:numId w:val="31"/>
              </w:numPr>
              <w:tabs>
                <w:tab w:val="left" w:pos="465"/>
                <w:tab w:val="left" w:pos="466"/>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Assist all schools in timely data analysis and</w:t>
            </w:r>
            <w:r w:rsidRPr="007E0633">
              <w:rPr>
                <w:rFonts w:asciiTheme="minorHAnsi" w:hAnsiTheme="minorHAnsi" w:cstheme="minorHAnsi"/>
                <w:color w:val="000000" w:themeColor="text1"/>
                <w:spacing w:val="1"/>
                <w:sz w:val="20"/>
              </w:rPr>
              <w:t xml:space="preserve"> interpretation using Analytics programs etc – school visits and professional learning.</w:t>
            </w:r>
          </w:p>
          <w:p w14:paraId="785BD39F" w14:textId="77777777" w:rsidR="00F05DB2" w:rsidRPr="007E0633" w:rsidRDefault="008D10B4" w:rsidP="00F05DB2">
            <w:pPr>
              <w:pStyle w:val="TableParagraph"/>
              <w:numPr>
                <w:ilvl w:val="0"/>
                <w:numId w:val="31"/>
              </w:numPr>
              <w:tabs>
                <w:tab w:val="left" w:pos="465"/>
                <w:tab w:val="left" w:pos="466"/>
              </w:tabs>
              <w:rPr>
                <w:rFonts w:asciiTheme="minorHAnsi" w:hAnsiTheme="minorHAnsi" w:cstheme="minorHAnsi"/>
                <w:color w:val="000000" w:themeColor="text1"/>
                <w:sz w:val="20"/>
              </w:rPr>
            </w:pPr>
            <w:r w:rsidRPr="007E0633">
              <w:rPr>
                <w:rFonts w:asciiTheme="minorHAnsi" w:hAnsiTheme="minorHAnsi" w:cstheme="minorHAnsi"/>
                <w:color w:val="000000" w:themeColor="text1"/>
                <w:spacing w:val="1"/>
                <w:sz w:val="20"/>
              </w:rPr>
              <w:t>Assist schools to develop appropriate support and resources for students, especially at-risk students</w:t>
            </w:r>
          </w:p>
          <w:p w14:paraId="1706DA7E" w14:textId="75632A54" w:rsidR="008D10B4" w:rsidRPr="007E0633" w:rsidRDefault="008D10B4" w:rsidP="00F05DB2">
            <w:pPr>
              <w:pStyle w:val="TableParagraph"/>
              <w:numPr>
                <w:ilvl w:val="0"/>
                <w:numId w:val="31"/>
              </w:numPr>
              <w:tabs>
                <w:tab w:val="left" w:pos="465"/>
                <w:tab w:val="left" w:pos="466"/>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Increase in schools participating in other online testing – IT; Citizenship; Science</w:t>
            </w:r>
          </w:p>
        </w:tc>
        <w:tc>
          <w:tcPr>
            <w:tcW w:w="4536" w:type="dxa"/>
          </w:tcPr>
          <w:p w14:paraId="158EDB7A" w14:textId="23884CBA" w:rsidR="008D10B4" w:rsidRPr="007E0633" w:rsidRDefault="008D10B4" w:rsidP="008D10B4">
            <w:pPr>
              <w:pStyle w:val="TableParagraph"/>
              <w:numPr>
                <w:ilvl w:val="0"/>
                <w:numId w:val="32"/>
              </w:numPr>
              <w:tabs>
                <w:tab w:val="left" w:pos="467"/>
                <w:tab w:val="left" w:pos="468"/>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Oversee a final readiness health check by early 202</w:t>
            </w:r>
            <w:r w:rsidR="00F05DB2" w:rsidRPr="007E0633">
              <w:rPr>
                <w:rFonts w:asciiTheme="minorHAnsi" w:hAnsiTheme="minorHAnsi" w:cstheme="minorHAnsi"/>
                <w:color w:val="000000" w:themeColor="text1"/>
                <w:sz w:val="20"/>
              </w:rPr>
              <w:t>3</w:t>
            </w:r>
            <w:r w:rsidRPr="007E0633">
              <w:rPr>
                <w:rFonts w:asciiTheme="minorHAnsi" w:hAnsiTheme="minorHAnsi" w:cstheme="minorHAnsi"/>
                <w:color w:val="000000" w:themeColor="text1"/>
                <w:sz w:val="20"/>
              </w:rPr>
              <w:t>- liaise with all schools to ensure 100% online participation.</w:t>
            </w:r>
          </w:p>
          <w:p w14:paraId="2486A03A" w14:textId="77777777" w:rsidR="008D10B4" w:rsidRPr="007E0633" w:rsidRDefault="008D10B4" w:rsidP="008D10B4">
            <w:pPr>
              <w:pStyle w:val="TableParagraph"/>
              <w:numPr>
                <w:ilvl w:val="0"/>
                <w:numId w:val="32"/>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Report on school engagement and those schools and any issues regarding implementing NAPLAN online – report number of schools.</w:t>
            </w:r>
          </w:p>
          <w:p w14:paraId="5BBDA0CB" w14:textId="77777777" w:rsidR="008D10B4" w:rsidRPr="007E0633" w:rsidRDefault="008D10B4" w:rsidP="008D10B4">
            <w:pPr>
              <w:pStyle w:val="TableParagraph"/>
              <w:numPr>
                <w:ilvl w:val="0"/>
                <w:numId w:val="32"/>
              </w:numPr>
              <w:tabs>
                <w:tab w:val="left" w:pos="468"/>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Consequent of the outcomes of this check, provide support to</w:t>
            </w:r>
            <w:r w:rsidRPr="007E0633">
              <w:rPr>
                <w:rFonts w:asciiTheme="minorHAnsi" w:hAnsiTheme="minorHAnsi" w:cstheme="minorHAnsi"/>
                <w:color w:val="000000" w:themeColor="text1"/>
                <w:spacing w:val="-2"/>
                <w:sz w:val="20"/>
              </w:rPr>
              <w:t xml:space="preserve"> </w:t>
            </w:r>
            <w:r w:rsidRPr="007E0633">
              <w:rPr>
                <w:rFonts w:asciiTheme="minorHAnsi" w:hAnsiTheme="minorHAnsi" w:cstheme="minorHAnsi"/>
                <w:color w:val="000000" w:themeColor="text1"/>
                <w:sz w:val="20"/>
              </w:rPr>
              <w:t>schools – report number of schools requiring support; school visits; PL offered</w:t>
            </w:r>
          </w:p>
          <w:p w14:paraId="14CE6FC7" w14:textId="77777777" w:rsidR="008D10B4" w:rsidRPr="007E0633" w:rsidRDefault="008D10B4" w:rsidP="008D10B4">
            <w:pPr>
              <w:pStyle w:val="TableParagraph"/>
              <w:numPr>
                <w:ilvl w:val="0"/>
                <w:numId w:val="32"/>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Provide central assistance/professional learning to schools in terms of data analysis and effective use of data – report number of schools requesting assistance</w:t>
            </w:r>
          </w:p>
          <w:p w14:paraId="4EA2EB93" w14:textId="77777777" w:rsidR="008D10B4" w:rsidRPr="007E0633" w:rsidRDefault="008D10B4" w:rsidP="008D10B4">
            <w:pPr>
              <w:pStyle w:val="TableParagraph"/>
              <w:numPr>
                <w:ilvl w:val="0"/>
                <w:numId w:val="32"/>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Prepare an internal report identifying any issues in</w:t>
            </w:r>
            <w:r w:rsidRPr="007E0633">
              <w:rPr>
                <w:rFonts w:asciiTheme="minorHAnsi" w:hAnsiTheme="minorHAnsi" w:cstheme="minorHAnsi"/>
                <w:color w:val="000000" w:themeColor="text1"/>
                <w:spacing w:val="-15"/>
                <w:sz w:val="20"/>
              </w:rPr>
              <w:t xml:space="preserve"> </w:t>
            </w:r>
            <w:r w:rsidRPr="007E0633">
              <w:rPr>
                <w:rFonts w:asciiTheme="minorHAnsi" w:hAnsiTheme="minorHAnsi" w:cstheme="minorHAnsi"/>
                <w:color w:val="000000" w:themeColor="text1"/>
                <w:sz w:val="20"/>
              </w:rPr>
              <w:t>2023 and recommendations for 2024</w:t>
            </w:r>
          </w:p>
          <w:p w14:paraId="5B344EC7" w14:textId="77777777" w:rsidR="008D10B4" w:rsidRPr="007E0633" w:rsidRDefault="008D10B4" w:rsidP="008D10B4">
            <w:pPr>
              <w:pStyle w:val="TableParagraph"/>
              <w:numPr>
                <w:ilvl w:val="0"/>
                <w:numId w:val="32"/>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Use system analytics capabilities to assist schools with data analysis – report on success of this program.</w:t>
            </w:r>
          </w:p>
          <w:p w14:paraId="00BF031C" w14:textId="77777777" w:rsidR="008D10B4" w:rsidRPr="007E0633" w:rsidRDefault="008D10B4" w:rsidP="008D10B4">
            <w:pPr>
              <w:pStyle w:val="TableParagraph"/>
              <w:numPr>
                <w:ilvl w:val="0"/>
                <w:numId w:val="32"/>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Report general system trends in NAPLAN results – broad measures of success of initiatives, including at-risk students</w:t>
            </w:r>
          </w:p>
          <w:p w14:paraId="3AE70258" w14:textId="77777777" w:rsidR="008D10B4" w:rsidRPr="007E0633" w:rsidRDefault="008D10B4" w:rsidP="008D10B4">
            <w:pPr>
              <w:pStyle w:val="TableParagraph"/>
              <w:numPr>
                <w:ilvl w:val="0"/>
                <w:numId w:val="32"/>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Report numbers of schools sitting for tests across other areas.</w:t>
            </w:r>
          </w:p>
          <w:p w14:paraId="4B51B426" w14:textId="77777777" w:rsidR="008D10B4" w:rsidRPr="007E0633" w:rsidRDefault="008D10B4" w:rsidP="008D10B4">
            <w:pPr>
              <w:pStyle w:val="ListParagraph"/>
              <w:ind w:left="0"/>
              <w:rPr>
                <w:rFonts w:cstheme="minorHAnsi"/>
                <w:color w:val="000000" w:themeColor="text1"/>
                <w:sz w:val="20"/>
              </w:rPr>
            </w:pPr>
          </w:p>
          <w:p w14:paraId="6EAD57AB" w14:textId="0B69E5E8" w:rsidR="008D10B4" w:rsidRPr="007E0633" w:rsidRDefault="008D10B4" w:rsidP="008D10B4">
            <w:pPr>
              <w:pStyle w:val="ListParagraph"/>
              <w:spacing w:before="120" w:after="120"/>
              <w:ind w:left="360"/>
              <w:contextualSpacing w:val="0"/>
              <w:rPr>
                <w:rFonts w:cstheme="minorHAnsi"/>
                <w:color w:val="000000" w:themeColor="text1"/>
              </w:rPr>
            </w:pPr>
          </w:p>
        </w:tc>
      </w:tr>
    </w:tbl>
    <w:p w14:paraId="3F6C7BC6" w14:textId="0567B5CF" w:rsidR="005034CE" w:rsidRPr="007E0633" w:rsidRDefault="005034CE">
      <w:pPr>
        <w:rPr>
          <w:rFonts w:cstheme="minorHAnsi"/>
          <w:b/>
          <w:color w:val="000000" w:themeColor="text1"/>
        </w:rPr>
      </w:pPr>
    </w:p>
    <w:tbl>
      <w:tblPr>
        <w:tblStyle w:val="TableGrid"/>
        <w:tblW w:w="14879" w:type="dxa"/>
        <w:jc w:val="center"/>
        <w:tblLook w:val="04A0" w:firstRow="1" w:lastRow="0" w:firstColumn="1" w:lastColumn="0" w:noHBand="0" w:noVBand="1"/>
      </w:tblPr>
      <w:tblGrid>
        <w:gridCol w:w="1868"/>
        <w:gridCol w:w="3797"/>
        <w:gridCol w:w="1701"/>
        <w:gridCol w:w="2977"/>
        <w:gridCol w:w="4536"/>
      </w:tblGrid>
      <w:tr w:rsidR="007E0633" w:rsidRPr="007E0633" w14:paraId="59127F5F" w14:textId="77777777" w:rsidTr="007E0633">
        <w:trPr>
          <w:tblHeader/>
          <w:jc w:val="center"/>
        </w:trPr>
        <w:tc>
          <w:tcPr>
            <w:tcW w:w="1868" w:type="dxa"/>
          </w:tcPr>
          <w:p w14:paraId="3FAFD5EB"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Project title</w:t>
            </w:r>
          </w:p>
        </w:tc>
        <w:tc>
          <w:tcPr>
            <w:tcW w:w="3797" w:type="dxa"/>
          </w:tcPr>
          <w:p w14:paraId="57AE6C71"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Project description and activities</w:t>
            </w:r>
          </w:p>
        </w:tc>
        <w:tc>
          <w:tcPr>
            <w:tcW w:w="1701" w:type="dxa"/>
          </w:tcPr>
          <w:p w14:paraId="5982FD3F" w14:textId="70B60CB5"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Indicative budget</w:t>
            </w:r>
            <w:r w:rsidR="001C4947" w:rsidRPr="007E0633">
              <w:rPr>
                <w:rFonts w:cstheme="minorHAnsi"/>
                <w:b/>
                <w:color w:val="000000" w:themeColor="text1"/>
              </w:rPr>
              <w:t xml:space="preserve"> (excl GST)</w:t>
            </w:r>
          </w:p>
        </w:tc>
        <w:tc>
          <w:tcPr>
            <w:tcW w:w="2977" w:type="dxa"/>
          </w:tcPr>
          <w:p w14:paraId="113A3DB2"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Expected outcomes/Overall achievements</w:t>
            </w:r>
          </w:p>
        </w:tc>
        <w:tc>
          <w:tcPr>
            <w:tcW w:w="4536" w:type="dxa"/>
          </w:tcPr>
          <w:p w14:paraId="025D870C"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Indicators of success</w:t>
            </w:r>
          </w:p>
        </w:tc>
      </w:tr>
      <w:tr w:rsidR="007E0633" w:rsidRPr="007E0633" w14:paraId="6A586318" w14:textId="77777777" w:rsidTr="007E0633">
        <w:trPr>
          <w:trHeight w:val="5564"/>
          <w:tblHeader/>
          <w:jc w:val="center"/>
        </w:trPr>
        <w:tc>
          <w:tcPr>
            <w:tcW w:w="1868" w:type="dxa"/>
          </w:tcPr>
          <w:p w14:paraId="67627C12" w14:textId="77777777" w:rsidR="00AD2C9C" w:rsidRPr="007E0633" w:rsidRDefault="00AD2C9C" w:rsidP="00AD2C9C">
            <w:pPr>
              <w:pStyle w:val="BodyText"/>
              <w:rPr>
                <w:rFonts w:asciiTheme="minorHAnsi" w:hAnsiTheme="minorHAnsi" w:cstheme="minorHAnsi"/>
                <w:b/>
                <w:color w:val="000000" w:themeColor="text1"/>
              </w:rPr>
            </w:pPr>
            <w:r w:rsidRPr="007E0633">
              <w:rPr>
                <w:rFonts w:asciiTheme="minorHAnsi" w:hAnsiTheme="minorHAnsi" w:cstheme="minorHAnsi"/>
                <w:b/>
                <w:color w:val="000000" w:themeColor="text1"/>
              </w:rPr>
              <w:t xml:space="preserve">Project 2 - </w:t>
            </w:r>
          </w:p>
          <w:p w14:paraId="483EAABC" w14:textId="77777777" w:rsidR="00AD2C9C" w:rsidRPr="007E0633" w:rsidRDefault="00AD2C9C" w:rsidP="00AD2C9C">
            <w:pPr>
              <w:pStyle w:val="BodyText"/>
              <w:rPr>
                <w:rFonts w:asciiTheme="minorHAnsi" w:hAnsiTheme="minorHAnsi" w:cstheme="minorHAnsi"/>
                <w:b/>
                <w:color w:val="000000" w:themeColor="text1"/>
              </w:rPr>
            </w:pPr>
            <w:r w:rsidRPr="007E0633">
              <w:rPr>
                <w:rFonts w:asciiTheme="minorHAnsi" w:hAnsiTheme="minorHAnsi" w:cstheme="minorHAnsi"/>
                <w:b/>
                <w:color w:val="000000" w:themeColor="text1"/>
              </w:rPr>
              <w:t>Supporting schools NCCD Students with Disability</w:t>
            </w:r>
          </w:p>
          <w:p w14:paraId="2728D33A" w14:textId="77777777" w:rsidR="00AD2C9C" w:rsidRPr="007E0633" w:rsidRDefault="00AD2C9C" w:rsidP="00AD2C9C">
            <w:pPr>
              <w:pStyle w:val="BodyText"/>
              <w:rPr>
                <w:rFonts w:asciiTheme="minorHAnsi" w:hAnsiTheme="minorHAnsi" w:cstheme="minorHAnsi"/>
                <w:b/>
                <w:color w:val="000000" w:themeColor="text1"/>
              </w:rPr>
            </w:pPr>
          </w:p>
          <w:p w14:paraId="643C253F" w14:textId="77777777" w:rsidR="00AD2C9C" w:rsidRPr="007E0633" w:rsidRDefault="00AD2C9C" w:rsidP="00AD2C9C">
            <w:pPr>
              <w:pStyle w:val="BodyText"/>
              <w:rPr>
                <w:rFonts w:asciiTheme="minorHAnsi" w:hAnsiTheme="minorHAnsi" w:cstheme="minorHAnsi"/>
                <w:b/>
                <w:color w:val="000000" w:themeColor="text1"/>
              </w:rPr>
            </w:pPr>
            <w:r w:rsidRPr="007E0633">
              <w:rPr>
                <w:rFonts w:asciiTheme="minorHAnsi" w:hAnsiTheme="minorHAnsi" w:cstheme="minorHAnsi"/>
                <w:b/>
                <w:color w:val="000000" w:themeColor="text1"/>
              </w:rPr>
              <w:t>Links to Bilateral Reform Agenda</w:t>
            </w:r>
          </w:p>
          <w:p w14:paraId="599B594D" w14:textId="77777777" w:rsidR="00AD2C9C" w:rsidRPr="007E0633" w:rsidRDefault="00AD2C9C" w:rsidP="00AD2C9C">
            <w:pPr>
              <w:spacing w:before="120" w:after="120"/>
              <w:rPr>
                <w:rFonts w:cstheme="minorHAnsi"/>
                <w:bCs/>
                <w:color w:val="000000" w:themeColor="text1"/>
                <w:sz w:val="20"/>
                <w:szCs w:val="20"/>
              </w:rPr>
            </w:pPr>
            <w:r w:rsidRPr="007E0633">
              <w:rPr>
                <w:rFonts w:cstheme="minorHAnsi"/>
                <w:bCs/>
                <w:color w:val="000000" w:themeColor="text1"/>
              </w:rPr>
              <w:t xml:space="preserve">– </w:t>
            </w:r>
            <w:r w:rsidRPr="007E0633">
              <w:rPr>
                <w:rFonts w:cstheme="minorHAnsi"/>
                <w:bCs/>
                <w:color w:val="000000" w:themeColor="text1"/>
                <w:sz w:val="20"/>
                <w:szCs w:val="20"/>
              </w:rPr>
              <w:t>all sectors – all 3 dot points page 9; reporting; evidence-based judgments; collection of data</w:t>
            </w:r>
          </w:p>
          <w:p w14:paraId="6C640662" w14:textId="49248FC4" w:rsidR="00F05DB2" w:rsidRPr="007E0633" w:rsidRDefault="00F05DB2" w:rsidP="00AD2C9C">
            <w:pPr>
              <w:spacing w:before="120" w:after="120"/>
              <w:rPr>
                <w:rFonts w:cstheme="minorHAnsi"/>
                <w:bCs/>
                <w:color w:val="000000" w:themeColor="text1"/>
              </w:rPr>
            </w:pPr>
            <w:r w:rsidRPr="007E0633">
              <w:rPr>
                <w:rFonts w:cstheme="minorHAnsi"/>
                <w:bCs/>
                <w:color w:val="000000" w:themeColor="text1"/>
                <w:sz w:val="20"/>
                <w:szCs w:val="20"/>
              </w:rPr>
              <w:t>This is also a national program priority</w:t>
            </w:r>
          </w:p>
        </w:tc>
        <w:tc>
          <w:tcPr>
            <w:tcW w:w="3797" w:type="dxa"/>
          </w:tcPr>
          <w:p w14:paraId="14BEBB52" w14:textId="77777777" w:rsidR="00AD2C9C" w:rsidRPr="007E0633" w:rsidRDefault="00AD2C9C" w:rsidP="00AD2C9C">
            <w:pPr>
              <w:pStyle w:val="BodyText"/>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Activities reflect a continuation of current work in this area involving about 20FTE consultants as well as other central office support working with schools to ensure consistent decisions re; students with disability are made.</w:t>
            </w:r>
          </w:p>
          <w:p w14:paraId="742502F7" w14:textId="77777777" w:rsidR="00AD2C9C" w:rsidRPr="007E0633" w:rsidRDefault="00AD2C9C" w:rsidP="00AD2C9C">
            <w:pPr>
              <w:pStyle w:val="BodyText"/>
              <w:rPr>
                <w:rFonts w:asciiTheme="minorHAnsi" w:hAnsiTheme="minorHAnsi" w:cstheme="minorHAnsi"/>
                <w:color w:val="000000" w:themeColor="text1"/>
                <w:sz w:val="20"/>
                <w:szCs w:val="20"/>
              </w:rPr>
            </w:pPr>
          </w:p>
          <w:p w14:paraId="5455D6AF" w14:textId="4AEFB730" w:rsidR="00AD2C9C" w:rsidRPr="007E0633" w:rsidRDefault="00AD2C9C" w:rsidP="00AD2C9C">
            <w:pPr>
              <w:spacing w:before="120" w:after="120"/>
              <w:rPr>
                <w:rFonts w:cstheme="minorHAnsi"/>
                <w:color w:val="000000" w:themeColor="text1"/>
                <w:sz w:val="20"/>
                <w:szCs w:val="20"/>
              </w:rPr>
            </w:pPr>
            <w:r w:rsidRPr="007E0633">
              <w:rPr>
                <w:rFonts w:cstheme="minorHAnsi"/>
                <w:color w:val="000000" w:themeColor="text1"/>
                <w:sz w:val="20"/>
                <w:szCs w:val="20"/>
              </w:rPr>
              <w:t>Activities to include online reporting and diagnostics; school visit; teacher workshops and professional learning; moderation meetings, including cross-sectoral</w:t>
            </w:r>
          </w:p>
        </w:tc>
        <w:tc>
          <w:tcPr>
            <w:tcW w:w="1701" w:type="dxa"/>
          </w:tcPr>
          <w:p w14:paraId="335BDC68" w14:textId="1961CA55" w:rsidR="008D10B4" w:rsidRPr="007E0633" w:rsidRDefault="008D10B4" w:rsidP="008D10B4">
            <w:pPr>
              <w:pStyle w:val="BodyText"/>
              <w:rPr>
                <w:rFonts w:asciiTheme="minorHAnsi" w:hAnsiTheme="minorHAnsi" w:cstheme="minorHAnsi"/>
                <w:bCs/>
                <w:color w:val="000000" w:themeColor="text1"/>
                <w:sz w:val="20"/>
                <w:szCs w:val="20"/>
              </w:rPr>
            </w:pPr>
            <w:r w:rsidRPr="007E0633">
              <w:rPr>
                <w:rFonts w:asciiTheme="minorHAnsi" w:hAnsiTheme="minorHAnsi" w:cstheme="minorHAnsi"/>
                <w:bCs/>
                <w:color w:val="000000" w:themeColor="text1"/>
                <w:sz w:val="20"/>
                <w:szCs w:val="20"/>
              </w:rPr>
              <w:t>Reform support funding:  $314,803</w:t>
            </w:r>
          </w:p>
          <w:p w14:paraId="1A7C6267" w14:textId="77777777" w:rsidR="002A1D6E" w:rsidRPr="007E0633" w:rsidRDefault="002A1D6E" w:rsidP="008D10B4">
            <w:pPr>
              <w:pStyle w:val="BodyText"/>
              <w:rPr>
                <w:rFonts w:asciiTheme="minorHAnsi" w:hAnsiTheme="minorHAnsi" w:cstheme="minorHAnsi"/>
                <w:bCs/>
                <w:color w:val="000000" w:themeColor="text1"/>
                <w:sz w:val="20"/>
                <w:szCs w:val="20"/>
              </w:rPr>
            </w:pPr>
          </w:p>
          <w:p w14:paraId="579BCD8F" w14:textId="50C46C52" w:rsidR="002A1D6E" w:rsidRPr="007E0633" w:rsidRDefault="002A1D6E" w:rsidP="008D10B4">
            <w:pPr>
              <w:pStyle w:val="BodyText"/>
              <w:rPr>
                <w:rFonts w:asciiTheme="minorHAnsi" w:hAnsiTheme="minorHAnsi" w:cstheme="minorHAnsi"/>
                <w:bCs/>
                <w:color w:val="000000" w:themeColor="text1"/>
                <w:sz w:val="20"/>
                <w:szCs w:val="20"/>
              </w:rPr>
            </w:pPr>
            <w:r w:rsidRPr="007E0633">
              <w:rPr>
                <w:rFonts w:asciiTheme="minorHAnsi" w:hAnsiTheme="minorHAnsi" w:cstheme="minorHAnsi"/>
                <w:bCs/>
                <w:color w:val="000000" w:themeColor="text1"/>
                <w:sz w:val="20"/>
                <w:szCs w:val="20"/>
              </w:rPr>
              <w:t>Personnel cost related to 1.78 FTE</w:t>
            </w:r>
          </w:p>
          <w:p w14:paraId="45BA6A42" w14:textId="72052D11" w:rsidR="008D10B4" w:rsidRPr="007E0633" w:rsidRDefault="008D10B4" w:rsidP="008D10B4">
            <w:pPr>
              <w:spacing w:before="120" w:after="120"/>
              <w:rPr>
                <w:rFonts w:cstheme="minorHAnsi"/>
                <w:bCs/>
                <w:color w:val="000000" w:themeColor="text1"/>
                <w:sz w:val="20"/>
                <w:szCs w:val="20"/>
              </w:rPr>
            </w:pPr>
            <w:r w:rsidRPr="007E0633">
              <w:rPr>
                <w:rFonts w:cstheme="minorHAnsi"/>
                <w:bCs/>
                <w:color w:val="000000" w:themeColor="text1"/>
                <w:sz w:val="20"/>
                <w:szCs w:val="20"/>
              </w:rPr>
              <w:t xml:space="preserve">Other funding: </w:t>
            </w:r>
            <w:r w:rsidR="002970C0" w:rsidRPr="007E0633">
              <w:rPr>
                <w:rFonts w:cstheme="minorHAnsi"/>
                <w:bCs/>
                <w:color w:val="000000" w:themeColor="text1"/>
                <w:sz w:val="20"/>
                <w:szCs w:val="20"/>
              </w:rPr>
              <w:t>$</w:t>
            </w:r>
            <w:r w:rsidR="007C076D" w:rsidRPr="007E0633">
              <w:rPr>
                <w:rFonts w:cstheme="minorHAnsi"/>
                <w:bCs/>
                <w:color w:val="000000" w:themeColor="text1"/>
                <w:sz w:val="20"/>
                <w:szCs w:val="20"/>
              </w:rPr>
              <w:t>1.9</w:t>
            </w:r>
            <w:r w:rsidR="002970C0" w:rsidRPr="007E0633">
              <w:rPr>
                <w:rFonts w:cstheme="minorHAnsi"/>
                <w:bCs/>
                <w:color w:val="000000" w:themeColor="text1"/>
                <w:sz w:val="20"/>
                <w:szCs w:val="20"/>
              </w:rPr>
              <w:t xml:space="preserve">M </w:t>
            </w:r>
            <w:r w:rsidR="00786E8F" w:rsidRPr="007E0633">
              <w:rPr>
                <w:rFonts w:cstheme="minorHAnsi"/>
                <w:bCs/>
                <w:color w:val="000000" w:themeColor="text1"/>
                <w:sz w:val="20"/>
                <w:szCs w:val="20"/>
              </w:rPr>
              <w:t xml:space="preserve">for </w:t>
            </w:r>
            <w:r w:rsidR="007C076D" w:rsidRPr="007E0633">
              <w:rPr>
                <w:rFonts w:cstheme="minorHAnsi"/>
                <w:bCs/>
                <w:color w:val="000000" w:themeColor="text1"/>
                <w:sz w:val="20"/>
                <w:szCs w:val="20"/>
              </w:rPr>
              <w:t>12</w:t>
            </w:r>
            <w:r w:rsidR="004D173B" w:rsidRPr="007E0633">
              <w:rPr>
                <w:rFonts w:cstheme="minorHAnsi"/>
                <w:bCs/>
                <w:color w:val="000000" w:themeColor="text1"/>
                <w:sz w:val="20"/>
                <w:szCs w:val="20"/>
              </w:rPr>
              <w:t>.45</w:t>
            </w:r>
            <w:r w:rsidR="007C076D" w:rsidRPr="007E0633">
              <w:rPr>
                <w:rFonts w:cstheme="minorHAnsi"/>
                <w:bCs/>
                <w:color w:val="000000" w:themeColor="text1"/>
                <w:sz w:val="20"/>
                <w:szCs w:val="20"/>
              </w:rPr>
              <w:t xml:space="preserve"> FTE and related administration expenditure</w:t>
            </w:r>
          </w:p>
          <w:p w14:paraId="509BBD83" w14:textId="4E226AA3" w:rsidR="00DD43B1" w:rsidRPr="007E0633" w:rsidRDefault="00DD43B1" w:rsidP="008D10B4">
            <w:pPr>
              <w:spacing w:before="120" w:after="120"/>
              <w:rPr>
                <w:rFonts w:cstheme="minorHAnsi"/>
                <w:color w:val="000000" w:themeColor="text1"/>
                <w:sz w:val="20"/>
                <w:szCs w:val="20"/>
              </w:rPr>
            </w:pPr>
          </w:p>
        </w:tc>
        <w:tc>
          <w:tcPr>
            <w:tcW w:w="2977" w:type="dxa"/>
          </w:tcPr>
          <w:p w14:paraId="76F5F28F" w14:textId="77777777" w:rsidR="00AD2C9C" w:rsidRPr="007E0633" w:rsidRDefault="00AD2C9C" w:rsidP="00AD2C9C">
            <w:pPr>
              <w:pStyle w:val="TableParagraph"/>
              <w:numPr>
                <w:ilvl w:val="0"/>
                <w:numId w:val="33"/>
              </w:numPr>
              <w:tabs>
                <w:tab w:val="left" w:pos="465"/>
                <w:tab w:val="left" w:pos="466"/>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Continued improvement in judgments and classification</w:t>
            </w:r>
            <w:r w:rsidRPr="007E0633">
              <w:rPr>
                <w:rFonts w:asciiTheme="minorHAnsi" w:hAnsiTheme="minorHAnsi" w:cstheme="minorHAnsi"/>
                <w:color w:val="000000" w:themeColor="text1"/>
                <w:spacing w:val="-16"/>
                <w:sz w:val="20"/>
              </w:rPr>
              <w:t xml:space="preserve"> </w:t>
            </w:r>
            <w:r w:rsidRPr="007E0633">
              <w:rPr>
                <w:rFonts w:asciiTheme="minorHAnsi" w:hAnsiTheme="minorHAnsi" w:cstheme="minorHAnsi"/>
                <w:color w:val="000000" w:themeColor="text1"/>
                <w:sz w:val="20"/>
              </w:rPr>
              <w:t>of students – all schools.</w:t>
            </w:r>
          </w:p>
          <w:p w14:paraId="54675D78" w14:textId="77777777" w:rsidR="00AD2C9C" w:rsidRPr="007E0633" w:rsidRDefault="00AD2C9C" w:rsidP="00AD2C9C">
            <w:pPr>
              <w:pStyle w:val="TableParagraph"/>
              <w:numPr>
                <w:ilvl w:val="0"/>
                <w:numId w:val="33"/>
              </w:numPr>
              <w:tabs>
                <w:tab w:val="left" w:pos="465"/>
                <w:tab w:val="left" w:pos="466"/>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Ongoing awareness by</w:t>
            </w:r>
            <w:r w:rsidRPr="007E0633">
              <w:rPr>
                <w:rFonts w:asciiTheme="minorHAnsi" w:hAnsiTheme="minorHAnsi" w:cstheme="minorHAnsi"/>
                <w:color w:val="000000" w:themeColor="text1"/>
                <w:spacing w:val="-15"/>
                <w:sz w:val="20"/>
              </w:rPr>
              <w:t xml:space="preserve"> </w:t>
            </w:r>
            <w:r w:rsidRPr="007E0633">
              <w:rPr>
                <w:rFonts w:asciiTheme="minorHAnsi" w:hAnsiTheme="minorHAnsi" w:cstheme="minorHAnsi"/>
                <w:color w:val="000000" w:themeColor="text1"/>
                <w:sz w:val="20"/>
              </w:rPr>
              <w:t>principals and school</w:t>
            </w:r>
            <w:r w:rsidRPr="007E0633">
              <w:rPr>
                <w:rFonts w:asciiTheme="minorHAnsi" w:hAnsiTheme="minorHAnsi" w:cstheme="minorHAnsi"/>
                <w:color w:val="000000" w:themeColor="text1"/>
                <w:spacing w:val="-2"/>
                <w:sz w:val="20"/>
              </w:rPr>
              <w:t xml:space="preserve"> </w:t>
            </w:r>
            <w:r w:rsidRPr="007E0633">
              <w:rPr>
                <w:rFonts w:asciiTheme="minorHAnsi" w:hAnsiTheme="minorHAnsi" w:cstheme="minorHAnsi"/>
                <w:color w:val="000000" w:themeColor="text1"/>
                <w:sz w:val="20"/>
              </w:rPr>
              <w:t>leaders – all schools with eligible students.</w:t>
            </w:r>
          </w:p>
          <w:p w14:paraId="5906ABFB" w14:textId="1C0C0F00" w:rsidR="00F05DB2" w:rsidRPr="007E0633" w:rsidRDefault="00AD2C9C" w:rsidP="00F05DB2">
            <w:pPr>
              <w:pStyle w:val="BodyText"/>
              <w:numPr>
                <w:ilvl w:val="0"/>
                <w:numId w:val="33"/>
              </w:numPr>
              <w:rPr>
                <w:rFonts w:asciiTheme="minorHAnsi" w:hAnsiTheme="minorHAnsi" w:cstheme="minorHAnsi"/>
                <w:b/>
                <w:color w:val="000000" w:themeColor="text1"/>
              </w:rPr>
            </w:pPr>
            <w:r w:rsidRPr="007E0633">
              <w:rPr>
                <w:rFonts w:asciiTheme="minorHAnsi" w:hAnsiTheme="minorHAnsi" w:cstheme="minorHAnsi"/>
                <w:color w:val="000000" w:themeColor="text1"/>
                <w:sz w:val="20"/>
              </w:rPr>
              <w:t>Outcomes for students</w:t>
            </w:r>
            <w:r w:rsidRPr="007E0633">
              <w:rPr>
                <w:rFonts w:asciiTheme="minorHAnsi" w:hAnsiTheme="minorHAnsi" w:cstheme="minorHAnsi"/>
                <w:color w:val="000000" w:themeColor="text1"/>
                <w:spacing w:val="-17"/>
                <w:sz w:val="20"/>
              </w:rPr>
              <w:t xml:space="preserve"> </w:t>
            </w:r>
            <w:r w:rsidRPr="007E0633">
              <w:rPr>
                <w:rFonts w:asciiTheme="minorHAnsi" w:hAnsiTheme="minorHAnsi" w:cstheme="minorHAnsi"/>
                <w:color w:val="000000" w:themeColor="text1"/>
                <w:sz w:val="20"/>
              </w:rPr>
              <w:t>involved improve through the implementation of the most appropriate</w:t>
            </w:r>
            <w:r w:rsidRPr="007E0633">
              <w:rPr>
                <w:rFonts w:asciiTheme="minorHAnsi" w:hAnsiTheme="minorHAnsi" w:cstheme="minorHAnsi"/>
                <w:color w:val="000000" w:themeColor="text1"/>
                <w:spacing w:val="-2"/>
                <w:sz w:val="20"/>
              </w:rPr>
              <w:t xml:space="preserve"> </w:t>
            </w:r>
            <w:r w:rsidRPr="007E0633">
              <w:rPr>
                <w:rFonts w:asciiTheme="minorHAnsi" w:hAnsiTheme="minorHAnsi" w:cstheme="minorHAnsi"/>
                <w:color w:val="000000" w:themeColor="text1"/>
                <w:sz w:val="20"/>
              </w:rPr>
              <w:t>programs – potentially all schools</w:t>
            </w:r>
            <w:r w:rsidR="00DD43B1" w:rsidRPr="007E0633">
              <w:rPr>
                <w:rFonts w:asciiTheme="minorHAnsi" w:hAnsiTheme="minorHAnsi" w:cstheme="minorHAnsi"/>
                <w:color w:val="000000" w:themeColor="text1"/>
                <w:sz w:val="20"/>
              </w:rPr>
              <w:t>.</w:t>
            </w:r>
          </w:p>
          <w:p w14:paraId="01C21992" w14:textId="7AE56698" w:rsidR="00AD2C9C" w:rsidRPr="007E0633" w:rsidRDefault="00AD2C9C" w:rsidP="00F05DB2">
            <w:pPr>
              <w:pStyle w:val="BodyText"/>
              <w:numPr>
                <w:ilvl w:val="0"/>
                <w:numId w:val="33"/>
              </w:numPr>
              <w:rPr>
                <w:rFonts w:asciiTheme="minorHAnsi" w:hAnsiTheme="minorHAnsi" w:cstheme="minorHAnsi"/>
                <w:b/>
                <w:color w:val="000000" w:themeColor="text1"/>
              </w:rPr>
            </w:pPr>
            <w:r w:rsidRPr="007E0633">
              <w:rPr>
                <w:rFonts w:asciiTheme="minorHAnsi" w:hAnsiTheme="minorHAnsi" w:cstheme="minorHAnsi"/>
                <w:bCs/>
                <w:color w:val="000000" w:themeColor="text1"/>
                <w:sz w:val="20"/>
                <w:szCs w:val="20"/>
              </w:rPr>
              <w:t>Streamlined data collection and analysis through AoS and the SchoolsHub</w:t>
            </w:r>
          </w:p>
        </w:tc>
        <w:tc>
          <w:tcPr>
            <w:tcW w:w="4536" w:type="dxa"/>
          </w:tcPr>
          <w:p w14:paraId="38253742" w14:textId="77777777" w:rsidR="00AD2C9C" w:rsidRPr="007E0633" w:rsidRDefault="00AD2C9C" w:rsidP="00AD2C9C">
            <w:pPr>
              <w:pStyle w:val="TableParagraph"/>
              <w:numPr>
                <w:ilvl w:val="0"/>
                <w:numId w:val="34"/>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Two sectoral moderation meetings to be held during 2023</w:t>
            </w:r>
          </w:p>
          <w:p w14:paraId="06C5C329" w14:textId="77777777" w:rsidR="00AD2C9C" w:rsidRPr="007E0633" w:rsidRDefault="00AD2C9C" w:rsidP="00AD2C9C">
            <w:pPr>
              <w:pStyle w:val="TableParagraph"/>
              <w:numPr>
                <w:ilvl w:val="0"/>
                <w:numId w:val="34"/>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At least 1 cross-sectoral moderation meeting to be held in 2023</w:t>
            </w:r>
          </w:p>
          <w:p w14:paraId="6BDCA9C0" w14:textId="77777777" w:rsidR="00AD2C9C" w:rsidRPr="007E0633" w:rsidRDefault="00AD2C9C" w:rsidP="00AD2C9C">
            <w:pPr>
              <w:pStyle w:val="TableParagraph"/>
              <w:numPr>
                <w:ilvl w:val="0"/>
                <w:numId w:val="34"/>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2 x Network meetings for key staff in 109 primary schools; 28 secondary schools and 26 composite schools</w:t>
            </w:r>
          </w:p>
          <w:p w14:paraId="0B690AE3" w14:textId="77777777" w:rsidR="00AD2C9C" w:rsidRPr="007E0633" w:rsidRDefault="00AD2C9C" w:rsidP="00AD2C9C">
            <w:pPr>
              <w:pStyle w:val="TableParagraph"/>
              <w:numPr>
                <w:ilvl w:val="0"/>
                <w:numId w:val="34"/>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Support visits and PL for 13 Kimberley schools</w:t>
            </w:r>
          </w:p>
          <w:p w14:paraId="57D35BBD" w14:textId="56F554D2" w:rsidR="00AD2C9C" w:rsidRPr="007E0633" w:rsidRDefault="00AD2C9C" w:rsidP="00AD2C9C">
            <w:pPr>
              <w:pStyle w:val="TableParagraph"/>
              <w:numPr>
                <w:ilvl w:val="0"/>
                <w:numId w:val="34"/>
              </w:numPr>
              <w:tabs>
                <w:tab w:val="left" w:pos="467"/>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Webinars conducted to support consistent decision making and appropriate program implementation</w:t>
            </w:r>
            <w:r w:rsidR="00F05DB2" w:rsidRPr="007E0633">
              <w:rPr>
                <w:rFonts w:asciiTheme="minorHAnsi" w:hAnsiTheme="minorHAnsi" w:cstheme="minorHAnsi"/>
                <w:color w:val="000000" w:themeColor="text1"/>
                <w:sz w:val="20"/>
              </w:rPr>
              <w:t xml:space="preserve"> – report </w:t>
            </w:r>
            <w:r w:rsidR="00271F37" w:rsidRPr="007E0633">
              <w:rPr>
                <w:rFonts w:asciiTheme="minorHAnsi" w:hAnsiTheme="minorHAnsi" w:cstheme="minorHAnsi"/>
                <w:color w:val="000000" w:themeColor="text1"/>
                <w:sz w:val="20"/>
              </w:rPr>
              <w:t>activities</w:t>
            </w:r>
          </w:p>
          <w:p w14:paraId="6273411E" w14:textId="77777777" w:rsidR="00AD2C9C" w:rsidRPr="007E0633" w:rsidRDefault="00AD2C9C" w:rsidP="00AD2C9C">
            <w:pPr>
              <w:pStyle w:val="TableParagraph"/>
              <w:numPr>
                <w:ilvl w:val="0"/>
                <w:numId w:val="34"/>
              </w:numPr>
              <w:tabs>
                <w:tab w:val="left" w:pos="466"/>
                <w:tab w:val="left" w:pos="468"/>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Quantitative review of categorisations; qualitative information re;</w:t>
            </w:r>
            <w:r w:rsidRPr="007E0633">
              <w:rPr>
                <w:rFonts w:asciiTheme="minorHAnsi" w:hAnsiTheme="minorHAnsi" w:cstheme="minorHAnsi"/>
                <w:color w:val="000000" w:themeColor="text1"/>
                <w:spacing w:val="-14"/>
                <w:sz w:val="20"/>
              </w:rPr>
              <w:t xml:space="preserve"> </w:t>
            </w:r>
            <w:r w:rsidRPr="007E0633">
              <w:rPr>
                <w:rFonts w:asciiTheme="minorHAnsi" w:hAnsiTheme="minorHAnsi" w:cstheme="minorHAnsi"/>
                <w:color w:val="000000" w:themeColor="text1"/>
                <w:sz w:val="20"/>
              </w:rPr>
              <w:t>consistency.</w:t>
            </w:r>
          </w:p>
          <w:p w14:paraId="7A960578" w14:textId="77777777" w:rsidR="00AD2C9C" w:rsidRPr="007E0633" w:rsidRDefault="00AD2C9C" w:rsidP="00AD2C9C">
            <w:pPr>
              <w:pStyle w:val="TableParagraph"/>
              <w:numPr>
                <w:ilvl w:val="0"/>
                <w:numId w:val="34"/>
              </w:numPr>
              <w:tabs>
                <w:tab w:val="left" w:pos="466"/>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Input into the refinement of CEWA AoS regarding recording and reporting of NCCD collection</w:t>
            </w:r>
          </w:p>
          <w:p w14:paraId="263624F4" w14:textId="20A41A08" w:rsidR="006C4132" w:rsidRPr="007E0633" w:rsidRDefault="00AD2C9C" w:rsidP="006C4132">
            <w:pPr>
              <w:pStyle w:val="TableParagraph"/>
              <w:numPr>
                <w:ilvl w:val="0"/>
                <w:numId w:val="34"/>
              </w:numPr>
              <w:tabs>
                <w:tab w:val="left" w:pos="466"/>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Assist CEWA Digital Technology team to provide training sessions on the extraction of NCCD reports from AoS and upload to SchoolsHub</w:t>
            </w:r>
          </w:p>
          <w:p w14:paraId="0E5B9463" w14:textId="34A378C1" w:rsidR="00AD2C9C" w:rsidRPr="007E0633" w:rsidRDefault="00AD2C9C" w:rsidP="006C4132">
            <w:pPr>
              <w:pStyle w:val="TableParagraph"/>
              <w:numPr>
                <w:ilvl w:val="0"/>
                <w:numId w:val="34"/>
              </w:numPr>
              <w:tabs>
                <w:tab w:val="left" w:pos="466"/>
                <w:tab w:val="left" w:pos="468"/>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Support to schools for post enumeration</w:t>
            </w:r>
            <w:r w:rsidR="006C4132" w:rsidRPr="007E0633">
              <w:rPr>
                <w:rFonts w:asciiTheme="minorHAnsi" w:hAnsiTheme="minorHAnsi" w:cstheme="minorHAnsi"/>
                <w:color w:val="000000" w:themeColor="text1"/>
                <w:sz w:val="20"/>
              </w:rPr>
              <w:t xml:space="preserve"> – report activities and outcomes</w:t>
            </w:r>
          </w:p>
        </w:tc>
      </w:tr>
    </w:tbl>
    <w:p w14:paraId="684B4ED7" w14:textId="77777777" w:rsidR="005034CE" w:rsidRPr="007E0633" w:rsidRDefault="005034CE">
      <w:pPr>
        <w:rPr>
          <w:rFonts w:cstheme="minorHAnsi"/>
          <w:b/>
          <w:color w:val="000000" w:themeColor="text1"/>
        </w:rPr>
      </w:pPr>
      <w:r w:rsidRPr="007E0633">
        <w:rPr>
          <w:rFonts w:cstheme="minorHAnsi"/>
          <w:b/>
          <w:color w:val="000000" w:themeColor="text1"/>
        </w:rPr>
        <w:br w:type="page"/>
      </w:r>
    </w:p>
    <w:tbl>
      <w:tblPr>
        <w:tblStyle w:val="TableGrid"/>
        <w:tblW w:w="14879" w:type="dxa"/>
        <w:jc w:val="center"/>
        <w:tblLook w:val="04A0" w:firstRow="1" w:lastRow="0" w:firstColumn="1" w:lastColumn="0" w:noHBand="0" w:noVBand="1"/>
      </w:tblPr>
      <w:tblGrid>
        <w:gridCol w:w="1868"/>
        <w:gridCol w:w="3089"/>
        <w:gridCol w:w="2409"/>
        <w:gridCol w:w="3261"/>
        <w:gridCol w:w="4252"/>
      </w:tblGrid>
      <w:tr w:rsidR="007E0633" w:rsidRPr="007E0633" w14:paraId="186944E5" w14:textId="77777777" w:rsidTr="007E0633">
        <w:trPr>
          <w:cantSplit/>
          <w:tblHeader/>
          <w:jc w:val="center"/>
        </w:trPr>
        <w:tc>
          <w:tcPr>
            <w:tcW w:w="1868" w:type="dxa"/>
          </w:tcPr>
          <w:p w14:paraId="2C1C70F0"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lastRenderedPageBreak/>
              <w:t>Project title</w:t>
            </w:r>
          </w:p>
        </w:tc>
        <w:tc>
          <w:tcPr>
            <w:tcW w:w="3089" w:type="dxa"/>
          </w:tcPr>
          <w:p w14:paraId="5A257111"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Project description and activities</w:t>
            </w:r>
          </w:p>
        </w:tc>
        <w:tc>
          <w:tcPr>
            <w:tcW w:w="2409" w:type="dxa"/>
          </w:tcPr>
          <w:p w14:paraId="696F76C2" w14:textId="73E438D8"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Indicative budget</w:t>
            </w:r>
            <w:r w:rsidR="008F2C96" w:rsidRPr="007E0633">
              <w:rPr>
                <w:rFonts w:cstheme="minorHAnsi"/>
                <w:b/>
                <w:color w:val="000000" w:themeColor="text1"/>
              </w:rPr>
              <w:t xml:space="preserve"> (excl GST)</w:t>
            </w:r>
          </w:p>
        </w:tc>
        <w:tc>
          <w:tcPr>
            <w:tcW w:w="3261" w:type="dxa"/>
          </w:tcPr>
          <w:p w14:paraId="742BEBA8"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Expected outcomes/Overall achievements</w:t>
            </w:r>
          </w:p>
        </w:tc>
        <w:tc>
          <w:tcPr>
            <w:tcW w:w="4252" w:type="dxa"/>
          </w:tcPr>
          <w:p w14:paraId="53FC7D8C"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Indicators of success</w:t>
            </w:r>
          </w:p>
        </w:tc>
      </w:tr>
      <w:tr w:rsidR="007E0633" w:rsidRPr="007E0633" w14:paraId="3C3CBF92" w14:textId="77777777" w:rsidTr="007E0633">
        <w:trPr>
          <w:cantSplit/>
          <w:trHeight w:val="5564"/>
          <w:tblHeader/>
          <w:jc w:val="center"/>
        </w:trPr>
        <w:tc>
          <w:tcPr>
            <w:tcW w:w="1868" w:type="dxa"/>
          </w:tcPr>
          <w:p w14:paraId="13B7153E" w14:textId="77777777" w:rsidR="00AD2C9C" w:rsidRPr="007E0633" w:rsidRDefault="00AD2C9C" w:rsidP="00AD2C9C">
            <w:pPr>
              <w:rPr>
                <w:rFonts w:cstheme="minorHAnsi"/>
                <w:b/>
                <w:color w:val="000000" w:themeColor="text1"/>
              </w:rPr>
            </w:pPr>
            <w:r w:rsidRPr="007E0633">
              <w:rPr>
                <w:rFonts w:cstheme="minorHAnsi"/>
                <w:b/>
                <w:color w:val="000000" w:themeColor="text1"/>
              </w:rPr>
              <w:t>Project 3 Policy Development and Risk Analysis</w:t>
            </w:r>
          </w:p>
          <w:p w14:paraId="71B6A1D8" w14:textId="77777777" w:rsidR="00AD2C9C" w:rsidRPr="007E0633" w:rsidRDefault="00AD2C9C" w:rsidP="00AD2C9C">
            <w:pPr>
              <w:rPr>
                <w:rFonts w:cstheme="minorHAnsi"/>
                <w:b/>
                <w:color w:val="000000" w:themeColor="text1"/>
              </w:rPr>
            </w:pPr>
          </w:p>
          <w:p w14:paraId="066BCFC3" w14:textId="77777777" w:rsidR="00AD2C9C" w:rsidRPr="007E0633" w:rsidRDefault="00AD2C9C" w:rsidP="00AD2C9C">
            <w:pPr>
              <w:rPr>
                <w:rFonts w:cstheme="minorHAnsi"/>
                <w:b/>
                <w:color w:val="000000" w:themeColor="text1"/>
              </w:rPr>
            </w:pPr>
            <w:r w:rsidRPr="007E0633">
              <w:rPr>
                <w:rFonts w:cstheme="minorHAnsi"/>
                <w:b/>
                <w:color w:val="000000" w:themeColor="text1"/>
              </w:rPr>
              <w:t>Links to the Bilateral Reform Agreement</w:t>
            </w:r>
          </w:p>
          <w:p w14:paraId="710E1BB7" w14:textId="77777777" w:rsidR="00AD2C9C" w:rsidRPr="007E0633" w:rsidRDefault="00AD2C9C" w:rsidP="00AD2C9C">
            <w:pPr>
              <w:rPr>
                <w:rFonts w:cstheme="minorHAnsi"/>
                <w:bCs/>
                <w:color w:val="000000" w:themeColor="text1"/>
              </w:rPr>
            </w:pPr>
          </w:p>
          <w:p w14:paraId="454A3E4E" w14:textId="50AAA2CD" w:rsidR="00AD2C9C" w:rsidRPr="007E0633" w:rsidRDefault="00AD2C9C" w:rsidP="00AD2C9C">
            <w:pPr>
              <w:rPr>
                <w:rFonts w:cstheme="minorHAnsi"/>
                <w:color w:val="000000" w:themeColor="text1"/>
                <w:sz w:val="20"/>
              </w:rPr>
            </w:pPr>
            <w:r w:rsidRPr="007E0633">
              <w:rPr>
                <w:rFonts w:cstheme="minorHAnsi"/>
                <w:color w:val="000000" w:themeColor="text1"/>
                <w:sz w:val="20"/>
              </w:rPr>
              <w:t>Mirrors many of the</w:t>
            </w:r>
            <w:r w:rsidRPr="007E0633">
              <w:rPr>
                <w:rFonts w:cstheme="minorHAnsi"/>
                <w:color w:val="000000" w:themeColor="text1"/>
                <w:spacing w:val="-12"/>
                <w:sz w:val="20"/>
              </w:rPr>
              <w:t xml:space="preserve"> </w:t>
            </w:r>
            <w:r w:rsidRPr="007E0633">
              <w:rPr>
                <w:rFonts w:cstheme="minorHAnsi"/>
                <w:color w:val="000000" w:themeColor="text1"/>
                <w:sz w:val="20"/>
              </w:rPr>
              <w:t>actions under ‘New Public</w:t>
            </w:r>
            <w:r w:rsidR="00271F37" w:rsidRPr="007E0633">
              <w:rPr>
                <w:rFonts w:cstheme="minorHAnsi"/>
                <w:color w:val="000000" w:themeColor="text1"/>
                <w:sz w:val="20"/>
              </w:rPr>
              <w:t xml:space="preserve"> </w:t>
            </w:r>
            <w:r w:rsidRPr="007E0633">
              <w:rPr>
                <w:rFonts w:cstheme="minorHAnsi"/>
                <w:color w:val="000000" w:themeColor="text1"/>
                <w:sz w:val="20"/>
              </w:rPr>
              <w:t>School Review Process’ for public schools, page</w:t>
            </w:r>
            <w:r w:rsidRPr="007E0633">
              <w:rPr>
                <w:rFonts w:cstheme="minorHAnsi"/>
                <w:color w:val="000000" w:themeColor="text1"/>
                <w:spacing w:val="-3"/>
                <w:sz w:val="20"/>
              </w:rPr>
              <w:t xml:space="preserve"> </w:t>
            </w:r>
            <w:r w:rsidRPr="007E0633">
              <w:rPr>
                <w:rFonts w:cstheme="minorHAnsi"/>
                <w:color w:val="000000" w:themeColor="text1"/>
                <w:sz w:val="20"/>
              </w:rPr>
              <w:t>6</w:t>
            </w:r>
          </w:p>
          <w:p w14:paraId="4C4515DE" w14:textId="77777777" w:rsidR="00AD2C9C" w:rsidRPr="007E0633" w:rsidRDefault="00AD2C9C" w:rsidP="00AD2C9C">
            <w:pPr>
              <w:rPr>
                <w:rFonts w:cstheme="minorHAnsi"/>
                <w:color w:val="000000" w:themeColor="text1"/>
              </w:rPr>
            </w:pPr>
          </w:p>
          <w:p w14:paraId="1164D632" w14:textId="77777777" w:rsidR="00AD2C9C" w:rsidRPr="007E0633" w:rsidRDefault="00AD2C9C" w:rsidP="00AD2C9C">
            <w:pPr>
              <w:rPr>
                <w:rFonts w:cstheme="minorHAnsi"/>
                <w:bCs/>
                <w:color w:val="000000" w:themeColor="text1"/>
              </w:rPr>
            </w:pPr>
            <w:r w:rsidRPr="007E0633">
              <w:rPr>
                <w:rFonts w:cstheme="minorHAnsi"/>
                <w:color w:val="000000" w:themeColor="text1"/>
                <w:sz w:val="20"/>
              </w:rPr>
              <w:t>Key CEWA requirement</w:t>
            </w:r>
            <w:r w:rsidRPr="007E0633">
              <w:rPr>
                <w:rFonts w:cstheme="minorHAnsi"/>
                <w:color w:val="000000" w:themeColor="text1"/>
                <w:spacing w:val="-12"/>
                <w:sz w:val="20"/>
              </w:rPr>
              <w:t xml:space="preserve"> </w:t>
            </w:r>
            <w:r w:rsidRPr="007E0633">
              <w:rPr>
                <w:rFonts w:cstheme="minorHAnsi"/>
                <w:color w:val="000000" w:themeColor="text1"/>
                <w:sz w:val="20"/>
              </w:rPr>
              <w:t>under the government System Agreement</w:t>
            </w:r>
          </w:p>
          <w:p w14:paraId="3A437642" w14:textId="77777777" w:rsidR="00AD2C9C" w:rsidRPr="007E0633" w:rsidRDefault="00AD2C9C" w:rsidP="00AD2C9C">
            <w:pPr>
              <w:spacing w:before="120" w:after="120"/>
              <w:rPr>
                <w:rFonts w:cstheme="minorHAnsi"/>
                <w:b/>
                <w:color w:val="000000" w:themeColor="text1"/>
              </w:rPr>
            </w:pPr>
          </w:p>
        </w:tc>
        <w:tc>
          <w:tcPr>
            <w:tcW w:w="3089" w:type="dxa"/>
          </w:tcPr>
          <w:p w14:paraId="437E51BD" w14:textId="77777777" w:rsidR="00AD2C9C" w:rsidRPr="007E0633" w:rsidRDefault="00AD2C9C" w:rsidP="00AD2C9C">
            <w:pPr>
              <w:pStyle w:val="TableParagraph"/>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This involves an integrated audit process of schools typically every 5 years or more often as required; it covers system requirements as well as external regulatory requirements, including the System</w:t>
            </w:r>
            <w:r w:rsidRPr="007E0633">
              <w:rPr>
                <w:rFonts w:asciiTheme="minorHAnsi" w:hAnsiTheme="minorHAnsi" w:cstheme="minorHAnsi"/>
                <w:color w:val="000000" w:themeColor="text1"/>
                <w:spacing w:val="3"/>
                <w:sz w:val="20"/>
              </w:rPr>
              <w:t xml:space="preserve"> </w:t>
            </w:r>
            <w:r w:rsidRPr="007E0633">
              <w:rPr>
                <w:rFonts w:asciiTheme="minorHAnsi" w:hAnsiTheme="minorHAnsi" w:cstheme="minorHAnsi"/>
                <w:color w:val="000000" w:themeColor="text1"/>
                <w:sz w:val="20"/>
              </w:rPr>
              <w:t>Agreement.</w:t>
            </w:r>
          </w:p>
          <w:p w14:paraId="60129B5F" w14:textId="7E5C4659" w:rsidR="00AD2C9C" w:rsidRPr="007E0633" w:rsidRDefault="00AD2C9C" w:rsidP="00AD2C9C">
            <w:pPr>
              <w:rPr>
                <w:rFonts w:cstheme="minorHAnsi"/>
                <w:color w:val="000000" w:themeColor="text1"/>
                <w:sz w:val="20"/>
              </w:rPr>
            </w:pPr>
            <w:r w:rsidRPr="007E0633">
              <w:rPr>
                <w:rFonts w:cstheme="minorHAnsi"/>
                <w:color w:val="000000" w:themeColor="text1"/>
                <w:sz w:val="20"/>
              </w:rPr>
              <w:t>Two external auditors liaise with CEWA and visit</w:t>
            </w:r>
            <w:r w:rsidRPr="007E0633">
              <w:rPr>
                <w:rFonts w:cstheme="minorHAnsi"/>
                <w:color w:val="000000" w:themeColor="text1"/>
                <w:spacing w:val="-12"/>
                <w:sz w:val="20"/>
              </w:rPr>
              <w:t xml:space="preserve"> </w:t>
            </w:r>
            <w:r w:rsidRPr="007E0633">
              <w:rPr>
                <w:rFonts w:cstheme="minorHAnsi"/>
                <w:color w:val="000000" w:themeColor="text1"/>
                <w:sz w:val="20"/>
              </w:rPr>
              <w:t>schools for auditing against the System</w:t>
            </w:r>
            <w:r w:rsidRPr="007E0633">
              <w:rPr>
                <w:rFonts w:cstheme="minorHAnsi"/>
                <w:color w:val="000000" w:themeColor="text1"/>
                <w:spacing w:val="3"/>
                <w:sz w:val="20"/>
              </w:rPr>
              <w:t xml:space="preserve"> </w:t>
            </w:r>
            <w:r w:rsidRPr="007E0633">
              <w:rPr>
                <w:rFonts w:cstheme="minorHAnsi"/>
                <w:color w:val="000000" w:themeColor="text1"/>
                <w:sz w:val="20"/>
              </w:rPr>
              <w:t>Agreement.</w:t>
            </w:r>
          </w:p>
          <w:p w14:paraId="3503B40D" w14:textId="3DA31851" w:rsidR="006C4132" w:rsidRPr="007E0633" w:rsidRDefault="006C4132" w:rsidP="00AD2C9C">
            <w:pPr>
              <w:rPr>
                <w:rFonts w:cstheme="minorHAnsi"/>
                <w:color w:val="000000" w:themeColor="text1"/>
                <w:sz w:val="20"/>
              </w:rPr>
            </w:pPr>
            <w:r w:rsidRPr="007E0633">
              <w:rPr>
                <w:rFonts w:cstheme="minorHAnsi"/>
                <w:color w:val="000000" w:themeColor="text1"/>
                <w:sz w:val="20"/>
              </w:rPr>
              <w:t>Follow up with schools occurs as appropriate</w:t>
            </w:r>
          </w:p>
          <w:p w14:paraId="44DF71F0" w14:textId="77777777" w:rsidR="00AD2C9C" w:rsidRPr="007E0633" w:rsidRDefault="00AD2C9C" w:rsidP="00AD2C9C">
            <w:pPr>
              <w:rPr>
                <w:rFonts w:cstheme="minorHAnsi"/>
                <w:color w:val="000000" w:themeColor="text1"/>
              </w:rPr>
            </w:pPr>
          </w:p>
          <w:p w14:paraId="4B22E9A4" w14:textId="77777777" w:rsidR="00AD2C9C" w:rsidRPr="007E0633" w:rsidRDefault="00AD2C9C" w:rsidP="00AD2C9C">
            <w:pPr>
              <w:rPr>
                <w:rFonts w:cstheme="minorHAnsi"/>
                <w:color w:val="000000" w:themeColor="text1"/>
              </w:rPr>
            </w:pPr>
          </w:p>
          <w:p w14:paraId="491C9EBD" w14:textId="77777777" w:rsidR="00AD2C9C" w:rsidRPr="007E0633" w:rsidRDefault="00AD2C9C" w:rsidP="00AD2C9C">
            <w:pPr>
              <w:spacing w:before="120" w:after="120"/>
              <w:rPr>
                <w:rFonts w:cstheme="minorHAnsi"/>
                <w:color w:val="000000" w:themeColor="text1"/>
              </w:rPr>
            </w:pPr>
          </w:p>
        </w:tc>
        <w:tc>
          <w:tcPr>
            <w:tcW w:w="2409" w:type="dxa"/>
          </w:tcPr>
          <w:p w14:paraId="1AAA3144" w14:textId="1C3748CB" w:rsidR="0043020F" w:rsidRPr="007E0633" w:rsidRDefault="0043020F" w:rsidP="0043020F">
            <w:pPr>
              <w:rPr>
                <w:rFonts w:cstheme="minorHAnsi"/>
                <w:color w:val="000000" w:themeColor="text1"/>
                <w:sz w:val="20"/>
                <w:szCs w:val="20"/>
              </w:rPr>
            </w:pPr>
            <w:r w:rsidRPr="007E0633">
              <w:rPr>
                <w:rFonts w:cstheme="minorHAnsi"/>
                <w:color w:val="000000" w:themeColor="text1"/>
                <w:sz w:val="20"/>
                <w:szCs w:val="20"/>
              </w:rPr>
              <w:t>Reform support funding: $</w:t>
            </w:r>
            <w:r w:rsidR="00271F37" w:rsidRPr="007E0633">
              <w:rPr>
                <w:rFonts w:cstheme="minorHAnsi"/>
                <w:color w:val="000000" w:themeColor="text1"/>
                <w:sz w:val="20"/>
                <w:szCs w:val="20"/>
              </w:rPr>
              <w:t>533,717</w:t>
            </w:r>
          </w:p>
          <w:p w14:paraId="0FF06499" w14:textId="144FF4B0" w:rsidR="002A1D6E" w:rsidRPr="007E0633" w:rsidRDefault="002A1D6E" w:rsidP="0043020F">
            <w:pPr>
              <w:rPr>
                <w:rFonts w:cstheme="minorHAnsi"/>
                <w:color w:val="000000" w:themeColor="text1"/>
                <w:sz w:val="20"/>
                <w:szCs w:val="20"/>
              </w:rPr>
            </w:pPr>
            <w:r w:rsidRPr="007E0633">
              <w:rPr>
                <w:rFonts w:cstheme="minorHAnsi"/>
                <w:bCs/>
                <w:color w:val="000000" w:themeColor="text1"/>
                <w:sz w:val="20"/>
                <w:szCs w:val="20"/>
              </w:rPr>
              <w:t xml:space="preserve">Personnel cost related to </w:t>
            </w:r>
            <w:r w:rsidRPr="007E0633">
              <w:rPr>
                <w:rFonts w:cstheme="minorHAnsi"/>
                <w:color w:val="000000" w:themeColor="text1"/>
                <w:sz w:val="20"/>
                <w:szCs w:val="20"/>
              </w:rPr>
              <w:t>3.84 FTE</w:t>
            </w:r>
          </w:p>
          <w:p w14:paraId="4A58F733" w14:textId="77777777" w:rsidR="002A1D6E" w:rsidRPr="007E0633" w:rsidRDefault="002A1D6E" w:rsidP="0043020F">
            <w:pPr>
              <w:rPr>
                <w:rFonts w:cstheme="minorHAnsi"/>
                <w:color w:val="000000" w:themeColor="text1"/>
                <w:sz w:val="20"/>
                <w:szCs w:val="20"/>
              </w:rPr>
            </w:pPr>
          </w:p>
          <w:p w14:paraId="0E30CB42" w14:textId="4098B343" w:rsidR="0043020F" w:rsidRPr="007E0633" w:rsidRDefault="0043020F" w:rsidP="0043020F">
            <w:pPr>
              <w:rPr>
                <w:rFonts w:cstheme="minorHAnsi"/>
                <w:color w:val="000000" w:themeColor="text1"/>
                <w:sz w:val="20"/>
                <w:szCs w:val="20"/>
              </w:rPr>
            </w:pPr>
            <w:r w:rsidRPr="007E0633">
              <w:rPr>
                <w:rFonts w:cstheme="minorHAnsi"/>
                <w:color w:val="000000" w:themeColor="text1"/>
                <w:sz w:val="20"/>
                <w:szCs w:val="20"/>
              </w:rPr>
              <w:t>Other funding: $</w:t>
            </w:r>
            <w:r w:rsidR="008A07F5" w:rsidRPr="007E0633">
              <w:rPr>
                <w:rFonts w:cstheme="minorHAnsi"/>
                <w:color w:val="000000" w:themeColor="text1"/>
                <w:sz w:val="20"/>
                <w:szCs w:val="20"/>
              </w:rPr>
              <w:t>1</w:t>
            </w:r>
            <w:r w:rsidR="00A36487" w:rsidRPr="007E0633">
              <w:rPr>
                <w:rFonts w:cstheme="minorHAnsi"/>
                <w:color w:val="000000" w:themeColor="text1"/>
                <w:sz w:val="20"/>
                <w:szCs w:val="20"/>
              </w:rPr>
              <w:t>.3M</w:t>
            </w:r>
            <w:r w:rsidR="006C4132" w:rsidRPr="007E0633">
              <w:rPr>
                <w:rFonts w:cstheme="minorHAnsi"/>
                <w:color w:val="000000" w:themeColor="text1"/>
                <w:sz w:val="20"/>
                <w:szCs w:val="20"/>
              </w:rPr>
              <w:t xml:space="preserve"> from CEWA</w:t>
            </w:r>
            <w:r w:rsidR="007C076D" w:rsidRPr="007E0633">
              <w:rPr>
                <w:rFonts w:cstheme="minorHAnsi"/>
                <w:color w:val="000000" w:themeColor="text1"/>
                <w:sz w:val="20"/>
                <w:szCs w:val="20"/>
              </w:rPr>
              <w:t xml:space="preserve"> for 6.56 FTE and related administration expenditure</w:t>
            </w:r>
          </w:p>
          <w:p w14:paraId="575AC697" w14:textId="5D0B793F" w:rsidR="0043020F" w:rsidRPr="007E0633" w:rsidRDefault="0043020F" w:rsidP="0043020F">
            <w:pPr>
              <w:spacing w:before="120" w:after="120"/>
              <w:rPr>
                <w:rFonts w:cstheme="minorHAnsi"/>
                <w:color w:val="000000" w:themeColor="text1"/>
              </w:rPr>
            </w:pPr>
          </w:p>
        </w:tc>
        <w:tc>
          <w:tcPr>
            <w:tcW w:w="3261" w:type="dxa"/>
          </w:tcPr>
          <w:p w14:paraId="7CC27232" w14:textId="77777777" w:rsidR="00AD2C9C" w:rsidRPr="007E0633" w:rsidRDefault="00AD2C9C" w:rsidP="00AD2C9C">
            <w:pPr>
              <w:pStyle w:val="TableParagraph"/>
              <w:numPr>
                <w:ilvl w:val="0"/>
                <w:numId w:val="35"/>
              </w:numPr>
              <w:tabs>
                <w:tab w:val="left" w:pos="426"/>
                <w:tab w:val="left" w:pos="427"/>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Revised school audit process to assure school compliance with the State System Agreement and other national and state regulatory frameworks – will apply to all schools but specific to the 30 or so audited in 2023.</w:t>
            </w:r>
          </w:p>
          <w:p w14:paraId="4AA3DD94" w14:textId="77777777" w:rsidR="00AD2C9C" w:rsidRPr="007E0633" w:rsidRDefault="00AD2C9C" w:rsidP="00AD2C9C">
            <w:pPr>
              <w:pStyle w:val="TableParagraph"/>
              <w:numPr>
                <w:ilvl w:val="0"/>
                <w:numId w:val="35"/>
              </w:numPr>
              <w:tabs>
                <w:tab w:val="left" w:pos="426"/>
                <w:tab w:val="left" w:pos="427"/>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System policies and governance structures ensure policies and procedures are contemporary and comply with existing and</w:t>
            </w:r>
            <w:r w:rsidRPr="007E0633">
              <w:rPr>
                <w:rFonts w:asciiTheme="minorHAnsi" w:hAnsiTheme="minorHAnsi" w:cstheme="minorHAnsi"/>
                <w:color w:val="000000" w:themeColor="text1"/>
                <w:spacing w:val="-17"/>
                <w:sz w:val="20"/>
              </w:rPr>
              <w:t xml:space="preserve"> </w:t>
            </w:r>
            <w:r w:rsidRPr="007E0633">
              <w:rPr>
                <w:rFonts w:asciiTheme="minorHAnsi" w:hAnsiTheme="minorHAnsi" w:cstheme="minorHAnsi"/>
                <w:color w:val="000000" w:themeColor="text1"/>
                <w:sz w:val="20"/>
              </w:rPr>
              <w:t>changing education and regulatory frameworks.</w:t>
            </w:r>
          </w:p>
          <w:p w14:paraId="0B784286" w14:textId="77777777" w:rsidR="00AD2C9C" w:rsidRPr="007E0633" w:rsidRDefault="00AD2C9C" w:rsidP="00AD2C9C">
            <w:pPr>
              <w:pStyle w:val="TableParagraph"/>
              <w:numPr>
                <w:ilvl w:val="0"/>
                <w:numId w:val="35"/>
              </w:numPr>
              <w:tabs>
                <w:tab w:val="left" w:pos="426"/>
                <w:tab w:val="left" w:pos="427"/>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CEWA-developed Policy Hub and Risk (formerly PRIME) implemented fully in schools to enhance</w:t>
            </w:r>
            <w:r w:rsidRPr="007E0633">
              <w:rPr>
                <w:rFonts w:asciiTheme="minorHAnsi" w:hAnsiTheme="minorHAnsi" w:cstheme="minorHAnsi"/>
                <w:color w:val="000000" w:themeColor="text1"/>
                <w:spacing w:val="-11"/>
                <w:sz w:val="20"/>
              </w:rPr>
              <w:t xml:space="preserve"> </w:t>
            </w:r>
            <w:r w:rsidRPr="007E0633">
              <w:rPr>
                <w:rFonts w:asciiTheme="minorHAnsi" w:hAnsiTheme="minorHAnsi" w:cstheme="minorHAnsi"/>
                <w:color w:val="000000" w:themeColor="text1"/>
                <w:sz w:val="20"/>
              </w:rPr>
              <w:t>compliance.</w:t>
            </w:r>
          </w:p>
          <w:p w14:paraId="1F9CB44C" w14:textId="77777777" w:rsidR="00AD2C9C" w:rsidRPr="007E0633" w:rsidRDefault="00AD2C9C" w:rsidP="00AD2C9C">
            <w:pPr>
              <w:pStyle w:val="TableParagraph"/>
              <w:numPr>
                <w:ilvl w:val="0"/>
                <w:numId w:val="35"/>
              </w:numPr>
              <w:tabs>
                <w:tab w:val="left" w:pos="426"/>
                <w:tab w:val="left" w:pos="427"/>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CEWA able to assure</w:t>
            </w:r>
            <w:r w:rsidRPr="007E0633">
              <w:rPr>
                <w:rFonts w:asciiTheme="minorHAnsi" w:hAnsiTheme="minorHAnsi" w:cstheme="minorHAnsi"/>
                <w:color w:val="000000" w:themeColor="text1"/>
                <w:spacing w:val="-14"/>
                <w:sz w:val="20"/>
              </w:rPr>
              <w:t xml:space="preserve"> </w:t>
            </w:r>
            <w:r w:rsidRPr="007E0633">
              <w:rPr>
                <w:rFonts w:asciiTheme="minorHAnsi" w:hAnsiTheme="minorHAnsi" w:cstheme="minorHAnsi"/>
                <w:color w:val="000000" w:themeColor="text1"/>
                <w:sz w:val="20"/>
              </w:rPr>
              <w:t>appropriate compliance to state government in terms of System</w:t>
            </w:r>
            <w:r w:rsidRPr="007E0633">
              <w:rPr>
                <w:rFonts w:asciiTheme="minorHAnsi" w:hAnsiTheme="minorHAnsi" w:cstheme="minorHAnsi"/>
                <w:color w:val="000000" w:themeColor="text1"/>
                <w:spacing w:val="-5"/>
                <w:sz w:val="20"/>
              </w:rPr>
              <w:t xml:space="preserve"> </w:t>
            </w:r>
            <w:r w:rsidRPr="007E0633">
              <w:rPr>
                <w:rFonts w:asciiTheme="minorHAnsi" w:hAnsiTheme="minorHAnsi" w:cstheme="minorHAnsi"/>
                <w:color w:val="000000" w:themeColor="text1"/>
                <w:sz w:val="20"/>
              </w:rPr>
              <w:t>Agreement – all schools</w:t>
            </w:r>
          </w:p>
          <w:p w14:paraId="59BD8221" w14:textId="03A7F520" w:rsidR="00AD2C9C" w:rsidRPr="007E0633" w:rsidRDefault="00AD2C9C" w:rsidP="00AD2C9C">
            <w:pPr>
              <w:pStyle w:val="TableParagraph"/>
              <w:numPr>
                <w:ilvl w:val="0"/>
                <w:numId w:val="35"/>
              </w:numPr>
              <w:tabs>
                <w:tab w:val="left" w:pos="426"/>
                <w:tab w:val="left" w:pos="427"/>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CEWA policies re-written</w:t>
            </w:r>
            <w:r w:rsidR="006C4132" w:rsidRPr="007E0633">
              <w:rPr>
                <w:rFonts w:asciiTheme="minorHAnsi" w:hAnsiTheme="minorHAnsi" w:cstheme="minorHAnsi"/>
                <w:color w:val="000000" w:themeColor="text1"/>
                <w:sz w:val="20"/>
              </w:rPr>
              <w:t>/amended</w:t>
            </w:r>
            <w:r w:rsidRPr="007E0633">
              <w:rPr>
                <w:rFonts w:asciiTheme="minorHAnsi" w:hAnsiTheme="minorHAnsi" w:cstheme="minorHAnsi"/>
                <w:color w:val="000000" w:themeColor="text1"/>
                <w:sz w:val="20"/>
              </w:rPr>
              <w:t xml:space="preserve"> to meet system and external requirements, especially with the progressive roll out of CEWA Incorporation.</w:t>
            </w:r>
          </w:p>
          <w:p w14:paraId="50816ACB" w14:textId="56360082" w:rsidR="00AD2C9C" w:rsidRPr="007E0633" w:rsidRDefault="00AD2C9C" w:rsidP="00AD2C9C">
            <w:pPr>
              <w:pStyle w:val="ListParagraph"/>
              <w:spacing w:before="120" w:after="120"/>
              <w:ind w:left="360"/>
              <w:contextualSpacing w:val="0"/>
              <w:rPr>
                <w:rFonts w:cstheme="minorHAnsi"/>
                <w:color w:val="000000" w:themeColor="text1"/>
              </w:rPr>
            </w:pPr>
            <w:r w:rsidRPr="007E0633">
              <w:rPr>
                <w:rFonts w:cstheme="minorHAnsi"/>
                <w:color w:val="000000" w:themeColor="text1"/>
                <w:sz w:val="20"/>
              </w:rPr>
              <w:t>CEWA School Handbook revised in collaboration with schools and shaped in digital format</w:t>
            </w:r>
          </w:p>
        </w:tc>
        <w:tc>
          <w:tcPr>
            <w:tcW w:w="4252" w:type="dxa"/>
          </w:tcPr>
          <w:p w14:paraId="35A0FF9F" w14:textId="77777777" w:rsidR="00AD2C9C" w:rsidRPr="007E0633" w:rsidRDefault="00AD2C9C" w:rsidP="00AD2C9C">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Reports from external school audit consultants;</w:t>
            </w:r>
            <w:r w:rsidRPr="007E0633">
              <w:rPr>
                <w:rFonts w:asciiTheme="minorHAnsi" w:hAnsiTheme="minorHAnsi" w:cstheme="minorHAnsi"/>
                <w:color w:val="000000" w:themeColor="text1"/>
                <w:spacing w:val="-15"/>
                <w:sz w:val="20"/>
              </w:rPr>
              <w:t xml:space="preserve"> </w:t>
            </w:r>
            <w:r w:rsidRPr="007E0633">
              <w:rPr>
                <w:rFonts w:asciiTheme="minorHAnsi" w:hAnsiTheme="minorHAnsi" w:cstheme="minorHAnsi"/>
                <w:color w:val="000000" w:themeColor="text1"/>
                <w:sz w:val="20"/>
              </w:rPr>
              <w:t>quantitative and qualitative information re activity and any issues with school</w:t>
            </w:r>
            <w:r w:rsidRPr="007E0633">
              <w:rPr>
                <w:rFonts w:asciiTheme="minorHAnsi" w:hAnsiTheme="minorHAnsi" w:cstheme="minorHAnsi"/>
                <w:color w:val="000000" w:themeColor="text1"/>
                <w:spacing w:val="-3"/>
                <w:sz w:val="20"/>
              </w:rPr>
              <w:t xml:space="preserve"> </w:t>
            </w:r>
            <w:r w:rsidRPr="007E0633">
              <w:rPr>
                <w:rFonts w:asciiTheme="minorHAnsi" w:hAnsiTheme="minorHAnsi" w:cstheme="minorHAnsi"/>
                <w:color w:val="000000" w:themeColor="text1"/>
                <w:sz w:val="20"/>
              </w:rPr>
              <w:t>compliance.</w:t>
            </w:r>
          </w:p>
          <w:p w14:paraId="7C7B3AB8" w14:textId="77777777" w:rsidR="00AD2C9C" w:rsidRPr="007E0633" w:rsidRDefault="00AD2C9C" w:rsidP="00AD2C9C">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Training school auditors; workshops held with key CEWA staff including SIAs and ROs; meetings held with school</w:t>
            </w:r>
            <w:r w:rsidRPr="007E0633">
              <w:rPr>
                <w:rFonts w:asciiTheme="minorHAnsi" w:hAnsiTheme="minorHAnsi" w:cstheme="minorHAnsi"/>
                <w:color w:val="000000" w:themeColor="text1"/>
                <w:spacing w:val="-3"/>
                <w:sz w:val="20"/>
              </w:rPr>
              <w:t xml:space="preserve"> </w:t>
            </w:r>
            <w:r w:rsidRPr="007E0633">
              <w:rPr>
                <w:rFonts w:asciiTheme="minorHAnsi" w:hAnsiTheme="minorHAnsi" w:cstheme="minorHAnsi"/>
                <w:color w:val="000000" w:themeColor="text1"/>
                <w:sz w:val="20"/>
              </w:rPr>
              <w:t>principals; 2 workshops and 20 key CEWA staff to be involved</w:t>
            </w:r>
          </w:p>
          <w:p w14:paraId="1E889B62" w14:textId="77777777" w:rsidR="00AD2C9C" w:rsidRPr="007E0633" w:rsidRDefault="00AD2C9C" w:rsidP="00AD2C9C">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Minimum of 30 CEWA schools to be audited in</w:t>
            </w:r>
            <w:r w:rsidRPr="007E0633">
              <w:rPr>
                <w:rFonts w:asciiTheme="minorHAnsi" w:hAnsiTheme="minorHAnsi" w:cstheme="minorHAnsi"/>
                <w:color w:val="000000" w:themeColor="text1"/>
                <w:spacing w:val="-12"/>
                <w:sz w:val="20"/>
              </w:rPr>
              <w:t xml:space="preserve"> </w:t>
            </w:r>
            <w:r w:rsidRPr="007E0633">
              <w:rPr>
                <w:rFonts w:asciiTheme="minorHAnsi" w:hAnsiTheme="minorHAnsi" w:cstheme="minorHAnsi"/>
                <w:color w:val="000000" w:themeColor="text1"/>
                <w:sz w:val="20"/>
              </w:rPr>
              <w:t>2023.</w:t>
            </w:r>
          </w:p>
          <w:p w14:paraId="79BDBFDC" w14:textId="70C751BF" w:rsidR="00AD2C9C" w:rsidRPr="007E0633" w:rsidRDefault="00DD43B1" w:rsidP="00AD2C9C">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CEWA to</w:t>
            </w:r>
            <w:r w:rsidR="00AD2C9C" w:rsidRPr="007E0633">
              <w:rPr>
                <w:rFonts w:asciiTheme="minorHAnsi" w:hAnsiTheme="minorHAnsi" w:cstheme="minorHAnsi"/>
                <w:color w:val="000000" w:themeColor="text1"/>
                <w:sz w:val="20"/>
              </w:rPr>
              <w:t xml:space="preserve"> continue work on policy review and school familiarisation; all CEWA policies reviewed, revised and work-shopped with schools and key system personnel; new policy compliance fully embedded in school audit and related processes; policies discussed at 2 leaders forums all day - 150 plus leadership teams</w:t>
            </w:r>
          </w:p>
          <w:p w14:paraId="7F766323" w14:textId="62967261" w:rsidR="00AD2C9C" w:rsidRPr="007E0633" w:rsidRDefault="00AD2C9C" w:rsidP="00AD2C9C">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CEWA Handbook continuously reviewed to reflect any</w:t>
            </w:r>
            <w:r w:rsidR="009C6C39" w:rsidRPr="007E0633">
              <w:rPr>
                <w:rFonts w:asciiTheme="minorHAnsi" w:hAnsiTheme="minorHAnsi" w:cstheme="minorHAnsi"/>
                <w:color w:val="000000" w:themeColor="text1"/>
                <w:sz w:val="20"/>
              </w:rPr>
              <w:t xml:space="preserve"> changes</w:t>
            </w:r>
          </w:p>
          <w:p w14:paraId="7BC63E9B" w14:textId="77777777" w:rsidR="00AD2C9C" w:rsidRPr="007E0633" w:rsidRDefault="00AD2C9C" w:rsidP="00AD2C9C">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PRIME platform (Policy Hub and Risk App) used by schools.</w:t>
            </w:r>
          </w:p>
          <w:p w14:paraId="7F5CBB1D" w14:textId="77777777" w:rsidR="00AD2C9C" w:rsidRPr="007E0633" w:rsidRDefault="00AD2C9C" w:rsidP="00AD2C9C">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CEWA records management enables audit data to be</w:t>
            </w:r>
            <w:r w:rsidRPr="007E0633">
              <w:rPr>
                <w:rFonts w:asciiTheme="minorHAnsi" w:hAnsiTheme="minorHAnsi" w:cstheme="minorHAnsi"/>
                <w:color w:val="000000" w:themeColor="text1"/>
                <w:spacing w:val="-12"/>
                <w:sz w:val="20"/>
              </w:rPr>
              <w:t xml:space="preserve"> </w:t>
            </w:r>
            <w:r w:rsidRPr="007E0633">
              <w:rPr>
                <w:rFonts w:asciiTheme="minorHAnsi" w:hAnsiTheme="minorHAnsi" w:cstheme="minorHAnsi"/>
                <w:color w:val="000000" w:themeColor="text1"/>
                <w:sz w:val="20"/>
              </w:rPr>
              <w:t>used in other accountability processes such as school visits, cyclical</w:t>
            </w:r>
            <w:r w:rsidRPr="007E0633">
              <w:rPr>
                <w:rFonts w:asciiTheme="minorHAnsi" w:hAnsiTheme="minorHAnsi" w:cstheme="minorHAnsi"/>
                <w:color w:val="000000" w:themeColor="text1"/>
                <w:spacing w:val="-5"/>
                <w:sz w:val="20"/>
              </w:rPr>
              <w:t xml:space="preserve"> </w:t>
            </w:r>
            <w:r w:rsidRPr="007E0633">
              <w:rPr>
                <w:rFonts w:asciiTheme="minorHAnsi" w:hAnsiTheme="minorHAnsi" w:cstheme="minorHAnsi"/>
                <w:color w:val="000000" w:themeColor="text1"/>
                <w:sz w:val="20"/>
              </w:rPr>
              <w:t>review.</w:t>
            </w:r>
          </w:p>
          <w:p w14:paraId="0A16B8A4" w14:textId="77777777" w:rsidR="009C6C39" w:rsidRPr="007E0633" w:rsidRDefault="00AD2C9C" w:rsidP="009C6C39">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Feedback from government agencies indicates confidence in CEWA compliance processes</w:t>
            </w:r>
          </w:p>
          <w:p w14:paraId="0FEAC2B8" w14:textId="56C2CBF1" w:rsidR="00AD2C9C" w:rsidRPr="007E0633" w:rsidRDefault="00AD2C9C" w:rsidP="009C6C39">
            <w:pPr>
              <w:pStyle w:val="TableParagraph"/>
              <w:numPr>
                <w:ilvl w:val="0"/>
                <w:numId w:val="36"/>
              </w:numPr>
              <w:tabs>
                <w:tab w:val="left" w:pos="429"/>
                <w:tab w:val="left" w:pos="430"/>
              </w:tabs>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Annual internal evaluation occurs to enable ongoing improvements</w:t>
            </w:r>
          </w:p>
        </w:tc>
      </w:tr>
    </w:tbl>
    <w:p w14:paraId="4B7D3A65" w14:textId="3437EB2D" w:rsidR="005034CE" w:rsidRPr="007E0633" w:rsidRDefault="005034CE" w:rsidP="005034CE">
      <w:pPr>
        <w:rPr>
          <w:rFonts w:cstheme="minorHAnsi"/>
          <w:b/>
          <w:color w:val="000000" w:themeColor="text1"/>
        </w:rPr>
      </w:pPr>
    </w:p>
    <w:tbl>
      <w:tblPr>
        <w:tblStyle w:val="TableGrid"/>
        <w:tblW w:w="14879" w:type="dxa"/>
        <w:jc w:val="center"/>
        <w:tblLook w:val="04A0" w:firstRow="1" w:lastRow="0" w:firstColumn="1" w:lastColumn="0" w:noHBand="0" w:noVBand="1"/>
      </w:tblPr>
      <w:tblGrid>
        <w:gridCol w:w="1868"/>
        <w:gridCol w:w="3797"/>
        <w:gridCol w:w="1701"/>
        <w:gridCol w:w="2977"/>
        <w:gridCol w:w="4536"/>
      </w:tblGrid>
      <w:tr w:rsidR="007E0633" w:rsidRPr="007E0633" w14:paraId="1231600B" w14:textId="77777777" w:rsidTr="007E0633">
        <w:trPr>
          <w:tblHeader/>
          <w:jc w:val="center"/>
        </w:trPr>
        <w:tc>
          <w:tcPr>
            <w:tcW w:w="1868" w:type="dxa"/>
          </w:tcPr>
          <w:p w14:paraId="764B6810"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lastRenderedPageBreak/>
              <w:t>Project title</w:t>
            </w:r>
          </w:p>
        </w:tc>
        <w:tc>
          <w:tcPr>
            <w:tcW w:w="3797" w:type="dxa"/>
          </w:tcPr>
          <w:p w14:paraId="45E437FB"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Project description and activities</w:t>
            </w:r>
          </w:p>
        </w:tc>
        <w:tc>
          <w:tcPr>
            <w:tcW w:w="1701" w:type="dxa"/>
          </w:tcPr>
          <w:p w14:paraId="5F446FEC" w14:textId="33C94816"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Indicative budget</w:t>
            </w:r>
            <w:r w:rsidR="008F2C96" w:rsidRPr="007E0633">
              <w:rPr>
                <w:rFonts w:cstheme="minorHAnsi"/>
                <w:b/>
                <w:color w:val="000000" w:themeColor="text1"/>
              </w:rPr>
              <w:t xml:space="preserve"> (excl GST)</w:t>
            </w:r>
          </w:p>
        </w:tc>
        <w:tc>
          <w:tcPr>
            <w:tcW w:w="2977" w:type="dxa"/>
          </w:tcPr>
          <w:p w14:paraId="5F86A579"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Expected outcomes/Overall achievements</w:t>
            </w:r>
          </w:p>
        </w:tc>
        <w:tc>
          <w:tcPr>
            <w:tcW w:w="4536" w:type="dxa"/>
          </w:tcPr>
          <w:p w14:paraId="4B86ECA5"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Indicators of success</w:t>
            </w:r>
          </w:p>
        </w:tc>
      </w:tr>
      <w:tr w:rsidR="007E0633" w:rsidRPr="007E0633" w14:paraId="607A8E07" w14:textId="77777777" w:rsidTr="007E0633">
        <w:trPr>
          <w:trHeight w:val="5564"/>
          <w:tblHeader/>
          <w:jc w:val="center"/>
        </w:trPr>
        <w:tc>
          <w:tcPr>
            <w:tcW w:w="1868" w:type="dxa"/>
          </w:tcPr>
          <w:p w14:paraId="6855527F" w14:textId="77777777" w:rsidR="00235711" w:rsidRPr="007E0633" w:rsidRDefault="00235711" w:rsidP="00235711">
            <w:pPr>
              <w:rPr>
                <w:rFonts w:cstheme="minorHAnsi"/>
                <w:b/>
                <w:color w:val="000000" w:themeColor="text1"/>
              </w:rPr>
            </w:pPr>
            <w:r w:rsidRPr="007E0633">
              <w:rPr>
                <w:rFonts w:cstheme="minorHAnsi"/>
                <w:b/>
                <w:color w:val="000000" w:themeColor="text1"/>
              </w:rPr>
              <w:t xml:space="preserve">Project 4 -  </w:t>
            </w:r>
          </w:p>
          <w:p w14:paraId="2C4ACD8C" w14:textId="77777777" w:rsidR="00235711" w:rsidRPr="007E0633" w:rsidRDefault="00235711" w:rsidP="00235711">
            <w:pPr>
              <w:rPr>
                <w:rFonts w:cstheme="minorHAnsi"/>
                <w:b/>
                <w:color w:val="000000" w:themeColor="text1"/>
              </w:rPr>
            </w:pPr>
            <w:r w:rsidRPr="007E0633">
              <w:rPr>
                <w:rFonts w:cstheme="minorHAnsi"/>
                <w:b/>
                <w:color w:val="000000" w:themeColor="text1"/>
              </w:rPr>
              <w:t>Cultural Security Framework</w:t>
            </w:r>
          </w:p>
          <w:p w14:paraId="4CBC2D8E" w14:textId="77777777" w:rsidR="00235711" w:rsidRPr="007E0633" w:rsidRDefault="00235711" w:rsidP="00235711">
            <w:pPr>
              <w:rPr>
                <w:rFonts w:cstheme="minorHAnsi"/>
                <w:b/>
                <w:color w:val="000000" w:themeColor="text1"/>
              </w:rPr>
            </w:pPr>
          </w:p>
          <w:p w14:paraId="6A2C752D" w14:textId="77777777" w:rsidR="00235711" w:rsidRPr="007E0633" w:rsidRDefault="00235711" w:rsidP="00235711">
            <w:pPr>
              <w:rPr>
                <w:rFonts w:cstheme="minorHAnsi"/>
                <w:b/>
                <w:color w:val="000000" w:themeColor="text1"/>
              </w:rPr>
            </w:pPr>
            <w:r w:rsidRPr="007E0633">
              <w:rPr>
                <w:rFonts w:cstheme="minorHAnsi"/>
                <w:b/>
                <w:color w:val="000000" w:themeColor="text1"/>
              </w:rPr>
              <w:t>Links to Bilateral Reform Agreement</w:t>
            </w:r>
          </w:p>
          <w:p w14:paraId="46984252" w14:textId="77777777" w:rsidR="00235711" w:rsidRPr="007E0633" w:rsidRDefault="00235711" w:rsidP="00235711">
            <w:pPr>
              <w:rPr>
                <w:rFonts w:cstheme="minorHAnsi"/>
                <w:b/>
                <w:color w:val="000000" w:themeColor="text1"/>
              </w:rPr>
            </w:pPr>
          </w:p>
          <w:p w14:paraId="5A35311C" w14:textId="77777777" w:rsidR="00235711" w:rsidRPr="007E0633" w:rsidRDefault="00235711" w:rsidP="00235711">
            <w:pPr>
              <w:rPr>
                <w:rFonts w:cstheme="minorHAnsi"/>
                <w:color w:val="000000" w:themeColor="text1"/>
                <w:sz w:val="20"/>
                <w:szCs w:val="20"/>
              </w:rPr>
            </w:pPr>
            <w:r w:rsidRPr="007E0633">
              <w:rPr>
                <w:rFonts w:cstheme="minorHAnsi"/>
                <w:color w:val="000000" w:themeColor="text1"/>
                <w:sz w:val="20"/>
                <w:szCs w:val="20"/>
              </w:rPr>
              <w:t>Agreement in Aboriginal Cultural Standards Framework in government schools</w:t>
            </w:r>
          </w:p>
          <w:p w14:paraId="45A9D989" w14:textId="77777777" w:rsidR="00235711" w:rsidRPr="007E0633" w:rsidRDefault="00235711" w:rsidP="00235711">
            <w:pPr>
              <w:rPr>
                <w:rFonts w:cstheme="minorHAnsi"/>
                <w:bCs/>
                <w:color w:val="000000" w:themeColor="text1"/>
              </w:rPr>
            </w:pPr>
            <w:r w:rsidRPr="007E0633">
              <w:rPr>
                <w:rFonts w:cstheme="minorHAnsi"/>
                <w:color w:val="000000" w:themeColor="text1"/>
                <w:sz w:val="20"/>
                <w:szCs w:val="20"/>
              </w:rPr>
              <w:t>Also links to ‘Closing the Gap’ initiatives</w:t>
            </w:r>
          </w:p>
          <w:p w14:paraId="25000682" w14:textId="62A23C06" w:rsidR="00235711" w:rsidRPr="007E0633" w:rsidRDefault="00235711" w:rsidP="00235711">
            <w:pPr>
              <w:rPr>
                <w:rFonts w:cstheme="minorHAnsi"/>
                <w:b/>
                <w:color w:val="000000" w:themeColor="text1"/>
              </w:rPr>
            </w:pPr>
          </w:p>
          <w:p w14:paraId="0D067821" w14:textId="77777777" w:rsidR="00235711" w:rsidRPr="007E0633" w:rsidRDefault="00235711" w:rsidP="00235711">
            <w:pPr>
              <w:spacing w:before="120" w:after="120"/>
              <w:rPr>
                <w:rFonts w:cstheme="minorHAnsi"/>
                <w:b/>
                <w:color w:val="000000" w:themeColor="text1"/>
              </w:rPr>
            </w:pPr>
          </w:p>
        </w:tc>
        <w:tc>
          <w:tcPr>
            <w:tcW w:w="3797" w:type="dxa"/>
          </w:tcPr>
          <w:p w14:paraId="338DBA27" w14:textId="77777777" w:rsidR="00235711" w:rsidRPr="007E0633" w:rsidRDefault="00235711" w:rsidP="00235711">
            <w:pPr>
              <w:rPr>
                <w:rFonts w:cstheme="minorHAnsi"/>
                <w:color w:val="000000" w:themeColor="text1"/>
                <w:sz w:val="20"/>
              </w:rPr>
            </w:pPr>
            <w:r w:rsidRPr="007E0633">
              <w:rPr>
                <w:rFonts w:cstheme="minorHAnsi"/>
                <w:color w:val="000000" w:themeColor="text1"/>
                <w:sz w:val="20"/>
              </w:rPr>
              <w:t>CEWA has initiated work on a Cultural Security Framework, including the development of a cultural security learning journey. The focus is on creating a culturally secure system for Aboriginal staff and students. The learning journey will be specifically tailored to CEWA’s needs. An initial equity audit was completed in November 2022 and will inform the development of the subsequent training components as well as other changes to policies and procedures which will address issues related to improvements in cultural security</w:t>
            </w:r>
          </w:p>
          <w:p w14:paraId="4C3B47BB" w14:textId="77777777" w:rsidR="00235711" w:rsidRPr="007E0633" w:rsidRDefault="00235711" w:rsidP="00235711">
            <w:pPr>
              <w:spacing w:before="120" w:after="120"/>
              <w:rPr>
                <w:rFonts w:cstheme="minorHAnsi"/>
                <w:color w:val="000000" w:themeColor="text1"/>
              </w:rPr>
            </w:pPr>
          </w:p>
        </w:tc>
        <w:tc>
          <w:tcPr>
            <w:tcW w:w="1701" w:type="dxa"/>
          </w:tcPr>
          <w:p w14:paraId="1B1FCC70" w14:textId="7C2165EF" w:rsidR="0043020F" w:rsidRPr="007E0633" w:rsidRDefault="0043020F" w:rsidP="0043020F">
            <w:pPr>
              <w:rPr>
                <w:rFonts w:cstheme="minorHAnsi"/>
                <w:color w:val="000000" w:themeColor="text1"/>
                <w:sz w:val="20"/>
                <w:szCs w:val="20"/>
              </w:rPr>
            </w:pPr>
            <w:r w:rsidRPr="007E0633">
              <w:rPr>
                <w:rFonts w:cstheme="minorHAnsi"/>
                <w:color w:val="000000" w:themeColor="text1"/>
                <w:sz w:val="20"/>
                <w:szCs w:val="20"/>
              </w:rPr>
              <w:t>Reform support funding: $1</w:t>
            </w:r>
            <w:r w:rsidR="00271F37" w:rsidRPr="007E0633">
              <w:rPr>
                <w:rFonts w:cstheme="minorHAnsi"/>
                <w:color w:val="000000" w:themeColor="text1"/>
                <w:sz w:val="20"/>
                <w:szCs w:val="20"/>
              </w:rPr>
              <w:t>04,129</w:t>
            </w:r>
          </w:p>
          <w:p w14:paraId="28508806" w14:textId="347F0DF2" w:rsidR="002A1D6E" w:rsidRPr="007E0633" w:rsidRDefault="002A1D6E" w:rsidP="0043020F">
            <w:pPr>
              <w:rPr>
                <w:rFonts w:cstheme="minorHAnsi"/>
                <w:color w:val="000000" w:themeColor="text1"/>
                <w:sz w:val="20"/>
                <w:szCs w:val="20"/>
              </w:rPr>
            </w:pPr>
            <w:r w:rsidRPr="007E0633">
              <w:rPr>
                <w:rFonts w:cstheme="minorHAnsi"/>
                <w:bCs/>
                <w:color w:val="000000" w:themeColor="text1"/>
                <w:sz w:val="20"/>
                <w:szCs w:val="20"/>
              </w:rPr>
              <w:t xml:space="preserve">Personnel cost related to </w:t>
            </w:r>
            <w:r w:rsidRPr="007E0633">
              <w:rPr>
                <w:rFonts w:cstheme="minorHAnsi"/>
                <w:color w:val="000000" w:themeColor="text1"/>
                <w:sz w:val="20"/>
                <w:szCs w:val="20"/>
              </w:rPr>
              <w:t>0.8 FTE</w:t>
            </w:r>
          </w:p>
          <w:p w14:paraId="7B39B7D8" w14:textId="77777777" w:rsidR="002A1D6E" w:rsidRPr="007E0633" w:rsidRDefault="002A1D6E" w:rsidP="000A051B">
            <w:pPr>
              <w:rPr>
                <w:rFonts w:cstheme="minorHAnsi"/>
                <w:color w:val="000000" w:themeColor="text1"/>
                <w:sz w:val="20"/>
                <w:szCs w:val="20"/>
              </w:rPr>
            </w:pPr>
          </w:p>
          <w:p w14:paraId="437D3980" w14:textId="0946C67F" w:rsidR="000A051B" w:rsidRPr="007E0633" w:rsidRDefault="0043020F" w:rsidP="000A051B">
            <w:pPr>
              <w:rPr>
                <w:rFonts w:cstheme="minorHAnsi"/>
                <w:color w:val="000000" w:themeColor="text1"/>
                <w:sz w:val="20"/>
                <w:szCs w:val="20"/>
              </w:rPr>
            </w:pPr>
            <w:r w:rsidRPr="007E0633">
              <w:rPr>
                <w:rFonts w:cstheme="minorHAnsi"/>
                <w:color w:val="000000" w:themeColor="text1"/>
                <w:sz w:val="20"/>
                <w:szCs w:val="20"/>
              </w:rPr>
              <w:t xml:space="preserve">Other funding: </w:t>
            </w:r>
            <w:r w:rsidR="00DD43B1" w:rsidRPr="007E0633">
              <w:rPr>
                <w:rFonts w:cstheme="minorHAnsi"/>
                <w:color w:val="000000" w:themeColor="text1"/>
                <w:sz w:val="20"/>
                <w:szCs w:val="20"/>
              </w:rPr>
              <w:t>$0</w:t>
            </w:r>
          </w:p>
          <w:p w14:paraId="0EA0148D" w14:textId="77777777" w:rsidR="000A051B" w:rsidRPr="007E0633" w:rsidRDefault="000A051B" w:rsidP="000A051B">
            <w:pPr>
              <w:rPr>
                <w:rFonts w:cstheme="minorHAnsi"/>
                <w:color w:val="000000" w:themeColor="text1"/>
                <w:sz w:val="20"/>
                <w:szCs w:val="20"/>
              </w:rPr>
            </w:pPr>
          </w:p>
          <w:p w14:paraId="1C4652B5" w14:textId="588B895C" w:rsidR="0043020F" w:rsidRPr="007E0633" w:rsidRDefault="0043020F" w:rsidP="000A051B">
            <w:pPr>
              <w:rPr>
                <w:rFonts w:cstheme="minorHAnsi"/>
                <w:color w:val="000000" w:themeColor="text1"/>
                <w:sz w:val="20"/>
                <w:szCs w:val="20"/>
              </w:rPr>
            </w:pPr>
          </w:p>
        </w:tc>
        <w:tc>
          <w:tcPr>
            <w:tcW w:w="2977" w:type="dxa"/>
          </w:tcPr>
          <w:p w14:paraId="7390D611" w14:textId="77777777" w:rsidR="00235711" w:rsidRPr="007E0633" w:rsidRDefault="00235711" w:rsidP="00235711">
            <w:pPr>
              <w:pStyle w:val="TableParagraph"/>
              <w:numPr>
                <w:ilvl w:val="0"/>
                <w:numId w:val="37"/>
              </w:numPr>
              <w:tabs>
                <w:tab w:val="left" w:pos="465"/>
                <w:tab w:val="left" w:pos="466"/>
              </w:tabs>
              <w:spacing w:line="235" w:lineRule="auto"/>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Review fully the completed external equity audit</w:t>
            </w:r>
          </w:p>
          <w:p w14:paraId="16712DAF" w14:textId="35843D68" w:rsidR="00235711" w:rsidRPr="007E0633" w:rsidRDefault="00235711" w:rsidP="00235711">
            <w:pPr>
              <w:pStyle w:val="TableParagraph"/>
              <w:numPr>
                <w:ilvl w:val="0"/>
                <w:numId w:val="37"/>
              </w:numPr>
              <w:tabs>
                <w:tab w:val="left" w:pos="465"/>
                <w:tab w:val="left" w:pos="466"/>
              </w:tabs>
              <w:spacing w:line="235" w:lineRule="auto"/>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 xml:space="preserve">Implement the Recommendations that are important and viable – policies and procedures in central offices and school. The recommendations cover </w:t>
            </w:r>
            <w:r w:rsidR="00D7446C" w:rsidRPr="007E0633">
              <w:rPr>
                <w:rFonts w:asciiTheme="minorHAnsi" w:hAnsiTheme="minorHAnsi" w:cstheme="minorHAnsi"/>
                <w:color w:val="000000" w:themeColor="text1"/>
                <w:sz w:val="20"/>
                <w:szCs w:val="20"/>
              </w:rPr>
              <w:t>several</w:t>
            </w:r>
            <w:r w:rsidRPr="007E0633">
              <w:rPr>
                <w:rFonts w:asciiTheme="minorHAnsi" w:hAnsiTheme="minorHAnsi" w:cstheme="minorHAnsi"/>
                <w:color w:val="000000" w:themeColor="text1"/>
                <w:sz w:val="20"/>
                <w:szCs w:val="20"/>
              </w:rPr>
              <w:t xml:space="preserve"> areas – policies; directives; procedures; professional learning; induction; staffing matters; student voice; community connections; curriculum; cultural education etc</w:t>
            </w:r>
          </w:p>
          <w:p w14:paraId="6326A2FC" w14:textId="77777777" w:rsidR="009C6C39" w:rsidRPr="007E0633" w:rsidRDefault="00235711" w:rsidP="009C6C39">
            <w:pPr>
              <w:pStyle w:val="TableParagraph"/>
              <w:numPr>
                <w:ilvl w:val="0"/>
                <w:numId w:val="37"/>
              </w:numPr>
              <w:tabs>
                <w:tab w:val="left" w:pos="465"/>
                <w:tab w:val="left" w:pos="466"/>
              </w:tabs>
              <w:spacing w:line="235" w:lineRule="auto"/>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Plan and develop a CEWA cultural security training component to fit specific system needs and align more closely with existing initiatives such as Transforming Lives 2025</w:t>
            </w:r>
          </w:p>
          <w:p w14:paraId="50DF9F67" w14:textId="3159F55C" w:rsidR="00235711" w:rsidRPr="007E0633" w:rsidRDefault="00235711" w:rsidP="009C6C39">
            <w:pPr>
              <w:pStyle w:val="TableParagraph"/>
              <w:numPr>
                <w:ilvl w:val="0"/>
                <w:numId w:val="37"/>
              </w:numPr>
              <w:tabs>
                <w:tab w:val="left" w:pos="465"/>
                <w:tab w:val="left" w:pos="466"/>
              </w:tabs>
              <w:spacing w:line="235" w:lineRule="auto"/>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Depending on the development of this training plan, commence roll out in schools</w:t>
            </w:r>
          </w:p>
        </w:tc>
        <w:tc>
          <w:tcPr>
            <w:tcW w:w="4536" w:type="dxa"/>
          </w:tcPr>
          <w:p w14:paraId="7A9FAA65" w14:textId="77777777" w:rsidR="00235711" w:rsidRPr="007E0633" w:rsidRDefault="00235711" w:rsidP="00235711">
            <w:pPr>
              <w:pStyle w:val="TableParagraph"/>
              <w:numPr>
                <w:ilvl w:val="0"/>
                <w:numId w:val="37"/>
              </w:numPr>
              <w:tabs>
                <w:tab w:val="left" w:pos="465"/>
                <w:tab w:val="left" w:pos="466"/>
              </w:tabs>
              <w:spacing w:line="235" w:lineRule="auto"/>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Comprehensive report on which recommendations from the Equity Audit have been implemented – office/system; and schools</w:t>
            </w:r>
          </w:p>
          <w:p w14:paraId="5A58F168" w14:textId="77777777" w:rsidR="00235711" w:rsidRPr="007E0633" w:rsidRDefault="00235711" w:rsidP="00235711">
            <w:pPr>
              <w:pStyle w:val="TableParagraph"/>
              <w:numPr>
                <w:ilvl w:val="0"/>
                <w:numId w:val="37"/>
              </w:numPr>
              <w:tabs>
                <w:tab w:val="left" w:pos="465"/>
                <w:tab w:val="left" w:pos="466"/>
              </w:tabs>
              <w:spacing w:line="235" w:lineRule="auto"/>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Report on progress of development and implementation of Cultural Security learning journey resource</w:t>
            </w:r>
          </w:p>
          <w:p w14:paraId="2132016B" w14:textId="77777777" w:rsidR="00235711" w:rsidRPr="007E0633" w:rsidRDefault="00235711" w:rsidP="00235711">
            <w:pPr>
              <w:pStyle w:val="TableParagraph"/>
              <w:numPr>
                <w:ilvl w:val="0"/>
                <w:numId w:val="37"/>
              </w:numPr>
              <w:tabs>
                <w:tab w:val="left" w:pos="465"/>
                <w:tab w:val="left" w:pos="466"/>
              </w:tabs>
              <w:spacing w:line="235" w:lineRule="auto"/>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Report on other initiatives; events; resources implemented which support cultural security.</w:t>
            </w:r>
          </w:p>
          <w:p w14:paraId="166D2929" w14:textId="5C479235" w:rsidR="00235711" w:rsidRPr="007E0633" w:rsidRDefault="00235711" w:rsidP="00235711">
            <w:pPr>
              <w:pStyle w:val="TableParagraph"/>
              <w:numPr>
                <w:ilvl w:val="0"/>
                <w:numId w:val="37"/>
              </w:numPr>
              <w:tabs>
                <w:tab w:val="left" w:pos="465"/>
                <w:tab w:val="left" w:pos="466"/>
              </w:tabs>
              <w:spacing w:line="235" w:lineRule="auto"/>
              <w:rPr>
                <w:rFonts w:asciiTheme="minorHAnsi" w:hAnsiTheme="minorHAnsi" w:cstheme="minorHAnsi"/>
                <w:color w:val="000000" w:themeColor="text1"/>
                <w:sz w:val="20"/>
                <w:szCs w:val="20"/>
              </w:rPr>
            </w:pPr>
            <w:r w:rsidRPr="007E0633">
              <w:rPr>
                <w:rFonts w:asciiTheme="minorHAnsi" w:hAnsiTheme="minorHAnsi" w:cstheme="minorHAnsi"/>
                <w:color w:val="000000" w:themeColor="text1"/>
                <w:sz w:val="20"/>
                <w:szCs w:val="20"/>
              </w:rPr>
              <w:t xml:space="preserve">Feedback from schools and communities at the 6 and 12 month ‘check in’ which </w:t>
            </w:r>
            <w:r w:rsidR="009C6C39" w:rsidRPr="007E0633">
              <w:rPr>
                <w:rFonts w:asciiTheme="minorHAnsi" w:hAnsiTheme="minorHAnsi" w:cstheme="minorHAnsi"/>
                <w:color w:val="000000" w:themeColor="text1"/>
                <w:sz w:val="20"/>
                <w:szCs w:val="20"/>
              </w:rPr>
              <w:t>i</w:t>
            </w:r>
            <w:r w:rsidRPr="007E0633">
              <w:rPr>
                <w:rFonts w:asciiTheme="minorHAnsi" w:hAnsiTheme="minorHAnsi" w:cstheme="minorHAnsi"/>
                <w:color w:val="000000" w:themeColor="text1"/>
                <w:sz w:val="20"/>
                <w:szCs w:val="20"/>
              </w:rPr>
              <w:t>s a contracted part of the Equity Audit</w:t>
            </w:r>
          </w:p>
          <w:p w14:paraId="2DF30E5B" w14:textId="77777777" w:rsidR="00235711" w:rsidRPr="007E0633" w:rsidRDefault="00235711" w:rsidP="00235711">
            <w:pPr>
              <w:pStyle w:val="ListParagraph"/>
              <w:spacing w:before="120" w:after="120"/>
              <w:ind w:left="360"/>
              <w:contextualSpacing w:val="0"/>
              <w:rPr>
                <w:rFonts w:cstheme="minorHAnsi"/>
                <w:color w:val="000000" w:themeColor="text1"/>
              </w:rPr>
            </w:pPr>
          </w:p>
        </w:tc>
      </w:tr>
    </w:tbl>
    <w:p w14:paraId="085F8222" w14:textId="77777777" w:rsidR="005034CE" w:rsidRPr="007E0633" w:rsidRDefault="005034CE">
      <w:pPr>
        <w:rPr>
          <w:rFonts w:cstheme="minorHAnsi"/>
          <w:b/>
          <w:color w:val="000000" w:themeColor="text1"/>
        </w:rPr>
      </w:pPr>
      <w:r w:rsidRPr="007E0633">
        <w:rPr>
          <w:rFonts w:cstheme="minorHAnsi"/>
          <w:b/>
          <w:color w:val="000000" w:themeColor="text1"/>
        </w:rPr>
        <w:br w:type="page"/>
      </w:r>
    </w:p>
    <w:tbl>
      <w:tblPr>
        <w:tblStyle w:val="TableGrid"/>
        <w:tblW w:w="14879" w:type="dxa"/>
        <w:jc w:val="center"/>
        <w:tblLook w:val="04A0" w:firstRow="1" w:lastRow="0" w:firstColumn="1" w:lastColumn="0" w:noHBand="0" w:noVBand="1"/>
      </w:tblPr>
      <w:tblGrid>
        <w:gridCol w:w="1868"/>
        <w:gridCol w:w="3797"/>
        <w:gridCol w:w="1701"/>
        <w:gridCol w:w="2977"/>
        <w:gridCol w:w="4536"/>
      </w:tblGrid>
      <w:tr w:rsidR="007E0633" w:rsidRPr="007E0633" w14:paraId="3D081DF9" w14:textId="77777777" w:rsidTr="007E0633">
        <w:trPr>
          <w:tblHeader/>
          <w:jc w:val="center"/>
        </w:trPr>
        <w:tc>
          <w:tcPr>
            <w:tcW w:w="1868" w:type="dxa"/>
          </w:tcPr>
          <w:p w14:paraId="5310187C"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lastRenderedPageBreak/>
              <w:t>Project title</w:t>
            </w:r>
          </w:p>
        </w:tc>
        <w:tc>
          <w:tcPr>
            <w:tcW w:w="3797" w:type="dxa"/>
          </w:tcPr>
          <w:p w14:paraId="2B88277D"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Project description and activities</w:t>
            </w:r>
          </w:p>
        </w:tc>
        <w:tc>
          <w:tcPr>
            <w:tcW w:w="1701" w:type="dxa"/>
          </w:tcPr>
          <w:p w14:paraId="215FA31B" w14:textId="312F83EE"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Indicative budget</w:t>
            </w:r>
            <w:r w:rsidR="008F2C96" w:rsidRPr="007E0633">
              <w:rPr>
                <w:rFonts w:cstheme="minorHAnsi"/>
                <w:b/>
                <w:color w:val="000000" w:themeColor="text1"/>
              </w:rPr>
              <w:t xml:space="preserve"> (excl GST)</w:t>
            </w:r>
          </w:p>
        </w:tc>
        <w:tc>
          <w:tcPr>
            <w:tcW w:w="2977" w:type="dxa"/>
          </w:tcPr>
          <w:p w14:paraId="6D00FB3A"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Expected outcomes/Overall achievements</w:t>
            </w:r>
          </w:p>
        </w:tc>
        <w:tc>
          <w:tcPr>
            <w:tcW w:w="4536" w:type="dxa"/>
          </w:tcPr>
          <w:p w14:paraId="59B2D7A8" w14:textId="77777777" w:rsidR="005034CE" w:rsidRPr="007E0633" w:rsidRDefault="005034CE">
            <w:pPr>
              <w:spacing w:before="120" w:after="120"/>
              <w:jc w:val="center"/>
              <w:rPr>
                <w:rFonts w:cstheme="minorHAnsi"/>
                <w:b/>
                <w:color w:val="000000" w:themeColor="text1"/>
              </w:rPr>
            </w:pPr>
            <w:r w:rsidRPr="007E0633">
              <w:rPr>
                <w:rFonts w:cstheme="minorHAnsi"/>
                <w:b/>
                <w:color w:val="000000" w:themeColor="text1"/>
              </w:rPr>
              <w:t>Indicators of success</w:t>
            </w:r>
          </w:p>
        </w:tc>
      </w:tr>
      <w:tr w:rsidR="007E0633" w:rsidRPr="007E0633" w14:paraId="5E1F0435" w14:textId="77777777" w:rsidTr="007E0633">
        <w:trPr>
          <w:trHeight w:val="5564"/>
          <w:tblHeader/>
          <w:jc w:val="center"/>
        </w:trPr>
        <w:tc>
          <w:tcPr>
            <w:tcW w:w="1868" w:type="dxa"/>
          </w:tcPr>
          <w:p w14:paraId="2D156EB5" w14:textId="77777777" w:rsidR="0043020F" w:rsidRPr="007E0633" w:rsidRDefault="0043020F" w:rsidP="0043020F">
            <w:pPr>
              <w:rPr>
                <w:rFonts w:cstheme="minorHAnsi"/>
                <w:b/>
                <w:color w:val="000000" w:themeColor="text1"/>
              </w:rPr>
            </w:pPr>
            <w:r w:rsidRPr="007E0633">
              <w:rPr>
                <w:rFonts w:cstheme="minorHAnsi"/>
                <w:b/>
                <w:color w:val="000000" w:themeColor="text1"/>
              </w:rPr>
              <w:t xml:space="preserve">Project 5 - </w:t>
            </w:r>
          </w:p>
          <w:p w14:paraId="2A44DCF0" w14:textId="77777777" w:rsidR="0043020F" w:rsidRPr="007E0633" w:rsidRDefault="0043020F" w:rsidP="0043020F">
            <w:pPr>
              <w:rPr>
                <w:rFonts w:cstheme="minorHAnsi"/>
                <w:b/>
                <w:color w:val="000000" w:themeColor="text1"/>
              </w:rPr>
            </w:pPr>
            <w:r w:rsidRPr="007E0633">
              <w:rPr>
                <w:rFonts w:cstheme="minorHAnsi"/>
                <w:b/>
                <w:color w:val="000000" w:themeColor="text1"/>
              </w:rPr>
              <w:t>Support for Science, Technology, Engineering, Mathematics (STEM)</w:t>
            </w:r>
          </w:p>
          <w:p w14:paraId="2EDCAC18" w14:textId="77777777" w:rsidR="0043020F" w:rsidRPr="007E0633" w:rsidRDefault="0043020F" w:rsidP="0043020F">
            <w:pPr>
              <w:rPr>
                <w:rFonts w:cstheme="minorHAnsi"/>
                <w:b/>
                <w:color w:val="000000" w:themeColor="text1"/>
              </w:rPr>
            </w:pPr>
          </w:p>
          <w:p w14:paraId="62C2E471" w14:textId="77777777" w:rsidR="0043020F" w:rsidRPr="007E0633" w:rsidRDefault="0043020F" w:rsidP="0043020F">
            <w:pPr>
              <w:rPr>
                <w:rFonts w:cstheme="minorHAnsi"/>
                <w:b/>
                <w:color w:val="000000" w:themeColor="text1"/>
              </w:rPr>
            </w:pPr>
            <w:r w:rsidRPr="007E0633">
              <w:rPr>
                <w:rFonts w:cstheme="minorHAnsi"/>
                <w:b/>
                <w:color w:val="000000" w:themeColor="text1"/>
              </w:rPr>
              <w:t>Links to Bilateral Reform Agreement</w:t>
            </w:r>
          </w:p>
          <w:p w14:paraId="69C2A714" w14:textId="77777777" w:rsidR="0043020F" w:rsidRPr="007E0633" w:rsidRDefault="0043020F" w:rsidP="0043020F">
            <w:pPr>
              <w:rPr>
                <w:rFonts w:cstheme="minorHAnsi"/>
                <w:b/>
                <w:color w:val="000000" w:themeColor="text1"/>
              </w:rPr>
            </w:pPr>
          </w:p>
          <w:p w14:paraId="6B9096E9" w14:textId="77777777" w:rsidR="0043020F" w:rsidRPr="007E0633" w:rsidRDefault="0043020F" w:rsidP="0043020F">
            <w:pPr>
              <w:rPr>
                <w:rFonts w:cstheme="minorHAnsi"/>
                <w:bCs/>
                <w:color w:val="000000" w:themeColor="text1"/>
              </w:rPr>
            </w:pPr>
            <w:r w:rsidRPr="007E0633">
              <w:rPr>
                <w:rFonts w:cstheme="minorHAnsi"/>
                <w:color w:val="000000" w:themeColor="text1"/>
                <w:sz w:val="20"/>
              </w:rPr>
              <w:t>STEM priority – all sectors – all five dot points p 9 involving STEM skills; professional learning; targeted programs low</w:t>
            </w:r>
            <w:r w:rsidRPr="007E0633">
              <w:rPr>
                <w:rFonts w:cstheme="minorHAnsi"/>
                <w:color w:val="000000" w:themeColor="text1"/>
                <w:spacing w:val="-10"/>
                <w:sz w:val="20"/>
              </w:rPr>
              <w:t xml:space="preserve"> </w:t>
            </w:r>
            <w:r w:rsidRPr="007E0633">
              <w:rPr>
                <w:rFonts w:cstheme="minorHAnsi"/>
                <w:color w:val="000000" w:themeColor="text1"/>
                <w:sz w:val="20"/>
              </w:rPr>
              <w:t xml:space="preserve">SES schools; endorsed and other resources; </w:t>
            </w:r>
            <w:r w:rsidRPr="007E0633">
              <w:rPr>
                <w:rFonts w:cstheme="minorHAnsi"/>
                <w:color w:val="000000" w:themeColor="text1"/>
                <w:w w:val="95"/>
                <w:sz w:val="20"/>
              </w:rPr>
              <w:t xml:space="preserve">age-appropriate </w:t>
            </w:r>
            <w:r w:rsidRPr="007E0633">
              <w:rPr>
                <w:rFonts w:cstheme="minorHAnsi"/>
                <w:color w:val="000000" w:themeColor="text1"/>
                <w:sz w:val="20"/>
              </w:rPr>
              <w:t>pedagogies</w:t>
            </w:r>
          </w:p>
          <w:p w14:paraId="24FA5106" w14:textId="77777777" w:rsidR="0043020F" w:rsidRPr="007E0633" w:rsidRDefault="0043020F" w:rsidP="0043020F">
            <w:pPr>
              <w:rPr>
                <w:rFonts w:cstheme="minorHAnsi"/>
                <w:b/>
                <w:color w:val="000000" w:themeColor="text1"/>
              </w:rPr>
            </w:pPr>
          </w:p>
          <w:p w14:paraId="320307B5" w14:textId="77777777" w:rsidR="0043020F" w:rsidRPr="007E0633" w:rsidRDefault="0043020F" w:rsidP="0043020F">
            <w:pPr>
              <w:rPr>
                <w:rFonts w:cstheme="minorHAnsi"/>
                <w:b/>
                <w:color w:val="000000" w:themeColor="text1"/>
              </w:rPr>
            </w:pPr>
          </w:p>
          <w:p w14:paraId="744FCF83" w14:textId="77777777" w:rsidR="0043020F" w:rsidRPr="007E0633" w:rsidRDefault="0043020F" w:rsidP="0043020F">
            <w:pPr>
              <w:spacing w:before="120" w:after="120"/>
              <w:rPr>
                <w:rFonts w:cstheme="minorHAnsi"/>
                <w:b/>
                <w:color w:val="000000" w:themeColor="text1"/>
              </w:rPr>
            </w:pPr>
          </w:p>
        </w:tc>
        <w:tc>
          <w:tcPr>
            <w:tcW w:w="3797" w:type="dxa"/>
          </w:tcPr>
          <w:p w14:paraId="1D509940" w14:textId="77777777" w:rsidR="0043020F" w:rsidRPr="007E0633" w:rsidRDefault="0043020F" w:rsidP="0043020F">
            <w:pPr>
              <w:rPr>
                <w:rFonts w:cstheme="minorHAnsi"/>
                <w:color w:val="000000" w:themeColor="text1"/>
                <w:sz w:val="20"/>
              </w:rPr>
            </w:pPr>
            <w:r w:rsidRPr="007E0633">
              <w:rPr>
                <w:rFonts w:cstheme="minorHAnsi"/>
                <w:color w:val="000000" w:themeColor="text1"/>
                <w:sz w:val="20"/>
              </w:rPr>
              <w:t>This project aims to increase the profile of and student participation in STEM particularly in primary schools and in smaller secondary schools where</w:t>
            </w:r>
            <w:r w:rsidRPr="007E0633">
              <w:rPr>
                <w:rFonts w:cstheme="minorHAnsi"/>
                <w:color w:val="000000" w:themeColor="text1"/>
                <w:spacing w:val="-12"/>
                <w:sz w:val="20"/>
              </w:rPr>
              <w:t xml:space="preserve"> </w:t>
            </w:r>
            <w:r w:rsidRPr="007E0633">
              <w:rPr>
                <w:rFonts w:cstheme="minorHAnsi"/>
                <w:color w:val="000000" w:themeColor="text1"/>
                <w:sz w:val="20"/>
              </w:rPr>
              <w:t>the range of STEM subjects might be more limited. It will involve centrally employed STEM consultants working with</w:t>
            </w:r>
            <w:r w:rsidRPr="007E0633">
              <w:rPr>
                <w:rFonts w:cstheme="minorHAnsi"/>
                <w:color w:val="000000" w:themeColor="text1"/>
                <w:spacing w:val="-2"/>
                <w:sz w:val="20"/>
              </w:rPr>
              <w:t xml:space="preserve"> </w:t>
            </w:r>
            <w:r w:rsidRPr="007E0633">
              <w:rPr>
                <w:rFonts w:cstheme="minorHAnsi"/>
                <w:color w:val="000000" w:themeColor="text1"/>
                <w:sz w:val="20"/>
              </w:rPr>
              <w:t>schools.</w:t>
            </w:r>
          </w:p>
          <w:p w14:paraId="34D8C715" w14:textId="77777777" w:rsidR="0043020F" w:rsidRPr="007E0633" w:rsidRDefault="0043020F" w:rsidP="0043020F">
            <w:pPr>
              <w:spacing w:before="120" w:after="120"/>
              <w:rPr>
                <w:rFonts w:cstheme="minorHAnsi"/>
                <w:color w:val="000000" w:themeColor="text1"/>
              </w:rPr>
            </w:pPr>
          </w:p>
        </w:tc>
        <w:tc>
          <w:tcPr>
            <w:tcW w:w="1701" w:type="dxa"/>
          </w:tcPr>
          <w:p w14:paraId="01FE14A7" w14:textId="1328AADB" w:rsidR="0043020F" w:rsidRPr="007E0633" w:rsidRDefault="0043020F" w:rsidP="0043020F">
            <w:pPr>
              <w:rPr>
                <w:rFonts w:cstheme="minorHAnsi"/>
                <w:color w:val="000000" w:themeColor="text1"/>
                <w:sz w:val="20"/>
                <w:szCs w:val="20"/>
              </w:rPr>
            </w:pPr>
            <w:r w:rsidRPr="007E0633">
              <w:rPr>
                <w:rFonts w:cstheme="minorHAnsi"/>
                <w:color w:val="000000" w:themeColor="text1"/>
                <w:sz w:val="20"/>
                <w:szCs w:val="20"/>
              </w:rPr>
              <w:t>Reform support funding: $173,043</w:t>
            </w:r>
          </w:p>
          <w:p w14:paraId="1A2F5978" w14:textId="25881621" w:rsidR="002A1D6E" w:rsidRPr="007E0633" w:rsidRDefault="002A1D6E" w:rsidP="0043020F">
            <w:pPr>
              <w:rPr>
                <w:rFonts w:cstheme="minorHAnsi"/>
                <w:color w:val="000000" w:themeColor="text1"/>
                <w:sz w:val="20"/>
                <w:szCs w:val="20"/>
              </w:rPr>
            </w:pPr>
            <w:r w:rsidRPr="007E0633">
              <w:rPr>
                <w:rFonts w:cstheme="minorHAnsi"/>
                <w:bCs/>
                <w:color w:val="000000" w:themeColor="text1"/>
                <w:sz w:val="20"/>
                <w:szCs w:val="20"/>
              </w:rPr>
              <w:t xml:space="preserve">Personnel cost related to </w:t>
            </w:r>
            <w:r w:rsidRPr="007E0633">
              <w:rPr>
                <w:rFonts w:cstheme="minorHAnsi"/>
                <w:color w:val="000000" w:themeColor="text1"/>
                <w:sz w:val="20"/>
                <w:szCs w:val="20"/>
              </w:rPr>
              <w:t>1 FTE</w:t>
            </w:r>
          </w:p>
          <w:p w14:paraId="6C58B8A7" w14:textId="77777777" w:rsidR="002A1D6E" w:rsidRPr="007E0633" w:rsidRDefault="002A1D6E" w:rsidP="0043020F">
            <w:pPr>
              <w:rPr>
                <w:rFonts w:cstheme="minorHAnsi"/>
                <w:color w:val="000000" w:themeColor="text1"/>
                <w:sz w:val="20"/>
                <w:szCs w:val="20"/>
              </w:rPr>
            </w:pPr>
          </w:p>
          <w:p w14:paraId="0B6B02DE" w14:textId="70C5B90A" w:rsidR="0043020F" w:rsidRPr="007E0633" w:rsidRDefault="0043020F" w:rsidP="0043020F">
            <w:pPr>
              <w:rPr>
                <w:rFonts w:cstheme="minorHAnsi"/>
                <w:color w:val="000000" w:themeColor="text1"/>
                <w:sz w:val="20"/>
                <w:szCs w:val="20"/>
              </w:rPr>
            </w:pPr>
            <w:r w:rsidRPr="007E0633">
              <w:rPr>
                <w:rFonts w:cstheme="minorHAnsi"/>
                <w:color w:val="000000" w:themeColor="text1"/>
                <w:sz w:val="20"/>
                <w:szCs w:val="20"/>
              </w:rPr>
              <w:t>Other funding</w:t>
            </w:r>
            <w:r w:rsidR="00DD43B1" w:rsidRPr="007E0633">
              <w:rPr>
                <w:rFonts w:cstheme="minorHAnsi"/>
                <w:color w:val="000000" w:themeColor="text1"/>
                <w:sz w:val="20"/>
                <w:szCs w:val="20"/>
              </w:rPr>
              <w:t xml:space="preserve">: </w:t>
            </w:r>
            <w:r w:rsidRPr="007E0633">
              <w:rPr>
                <w:rFonts w:cstheme="minorHAnsi"/>
                <w:color w:val="000000" w:themeColor="text1"/>
                <w:sz w:val="20"/>
                <w:szCs w:val="20"/>
              </w:rPr>
              <w:t>$</w:t>
            </w:r>
            <w:r w:rsidR="00DD43B1" w:rsidRPr="007E0633">
              <w:rPr>
                <w:rFonts w:cstheme="minorHAnsi"/>
                <w:color w:val="000000" w:themeColor="text1"/>
                <w:sz w:val="20"/>
                <w:szCs w:val="20"/>
              </w:rPr>
              <w:t>0</w:t>
            </w:r>
          </w:p>
          <w:p w14:paraId="506BA69C" w14:textId="65DABA44" w:rsidR="0043020F" w:rsidRPr="007E0633" w:rsidRDefault="0043020F" w:rsidP="0043020F">
            <w:pPr>
              <w:spacing w:before="120" w:after="120"/>
              <w:rPr>
                <w:rFonts w:cstheme="minorHAnsi"/>
                <w:color w:val="000000" w:themeColor="text1"/>
              </w:rPr>
            </w:pPr>
          </w:p>
        </w:tc>
        <w:tc>
          <w:tcPr>
            <w:tcW w:w="2977" w:type="dxa"/>
          </w:tcPr>
          <w:p w14:paraId="2056F186" w14:textId="77777777" w:rsidR="0043020F" w:rsidRPr="007E0633" w:rsidRDefault="0043020F" w:rsidP="0043020F">
            <w:pPr>
              <w:pStyle w:val="TableParagraph"/>
              <w:numPr>
                <w:ilvl w:val="0"/>
                <w:numId w:val="38"/>
              </w:numPr>
              <w:tabs>
                <w:tab w:val="left" w:pos="466"/>
              </w:tabs>
              <w:spacing w:line="235"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Raise profile of STEM in</w:t>
            </w:r>
            <w:r w:rsidRPr="007E0633">
              <w:rPr>
                <w:rFonts w:asciiTheme="minorHAnsi" w:hAnsiTheme="minorHAnsi" w:cstheme="minorHAnsi"/>
                <w:color w:val="000000" w:themeColor="text1"/>
                <w:spacing w:val="-14"/>
                <w:sz w:val="20"/>
              </w:rPr>
              <w:t xml:space="preserve"> </w:t>
            </w:r>
            <w:r w:rsidRPr="007E0633">
              <w:rPr>
                <w:rFonts w:asciiTheme="minorHAnsi" w:hAnsiTheme="minorHAnsi" w:cstheme="minorHAnsi"/>
                <w:color w:val="000000" w:themeColor="text1"/>
                <w:sz w:val="20"/>
              </w:rPr>
              <w:t>schools particularly in primary</w:t>
            </w:r>
            <w:r w:rsidRPr="007E0633">
              <w:rPr>
                <w:rFonts w:asciiTheme="minorHAnsi" w:hAnsiTheme="minorHAnsi" w:cstheme="minorHAnsi"/>
                <w:color w:val="000000" w:themeColor="text1"/>
                <w:spacing w:val="-13"/>
                <w:sz w:val="20"/>
              </w:rPr>
              <w:t xml:space="preserve"> </w:t>
            </w:r>
            <w:r w:rsidRPr="007E0633">
              <w:rPr>
                <w:rFonts w:asciiTheme="minorHAnsi" w:hAnsiTheme="minorHAnsi" w:cstheme="minorHAnsi"/>
                <w:color w:val="000000" w:themeColor="text1"/>
                <w:sz w:val="20"/>
              </w:rPr>
              <w:t>schools – aim to liaise with all primary schools.</w:t>
            </w:r>
          </w:p>
          <w:p w14:paraId="427C5F32" w14:textId="77777777" w:rsidR="0043020F" w:rsidRPr="007E0633" w:rsidRDefault="0043020F" w:rsidP="0043020F">
            <w:pPr>
              <w:pStyle w:val="TableParagraph"/>
              <w:numPr>
                <w:ilvl w:val="0"/>
                <w:numId w:val="38"/>
              </w:numPr>
              <w:tabs>
                <w:tab w:val="left" w:pos="466"/>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Increase exchange of</w:t>
            </w:r>
            <w:r w:rsidRPr="007E0633">
              <w:rPr>
                <w:rFonts w:asciiTheme="minorHAnsi" w:hAnsiTheme="minorHAnsi" w:cstheme="minorHAnsi"/>
                <w:color w:val="000000" w:themeColor="text1"/>
                <w:spacing w:val="-16"/>
                <w:sz w:val="20"/>
              </w:rPr>
              <w:t xml:space="preserve"> </w:t>
            </w:r>
            <w:r w:rsidRPr="007E0633">
              <w:rPr>
                <w:rFonts w:asciiTheme="minorHAnsi" w:hAnsiTheme="minorHAnsi" w:cstheme="minorHAnsi"/>
                <w:color w:val="000000" w:themeColor="text1"/>
                <w:sz w:val="20"/>
              </w:rPr>
              <w:t>information across</w:t>
            </w:r>
            <w:r w:rsidRPr="007E0633">
              <w:rPr>
                <w:rFonts w:asciiTheme="minorHAnsi" w:hAnsiTheme="minorHAnsi" w:cstheme="minorHAnsi"/>
                <w:color w:val="000000" w:themeColor="text1"/>
                <w:spacing w:val="-1"/>
                <w:sz w:val="20"/>
              </w:rPr>
              <w:t xml:space="preserve"> </w:t>
            </w:r>
            <w:r w:rsidRPr="007E0633">
              <w:rPr>
                <w:rFonts w:asciiTheme="minorHAnsi" w:hAnsiTheme="minorHAnsi" w:cstheme="minorHAnsi"/>
                <w:color w:val="000000" w:themeColor="text1"/>
                <w:sz w:val="20"/>
              </w:rPr>
              <w:t>schools.</w:t>
            </w:r>
          </w:p>
          <w:p w14:paraId="603B5E60" w14:textId="0BE4A7EF" w:rsidR="009C6C39" w:rsidRPr="007E0633" w:rsidRDefault="0043020F" w:rsidP="009C6C39">
            <w:pPr>
              <w:pStyle w:val="TableParagraph"/>
              <w:numPr>
                <w:ilvl w:val="0"/>
                <w:numId w:val="38"/>
              </w:numPr>
              <w:tabs>
                <w:tab w:val="left" w:pos="466"/>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Raise knowledge and capacity of teachers re; STEM, particularly</w:t>
            </w:r>
            <w:r w:rsidRPr="007E0633">
              <w:rPr>
                <w:rFonts w:asciiTheme="minorHAnsi" w:hAnsiTheme="minorHAnsi" w:cstheme="minorHAnsi"/>
                <w:color w:val="000000" w:themeColor="text1"/>
                <w:spacing w:val="-17"/>
                <w:sz w:val="20"/>
              </w:rPr>
              <w:t xml:space="preserve"> </w:t>
            </w:r>
            <w:r w:rsidRPr="007E0633">
              <w:rPr>
                <w:rFonts w:asciiTheme="minorHAnsi" w:hAnsiTheme="minorHAnsi" w:cstheme="minorHAnsi"/>
                <w:color w:val="000000" w:themeColor="text1"/>
                <w:sz w:val="20"/>
              </w:rPr>
              <w:t>in primary</w:t>
            </w:r>
            <w:r w:rsidRPr="007E0633">
              <w:rPr>
                <w:rFonts w:asciiTheme="minorHAnsi" w:hAnsiTheme="minorHAnsi" w:cstheme="minorHAnsi"/>
                <w:color w:val="000000" w:themeColor="text1"/>
                <w:spacing w:val="-8"/>
                <w:sz w:val="20"/>
              </w:rPr>
              <w:t xml:space="preserve"> </w:t>
            </w:r>
            <w:r w:rsidRPr="007E0633">
              <w:rPr>
                <w:rFonts w:asciiTheme="minorHAnsi" w:hAnsiTheme="minorHAnsi" w:cstheme="minorHAnsi"/>
                <w:color w:val="000000" w:themeColor="text1"/>
                <w:sz w:val="20"/>
              </w:rPr>
              <w:t>schools.</w:t>
            </w:r>
          </w:p>
          <w:p w14:paraId="4CE380A5" w14:textId="318BEE22" w:rsidR="0043020F" w:rsidRPr="007E0633" w:rsidRDefault="0043020F" w:rsidP="009C6C39">
            <w:pPr>
              <w:pStyle w:val="TableParagraph"/>
              <w:numPr>
                <w:ilvl w:val="0"/>
                <w:numId w:val="38"/>
              </w:numPr>
              <w:tabs>
                <w:tab w:val="left" w:pos="466"/>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Increase access to STEM subjects on the Virtual</w:t>
            </w:r>
            <w:r w:rsidRPr="007E0633">
              <w:rPr>
                <w:rFonts w:asciiTheme="minorHAnsi" w:hAnsiTheme="minorHAnsi" w:cstheme="minorHAnsi"/>
                <w:color w:val="000000" w:themeColor="text1"/>
                <w:spacing w:val="-14"/>
                <w:sz w:val="20"/>
              </w:rPr>
              <w:t xml:space="preserve"> </w:t>
            </w:r>
            <w:r w:rsidRPr="007E0633">
              <w:rPr>
                <w:rFonts w:asciiTheme="minorHAnsi" w:hAnsiTheme="minorHAnsi" w:cstheme="minorHAnsi"/>
                <w:color w:val="000000" w:themeColor="text1"/>
                <w:sz w:val="20"/>
              </w:rPr>
              <w:t>School Network (ViSN) for CEWA schools – target 10% enrolment increase.</w:t>
            </w:r>
          </w:p>
        </w:tc>
        <w:tc>
          <w:tcPr>
            <w:tcW w:w="4536" w:type="dxa"/>
          </w:tcPr>
          <w:p w14:paraId="78E592CF" w14:textId="77777777" w:rsidR="0043020F" w:rsidRPr="007E0633" w:rsidRDefault="0043020F" w:rsidP="0043020F">
            <w:pPr>
              <w:pStyle w:val="TableParagraph"/>
              <w:numPr>
                <w:ilvl w:val="0"/>
                <w:numId w:val="39"/>
              </w:numPr>
              <w:tabs>
                <w:tab w:val="left" w:pos="467"/>
                <w:tab w:val="left" w:pos="468"/>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Consultants deliver professional learning for teachers working in STEM, particularly in primary schools – target all primary schools</w:t>
            </w:r>
          </w:p>
          <w:p w14:paraId="1A3E0DD5" w14:textId="77777777" w:rsidR="0043020F" w:rsidRPr="007E0633" w:rsidRDefault="0043020F" w:rsidP="0043020F">
            <w:pPr>
              <w:pStyle w:val="TableParagraph"/>
              <w:numPr>
                <w:ilvl w:val="0"/>
                <w:numId w:val="39"/>
              </w:numPr>
              <w:tabs>
                <w:tab w:val="left" w:pos="467"/>
                <w:tab w:val="left" w:pos="468"/>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Schools share their learning on STEM initiatives through networks and showcases – 3 network meetings, 1 showcase</w:t>
            </w:r>
          </w:p>
          <w:p w14:paraId="59A556F4" w14:textId="77777777" w:rsidR="0043020F" w:rsidRPr="007E0633" w:rsidRDefault="0043020F" w:rsidP="0043020F">
            <w:pPr>
              <w:pStyle w:val="TableParagraph"/>
              <w:numPr>
                <w:ilvl w:val="0"/>
                <w:numId w:val="39"/>
              </w:numPr>
              <w:tabs>
                <w:tab w:val="left" w:pos="467"/>
                <w:tab w:val="left" w:pos="468"/>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STEM resources shared using digital platforms</w:t>
            </w:r>
          </w:p>
          <w:p w14:paraId="3705BFC9" w14:textId="6EA3C8D3" w:rsidR="0043020F" w:rsidRPr="007E0633" w:rsidRDefault="0043020F" w:rsidP="0043020F">
            <w:pPr>
              <w:pStyle w:val="TableParagraph"/>
              <w:numPr>
                <w:ilvl w:val="0"/>
                <w:numId w:val="39"/>
              </w:numPr>
              <w:tabs>
                <w:tab w:val="left" w:pos="467"/>
                <w:tab w:val="left" w:pos="468"/>
              </w:tabs>
              <w:spacing w:line="237" w:lineRule="auto"/>
              <w:rPr>
                <w:rFonts w:asciiTheme="minorHAnsi" w:hAnsiTheme="minorHAnsi" w:cstheme="minorHAnsi"/>
                <w:color w:val="000000" w:themeColor="text1"/>
                <w:sz w:val="20"/>
              </w:rPr>
            </w:pPr>
            <w:r w:rsidRPr="007E0633">
              <w:rPr>
                <w:rFonts w:asciiTheme="minorHAnsi" w:hAnsiTheme="minorHAnsi" w:cstheme="minorHAnsi"/>
                <w:color w:val="000000" w:themeColor="text1"/>
                <w:sz w:val="20"/>
              </w:rPr>
              <w:t>STEM subjects available through ViSN -quantitative data</w:t>
            </w:r>
            <w:r w:rsidR="00DD43B1" w:rsidRPr="007E0633">
              <w:rPr>
                <w:rFonts w:asciiTheme="minorHAnsi" w:hAnsiTheme="minorHAnsi" w:cstheme="minorHAnsi"/>
                <w:color w:val="000000" w:themeColor="text1"/>
                <w:sz w:val="20"/>
              </w:rPr>
              <w:t xml:space="preserve"> </w:t>
            </w:r>
            <w:r w:rsidRPr="007E0633">
              <w:rPr>
                <w:rFonts w:asciiTheme="minorHAnsi" w:hAnsiTheme="minorHAnsi" w:cstheme="minorHAnsi"/>
                <w:color w:val="000000" w:themeColor="text1"/>
                <w:sz w:val="20"/>
              </w:rPr>
              <w:t>- 10% enrolment increase</w:t>
            </w:r>
          </w:p>
          <w:p w14:paraId="4ECB08D7" w14:textId="77777777" w:rsidR="0043020F" w:rsidRPr="007E0633" w:rsidRDefault="0043020F" w:rsidP="0043020F">
            <w:pPr>
              <w:pStyle w:val="ListParagraph"/>
              <w:spacing w:before="120" w:after="120"/>
              <w:ind w:left="360"/>
              <w:contextualSpacing w:val="0"/>
              <w:rPr>
                <w:rFonts w:cstheme="minorHAnsi"/>
                <w:color w:val="000000" w:themeColor="text1"/>
              </w:rPr>
            </w:pPr>
          </w:p>
        </w:tc>
      </w:tr>
    </w:tbl>
    <w:p w14:paraId="666A177C" w14:textId="71052E91" w:rsidR="005034CE" w:rsidRPr="007E0633" w:rsidRDefault="005034CE">
      <w:pPr>
        <w:rPr>
          <w:rFonts w:cstheme="minorHAnsi"/>
          <w:b/>
          <w:color w:val="000000" w:themeColor="text1"/>
        </w:rPr>
      </w:pPr>
    </w:p>
    <w:sectPr w:rsidR="005034CE" w:rsidRPr="007E0633" w:rsidSect="005B181D">
      <w:footerReference w:type="first" r:id="rId18"/>
      <w:pgSz w:w="16838" w:h="11906" w:orient="landscape"/>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F541" w14:textId="77777777" w:rsidR="00C50CB0" w:rsidRDefault="00C50CB0" w:rsidP="00AB1E9A">
      <w:pPr>
        <w:spacing w:after="0" w:line="240" w:lineRule="auto"/>
      </w:pPr>
      <w:r>
        <w:separator/>
      </w:r>
    </w:p>
  </w:endnote>
  <w:endnote w:type="continuationSeparator" w:id="0">
    <w:p w14:paraId="0D9F7206" w14:textId="77777777" w:rsidR="00C50CB0" w:rsidRDefault="00C50CB0" w:rsidP="00AB1E9A">
      <w:pPr>
        <w:spacing w:after="0" w:line="240" w:lineRule="auto"/>
      </w:pPr>
      <w:r>
        <w:continuationSeparator/>
      </w:r>
    </w:p>
  </w:endnote>
  <w:endnote w:type="continuationNotice" w:id="1">
    <w:p w14:paraId="478983CD" w14:textId="77777777" w:rsidR="00C50CB0" w:rsidRDefault="00C50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647C" w14:textId="77777777" w:rsidR="00C64DD5" w:rsidRDefault="00C64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D5D3" w14:textId="77777777" w:rsidR="00C64DD5" w:rsidRDefault="00C64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9547" w14:textId="77777777" w:rsidR="00C64DD5" w:rsidRDefault="00C64D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1C6617" w:rsidRPr="00454019" w:rsidRDefault="001C66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1C6617" w:rsidRPr="00454019" w:rsidRDefault="001C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3267" w14:textId="77777777" w:rsidR="00C50CB0" w:rsidRDefault="00C50CB0" w:rsidP="00AB1E9A">
      <w:pPr>
        <w:spacing w:after="0" w:line="240" w:lineRule="auto"/>
      </w:pPr>
      <w:r>
        <w:separator/>
      </w:r>
    </w:p>
  </w:footnote>
  <w:footnote w:type="continuationSeparator" w:id="0">
    <w:p w14:paraId="3387E244" w14:textId="77777777" w:rsidR="00C50CB0" w:rsidRDefault="00C50CB0" w:rsidP="00AB1E9A">
      <w:pPr>
        <w:spacing w:after="0" w:line="240" w:lineRule="auto"/>
      </w:pPr>
      <w:r>
        <w:continuationSeparator/>
      </w:r>
    </w:p>
  </w:footnote>
  <w:footnote w:type="continuationNotice" w:id="1">
    <w:p w14:paraId="55CB236F" w14:textId="77777777" w:rsidR="00C50CB0" w:rsidRDefault="00C50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ACAD" w14:textId="77777777" w:rsidR="00C64DD5" w:rsidRDefault="00C64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189" w14:textId="77777777" w:rsidR="00C64DD5" w:rsidRDefault="00C64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991E" w14:textId="77777777" w:rsidR="00C64DD5" w:rsidRDefault="00C64D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1C6617" w:rsidRDefault="00F54E6A">
    <w:pPr>
      <w:pStyle w:val="Header"/>
    </w:pPr>
    <w:sdt>
      <w:sdtPr>
        <w:id w:val="36179282"/>
        <w:docPartObj>
          <w:docPartGallery w:val="Watermarks"/>
          <w:docPartUnique/>
        </w:docPartObj>
      </w:sdtPr>
      <w:sdtEndPr/>
      <w:sdtContent>
        <w:r w:rsidR="00AB1E9A">
          <w:rPr>
            <w:noProof/>
            <w:lang w:eastAsia="en-AU"/>
          </w:rPr>
          <mc:AlternateContent>
            <mc:Choice Requires="wps">
              <w:drawing>
                <wp:inline distT="0" distB="0" distL="0" distR="0" wp14:anchorId="1F9F3926" wp14:editId="577D63CB">
                  <wp:extent cx="5237480" cy="31426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AB1E9A" w:rsidRDefault="00AB1E9A" w:rsidP="00AB1E9A">
                              <w:pPr>
                                <w:pStyle w:val="NormalWeb"/>
                                <w:spacing w:before="0" w:beforeAutospacing="0" w:after="0" w:afterAutospacing="0"/>
                                <w:jc w:val="center"/>
                              </w:pPr>
                              <w:r w:rsidRPr="007E0633">
                                <w:rPr>
                                  <w:rFonts w:ascii="Calibri" w:hAnsi="Calibri" w:cs="Calibri"/>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1F9F3926" id="_x0000_t202" coordsize="21600,21600" o:spt="202" path="m,l,21600r21600,l21600,xe">
                  <v:stroke joinstyle="miter"/>
                  <v:path gradientshapeok="t" o:connecttype="rect"/>
                </v:shapetype>
                <v:shape id="Text Box 2"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filled="f" stroked="f">
                  <v:stroke joinstyle="round"/>
                  <o:lock v:ext="edit" shapetype="t"/>
                  <v:textbox style="mso-fit-shape-to-text:t">
                    <w:txbxContent>
                      <w:p w14:paraId="15AECFE2" w14:textId="77777777" w:rsidR="00AB1E9A" w:rsidRDefault="00AB1E9A" w:rsidP="00AB1E9A">
                        <w:pPr>
                          <w:pStyle w:val="NormalWeb"/>
                          <w:spacing w:before="0" w:beforeAutospacing="0" w:after="0" w:afterAutospacing="0"/>
                          <w:jc w:val="center"/>
                        </w:pPr>
                        <w:r w:rsidRPr="007E0633">
                          <w:rPr>
                            <w:rFonts w:ascii="Calibri" w:hAnsi="Calibri" w:cs="Calibri"/>
                            <w:color w:val="000000" w:themeColor="text1"/>
                            <w:sz w:val="2"/>
                            <w:szCs w:val="2"/>
                            <w14:textFill>
                              <w14:solidFill>
                                <w14:schemeClr w14:val="tx1">
                                  <w14:alpha w14:val="50000"/>
                                </w14:schemeClr>
                              </w14:solidFill>
                            </w14:textFill>
                          </w:rPr>
                          <w:t>DRAFT</w:t>
                        </w:r>
                      </w:p>
                    </w:txbxContent>
                  </v:textbox>
                  <w10:anchorlock/>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AB4398"/>
    <w:multiLevelType w:val="hybridMultilevel"/>
    <w:tmpl w:val="A042A0C0"/>
    <w:lvl w:ilvl="0" w:tplc="8AF66BC6">
      <w:start w:val="1"/>
      <w:numFmt w:val="decimal"/>
      <w:lvlText w:val="%1."/>
      <w:lvlJc w:val="left"/>
      <w:pPr>
        <w:ind w:left="1984" w:hanging="567"/>
      </w:pPr>
      <w:rPr>
        <w:rFonts w:ascii="Arial" w:eastAsia="Arial" w:hAnsi="Arial" w:cs="Arial" w:hint="default"/>
        <w:spacing w:val="-1"/>
        <w:w w:val="100"/>
        <w:sz w:val="22"/>
        <w:szCs w:val="22"/>
        <w:lang w:val="en-AU" w:eastAsia="en-AU" w:bidi="en-AU"/>
      </w:rPr>
    </w:lvl>
    <w:lvl w:ilvl="1" w:tplc="107E25C6">
      <w:numFmt w:val="bullet"/>
      <w:lvlText w:val="•"/>
      <w:lvlJc w:val="left"/>
      <w:pPr>
        <w:ind w:left="2972" w:hanging="567"/>
      </w:pPr>
      <w:rPr>
        <w:rFonts w:hint="default"/>
        <w:lang w:val="en-AU" w:eastAsia="en-AU" w:bidi="en-AU"/>
      </w:rPr>
    </w:lvl>
    <w:lvl w:ilvl="2" w:tplc="82C06426">
      <w:numFmt w:val="bullet"/>
      <w:lvlText w:val="•"/>
      <w:lvlJc w:val="left"/>
      <w:pPr>
        <w:ind w:left="3965" w:hanging="567"/>
      </w:pPr>
      <w:rPr>
        <w:rFonts w:hint="default"/>
        <w:lang w:val="en-AU" w:eastAsia="en-AU" w:bidi="en-AU"/>
      </w:rPr>
    </w:lvl>
    <w:lvl w:ilvl="3" w:tplc="5DD04F3E">
      <w:numFmt w:val="bullet"/>
      <w:lvlText w:val="•"/>
      <w:lvlJc w:val="left"/>
      <w:pPr>
        <w:ind w:left="4957" w:hanging="567"/>
      </w:pPr>
      <w:rPr>
        <w:rFonts w:hint="default"/>
        <w:lang w:val="en-AU" w:eastAsia="en-AU" w:bidi="en-AU"/>
      </w:rPr>
    </w:lvl>
    <w:lvl w:ilvl="4" w:tplc="7E0E84AE">
      <w:numFmt w:val="bullet"/>
      <w:lvlText w:val="•"/>
      <w:lvlJc w:val="left"/>
      <w:pPr>
        <w:ind w:left="5950" w:hanging="567"/>
      </w:pPr>
      <w:rPr>
        <w:rFonts w:hint="default"/>
        <w:lang w:val="en-AU" w:eastAsia="en-AU" w:bidi="en-AU"/>
      </w:rPr>
    </w:lvl>
    <w:lvl w:ilvl="5" w:tplc="A0D6B9EA">
      <w:numFmt w:val="bullet"/>
      <w:lvlText w:val="•"/>
      <w:lvlJc w:val="left"/>
      <w:pPr>
        <w:ind w:left="6943" w:hanging="567"/>
      </w:pPr>
      <w:rPr>
        <w:rFonts w:hint="default"/>
        <w:lang w:val="en-AU" w:eastAsia="en-AU" w:bidi="en-AU"/>
      </w:rPr>
    </w:lvl>
    <w:lvl w:ilvl="6" w:tplc="BA6C3146">
      <w:numFmt w:val="bullet"/>
      <w:lvlText w:val="•"/>
      <w:lvlJc w:val="left"/>
      <w:pPr>
        <w:ind w:left="7935" w:hanging="567"/>
      </w:pPr>
      <w:rPr>
        <w:rFonts w:hint="default"/>
        <w:lang w:val="en-AU" w:eastAsia="en-AU" w:bidi="en-AU"/>
      </w:rPr>
    </w:lvl>
    <w:lvl w:ilvl="7" w:tplc="CED6A3B6">
      <w:numFmt w:val="bullet"/>
      <w:lvlText w:val="•"/>
      <w:lvlJc w:val="left"/>
      <w:pPr>
        <w:ind w:left="8928" w:hanging="567"/>
      </w:pPr>
      <w:rPr>
        <w:rFonts w:hint="default"/>
        <w:lang w:val="en-AU" w:eastAsia="en-AU" w:bidi="en-AU"/>
      </w:rPr>
    </w:lvl>
    <w:lvl w:ilvl="8" w:tplc="FC1EC0F8">
      <w:numFmt w:val="bullet"/>
      <w:lvlText w:val="•"/>
      <w:lvlJc w:val="left"/>
      <w:pPr>
        <w:ind w:left="9921" w:hanging="567"/>
      </w:pPr>
      <w:rPr>
        <w:rFonts w:hint="default"/>
        <w:lang w:val="en-AU" w:eastAsia="en-AU" w:bidi="en-AU"/>
      </w:rPr>
    </w:lvl>
  </w:abstractNum>
  <w:abstractNum w:abstractNumId="2"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D7A9F"/>
    <w:multiLevelType w:val="hybridMultilevel"/>
    <w:tmpl w:val="0240880E"/>
    <w:lvl w:ilvl="0" w:tplc="2AEADE12">
      <w:numFmt w:val="bullet"/>
      <w:lvlText w:val="•"/>
      <w:lvlJc w:val="left"/>
      <w:pPr>
        <w:ind w:left="357" w:hanging="357"/>
      </w:pPr>
      <w:rPr>
        <w:rFonts w:hint="default"/>
        <w:w w:val="99"/>
        <w:sz w:val="20"/>
        <w:szCs w:val="20"/>
        <w:lang w:val="en-AU" w:eastAsia="en-AU" w:bidi="en-AU"/>
      </w:rPr>
    </w:lvl>
    <w:lvl w:ilvl="1" w:tplc="DD2C7A04">
      <w:numFmt w:val="bullet"/>
      <w:lvlText w:val="•"/>
      <w:lvlJc w:val="left"/>
      <w:pPr>
        <w:ind w:left="735" w:hanging="360"/>
      </w:pPr>
      <w:rPr>
        <w:rFonts w:hint="default"/>
        <w:lang w:val="en-AU" w:eastAsia="en-AU" w:bidi="en-AU"/>
      </w:rPr>
    </w:lvl>
    <w:lvl w:ilvl="2" w:tplc="609250A8">
      <w:numFmt w:val="bullet"/>
      <w:lvlText w:val="•"/>
      <w:lvlJc w:val="left"/>
      <w:pPr>
        <w:ind w:left="1010" w:hanging="360"/>
      </w:pPr>
      <w:rPr>
        <w:rFonts w:hint="default"/>
        <w:lang w:val="en-AU" w:eastAsia="en-AU" w:bidi="en-AU"/>
      </w:rPr>
    </w:lvl>
    <w:lvl w:ilvl="3" w:tplc="97422C60">
      <w:numFmt w:val="bullet"/>
      <w:lvlText w:val="•"/>
      <w:lvlJc w:val="left"/>
      <w:pPr>
        <w:ind w:left="1285" w:hanging="360"/>
      </w:pPr>
      <w:rPr>
        <w:rFonts w:hint="default"/>
        <w:lang w:val="en-AU" w:eastAsia="en-AU" w:bidi="en-AU"/>
      </w:rPr>
    </w:lvl>
    <w:lvl w:ilvl="4" w:tplc="D772E4EA">
      <w:numFmt w:val="bullet"/>
      <w:lvlText w:val="•"/>
      <w:lvlJc w:val="left"/>
      <w:pPr>
        <w:ind w:left="1561" w:hanging="360"/>
      </w:pPr>
      <w:rPr>
        <w:rFonts w:hint="default"/>
        <w:lang w:val="en-AU" w:eastAsia="en-AU" w:bidi="en-AU"/>
      </w:rPr>
    </w:lvl>
    <w:lvl w:ilvl="5" w:tplc="7B18ED14">
      <w:numFmt w:val="bullet"/>
      <w:lvlText w:val="•"/>
      <w:lvlJc w:val="left"/>
      <w:pPr>
        <w:ind w:left="1836" w:hanging="360"/>
      </w:pPr>
      <w:rPr>
        <w:rFonts w:hint="default"/>
        <w:lang w:val="en-AU" w:eastAsia="en-AU" w:bidi="en-AU"/>
      </w:rPr>
    </w:lvl>
    <w:lvl w:ilvl="6" w:tplc="C3E016EE">
      <w:numFmt w:val="bullet"/>
      <w:lvlText w:val="•"/>
      <w:lvlJc w:val="left"/>
      <w:pPr>
        <w:ind w:left="2111" w:hanging="360"/>
      </w:pPr>
      <w:rPr>
        <w:rFonts w:hint="default"/>
        <w:lang w:val="en-AU" w:eastAsia="en-AU" w:bidi="en-AU"/>
      </w:rPr>
    </w:lvl>
    <w:lvl w:ilvl="7" w:tplc="F81E4AFA">
      <w:numFmt w:val="bullet"/>
      <w:lvlText w:val="•"/>
      <w:lvlJc w:val="left"/>
      <w:pPr>
        <w:ind w:left="2387" w:hanging="360"/>
      </w:pPr>
      <w:rPr>
        <w:rFonts w:hint="default"/>
        <w:lang w:val="en-AU" w:eastAsia="en-AU" w:bidi="en-AU"/>
      </w:rPr>
    </w:lvl>
    <w:lvl w:ilvl="8" w:tplc="C290B98C">
      <w:numFmt w:val="bullet"/>
      <w:lvlText w:val="•"/>
      <w:lvlJc w:val="left"/>
      <w:pPr>
        <w:ind w:left="2662" w:hanging="360"/>
      </w:pPr>
      <w:rPr>
        <w:rFonts w:hint="default"/>
        <w:lang w:val="en-AU" w:eastAsia="en-AU" w:bidi="en-AU"/>
      </w:rPr>
    </w:lvl>
  </w:abstractNum>
  <w:abstractNum w:abstractNumId="4"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7" w15:restartNumberingAfterBreak="0">
    <w:nsid w:val="106A58F5"/>
    <w:multiLevelType w:val="hybridMultilevel"/>
    <w:tmpl w:val="0DD85A9C"/>
    <w:lvl w:ilvl="0" w:tplc="C9C6272C">
      <w:numFmt w:val="bullet"/>
      <w:lvlText w:val="•"/>
      <w:lvlJc w:val="left"/>
      <w:pPr>
        <w:ind w:left="357" w:hanging="357"/>
      </w:pPr>
      <w:rPr>
        <w:rFonts w:hint="default"/>
        <w:w w:val="99"/>
        <w:sz w:val="20"/>
        <w:szCs w:val="20"/>
        <w:lang w:val="en-AU" w:eastAsia="en-AU" w:bidi="en-AU"/>
      </w:rPr>
    </w:lvl>
    <w:lvl w:ilvl="1" w:tplc="2274FD40">
      <w:numFmt w:val="bullet"/>
      <w:lvlText w:val="•"/>
      <w:lvlJc w:val="left"/>
      <w:pPr>
        <w:ind w:left="771" w:hanging="360"/>
      </w:pPr>
      <w:rPr>
        <w:rFonts w:hint="default"/>
        <w:lang w:val="en-AU" w:eastAsia="en-AU" w:bidi="en-AU"/>
      </w:rPr>
    </w:lvl>
    <w:lvl w:ilvl="2" w:tplc="3D0A0770">
      <w:numFmt w:val="bullet"/>
      <w:lvlText w:val="•"/>
      <w:lvlJc w:val="left"/>
      <w:pPr>
        <w:ind w:left="1082" w:hanging="360"/>
      </w:pPr>
      <w:rPr>
        <w:rFonts w:hint="default"/>
        <w:lang w:val="en-AU" w:eastAsia="en-AU" w:bidi="en-AU"/>
      </w:rPr>
    </w:lvl>
    <w:lvl w:ilvl="3" w:tplc="B31475C8">
      <w:numFmt w:val="bullet"/>
      <w:lvlText w:val="•"/>
      <w:lvlJc w:val="left"/>
      <w:pPr>
        <w:ind w:left="1393" w:hanging="360"/>
      </w:pPr>
      <w:rPr>
        <w:rFonts w:hint="default"/>
        <w:lang w:val="en-AU" w:eastAsia="en-AU" w:bidi="en-AU"/>
      </w:rPr>
    </w:lvl>
    <w:lvl w:ilvl="4" w:tplc="DACA24CA">
      <w:numFmt w:val="bullet"/>
      <w:lvlText w:val="•"/>
      <w:lvlJc w:val="left"/>
      <w:pPr>
        <w:ind w:left="1704" w:hanging="360"/>
      </w:pPr>
      <w:rPr>
        <w:rFonts w:hint="default"/>
        <w:lang w:val="en-AU" w:eastAsia="en-AU" w:bidi="en-AU"/>
      </w:rPr>
    </w:lvl>
    <w:lvl w:ilvl="5" w:tplc="DDDE1DEC">
      <w:numFmt w:val="bullet"/>
      <w:lvlText w:val="•"/>
      <w:lvlJc w:val="left"/>
      <w:pPr>
        <w:ind w:left="2015" w:hanging="360"/>
      </w:pPr>
      <w:rPr>
        <w:rFonts w:hint="default"/>
        <w:lang w:val="en-AU" w:eastAsia="en-AU" w:bidi="en-AU"/>
      </w:rPr>
    </w:lvl>
    <w:lvl w:ilvl="6" w:tplc="2A22DD44">
      <w:numFmt w:val="bullet"/>
      <w:lvlText w:val="•"/>
      <w:lvlJc w:val="left"/>
      <w:pPr>
        <w:ind w:left="2326" w:hanging="360"/>
      </w:pPr>
      <w:rPr>
        <w:rFonts w:hint="default"/>
        <w:lang w:val="en-AU" w:eastAsia="en-AU" w:bidi="en-AU"/>
      </w:rPr>
    </w:lvl>
    <w:lvl w:ilvl="7" w:tplc="0F00B192">
      <w:numFmt w:val="bullet"/>
      <w:lvlText w:val="•"/>
      <w:lvlJc w:val="left"/>
      <w:pPr>
        <w:ind w:left="2637" w:hanging="360"/>
      </w:pPr>
      <w:rPr>
        <w:rFonts w:hint="default"/>
        <w:lang w:val="en-AU" w:eastAsia="en-AU" w:bidi="en-AU"/>
      </w:rPr>
    </w:lvl>
    <w:lvl w:ilvl="8" w:tplc="AAB0BB86">
      <w:numFmt w:val="bullet"/>
      <w:lvlText w:val="•"/>
      <w:lvlJc w:val="left"/>
      <w:pPr>
        <w:ind w:left="2948" w:hanging="360"/>
      </w:pPr>
      <w:rPr>
        <w:rFonts w:hint="default"/>
        <w:lang w:val="en-AU" w:eastAsia="en-AU" w:bidi="en-AU"/>
      </w:rPr>
    </w:lvl>
  </w:abstractNum>
  <w:abstractNum w:abstractNumId="8" w15:restartNumberingAfterBreak="0">
    <w:nsid w:val="10AB2F5A"/>
    <w:multiLevelType w:val="hybridMultilevel"/>
    <w:tmpl w:val="9E9C4D46"/>
    <w:lvl w:ilvl="0" w:tplc="2E18C30C">
      <w:numFmt w:val="bullet"/>
      <w:lvlText w:val="•"/>
      <w:lvlJc w:val="left"/>
      <w:pPr>
        <w:ind w:left="357" w:hanging="357"/>
      </w:pPr>
      <w:rPr>
        <w:rFonts w:hint="default"/>
        <w:w w:val="99"/>
        <w:sz w:val="20"/>
        <w:szCs w:val="20"/>
        <w:lang w:val="en-AU" w:eastAsia="en-AU" w:bidi="en-AU"/>
      </w:rPr>
    </w:lvl>
    <w:lvl w:ilvl="1" w:tplc="D016662C">
      <w:numFmt w:val="bullet"/>
      <w:lvlText w:val="•"/>
      <w:lvlJc w:val="left"/>
      <w:pPr>
        <w:ind w:left="699" w:hanging="322"/>
      </w:pPr>
      <w:rPr>
        <w:rFonts w:hint="default"/>
        <w:lang w:val="en-AU" w:eastAsia="en-AU" w:bidi="en-AU"/>
      </w:rPr>
    </w:lvl>
    <w:lvl w:ilvl="2" w:tplc="3E5E14A2">
      <w:numFmt w:val="bullet"/>
      <w:lvlText w:val="•"/>
      <w:lvlJc w:val="left"/>
      <w:pPr>
        <w:ind w:left="978" w:hanging="322"/>
      </w:pPr>
      <w:rPr>
        <w:rFonts w:hint="default"/>
        <w:lang w:val="en-AU" w:eastAsia="en-AU" w:bidi="en-AU"/>
      </w:rPr>
    </w:lvl>
    <w:lvl w:ilvl="3" w:tplc="020AA89C">
      <w:numFmt w:val="bullet"/>
      <w:lvlText w:val="•"/>
      <w:lvlJc w:val="left"/>
      <w:pPr>
        <w:ind w:left="1257" w:hanging="322"/>
      </w:pPr>
      <w:rPr>
        <w:rFonts w:hint="default"/>
        <w:lang w:val="en-AU" w:eastAsia="en-AU" w:bidi="en-AU"/>
      </w:rPr>
    </w:lvl>
    <w:lvl w:ilvl="4" w:tplc="16F067CC">
      <w:numFmt w:val="bullet"/>
      <w:lvlText w:val="•"/>
      <w:lvlJc w:val="left"/>
      <w:pPr>
        <w:ind w:left="1537" w:hanging="322"/>
      </w:pPr>
      <w:rPr>
        <w:rFonts w:hint="default"/>
        <w:lang w:val="en-AU" w:eastAsia="en-AU" w:bidi="en-AU"/>
      </w:rPr>
    </w:lvl>
    <w:lvl w:ilvl="5" w:tplc="80E2D02C">
      <w:numFmt w:val="bullet"/>
      <w:lvlText w:val="•"/>
      <w:lvlJc w:val="left"/>
      <w:pPr>
        <w:ind w:left="1816" w:hanging="322"/>
      </w:pPr>
      <w:rPr>
        <w:rFonts w:hint="default"/>
        <w:lang w:val="en-AU" w:eastAsia="en-AU" w:bidi="en-AU"/>
      </w:rPr>
    </w:lvl>
    <w:lvl w:ilvl="6" w:tplc="E7A8B02C">
      <w:numFmt w:val="bullet"/>
      <w:lvlText w:val="•"/>
      <w:lvlJc w:val="left"/>
      <w:pPr>
        <w:ind w:left="2095" w:hanging="322"/>
      </w:pPr>
      <w:rPr>
        <w:rFonts w:hint="default"/>
        <w:lang w:val="en-AU" w:eastAsia="en-AU" w:bidi="en-AU"/>
      </w:rPr>
    </w:lvl>
    <w:lvl w:ilvl="7" w:tplc="2FB0E5D2">
      <w:numFmt w:val="bullet"/>
      <w:lvlText w:val="•"/>
      <w:lvlJc w:val="left"/>
      <w:pPr>
        <w:ind w:left="2375" w:hanging="322"/>
      </w:pPr>
      <w:rPr>
        <w:rFonts w:hint="default"/>
        <w:lang w:val="en-AU" w:eastAsia="en-AU" w:bidi="en-AU"/>
      </w:rPr>
    </w:lvl>
    <w:lvl w:ilvl="8" w:tplc="42F04E06">
      <w:numFmt w:val="bullet"/>
      <w:lvlText w:val="•"/>
      <w:lvlJc w:val="left"/>
      <w:pPr>
        <w:ind w:left="2654" w:hanging="322"/>
      </w:pPr>
      <w:rPr>
        <w:rFonts w:hint="default"/>
        <w:lang w:val="en-AU" w:eastAsia="en-AU" w:bidi="en-AU"/>
      </w:rPr>
    </w:lvl>
  </w:abstractNum>
  <w:abstractNum w:abstractNumId="9"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10" w15:restartNumberingAfterBreak="0">
    <w:nsid w:val="12086ABD"/>
    <w:multiLevelType w:val="hybridMultilevel"/>
    <w:tmpl w:val="603C4434"/>
    <w:lvl w:ilvl="0" w:tplc="45C05890">
      <w:numFmt w:val="bullet"/>
      <w:lvlText w:val="•"/>
      <w:lvlJc w:val="left"/>
      <w:pPr>
        <w:ind w:left="360" w:hanging="360"/>
      </w:pPr>
      <w:rPr>
        <w:rFonts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296851"/>
    <w:multiLevelType w:val="hybridMultilevel"/>
    <w:tmpl w:val="751E7A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10451B"/>
    <w:multiLevelType w:val="hybridMultilevel"/>
    <w:tmpl w:val="B8DEA3E4"/>
    <w:lvl w:ilvl="0" w:tplc="191496D8">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6"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7"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5A241E"/>
    <w:multiLevelType w:val="hybridMultilevel"/>
    <w:tmpl w:val="7AE4F7E8"/>
    <w:lvl w:ilvl="0" w:tplc="45C05890">
      <w:numFmt w:val="bullet"/>
      <w:lvlText w:val="•"/>
      <w:lvlJc w:val="left"/>
      <w:pPr>
        <w:ind w:left="360" w:hanging="360"/>
      </w:pPr>
      <w:rPr>
        <w:rFonts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9129D7"/>
    <w:multiLevelType w:val="hybridMultilevel"/>
    <w:tmpl w:val="BA60980C"/>
    <w:lvl w:ilvl="0" w:tplc="ED988D42">
      <w:numFmt w:val="bullet"/>
      <w:lvlText w:val="•"/>
      <w:lvlJc w:val="left"/>
      <w:pPr>
        <w:ind w:left="357" w:hanging="357"/>
      </w:pPr>
      <w:rPr>
        <w:rFonts w:hint="default"/>
        <w:w w:val="99"/>
        <w:sz w:val="20"/>
        <w:szCs w:val="20"/>
        <w:lang w:val="en-AU" w:eastAsia="en-AU" w:bidi="en-AU"/>
      </w:rPr>
    </w:lvl>
    <w:lvl w:ilvl="1" w:tplc="78F852D2">
      <w:numFmt w:val="bullet"/>
      <w:lvlText w:val="•"/>
      <w:lvlJc w:val="left"/>
      <w:pPr>
        <w:ind w:left="735" w:hanging="322"/>
      </w:pPr>
      <w:rPr>
        <w:rFonts w:hint="default"/>
        <w:lang w:val="en-AU" w:eastAsia="en-AU" w:bidi="en-AU"/>
      </w:rPr>
    </w:lvl>
    <w:lvl w:ilvl="2" w:tplc="AF142556">
      <w:numFmt w:val="bullet"/>
      <w:lvlText w:val="•"/>
      <w:lvlJc w:val="left"/>
      <w:pPr>
        <w:ind w:left="1050" w:hanging="322"/>
      </w:pPr>
      <w:rPr>
        <w:rFonts w:hint="default"/>
        <w:lang w:val="en-AU" w:eastAsia="en-AU" w:bidi="en-AU"/>
      </w:rPr>
    </w:lvl>
    <w:lvl w:ilvl="3" w:tplc="DB365580">
      <w:numFmt w:val="bullet"/>
      <w:lvlText w:val="•"/>
      <w:lvlJc w:val="left"/>
      <w:pPr>
        <w:ind w:left="1365" w:hanging="322"/>
      </w:pPr>
      <w:rPr>
        <w:rFonts w:hint="default"/>
        <w:lang w:val="en-AU" w:eastAsia="en-AU" w:bidi="en-AU"/>
      </w:rPr>
    </w:lvl>
    <w:lvl w:ilvl="4" w:tplc="61DA684E">
      <w:numFmt w:val="bullet"/>
      <w:lvlText w:val="•"/>
      <w:lvlJc w:val="left"/>
      <w:pPr>
        <w:ind w:left="1680" w:hanging="322"/>
      </w:pPr>
      <w:rPr>
        <w:rFonts w:hint="default"/>
        <w:lang w:val="en-AU" w:eastAsia="en-AU" w:bidi="en-AU"/>
      </w:rPr>
    </w:lvl>
    <w:lvl w:ilvl="5" w:tplc="E7E27952">
      <w:numFmt w:val="bullet"/>
      <w:lvlText w:val="•"/>
      <w:lvlJc w:val="left"/>
      <w:pPr>
        <w:ind w:left="1995" w:hanging="322"/>
      </w:pPr>
      <w:rPr>
        <w:rFonts w:hint="default"/>
        <w:lang w:val="en-AU" w:eastAsia="en-AU" w:bidi="en-AU"/>
      </w:rPr>
    </w:lvl>
    <w:lvl w:ilvl="6" w:tplc="DE2607AC">
      <w:numFmt w:val="bullet"/>
      <w:lvlText w:val="•"/>
      <w:lvlJc w:val="left"/>
      <w:pPr>
        <w:ind w:left="2310" w:hanging="322"/>
      </w:pPr>
      <w:rPr>
        <w:rFonts w:hint="default"/>
        <w:lang w:val="en-AU" w:eastAsia="en-AU" w:bidi="en-AU"/>
      </w:rPr>
    </w:lvl>
    <w:lvl w:ilvl="7" w:tplc="8A8E0414">
      <w:numFmt w:val="bullet"/>
      <w:lvlText w:val="•"/>
      <w:lvlJc w:val="left"/>
      <w:pPr>
        <w:ind w:left="2625" w:hanging="322"/>
      </w:pPr>
      <w:rPr>
        <w:rFonts w:hint="default"/>
        <w:lang w:val="en-AU" w:eastAsia="en-AU" w:bidi="en-AU"/>
      </w:rPr>
    </w:lvl>
    <w:lvl w:ilvl="8" w:tplc="CDE6903A">
      <w:numFmt w:val="bullet"/>
      <w:lvlText w:val="•"/>
      <w:lvlJc w:val="left"/>
      <w:pPr>
        <w:ind w:left="2940" w:hanging="322"/>
      </w:pPr>
      <w:rPr>
        <w:rFonts w:hint="default"/>
        <w:lang w:val="en-AU" w:eastAsia="en-AU" w:bidi="en-AU"/>
      </w:rPr>
    </w:lvl>
  </w:abstractNum>
  <w:abstractNum w:abstractNumId="20" w15:restartNumberingAfterBreak="0">
    <w:nsid w:val="44732B65"/>
    <w:multiLevelType w:val="hybridMultilevel"/>
    <w:tmpl w:val="F2E866A6"/>
    <w:lvl w:ilvl="0" w:tplc="4366F7CA">
      <w:numFmt w:val="bullet"/>
      <w:lvlText w:val="•"/>
      <w:lvlJc w:val="left"/>
      <w:pPr>
        <w:ind w:left="357" w:hanging="357"/>
      </w:pPr>
      <w:rPr>
        <w:rFonts w:hint="default"/>
        <w:w w:val="99"/>
        <w:sz w:val="20"/>
        <w:szCs w:val="20"/>
        <w:lang w:val="en-AU" w:eastAsia="en-AU" w:bidi="en-AU"/>
      </w:rPr>
    </w:lvl>
    <w:lvl w:ilvl="1" w:tplc="03E26A16">
      <w:numFmt w:val="bullet"/>
      <w:lvlText w:val="•"/>
      <w:lvlJc w:val="left"/>
      <w:pPr>
        <w:ind w:left="735" w:hanging="360"/>
      </w:pPr>
      <w:rPr>
        <w:rFonts w:hint="default"/>
        <w:lang w:val="en-AU" w:eastAsia="en-AU" w:bidi="en-AU"/>
      </w:rPr>
    </w:lvl>
    <w:lvl w:ilvl="2" w:tplc="34062682">
      <w:numFmt w:val="bullet"/>
      <w:lvlText w:val="•"/>
      <w:lvlJc w:val="left"/>
      <w:pPr>
        <w:ind w:left="1010" w:hanging="360"/>
      </w:pPr>
      <w:rPr>
        <w:rFonts w:hint="default"/>
        <w:lang w:val="en-AU" w:eastAsia="en-AU" w:bidi="en-AU"/>
      </w:rPr>
    </w:lvl>
    <w:lvl w:ilvl="3" w:tplc="CB006770">
      <w:numFmt w:val="bullet"/>
      <w:lvlText w:val="•"/>
      <w:lvlJc w:val="left"/>
      <w:pPr>
        <w:ind w:left="1285" w:hanging="360"/>
      </w:pPr>
      <w:rPr>
        <w:rFonts w:hint="default"/>
        <w:lang w:val="en-AU" w:eastAsia="en-AU" w:bidi="en-AU"/>
      </w:rPr>
    </w:lvl>
    <w:lvl w:ilvl="4" w:tplc="BA5869EE">
      <w:numFmt w:val="bullet"/>
      <w:lvlText w:val="•"/>
      <w:lvlJc w:val="left"/>
      <w:pPr>
        <w:ind w:left="1561" w:hanging="360"/>
      </w:pPr>
      <w:rPr>
        <w:rFonts w:hint="default"/>
        <w:lang w:val="en-AU" w:eastAsia="en-AU" w:bidi="en-AU"/>
      </w:rPr>
    </w:lvl>
    <w:lvl w:ilvl="5" w:tplc="572C8F26">
      <w:numFmt w:val="bullet"/>
      <w:lvlText w:val="•"/>
      <w:lvlJc w:val="left"/>
      <w:pPr>
        <w:ind w:left="1836" w:hanging="360"/>
      </w:pPr>
      <w:rPr>
        <w:rFonts w:hint="default"/>
        <w:lang w:val="en-AU" w:eastAsia="en-AU" w:bidi="en-AU"/>
      </w:rPr>
    </w:lvl>
    <w:lvl w:ilvl="6" w:tplc="4EB4D8A0">
      <w:numFmt w:val="bullet"/>
      <w:lvlText w:val="•"/>
      <w:lvlJc w:val="left"/>
      <w:pPr>
        <w:ind w:left="2111" w:hanging="360"/>
      </w:pPr>
      <w:rPr>
        <w:rFonts w:hint="default"/>
        <w:lang w:val="en-AU" w:eastAsia="en-AU" w:bidi="en-AU"/>
      </w:rPr>
    </w:lvl>
    <w:lvl w:ilvl="7" w:tplc="0B32FBC8">
      <w:numFmt w:val="bullet"/>
      <w:lvlText w:val="•"/>
      <w:lvlJc w:val="left"/>
      <w:pPr>
        <w:ind w:left="2387" w:hanging="360"/>
      </w:pPr>
      <w:rPr>
        <w:rFonts w:hint="default"/>
        <w:lang w:val="en-AU" w:eastAsia="en-AU" w:bidi="en-AU"/>
      </w:rPr>
    </w:lvl>
    <w:lvl w:ilvl="8" w:tplc="B0149DFE">
      <w:numFmt w:val="bullet"/>
      <w:lvlText w:val="•"/>
      <w:lvlJc w:val="left"/>
      <w:pPr>
        <w:ind w:left="2662" w:hanging="360"/>
      </w:pPr>
      <w:rPr>
        <w:rFonts w:hint="default"/>
        <w:lang w:val="en-AU" w:eastAsia="en-AU" w:bidi="en-AU"/>
      </w:rPr>
    </w:lvl>
  </w:abstractNum>
  <w:abstractNum w:abstractNumId="21"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5"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8"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9"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2"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3"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6D1386"/>
    <w:multiLevelType w:val="hybridMultilevel"/>
    <w:tmpl w:val="3EA80EE2"/>
    <w:lvl w:ilvl="0" w:tplc="682CF9BA">
      <w:numFmt w:val="bullet"/>
      <w:lvlText w:val="•"/>
      <w:lvlJc w:val="left"/>
      <w:pPr>
        <w:ind w:left="357" w:hanging="357"/>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386D7A"/>
    <w:multiLevelType w:val="hybridMultilevel"/>
    <w:tmpl w:val="EC1C7D42"/>
    <w:lvl w:ilvl="0" w:tplc="684EF886">
      <w:start w:val="1"/>
      <w:numFmt w:val="decimal"/>
      <w:lvlText w:val="%1."/>
      <w:lvlJc w:val="left"/>
      <w:pPr>
        <w:ind w:left="1778" w:hanging="360"/>
      </w:pPr>
      <w:rPr>
        <w:rFonts w:hint="default"/>
        <w:color w:val="2D74B5"/>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74275201"/>
    <w:multiLevelType w:val="hybridMultilevel"/>
    <w:tmpl w:val="6FD81626"/>
    <w:lvl w:ilvl="0" w:tplc="6A64F49E">
      <w:numFmt w:val="bullet"/>
      <w:lvlText w:val="•"/>
      <w:lvlJc w:val="left"/>
      <w:pPr>
        <w:ind w:left="357" w:hanging="357"/>
      </w:pPr>
      <w:rPr>
        <w:rFonts w:hint="default"/>
        <w:w w:val="99"/>
        <w:sz w:val="20"/>
        <w:szCs w:val="20"/>
        <w:lang w:val="en-AU" w:eastAsia="en-AU" w:bidi="en-AU"/>
      </w:rPr>
    </w:lvl>
    <w:lvl w:ilvl="1" w:tplc="64FC87FA">
      <w:numFmt w:val="bullet"/>
      <w:lvlText w:val="•"/>
      <w:lvlJc w:val="left"/>
      <w:pPr>
        <w:ind w:left="771" w:hanging="360"/>
      </w:pPr>
      <w:rPr>
        <w:rFonts w:hint="default"/>
        <w:lang w:val="en-AU" w:eastAsia="en-AU" w:bidi="en-AU"/>
      </w:rPr>
    </w:lvl>
    <w:lvl w:ilvl="2" w:tplc="E44CD402">
      <w:numFmt w:val="bullet"/>
      <w:lvlText w:val="•"/>
      <w:lvlJc w:val="left"/>
      <w:pPr>
        <w:ind w:left="1082" w:hanging="360"/>
      </w:pPr>
      <w:rPr>
        <w:rFonts w:hint="default"/>
        <w:lang w:val="en-AU" w:eastAsia="en-AU" w:bidi="en-AU"/>
      </w:rPr>
    </w:lvl>
    <w:lvl w:ilvl="3" w:tplc="E94455EA">
      <w:numFmt w:val="bullet"/>
      <w:lvlText w:val="•"/>
      <w:lvlJc w:val="left"/>
      <w:pPr>
        <w:ind w:left="1393" w:hanging="360"/>
      </w:pPr>
      <w:rPr>
        <w:rFonts w:hint="default"/>
        <w:lang w:val="en-AU" w:eastAsia="en-AU" w:bidi="en-AU"/>
      </w:rPr>
    </w:lvl>
    <w:lvl w:ilvl="4" w:tplc="5A56F6CA">
      <w:numFmt w:val="bullet"/>
      <w:lvlText w:val="•"/>
      <w:lvlJc w:val="left"/>
      <w:pPr>
        <w:ind w:left="1704" w:hanging="360"/>
      </w:pPr>
      <w:rPr>
        <w:rFonts w:hint="default"/>
        <w:lang w:val="en-AU" w:eastAsia="en-AU" w:bidi="en-AU"/>
      </w:rPr>
    </w:lvl>
    <w:lvl w:ilvl="5" w:tplc="366E941C">
      <w:numFmt w:val="bullet"/>
      <w:lvlText w:val="•"/>
      <w:lvlJc w:val="left"/>
      <w:pPr>
        <w:ind w:left="2015" w:hanging="360"/>
      </w:pPr>
      <w:rPr>
        <w:rFonts w:hint="default"/>
        <w:lang w:val="en-AU" w:eastAsia="en-AU" w:bidi="en-AU"/>
      </w:rPr>
    </w:lvl>
    <w:lvl w:ilvl="6" w:tplc="5F5E328A">
      <w:numFmt w:val="bullet"/>
      <w:lvlText w:val="•"/>
      <w:lvlJc w:val="left"/>
      <w:pPr>
        <w:ind w:left="2326" w:hanging="360"/>
      </w:pPr>
      <w:rPr>
        <w:rFonts w:hint="default"/>
        <w:lang w:val="en-AU" w:eastAsia="en-AU" w:bidi="en-AU"/>
      </w:rPr>
    </w:lvl>
    <w:lvl w:ilvl="7" w:tplc="210640D8">
      <w:numFmt w:val="bullet"/>
      <w:lvlText w:val="•"/>
      <w:lvlJc w:val="left"/>
      <w:pPr>
        <w:ind w:left="2637" w:hanging="360"/>
      </w:pPr>
      <w:rPr>
        <w:rFonts w:hint="default"/>
        <w:lang w:val="en-AU" w:eastAsia="en-AU" w:bidi="en-AU"/>
      </w:rPr>
    </w:lvl>
    <w:lvl w:ilvl="8" w:tplc="EDD0E296">
      <w:numFmt w:val="bullet"/>
      <w:lvlText w:val="•"/>
      <w:lvlJc w:val="left"/>
      <w:pPr>
        <w:ind w:left="2948" w:hanging="360"/>
      </w:pPr>
      <w:rPr>
        <w:rFonts w:hint="default"/>
        <w:lang w:val="en-AU" w:eastAsia="en-AU" w:bidi="en-AU"/>
      </w:rPr>
    </w:lvl>
  </w:abstractNum>
  <w:abstractNum w:abstractNumId="38"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A241A8F"/>
    <w:multiLevelType w:val="hybridMultilevel"/>
    <w:tmpl w:val="2D3EF3B4"/>
    <w:lvl w:ilvl="0" w:tplc="258E1D9A">
      <w:numFmt w:val="bullet"/>
      <w:lvlText w:val="•"/>
      <w:lvlJc w:val="left"/>
      <w:pPr>
        <w:ind w:left="357" w:hanging="357"/>
      </w:pPr>
      <w:rPr>
        <w:rFonts w:hint="default"/>
        <w:w w:val="99"/>
        <w:sz w:val="20"/>
        <w:szCs w:val="2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41"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8830197">
    <w:abstractNumId w:val="27"/>
  </w:num>
  <w:num w:numId="2" w16cid:durableId="414018178">
    <w:abstractNumId w:val="40"/>
  </w:num>
  <w:num w:numId="3" w16cid:durableId="654725370">
    <w:abstractNumId w:val="9"/>
  </w:num>
  <w:num w:numId="4" w16cid:durableId="1868568293">
    <w:abstractNumId w:val="15"/>
  </w:num>
  <w:num w:numId="5" w16cid:durableId="1590891890">
    <w:abstractNumId w:val="6"/>
  </w:num>
  <w:num w:numId="6" w16cid:durableId="955451479">
    <w:abstractNumId w:val="31"/>
  </w:num>
  <w:num w:numId="7" w16cid:durableId="1084036464">
    <w:abstractNumId w:val="25"/>
  </w:num>
  <w:num w:numId="8" w16cid:durableId="1789741464">
    <w:abstractNumId w:val="41"/>
  </w:num>
  <w:num w:numId="9" w16cid:durableId="786582313">
    <w:abstractNumId w:val="12"/>
  </w:num>
  <w:num w:numId="10" w16cid:durableId="999382178">
    <w:abstractNumId w:val="5"/>
  </w:num>
  <w:num w:numId="11" w16cid:durableId="836192908">
    <w:abstractNumId w:val="28"/>
  </w:num>
  <w:num w:numId="12" w16cid:durableId="1221357516">
    <w:abstractNumId w:val="30"/>
  </w:num>
  <w:num w:numId="13" w16cid:durableId="742333364">
    <w:abstractNumId w:val="4"/>
  </w:num>
  <w:num w:numId="14" w16cid:durableId="1916743830">
    <w:abstractNumId w:val="26"/>
  </w:num>
  <w:num w:numId="15" w16cid:durableId="977344394">
    <w:abstractNumId w:val="16"/>
  </w:num>
  <w:num w:numId="16" w16cid:durableId="1972905262">
    <w:abstractNumId w:val="14"/>
  </w:num>
  <w:num w:numId="17" w16cid:durableId="1704481699">
    <w:abstractNumId w:val="22"/>
  </w:num>
  <w:num w:numId="18" w16cid:durableId="704866220">
    <w:abstractNumId w:val="0"/>
  </w:num>
  <w:num w:numId="19" w16cid:durableId="443304134">
    <w:abstractNumId w:val="2"/>
  </w:num>
  <w:num w:numId="20" w16cid:durableId="1455906145">
    <w:abstractNumId w:val="32"/>
  </w:num>
  <w:num w:numId="21" w16cid:durableId="644312827">
    <w:abstractNumId w:val="24"/>
  </w:num>
  <w:num w:numId="22" w16cid:durableId="1538932164">
    <w:abstractNumId w:val="29"/>
  </w:num>
  <w:num w:numId="23" w16cid:durableId="773743750">
    <w:abstractNumId w:val="34"/>
  </w:num>
  <w:num w:numId="24" w16cid:durableId="1051223322">
    <w:abstractNumId w:val="17"/>
  </w:num>
  <w:num w:numId="25" w16cid:durableId="1882590130">
    <w:abstractNumId w:val="33"/>
  </w:num>
  <w:num w:numId="26" w16cid:durableId="1450969314">
    <w:abstractNumId w:val="23"/>
  </w:num>
  <w:num w:numId="27" w16cid:durableId="521554394">
    <w:abstractNumId w:val="21"/>
  </w:num>
  <w:num w:numId="28" w16cid:durableId="1225289844">
    <w:abstractNumId w:val="38"/>
  </w:num>
  <w:num w:numId="29" w16cid:durableId="2036468054">
    <w:abstractNumId w:val="1"/>
  </w:num>
  <w:num w:numId="30" w16cid:durableId="253706897">
    <w:abstractNumId w:val="36"/>
  </w:num>
  <w:num w:numId="31" w16cid:durableId="1272937836">
    <w:abstractNumId w:val="18"/>
  </w:num>
  <w:num w:numId="32" w16cid:durableId="1823739539">
    <w:abstractNumId w:val="10"/>
  </w:num>
  <w:num w:numId="33" w16cid:durableId="274137239">
    <w:abstractNumId w:val="35"/>
  </w:num>
  <w:num w:numId="34" w16cid:durableId="1885824825">
    <w:abstractNumId w:val="13"/>
  </w:num>
  <w:num w:numId="35" w16cid:durableId="256141078">
    <w:abstractNumId w:val="19"/>
  </w:num>
  <w:num w:numId="36" w16cid:durableId="2107724944">
    <w:abstractNumId w:val="8"/>
  </w:num>
  <w:num w:numId="37" w16cid:durableId="419915980">
    <w:abstractNumId w:val="39"/>
  </w:num>
  <w:num w:numId="38" w16cid:durableId="33426870">
    <w:abstractNumId w:val="7"/>
  </w:num>
  <w:num w:numId="39" w16cid:durableId="1275136713">
    <w:abstractNumId w:val="3"/>
  </w:num>
  <w:num w:numId="40" w16cid:durableId="46689398">
    <w:abstractNumId w:val="37"/>
  </w:num>
  <w:num w:numId="41" w16cid:durableId="1057438133">
    <w:abstractNumId w:val="20"/>
  </w:num>
  <w:num w:numId="42" w16cid:durableId="209415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42C0"/>
    <w:rsid w:val="000254CC"/>
    <w:rsid w:val="00040B1D"/>
    <w:rsid w:val="000419A2"/>
    <w:rsid w:val="00054CFC"/>
    <w:rsid w:val="00062FE1"/>
    <w:rsid w:val="000A051B"/>
    <w:rsid w:val="000B0D08"/>
    <w:rsid w:val="000C2A25"/>
    <w:rsid w:val="000D364B"/>
    <w:rsid w:val="000D7221"/>
    <w:rsid w:val="000E6CD1"/>
    <w:rsid w:val="001141B5"/>
    <w:rsid w:val="001171C5"/>
    <w:rsid w:val="0012437A"/>
    <w:rsid w:val="00130C43"/>
    <w:rsid w:val="00152C0E"/>
    <w:rsid w:val="00162445"/>
    <w:rsid w:val="00175DFF"/>
    <w:rsid w:val="00183579"/>
    <w:rsid w:val="00187C62"/>
    <w:rsid w:val="001A3A62"/>
    <w:rsid w:val="001C4947"/>
    <w:rsid w:val="001C6617"/>
    <w:rsid w:val="001F25D6"/>
    <w:rsid w:val="00201EFF"/>
    <w:rsid w:val="00210D2E"/>
    <w:rsid w:val="002207D5"/>
    <w:rsid w:val="00235711"/>
    <w:rsid w:val="0026189C"/>
    <w:rsid w:val="0026626B"/>
    <w:rsid w:val="00271AF8"/>
    <w:rsid w:val="00271F37"/>
    <w:rsid w:val="00272D11"/>
    <w:rsid w:val="0029276E"/>
    <w:rsid w:val="002970C0"/>
    <w:rsid w:val="002A1D6E"/>
    <w:rsid w:val="002B46A1"/>
    <w:rsid w:val="002C14A0"/>
    <w:rsid w:val="002C1544"/>
    <w:rsid w:val="002C2552"/>
    <w:rsid w:val="002C291D"/>
    <w:rsid w:val="002D46C0"/>
    <w:rsid w:val="002D4B6B"/>
    <w:rsid w:val="002D69B9"/>
    <w:rsid w:val="00301DFE"/>
    <w:rsid w:val="00303738"/>
    <w:rsid w:val="00305399"/>
    <w:rsid w:val="00350EB0"/>
    <w:rsid w:val="00357CA7"/>
    <w:rsid w:val="003643E6"/>
    <w:rsid w:val="00383BEA"/>
    <w:rsid w:val="003B717C"/>
    <w:rsid w:val="003C4179"/>
    <w:rsid w:val="003D0171"/>
    <w:rsid w:val="003F4E9C"/>
    <w:rsid w:val="0041177E"/>
    <w:rsid w:val="00427B6F"/>
    <w:rsid w:val="0043020F"/>
    <w:rsid w:val="00464C1E"/>
    <w:rsid w:val="00485106"/>
    <w:rsid w:val="004B755E"/>
    <w:rsid w:val="004D173B"/>
    <w:rsid w:val="004F0FBD"/>
    <w:rsid w:val="005034CE"/>
    <w:rsid w:val="005228A6"/>
    <w:rsid w:val="00553714"/>
    <w:rsid w:val="00554C7B"/>
    <w:rsid w:val="005973A8"/>
    <w:rsid w:val="005B181D"/>
    <w:rsid w:val="005E1042"/>
    <w:rsid w:val="005F6BE7"/>
    <w:rsid w:val="006066F6"/>
    <w:rsid w:val="0061461B"/>
    <w:rsid w:val="00632129"/>
    <w:rsid w:val="00643406"/>
    <w:rsid w:val="006565E4"/>
    <w:rsid w:val="00657413"/>
    <w:rsid w:val="00663994"/>
    <w:rsid w:val="0068488B"/>
    <w:rsid w:val="006C4132"/>
    <w:rsid w:val="006C783F"/>
    <w:rsid w:val="007046BA"/>
    <w:rsid w:val="007062ED"/>
    <w:rsid w:val="00712E21"/>
    <w:rsid w:val="00730ECD"/>
    <w:rsid w:val="00784652"/>
    <w:rsid w:val="00786258"/>
    <w:rsid w:val="00786E8F"/>
    <w:rsid w:val="007A5237"/>
    <w:rsid w:val="007C076D"/>
    <w:rsid w:val="007C756C"/>
    <w:rsid w:val="007D77FF"/>
    <w:rsid w:val="007E0633"/>
    <w:rsid w:val="007E0D97"/>
    <w:rsid w:val="007F4372"/>
    <w:rsid w:val="007F506A"/>
    <w:rsid w:val="00800358"/>
    <w:rsid w:val="0080047F"/>
    <w:rsid w:val="0082238D"/>
    <w:rsid w:val="00823877"/>
    <w:rsid w:val="00842A17"/>
    <w:rsid w:val="0085339B"/>
    <w:rsid w:val="00862C27"/>
    <w:rsid w:val="00882156"/>
    <w:rsid w:val="008A07F5"/>
    <w:rsid w:val="008B7B00"/>
    <w:rsid w:val="008D10B4"/>
    <w:rsid w:val="008D2E06"/>
    <w:rsid w:val="008F209F"/>
    <w:rsid w:val="008F2C96"/>
    <w:rsid w:val="0090419F"/>
    <w:rsid w:val="009159D7"/>
    <w:rsid w:val="009734BC"/>
    <w:rsid w:val="00991872"/>
    <w:rsid w:val="00993166"/>
    <w:rsid w:val="0099381E"/>
    <w:rsid w:val="009B60D0"/>
    <w:rsid w:val="009C6C39"/>
    <w:rsid w:val="009E54D2"/>
    <w:rsid w:val="009E77A9"/>
    <w:rsid w:val="009F41AE"/>
    <w:rsid w:val="009F7521"/>
    <w:rsid w:val="00A16D2D"/>
    <w:rsid w:val="00A21C13"/>
    <w:rsid w:val="00A302A8"/>
    <w:rsid w:val="00A36487"/>
    <w:rsid w:val="00A501B9"/>
    <w:rsid w:val="00A51C25"/>
    <w:rsid w:val="00A54579"/>
    <w:rsid w:val="00A8030F"/>
    <w:rsid w:val="00A910BA"/>
    <w:rsid w:val="00AA135E"/>
    <w:rsid w:val="00AB1E9A"/>
    <w:rsid w:val="00AD114D"/>
    <w:rsid w:val="00AD2C9C"/>
    <w:rsid w:val="00AE308E"/>
    <w:rsid w:val="00B048DE"/>
    <w:rsid w:val="00B075B4"/>
    <w:rsid w:val="00B37BB4"/>
    <w:rsid w:val="00B434F3"/>
    <w:rsid w:val="00B45E0B"/>
    <w:rsid w:val="00B74360"/>
    <w:rsid w:val="00BA5C6E"/>
    <w:rsid w:val="00BD2C25"/>
    <w:rsid w:val="00BE5C9D"/>
    <w:rsid w:val="00BF0F70"/>
    <w:rsid w:val="00BF687C"/>
    <w:rsid w:val="00C07A94"/>
    <w:rsid w:val="00C334B1"/>
    <w:rsid w:val="00C50CB0"/>
    <w:rsid w:val="00C62DBE"/>
    <w:rsid w:val="00C64DD5"/>
    <w:rsid w:val="00C763E1"/>
    <w:rsid w:val="00CA093A"/>
    <w:rsid w:val="00CD4CD9"/>
    <w:rsid w:val="00D02106"/>
    <w:rsid w:val="00D03554"/>
    <w:rsid w:val="00D12E12"/>
    <w:rsid w:val="00D131CC"/>
    <w:rsid w:val="00D27305"/>
    <w:rsid w:val="00D278A9"/>
    <w:rsid w:val="00D4485F"/>
    <w:rsid w:val="00D452C3"/>
    <w:rsid w:val="00D61DAE"/>
    <w:rsid w:val="00D62314"/>
    <w:rsid w:val="00D7446C"/>
    <w:rsid w:val="00DB3A00"/>
    <w:rsid w:val="00DC2B43"/>
    <w:rsid w:val="00DC42B7"/>
    <w:rsid w:val="00DD43B1"/>
    <w:rsid w:val="00E430CC"/>
    <w:rsid w:val="00E71B18"/>
    <w:rsid w:val="00E7272B"/>
    <w:rsid w:val="00EA1A4A"/>
    <w:rsid w:val="00EA7A34"/>
    <w:rsid w:val="00EB5BAB"/>
    <w:rsid w:val="00EE11F1"/>
    <w:rsid w:val="00F05DB2"/>
    <w:rsid w:val="00F319F0"/>
    <w:rsid w:val="00F54E6A"/>
    <w:rsid w:val="00F75702"/>
    <w:rsid w:val="00F85649"/>
    <w:rsid w:val="00F919C0"/>
    <w:rsid w:val="00F96B08"/>
    <w:rsid w:val="00F9762C"/>
    <w:rsid w:val="00FB0CA2"/>
    <w:rsid w:val="00FD3C9C"/>
    <w:rsid w:val="00FE4710"/>
    <w:rsid w:val="5773E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15:docId w15:val="{AF8EC6EB-E837-48B1-984C-03AEC4A1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link w:val="Heading1Char"/>
    <w:uiPriority w:val="9"/>
    <w:qFormat/>
    <w:rsid w:val="00A302A8"/>
    <w:pPr>
      <w:widowControl w:val="0"/>
      <w:autoSpaceDE w:val="0"/>
      <w:autoSpaceDN w:val="0"/>
      <w:spacing w:before="76" w:after="0" w:line="240" w:lineRule="auto"/>
      <w:ind w:left="1418"/>
      <w:outlineLvl w:val="0"/>
    </w:pPr>
    <w:rPr>
      <w:rFonts w:ascii="Arial" w:eastAsia="Arial" w:hAnsi="Arial" w:cs="Arial"/>
      <w:b/>
      <w:bCs/>
      <w:sz w:val="28"/>
      <w:szCs w:val="28"/>
      <w:lang w:eastAsia="en-AU" w:bidi="en-AU"/>
    </w:rPr>
  </w:style>
  <w:style w:type="paragraph" w:styleId="Heading2">
    <w:name w:val="heading 2"/>
    <w:basedOn w:val="Normal"/>
    <w:link w:val="Heading2Char"/>
    <w:uiPriority w:val="9"/>
    <w:unhideWhenUsed/>
    <w:qFormat/>
    <w:rsid w:val="00A302A8"/>
    <w:pPr>
      <w:widowControl w:val="0"/>
      <w:autoSpaceDE w:val="0"/>
      <w:autoSpaceDN w:val="0"/>
      <w:spacing w:before="92" w:after="0" w:line="240" w:lineRule="auto"/>
      <w:ind w:left="1418"/>
      <w:outlineLvl w:val="1"/>
    </w:pPr>
    <w:rPr>
      <w:rFonts w:ascii="Arial" w:eastAsia="Arial" w:hAnsi="Arial" w:cs="Arial"/>
      <w:b/>
      <w:bCs/>
      <w:sz w:val="24"/>
      <w:szCs w:val="24"/>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semiHidden/>
    <w:unhideWhenUsed/>
    <w:rsid w:val="00183579"/>
    <w:rPr>
      <w:color w:val="605E5C"/>
      <w:shd w:val="clear" w:color="auto" w:fill="E1DFDD"/>
    </w:rPr>
  </w:style>
  <w:style w:type="paragraph" w:styleId="Revision">
    <w:name w:val="Revision"/>
    <w:hidden/>
    <w:uiPriority w:val="99"/>
    <w:semiHidden/>
    <w:rsid w:val="001A3A62"/>
    <w:pPr>
      <w:spacing w:after="0" w:line="240" w:lineRule="auto"/>
    </w:pPr>
  </w:style>
  <w:style w:type="character" w:customStyle="1" w:styleId="Heading1Char">
    <w:name w:val="Heading 1 Char"/>
    <w:basedOn w:val="DefaultParagraphFont"/>
    <w:link w:val="Heading1"/>
    <w:uiPriority w:val="9"/>
    <w:rsid w:val="00A302A8"/>
    <w:rPr>
      <w:rFonts w:ascii="Arial" w:eastAsia="Arial" w:hAnsi="Arial" w:cs="Arial"/>
      <w:b/>
      <w:bCs/>
      <w:sz w:val="28"/>
      <w:szCs w:val="28"/>
      <w:lang w:eastAsia="en-AU" w:bidi="en-AU"/>
    </w:rPr>
  </w:style>
  <w:style w:type="character" w:customStyle="1" w:styleId="Heading2Char">
    <w:name w:val="Heading 2 Char"/>
    <w:basedOn w:val="DefaultParagraphFont"/>
    <w:link w:val="Heading2"/>
    <w:uiPriority w:val="9"/>
    <w:rsid w:val="00A302A8"/>
    <w:rPr>
      <w:rFonts w:ascii="Arial" w:eastAsia="Arial" w:hAnsi="Arial" w:cs="Arial"/>
      <w:b/>
      <w:bCs/>
      <w:sz w:val="24"/>
      <w:szCs w:val="24"/>
      <w:lang w:eastAsia="en-AU" w:bidi="en-AU"/>
    </w:rPr>
  </w:style>
  <w:style w:type="paragraph" w:styleId="BodyText">
    <w:name w:val="Body Text"/>
    <w:basedOn w:val="Normal"/>
    <w:link w:val="BodyTextChar"/>
    <w:uiPriority w:val="1"/>
    <w:qFormat/>
    <w:rsid w:val="00A302A8"/>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1"/>
    <w:rsid w:val="00A302A8"/>
    <w:rPr>
      <w:rFonts w:ascii="Arial" w:eastAsia="Arial" w:hAnsi="Arial" w:cs="Arial"/>
      <w:lang w:eastAsia="en-AU" w:bidi="en-AU"/>
    </w:rPr>
  </w:style>
  <w:style w:type="paragraph" w:customStyle="1" w:styleId="TableParagraph">
    <w:name w:val="Table Paragraph"/>
    <w:basedOn w:val="Normal"/>
    <w:uiPriority w:val="1"/>
    <w:qFormat/>
    <w:rsid w:val="00062FE1"/>
    <w:pPr>
      <w:widowControl w:val="0"/>
      <w:autoSpaceDE w:val="0"/>
      <w:autoSpaceDN w:val="0"/>
      <w:spacing w:after="0" w:line="240" w:lineRule="auto"/>
    </w:pPr>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7c9846-b409-431d-9ec7-76b30568bf70" xsi:nil="true"/>
    <lcf76f155ced4ddcb4097134ff3c332f xmlns="811bef87-b317-4239-89d2-1f3b6fba65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BCE6E-C878-4607-8D7F-509CCF5FE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07FAD-4374-4456-93FD-DD6E8CA41441}">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ae7c9846-b409-431d-9ec7-76b30568bf70"/>
    <ds:schemaRef ds:uri="811bef87-b317-4239-89d2-1f3b6fba6559"/>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2680</Words>
  <Characters>16595</Characters>
  <Application>Microsoft Office Word</Application>
  <DocSecurity>0</DocSecurity>
  <Lines>829</Lines>
  <Paragraphs>229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13</cp:revision>
  <cp:lastPrinted>2022-11-22T00:14:00Z</cp:lastPrinted>
  <dcterms:created xsi:type="dcterms:W3CDTF">2023-01-23T23:05:00Z</dcterms:created>
  <dcterms:modified xsi:type="dcterms:W3CDTF">2023-06-14T04:52:00Z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MSIP_Label_79d889eb-932f-4752-8739-64d25806ef64_Enabled">
    <vt:lpwstr>true</vt:lpwstr>
  </property>
  <property fmtid="{D5CDD505-2E9C-101B-9397-08002B2CF9AE}" pid="4" name="MSIP_Label_79d889eb-932f-4752-8739-64d25806ef64_SetDate">
    <vt:lpwstr>2022-11-21T05:21:46Z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e1fa4569-bc06-4400-9463-fe70b5a9200a</vt:lpwstr>
  </property>
  <property fmtid="{D5CDD505-2E9C-101B-9397-08002B2CF9AE}" pid="9" name="MSIP_Label_79d889eb-932f-4752-8739-64d25806ef64_ContentBits">
    <vt:lpwstr>0</vt:lpwstr>
  </property>
  <property fmtid="{D5CDD505-2E9C-101B-9397-08002B2CF9AE}" pid="10" name="MSIP_Label_04a8dd89-b61f-497f-8a6f-c1563f026dad_Enabled">
    <vt:lpwstr>true</vt:lpwstr>
  </property>
  <property fmtid="{D5CDD505-2E9C-101B-9397-08002B2CF9AE}" pid="11" name="MSIP_Label_04a8dd89-b61f-497f-8a6f-c1563f026dad_SetDate">
    <vt:lpwstr>2023-01-11T02:14:49Z</vt:lpwstr>
  </property>
  <property fmtid="{D5CDD505-2E9C-101B-9397-08002B2CF9AE}" pid="12" name="MSIP_Label_04a8dd89-b61f-497f-8a6f-c1563f026dad_Method">
    <vt:lpwstr>Standard</vt:lpwstr>
  </property>
  <property fmtid="{D5CDD505-2E9C-101B-9397-08002B2CF9AE}" pid="13" name="MSIP_Label_04a8dd89-b61f-497f-8a6f-c1563f026dad_Name">
    <vt:lpwstr>Official</vt:lpwstr>
  </property>
  <property fmtid="{D5CDD505-2E9C-101B-9397-08002B2CF9AE}" pid="14" name="MSIP_Label_04a8dd89-b61f-497f-8a6f-c1563f026dad_SiteId">
    <vt:lpwstr>c5852f23-3633-4f29-b386-51da53e35e23</vt:lpwstr>
  </property>
  <property fmtid="{D5CDD505-2E9C-101B-9397-08002B2CF9AE}" pid="15" name="MSIP_Label_04a8dd89-b61f-497f-8a6f-c1563f026dad_ActionId">
    <vt:lpwstr>6fa61d93-4c2b-4037-8fab-f993336b897d</vt:lpwstr>
  </property>
  <property fmtid="{D5CDD505-2E9C-101B-9397-08002B2CF9AE}" pid="16" name="MSIP_Label_04a8dd89-b61f-497f-8a6f-c1563f026dad_ContentBits">
    <vt:lpwstr>0</vt:lpwstr>
  </property>
  <property fmtid="{D5CDD505-2E9C-101B-9397-08002B2CF9AE}" pid="17" name="MediaServiceImageTags">
    <vt:lpwstr/>
  </property>
</Properties>
</file>