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3B25" w14:textId="7C919972" w:rsidR="00983F6E" w:rsidRPr="00AD7E84" w:rsidRDefault="00983F6E">
      <w:pPr>
        <w:rPr>
          <w:rFonts w:cstheme="minorHAnsi"/>
          <w:color w:val="000000" w:themeColor="text1"/>
        </w:rPr>
      </w:pPr>
    </w:p>
    <w:p w14:paraId="3DBA13AC" w14:textId="77777777" w:rsidR="00D24E19" w:rsidRPr="00AD7E84" w:rsidRDefault="00D24E19">
      <w:pPr>
        <w:rPr>
          <w:rFonts w:cstheme="minorHAnsi"/>
          <w:color w:val="000000" w:themeColor="text1"/>
        </w:rPr>
      </w:pPr>
    </w:p>
    <w:p w14:paraId="07FBAAEF"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6E75DF13"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587FB7CA"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157987C8"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1788846A"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403D75F2"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6710B5C7"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69A1D903"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22B84FE5"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125737B1" w14:textId="648C558A" w:rsidR="00D24E19" w:rsidRPr="00AD7E84" w:rsidRDefault="00D24E19" w:rsidP="00CA1803">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r w:rsidRPr="00AD7E84">
        <w:rPr>
          <w:rFonts w:eastAsiaTheme="majorEastAsia" w:cstheme="minorHAnsi"/>
          <w:b/>
          <w:color w:val="000000" w:themeColor="text1"/>
          <w:spacing w:val="5"/>
          <w:kern w:val="28"/>
          <w:sz w:val="32"/>
          <w:szCs w:val="32"/>
        </w:rPr>
        <w:t>Non-Government Reform Support Annual Report</w:t>
      </w:r>
      <w:r w:rsidRPr="00AD7E84">
        <w:rPr>
          <w:rFonts w:eastAsiaTheme="majorEastAsia" w:cstheme="minorHAnsi"/>
          <w:b/>
          <w:color w:val="000000" w:themeColor="text1"/>
          <w:spacing w:val="5"/>
          <w:kern w:val="28"/>
          <w:sz w:val="32"/>
          <w:szCs w:val="32"/>
        </w:rPr>
        <w:br/>
      </w:r>
    </w:p>
    <w:p w14:paraId="37002B30" w14:textId="77777777" w:rsidR="00D24E19" w:rsidRPr="00AD7E84" w:rsidRDefault="00D24E19" w:rsidP="00D24E19">
      <w:pPr>
        <w:spacing w:after="240" w:line="300" w:lineRule="exact"/>
        <w:ind w:left="709" w:hanging="709"/>
        <w:rPr>
          <w:rFonts w:eastAsia="Times New Roman" w:cstheme="minorHAnsi"/>
          <w:color w:val="000000" w:themeColor="text1"/>
          <w:szCs w:val="24"/>
        </w:rPr>
      </w:pPr>
    </w:p>
    <w:p w14:paraId="4C38F61D" w14:textId="3FD30EAE" w:rsidR="00D24E19" w:rsidRPr="00AD7E84" w:rsidRDefault="00D24E19" w:rsidP="00936E92">
      <w:pPr>
        <w:pBdr>
          <w:bottom w:val="single" w:sz="8" w:space="4" w:color="4472C4" w:themeColor="accent1"/>
        </w:pBdr>
        <w:spacing w:after="300" w:line="300" w:lineRule="exact"/>
        <w:contextualSpacing/>
        <w:jc w:val="center"/>
        <w:rPr>
          <w:rFonts w:eastAsiaTheme="majorEastAsia" w:cstheme="minorHAnsi"/>
          <w:b/>
          <w:color w:val="000000" w:themeColor="text1"/>
          <w:spacing w:val="5"/>
          <w:kern w:val="28"/>
          <w:sz w:val="36"/>
          <w:szCs w:val="36"/>
        </w:rPr>
      </w:pPr>
      <w:r w:rsidRPr="00AD7E84">
        <w:rPr>
          <w:rFonts w:eastAsiaTheme="majorEastAsia" w:cstheme="minorHAnsi"/>
          <w:b/>
          <w:color w:val="000000" w:themeColor="text1"/>
          <w:spacing w:val="5"/>
          <w:kern w:val="28"/>
          <w:sz w:val="36"/>
          <w:szCs w:val="36"/>
        </w:rPr>
        <w:t>2021</w:t>
      </w:r>
    </w:p>
    <w:p w14:paraId="226F8136" w14:textId="77777777" w:rsidR="00D24E19" w:rsidRPr="00AD7E84" w:rsidRDefault="00D24E19" w:rsidP="00936E92">
      <w:pPr>
        <w:pBdr>
          <w:bottom w:val="single" w:sz="8" w:space="4" w:color="4472C4" w:themeColor="accent1"/>
        </w:pBdr>
        <w:spacing w:after="300" w:line="300" w:lineRule="exact"/>
        <w:contextualSpacing/>
        <w:rPr>
          <w:rFonts w:eastAsiaTheme="majorEastAsia" w:cstheme="minorHAnsi"/>
          <w:color w:val="000000" w:themeColor="text1"/>
          <w:spacing w:val="5"/>
          <w:kern w:val="28"/>
          <w:sz w:val="52"/>
          <w:szCs w:val="52"/>
        </w:rPr>
      </w:pPr>
    </w:p>
    <w:p w14:paraId="2ABCCC0F" w14:textId="77777777" w:rsidR="00D24E19" w:rsidRPr="00AD7E84" w:rsidRDefault="00D24E19" w:rsidP="00D24E19">
      <w:pPr>
        <w:spacing w:after="240" w:line="300" w:lineRule="exact"/>
        <w:ind w:left="709" w:hanging="709"/>
        <w:rPr>
          <w:rFonts w:eastAsia="Times New Roman" w:cstheme="minorHAnsi"/>
          <w:color w:val="000000" w:themeColor="text1"/>
          <w:szCs w:val="24"/>
        </w:rPr>
      </w:pPr>
    </w:p>
    <w:p w14:paraId="27ED3451" w14:textId="402C0EF5"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r w:rsidRPr="00AD7E84">
        <w:rPr>
          <w:rFonts w:eastAsiaTheme="majorEastAsia" w:cstheme="minorHAnsi"/>
          <w:b/>
          <w:color w:val="000000" w:themeColor="text1"/>
          <w:spacing w:val="5"/>
          <w:kern w:val="28"/>
          <w:sz w:val="32"/>
          <w:szCs w:val="32"/>
        </w:rPr>
        <w:t>Queensland Catholic Education Commission</w:t>
      </w:r>
    </w:p>
    <w:p w14:paraId="51FCCB3C" w14:textId="77777777" w:rsidR="00D24E19" w:rsidRPr="00AD7E84" w:rsidRDefault="00D24E19" w:rsidP="00D24E19">
      <w:pPr>
        <w:pBdr>
          <w:bottom w:val="single" w:sz="8" w:space="4" w:color="4472C4" w:themeColor="accent1"/>
        </w:pBdr>
        <w:spacing w:after="300" w:line="300" w:lineRule="exact"/>
        <w:ind w:left="709" w:hanging="709"/>
        <w:contextualSpacing/>
        <w:jc w:val="center"/>
        <w:rPr>
          <w:rFonts w:eastAsiaTheme="majorEastAsia" w:cstheme="minorHAnsi"/>
          <w:b/>
          <w:color w:val="000000" w:themeColor="text1"/>
          <w:spacing w:val="5"/>
          <w:kern w:val="28"/>
          <w:sz w:val="32"/>
          <w:szCs w:val="32"/>
        </w:rPr>
      </w:pPr>
    </w:p>
    <w:p w14:paraId="6A0DA565" w14:textId="77777777" w:rsidR="00D24E19" w:rsidRDefault="00D24E19" w:rsidP="00D24E19">
      <w:pPr>
        <w:spacing w:after="240" w:line="300" w:lineRule="exact"/>
        <w:ind w:left="709" w:hanging="709"/>
        <w:rPr>
          <w:rFonts w:eastAsia="Times New Roman" w:cstheme="minorHAnsi"/>
          <w:color w:val="000000" w:themeColor="text1"/>
          <w:szCs w:val="24"/>
        </w:rPr>
      </w:pPr>
    </w:p>
    <w:p w14:paraId="41692F76" w14:textId="77777777" w:rsidR="00652E33" w:rsidRDefault="00652E33" w:rsidP="00D24E19">
      <w:pPr>
        <w:spacing w:after="240" w:line="300" w:lineRule="exact"/>
        <w:ind w:left="709" w:hanging="709"/>
        <w:rPr>
          <w:rFonts w:eastAsia="Times New Roman" w:cstheme="minorHAnsi"/>
          <w:color w:val="000000" w:themeColor="text1"/>
          <w:szCs w:val="24"/>
        </w:rPr>
      </w:pPr>
    </w:p>
    <w:p w14:paraId="0FC2A709" w14:textId="77777777" w:rsidR="00652E33" w:rsidRDefault="00652E33" w:rsidP="00D24E19">
      <w:pPr>
        <w:spacing w:after="240" w:line="300" w:lineRule="exact"/>
        <w:ind w:left="709" w:hanging="709"/>
        <w:rPr>
          <w:rFonts w:eastAsia="Times New Roman" w:cstheme="minorHAnsi"/>
          <w:color w:val="000000" w:themeColor="text1"/>
          <w:szCs w:val="24"/>
        </w:rPr>
      </w:pPr>
    </w:p>
    <w:p w14:paraId="322EF771" w14:textId="77777777" w:rsidR="00652E33" w:rsidRDefault="00652E33" w:rsidP="00D24E19">
      <w:pPr>
        <w:spacing w:after="240" w:line="300" w:lineRule="exact"/>
        <w:ind w:left="709" w:hanging="709"/>
        <w:rPr>
          <w:rFonts w:eastAsia="Times New Roman" w:cstheme="minorHAnsi"/>
          <w:color w:val="000000" w:themeColor="text1"/>
          <w:szCs w:val="24"/>
        </w:rPr>
      </w:pPr>
    </w:p>
    <w:p w14:paraId="39B5787D" w14:textId="77777777" w:rsidR="00652E33" w:rsidRDefault="00652E33" w:rsidP="00D24E19">
      <w:pPr>
        <w:spacing w:after="240" w:line="300" w:lineRule="exact"/>
        <w:ind w:left="709" w:hanging="709"/>
        <w:rPr>
          <w:rFonts w:eastAsia="Times New Roman" w:cstheme="minorHAnsi"/>
          <w:color w:val="000000" w:themeColor="text1"/>
          <w:szCs w:val="24"/>
        </w:rPr>
      </w:pPr>
    </w:p>
    <w:p w14:paraId="7517550F" w14:textId="77777777" w:rsidR="00652E33" w:rsidRDefault="00652E33" w:rsidP="00D24E19">
      <w:pPr>
        <w:spacing w:after="240" w:line="300" w:lineRule="exact"/>
        <w:ind w:left="709" w:hanging="709"/>
        <w:rPr>
          <w:rFonts w:eastAsia="Times New Roman" w:cstheme="minorHAnsi"/>
          <w:color w:val="000000" w:themeColor="text1"/>
          <w:szCs w:val="24"/>
        </w:rPr>
      </w:pPr>
    </w:p>
    <w:p w14:paraId="4675D6D8" w14:textId="77777777" w:rsidR="00652E33" w:rsidRDefault="00652E33" w:rsidP="00D24E19">
      <w:pPr>
        <w:spacing w:after="240" w:line="300" w:lineRule="exact"/>
        <w:ind w:left="709" w:hanging="709"/>
        <w:rPr>
          <w:rFonts w:eastAsia="Times New Roman" w:cstheme="minorHAnsi"/>
          <w:color w:val="000000" w:themeColor="text1"/>
          <w:szCs w:val="24"/>
        </w:rPr>
      </w:pPr>
    </w:p>
    <w:p w14:paraId="2C3F2789" w14:textId="77777777" w:rsidR="00652E33" w:rsidRDefault="00652E33" w:rsidP="00D24E19">
      <w:pPr>
        <w:spacing w:after="240" w:line="300" w:lineRule="exact"/>
        <w:ind w:left="709" w:hanging="709"/>
        <w:rPr>
          <w:rFonts w:eastAsia="Times New Roman" w:cstheme="minorHAnsi"/>
          <w:color w:val="000000" w:themeColor="text1"/>
          <w:szCs w:val="24"/>
        </w:rPr>
      </w:pPr>
    </w:p>
    <w:p w14:paraId="60C8F151" w14:textId="77777777" w:rsidR="00652E33" w:rsidRPr="00AD7E84" w:rsidRDefault="00652E33" w:rsidP="00D24E19">
      <w:pPr>
        <w:spacing w:after="240" w:line="300" w:lineRule="exact"/>
        <w:ind w:left="709" w:hanging="709"/>
        <w:rPr>
          <w:rFonts w:eastAsia="Times New Roman" w:cstheme="minorHAnsi"/>
          <w:color w:val="000000" w:themeColor="text1"/>
          <w:szCs w:val="24"/>
        </w:rPr>
      </w:pPr>
    </w:p>
    <w:p w14:paraId="288F0369" w14:textId="5063FCD5" w:rsidR="00FF6927" w:rsidRDefault="00FF6927">
      <w:pPr>
        <w:rPr>
          <w:rFonts w:cstheme="minorHAnsi"/>
          <w:b/>
          <w:color w:val="000000" w:themeColor="text1"/>
          <w:u w:val="single"/>
        </w:rPr>
      </w:pPr>
      <w:r>
        <w:rPr>
          <w:rFonts w:cstheme="minorHAnsi"/>
          <w:b/>
          <w:color w:val="000000" w:themeColor="text1"/>
          <w:u w:val="single"/>
        </w:rPr>
        <w:br w:type="page"/>
      </w:r>
    </w:p>
    <w:p w14:paraId="26E75258" w14:textId="77777777" w:rsidR="00D24E19" w:rsidRPr="00AD7E84" w:rsidRDefault="00D24E19" w:rsidP="00D24E19">
      <w:pPr>
        <w:jc w:val="center"/>
        <w:rPr>
          <w:rFonts w:cstheme="minorHAnsi"/>
          <w:b/>
          <w:color w:val="000000" w:themeColor="text1"/>
          <w:u w:val="single"/>
        </w:rPr>
      </w:pPr>
    </w:p>
    <w:p w14:paraId="184CC6BB" w14:textId="77777777" w:rsidR="00D24E19" w:rsidRPr="00AD7E84" w:rsidRDefault="00D24E19">
      <w:pPr>
        <w:rPr>
          <w:rFonts w:cstheme="minorHAnsi"/>
          <w:color w:val="000000" w:themeColor="text1"/>
        </w:rPr>
      </w:pPr>
    </w:p>
    <w:p w14:paraId="4F2DF3FA" w14:textId="25E6BB5F" w:rsidR="00D24E19" w:rsidRPr="00AD7E84" w:rsidRDefault="00D24E19">
      <w:pPr>
        <w:rPr>
          <w:rFonts w:cstheme="minorHAnsi"/>
          <w:color w:val="000000" w:themeColor="text1"/>
        </w:rPr>
        <w:sectPr w:rsidR="00D24E19" w:rsidRPr="00AD7E84" w:rsidSect="00AD7E8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p>
    <w:p w14:paraId="0AB2B21C" w14:textId="77777777" w:rsidR="00CF621A" w:rsidRPr="00AD7E84" w:rsidRDefault="00CF621A" w:rsidP="00CF621A">
      <w:pPr>
        <w:jc w:val="center"/>
        <w:rPr>
          <w:rFonts w:cstheme="minorHAnsi"/>
          <w:b/>
          <w:bCs/>
          <w:color w:val="000000" w:themeColor="text1"/>
          <w:u w:val="single"/>
        </w:rPr>
      </w:pPr>
      <w:r w:rsidRPr="00AD7E84">
        <w:rPr>
          <w:rFonts w:cstheme="minorHAnsi"/>
          <w:b/>
          <w:bCs/>
          <w:color w:val="000000" w:themeColor="text1"/>
          <w:u w:val="single"/>
        </w:rPr>
        <w:t>Non-Government Reform Support Fund</w:t>
      </w:r>
    </w:p>
    <w:p w14:paraId="01357F4D" w14:textId="77777777" w:rsidR="00CF621A" w:rsidRPr="00AD7E84" w:rsidRDefault="00CF621A" w:rsidP="00CF621A">
      <w:pPr>
        <w:jc w:val="center"/>
        <w:rPr>
          <w:rFonts w:cstheme="minorHAnsi"/>
          <w:b/>
          <w:bCs/>
          <w:color w:val="000000" w:themeColor="text1"/>
          <w:u w:val="single"/>
        </w:rPr>
      </w:pPr>
      <w:r w:rsidRPr="00AD7E84">
        <w:rPr>
          <w:rFonts w:cstheme="minorHAnsi"/>
          <w:b/>
          <w:bCs/>
          <w:color w:val="000000" w:themeColor="text1"/>
          <w:u w:val="single"/>
        </w:rPr>
        <w:t>Queensland Catholic Education Commission – Annual Report 2021</w:t>
      </w:r>
    </w:p>
    <w:p w14:paraId="2DD93D6E" w14:textId="77777777" w:rsidR="00CF621A" w:rsidRPr="00AD7E84" w:rsidRDefault="00CF621A" w:rsidP="00CF621A">
      <w:pPr>
        <w:jc w:val="center"/>
        <w:rPr>
          <w:rFonts w:cstheme="minorHAnsi"/>
          <w:b/>
          <w:bCs/>
          <w:color w:val="000000" w:themeColor="text1"/>
          <w:u w:val="single"/>
        </w:rPr>
      </w:pPr>
    </w:p>
    <w:p w14:paraId="75EBBEDF" w14:textId="77777777" w:rsidR="00EF2602" w:rsidRPr="00AD7E84" w:rsidRDefault="00EF2602" w:rsidP="00EF2602">
      <w:pPr>
        <w:rPr>
          <w:rFonts w:cstheme="minorHAnsi"/>
          <w:color w:val="000000" w:themeColor="text1"/>
        </w:rPr>
      </w:pPr>
      <w:r w:rsidRPr="00AD7E84">
        <w:rPr>
          <w:rFonts w:cstheme="minorHAnsi"/>
          <w:b/>
          <w:bCs/>
          <w:color w:val="000000" w:themeColor="text1"/>
          <w:u w:val="single"/>
        </w:rPr>
        <w:t>Executive Summary</w:t>
      </w:r>
    </w:p>
    <w:p w14:paraId="05B9FAD6" w14:textId="3429D4AD" w:rsidR="00EF2602" w:rsidRPr="00AD7E84" w:rsidRDefault="00F746D8" w:rsidP="00EF2602">
      <w:pPr>
        <w:rPr>
          <w:rFonts w:cstheme="minorHAnsi"/>
          <w:color w:val="000000" w:themeColor="text1"/>
        </w:rPr>
      </w:pPr>
      <w:r w:rsidRPr="00AD7E84">
        <w:rPr>
          <w:rFonts w:cstheme="minorHAnsi"/>
          <w:color w:val="000000" w:themeColor="text1"/>
        </w:rPr>
        <w:t xml:space="preserve">The Queensland Catholic Education Commission (QCEC) is the peak strategic body with state-wide responsibilities for Catholic schooling in </w:t>
      </w:r>
      <w:r w:rsidR="004B0245" w:rsidRPr="00AD7E84">
        <w:rPr>
          <w:rFonts w:cstheme="minorHAnsi"/>
          <w:color w:val="000000" w:themeColor="text1"/>
        </w:rPr>
        <w:t>Queensland</w:t>
      </w:r>
      <w:r w:rsidRPr="00AD7E84">
        <w:rPr>
          <w:rFonts w:cstheme="minorHAnsi"/>
          <w:color w:val="000000" w:themeColor="text1"/>
        </w:rPr>
        <w:t xml:space="preserve">.  QCEC works with the five diocesan Catholic School Authorities (Brisbane, Toowoomba, Rockhampton, Townsville and Cairns) and 17 Religious Institutes and other incorporated bodies which in 2021, collectively operated a total of 309 Catholic schools to educate more than </w:t>
      </w:r>
      <w:r w:rsidR="001C6E1C" w:rsidRPr="00AD7E84">
        <w:rPr>
          <w:rFonts w:cstheme="minorHAnsi"/>
          <w:color w:val="000000" w:themeColor="text1"/>
        </w:rPr>
        <w:t>155,828</w:t>
      </w:r>
      <w:r w:rsidRPr="00AD7E84">
        <w:rPr>
          <w:rFonts w:cstheme="minorHAnsi"/>
          <w:color w:val="000000" w:themeColor="text1"/>
        </w:rPr>
        <w:t xml:space="preserve"> students.</w:t>
      </w:r>
    </w:p>
    <w:p w14:paraId="606F7A09" w14:textId="502738EA" w:rsidR="001A598A" w:rsidRPr="00AD7E84" w:rsidRDefault="001A598A" w:rsidP="00EF2602">
      <w:pPr>
        <w:rPr>
          <w:rFonts w:cstheme="minorHAnsi"/>
          <w:color w:val="000000" w:themeColor="text1"/>
        </w:rPr>
      </w:pPr>
      <w:r w:rsidRPr="00AD7E84">
        <w:rPr>
          <w:rFonts w:cstheme="minorHAnsi"/>
          <w:color w:val="000000" w:themeColor="text1"/>
        </w:rPr>
        <w:t xml:space="preserve">Since 2020, </w:t>
      </w:r>
      <w:r w:rsidR="00E108AD" w:rsidRPr="00AD7E84">
        <w:rPr>
          <w:rFonts w:cstheme="minorHAnsi"/>
          <w:color w:val="000000" w:themeColor="text1"/>
        </w:rPr>
        <w:t xml:space="preserve">funds from the </w:t>
      </w:r>
      <w:r w:rsidR="00277B88" w:rsidRPr="00AD7E84">
        <w:rPr>
          <w:rFonts w:cstheme="minorHAnsi"/>
          <w:color w:val="000000" w:themeColor="text1"/>
        </w:rPr>
        <w:t>Non-Government</w:t>
      </w:r>
      <w:r w:rsidR="00C737F5" w:rsidRPr="00AD7E84">
        <w:rPr>
          <w:rFonts w:cstheme="minorHAnsi"/>
          <w:color w:val="000000" w:themeColor="text1"/>
        </w:rPr>
        <w:t xml:space="preserve"> </w:t>
      </w:r>
      <w:r w:rsidR="00E108AD" w:rsidRPr="00AD7E84">
        <w:rPr>
          <w:rFonts w:cstheme="minorHAnsi"/>
          <w:color w:val="000000" w:themeColor="text1"/>
        </w:rPr>
        <w:t>R</w:t>
      </w:r>
      <w:r w:rsidR="00C737F5" w:rsidRPr="00AD7E84">
        <w:rPr>
          <w:rFonts w:cstheme="minorHAnsi"/>
          <w:color w:val="000000" w:themeColor="text1"/>
        </w:rPr>
        <w:t xml:space="preserve">eform </w:t>
      </w:r>
      <w:r w:rsidR="00E108AD" w:rsidRPr="00AD7E84">
        <w:rPr>
          <w:rFonts w:cstheme="minorHAnsi"/>
          <w:color w:val="000000" w:themeColor="text1"/>
        </w:rPr>
        <w:t>S</w:t>
      </w:r>
      <w:r w:rsidR="00C737F5" w:rsidRPr="00AD7E84">
        <w:rPr>
          <w:rFonts w:cstheme="minorHAnsi"/>
          <w:color w:val="000000" w:themeColor="text1"/>
        </w:rPr>
        <w:t xml:space="preserve">upport </w:t>
      </w:r>
      <w:r w:rsidR="00E108AD" w:rsidRPr="00AD7E84">
        <w:rPr>
          <w:rFonts w:cstheme="minorHAnsi"/>
          <w:color w:val="000000" w:themeColor="text1"/>
        </w:rPr>
        <w:t>F</w:t>
      </w:r>
      <w:r w:rsidR="00C737F5" w:rsidRPr="00AD7E84">
        <w:rPr>
          <w:rFonts w:cstheme="minorHAnsi"/>
          <w:color w:val="000000" w:themeColor="text1"/>
        </w:rPr>
        <w:t xml:space="preserve">und (NGRSF) were managed both centrally and locally with distributions made directly to Catholic School Authorities </w:t>
      </w:r>
      <w:r w:rsidR="00EF199A" w:rsidRPr="00AD7E84">
        <w:rPr>
          <w:rFonts w:cstheme="minorHAnsi"/>
          <w:color w:val="000000" w:themeColor="text1"/>
        </w:rPr>
        <w:t xml:space="preserve">(CSA) </w:t>
      </w:r>
      <w:r w:rsidR="00C737F5" w:rsidRPr="00AD7E84">
        <w:rPr>
          <w:rFonts w:cstheme="minorHAnsi"/>
          <w:color w:val="000000" w:themeColor="text1"/>
        </w:rPr>
        <w:t xml:space="preserve">to support the delivery of centralised projects for all </w:t>
      </w:r>
      <w:r w:rsidR="00662DA3" w:rsidRPr="00AD7E84">
        <w:rPr>
          <w:rFonts w:cstheme="minorHAnsi"/>
          <w:color w:val="000000" w:themeColor="text1"/>
        </w:rPr>
        <w:t xml:space="preserve">schools to access, and locally planned and delivered projects and activities to support the local context of each </w:t>
      </w:r>
      <w:r w:rsidR="00EF199A" w:rsidRPr="00AD7E84">
        <w:rPr>
          <w:rFonts w:cstheme="minorHAnsi"/>
          <w:color w:val="000000" w:themeColor="text1"/>
        </w:rPr>
        <w:t>CSA</w:t>
      </w:r>
      <w:r w:rsidR="00662DA3" w:rsidRPr="00AD7E84">
        <w:rPr>
          <w:rFonts w:cstheme="minorHAnsi"/>
          <w:color w:val="000000" w:themeColor="text1"/>
        </w:rPr>
        <w:t>.</w:t>
      </w:r>
      <w:r w:rsidR="000A59E5" w:rsidRPr="00AD7E84">
        <w:rPr>
          <w:rFonts w:cstheme="minorHAnsi"/>
          <w:color w:val="000000" w:themeColor="text1"/>
        </w:rPr>
        <w:t xml:space="preserve">  This arrangement allowed Catholic schools throughout Queensland access to </w:t>
      </w:r>
      <w:r w:rsidR="00277B88" w:rsidRPr="00AD7E84">
        <w:rPr>
          <w:rFonts w:cstheme="minorHAnsi"/>
          <w:color w:val="000000" w:themeColor="text1"/>
        </w:rPr>
        <w:t>state-wide</w:t>
      </w:r>
      <w:r w:rsidR="000A59E5" w:rsidRPr="00AD7E84">
        <w:rPr>
          <w:rFonts w:cstheme="minorHAnsi"/>
          <w:color w:val="000000" w:themeColor="text1"/>
        </w:rPr>
        <w:t xml:space="preserve">, </w:t>
      </w:r>
      <w:r w:rsidR="00EF199A" w:rsidRPr="00AD7E84">
        <w:rPr>
          <w:rFonts w:cstheme="minorHAnsi"/>
          <w:color w:val="000000" w:themeColor="text1"/>
        </w:rPr>
        <w:t>centrally managed</w:t>
      </w:r>
      <w:r w:rsidR="000A59E5" w:rsidRPr="00AD7E84">
        <w:rPr>
          <w:rFonts w:cstheme="minorHAnsi"/>
          <w:color w:val="000000" w:themeColor="text1"/>
        </w:rPr>
        <w:t xml:space="preserve"> activities as well as local activities such as high-quality training and development programs in support of their teachers and students, in line with the commitments under the bilateral agreement.</w:t>
      </w:r>
    </w:p>
    <w:p w14:paraId="4218B499" w14:textId="77777777" w:rsidR="000A59E5" w:rsidRPr="00AD7E84" w:rsidRDefault="00277B88" w:rsidP="00EF2602">
      <w:pPr>
        <w:rPr>
          <w:rFonts w:cstheme="minorHAnsi"/>
          <w:color w:val="000000" w:themeColor="text1"/>
        </w:rPr>
      </w:pPr>
      <w:r w:rsidRPr="00AD7E84">
        <w:rPr>
          <w:rFonts w:cstheme="minorHAnsi"/>
          <w:b/>
          <w:bCs/>
          <w:color w:val="000000" w:themeColor="text1"/>
          <w:u w:val="single"/>
        </w:rPr>
        <w:t>Progress against strategic plan</w:t>
      </w:r>
    </w:p>
    <w:p w14:paraId="2DBC6693" w14:textId="77777777" w:rsidR="00277B88" w:rsidRPr="00AD7E84" w:rsidRDefault="004B0245" w:rsidP="0099472B">
      <w:pPr>
        <w:spacing w:after="0"/>
        <w:rPr>
          <w:rFonts w:cstheme="minorHAnsi"/>
          <w:color w:val="000000" w:themeColor="text1"/>
        </w:rPr>
      </w:pPr>
      <w:r w:rsidRPr="00AD7E84">
        <w:rPr>
          <w:rFonts w:cstheme="minorHAnsi"/>
          <w:color w:val="000000" w:themeColor="text1"/>
        </w:rPr>
        <w:t>QCEC’s strategic objectives are guided by the bilateral agreement signed in December 2018 and include:</w:t>
      </w:r>
    </w:p>
    <w:p w14:paraId="79477335" w14:textId="77777777" w:rsidR="004B0245" w:rsidRPr="00AD7E84" w:rsidRDefault="004B0245" w:rsidP="00442D27">
      <w:pPr>
        <w:pStyle w:val="ListParagraph"/>
        <w:numPr>
          <w:ilvl w:val="0"/>
          <w:numId w:val="5"/>
        </w:numPr>
        <w:rPr>
          <w:rFonts w:cstheme="minorHAnsi"/>
          <w:color w:val="000000" w:themeColor="text1"/>
        </w:rPr>
      </w:pPr>
      <w:r w:rsidRPr="00AD7E84">
        <w:rPr>
          <w:rFonts w:cstheme="minorHAnsi"/>
          <w:color w:val="000000" w:themeColor="text1"/>
        </w:rPr>
        <w:t>Improving student outcomes</w:t>
      </w:r>
    </w:p>
    <w:p w14:paraId="6058B264" w14:textId="77777777" w:rsidR="004B0245" w:rsidRPr="00AD7E84" w:rsidRDefault="004B0245" w:rsidP="00442D27">
      <w:pPr>
        <w:pStyle w:val="ListParagraph"/>
        <w:numPr>
          <w:ilvl w:val="0"/>
          <w:numId w:val="5"/>
        </w:numPr>
        <w:rPr>
          <w:rFonts w:cstheme="minorHAnsi"/>
          <w:color w:val="000000" w:themeColor="text1"/>
        </w:rPr>
      </w:pPr>
      <w:r w:rsidRPr="00AD7E84">
        <w:rPr>
          <w:rFonts w:cstheme="minorHAnsi"/>
          <w:color w:val="000000" w:themeColor="text1"/>
        </w:rPr>
        <w:t>Increasing student effectiveness</w:t>
      </w:r>
    </w:p>
    <w:p w14:paraId="537AF156" w14:textId="1855C1E4" w:rsidR="004B0245" w:rsidRPr="00AD7E84" w:rsidRDefault="004B0245" w:rsidP="00442D27">
      <w:pPr>
        <w:pStyle w:val="ListParagraph"/>
        <w:numPr>
          <w:ilvl w:val="0"/>
          <w:numId w:val="5"/>
        </w:numPr>
        <w:rPr>
          <w:rFonts w:cstheme="minorHAnsi"/>
          <w:color w:val="000000" w:themeColor="text1"/>
        </w:rPr>
      </w:pPr>
      <w:r w:rsidRPr="00AD7E84">
        <w:rPr>
          <w:rFonts w:cstheme="minorHAnsi"/>
          <w:color w:val="000000" w:themeColor="text1"/>
        </w:rPr>
        <w:t xml:space="preserve">Supporting school </w:t>
      </w:r>
      <w:r w:rsidR="00EF199A" w:rsidRPr="00AD7E84">
        <w:rPr>
          <w:rFonts w:cstheme="minorHAnsi"/>
          <w:color w:val="000000" w:themeColor="text1"/>
        </w:rPr>
        <w:t>leaders</w:t>
      </w:r>
    </w:p>
    <w:p w14:paraId="6172DE98" w14:textId="77777777" w:rsidR="004B0245" w:rsidRPr="00AD7E84" w:rsidRDefault="004B0245" w:rsidP="00442D27">
      <w:pPr>
        <w:pStyle w:val="ListParagraph"/>
        <w:numPr>
          <w:ilvl w:val="0"/>
          <w:numId w:val="5"/>
        </w:numPr>
        <w:rPr>
          <w:rFonts w:cstheme="minorHAnsi"/>
          <w:color w:val="000000" w:themeColor="text1"/>
        </w:rPr>
      </w:pPr>
      <w:r w:rsidRPr="00AD7E84">
        <w:rPr>
          <w:rFonts w:cstheme="minorHAnsi"/>
          <w:color w:val="000000" w:themeColor="text1"/>
        </w:rPr>
        <w:t>Enhancing the school environment for students, teachers, parents and the community.</w:t>
      </w:r>
    </w:p>
    <w:p w14:paraId="07D178BC" w14:textId="00B5347C" w:rsidR="00D92242" w:rsidRPr="00AD7E84" w:rsidRDefault="004B0245" w:rsidP="000025FD">
      <w:pPr>
        <w:spacing w:after="0"/>
        <w:rPr>
          <w:rFonts w:cstheme="minorHAnsi"/>
          <w:color w:val="000000" w:themeColor="text1"/>
        </w:rPr>
      </w:pPr>
      <w:r w:rsidRPr="00AD7E84">
        <w:rPr>
          <w:rFonts w:cstheme="minorHAnsi"/>
          <w:color w:val="000000" w:themeColor="text1"/>
        </w:rPr>
        <w:t xml:space="preserve">Despite experiencing disruptions to planned programs due to the ongoing effects of the COVID-19 pandemic, </w:t>
      </w:r>
      <w:r w:rsidR="00D92242" w:rsidRPr="00AD7E84">
        <w:rPr>
          <w:rFonts w:cstheme="minorHAnsi"/>
          <w:color w:val="000000" w:themeColor="text1"/>
        </w:rPr>
        <w:t>each CSA reported progress against the QCEC strategic objectives throughout 2021.  Some notable achievements throughout the year included:</w:t>
      </w:r>
    </w:p>
    <w:p w14:paraId="3D283EB8" w14:textId="06DBAE5E" w:rsidR="00AE5B0B" w:rsidRPr="00AD7E84" w:rsidRDefault="00B74D2A" w:rsidP="00AE5B0B">
      <w:pPr>
        <w:pStyle w:val="ListParagraph"/>
        <w:numPr>
          <w:ilvl w:val="0"/>
          <w:numId w:val="57"/>
        </w:numPr>
        <w:rPr>
          <w:rFonts w:cstheme="minorHAnsi"/>
          <w:color w:val="000000" w:themeColor="text1"/>
        </w:rPr>
      </w:pPr>
      <w:r w:rsidRPr="00AD7E84">
        <w:rPr>
          <w:rFonts w:cstheme="minorHAnsi"/>
          <w:color w:val="000000" w:themeColor="text1"/>
        </w:rPr>
        <w:t xml:space="preserve">1011 staff members from Queensland </w:t>
      </w:r>
      <w:r w:rsidR="001A0AED" w:rsidRPr="00AD7E84">
        <w:rPr>
          <w:rFonts w:cstheme="minorHAnsi"/>
          <w:color w:val="000000" w:themeColor="text1"/>
        </w:rPr>
        <w:t>c</w:t>
      </w:r>
      <w:r w:rsidRPr="00AD7E84">
        <w:rPr>
          <w:rFonts w:cstheme="minorHAnsi"/>
          <w:color w:val="000000" w:themeColor="text1"/>
        </w:rPr>
        <w:t xml:space="preserve">atholic schools attended </w:t>
      </w:r>
      <w:r w:rsidR="001A5622" w:rsidRPr="00AD7E84">
        <w:rPr>
          <w:rFonts w:cstheme="minorHAnsi"/>
          <w:color w:val="000000" w:themeColor="text1"/>
        </w:rPr>
        <w:t>training on the implementation of the NCCD model</w:t>
      </w:r>
      <w:r w:rsidR="00CB4990" w:rsidRPr="00AD7E84">
        <w:rPr>
          <w:rFonts w:cstheme="minorHAnsi"/>
          <w:color w:val="000000" w:themeColor="text1"/>
        </w:rPr>
        <w:t xml:space="preserve">, and 99% </w:t>
      </w:r>
      <w:r w:rsidR="008E57D0" w:rsidRPr="00AD7E84">
        <w:rPr>
          <w:rFonts w:cstheme="minorHAnsi"/>
          <w:color w:val="000000" w:themeColor="text1"/>
        </w:rPr>
        <w:t>of survey respondents indicated they were confident with planning, recording and monitoring educational adjustments for the NCCD</w:t>
      </w:r>
    </w:p>
    <w:p w14:paraId="649300E4" w14:textId="6D629966" w:rsidR="001A0AED" w:rsidRPr="00AD7E84" w:rsidRDefault="001A0AED" w:rsidP="00AE5B0B">
      <w:pPr>
        <w:pStyle w:val="ListParagraph"/>
        <w:numPr>
          <w:ilvl w:val="0"/>
          <w:numId w:val="57"/>
        </w:numPr>
        <w:rPr>
          <w:rFonts w:cstheme="minorHAnsi"/>
          <w:color w:val="000000" w:themeColor="text1"/>
        </w:rPr>
      </w:pPr>
      <w:r w:rsidRPr="00AD7E84">
        <w:rPr>
          <w:rFonts w:cstheme="minorHAnsi"/>
          <w:color w:val="000000" w:themeColor="text1"/>
        </w:rPr>
        <w:t>95% of Queensland catholic schools were ready to complete NAPLAN Online in 2021</w:t>
      </w:r>
    </w:p>
    <w:p w14:paraId="25D210CF" w14:textId="7197B04E" w:rsidR="001A0AED" w:rsidRPr="00AD7E84" w:rsidRDefault="008E71D0" w:rsidP="00AE5B0B">
      <w:pPr>
        <w:pStyle w:val="ListParagraph"/>
        <w:numPr>
          <w:ilvl w:val="0"/>
          <w:numId w:val="57"/>
        </w:numPr>
        <w:rPr>
          <w:rFonts w:cstheme="minorHAnsi"/>
          <w:color w:val="000000" w:themeColor="text1"/>
        </w:rPr>
      </w:pPr>
      <w:r w:rsidRPr="00AD7E84">
        <w:rPr>
          <w:rFonts w:cstheme="minorHAnsi"/>
          <w:color w:val="000000" w:themeColor="text1"/>
        </w:rPr>
        <w:t>There was a 45% increase in the number of certified Highly Accomplished and Lead teachers in the Queensland catholic sector</w:t>
      </w:r>
    </w:p>
    <w:p w14:paraId="5E991C0E" w14:textId="4963CFD0" w:rsidR="00E51CF4" w:rsidRPr="00AD7E84" w:rsidRDefault="00E51CF4" w:rsidP="00AE5B0B">
      <w:pPr>
        <w:pStyle w:val="ListParagraph"/>
        <w:numPr>
          <w:ilvl w:val="0"/>
          <w:numId w:val="57"/>
        </w:numPr>
        <w:rPr>
          <w:rFonts w:cstheme="minorHAnsi"/>
          <w:color w:val="000000" w:themeColor="text1"/>
        </w:rPr>
      </w:pPr>
      <w:r w:rsidRPr="00AD7E84">
        <w:rPr>
          <w:rFonts w:cstheme="minorHAnsi"/>
          <w:color w:val="000000" w:themeColor="text1"/>
        </w:rPr>
        <w:t xml:space="preserve">All rural and remote schools in the Archdiocese of Brisbane </w:t>
      </w:r>
      <w:r w:rsidR="00434F70" w:rsidRPr="00AD7E84">
        <w:rPr>
          <w:rFonts w:cstheme="minorHAnsi"/>
          <w:color w:val="000000" w:themeColor="text1"/>
        </w:rPr>
        <w:t xml:space="preserve">engaged with a program to support the </w:t>
      </w:r>
      <w:r w:rsidR="00AB3348" w:rsidRPr="00AD7E84">
        <w:rPr>
          <w:rFonts w:cstheme="minorHAnsi"/>
          <w:color w:val="000000" w:themeColor="text1"/>
        </w:rPr>
        <w:t xml:space="preserve">wellbeing </w:t>
      </w:r>
      <w:r w:rsidR="00ED732D" w:rsidRPr="00AD7E84">
        <w:rPr>
          <w:rFonts w:cstheme="minorHAnsi"/>
          <w:color w:val="000000" w:themeColor="text1"/>
        </w:rPr>
        <w:t>and mental health of their students</w:t>
      </w:r>
      <w:r w:rsidR="00662469" w:rsidRPr="00AD7E84">
        <w:rPr>
          <w:rFonts w:cstheme="minorHAnsi"/>
          <w:color w:val="000000" w:themeColor="text1"/>
        </w:rPr>
        <w:t xml:space="preserve"> and develop staff capacity in </w:t>
      </w:r>
      <w:r w:rsidR="008A4396" w:rsidRPr="00AD7E84">
        <w:rPr>
          <w:rFonts w:cstheme="minorHAnsi"/>
          <w:color w:val="000000" w:themeColor="text1"/>
        </w:rPr>
        <w:t xml:space="preserve">prevention and </w:t>
      </w:r>
      <w:r w:rsidR="004108C4" w:rsidRPr="00AD7E84">
        <w:rPr>
          <w:rFonts w:cstheme="minorHAnsi"/>
          <w:color w:val="000000" w:themeColor="text1"/>
        </w:rPr>
        <w:t xml:space="preserve">intervention </w:t>
      </w:r>
      <w:r w:rsidR="008A4396" w:rsidRPr="00AD7E84">
        <w:rPr>
          <w:rFonts w:cstheme="minorHAnsi"/>
          <w:color w:val="000000" w:themeColor="text1"/>
        </w:rPr>
        <w:t xml:space="preserve">responses </w:t>
      </w:r>
      <w:r w:rsidR="00E826E0" w:rsidRPr="00AD7E84">
        <w:rPr>
          <w:rFonts w:cstheme="minorHAnsi"/>
          <w:color w:val="000000" w:themeColor="text1"/>
        </w:rPr>
        <w:t xml:space="preserve">for </w:t>
      </w:r>
      <w:r w:rsidR="008A4396" w:rsidRPr="00AD7E84">
        <w:rPr>
          <w:rFonts w:cstheme="minorHAnsi"/>
          <w:color w:val="000000" w:themeColor="text1"/>
        </w:rPr>
        <w:t>positive student wellbeing</w:t>
      </w:r>
    </w:p>
    <w:p w14:paraId="6EEA34F8" w14:textId="01348BC7" w:rsidR="00496791" w:rsidRPr="00AD7E84" w:rsidRDefault="00347810" w:rsidP="00AE5B0B">
      <w:pPr>
        <w:pStyle w:val="ListParagraph"/>
        <w:numPr>
          <w:ilvl w:val="0"/>
          <w:numId w:val="57"/>
        </w:numPr>
        <w:rPr>
          <w:rFonts w:cstheme="minorHAnsi"/>
          <w:color w:val="000000" w:themeColor="text1"/>
        </w:rPr>
      </w:pPr>
      <w:r w:rsidRPr="00AD7E84">
        <w:rPr>
          <w:rFonts w:cstheme="minorHAnsi"/>
          <w:color w:val="000000" w:themeColor="text1"/>
        </w:rPr>
        <w:t xml:space="preserve">All RI/PJP schools </w:t>
      </w:r>
      <w:r w:rsidR="00B205AC" w:rsidRPr="00AD7E84">
        <w:rPr>
          <w:rFonts w:cstheme="minorHAnsi"/>
          <w:color w:val="000000" w:themeColor="text1"/>
        </w:rPr>
        <w:t>facilitated activities and event to promote parent engagement with the</w:t>
      </w:r>
      <w:r w:rsidR="00BB4470" w:rsidRPr="00AD7E84">
        <w:rPr>
          <w:rFonts w:cstheme="minorHAnsi"/>
          <w:color w:val="000000" w:themeColor="text1"/>
        </w:rPr>
        <w:t>ir</w:t>
      </w:r>
      <w:r w:rsidR="00B205AC" w:rsidRPr="00AD7E84">
        <w:rPr>
          <w:rFonts w:cstheme="minorHAnsi"/>
          <w:color w:val="000000" w:themeColor="text1"/>
        </w:rPr>
        <w:t xml:space="preserve"> school</w:t>
      </w:r>
    </w:p>
    <w:p w14:paraId="23E4C8B8" w14:textId="1CC8E3F0" w:rsidR="00B205AC" w:rsidRPr="00AD7E84" w:rsidRDefault="007E3050" w:rsidP="00AE5B0B">
      <w:pPr>
        <w:pStyle w:val="ListParagraph"/>
        <w:numPr>
          <w:ilvl w:val="0"/>
          <w:numId w:val="57"/>
        </w:numPr>
        <w:rPr>
          <w:rFonts w:cstheme="minorHAnsi"/>
          <w:color w:val="000000" w:themeColor="text1"/>
        </w:rPr>
      </w:pPr>
      <w:r w:rsidRPr="00AD7E84">
        <w:rPr>
          <w:rFonts w:cstheme="minorHAnsi"/>
          <w:color w:val="000000" w:themeColor="text1"/>
        </w:rPr>
        <w:t xml:space="preserve">A series of professional development courses for existing and aspiring school leaders were facilitated across the sector in 2021.  In the Rockhampton diocese, this included a </w:t>
      </w:r>
      <w:r w:rsidR="004F7086" w:rsidRPr="00AD7E84">
        <w:rPr>
          <w:rFonts w:cstheme="minorHAnsi"/>
          <w:color w:val="000000" w:themeColor="text1"/>
        </w:rPr>
        <w:t xml:space="preserve">course for </w:t>
      </w:r>
      <w:r w:rsidR="00F506F7" w:rsidRPr="00AD7E84">
        <w:rPr>
          <w:rFonts w:cstheme="minorHAnsi"/>
          <w:color w:val="000000" w:themeColor="text1"/>
        </w:rPr>
        <w:lastRenderedPageBreak/>
        <w:t>Middle Leaders and a cohort supported to complete a course on professional and difficult conversations.</w:t>
      </w:r>
    </w:p>
    <w:p w14:paraId="7919F2EE" w14:textId="20E75A42" w:rsidR="00B134CB" w:rsidRPr="00AD7E84" w:rsidRDefault="00B134CB" w:rsidP="00AE5B0B">
      <w:pPr>
        <w:pStyle w:val="ListParagraph"/>
        <w:numPr>
          <w:ilvl w:val="0"/>
          <w:numId w:val="57"/>
        </w:numPr>
        <w:rPr>
          <w:rFonts w:cstheme="minorHAnsi"/>
          <w:color w:val="000000" w:themeColor="text1"/>
        </w:rPr>
      </w:pPr>
      <w:r w:rsidRPr="00AD7E84">
        <w:rPr>
          <w:rFonts w:cstheme="minorHAnsi"/>
          <w:color w:val="000000" w:themeColor="text1"/>
        </w:rPr>
        <w:t xml:space="preserve">The Townsville Diocese of </w:t>
      </w:r>
      <w:r w:rsidR="00724312" w:rsidRPr="00AD7E84">
        <w:rPr>
          <w:rFonts w:cstheme="minorHAnsi"/>
          <w:color w:val="000000" w:themeColor="text1"/>
        </w:rPr>
        <w:t>C</w:t>
      </w:r>
      <w:r w:rsidRPr="00AD7E84">
        <w:rPr>
          <w:rFonts w:cstheme="minorHAnsi"/>
          <w:color w:val="000000" w:themeColor="text1"/>
        </w:rPr>
        <w:t xml:space="preserve">atholic </w:t>
      </w:r>
      <w:r w:rsidR="00724312" w:rsidRPr="00AD7E84">
        <w:rPr>
          <w:rFonts w:cstheme="minorHAnsi"/>
          <w:color w:val="000000" w:themeColor="text1"/>
        </w:rPr>
        <w:t>S</w:t>
      </w:r>
      <w:r w:rsidRPr="00AD7E84">
        <w:rPr>
          <w:rFonts w:cstheme="minorHAnsi"/>
          <w:color w:val="000000" w:themeColor="text1"/>
        </w:rPr>
        <w:t xml:space="preserve">chools delivered a program to approximately 150 young people </w:t>
      </w:r>
      <w:r w:rsidR="00F97D7A" w:rsidRPr="00AD7E84">
        <w:rPr>
          <w:rFonts w:cstheme="minorHAnsi"/>
          <w:color w:val="000000" w:themeColor="text1"/>
        </w:rPr>
        <w:t>to discuss, explore and examine respectful relationships in a safe environment.</w:t>
      </w:r>
    </w:p>
    <w:p w14:paraId="5249112A" w14:textId="4081D4E8" w:rsidR="00C20FD1" w:rsidRPr="00AD7E84" w:rsidRDefault="00C20FD1" w:rsidP="00AE5B0B">
      <w:pPr>
        <w:pStyle w:val="ListParagraph"/>
        <w:numPr>
          <w:ilvl w:val="0"/>
          <w:numId w:val="57"/>
        </w:numPr>
        <w:rPr>
          <w:rFonts w:cstheme="minorHAnsi"/>
          <w:color w:val="000000" w:themeColor="text1"/>
        </w:rPr>
      </w:pPr>
      <w:r w:rsidRPr="00AD7E84">
        <w:rPr>
          <w:rFonts w:cstheme="minorHAnsi"/>
          <w:color w:val="000000" w:themeColor="text1"/>
        </w:rPr>
        <w:t>Teachers from five schools in the Diocese of Cairns participated</w:t>
      </w:r>
      <w:r w:rsidR="00F121EE" w:rsidRPr="00AD7E84">
        <w:rPr>
          <w:rFonts w:cstheme="minorHAnsi"/>
          <w:color w:val="000000" w:themeColor="text1"/>
        </w:rPr>
        <w:t xml:space="preserve"> in training to upskill their knowledge and understanding of phonics</w:t>
      </w:r>
      <w:r w:rsidR="0038475D" w:rsidRPr="00AD7E84">
        <w:rPr>
          <w:rFonts w:cstheme="minorHAnsi"/>
          <w:color w:val="000000" w:themeColor="text1"/>
        </w:rPr>
        <w:t xml:space="preserve"> in their “Early Years Reading Success” program.</w:t>
      </w:r>
    </w:p>
    <w:p w14:paraId="2AEDD2AF" w14:textId="75067630" w:rsidR="00A9550A" w:rsidRPr="00AD7E84" w:rsidRDefault="00A9550A" w:rsidP="00AE5B0B">
      <w:pPr>
        <w:pStyle w:val="ListParagraph"/>
        <w:numPr>
          <w:ilvl w:val="0"/>
          <w:numId w:val="57"/>
        </w:numPr>
        <w:rPr>
          <w:rFonts w:cstheme="minorHAnsi"/>
          <w:color w:val="000000" w:themeColor="text1"/>
        </w:rPr>
      </w:pPr>
      <w:r w:rsidRPr="00AD7E84">
        <w:rPr>
          <w:rFonts w:cstheme="minorHAnsi"/>
          <w:color w:val="000000" w:themeColor="text1"/>
        </w:rPr>
        <w:t xml:space="preserve">Schools from the Toowoomba diocese were supported </w:t>
      </w:r>
      <w:r w:rsidR="00025AD0" w:rsidRPr="00AD7E84">
        <w:rPr>
          <w:rFonts w:cstheme="minorHAnsi"/>
          <w:color w:val="000000" w:themeColor="text1"/>
        </w:rPr>
        <w:t>through the program “Financial systems implementation and strategic improvement and reporting”</w:t>
      </w:r>
      <w:r w:rsidR="000A3D53" w:rsidRPr="00AD7E84">
        <w:rPr>
          <w:rFonts w:cstheme="minorHAnsi"/>
          <w:color w:val="000000" w:themeColor="text1"/>
        </w:rPr>
        <w:t xml:space="preserve"> to understand financial management practices and the use of financial management systems.</w:t>
      </w:r>
    </w:p>
    <w:p w14:paraId="0603A896" w14:textId="77777777" w:rsidR="00566D33" w:rsidRPr="00AD7E84" w:rsidRDefault="0037604B" w:rsidP="00727E42">
      <w:pPr>
        <w:spacing w:after="0"/>
        <w:rPr>
          <w:rFonts w:cstheme="minorHAnsi"/>
          <w:color w:val="000000" w:themeColor="text1"/>
        </w:rPr>
      </w:pPr>
      <w:r w:rsidRPr="00AD7E84">
        <w:rPr>
          <w:rFonts w:cstheme="minorHAnsi"/>
          <w:b/>
          <w:bCs/>
          <w:color w:val="000000" w:themeColor="text1"/>
          <w:u w:val="single"/>
        </w:rPr>
        <w:t>Relationship with your state and territory government</w:t>
      </w:r>
    </w:p>
    <w:p w14:paraId="74F919AB" w14:textId="6EE0ACA0" w:rsidR="0037604B" w:rsidRPr="00AD7E84" w:rsidRDefault="0037604B" w:rsidP="00251730">
      <w:pPr>
        <w:spacing w:after="0"/>
        <w:rPr>
          <w:rFonts w:cstheme="minorHAnsi"/>
          <w:color w:val="000000" w:themeColor="text1"/>
        </w:rPr>
      </w:pPr>
      <w:r w:rsidRPr="00AD7E84">
        <w:rPr>
          <w:rFonts w:cstheme="minorHAnsi"/>
          <w:color w:val="000000" w:themeColor="text1"/>
        </w:rPr>
        <w:t>A number of the actions in the state Bilateral Agreement are cross-sector and QCEC continued to work closely with the Queensland Government and Independent Schools Queensland to implement actions in support of:</w:t>
      </w:r>
    </w:p>
    <w:p w14:paraId="7E61427E" w14:textId="77777777" w:rsidR="0037604B" w:rsidRPr="00AD7E84" w:rsidRDefault="0037604B" w:rsidP="00442D27">
      <w:pPr>
        <w:pStyle w:val="ListParagraph"/>
        <w:numPr>
          <w:ilvl w:val="0"/>
          <w:numId w:val="5"/>
        </w:numPr>
        <w:rPr>
          <w:rFonts w:cstheme="minorHAnsi"/>
          <w:color w:val="000000" w:themeColor="text1"/>
        </w:rPr>
      </w:pPr>
      <w:r w:rsidRPr="00AD7E84">
        <w:rPr>
          <w:rFonts w:cstheme="minorHAnsi"/>
          <w:color w:val="000000" w:themeColor="text1"/>
        </w:rPr>
        <w:t>Senior assessment and tertiary entrance reform</w:t>
      </w:r>
    </w:p>
    <w:p w14:paraId="764453D6" w14:textId="77777777" w:rsidR="0037604B" w:rsidRPr="00AD7E84" w:rsidRDefault="0037604B" w:rsidP="00442D27">
      <w:pPr>
        <w:pStyle w:val="ListParagraph"/>
        <w:numPr>
          <w:ilvl w:val="0"/>
          <w:numId w:val="5"/>
        </w:numPr>
        <w:rPr>
          <w:rFonts w:cstheme="minorHAnsi"/>
          <w:color w:val="000000" w:themeColor="text1"/>
        </w:rPr>
      </w:pPr>
      <w:r w:rsidRPr="00AD7E84">
        <w:rPr>
          <w:rFonts w:cstheme="minorHAnsi"/>
          <w:color w:val="000000" w:themeColor="text1"/>
        </w:rPr>
        <w:t>Highly Accomplished and Lead Teacher certification</w:t>
      </w:r>
    </w:p>
    <w:p w14:paraId="14D2831B" w14:textId="77777777" w:rsidR="0007238F" w:rsidRPr="00AD7E84" w:rsidRDefault="0007238F" w:rsidP="00442D27">
      <w:pPr>
        <w:pStyle w:val="ListParagraph"/>
        <w:numPr>
          <w:ilvl w:val="0"/>
          <w:numId w:val="5"/>
        </w:numPr>
        <w:rPr>
          <w:rFonts w:cstheme="minorHAnsi"/>
          <w:color w:val="000000" w:themeColor="text1"/>
        </w:rPr>
      </w:pPr>
      <w:r w:rsidRPr="00AD7E84">
        <w:rPr>
          <w:rFonts w:cstheme="minorHAnsi"/>
          <w:color w:val="000000" w:themeColor="text1"/>
        </w:rPr>
        <w:t>Nationally Consistent Collection of Data on Students with Disability</w:t>
      </w:r>
    </w:p>
    <w:p w14:paraId="6DB4A5FD" w14:textId="77777777" w:rsidR="0007238F" w:rsidRPr="00AD7E84" w:rsidRDefault="0007238F" w:rsidP="0007238F">
      <w:pPr>
        <w:rPr>
          <w:rFonts w:cstheme="minorHAnsi"/>
          <w:color w:val="000000" w:themeColor="text1"/>
        </w:rPr>
      </w:pPr>
      <w:r w:rsidRPr="00AD7E84">
        <w:rPr>
          <w:rFonts w:cstheme="minorHAnsi"/>
          <w:color w:val="000000" w:themeColor="text1"/>
        </w:rPr>
        <w:t>QCEC maintained close working relationships with Department staff and participated in regular meetings with both the Director-General and the relevant Assistant Director-General.  QCEC also contributed to the whole of Queensland’s Bilateral Agreement reporting to Education Council.</w:t>
      </w:r>
    </w:p>
    <w:p w14:paraId="01B74D42" w14:textId="4A0F00FE" w:rsidR="00B31F74" w:rsidRPr="00AD7E84" w:rsidRDefault="00B31F74" w:rsidP="00B31F74">
      <w:pPr>
        <w:spacing w:after="0"/>
        <w:rPr>
          <w:rFonts w:cstheme="minorHAnsi"/>
          <w:b/>
          <w:bCs/>
          <w:color w:val="000000" w:themeColor="text1"/>
          <w:u w:val="single"/>
        </w:rPr>
      </w:pPr>
      <w:r w:rsidRPr="00AD7E84">
        <w:rPr>
          <w:rFonts w:cstheme="minorHAnsi"/>
          <w:b/>
          <w:bCs/>
          <w:color w:val="000000" w:themeColor="text1"/>
          <w:u w:val="single"/>
        </w:rPr>
        <w:t xml:space="preserve">Structure of </w:t>
      </w:r>
      <w:r w:rsidR="003D3B00" w:rsidRPr="00AD7E84">
        <w:rPr>
          <w:rFonts w:cstheme="minorHAnsi"/>
          <w:b/>
          <w:bCs/>
          <w:color w:val="000000" w:themeColor="text1"/>
          <w:u w:val="single"/>
        </w:rPr>
        <w:t xml:space="preserve">the 2021 </w:t>
      </w:r>
      <w:r w:rsidRPr="00AD7E84">
        <w:rPr>
          <w:rFonts w:cstheme="minorHAnsi"/>
          <w:b/>
          <w:bCs/>
          <w:color w:val="000000" w:themeColor="text1"/>
          <w:u w:val="single"/>
        </w:rPr>
        <w:t xml:space="preserve">NGRSF </w:t>
      </w:r>
      <w:r w:rsidR="003D3B00" w:rsidRPr="00AD7E84">
        <w:rPr>
          <w:rFonts w:cstheme="minorHAnsi"/>
          <w:b/>
          <w:bCs/>
          <w:color w:val="000000" w:themeColor="text1"/>
          <w:u w:val="single"/>
        </w:rPr>
        <w:t>Annual Report</w:t>
      </w:r>
    </w:p>
    <w:p w14:paraId="581F5531" w14:textId="58D3C536" w:rsidR="003D3B00" w:rsidRPr="00AD7E84" w:rsidRDefault="00E50964" w:rsidP="00B31F74">
      <w:pPr>
        <w:spacing w:after="0"/>
        <w:rPr>
          <w:rFonts w:cstheme="minorHAnsi"/>
          <w:color w:val="000000" w:themeColor="text1"/>
        </w:rPr>
      </w:pPr>
      <w:r w:rsidRPr="00AD7E84">
        <w:rPr>
          <w:rFonts w:cstheme="minorHAnsi"/>
          <w:color w:val="000000" w:themeColor="text1"/>
        </w:rPr>
        <w:t>In 2021, t</w:t>
      </w:r>
      <w:r w:rsidR="003D3B00" w:rsidRPr="00AD7E84">
        <w:rPr>
          <w:rFonts w:cstheme="minorHAnsi"/>
          <w:color w:val="000000" w:themeColor="text1"/>
        </w:rPr>
        <w:t xml:space="preserve">he </w:t>
      </w:r>
      <w:r w:rsidR="00211D30" w:rsidRPr="00AD7E84">
        <w:rPr>
          <w:rFonts w:cstheme="minorHAnsi"/>
          <w:color w:val="000000" w:themeColor="text1"/>
        </w:rPr>
        <w:t>QCEC</w:t>
      </w:r>
      <w:r w:rsidR="003D3B00" w:rsidRPr="00AD7E84">
        <w:rPr>
          <w:rFonts w:cstheme="minorHAnsi"/>
          <w:color w:val="000000" w:themeColor="text1"/>
        </w:rPr>
        <w:t xml:space="preserve"> </w:t>
      </w:r>
      <w:r w:rsidRPr="00AD7E84">
        <w:rPr>
          <w:rFonts w:cstheme="minorHAnsi"/>
          <w:color w:val="000000" w:themeColor="text1"/>
        </w:rPr>
        <w:t xml:space="preserve">represented 309 Catholic schools in Queensland, run by 22 </w:t>
      </w:r>
      <w:r w:rsidR="00211D30" w:rsidRPr="00AD7E84">
        <w:rPr>
          <w:rFonts w:cstheme="minorHAnsi"/>
          <w:color w:val="000000" w:themeColor="text1"/>
        </w:rPr>
        <w:t>CSAs</w:t>
      </w:r>
      <w:r w:rsidR="00995461" w:rsidRPr="00AD7E84">
        <w:rPr>
          <w:rFonts w:cstheme="minorHAnsi"/>
          <w:color w:val="000000" w:themeColor="text1"/>
        </w:rPr>
        <w:t xml:space="preserve"> </w:t>
      </w:r>
      <w:r w:rsidR="009D5F04" w:rsidRPr="00AD7E84">
        <w:rPr>
          <w:rFonts w:cstheme="minorHAnsi"/>
          <w:color w:val="000000" w:themeColor="text1"/>
        </w:rPr>
        <w:t>consisting</w:t>
      </w:r>
      <w:r w:rsidR="00995461" w:rsidRPr="00AD7E84">
        <w:rPr>
          <w:rFonts w:cstheme="minorHAnsi"/>
          <w:color w:val="000000" w:themeColor="text1"/>
        </w:rPr>
        <w:t xml:space="preserve"> of 5 Diocesan CSAs and </w:t>
      </w:r>
      <w:r w:rsidR="00F97FE4" w:rsidRPr="00AD7E84">
        <w:rPr>
          <w:rFonts w:cstheme="minorHAnsi"/>
          <w:color w:val="000000" w:themeColor="text1"/>
        </w:rPr>
        <w:t>17 RI</w:t>
      </w:r>
      <w:r w:rsidR="001C1F40" w:rsidRPr="00AD7E84">
        <w:rPr>
          <w:rFonts w:cstheme="minorHAnsi"/>
          <w:color w:val="000000" w:themeColor="text1"/>
        </w:rPr>
        <w:t>/</w:t>
      </w:r>
      <w:r w:rsidR="00F97FE4" w:rsidRPr="00AD7E84">
        <w:rPr>
          <w:rFonts w:cstheme="minorHAnsi"/>
          <w:color w:val="000000" w:themeColor="text1"/>
        </w:rPr>
        <w:t>PJP schools</w:t>
      </w:r>
      <w:r w:rsidRPr="00AD7E84">
        <w:rPr>
          <w:rFonts w:cstheme="minorHAnsi"/>
          <w:color w:val="000000" w:themeColor="text1"/>
        </w:rPr>
        <w:t xml:space="preserve">.  </w:t>
      </w:r>
      <w:r w:rsidR="00EA0C1F" w:rsidRPr="00AD7E84">
        <w:rPr>
          <w:rStyle w:val="normaltextrun"/>
          <w:rFonts w:cstheme="minorHAnsi"/>
          <w:color w:val="000000" w:themeColor="text1"/>
          <w:shd w:val="clear" w:color="auto" w:fill="FFFFFF"/>
        </w:rPr>
        <w:t>As agreed at the Commission meeting in August 2019, the QCEC Secretariat retains a portion of funding to centrally manage some activities related to reform priorities, and CSAs receive the balance (distributed on a proportionate student FTE basis) to meet the reform priorities in response to their particular context. RI/PJP schools elected to pool their allocation of funding and for QCEC to continue to support and administer this funding on their behalf. Dioceses elected to receive their allocation of funding and manage it within their local context. As such, each diocese is responsible for completing its annual report template against their approved workplan. </w:t>
      </w:r>
      <w:r w:rsidR="00EA0C1F" w:rsidRPr="00AD7E84">
        <w:rPr>
          <w:rStyle w:val="eop"/>
          <w:rFonts w:cstheme="minorHAnsi"/>
          <w:color w:val="000000" w:themeColor="text1"/>
          <w:shd w:val="clear" w:color="auto" w:fill="FFFFFF"/>
        </w:rPr>
        <w:t> </w:t>
      </w:r>
    </w:p>
    <w:p w14:paraId="0232EDF6" w14:textId="77777777" w:rsidR="003D3B00" w:rsidRPr="00AD7E84" w:rsidRDefault="003D3B00" w:rsidP="00B31F74">
      <w:pPr>
        <w:spacing w:after="0"/>
        <w:rPr>
          <w:rFonts w:cstheme="minorHAnsi"/>
          <w:color w:val="000000" w:themeColor="text1"/>
        </w:rPr>
      </w:pPr>
    </w:p>
    <w:p w14:paraId="42290EE4" w14:textId="77777777" w:rsidR="003D3B00" w:rsidRPr="00AD7E84" w:rsidRDefault="003D3B00" w:rsidP="00C91F25">
      <w:pPr>
        <w:spacing w:after="0"/>
        <w:rPr>
          <w:rFonts w:cstheme="minorHAnsi"/>
          <w:noProof/>
          <w:color w:val="000000" w:themeColor="text1"/>
        </w:rPr>
      </w:pPr>
      <w:r w:rsidRPr="00AD7E84">
        <w:rPr>
          <w:rFonts w:cstheme="minorHAnsi"/>
          <w:noProof/>
          <w:color w:val="000000" w:themeColor="text1"/>
        </w:rPr>
        <w:lastRenderedPageBreak/>
        <w:drawing>
          <wp:anchor distT="0" distB="0" distL="114300" distR="114300" simplePos="0" relativeHeight="251658240" behindDoc="0" locked="0" layoutInCell="1" allowOverlap="1" wp14:anchorId="1147E8E9" wp14:editId="619E4F62">
            <wp:simplePos x="0" y="0"/>
            <wp:positionH relativeFrom="column">
              <wp:posOffset>0</wp:posOffset>
            </wp:positionH>
            <wp:positionV relativeFrom="paragraph">
              <wp:posOffset>0</wp:posOffset>
            </wp:positionV>
            <wp:extent cx="6205517" cy="4300538"/>
            <wp:effectExtent l="0" t="0" r="0" b="0"/>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r="17894" b="68106"/>
                    <a:stretch/>
                  </pic:blipFill>
                  <pic:spPr bwMode="auto">
                    <a:xfrm>
                      <a:off x="0" y="0"/>
                      <a:ext cx="6205517" cy="4300538"/>
                    </a:xfrm>
                    <a:prstGeom prst="rect">
                      <a:avLst/>
                    </a:prstGeom>
                    <a:noFill/>
                    <a:ln>
                      <a:noFill/>
                    </a:ln>
                    <a:extLst>
                      <a:ext uri="{53640926-AAD7-44D8-BBD7-CCE9431645EC}">
                        <a14:shadowObscured xmlns:a14="http://schemas.microsoft.com/office/drawing/2010/main"/>
                      </a:ext>
                    </a:extLst>
                  </pic:spPr>
                </pic:pic>
              </a:graphicData>
            </a:graphic>
          </wp:anchor>
        </w:drawing>
      </w:r>
    </w:p>
    <w:p w14:paraId="63C8E333" w14:textId="77777777" w:rsidR="00C91F25" w:rsidRDefault="00C91F25" w:rsidP="006D3EDF">
      <w:pPr>
        <w:tabs>
          <w:tab w:val="left" w:pos="2010"/>
        </w:tabs>
        <w:rPr>
          <w:rFonts w:cstheme="minorHAnsi"/>
          <w:noProof/>
          <w:color w:val="000000" w:themeColor="text1"/>
        </w:rPr>
      </w:pPr>
    </w:p>
    <w:p w14:paraId="4B103C6F" w14:textId="64211253" w:rsidR="006D3EDF" w:rsidRPr="00AD7E84" w:rsidRDefault="006D3EDF" w:rsidP="006D3EDF">
      <w:pPr>
        <w:tabs>
          <w:tab w:val="left" w:pos="2010"/>
        </w:tabs>
        <w:rPr>
          <w:rFonts w:cstheme="minorHAnsi"/>
          <w:color w:val="000000" w:themeColor="text1"/>
        </w:rPr>
        <w:sectPr w:rsidR="006D3EDF" w:rsidRPr="00AD7E84" w:rsidSect="00AD7E84">
          <w:type w:val="continuous"/>
          <w:pgSz w:w="11906" w:h="16838"/>
          <w:pgMar w:top="1440" w:right="1440" w:bottom="1440" w:left="1440" w:header="709" w:footer="709" w:gutter="0"/>
          <w:cols w:space="708"/>
          <w:docGrid w:linePitch="360"/>
        </w:sectPr>
      </w:pPr>
      <w:r w:rsidRPr="00AD7E84">
        <w:rPr>
          <w:rFonts w:cstheme="minorHAnsi"/>
          <w:noProof/>
          <w:color w:val="000000" w:themeColor="text1"/>
        </w:rPr>
        <w:t xml:space="preserve">As a result, the </w:t>
      </w:r>
      <w:r w:rsidR="00194A1B" w:rsidRPr="00AD7E84">
        <w:rPr>
          <w:rFonts w:cstheme="minorHAnsi"/>
          <w:noProof/>
          <w:color w:val="000000" w:themeColor="text1"/>
        </w:rPr>
        <w:t>following Annual Report features a collation of reports completed by the QCEC Secretariat on behalf of QCEC Central Projects and RI</w:t>
      </w:r>
      <w:r w:rsidR="001C1F40" w:rsidRPr="00AD7E84">
        <w:rPr>
          <w:rFonts w:cstheme="minorHAnsi"/>
          <w:noProof/>
          <w:color w:val="000000" w:themeColor="text1"/>
        </w:rPr>
        <w:t>/</w:t>
      </w:r>
      <w:r w:rsidR="00194A1B" w:rsidRPr="00AD7E84">
        <w:rPr>
          <w:rFonts w:cstheme="minorHAnsi"/>
          <w:noProof/>
          <w:color w:val="000000" w:themeColor="text1"/>
        </w:rPr>
        <w:t xml:space="preserve">PJP </w:t>
      </w:r>
      <w:r w:rsidR="001858DE" w:rsidRPr="00AD7E84">
        <w:rPr>
          <w:rFonts w:cstheme="minorHAnsi"/>
          <w:noProof/>
          <w:color w:val="000000" w:themeColor="text1"/>
        </w:rPr>
        <w:t>school projects</w:t>
      </w:r>
      <w:r w:rsidR="00194A1B" w:rsidRPr="00AD7E84">
        <w:rPr>
          <w:rFonts w:cstheme="minorHAnsi"/>
          <w:noProof/>
          <w:color w:val="000000" w:themeColor="text1"/>
        </w:rPr>
        <w:t xml:space="preserve">; and </w:t>
      </w:r>
      <w:r w:rsidR="001C1F40" w:rsidRPr="00AD7E84">
        <w:rPr>
          <w:rFonts w:cstheme="minorHAnsi"/>
          <w:noProof/>
          <w:color w:val="000000" w:themeColor="text1"/>
        </w:rPr>
        <w:t xml:space="preserve">Diocesan </w:t>
      </w:r>
      <w:r w:rsidR="00194A1B" w:rsidRPr="00AD7E84">
        <w:rPr>
          <w:rFonts w:cstheme="minorHAnsi"/>
          <w:noProof/>
          <w:color w:val="000000" w:themeColor="text1"/>
        </w:rPr>
        <w:t>CSAs.</w:t>
      </w:r>
    </w:p>
    <w:p w14:paraId="2E1FAF5D" w14:textId="1202DD04" w:rsidR="007547F2" w:rsidRPr="00AD7E84" w:rsidRDefault="00C15053" w:rsidP="0021195E">
      <w:pPr>
        <w:jc w:val="center"/>
        <w:rPr>
          <w:rFonts w:cstheme="minorHAnsi"/>
          <w:b/>
          <w:bCs/>
          <w:color w:val="000000" w:themeColor="text1"/>
          <w:u w:val="single"/>
        </w:rPr>
      </w:pPr>
      <w:r w:rsidRPr="00AD7E84">
        <w:rPr>
          <w:rFonts w:cstheme="minorHAnsi"/>
          <w:b/>
          <w:bCs/>
          <w:color w:val="000000" w:themeColor="text1"/>
          <w:u w:val="single"/>
        </w:rPr>
        <w:t>Summary of 2021 Achievements</w:t>
      </w:r>
    </w:p>
    <w:p w14:paraId="73322969" w14:textId="4BF91822" w:rsidR="00C45E20" w:rsidRPr="00FF6927" w:rsidRDefault="00C45E20" w:rsidP="00FF6927">
      <w:pPr>
        <w:pStyle w:val="Heading1"/>
        <w:ind w:left="-567"/>
        <w:rPr>
          <w:rFonts w:asciiTheme="minorHAnsi" w:hAnsiTheme="minorHAnsi" w:cstheme="minorHAnsi"/>
          <w:b/>
          <w:bCs/>
          <w:color w:val="000000" w:themeColor="text1"/>
        </w:rPr>
      </w:pPr>
      <w:r w:rsidRPr="00FF6927">
        <w:rPr>
          <w:rFonts w:asciiTheme="minorHAnsi" w:hAnsiTheme="minorHAnsi" w:cstheme="minorHAnsi"/>
          <w:b/>
          <w:bCs/>
          <w:color w:val="000000" w:themeColor="text1"/>
        </w:rPr>
        <w:t>QCEC – Centrally Managed Activities</w:t>
      </w:r>
    </w:p>
    <w:p w14:paraId="48FA3057" w14:textId="77777777" w:rsidR="00D421C2" w:rsidRPr="00AD7E84" w:rsidRDefault="00D421C2" w:rsidP="0021195E">
      <w:pPr>
        <w:spacing w:after="0" w:line="240" w:lineRule="auto"/>
        <w:rPr>
          <w:rFonts w:cstheme="minorHAnsi"/>
          <w:color w:val="000000" w:themeColor="text1"/>
        </w:rPr>
      </w:pPr>
    </w:p>
    <w:tbl>
      <w:tblPr>
        <w:tblStyle w:val="TableGrid"/>
        <w:tblW w:w="5437" w:type="pct"/>
        <w:tblInd w:w="-572" w:type="dxa"/>
        <w:tblLook w:val="04A0" w:firstRow="1" w:lastRow="0" w:firstColumn="1" w:lastColumn="0" w:noHBand="0" w:noVBand="1"/>
      </w:tblPr>
      <w:tblGrid>
        <w:gridCol w:w="2417"/>
        <w:gridCol w:w="4535"/>
        <w:gridCol w:w="2409"/>
        <w:gridCol w:w="2551"/>
        <w:gridCol w:w="3255"/>
      </w:tblGrid>
      <w:tr w:rsidR="00AD7E84" w:rsidRPr="00AD7E84" w14:paraId="3A4F062A" w14:textId="77777777" w:rsidTr="0052127D">
        <w:trPr>
          <w:tblHeader/>
        </w:trPr>
        <w:tc>
          <w:tcPr>
            <w:tcW w:w="797" w:type="pct"/>
            <w:vAlign w:val="center"/>
          </w:tcPr>
          <w:p w14:paraId="1DB22513" w14:textId="08F52DC1" w:rsidR="00756A2B" w:rsidRPr="00AD7E84" w:rsidRDefault="00756A2B" w:rsidP="00756A2B">
            <w:pPr>
              <w:pStyle w:val="ListParagraph"/>
              <w:numPr>
                <w:ilvl w:val="0"/>
                <w:numId w:val="61"/>
              </w:numPr>
              <w:ind w:left="173"/>
              <w:jc w:val="center"/>
              <w:rPr>
                <w:rFonts w:cstheme="minorHAnsi"/>
                <w:b/>
                <w:bCs/>
                <w:color w:val="000000" w:themeColor="text1"/>
              </w:rPr>
            </w:pPr>
            <w:r w:rsidRPr="00AD7E84">
              <w:rPr>
                <w:rFonts w:cstheme="minorHAnsi"/>
                <w:b/>
                <w:bCs/>
                <w:color w:val="000000" w:themeColor="text1"/>
              </w:rPr>
              <w:t>Project Title</w:t>
            </w:r>
          </w:p>
        </w:tc>
        <w:tc>
          <w:tcPr>
            <w:tcW w:w="1495" w:type="pct"/>
            <w:vAlign w:val="center"/>
          </w:tcPr>
          <w:p w14:paraId="5645046C" w14:textId="758C1B9A" w:rsidR="00756A2B" w:rsidRPr="00AD7E84" w:rsidRDefault="00273B82" w:rsidP="00273B82">
            <w:pPr>
              <w:ind w:left="399" w:hanging="399"/>
              <w:jc w:val="center"/>
              <w:rPr>
                <w:rFonts w:cstheme="minorHAnsi"/>
                <w:b/>
                <w:bCs/>
                <w:color w:val="000000" w:themeColor="text1"/>
              </w:rPr>
            </w:pPr>
            <w:r w:rsidRPr="00AD7E84">
              <w:rPr>
                <w:rFonts w:cstheme="minorHAnsi"/>
                <w:b/>
                <w:bCs/>
                <w:color w:val="000000" w:themeColor="text1"/>
              </w:rPr>
              <w:t>2.</w:t>
            </w:r>
            <w:r w:rsidRPr="00AD7E84">
              <w:rPr>
                <w:rFonts w:cstheme="minorHAnsi"/>
                <w:b/>
                <w:bCs/>
                <w:color w:val="000000" w:themeColor="text1"/>
              </w:rPr>
              <w:tab/>
            </w:r>
            <w:r w:rsidR="00756A2B" w:rsidRPr="00AD7E84">
              <w:rPr>
                <w:rFonts w:cstheme="minorHAnsi"/>
                <w:b/>
                <w:bCs/>
                <w:color w:val="000000" w:themeColor="text1"/>
              </w:rPr>
              <w:t>Description</w:t>
            </w:r>
          </w:p>
        </w:tc>
        <w:tc>
          <w:tcPr>
            <w:tcW w:w="794" w:type="pct"/>
            <w:vAlign w:val="center"/>
          </w:tcPr>
          <w:p w14:paraId="6F49FCC1" w14:textId="3080A39D" w:rsidR="00756A2B" w:rsidRPr="00AD7E84" w:rsidRDefault="00273B82" w:rsidP="00B751A7">
            <w:pPr>
              <w:jc w:val="center"/>
              <w:rPr>
                <w:rFonts w:cstheme="minorHAnsi"/>
                <w:b/>
                <w:bCs/>
                <w:color w:val="000000" w:themeColor="text1"/>
              </w:rPr>
            </w:pPr>
            <w:r w:rsidRPr="00AD7E84">
              <w:rPr>
                <w:rFonts w:cstheme="minorHAnsi"/>
                <w:b/>
                <w:bCs/>
                <w:color w:val="000000" w:themeColor="text1"/>
              </w:rPr>
              <w:t>3</w:t>
            </w:r>
            <w:r w:rsidR="00756A2B" w:rsidRPr="00AD7E84">
              <w:rPr>
                <w:rFonts w:cstheme="minorHAnsi"/>
                <w:b/>
                <w:bCs/>
                <w:color w:val="000000" w:themeColor="text1"/>
              </w:rPr>
              <w:t>. Expected Outcomes/Overall Achievements</w:t>
            </w:r>
          </w:p>
          <w:p w14:paraId="0472698F" w14:textId="77777777" w:rsidR="00756A2B" w:rsidRPr="00AD7E84" w:rsidRDefault="00756A2B" w:rsidP="008D78B4">
            <w:pPr>
              <w:jc w:val="center"/>
              <w:rPr>
                <w:rFonts w:cstheme="minorHAnsi"/>
                <w:b/>
                <w:bCs/>
                <w:color w:val="000000" w:themeColor="text1"/>
              </w:rPr>
            </w:pPr>
            <w:r w:rsidRPr="00AD7E84">
              <w:rPr>
                <w:rFonts w:cstheme="minorHAnsi"/>
                <w:b/>
                <w:bCs/>
                <w:color w:val="000000" w:themeColor="text1"/>
              </w:rPr>
              <w:t>Achieved or Not Achieved</w:t>
            </w:r>
          </w:p>
        </w:tc>
        <w:tc>
          <w:tcPr>
            <w:tcW w:w="841" w:type="pct"/>
            <w:vAlign w:val="center"/>
          </w:tcPr>
          <w:p w14:paraId="53CE14C0" w14:textId="1A262019" w:rsidR="00756A2B" w:rsidRPr="00AD7E84" w:rsidRDefault="00273B82" w:rsidP="00B751A7">
            <w:pPr>
              <w:jc w:val="center"/>
              <w:rPr>
                <w:rFonts w:cstheme="minorHAnsi"/>
                <w:b/>
                <w:bCs/>
                <w:color w:val="000000" w:themeColor="text1"/>
              </w:rPr>
            </w:pPr>
            <w:r w:rsidRPr="00AD7E84">
              <w:rPr>
                <w:rFonts w:cstheme="minorHAnsi"/>
                <w:b/>
                <w:bCs/>
                <w:color w:val="000000" w:themeColor="text1"/>
              </w:rPr>
              <w:t>4</w:t>
            </w:r>
            <w:r w:rsidR="00756A2B" w:rsidRPr="00AD7E84">
              <w:rPr>
                <w:rFonts w:cstheme="minorHAnsi"/>
                <w:b/>
                <w:bCs/>
                <w:color w:val="000000" w:themeColor="text1"/>
              </w:rPr>
              <w:t>. Indicators of Success</w:t>
            </w:r>
          </w:p>
          <w:p w14:paraId="23FEF905" w14:textId="77777777" w:rsidR="00756A2B" w:rsidRPr="00AD7E84" w:rsidRDefault="00756A2B" w:rsidP="008D78B4">
            <w:pPr>
              <w:jc w:val="center"/>
              <w:rPr>
                <w:rFonts w:cstheme="minorHAnsi"/>
                <w:b/>
                <w:bCs/>
                <w:color w:val="000000" w:themeColor="text1"/>
              </w:rPr>
            </w:pPr>
            <w:r w:rsidRPr="00AD7E84">
              <w:rPr>
                <w:rFonts w:cstheme="minorHAnsi"/>
                <w:b/>
                <w:bCs/>
                <w:color w:val="000000" w:themeColor="text1"/>
              </w:rPr>
              <w:t>% Achieved</w:t>
            </w:r>
          </w:p>
        </w:tc>
        <w:tc>
          <w:tcPr>
            <w:tcW w:w="1073" w:type="pct"/>
            <w:vAlign w:val="center"/>
          </w:tcPr>
          <w:p w14:paraId="07A4048B" w14:textId="7F2CAA36" w:rsidR="00756A2B" w:rsidRPr="00AD7E84" w:rsidRDefault="00273B82" w:rsidP="0052127D">
            <w:pPr>
              <w:ind w:right="34"/>
              <w:jc w:val="center"/>
              <w:rPr>
                <w:rFonts w:cstheme="minorHAnsi"/>
                <w:b/>
                <w:bCs/>
                <w:color w:val="000000" w:themeColor="text1"/>
              </w:rPr>
            </w:pPr>
            <w:r w:rsidRPr="00AD7E84">
              <w:rPr>
                <w:rFonts w:cstheme="minorHAnsi"/>
                <w:b/>
                <w:bCs/>
                <w:color w:val="000000" w:themeColor="text1"/>
              </w:rPr>
              <w:t xml:space="preserve">5. </w:t>
            </w:r>
            <w:r w:rsidR="00756A2B" w:rsidRPr="00AD7E84">
              <w:rPr>
                <w:rFonts w:cstheme="minorHAnsi"/>
                <w:b/>
                <w:bCs/>
                <w:color w:val="000000" w:themeColor="text1"/>
              </w:rPr>
              <w:t>Additional Activities or variations to agreed activities and/or any additional information on outcomes or achievements</w:t>
            </w:r>
          </w:p>
        </w:tc>
      </w:tr>
      <w:tr w:rsidR="00AD7E84" w:rsidRPr="00AD7E84" w14:paraId="07C3F0C4" w14:textId="77777777" w:rsidTr="0052127D">
        <w:tc>
          <w:tcPr>
            <w:tcW w:w="797" w:type="pct"/>
          </w:tcPr>
          <w:p w14:paraId="04AC3F8B"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Nationally Consistent Collection of Data on Students with Disability</w:t>
            </w:r>
          </w:p>
        </w:tc>
        <w:tc>
          <w:tcPr>
            <w:tcW w:w="1495" w:type="pct"/>
          </w:tcPr>
          <w:p w14:paraId="5F0E7982" w14:textId="77777777" w:rsidR="00756A2B" w:rsidRPr="00AD7E84" w:rsidRDefault="00756A2B" w:rsidP="008D78B4">
            <w:pPr>
              <w:rPr>
                <w:rFonts w:cstheme="minorHAnsi"/>
                <w:color w:val="000000" w:themeColor="text1"/>
              </w:rPr>
            </w:pPr>
            <w:r w:rsidRPr="00AD7E84">
              <w:rPr>
                <w:rFonts w:cstheme="minorHAnsi"/>
                <w:color w:val="000000" w:themeColor="text1"/>
              </w:rPr>
              <w:t>The project will deliver activities to continue to improve consistency in Catholic education staff’s understanding of the NCCD and through doing so improve on the collection of evidence of adjustments and reporting of data about school students with disability. The activities are as follows:</w:t>
            </w:r>
          </w:p>
          <w:p w14:paraId="49584B0A" w14:textId="77777777" w:rsidR="00756A2B" w:rsidRPr="00AD7E84" w:rsidRDefault="00756A2B" w:rsidP="008D78B4">
            <w:pPr>
              <w:pStyle w:val="ListParagraph"/>
              <w:numPr>
                <w:ilvl w:val="0"/>
                <w:numId w:val="58"/>
              </w:numPr>
              <w:ind w:left="399"/>
              <w:rPr>
                <w:rFonts w:cstheme="minorHAnsi"/>
                <w:color w:val="000000" w:themeColor="text1"/>
              </w:rPr>
            </w:pPr>
            <w:r w:rsidRPr="00AD7E84">
              <w:rPr>
                <w:rFonts w:cstheme="minorHAnsi"/>
                <w:color w:val="000000" w:themeColor="text1"/>
              </w:rPr>
              <w:t>Professional development and training for school staff delivered across Catholic School Authorities to build consistent knowledge and understanding of the NCCD model.</w:t>
            </w:r>
          </w:p>
          <w:p w14:paraId="5B439E2A" w14:textId="77777777" w:rsidR="00756A2B" w:rsidRPr="00AD7E84" w:rsidRDefault="00756A2B" w:rsidP="008D78B4">
            <w:pPr>
              <w:pStyle w:val="ListParagraph"/>
              <w:numPr>
                <w:ilvl w:val="0"/>
                <w:numId w:val="58"/>
              </w:numPr>
              <w:ind w:left="399"/>
              <w:rPr>
                <w:rFonts w:cstheme="minorHAnsi"/>
                <w:color w:val="000000" w:themeColor="text1"/>
              </w:rPr>
            </w:pPr>
            <w:r w:rsidRPr="00AD7E84">
              <w:rPr>
                <w:rFonts w:cstheme="minorHAnsi"/>
                <w:color w:val="000000" w:themeColor="text1"/>
              </w:rPr>
              <w:t>Support teachers to participate in cross- school moderation process for their students. This will give schools an opportunity to establish moderation as an ongoing process for NCCD to build consistent knowledge and understanding, about the NCCD model and engage in quality assurance processes.</w:t>
            </w:r>
          </w:p>
          <w:p w14:paraId="4C17A1CD" w14:textId="77777777" w:rsidR="00756A2B" w:rsidRPr="00AD7E84" w:rsidRDefault="00756A2B" w:rsidP="008D78B4">
            <w:pPr>
              <w:pStyle w:val="ListParagraph"/>
              <w:numPr>
                <w:ilvl w:val="0"/>
                <w:numId w:val="58"/>
              </w:numPr>
              <w:ind w:left="399"/>
              <w:rPr>
                <w:rFonts w:cstheme="minorHAnsi"/>
                <w:color w:val="000000" w:themeColor="text1"/>
              </w:rPr>
            </w:pPr>
            <w:r w:rsidRPr="00AD7E84">
              <w:rPr>
                <w:rFonts w:cstheme="minorHAnsi"/>
                <w:color w:val="000000" w:themeColor="text1"/>
              </w:rPr>
              <w:t>Work at regional/diocesan level with key staff from Catholic School Authorities to build sustainable practices in professional learning, moderation processes and quality assurance.</w:t>
            </w:r>
          </w:p>
          <w:p w14:paraId="40008D60" w14:textId="3F14A354" w:rsidR="00756A2B" w:rsidRPr="00AD7E84" w:rsidRDefault="00756A2B" w:rsidP="008D78B4">
            <w:pPr>
              <w:pStyle w:val="ListParagraph"/>
              <w:numPr>
                <w:ilvl w:val="0"/>
                <w:numId w:val="58"/>
              </w:numPr>
              <w:ind w:left="399"/>
              <w:rPr>
                <w:rFonts w:cstheme="minorHAnsi"/>
                <w:color w:val="000000" w:themeColor="text1"/>
              </w:rPr>
            </w:pPr>
            <w:r w:rsidRPr="00AD7E84">
              <w:rPr>
                <w:rFonts w:cstheme="minorHAnsi"/>
                <w:color w:val="000000" w:themeColor="text1"/>
              </w:rPr>
              <w:t>Support cross-sector moderation opportunities for Catholic schools and the other school sectors.</w:t>
            </w:r>
          </w:p>
        </w:tc>
        <w:tc>
          <w:tcPr>
            <w:tcW w:w="794" w:type="pct"/>
          </w:tcPr>
          <w:p w14:paraId="703C6886" w14:textId="77777777" w:rsidR="00756A2B" w:rsidRPr="00AD7E84" w:rsidRDefault="00756A2B" w:rsidP="008D78B4">
            <w:pPr>
              <w:rPr>
                <w:rFonts w:cstheme="minorHAnsi"/>
                <w:color w:val="000000" w:themeColor="text1"/>
              </w:rPr>
            </w:pPr>
            <w:r w:rsidRPr="00AD7E84">
              <w:rPr>
                <w:rFonts w:cstheme="minorHAnsi"/>
                <w:color w:val="000000" w:themeColor="text1"/>
              </w:rPr>
              <w:t>Confidence in the accuracy of the school level data submitted for census.</w:t>
            </w:r>
          </w:p>
          <w:p w14:paraId="5882D5EA"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1</w:t>
            </w:r>
          </w:p>
          <w:p w14:paraId="2E5547F4" w14:textId="77777777" w:rsidR="00756A2B" w:rsidRPr="00AD7E84" w:rsidRDefault="00756A2B" w:rsidP="008D78B4">
            <w:pPr>
              <w:rPr>
                <w:rFonts w:cstheme="minorHAnsi"/>
                <w:color w:val="000000" w:themeColor="text1"/>
              </w:rPr>
            </w:pPr>
          </w:p>
          <w:p w14:paraId="18B61C3B" w14:textId="77777777" w:rsidR="00756A2B" w:rsidRPr="00AD7E84" w:rsidRDefault="00756A2B" w:rsidP="008D78B4">
            <w:pPr>
              <w:rPr>
                <w:rFonts w:cstheme="minorHAnsi"/>
                <w:color w:val="000000" w:themeColor="text1"/>
              </w:rPr>
            </w:pPr>
            <w:r w:rsidRPr="00AD7E84">
              <w:rPr>
                <w:rFonts w:cstheme="minorHAnsi"/>
                <w:color w:val="000000" w:themeColor="text1"/>
              </w:rPr>
              <w:t>Delivery of professional learning about the NCCD.</w:t>
            </w:r>
          </w:p>
          <w:p w14:paraId="1D65CCF1" w14:textId="6F5A6084" w:rsidR="00756A2B" w:rsidRPr="00AD7E84" w:rsidRDefault="00831823" w:rsidP="008D78B4">
            <w:pPr>
              <w:rPr>
                <w:rFonts w:cstheme="minorHAnsi"/>
                <w:b/>
                <w:bCs/>
                <w:color w:val="000000" w:themeColor="text1"/>
              </w:rPr>
            </w:pPr>
            <w:r w:rsidRPr="00AD7E84">
              <w:rPr>
                <w:rFonts w:cstheme="minorHAnsi"/>
                <w:b/>
                <w:bCs/>
                <w:color w:val="000000" w:themeColor="text1"/>
              </w:rPr>
              <w:t>Achieved -</w:t>
            </w:r>
            <w:r w:rsidR="00756A2B" w:rsidRPr="00AD7E84">
              <w:rPr>
                <w:rFonts w:cstheme="minorHAnsi"/>
                <w:b/>
                <w:bCs/>
                <w:color w:val="000000" w:themeColor="text1"/>
              </w:rPr>
              <w:t xml:space="preserve"> see Point 2</w:t>
            </w:r>
          </w:p>
          <w:p w14:paraId="6573F44B" w14:textId="77777777" w:rsidR="00756A2B" w:rsidRPr="00AD7E84" w:rsidRDefault="00756A2B" w:rsidP="008D78B4">
            <w:pPr>
              <w:rPr>
                <w:rFonts w:cstheme="minorHAnsi"/>
                <w:color w:val="000000" w:themeColor="text1"/>
              </w:rPr>
            </w:pPr>
          </w:p>
          <w:p w14:paraId="2C6FCAAC"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Participants in cross-school moderation engage in professional development activities </w:t>
            </w:r>
          </w:p>
          <w:p w14:paraId="57BEF1C3"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3</w:t>
            </w:r>
          </w:p>
          <w:p w14:paraId="534DB868" w14:textId="77777777" w:rsidR="00756A2B" w:rsidRPr="00AD7E84" w:rsidRDefault="00756A2B" w:rsidP="008D78B4">
            <w:pPr>
              <w:rPr>
                <w:rFonts w:cstheme="minorHAnsi"/>
                <w:color w:val="000000" w:themeColor="text1"/>
              </w:rPr>
            </w:pPr>
          </w:p>
          <w:p w14:paraId="67A83D34" w14:textId="77777777" w:rsidR="00756A2B" w:rsidRPr="00AD7E84" w:rsidRDefault="00756A2B" w:rsidP="008D78B4">
            <w:pPr>
              <w:rPr>
                <w:rFonts w:cstheme="minorHAnsi"/>
                <w:color w:val="000000" w:themeColor="text1"/>
              </w:rPr>
            </w:pPr>
            <w:r w:rsidRPr="00AD7E84">
              <w:rPr>
                <w:rFonts w:cstheme="minorHAnsi"/>
                <w:color w:val="000000" w:themeColor="text1"/>
              </w:rPr>
              <w:t>Teachers are better equipped to plan, record and monitor educational adjustments for students with disability within the four phases of the NCCD.</w:t>
            </w:r>
          </w:p>
          <w:p w14:paraId="3C40E269"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4</w:t>
            </w:r>
          </w:p>
          <w:p w14:paraId="203AACEA" w14:textId="77777777" w:rsidR="00756A2B" w:rsidRPr="00AD7E84" w:rsidRDefault="00756A2B" w:rsidP="008D78B4">
            <w:pPr>
              <w:rPr>
                <w:rFonts w:cstheme="minorHAnsi"/>
                <w:color w:val="000000" w:themeColor="text1"/>
              </w:rPr>
            </w:pPr>
          </w:p>
          <w:p w14:paraId="06084D86" w14:textId="77777777" w:rsidR="00756A2B" w:rsidRPr="00AD7E84" w:rsidRDefault="00756A2B" w:rsidP="008D78B4">
            <w:pPr>
              <w:rPr>
                <w:rFonts w:cstheme="minorHAnsi"/>
                <w:color w:val="000000" w:themeColor="text1"/>
              </w:rPr>
            </w:pPr>
            <w:r w:rsidRPr="00AD7E84">
              <w:rPr>
                <w:rFonts w:cstheme="minorHAnsi"/>
                <w:color w:val="000000" w:themeColor="text1"/>
              </w:rPr>
              <w:t>NCCD within school moderation processes are embedded in the school cycle.</w:t>
            </w:r>
          </w:p>
          <w:p w14:paraId="0792D038" w14:textId="77777777" w:rsidR="00756A2B" w:rsidRPr="00AD7E84" w:rsidRDefault="00756A2B" w:rsidP="008D78B4">
            <w:pPr>
              <w:rPr>
                <w:rFonts w:cstheme="minorHAnsi"/>
                <w:color w:val="000000" w:themeColor="text1"/>
              </w:rPr>
            </w:pPr>
            <w:r w:rsidRPr="00AD7E84">
              <w:rPr>
                <w:rFonts w:cstheme="minorHAnsi"/>
                <w:b/>
                <w:bCs/>
                <w:color w:val="000000" w:themeColor="text1"/>
              </w:rPr>
              <w:t>Achieved – see Point 5</w:t>
            </w:r>
          </w:p>
        </w:tc>
        <w:tc>
          <w:tcPr>
            <w:tcW w:w="841" w:type="pct"/>
          </w:tcPr>
          <w:p w14:paraId="264AB336" w14:textId="77777777" w:rsidR="00756A2B" w:rsidRPr="00AD7E84" w:rsidRDefault="00756A2B" w:rsidP="008D78B4">
            <w:pPr>
              <w:rPr>
                <w:rFonts w:cstheme="minorHAnsi"/>
                <w:color w:val="000000" w:themeColor="text1"/>
              </w:rPr>
            </w:pPr>
            <w:r w:rsidRPr="00AD7E84">
              <w:rPr>
                <w:rFonts w:cstheme="minorHAnsi"/>
                <w:color w:val="000000" w:themeColor="text1"/>
              </w:rPr>
              <w:t>The preliminary data will closely match the actual data from Queensland Catholic schools’ levels of adjustment and categories of disability reducing the number of queries from the Australian Government Department of Education.</w:t>
            </w:r>
          </w:p>
          <w:p w14:paraId="1AC9E14E"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100% achieved – see Point 6</w:t>
            </w:r>
          </w:p>
          <w:p w14:paraId="4DD53A23" w14:textId="77777777" w:rsidR="00756A2B" w:rsidRPr="00AD7E84" w:rsidRDefault="00756A2B" w:rsidP="008D78B4">
            <w:pPr>
              <w:rPr>
                <w:rFonts w:cstheme="minorHAnsi"/>
                <w:color w:val="000000" w:themeColor="text1"/>
              </w:rPr>
            </w:pPr>
          </w:p>
          <w:p w14:paraId="08243187" w14:textId="77777777" w:rsidR="00756A2B" w:rsidRPr="00AD7E84" w:rsidRDefault="00756A2B" w:rsidP="008D78B4">
            <w:pPr>
              <w:rPr>
                <w:rFonts w:cstheme="minorHAnsi"/>
                <w:color w:val="000000" w:themeColor="text1"/>
              </w:rPr>
            </w:pPr>
            <w:r w:rsidRPr="00AD7E84">
              <w:rPr>
                <w:rFonts w:cstheme="minorHAnsi"/>
                <w:color w:val="000000" w:themeColor="text1"/>
              </w:rPr>
              <w:t>Audits of schools’ NCCD find appropriate evidence for NCCD decisions.</w:t>
            </w:r>
          </w:p>
          <w:p w14:paraId="6F8CAF3A"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96% achieved – see Point 7</w:t>
            </w:r>
          </w:p>
          <w:p w14:paraId="032B4434" w14:textId="77777777" w:rsidR="00756A2B" w:rsidRPr="00AD7E84" w:rsidRDefault="00756A2B" w:rsidP="008D78B4">
            <w:pPr>
              <w:rPr>
                <w:rFonts w:cstheme="minorHAnsi"/>
                <w:color w:val="000000" w:themeColor="text1"/>
              </w:rPr>
            </w:pPr>
          </w:p>
          <w:p w14:paraId="2DE42362" w14:textId="77777777" w:rsidR="00756A2B" w:rsidRPr="00AD7E84" w:rsidRDefault="00756A2B" w:rsidP="008D78B4">
            <w:pPr>
              <w:rPr>
                <w:rFonts w:cstheme="minorHAnsi"/>
                <w:color w:val="000000" w:themeColor="text1"/>
              </w:rPr>
            </w:pPr>
            <w:r w:rsidRPr="00AD7E84">
              <w:rPr>
                <w:rFonts w:cstheme="minorHAnsi"/>
                <w:color w:val="000000" w:themeColor="text1"/>
              </w:rPr>
              <w:t>70% of participants at training workshops feel more confident implementing the NCCD.</w:t>
            </w:r>
          </w:p>
          <w:p w14:paraId="242E2BB1"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124% achieved – see Point 8</w:t>
            </w:r>
          </w:p>
          <w:p w14:paraId="1A4EDB8D" w14:textId="77777777" w:rsidR="00756A2B" w:rsidRPr="00AD7E84" w:rsidRDefault="00756A2B" w:rsidP="008D78B4">
            <w:pPr>
              <w:rPr>
                <w:rFonts w:cstheme="minorHAnsi"/>
                <w:color w:val="000000" w:themeColor="text1"/>
              </w:rPr>
            </w:pPr>
          </w:p>
          <w:p w14:paraId="5E49772E" w14:textId="77777777" w:rsidR="00756A2B" w:rsidRPr="00AD7E84" w:rsidRDefault="00756A2B" w:rsidP="008D78B4">
            <w:pPr>
              <w:rPr>
                <w:rFonts w:cstheme="minorHAnsi"/>
                <w:color w:val="000000" w:themeColor="text1"/>
              </w:rPr>
            </w:pPr>
            <w:r w:rsidRPr="00AD7E84">
              <w:rPr>
                <w:rFonts w:cstheme="minorHAnsi"/>
                <w:color w:val="000000" w:themeColor="text1"/>
              </w:rPr>
              <w:t>60% of teachers who participate in moderation report feeling more confident in their recommendations.</w:t>
            </w:r>
          </w:p>
          <w:p w14:paraId="436DFA13"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125% achieved – see Point 9</w:t>
            </w:r>
          </w:p>
          <w:p w14:paraId="6D1F86FD" w14:textId="77777777" w:rsidR="00756A2B" w:rsidRPr="00AD7E84" w:rsidRDefault="00756A2B" w:rsidP="008D78B4">
            <w:pPr>
              <w:rPr>
                <w:rFonts w:cstheme="minorHAnsi"/>
                <w:color w:val="000000" w:themeColor="text1"/>
              </w:rPr>
            </w:pPr>
          </w:p>
          <w:p w14:paraId="6D8A7AD0" w14:textId="77777777" w:rsidR="00756A2B" w:rsidRPr="00AD7E84" w:rsidRDefault="00756A2B" w:rsidP="008D78B4">
            <w:pPr>
              <w:rPr>
                <w:rFonts w:cstheme="minorHAnsi"/>
                <w:color w:val="000000" w:themeColor="text1"/>
              </w:rPr>
            </w:pPr>
            <w:r w:rsidRPr="00AD7E84">
              <w:rPr>
                <w:rFonts w:cstheme="minorHAnsi"/>
                <w:color w:val="000000" w:themeColor="text1"/>
              </w:rPr>
              <w:t>60% of Catholic schools who engage in a facilitated NCCD reflection and planning session report increased confidence with developing a NCCD action plan.</w:t>
            </w:r>
          </w:p>
          <w:p w14:paraId="749674C5" w14:textId="77777777" w:rsidR="00756A2B" w:rsidRPr="00AD7E84" w:rsidRDefault="00756A2B" w:rsidP="008D78B4">
            <w:pPr>
              <w:rPr>
                <w:rFonts w:cstheme="minorHAnsi"/>
                <w:color w:val="000000" w:themeColor="text1"/>
              </w:rPr>
            </w:pPr>
            <w:r w:rsidRPr="00AD7E84">
              <w:rPr>
                <w:rFonts w:cstheme="minorHAnsi"/>
                <w:b/>
                <w:bCs/>
                <w:color w:val="000000" w:themeColor="text1"/>
              </w:rPr>
              <w:t>133% achieved – see Point 10</w:t>
            </w:r>
          </w:p>
        </w:tc>
        <w:tc>
          <w:tcPr>
            <w:tcW w:w="1073" w:type="pct"/>
          </w:tcPr>
          <w:p w14:paraId="4B0AA978" w14:textId="77777777" w:rsidR="00756A2B" w:rsidRPr="00AD7E84" w:rsidRDefault="00756A2B" w:rsidP="008D78B4">
            <w:pPr>
              <w:rPr>
                <w:rFonts w:cstheme="minorHAnsi"/>
                <w:color w:val="000000" w:themeColor="text1"/>
              </w:rPr>
            </w:pPr>
            <w:r w:rsidRPr="00AD7E84">
              <w:rPr>
                <w:rFonts w:cstheme="minorHAnsi"/>
                <w:color w:val="000000" w:themeColor="text1"/>
              </w:rPr>
              <w:t>1. 100% of Queensland Catholic schools submitted census data with the acceptance that the internal validation process confirmed the accuracy of the data.</w:t>
            </w:r>
          </w:p>
          <w:p w14:paraId="73143CD4" w14:textId="77777777" w:rsidR="00756A2B" w:rsidRPr="00AD7E84" w:rsidRDefault="00756A2B" w:rsidP="008D78B4">
            <w:pPr>
              <w:rPr>
                <w:rFonts w:cstheme="minorHAnsi"/>
                <w:color w:val="000000" w:themeColor="text1"/>
              </w:rPr>
            </w:pPr>
          </w:p>
          <w:p w14:paraId="6A6E81DB" w14:textId="77777777" w:rsidR="00756A2B" w:rsidRPr="00AD7E84" w:rsidRDefault="00756A2B" w:rsidP="008D78B4">
            <w:pPr>
              <w:rPr>
                <w:rFonts w:cstheme="minorHAnsi"/>
                <w:color w:val="000000" w:themeColor="text1"/>
              </w:rPr>
            </w:pPr>
            <w:r w:rsidRPr="00AD7E84">
              <w:rPr>
                <w:rFonts w:cstheme="minorHAnsi"/>
                <w:color w:val="000000" w:themeColor="text1"/>
              </w:rPr>
              <w:t>2. 1011 staff members from Queensland Catholic schools attended 31 training sessions (of which 27 were face-to-face) on the implementation of the NCCD model.</w:t>
            </w:r>
          </w:p>
          <w:p w14:paraId="2C789DAE" w14:textId="77777777" w:rsidR="00756A2B" w:rsidRPr="00AD7E84" w:rsidRDefault="00756A2B" w:rsidP="008D78B4">
            <w:pPr>
              <w:rPr>
                <w:rFonts w:cstheme="minorHAnsi"/>
                <w:color w:val="000000" w:themeColor="text1"/>
              </w:rPr>
            </w:pPr>
            <w:r w:rsidRPr="00AD7E84">
              <w:rPr>
                <w:rFonts w:cstheme="minorHAnsi"/>
                <w:color w:val="000000" w:themeColor="text1"/>
              </w:rPr>
              <w:t>40 people attended an NCCD Moderation Masterclass which was hosted for CSA role holders with responsibility for supporting schools implement NCCD.</w:t>
            </w:r>
          </w:p>
          <w:p w14:paraId="2A45DE00" w14:textId="77777777" w:rsidR="00756A2B" w:rsidRPr="00AD7E84" w:rsidRDefault="00756A2B" w:rsidP="008D78B4">
            <w:pPr>
              <w:rPr>
                <w:rFonts w:cstheme="minorHAnsi"/>
                <w:color w:val="000000" w:themeColor="text1"/>
              </w:rPr>
            </w:pPr>
          </w:p>
          <w:p w14:paraId="55626BE8" w14:textId="77777777" w:rsidR="00756A2B" w:rsidRPr="00AD7E84" w:rsidRDefault="00756A2B" w:rsidP="008D78B4">
            <w:pPr>
              <w:rPr>
                <w:rFonts w:cstheme="minorHAnsi"/>
                <w:color w:val="000000" w:themeColor="text1"/>
              </w:rPr>
            </w:pPr>
            <w:r w:rsidRPr="00AD7E84">
              <w:rPr>
                <w:rFonts w:cstheme="minorHAnsi"/>
                <w:color w:val="000000" w:themeColor="text1"/>
              </w:rPr>
              <w:t>3. 589 teachers, learning support teachers, school counsellors, school leaders, speech pathologists and education officers attended 33 NCCD cross-school moderation sessions.  75.5% of survey respondents following these events reported attending additional NCCD training at school, and 47% accessed online learning modules on the NCCD portal.  Additionally, 37 people attended 6 cross-sector moderation sessions.</w:t>
            </w:r>
          </w:p>
          <w:p w14:paraId="3BD28F2E" w14:textId="77777777" w:rsidR="00756A2B" w:rsidRPr="00AD7E84" w:rsidRDefault="00756A2B" w:rsidP="008D78B4">
            <w:pPr>
              <w:rPr>
                <w:rFonts w:cstheme="minorHAnsi"/>
                <w:color w:val="000000" w:themeColor="text1"/>
              </w:rPr>
            </w:pPr>
          </w:p>
          <w:p w14:paraId="17CBA0C5" w14:textId="77777777" w:rsidR="00756A2B" w:rsidRPr="00AD7E84" w:rsidRDefault="00756A2B" w:rsidP="008D78B4">
            <w:pPr>
              <w:rPr>
                <w:rFonts w:cstheme="minorHAnsi"/>
                <w:color w:val="000000" w:themeColor="text1"/>
              </w:rPr>
            </w:pPr>
            <w:r w:rsidRPr="00AD7E84">
              <w:rPr>
                <w:rFonts w:cstheme="minorHAnsi"/>
                <w:color w:val="000000" w:themeColor="text1"/>
              </w:rPr>
              <w:t>4. Survey respondents indicated that 99% of participants were confident with planning, recording and monitoring educational adjustments, rating their level of confidence as 4 or 5 on a five-point scale (five being high confidence).</w:t>
            </w:r>
          </w:p>
          <w:p w14:paraId="79E35CDC" w14:textId="77777777" w:rsidR="00756A2B" w:rsidRPr="00AD7E84" w:rsidRDefault="00756A2B" w:rsidP="008D78B4">
            <w:pPr>
              <w:rPr>
                <w:rFonts w:cstheme="minorHAnsi"/>
                <w:color w:val="000000" w:themeColor="text1"/>
              </w:rPr>
            </w:pPr>
          </w:p>
          <w:p w14:paraId="226E6613" w14:textId="77777777" w:rsidR="00756A2B" w:rsidRPr="00AD7E84" w:rsidRDefault="00756A2B" w:rsidP="008D78B4">
            <w:pPr>
              <w:rPr>
                <w:rFonts w:cstheme="minorHAnsi"/>
                <w:color w:val="000000" w:themeColor="text1"/>
              </w:rPr>
            </w:pPr>
            <w:r w:rsidRPr="00AD7E84">
              <w:rPr>
                <w:rFonts w:cstheme="minorHAnsi"/>
                <w:color w:val="000000" w:themeColor="text1"/>
              </w:rPr>
              <w:t>5. Respondents to the Cross-School Moderation Evaluation form indicated that 69% of cross-school moderation participants had undertaken within school moderation prior to attending cross-school moderation, which demonstrates participation in school-based moderation processes within the NCCD cycle.</w:t>
            </w:r>
          </w:p>
          <w:p w14:paraId="004EAE03" w14:textId="77777777" w:rsidR="00756A2B" w:rsidRPr="00AD7E84" w:rsidRDefault="00756A2B" w:rsidP="008D78B4">
            <w:pPr>
              <w:rPr>
                <w:rFonts w:cstheme="minorHAnsi"/>
                <w:color w:val="000000" w:themeColor="text1"/>
              </w:rPr>
            </w:pPr>
          </w:p>
          <w:p w14:paraId="65766B06"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6. Queensland Catholic schools experienced a statistically insignificant movement of 0.2% from 16.7% preliminary to 16.9% actual overall of total school enrolments. </w:t>
            </w:r>
          </w:p>
          <w:p w14:paraId="0AF4BF65" w14:textId="77777777" w:rsidR="00756A2B" w:rsidRPr="00AD7E84" w:rsidRDefault="00756A2B" w:rsidP="008D78B4">
            <w:pPr>
              <w:rPr>
                <w:rFonts w:cstheme="minorHAnsi"/>
                <w:color w:val="000000" w:themeColor="text1"/>
              </w:rPr>
            </w:pPr>
          </w:p>
          <w:p w14:paraId="6A5F2B01" w14:textId="77777777" w:rsidR="00756A2B" w:rsidRPr="00AD7E84" w:rsidRDefault="00756A2B" w:rsidP="008D78B4">
            <w:pPr>
              <w:rPr>
                <w:rFonts w:cstheme="minorHAnsi"/>
                <w:color w:val="000000" w:themeColor="text1"/>
              </w:rPr>
            </w:pPr>
            <w:r w:rsidRPr="00AD7E84">
              <w:rPr>
                <w:rFonts w:cstheme="minorHAnsi"/>
                <w:color w:val="000000" w:themeColor="text1"/>
              </w:rPr>
              <w:t>7. The post enumeration exercise identified that 96% of selected schools (22/23) had the appropriate evidence for NCCD decisions.</w:t>
            </w:r>
          </w:p>
          <w:p w14:paraId="6001B0BC" w14:textId="77777777" w:rsidR="00756A2B" w:rsidRPr="00AD7E84" w:rsidRDefault="00756A2B" w:rsidP="008D78B4">
            <w:pPr>
              <w:rPr>
                <w:rFonts w:cstheme="minorHAnsi"/>
                <w:color w:val="000000" w:themeColor="text1"/>
              </w:rPr>
            </w:pPr>
          </w:p>
          <w:p w14:paraId="3BE6014D" w14:textId="77777777" w:rsidR="00756A2B" w:rsidRPr="00AD7E84" w:rsidRDefault="00756A2B" w:rsidP="008D78B4">
            <w:pPr>
              <w:rPr>
                <w:rFonts w:cstheme="minorHAnsi"/>
                <w:color w:val="000000" w:themeColor="text1"/>
              </w:rPr>
            </w:pPr>
            <w:r w:rsidRPr="00AD7E84">
              <w:rPr>
                <w:rFonts w:cstheme="minorHAnsi"/>
                <w:color w:val="000000" w:themeColor="text1"/>
              </w:rPr>
              <w:t>8. An average of 86.6% of survey respondents indicated feeling more confident in implementing the NCCD in terms of understanding the requirements of the NCCD (90%), understanding the four phases of the NCCD model (89%) and planning, recording and monitoring educational adjustments (81%).</w:t>
            </w:r>
          </w:p>
          <w:p w14:paraId="01CCBB1F" w14:textId="77777777" w:rsidR="00756A2B" w:rsidRPr="00AD7E84" w:rsidRDefault="00756A2B" w:rsidP="008D78B4">
            <w:pPr>
              <w:rPr>
                <w:rFonts w:cstheme="minorHAnsi"/>
                <w:color w:val="000000" w:themeColor="text1"/>
              </w:rPr>
            </w:pPr>
          </w:p>
          <w:p w14:paraId="26334711" w14:textId="77777777" w:rsidR="00756A2B" w:rsidRPr="00AD7E84" w:rsidRDefault="00756A2B" w:rsidP="008D78B4">
            <w:pPr>
              <w:rPr>
                <w:rFonts w:cstheme="minorHAnsi"/>
                <w:color w:val="000000" w:themeColor="text1"/>
              </w:rPr>
            </w:pPr>
            <w:r w:rsidRPr="00AD7E84">
              <w:rPr>
                <w:rFonts w:cstheme="minorHAnsi"/>
                <w:color w:val="000000" w:themeColor="text1"/>
              </w:rPr>
              <w:t>9. An average of 75% of survey respondents reported a high level of confidence in their recommendations for Level of Adjustments and Category of Disability.</w:t>
            </w:r>
          </w:p>
          <w:p w14:paraId="183A1080" w14:textId="77777777" w:rsidR="00756A2B" w:rsidRPr="00AD7E84" w:rsidRDefault="00756A2B" w:rsidP="008D78B4">
            <w:pPr>
              <w:rPr>
                <w:rFonts w:cstheme="minorHAnsi"/>
                <w:color w:val="000000" w:themeColor="text1"/>
              </w:rPr>
            </w:pPr>
          </w:p>
          <w:p w14:paraId="0697C742"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10. 250 schools undertook a reflection and planning session in 2021.  80% of NCCD Reflection and Planning evaluation respondents reported feeling confident or very confident with developing an NCCD action plan. </w:t>
            </w:r>
          </w:p>
        </w:tc>
      </w:tr>
      <w:tr w:rsidR="00AD7E84" w:rsidRPr="00AD7E84" w14:paraId="2E85E50D" w14:textId="77777777" w:rsidTr="0052127D">
        <w:tc>
          <w:tcPr>
            <w:tcW w:w="797" w:type="pct"/>
          </w:tcPr>
          <w:p w14:paraId="02F8551E"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NAPLAN Online Coordination Project</w:t>
            </w:r>
          </w:p>
        </w:tc>
        <w:tc>
          <w:tcPr>
            <w:tcW w:w="1495" w:type="pct"/>
          </w:tcPr>
          <w:p w14:paraId="0BE5FF12"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In 2021 QCEC will continue working towards moving all schools to NAPLAN Online by providing training and support to Catholic school staff, in-school support for training of test administrators and preparation for 2021 and 2022 online testing. This project will support the following activities: </w:t>
            </w:r>
          </w:p>
          <w:p w14:paraId="11771E9A" w14:textId="77777777" w:rsidR="00756A2B" w:rsidRPr="00AD7E84" w:rsidRDefault="00756A2B" w:rsidP="00756A2B">
            <w:pPr>
              <w:pStyle w:val="ListParagraph"/>
              <w:numPr>
                <w:ilvl w:val="0"/>
                <w:numId w:val="60"/>
              </w:numPr>
              <w:ind w:left="350"/>
              <w:rPr>
                <w:rFonts w:cstheme="minorHAnsi"/>
                <w:color w:val="000000" w:themeColor="text1"/>
              </w:rPr>
            </w:pPr>
            <w:r w:rsidRPr="00AD7E84">
              <w:rPr>
                <w:rFonts w:cstheme="minorHAnsi"/>
                <w:color w:val="000000" w:themeColor="text1"/>
              </w:rPr>
              <w:t>Refresher (national protocols) training and school readiness training</w:t>
            </w:r>
          </w:p>
          <w:p w14:paraId="21DDA1E0" w14:textId="77777777" w:rsidR="00756A2B" w:rsidRPr="00AD7E84" w:rsidRDefault="00756A2B" w:rsidP="00756A2B">
            <w:pPr>
              <w:pStyle w:val="ListParagraph"/>
              <w:numPr>
                <w:ilvl w:val="0"/>
                <w:numId w:val="59"/>
              </w:numPr>
              <w:ind w:left="350"/>
              <w:rPr>
                <w:rFonts w:cstheme="minorHAnsi"/>
                <w:color w:val="000000" w:themeColor="text1"/>
              </w:rPr>
            </w:pPr>
            <w:r w:rsidRPr="00AD7E84">
              <w:rPr>
                <w:rFonts w:cstheme="minorHAnsi"/>
                <w:color w:val="000000" w:themeColor="text1"/>
              </w:rPr>
              <w:t xml:space="preserve">Practice testing, school readiness testing and platform readiness testing </w:t>
            </w:r>
          </w:p>
          <w:p w14:paraId="4E97D1D9" w14:textId="77777777" w:rsidR="00756A2B" w:rsidRPr="00AD7E84" w:rsidRDefault="00756A2B" w:rsidP="00756A2B">
            <w:pPr>
              <w:pStyle w:val="ListParagraph"/>
              <w:numPr>
                <w:ilvl w:val="0"/>
                <w:numId w:val="59"/>
              </w:numPr>
              <w:ind w:left="350"/>
              <w:rPr>
                <w:rFonts w:cstheme="minorHAnsi"/>
                <w:color w:val="000000" w:themeColor="text1"/>
              </w:rPr>
            </w:pPr>
            <w:r w:rsidRPr="00AD7E84">
              <w:rPr>
                <w:rFonts w:cstheme="minorHAnsi"/>
                <w:color w:val="000000" w:themeColor="text1"/>
              </w:rPr>
              <w:t>Review and update online collation of state and national resources which provide support for NAPLAN Online Catholic school staff</w:t>
            </w:r>
          </w:p>
          <w:p w14:paraId="315A4E42" w14:textId="77777777" w:rsidR="00756A2B" w:rsidRPr="00AD7E84" w:rsidRDefault="00756A2B" w:rsidP="00756A2B">
            <w:pPr>
              <w:pStyle w:val="ListParagraph"/>
              <w:numPr>
                <w:ilvl w:val="0"/>
                <w:numId w:val="59"/>
              </w:numPr>
              <w:ind w:left="350"/>
              <w:rPr>
                <w:rFonts w:cstheme="minorHAnsi"/>
                <w:color w:val="000000" w:themeColor="text1"/>
              </w:rPr>
            </w:pPr>
            <w:r w:rsidRPr="00AD7E84">
              <w:rPr>
                <w:rFonts w:cstheme="minorHAnsi"/>
                <w:color w:val="000000" w:themeColor="text1"/>
              </w:rPr>
              <w:t>Meetings, forum and symposium to collaborate and build learnings on specific NAPLAN Online issues (e.g. how are and how can schools use NAPLAN data in business intelligence tools, interpreting Student and School Summary Reports)</w:t>
            </w:r>
          </w:p>
        </w:tc>
        <w:tc>
          <w:tcPr>
            <w:tcW w:w="794" w:type="pct"/>
          </w:tcPr>
          <w:p w14:paraId="707902A8"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Schools attend refresher training </w:t>
            </w:r>
          </w:p>
          <w:p w14:paraId="6D67C836"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1</w:t>
            </w:r>
          </w:p>
          <w:p w14:paraId="4178B016" w14:textId="77777777" w:rsidR="00756A2B" w:rsidRPr="00AD7E84" w:rsidRDefault="00756A2B" w:rsidP="008D78B4">
            <w:pPr>
              <w:rPr>
                <w:rFonts w:cstheme="minorHAnsi"/>
                <w:color w:val="000000" w:themeColor="text1"/>
              </w:rPr>
            </w:pPr>
          </w:p>
          <w:p w14:paraId="4E080832" w14:textId="77777777" w:rsidR="00756A2B" w:rsidRPr="00AD7E84" w:rsidRDefault="00756A2B" w:rsidP="008D78B4">
            <w:pPr>
              <w:rPr>
                <w:rFonts w:cstheme="minorHAnsi"/>
                <w:color w:val="000000" w:themeColor="text1"/>
              </w:rPr>
            </w:pPr>
            <w:r w:rsidRPr="00AD7E84">
              <w:rPr>
                <w:rFonts w:cstheme="minorHAnsi"/>
                <w:color w:val="000000" w:themeColor="text1"/>
              </w:rPr>
              <w:t>Delivery of school readiness training, school readiness testing and platform readiness testing.</w:t>
            </w:r>
          </w:p>
          <w:p w14:paraId="252F3597" w14:textId="77777777" w:rsidR="00756A2B" w:rsidRPr="00AD7E84" w:rsidRDefault="00756A2B" w:rsidP="008D78B4">
            <w:pPr>
              <w:rPr>
                <w:rFonts w:cstheme="minorHAnsi"/>
                <w:color w:val="000000" w:themeColor="text1"/>
              </w:rPr>
            </w:pPr>
            <w:r w:rsidRPr="00AD7E84">
              <w:rPr>
                <w:rFonts w:cstheme="minorHAnsi"/>
                <w:b/>
                <w:bCs/>
                <w:color w:val="000000" w:themeColor="text1"/>
              </w:rPr>
              <w:t>Achieved – see Point 2</w:t>
            </w:r>
          </w:p>
          <w:p w14:paraId="1F27AA04" w14:textId="77777777" w:rsidR="00756A2B" w:rsidRPr="00AD7E84" w:rsidRDefault="00756A2B" w:rsidP="008D78B4">
            <w:pPr>
              <w:rPr>
                <w:rFonts w:cstheme="minorHAnsi"/>
                <w:color w:val="000000" w:themeColor="text1"/>
              </w:rPr>
            </w:pPr>
          </w:p>
          <w:p w14:paraId="4FB20BDB"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New/extended online supports for Catholic school staff </w:t>
            </w:r>
          </w:p>
          <w:p w14:paraId="7C7DB76F" w14:textId="77777777" w:rsidR="00756A2B" w:rsidRPr="00AD7E84" w:rsidRDefault="00756A2B" w:rsidP="008D78B4">
            <w:pPr>
              <w:rPr>
                <w:rFonts w:cstheme="minorHAnsi"/>
                <w:color w:val="000000" w:themeColor="text1"/>
              </w:rPr>
            </w:pPr>
            <w:r w:rsidRPr="00AD7E84">
              <w:rPr>
                <w:rFonts w:cstheme="minorHAnsi"/>
                <w:b/>
                <w:bCs/>
                <w:color w:val="000000" w:themeColor="text1"/>
              </w:rPr>
              <w:t>Achieved – see Point 3</w:t>
            </w:r>
          </w:p>
          <w:p w14:paraId="7DF30638" w14:textId="77777777" w:rsidR="00756A2B" w:rsidRPr="00AD7E84" w:rsidRDefault="00756A2B" w:rsidP="008D78B4">
            <w:pPr>
              <w:rPr>
                <w:rFonts w:cstheme="minorHAnsi"/>
                <w:color w:val="000000" w:themeColor="text1"/>
              </w:rPr>
            </w:pPr>
          </w:p>
          <w:p w14:paraId="6F429DEF" w14:textId="77777777" w:rsidR="00756A2B" w:rsidRPr="00AD7E84" w:rsidRDefault="00756A2B" w:rsidP="008D78B4">
            <w:pPr>
              <w:rPr>
                <w:rFonts w:cstheme="minorHAnsi"/>
                <w:color w:val="000000" w:themeColor="text1"/>
              </w:rPr>
            </w:pPr>
            <w:r w:rsidRPr="00AD7E84">
              <w:rPr>
                <w:rFonts w:cstheme="minorHAnsi"/>
                <w:color w:val="000000" w:themeColor="text1"/>
              </w:rPr>
              <w:t>Delivery of meetings and NAPLAN Online forum.</w:t>
            </w:r>
          </w:p>
          <w:p w14:paraId="69B1C2F2" w14:textId="77777777" w:rsidR="00756A2B" w:rsidRPr="00AD7E84" w:rsidRDefault="00756A2B" w:rsidP="008D78B4">
            <w:pPr>
              <w:rPr>
                <w:rFonts w:cstheme="minorHAnsi"/>
                <w:color w:val="000000" w:themeColor="text1"/>
              </w:rPr>
            </w:pPr>
            <w:r w:rsidRPr="00AD7E84">
              <w:rPr>
                <w:rFonts w:cstheme="minorHAnsi"/>
                <w:b/>
                <w:bCs/>
                <w:color w:val="000000" w:themeColor="text1"/>
              </w:rPr>
              <w:t>Achieved – see Point 4</w:t>
            </w:r>
          </w:p>
          <w:p w14:paraId="6390B81F" w14:textId="77777777" w:rsidR="00756A2B" w:rsidRPr="00AD7E84" w:rsidRDefault="00756A2B" w:rsidP="008D78B4">
            <w:pPr>
              <w:rPr>
                <w:rFonts w:cstheme="minorHAnsi"/>
                <w:color w:val="000000" w:themeColor="text1"/>
              </w:rPr>
            </w:pPr>
          </w:p>
          <w:p w14:paraId="41F460EB" w14:textId="77777777" w:rsidR="00756A2B" w:rsidRPr="00AD7E84" w:rsidRDefault="00756A2B" w:rsidP="008D78B4">
            <w:pPr>
              <w:rPr>
                <w:rFonts w:cstheme="minorHAnsi"/>
                <w:color w:val="000000" w:themeColor="text1"/>
              </w:rPr>
            </w:pPr>
            <w:r w:rsidRPr="00AD7E84">
              <w:rPr>
                <w:rFonts w:cstheme="minorHAnsi"/>
                <w:color w:val="000000" w:themeColor="text1"/>
              </w:rPr>
              <w:t>QCEC Online Assessment Symposium to address NAPLAN Online specific issues collectively.</w:t>
            </w:r>
          </w:p>
          <w:p w14:paraId="5736E12D" w14:textId="77777777" w:rsidR="00756A2B" w:rsidRPr="00AD7E84" w:rsidRDefault="00756A2B" w:rsidP="008D78B4">
            <w:pPr>
              <w:rPr>
                <w:rFonts w:cstheme="minorHAnsi"/>
                <w:color w:val="000000" w:themeColor="text1"/>
              </w:rPr>
            </w:pPr>
            <w:r w:rsidRPr="00AD7E84">
              <w:rPr>
                <w:rFonts w:cstheme="minorHAnsi"/>
                <w:b/>
                <w:bCs/>
                <w:color w:val="000000" w:themeColor="text1"/>
              </w:rPr>
              <w:t>Achieved – see Point 5</w:t>
            </w:r>
          </w:p>
        </w:tc>
        <w:tc>
          <w:tcPr>
            <w:tcW w:w="841" w:type="pct"/>
          </w:tcPr>
          <w:p w14:paraId="6F6951F6" w14:textId="77777777" w:rsidR="00756A2B" w:rsidRPr="00AD7E84" w:rsidRDefault="00756A2B" w:rsidP="008D78B4">
            <w:pPr>
              <w:rPr>
                <w:rFonts w:cstheme="minorHAnsi"/>
                <w:color w:val="000000" w:themeColor="text1"/>
              </w:rPr>
            </w:pPr>
            <w:r w:rsidRPr="00AD7E84">
              <w:rPr>
                <w:rFonts w:cstheme="minorHAnsi"/>
                <w:color w:val="000000" w:themeColor="text1"/>
              </w:rPr>
              <w:t>95% of Catholic schools are ready for online testing by 2021.</w:t>
            </w:r>
          </w:p>
          <w:p w14:paraId="367A49AC"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100% Achieved – see Point 6</w:t>
            </w:r>
          </w:p>
          <w:p w14:paraId="0C691657" w14:textId="77777777" w:rsidR="00756A2B" w:rsidRPr="00AD7E84" w:rsidRDefault="00756A2B" w:rsidP="008D78B4">
            <w:pPr>
              <w:rPr>
                <w:rFonts w:cstheme="minorHAnsi"/>
                <w:color w:val="000000" w:themeColor="text1"/>
              </w:rPr>
            </w:pPr>
          </w:p>
          <w:p w14:paraId="368ACCB1" w14:textId="77777777" w:rsidR="00756A2B" w:rsidRPr="00AD7E84" w:rsidRDefault="00756A2B" w:rsidP="008D78B4">
            <w:pPr>
              <w:rPr>
                <w:rFonts w:cstheme="minorHAnsi"/>
                <w:color w:val="000000" w:themeColor="text1"/>
              </w:rPr>
            </w:pPr>
            <w:r w:rsidRPr="00AD7E84">
              <w:rPr>
                <w:rFonts w:cstheme="minorHAnsi"/>
                <w:color w:val="000000" w:themeColor="text1"/>
              </w:rPr>
              <w:t>All new schools transitioning to NAPLAN Online in 2021 attend refresher (national protocols) training in January – March 2021.</w:t>
            </w:r>
          </w:p>
          <w:p w14:paraId="05DB67EA" w14:textId="77777777" w:rsidR="00756A2B" w:rsidRPr="00AD7E84" w:rsidRDefault="00756A2B" w:rsidP="008D78B4">
            <w:pPr>
              <w:rPr>
                <w:rFonts w:cstheme="minorHAnsi"/>
                <w:color w:val="000000" w:themeColor="text1"/>
              </w:rPr>
            </w:pPr>
            <w:r w:rsidRPr="00AD7E84">
              <w:rPr>
                <w:rFonts w:cstheme="minorHAnsi"/>
                <w:b/>
                <w:bCs/>
                <w:color w:val="000000" w:themeColor="text1"/>
              </w:rPr>
              <w:t>100% Achieved – see Point 7</w:t>
            </w:r>
          </w:p>
          <w:p w14:paraId="4D2E25AB" w14:textId="77777777" w:rsidR="00756A2B" w:rsidRPr="00AD7E84" w:rsidRDefault="00756A2B" w:rsidP="008D78B4">
            <w:pPr>
              <w:rPr>
                <w:rFonts w:cstheme="minorHAnsi"/>
                <w:color w:val="000000" w:themeColor="text1"/>
              </w:rPr>
            </w:pPr>
          </w:p>
          <w:p w14:paraId="7E67EAA8" w14:textId="77777777" w:rsidR="00756A2B" w:rsidRPr="00AD7E84" w:rsidRDefault="00756A2B" w:rsidP="008D78B4">
            <w:pPr>
              <w:rPr>
                <w:rFonts w:cstheme="minorHAnsi"/>
                <w:color w:val="000000" w:themeColor="text1"/>
              </w:rPr>
            </w:pPr>
            <w:r w:rsidRPr="00AD7E84">
              <w:rPr>
                <w:rFonts w:cstheme="minorHAnsi"/>
                <w:color w:val="000000" w:themeColor="text1"/>
              </w:rPr>
              <w:t>Collation of state and national resources are reviewed and updated.</w:t>
            </w:r>
          </w:p>
          <w:p w14:paraId="73A2318E" w14:textId="77777777" w:rsidR="00756A2B" w:rsidRPr="00AD7E84" w:rsidRDefault="00756A2B" w:rsidP="008D78B4">
            <w:pPr>
              <w:rPr>
                <w:rFonts w:cstheme="minorHAnsi"/>
                <w:color w:val="000000" w:themeColor="text1"/>
              </w:rPr>
            </w:pPr>
            <w:r w:rsidRPr="00AD7E84">
              <w:rPr>
                <w:rFonts w:cstheme="minorHAnsi"/>
                <w:b/>
                <w:bCs/>
                <w:color w:val="000000" w:themeColor="text1"/>
              </w:rPr>
              <w:t>100% Achieved – see Point 8</w:t>
            </w:r>
          </w:p>
          <w:p w14:paraId="3053FE9C" w14:textId="77777777" w:rsidR="00756A2B" w:rsidRPr="00AD7E84" w:rsidRDefault="00756A2B" w:rsidP="008D78B4">
            <w:pPr>
              <w:rPr>
                <w:rFonts w:cstheme="minorHAnsi"/>
                <w:color w:val="000000" w:themeColor="text1"/>
              </w:rPr>
            </w:pPr>
          </w:p>
          <w:p w14:paraId="215B816A" w14:textId="77777777" w:rsidR="00756A2B" w:rsidRPr="00AD7E84" w:rsidRDefault="00756A2B" w:rsidP="008D78B4">
            <w:pPr>
              <w:rPr>
                <w:rFonts w:cstheme="minorHAnsi"/>
                <w:color w:val="000000" w:themeColor="text1"/>
              </w:rPr>
            </w:pPr>
            <w:r w:rsidRPr="00AD7E84">
              <w:rPr>
                <w:rFonts w:cstheme="minorHAnsi"/>
                <w:color w:val="000000" w:themeColor="text1"/>
              </w:rPr>
              <w:t>100% of schools transitioning to NAPLAN Online in 2022 attend the QCEC NAPLAN Online Readiness Forum.</w:t>
            </w:r>
          </w:p>
          <w:p w14:paraId="4E8071B6"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90% Achieved – see Point 9</w:t>
            </w:r>
          </w:p>
          <w:p w14:paraId="3097216B" w14:textId="77777777" w:rsidR="00756A2B" w:rsidRPr="00AD7E84" w:rsidRDefault="00756A2B" w:rsidP="008D78B4">
            <w:pPr>
              <w:rPr>
                <w:rFonts w:cstheme="minorHAnsi"/>
                <w:color w:val="000000" w:themeColor="text1"/>
              </w:rPr>
            </w:pPr>
          </w:p>
          <w:p w14:paraId="30E9D898" w14:textId="77777777" w:rsidR="00756A2B" w:rsidRPr="00AD7E84" w:rsidRDefault="00756A2B" w:rsidP="008D78B4">
            <w:pPr>
              <w:rPr>
                <w:rFonts w:cstheme="minorHAnsi"/>
                <w:color w:val="000000" w:themeColor="text1"/>
              </w:rPr>
            </w:pPr>
            <w:r w:rsidRPr="00AD7E84">
              <w:rPr>
                <w:rFonts w:cstheme="minorHAnsi"/>
                <w:color w:val="000000" w:themeColor="text1"/>
              </w:rPr>
              <w:t>A range of representation from Catholic School Authorities at the Online Assessment Symposium is recorded, including from Catholic Education Offices and RI/PJP’s.</w:t>
            </w:r>
          </w:p>
          <w:p w14:paraId="16270714" w14:textId="77777777" w:rsidR="00756A2B" w:rsidRPr="00AD7E84" w:rsidRDefault="00756A2B" w:rsidP="008D78B4">
            <w:pPr>
              <w:rPr>
                <w:rFonts w:cstheme="minorHAnsi"/>
                <w:color w:val="000000" w:themeColor="text1"/>
              </w:rPr>
            </w:pPr>
            <w:r w:rsidRPr="00AD7E84">
              <w:rPr>
                <w:rFonts w:cstheme="minorHAnsi"/>
                <w:b/>
                <w:bCs/>
                <w:color w:val="000000" w:themeColor="text1"/>
              </w:rPr>
              <w:t>100% Achieved – see Point 10</w:t>
            </w:r>
          </w:p>
        </w:tc>
        <w:tc>
          <w:tcPr>
            <w:tcW w:w="1073" w:type="pct"/>
          </w:tcPr>
          <w:p w14:paraId="72474528"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1. 100% of transitioning schools attended training, as well as 29 experienced schools. </w:t>
            </w:r>
          </w:p>
          <w:p w14:paraId="333506E5" w14:textId="77777777" w:rsidR="00756A2B" w:rsidRPr="00AD7E84" w:rsidRDefault="00756A2B" w:rsidP="008D78B4">
            <w:pPr>
              <w:rPr>
                <w:rFonts w:cstheme="minorHAnsi"/>
                <w:color w:val="000000" w:themeColor="text1"/>
              </w:rPr>
            </w:pPr>
          </w:p>
          <w:p w14:paraId="7B8EDC3C" w14:textId="6173497A" w:rsidR="00756A2B" w:rsidRPr="00AD7E84" w:rsidRDefault="00756A2B" w:rsidP="008D78B4">
            <w:pPr>
              <w:rPr>
                <w:rFonts w:cstheme="minorHAnsi"/>
                <w:color w:val="000000" w:themeColor="text1"/>
              </w:rPr>
            </w:pPr>
            <w:r w:rsidRPr="00AD7E84">
              <w:rPr>
                <w:rFonts w:cstheme="minorHAnsi"/>
                <w:color w:val="000000" w:themeColor="text1"/>
              </w:rPr>
              <w:t>2. 14 schools participated in school readiness training. 26 schools participated in school readiness testing including 13 schools that have already transitioned. 1 school participated in platform readiness testing.</w:t>
            </w:r>
          </w:p>
          <w:p w14:paraId="32A3D5D8" w14:textId="77777777" w:rsidR="00756A2B" w:rsidRPr="00AD7E84" w:rsidRDefault="00756A2B" w:rsidP="008D78B4">
            <w:pPr>
              <w:rPr>
                <w:rFonts w:cstheme="minorHAnsi"/>
                <w:color w:val="000000" w:themeColor="text1"/>
              </w:rPr>
            </w:pPr>
          </w:p>
          <w:p w14:paraId="524F969C" w14:textId="77777777" w:rsidR="00756A2B" w:rsidRPr="00AD7E84" w:rsidRDefault="00756A2B" w:rsidP="008D78B4">
            <w:pPr>
              <w:rPr>
                <w:rFonts w:cstheme="minorHAnsi"/>
                <w:color w:val="000000" w:themeColor="text1"/>
              </w:rPr>
            </w:pPr>
            <w:r w:rsidRPr="00AD7E84">
              <w:rPr>
                <w:rFonts w:cstheme="minorHAnsi"/>
                <w:color w:val="000000" w:themeColor="text1"/>
              </w:rPr>
              <w:t>3. QCEC provided additional direct support for schools with special needs such as the Flexible Learning Centres.</w:t>
            </w:r>
          </w:p>
          <w:p w14:paraId="5251C207" w14:textId="77777777" w:rsidR="00756A2B" w:rsidRPr="00AD7E84" w:rsidRDefault="00756A2B" w:rsidP="008D78B4">
            <w:pPr>
              <w:rPr>
                <w:rFonts w:cstheme="minorHAnsi"/>
                <w:color w:val="000000" w:themeColor="text1"/>
              </w:rPr>
            </w:pPr>
            <w:r w:rsidRPr="00AD7E84">
              <w:rPr>
                <w:rFonts w:cstheme="minorHAnsi"/>
                <w:color w:val="000000" w:themeColor="text1"/>
              </w:rPr>
              <w:t>283 schools participated in practice testing including 188 schools that undertook the Coordinated Practice Test (CPT).</w:t>
            </w:r>
          </w:p>
          <w:p w14:paraId="258D5AD7" w14:textId="77777777" w:rsidR="00756A2B" w:rsidRPr="00AD7E84" w:rsidRDefault="00756A2B" w:rsidP="008D78B4">
            <w:pPr>
              <w:rPr>
                <w:rFonts w:cstheme="minorHAnsi"/>
                <w:color w:val="000000" w:themeColor="text1"/>
              </w:rPr>
            </w:pPr>
          </w:p>
          <w:p w14:paraId="3AE2AAD8" w14:textId="77777777" w:rsidR="00756A2B" w:rsidRPr="00AD7E84" w:rsidRDefault="00756A2B" w:rsidP="008D78B4">
            <w:pPr>
              <w:rPr>
                <w:rFonts w:cstheme="minorHAnsi"/>
                <w:color w:val="000000" w:themeColor="text1"/>
              </w:rPr>
            </w:pPr>
            <w:r w:rsidRPr="00AD7E84">
              <w:rPr>
                <w:rFonts w:cstheme="minorHAnsi"/>
                <w:color w:val="000000" w:themeColor="text1"/>
              </w:rPr>
              <w:t>4. QCEC National Online Assessment Taskforce met four times during the year. The QCEC NAPLAN Online Readiness Forum was held on 3 June 2021 and provided advice on NAPLAN Online resources, implementation and test administration processes.</w:t>
            </w:r>
          </w:p>
          <w:p w14:paraId="24C0F7E9" w14:textId="77777777" w:rsidR="00756A2B" w:rsidRPr="00AD7E84" w:rsidRDefault="00756A2B" w:rsidP="008D78B4">
            <w:pPr>
              <w:rPr>
                <w:rFonts w:cstheme="minorHAnsi"/>
                <w:color w:val="000000" w:themeColor="text1"/>
              </w:rPr>
            </w:pPr>
          </w:p>
          <w:p w14:paraId="19F37E83" w14:textId="62072C74" w:rsidR="00756A2B" w:rsidRPr="00AD7E84" w:rsidRDefault="00756A2B" w:rsidP="008D78B4">
            <w:pPr>
              <w:rPr>
                <w:rFonts w:cstheme="minorHAnsi"/>
                <w:color w:val="000000" w:themeColor="text1"/>
              </w:rPr>
            </w:pPr>
            <w:r w:rsidRPr="00AD7E84">
              <w:rPr>
                <w:rFonts w:cstheme="minorHAnsi"/>
                <w:color w:val="000000" w:themeColor="text1"/>
              </w:rPr>
              <w:t>5. The QCEC Online Assessment Virtual Symposium was held on 9/11/21 and included a presentation by the ACARA CEO re</w:t>
            </w:r>
            <w:r w:rsidR="00CC39A0" w:rsidRPr="00AD7E84">
              <w:rPr>
                <w:rFonts w:cstheme="minorHAnsi"/>
                <w:color w:val="000000" w:themeColor="text1"/>
              </w:rPr>
              <w:t xml:space="preserve">garding </w:t>
            </w:r>
            <w:r w:rsidRPr="00AD7E84">
              <w:rPr>
                <w:rFonts w:cstheme="minorHAnsi"/>
                <w:color w:val="000000" w:themeColor="text1"/>
              </w:rPr>
              <w:t>future possible directions for NAPLAN Online while participants reviewed the 2021 NAPLAN results and shared approaches to data analysis.</w:t>
            </w:r>
          </w:p>
          <w:p w14:paraId="2D492B67" w14:textId="77777777" w:rsidR="00756A2B" w:rsidRPr="00AD7E84" w:rsidRDefault="00756A2B" w:rsidP="008D78B4">
            <w:pPr>
              <w:rPr>
                <w:rFonts w:cstheme="minorHAnsi"/>
                <w:color w:val="000000" w:themeColor="text1"/>
              </w:rPr>
            </w:pPr>
          </w:p>
          <w:p w14:paraId="6B12D0A7" w14:textId="77777777" w:rsidR="00756A2B" w:rsidRPr="00AD7E84" w:rsidRDefault="00756A2B" w:rsidP="008D78B4">
            <w:pPr>
              <w:rPr>
                <w:rFonts w:cstheme="minorHAnsi"/>
                <w:color w:val="000000" w:themeColor="text1"/>
              </w:rPr>
            </w:pPr>
            <w:r w:rsidRPr="00AD7E84">
              <w:rPr>
                <w:rFonts w:cstheme="minorHAnsi"/>
                <w:color w:val="000000" w:themeColor="text1"/>
              </w:rPr>
              <w:t>6. 95% (295/309) of Catholic schools were registered in the platform and ready for 2021 NAPLAN Online with a 95% (293/309) participation rate</w:t>
            </w:r>
          </w:p>
          <w:p w14:paraId="4BDB8663" w14:textId="77777777" w:rsidR="00756A2B" w:rsidRPr="00AD7E84" w:rsidRDefault="00756A2B" w:rsidP="008D78B4">
            <w:pPr>
              <w:rPr>
                <w:rFonts w:cstheme="minorHAnsi"/>
                <w:color w:val="000000" w:themeColor="text1"/>
              </w:rPr>
            </w:pPr>
          </w:p>
          <w:p w14:paraId="3FBF5736" w14:textId="77777777" w:rsidR="00756A2B" w:rsidRPr="00AD7E84" w:rsidRDefault="00756A2B" w:rsidP="008D78B4">
            <w:pPr>
              <w:rPr>
                <w:rFonts w:cstheme="minorHAnsi"/>
                <w:color w:val="000000" w:themeColor="text1"/>
              </w:rPr>
            </w:pPr>
            <w:r w:rsidRPr="00AD7E84">
              <w:rPr>
                <w:rFonts w:cstheme="minorHAnsi"/>
                <w:color w:val="000000" w:themeColor="text1"/>
              </w:rPr>
              <w:t>7. All six newly transitioning schools plus an additional 151 schools participated in training webinars hosted by the QCAA in February-March 2021, during which QCEC facilitated the Catholic sector breakout sessions.</w:t>
            </w:r>
          </w:p>
          <w:p w14:paraId="2A8184E4" w14:textId="77777777" w:rsidR="00756A2B" w:rsidRPr="00AD7E84" w:rsidRDefault="00756A2B" w:rsidP="008D78B4">
            <w:pPr>
              <w:rPr>
                <w:rFonts w:cstheme="minorHAnsi"/>
                <w:color w:val="000000" w:themeColor="text1"/>
              </w:rPr>
            </w:pPr>
          </w:p>
          <w:p w14:paraId="45D3E33D" w14:textId="77777777" w:rsidR="00756A2B" w:rsidRPr="00AD7E84" w:rsidRDefault="00756A2B" w:rsidP="008D78B4">
            <w:pPr>
              <w:rPr>
                <w:rFonts w:cstheme="minorHAnsi"/>
                <w:color w:val="000000" w:themeColor="text1"/>
              </w:rPr>
            </w:pPr>
            <w:r w:rsidRPr="00AD7E84">
              <w:rPr>
                <w:rFonts w:cstheme="minorHAnsi"/>
                <w:color w:val="000000" w:themeColor="text1"/>
              </w:rPr>
              <w:t>8. QCEC released, reviewed and updated state and national resources throughout the year including at the Readiness Forum. Resources are added as released by ACARA.</w:t>
            </w:r>
          </w:p>
          <w:p w14:paraId="6CC16EC7" w14:textId="77777777" w:rsidR="00756A2B" w:rsidRPr="00AD7E84" w:rsidRDefault="00756A2B" w:rsidP="008D78B4">
            <w:pPr>
              <w:rPr>
                <w:rFonts w:cstheme="minorHAnsi"/>
                <w:color w:val="000000" w:themeColor="text1"/>
              </w:rPr>
            </w:pPr>
          </w:p>
          <w:p w14:paraId="17461507" w14:textId="39774C02" w:rsidR="00756A2B" w:rsidRPr="00AD7E84" w:rsidRDefault="00756A2B" w:rsidP="008D78B4">
            <w:pPr>
              <w:rPr>
                <w:rFonts w:cstheme="minorHAnsi"/>
                <w:color w:val="000000" w:themeColor="text1"/>
              </w:rPr>
            </w:pPr>
            <w:r w:rsidRPr="00AD7E84">
              <w:rPr>
                <w:rFonts w:cstheme="minorHAnsi"/>
                <w:color w:val="000000" w:themeColor="text1"/>
              </w:rPr>
              <w:t>9. 91% of schools transitioning to NAPLAN Online in 2022 registered to attend the NAPLAN Online Readiness Forum.</w:t>
            </w:r>
            <w:r w:rsidR="00F877C4" w:rsidRPr="00AD7E84">
              <w:rPr>
                <w:rFonts w:cstheme="minorHAnsi"/>
                <w:color w:val="000000" w:themeColor="text1"/>
              </w:rPr>
              <w:t xml:space="preserve"> </w:t>
            </w:r>
            <w:r w:rsidRPr="00AD7E84">
              <w:rPr>
                <w:rFonts w:cstheme="minorHAnsi"/>
                <w:color w:val="000000" w:themeColor="text1"/>
              </w:rPr>
              <w:t>One school who was registered to attend withdrew on the day</w:t>
            </w:r>
            <w:r w:rsidR="00FD5905" w:rsidRPr="00AD7E84">
              <w:rPr>
                <w:rFonts w:cstheme="minorHAnsi"/>
                <w:color w:val="000000" w:themeColor="text1"/>
              </w:rPr>
              <w:t xml:space="preserve"> due to an unforeseen issue</w:t>
            </w:r>
            <w:r w:rsidRPr="00AD7E84">
              <w:rPr>
                <w:rFonts w:cstheme="minorHAnsi"/>
                <w:color w:val="000000" w:themeColor="text1"/>
              </w:rPr>
              <w:t xml:space="preserve">, while two additional schools did not attend as they had previously undergone School Readiness Test training. </w:t>
            </w:r>
          </w:p>
          <w:p w14:paraId="76A163A3" w14:textId="77777777" w:rsidR="00756A2B" w:rsidRPr="00AD7E84" w:rsidRDefault="00756A2B" w:rsidP="008D78B4">
            <w:pPr>
              <w:rPr>
                <w:rFonts w:cstheme="minorHAnsi"/>
                <w:color w:val="000000" w:themeColor="text1"/>
              </w:rPr>
            </w:pPr>
          </w:p>
          <w:p w14:paraId="287869F7" w14:textId="77777777" w:rsidR="00756A2B" w:rsidRPr="00AD7E84" w:rsidRDefault="00756A2B" w:rsidP="008D78B4">
            <w:pPr>
              <w:rPr>
                <w:rFonts w:cstheme="minorHAnsi"/>
                <w:color w:val="000000" w:themeColor="text1"/>
              </w:rPr>
            </w:pPr>
            <w:r w:rsidRPr="00AD7E84">
              <w:rPr>
                <w:rFonts w:cstheme="minorHAnsi"/>
                <w:color w:val="000000" w:themeColor="text1"/>
              </w:rPr>
              <w:t>10. The Online Assessment Symposium was hosted on 9 September 2021.  All dioceses and representatives from RI/PJP schools attended the Online Assessment Symposium or accessed a recording following the event.</w:t>
            </w:r>
          </w:p>
        </w:tc>
      </w:tr>
      <w:tr w:rsidR="00AD7E84" w:rsidRPr="00AD7E84" w14:paraId="39BE9BE3" w14:textId="77777777" w:rsidTr="0052127D">
        <w:tc>
          <w:tcPr>
            <w:tcW w:w="797" w:type="pct"/>
          </w:tcPr>
          <w:p w14:paraId="61B0DFAA"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Highly Accomplished and Lead Teacher Initiative</w:t>
            </w:r>
          </w:p>
        </w:tc>
        <w:tc>
          <w:tcPr>
            <w:tcW w:w="1495" w:type="pct"/>
          </w:tcPr>
          <w:p w14:paraId="59816296"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This reform support project will recognise the explicit value of teaching experience and proven ability in the classroom by rewarding highly accomplished and lead teachers through the following activities: </w:t>
            </w:r>
          </w:p>
          <w:p w14:paraId="53AFE890" w14:textId="77777777" w:rsidR="00756A2B" w:rsidRPr="00AD7E84" w:rsidRDefault="00756A2B" w:rsidP="008D78B4">
            <w:pPr>
              <w:rPr>
                <w:rFonts w:cstheme="minorHAnsi"/>
                <w:color w:val="000000" w:themeColor="text1"/>
              </w:rPr>
            </w:pPr>
          </w:p>
          <w:p w14:paraId="1E79AE83"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The provision of specific support for Catholic school leaders so they can support HALT applicants. </w:t>
            </w:r>
          </w:p>
          <w:p w14:paraId="3D289508"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The continuation of the HALT assessors’ network. </w:t>
            </w:r>
          </w:p>
          <w:p w14:paraId="58EA2BA5" w14:textId="77777777" w:rsidR="00756A2B" w:rsidRPr="00AD7E84" w:rsidRDefault="00756A2B" w:rsidP="008D78B4">
            <w:pPr>
              <w:rPr>
                <w:rFonts w:cstheme="minorHAnsi"/>
                <w:color w:val="000000" w:themeColor="text1"/>
              </w:rPr>
            </w:pPr>
          </w:p>
          <w:p w14:paraId="2A994DAE"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The training of additional HALT assessors, including refresher training of HALT assessors. </w:t>
            </w:r>
          </w:p>
          <w:p w14:paraId="5645E5E6" w14:textId="77777777" w:rsidR="00756A2B" w:rsidRPr="00AD7E84" w:rsidRDefault="00756A2B" w:rsidP="008D78B4">
            <w:pPr>
              <w:rPr>
                <w:rFonts w:cstheme="minorHAnsi"/>
                <w:color w:val="000000" w:themeColor="text1"/>
              </w:rPr>
            </w:pPr>
          </w:p>
          <w:p w14:paraId="529192A7"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Information sessions and in-depth workshops scheduled prior to applicants submitting their Notification of Intention to Apply for Certification. </w:t>
            </w:r>
          </w:p>
          <w:p w14:paraId="35B3F24D" w14:textId="77777777" w:rsidR="00756A2B" w:rsidRPr="00AD7E84" w:rsidRDefault="00756A2B" w:rsidP="008D78B4">
            <w:pPr>
              <w:rPr>
                <w:rFonts w:cstheme="minorHAnsi"/>
                <w:color w:val="000000" w:themeColor="text1"/>
              </w:rPr>
            </w:pPr>
          </w:p>
          <w:p w14:paraId="53634173"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Reimbursement to Queensland College of Teachers (QCT) (Client fee) for providing services to support QCEC Certification processes including: Initial Assessor Training, Assessor Refresher Training, Introductory Sessions, In-Depth Workshops, Client Application fees, Internal Review Committee (IRC) fees (appeals cost). </w:t>
            </w:r>
          </w:p>
          <w:p w14:paraId="21D2AB93" w14:textId="77777777" w:rsidR="00756A2B" w:rsidRPr="00AD7E84" w:rsidRDefault="00756A2B" w:rsidP="008D78B4">
            <w:pPr>
              <w:rPr>
                <w:rFonts w:cstheme="minorHAnsi"/>
                <w:color w:val="000000" w:themeColor="text1"/>
              </w:rPr>
            </w:pPr>
          </w:p>
          <w:p w14:paraId="2A0CF53B" w14:textId="77777777" w:rsidR="00756A2B" w:rsidRPr="00AD7E84" w:rsidRDefault="00756A2B" w:rsidP="008D78B4">
            <w:pPr>
              <w:rPr>
                <w:rFonts w:cstheme="minorHAnsi"/>
                <w:color w:val="000000" w:themeColor="text1"/>
              </w:rPr>
            </w:pPr>
            <w:r w:rsidRPr="00AD7E84">
              <w:rPr>
                <w:rFonts w:cstheme="minorHAnsi"/>
                <w:color w:val="000000" w:themeColor="text1"/>
              </w:rPr>
              <w:t>Customize and facilitate access to online modules to support applicants in the development of HALT portfolios with a specific Catholic lens.</w:t>
            </w:r>
          </w:p>
        </w:tc>
        <w:tc>
          <w:tcPr>
            <w:tcW w:w="794" w:type="pct"/>
          </w:tcPr>
          <w:p w14:paraId="4E288F35" w14:textId="77777777" w:rsidR="00756A2B" w:rsidRPr="00AD7E84" w:rsidRDefault="00756A2B" w:rsidP="008D78B4">
            <w:pPr>
              <w:rPr>
                <w:rFonts w:cstheme="minorHAnsi"/>
                <w:color w:val="000000" w:themeColor="text1"/>
              </w:rPr>
            </w:pPr>
            <w:r w:rsidRPr="00AD7E84">
              <w:rPr>
                <w:rFonts w:cstheme="minorHAnsi"/>
                <w:color w:val="000000" w:themeColor="text1"/>
              </w:rPr>
              <w:t>More Queensland Catholic school teachers apply for HALT certification.</w:t>
            </w:r>
          </w:p>
          <w:p w14:paraId="050AB5A1"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1</w:t>
            </w:r>
          </w:p>
          <w:p w14:paraId="06E69F02" w14:textId="77777777" w:rsidR="00756A2B" w:rsidRPr="00AD7E84" w:rsidRDefault="00756A2B" w:rsidP="008D78B4">
            <w:pPr>
              <w:rPr>
                <w:rFonts w:cstheme="minorHAnsi"/>
                <w:color w:val="000000" w:themeColor="text1"/>
              </w:rPr>
            </w:pPr>
          </w:p>
          <w:p w14:paraId="586EC812" w14:textId="77777777" w:rsidR="00756A2B" w:rsidRPr="00AD7E84" w:rsidRDefault="00756A2B" w:rsidP="008D78B4">
            <w:pPr>
              <w:rPr>
                <w:rFonts w:cstheme="minorHAnsi"/>
                <w:color w:val="000000" w:themeColor="text1"/>
              </w:rPr>
            </w:pPr>
            <w:r w:rsidRPr="00AD7E84">
              <w:rPr>
                <w:rFonts w:cstheme="minorHAnsi"/>
                <w:color w:val="000000" w:themeColor="text1"/>
              </w:rPr>
              <w:t>School leaders actively promote and encourage HALT certification.</w:t>
            </w:r>
          </w:p>
          <w:p w14:paraId="2CFE4B28"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2</w:t>
            </w:r>
          </w:p>
          <w:p w14:paraId="32961799" w14:textId="77777777" w:rsidR="00756A2B" w:rsidRPr="00AD7E84" w:rsidRDefault="00756A2B" w:rsidP="008D78B4">
            <w:pPr>
              <w:rPr>
                <w:rFonts w:cstheme="minorHAnsi"/>
                <w:color w:val="000000" w:themeColor="text1"/>
              </w:rPr>
            </w:pPr>
          </w:p>
          <w:p w14:paraId="431408CC" w14:textId="77777777" w:rsidR="00756A2B" w:rsidRPr="00AD7E84" w:rsidRDefault="00756A2B" w:rsidP="008D78B4">
            <w:pPr>
              <w:rPr>
                <w:rFonts w:cstheme="minorHAnsi"/>
                <w:color w:val="000000" w:themeColor="text1"/>
              </w:rPr>
            </w:pPr>
            <w:r w:rsidRPr="00AD7E84">
              <w:rPr>
                <w:rFonts w:cstheme="minorHAnsi"/>
                <w:color w:val="000000" w:themeColor="text1"/>
              </w:rPr>
              <w:t>School leaders provide enhanced support to teachers who apply for HALT.</w:t>
            </w:r>
          </w:p>
          <w:p w14:paraId="72A24722"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3</w:t>
            </w:r>
          </w:p>
          <w:p w14:paraId="568FD910" w14:textId="77777777" w:rsidR="00756A2B" w:rsidRPr="00AD7E84" w:rsidRDefault="00756A2B" w:rsidP="008D78B4">
            <w:pPr>
              <w:rPr>
                <w:rFonts w:cstheme="minorHAnsi"/>
                <w:color w:val="000000" w:themeColor="text1"/>
              </w:rPr>
            </w:pPr>
          </w:p>
          <w:p w14:paraId="67872270" w14:textId="77777777" w:rsidR="00756A2B" w:rsidRPr="00AD7E84" w:rsidRDefault="00756A2B" w:rsidP="008D78B4">
            <w:pPr>
              <w:rPr>
                <w:rFonts w:cstheme="minorHAnsi"/>
                <w:color w:val="000000" w:themeColor="text1"/>
              </w:rPr>
            </w:pPr>
            <w:r w:rsidRPr="00AD7E84">
              <w:rPr>
                <w:rFonts w:cstheme="minorHAnsi"/>
                <w:color w:val="000000" w:themeColor="text1"/>
              </w:rPr>
              <w:t>Teachers have access to resources which support the HALT application process.</w:t>
            </w:r>
          </w:p>
          <w:p w14:paraId="4641048B"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4</w:t>
            </w:r>
          </w:p>
          <w:p w14:paraId="47582AE0" w14:textId="77777777" w:rsidR="00756A2B" w:rsidRPr="00AD7E84" w:rsidRDefault="00756A2B" w:rsidP="008D78B4">
            <w:pPr>
              <w:rPr>
                <w:rFonts w:cstheme="minorHAnsi"/>
                <w:color w:val="000000" w:themeColor="text1"/>
              </w:rPr>
            </w:pPr>
          </w:p>
          <w:p w14:paraId="1C71C02C" w14:textId="77777777" w:rsidR="00756A2B" w:rsidRPr="00AD7E84" w:rsidRDefault="00756A2B" w:rsidP="008D78B4">
            <w:pPr>
              <w:rPr>
                <w:rFonts w:cstheme="minorHAnsi"/>
                <w:color w:val="000000" w:themeColor="text1"/>
              </w:rPr>
            </w:pPr>
            <w:r w:rsidRPr="00AD7E84">
              <w:rPr>
                <w:rFonts w:cstheme="minorHAnsi"/>
                <w:color w:val="000000" w:themeColor="text1"/>
              </w:rPr>
              <w:t>HALT assessor training is delivered.</w:t>
            </w:r>
          </w:p>
          <w:p w14:paraId="52E627EF"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5</w:t>
            </w:r>
          </w:p>
          <w:p w14:paraId="6296CE65" w14:textId="77777777" w:rsidR="00756A2B" w:rsidRPr="00AD7E84" w:rsidRDefault="00756A2B" w:rsidP="008D78B4">
            <w:pPr>
              <w:rPr>
                <w:rFonts w:cstheme="minorHAnsi"/>
                <w:color w:val="000000" w:themeColor="text1"/>
              </w:rPr>
            </w:pPr>
          </w:p>
          <w:p w14:paraId="4E78D8F9" w14:textId="77777777" w:rsidR="00756A2B" w:rsidRPr="00AD7E84" w:rsidRDefault="00756A2B" w:rsidP="008D78B4">
            <w:pPr>
              <w:rPr>
                <w:rFonts w:cstheme="minorHAnsi"/>
                <w:color w:val="000000" w:themeColor="text1"/>
              </w:rPr>
            </w:pPr>
            <w:r w:rsidRPr="00AD7E84">
              <w:rPr>
                <w:rFonts w:cstheme="minorHAnsi"/>
                <w:color w:val="000000" w:themeColor="text1"/>
              </w:rPr>
              <w:t>HALT assessment process is carried out with fidelity.</w:t>
            </w:r>
          </w:p>
          <w:p w14:paraId="0D28B1F6" w14:textId="77777777" w:rsidR="00756A2B" w:rsidRPr="00AD7E84" w:rsidRDefault="00756A2B" w:rsidP="008D78B4">
            <w:pPr>
              <w:rPr>
                <w:rFonts w:cstheme="minorHAnsi"/>
                <w:color w:val="000000" w:themeColor="text1"/>
              </w:rPr>
            </w:pPr>
            <w:r w:rsidRPr="00AD7E84">
              <w:rPr>
                <w:rFonts w:cstheme="minorHAnsi"/>
                <w:b/>
                <w:bCs/>
                <w:color w:val="000000" w:themeColor="text1"/>
              </w:rPr>
              <w:t>Achieved – see Point 6</w:t>
            </w:r>
          </w:p>
          <w:p w14:paraId="6D3FD440" w14:textId="77777777" w:rsidR="00756A2B" w:rsidRPr="00AD7E84" w:rsidRDefault="00756A2B" w:rsidP="008D78B4">
            <w:pPr>
              <w:rPr>
                <w:rFonts w:cstheme="minorHAnsi"/>
                <w:color w:val="000000" w:themeColor="text1"/>
              </w:rPr>
            </w:pPr>
          </w:p>
        </w:tc>
        <w:tc>
          <w:tcPr>
            <w:tcW w:w="841" w:type="pct"/>
          </w:tcPr>
          <w:p w14:paraId="44BE89B2" w14:textId="77777777" w:rsidR="00756A2B" w:rsidRPr="00AD7E84" w:rsidRDefault="00756A2B" w:rsidP="008D78B4">
            <w:pPr>
              <w:rPr>
                <w:rFonts w:cstheme="minorHAnsi"/>
                <w:color w:val="000000" w:themeColor="text1"/>
              </w:rPr>
            </w:pPr>
            <w:r w:rsidRPr="00AD7E84">
              <w:rPr>
                <w:rFonts w:cstheme="minorHAnsi"/>
                <w:color w:val="000000" w:themeColor="text1"/>
              </w:rPr>
              <w:t>In 2021 more than 13 teachers will apply for HALT certification in Queensland Catholic schools representing an increase in the number of applicants from 2020.</w:t>
            </w:r>
          </w:p>
          <w:p w14:paraId="5CB5419C"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100% Achieved – see Point 7</w:t>
            </w:r>
          </w:p>
          <w:p w14:paraId="30A2F69B" w14:textId="77777777" w:rsidR="00756A2B" w:rsidRPr="00AD7E84" w:rsidRDefault="00756A2B" w:rsidP="008D78B4">
            <w:pPr>
              <w:rPr>
                <w:rFonts w:cstheme="minorHAnsi"/>
                <w:color w:val="000000" w:themeColor="text1"/>
              </w:rPr>
            </w:pPr>
          </w:p>
          <w:p w14:paraId="76DB7897" w14:textId="77777777" w:rsidR="00756A2B" w:rsidRPr="00AD7E84" w:rsidRDefault="00756A2B" w:rsidP="008D78B4">
            <w:pPr>
              <w:rPr>
                <w:rFonts w:cstheme="minorHAnsi"/>
                <w:color w:val="000000" w:themeColor="text1"/>
              </w:rPr>
            </w:pPr>
            <w:r w:rsidRPr="00AD7E84">
              <w:rPr>
                <w:rFonts w:cstheme="minorHAnsi"/>
                <w:color w:val="000000" w:themeColor="text1"/>
              </w:rPr>
              <w:t>Increased engagement with HALT communications.</w:t>
            </w:r>
          </w:p>
          <w:p w14:paraId="5CAE225A"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8</w:t>
            </w:r>
          </w:p>
          <w:p w14:paraId="1F68CD4F" w14:textId="77777777" w:rsidR="00756A2B" w:rsidRPr="00AD7E84" w:rsidRDefault="00756A2B" w:rsidP="008D78B4">
            <w:pPr>
              <w:rPr>
                <w:rFonts w:cstheme="minorHAnsi"/>
                <w:color w:val="000000" w:themeColor="text1"/>
              </w:rPr>
            </w:pPr>
          </w:p>
          <w:p w14:paraId="129917C9" w14:textId="77777777" w:rsidR="00756A2B" w:rsidRPr="00AD7E84" w:rsidRDefault="00756A2B" w:rsidP="008D78B4">
            <w:pPr>
              <w:rPr>
                <w:rFonts w:cstheme="minorHAnsi"/>
                <w:color w:val="000000" w:themeColor="text1"/>
              </w:rPr>
            </w:pPr>
            <w:r w:rsidRPr="00AD7E84">
              <w:rPr>
                <w:rFonts w:cstheme="minorHAnsi"/>
                <w:color w:val="000000" w:themeColor="text1"/>
              </w:rPr>
              <w:t>In 2021 13 or more HALT assessors will be trained to support Catholic schools representing an equivalent, or higher number of assessors trained compared to 2020 and an overall increase in the total number of Catholic school trained HALT assessors.</w:t>
            </w:r>
          </w:p>
          <w:p w14:paraId="16322375" w14:textId="77777777" w:rsidR="00756A2B" w:rsidRPr="00AD7E84" w:rsidRDefault="00756A2B" w:rsidP="008D78B4">
            <w:pPr>
              <w:rPr>
                <w:rFonts w:cstheme="minorHAnsi"/>
                <w:color w:val="000000" w:themeColor="text1"/>
              </w:rPr>
            </w:pPr>
            <w:r w:rsidRPr="00AD7E84">
              <w:rPr>
                <w:rFonts w:cstheme="minorHAnsi"/>
                <w:b/>
                <w:bCs/>
                <w:color w:val="000000" w:themeColor="text1"/>
              </w:rPr>
              <w:t>96% Achieved – see Point 9</w:t>
            </w:r>
          </w:p>
        </w:tc>
        <w:tc>
          <w:tcPr>
            <w:tcW w:w="1073" w:type="pct"/>
          </w:tcPr>
          <w:p w14:paraId="1C870424" w14:textId="77777777" w:rsidR="00756A2B" w:rsidRPr="00AD7E84" w:rsidRDefault="00756A2B" w:rsidP="008D78B4">
            <w:pPr>
              <w:rPr>
                <w:rFonts w:cstheme="minorHAnsi"/>
                <w:color w:val="000000" w:themeColor="text1"/>
              </w:rPr>
            </w:pPr>
            <w:r w:rsidRPr="00AD7E84">
              <w:rPr>
                <w:rFonts w:cstheme="minorHAnsi"/>
                <w:color w:val="000000" w:themeColor="text1"/>
              </w:rPr>
              <w:t>1. There was a 45% increase in the number of certified Highly Accomplished and Lead teachers in the Queensland Catholic sector; with a 7.7% increase in the number of applications submitted to the Queensland College of Teachers in 2021 in comparison with 2020 submission numbers.</w:t>
            </w:r>
          </w:p>
          <w:p w14:paraId="02B69B3E" w14:textId="77777777" w:rsidR="00756A2B" w:rsidRPr="00AD7E84" w:rsidRDefault="00756A2B" w:rsidP="008D78B4">
            <w:pPr>
              <w:rPr>
                <w:rFonts w:cstheme="minorHAnsi"/>
                <w:color w:val="000000" w:themeColor="text1"/>
              </w:rPr>
            </w:pPr>
          </w:p>
          <w:p w14:paraId="326E5BE9"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2. School leaders endorsed 76 Notifications of Intention to Apply (NOI) for the 2021 certification cycle. Such endorsements represent school leader promotion and support, building awareness and actively identifying candidates who are eligible. In the previous cycle, 46 teachers submitted a NOI which is a 65% increase gained through school leader support and encouragement for HALT certification. </w:t>
            </w:r>
          </w:p>
          <w:p w14:paraId="4EC8D0F0" w14:textId="77777777" w:rsidR="00756A2B" w:rsidRPr="00AD7E84" w:rsidRDefault="00756A2B" w:rsidP="008D78B4">
            <w:pPr>
              <w:rPr>
                <w:rFonts w:cstheme="minorHAnsi"/>
                <w:color w:val="000000" w:themeColor="text1"/>
              </w:rPr>
            </w:pPr>
          </w:p>
          <w:p w14:paraId="0904691F" w14:textId="18DDF3F8" w:rsidR="00756A2B" w:rsidRPr="00AD7E84" w:rsidRDefault="00756A2B" w:rsidP="008D78B4">
            <w:pPr>
              <w:rPr>
                <w:rFonts w:cstheme="minorHAnsi"/>
                <w:color w:val="000000" w:themeColor="text1"/>
              </w:rPr>
            </w:pPr>
            <w:r w:rsidRPr="00AD7E84">
              <w:rPr>
                <w:rFonts w:cstheme="minorHAnsi"/>
                <w:color w:val="000000" w:themeColor="text1"/>
              </w:rPr>
              <w:t xml:space="preserve">3. School leaders supported the nomination and training of Facilitators (11 throughout Queensland) who provide professional development and enhanced support for aspiring teachers. This enhanced support includes connecting teachers at similar points in their journey or connecting those who are geographically linked. School leaders support applicants by engaging in Pre-Stage 1 discussions, classroom observation and providing referee statements for candidates; as well as participating in discussions with assessors within the Stage 2 processes. Building school leader understanding of the scope of support required for aspiring teachers has been enabled and enhanced through hosting certification guest speakers at three of the RI/PJP Principal meetings (May, July, October) Special Edition Education Update </w:t>
            </w:r>
            <w:r w:rsidR="0089029B" w:rsidRPr="00AD7E84">
              <w:rPr>
                <w:rFonts w:cstheme="minorHAnsi"/>
                <w:color w:val="000000" w:themeColor="text1"/>
              </w:rPr>
              <w:t>communication</w:t>
            </w:r>
            <w:r w:rsidRPr="00AD7E84">
              <w:rPr>
                <w:rFonts w:cstheme="minorHAnsi"/>
                <w:color w:val="000000" w:themeColor="text1"/>
              </w:rPr>
              <w:t xml:space="preserve"> (February 2021) and via the Education Reference Group meetings (June, August, October).</w:t>
            </w:r>
          </w:p>
          <w:p w14:paraId="09418D40" w14:textId="77777777" w:rsidR="00756A2B" w:rsidRPr="00AD7E84" w:rsidRDefault="00756A2B" w:rsidP="008D78B4">
            <w:pPr>
              <w:rPr>
                <w:rFonts w:cstheme="minorHAnsi"/>
                <w:color w:val="000000" w:themeColor="text1"/>
              </w:rPr>
            </w:pPr>
          </w:p>
          <w:p w14:paraId="32D49290"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4. Teachers attending sessions are provided with key documents and resources reviewed by the QCT to ensure listed resources are current, with recommended changes enacted following this advice. </w:t>
            </w:r>
          </w:p>
          <w:p w14:paraId="20076EA3"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New Introductory and In-Depth Workshop recordings have been uploaded to the QCEC HAT &amp; LT website. Teachers have access to trained facilitators in their Diocese to support and manage resource requests. </w:t>
            </w:r>
          </w:p>
          <w:p w14:paraId="582C3243" w14:textId="15E53A14" w:rsidR="00756A2B" w:rsidRPr="00AD7E84" w:rsidRDefault="00756A2B" w:rsidP="008D78B4">
            <w:pPr>
              <w:rPr>
                <w:rFonts w:cstheme="minorHAnsi"/>
                <w:color w:val="000000" w:themeColor="text1"/>
              </w:rPr>
            </w:pPr>
            <w:r w:rsidRPr="00AD7E84">
              <w:rPr>
                <w:rFonts w:cstheme="minorHAnsi"/>
                <w:color w:val="000000" w:themeColor="text1"/>
              </w:rPr>
              <w:t>QCEC distributes five Applicant Updates highlighting key resources as the certification cycle commences from Notice to Apply through to the portfolio submission window (November to June)</w:t>
            </w:r>
            <w:r w:rsidR="0089029B" w:rsidRPr="00AD7E84">
              <w:rPr>
                <w:rFonts w:cstheme="minorHAnsi"/>
                <w:color w:val="000000" w:themeColor="text1"/>
              </w:rPr>
              <w:t>.</w:t>
            </w:r>
          </w:p>
          <w:p w14:paraId="32912662"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 </w:t>
            </w:r>
          </w:p>
          <w:p w14:paraId="057A429D" w14:textId="0502A49C" w:rsidR="00756A2B" w:rsidRPr="00AD7E84" w:rsidRDefault="00756A2B" w:rsidP="008D78B4">
            <w:pPr>
              <w:rPr>
                <w:rFonts w:cstheme="minorHAnsi"/>
                <w:color w:val="000000" w:themeColor="text1"/>
              </w:rPr>
            </w:pPr>
            <w:r w:rsidRPr="00AD7E84">
              <w:rPr>
                <w:rFonts w:cstheme="minorHAnsi"/>
                <w:color w:val="000000" w:themeColor="text1"/>
              </w:rPr>
              <w:t xml:space="preserve">5. Assessor Training (ATP Day 2) for twelve assessors was delivered on 1 March 2021 (ATP Day 1 held 23 November 2020). All twelve Assessors received certificates of success in April 2021 prior to the assessment </w:t>
            </w:r>
            <w:r w:rsidR="000A2B29" w:rsidRPr="00AD7E84">
              <w:rPr>
                <w:rFonts w:cstheme="minorHAnsi"/>
                <w:color w:val="000000" w:themeColor="text1"/>
              </w:rPr>
              <w:t>phase</w:t>
            </w:r>
            <w:r w:rsidRPr="00AD7E84">
              <w:rPr>
                <w:rFonts w:cstheme="minorHAnsi"/>
                <w:color w:val="000000" w:themeColor="text1"/>
              </w:rPr>
              <w:t xml:space="preserve">. </w:t>
            </w:r>
          </w:p>
          <w:p w14:paraId="3E5A3FAD"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Eight assessors completed Assessor Refresher Training (ATPR) hosted by the QCT on 23 April 2021. </w:t>
            </w:r>
          </w:p>
          <w:p w14:paraId="2749A3FE" w14:textId="77777777" w:rsidR="00756A2B" w:rsidRPr="00AD7E84" w:rsidRDefault="00756A2B" w:rsidP="008D78B4">
            <w:pPr>
              <w:rPr>
                <w:rFonts w:cstheme="minorHAnsi"/>
                <w:color w:val="000000" w:themeColor="text1"/>
              </w:rPr>
            </w:pPr>
          </w:p>
          <w:p w14:paraId="4F252070"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6. Fourteen portfolios were assessed by trained assessors and moderated by QCT Staff to ensure process fidelity within the assessment period June-September 2021. </w:t>
            </w:r>
          </w:p>
          <w:p w14:paraId="5E5A485F" w14:textId="77777777" w:rsidR="00756A2B" w:rsidRPr="00AD7E84" w:rsidRDefault="00756A2B" w:rsidP="008D78B4">
            <w:pPr>
              <w:rPr>
                <w:rFonts w:cstheme="minorHAnsi"/>
                <w:color w:val="000000" w:themeColor="text1"/>
              </w:rPr>
            </w:pPr>
          </w:p>
          <w:p w14:paraId="48973CA1" w14:textId="09DA209E" w:rsidR="00756A2B" w:rsidRPr="00AD7E84" w:rsidRDefault="00756A2B" w:rsidP="008D78B4">
            <w:pPr>
              <w:rPr>
                <w:rFonts w:cstheme="minorHAnsi"/>
                <w:color w:val="000000" w:themeColor="text1"/>
              </w:rPr>
            </w:pPr>
            <w:r w:rsidRPr="00AD7E84">
              <w:rPr>
                <w:rFonts w:cstheme="minorHAnsi"/>
                <w:color w:val="000000" w:themeColor="text1"/>
              </w:rPr>
              <w:t>7. Fourteen portfolio submissions were received by the QCT in June 2021. This represents a 7.7% increase in the number of applications submitted to the Queensland College of Teachers in 2021 compared to 2020 submission numbers</w:t>
            </w:r>
            <w:r w:rsidR="00A47F20" w:rsidRPr="00AD7E84">
              <w:rPr>
                <w:rFonts w:cstheme="minorHAnsi"/>
                <w:color w:val="000000" w:themeColor="text1"/>
              </w:rPr>
              <w:t>. Following their assessment, five teachers were successfully certified – increasing the total number of certified teachers from 11 to 16.</w:t>
            </w:r>
          </w:p>
          <w:p w14:paraId="6CFDB757" w14:textId="77777777" w:rsidR="00756A2B" w:rsidRPr="00AD7E84" w:rsidRDefault="00756A2B" w:rsidP="008D78B4">
            <w:pPr>
              <w:rPr>
                <w:rFonts w:cstheme="minorHAnsi"/>
                <w:color w:val="000000" w:themeColor="text1"/>
              </w:rPr>
            </w:pPr>
          </w:p>
          <w:p w14:paraId="5C6F700D" w14:textId="1F29A8E0" w:rsidR="00756A2B" w:rsidRPr="00AD7E84" w:rsidRDefault="00756A2B" w:rsidP="008D78B4">
            <w:pPr>
              <w:rPr>
                <w:rFonts w:eastAsia="Calibri" w:cstheme="minorHAnsi"/>
                <w:color w:val="000000" w:themeColor="text1"/>
              </w:rPr>
            </w:pPr>
            <w:r w:rsidRPr="00AD7E84">
              <w:rPr>
                <w:rFonts w:eastAsia="Calibri" w:cstheme="minorHAnsi"/>
                <w:color w:val="000000" w:themeColor="text1"/>
              </w:rPr>
              <w:t>8. HALT communications received a high level of engagement across all platforms in 2021.  Engagement with the QCEC HAT/LT website increased by 115.5% between July 2020 and July 2021, with 65% of the visitors</w:t>
            </w:r>
            <w:r w:rsidR="00A47F20" w:rsidRPr="00AD7E84">
              <w:rPr>
                <w:rFonts w:eastAsia="Calibri" w:cstheme="minorHAnsi"/>
                <w:color w:val="000000" w:themeColor="text1"/>
              </w:rPr>
              <w:t xml:space="preserve"> new </w:t>
            </w:r>
            <w:r w:rsidRPr="00AD7E84">
              <w:rPr>
                <w:rFonts w:eastAsia="Calibri" w:cstheme="minorHAnsi"/>
                <w:color w:val="000000" w:themeColor="text1"/>
              </w:rPr>
              <w:t xml:space="preserve">to the site.  Interest in portfolio formats and templates available on the website demonstrates engagement with resources made available to applicants/potential applicants, with applicants also receiving updated information through regular monthly </w:t>
            </w:r>
          </w:p>
          <w:p w14:paraId="3A2A8ED8" w14:textId="77777777" w:rsidR="00756A2B" w:rsidRPr="00AD7E84" w:rsidRDefault="00756A2B" w:rsidP="008D78B4">
            <w:pPr>
              <w:rPr>
                <w:rFonts w:cstheme="minorHAnsi"/>
                <w:color w:val="000000" w:themeColor="text1"/>
              </w:rPr>
            </w:pPr>
          </w:p>
          <w:p w14:paraId="0DB6D26F"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9. Twelve new assessors were fully trained in 2021 and undertook their first portfolio assessments June-September 2021.   </w:t>
            </w:r>
          </w:p>
          <w:p w14:paraId="39B39742"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However, the overall number of trained HALT assessors increased from 17 to 29 representing a 70% growth in the total number of Catholic school trained assessors.   </w:t>
            </w:r>
          </w:p>
        </w:tc>
      </w:tr>
      <w:tr w:rsidR="00AD7E84" w:rsidRPr="00AD7E84" w14:paraId="7EE71612" w14:textId="77777777" w:rsidTr="0052127D">
        <w:tc>
          <w:tcPr>
            <w:tcW w:w="797" w:type="pct"/>
          </w:tcPr>
          <w:p w14:paraId="606F364B"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Student Protection – Online Resources (continuation of 2018 project)</w:t>
            </w:r>
          </w:p>
        </w:tc>
        <w:tc>
          <w:tcPr>
            <w:tcW w:w="1495" w:type="pct"/>
          </w:tcPr>
          <w:p w14:paraId="2582CB7E"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 xml:space="preserve">The Royal Commission into Institutional Responses to Child Sexual Abuse identified the importance of consistent, high quality and focused training for all staff and volunteers dealing with children. </w:t>
            </w:r>
          </w:p>
          <w:p w14:paraId="25C557FF" w14:textId="77777777" w:rsidR="00756A2B" w:rsidRPr="00AD7E84" w:rsidRDefault="00756A2B" w:rsidP="008D78B4">
            <w:pPr>
              <w:keepNext/>
              <w:spacing w:after="100" w:afterAutospacing="1"/>
              <w:contextualSpacing/>
              <w:rPr>
                <w:rFonts w:cstheme="minorHAnsi"/>
                <w:color w:val="000000" w:themeColor="text1"/>
              </w:rPr>
            </w:pPr>
          </w:p>
          <w:p w14:paraId="1ECDA675"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 xml:space="preserve">This project will develop online training materials to improve the understanding of Catholic school staff and volunteers in managing student protection issues and appropriately meeting all reporting and compliance issues. </w:t>
            </w:r>
          </w:p>
          <w:p w14:paraId="5277A1A8" w14:textId="77777777" w:rsidR="00756A2B" w:rsidRPr="00AD7E84" w:rsidRDefault="00756A2B" w:rsidP="008D78B4">
            <w:pPr>
              <w:keepNext/>
              <w:spacing w:after="100" w:afterAutospacing="1"/>
              <w:contextualSpacing/>
              <w:rPr>
                <w:rFonts w:cstheme="minorHAnsi"/>
                <w:color w:val="000000" w:themeColor="text1"/>
              </w:rPr>
            </w:pPr>
          </w:p>
          <w:p w14:paraId="52818AFD"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Online materials enable this training to be delivered in a flexible and timely manner that is suitable for school settings. Online training also allows for the incorporation of detailed scenario considerations that assist participants in understanding the complexities of student protection situations. Additionally, testing provisions can be built into the materials to assess the extent to which staff and volunteers have understood key concepts and responsibilities.</w:t>
            </w:r>
          </w:p>
        </w:tc>
        <w:tc>
          <w:tcPr>
            <w:tcW w:w="794" w:type="pct"/>
          </w:tcPr>
          <w:p w14:paraId="4EBDE766"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Teachers, school leaders and volunteers have access to relevant and accessible student protection training to increase their knowledge and understanding of student safety and wellbeing and reporting and compliance requirements.</w:t>
            </w:r>
          </w:p>
          <w:p w14:paraId="66630593" w14:textId="77777777" w:rsidR="00756A2B" w:rsidRPr="00AD7E84" w:rsidRDefault="00756A2B" w:rsidP="008D78B4">
            <w:pPr>
              <w:keepNext/>
              <w:spacing w:after="100" w:afterAutospacing="1"/>
              <w:contextualSpacing/>
              <w:rPr>
                <w:rFonts w:cstheme="minorHAnsi"/>
                <w:b/>
                <w:bCs/>
                <w:color w:val="000000" w:themeColor="text1"/>
              </w:rPr>
            </w:pPr>
            <w:r w:rsidRPr="00AD7E84">
              <w:rPr>
                <w:rFonts w:cstheme="minorHAnsi"/>
                <w:b/>
                <w:bCs/>
                <w:color w:val="000000" w:themeColor="text1"/>
              </w:rPr>
              <w:t>Achieved – see Point 1</w:t>
            </w:r>
          </w:p>
          <w:p w14:paraId="7FD9CA37" w14:textId="77777777" w:rsidR="00756A2B" w:rsidRPr="00AD7E84" w:rsidRDefault="00756A2B" w:rsidP="008D78B4">
            <w:pPr>
              <w:keepNext/>
              <w:spacing w:after="100" w:afterAutospacing="1"/>
              <w:contextualSpacing/>
              <w:rPr>
                <w:rFonts w:cstheme="minorHAnsi"/>
                <w:b/>
                <w:bCs/>
                <w:color w:val="000000" w:themeColor="text1"/>
              </w:rPr>
            </w:pPr>
          </w:p>
          <w:p w14:paraId="612F9CCF"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Flexible training allows for delivery to be tailored to individual schools and their particular settings and student populations.</w:t>
            </w:r>
          </w:p>
          <w:p w14:paraId="7A9FA2B6" w14:textId="77777777" w:rsidR="00756A2B" w:rsidRPr="00AD7E84" w:rsidRDefault="00756A2B" w:rsidP="008D78B4">
            <w:pPr>
              <w:keepNext/>
              <w:spacing w:after="100" w:afterAutospacing="1"/>
              <w:contextualSpacing/>
              <w:rPr>
                <w:rFonts w:cstheme="minorHAnsi"/>
                <w:b/>
                <w:bCs/>
                <w:color w:val="000000" w:themeColor="text1"/>
              </w:rPr>
            </w:pPr>
            <w:r w:rsidRPr="00AD7E84">
              <w:rPr>
                <w:rFonts w:cstheme="minorHAnsi"/>
                <w:b/>
                <w:bCs/>
                <w:color w:val="000000" w:themeColor="text1"/>
              </w:rPr>
              <w:t>Achieved – see Point 2</w:t>
            </w:r>
          </w:p>
          <w:p w14:paraId="59322770" w14:textId="77777777" w:rsidR="00756A2B" w:rsidRPr="00AD7E84" w:rsidRDefault="00756A2B" w:rsidP="008D78B4">
            <w:pPr>
              <w:keepNext/>
              <w:spacing w:after="100" w:afterAutospacing="1"/>
              <w:contextualSpacing/>
              <w:rPr>
                <w:rFonts w:cstheme="minorHAnsi"/>
                <w:color w:val="000000" w:themeColor="text1"/>
              </w:rPr>
            </w:pPr>
          </w:p>
          <w:p w14:paraId="741FCF52"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Training materials allow for the quantification of improvements in the understanding of teachers and school leaders concerning key student safety and wellbeing concepts and responsibilities.</w:t>
            </w:r>
          </w:p>
          <w:p w14:paraId="0361829D"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b/>
                <w:bCs/>
                <w:color w:val="000000" w:themeColor="text1"/>
              </w:rPr>
              <w:t>Achieved</w:t>
            </w:r>
          </w:p>
        </w:tc>
        <w:tc>
          <w:tcPr>
            <w:tcW w:w="841" w:type="pct"/>
          </w:tcPr>
          <w:p w14:paraId="4EDC8465"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60% of participating school authorities report increased awareness of student protection guidance materials and enhanced quality of training resources to assist with dealing with student protection issues in schools.</w:t>
            </w:r>
          </w:p>
          <w:p w14:paraId="7CCFFBD7" w14:textId="77777777" w:rsidR="00756A2B" w:rsidRPr="00AD7E84" w:rsidRDefault="00756A2B" w:rsidP="008D78B4">
            <w:pPr>
              <w:keepNext/>
              <w:spacing w:after="100" w:afterAutospacing="1"/>
              <w:contextualSpacing/>
              <w:rPr>
                <w:rFonts w:cstheme="minorHAnsi"/>
                <w:b/>
                <w:bCs/>
                <w:color w:val="000000" w:themeColor="text1"/>
              </w:rPr>
            </w:pPr>
            <w:r w:rsidRPr="00AD7E84">
              <w:rPr>
                <w:rFonts w:cstheme="minorHAnsi"/>
                <w:b/>
                <w:bCs/>
                <w:color w:val="000000" w:themeColor="text1"/>
              </w:rPr>
              <w:t>100% Achieved</w:t>
            </w:r>
          </w:p>
          <w:p w14:paraId="51FD6F8D" w14:textId="77777777" w:rsidR="00756A2B" w:rsidRPr="00AD7E84" w:rsidRDefault="00756A2B" w:rsidP="008D78B4">
            <w:pPr>
              <w:keepNext/>
              <w:spacing w:after="100" w:afterAutospacing="1"/>
              <w:contextualSpacing/>
              <w:rPr>
                <w:rFonts w:cstheme="minorHAnsi"/>
                <w:color w:val="000000" w:themeColor="text1"/>
              </w:rPr>
            </w:pPr>
          </w:p>
          <w:p w14:paraId="02AD4539"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Relevant and up-to-date online student protection training is available across an increased number of school sites.</w:t>
            </w:r>
          </w:p>
          <w:p w14:paraId="4C455CBF"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b/>
                <w:bCs/>
                <w:color w:val="000000" w:themeColor="text1"/>
              </w:rPr>
              <w:t>100% Achieved – see Point 3</w:t>
            </w:r>
          </w:p>
        </w:tc>
        <w:tc>
          <w:tcPr>
            <w:tcW w:w="1073" w:type="pct"/>
          </w:tcPr>
          <w:p w14:paraId="1C03D858" w14:textId="6584D96C"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1. All C</w:t>
            </w:r>
            <w:r w:rsidR="00EF4782" w:rsidRPr="00AD7E84">
              <w:rPr>
                <w:rFonts w:cstheme="minorHAnsi"/>
                <w:color w:val="000000" w:themeColor="text1"/>
              </w:rPr>
              <w:t>SAs</w:t>
            </w:r>
            <w:r w:rsidRPr="00AD7E84">
              <w:rPr>
                <w:rFonts w:cstheme="minorHAnsi"/>
                <w:color w:val="000000" w:themeColor="text1"/>
              </w:rPr>
              <w:t xml:space="preserve"> have access to high quality and professionally produced online training resources. The training resources comprehensively address the most relevant and pertinent issues and topics that need to be understood and acted upon in student protection. These include identifying abuse and harm, mandatory reporting, inappropriate behaviour and providing support and referrals for students and their families.</w:t>
            </w:r>
          </w:p>
          <w:p w14:paraId="5A8F60FD" w14:textId="77777777" w:rsidR="00756A2B" w:rsidRPr="00AD7E84" w:rsidRDefault="00756A2B" w:rsidP="008D78B4">
            <w:pPr>
              <w:keepNext/>
              <w:spacing w:after="100" w:afterAutospacing="1"/>
              <w:contextualSpacing/>
              <w:rPr>
                <w:rFonts w:cstheme="minorHAnsi"/>
                <w:color w:val="000000" w:themeColor="text1"/>
              </w:rPr>
            </w:pPr>
          </w:p>
          <w:p w14:paraId="4988AC84" w14:textId="214F1268"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 xml:space="preserve">2. The discreet module format of the online training resources allows schools to customise and adapt the delivery of the training to their staff and volunteers. Different modules can be utilised for specific training sessions </w:t>
            </w:r>
            <w:r w:rsidR="00E84725" w:rsidRPr="00AD7E84">
              <w:rPr>
                <w:rFonts w:cstheme="minorHAnsi"/>
                <w:color w:val="000000" w:themeColor="text1"/>
              </w:rPr>
              <w:t>to meet the needs of the school</w:t>
            </w:r>
            <w:r w:rsidRPr="00AD7E84">
              <w:rPr>
                <w:rFonts w:cstheme="minorHAnsi"/>
                <w:color w:val="000000" w:themeColor="text1"/>
              </w:rPr>
              <w:t>.</w:t>
            </w:r>
          </w:p>
          <w:p w14:paraId="1B4F1F4B" w14:textId="77777777" w:rsidR="00756A2B" w:rsidRPr="00AD7E84" w:rsidRDefault="00756A2B" w:rsidP="008D78B4">
            <w:pPr>
              <w:keepNext/>
              <w:spacing w:after="100" w:afterAutospacing="1"/>
              <w:contextualSpacing/>
              <w:rPr>
                <w:rFonts w:cstheme="minorHAnsi"/>
                <w:color w:val="000000" w:themeColor="text1"/>
              </w:rPr>
            </w:pPr>
          </w:p>
          <w:p w14:paraId="457043D5"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3. High quality online student protection training now available across all Catholic schools in Queensland. This is a 100 percent increase in availability.</w:t>
            </w:r>
          </w:p>
        </w:tc>
      </w:tr>
      <w:tr w:rsidR="00AD7E84" w:rsidRPr="00AD7E84" w14:paraId="077233B7" w14:textId="77777777" w:rsidTr="0052127D">
        <w:tc>
          <w:tcPr>
            <w:tcW w:w="797" w:type="pct"/>
          </w:tcPr>
          <w:p w14:paraId="0246ACA0"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Student Protection – Governance Health Checks (continuation of 2018 program)</w:t>
            </w:r>
          </w:p>
        </w:tc>
        <w:tc>
          <w:tcPr>
            <w:tcW w:w="1495" w:type="pct"/>
          </w:tcPr>
          <w:p w14:paraId="6C5921CE"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 xml:space="preserve">The project will assist Catholic School Authorities in meeting legislative and procedural requirements for responding to, and reporting, abuse and harm of students. </w:t>
            </w:r>
          </w:p>
          <w:p w14:paraId="3272D812"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An external provider will assess the current use and application of student protection governance arrangements within Catholic schools and authorities.</w:t>
            </w:r>
          </w:p>
          <w:p w14:paraId="7AD7FB3C" w14:textId="77777777" w:rsidR="00756A2B" w:rsidRPr="00AD7E84" w:rsidRDefault="00756A2B" w:rsidP="008D78B4">
            <w:pPr>
              <w:rPr>
                <w:rFonts w:cstheme="minorHAnsi"/>
                <w:color w:val="000000" w:themeColor="text1"/>
              </w:rPr>
            </w:pPr>
          </w:p>
        </w:tc>
        <w:tc>
          <w:tcPr>
            <w:tcW w:w="794" w:type="pct"/>
          </w:tcPr>
          <w:p w14:paraId="4ACE1EB0"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The health checks will assess, and where relevant promote enhancements to the current use and application of student protection governance arrangements within Queensland Catholic schools and authorities.</w:t>
            </w:r>
          </w:p>
          <w:p w14:paraId="607C235F" w14:textId="77777777" w:rsidR="00756A2B" w:rsidRPr="00AD7E84" w:rsidRDefault="00756A2B" w:rsidP="008D78B4">
            <w:pPr>
              <w:rPr>
                <w:rFonts w:cstheme="minorHAnsi"/>
                <w:color w:val="000000" w:themeColor="text1"/>
              </w:rPr>
            </w:pPr>
            <w:r w:rsidRPr="00AD7E84">
              <w:rPr>
                <w:rFonts w:cstheme="minorHAnsi"/>
                <w:b/>
                <w:bCs/>
                <w:color w:val="000000" w:themeColor="text1"/>
              </w:rPr>
              <w:t>Achieved – see Point 1</w:t>
            </w:r>
          </w:p>
        </w:tc>
        <w:tc>
          <w:tcPr>
            <w:tcW w:w="841" w:type="pct"/>
          </w:tcPr>
          <w:p w14:paraId="1565E0C3"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Provision of independent advice on the “health” of current student protection governance arrangements (Health Check Reports).</w:t>
            </w:r>
          </w:p>
          <w:p w14:paraId="006C45E0" w14:textId="77777777" w:rsidR="00756A2B" w:rsidRPr="00AD7E84" w:rsidRDefault="00756A2B" w:rsidP="008D78B4">
            <w:pPr>
              <w:keepNext/>
              <w:spacing w:after="100" w:afterAutospacing="1"/>
              <w:contextualSpacing/>
              <w:rPr>
                <w:rFonts w:cstheme="minorHAnsi"/>
                <w:b/>
                <w:bCs/>
                <w:color w:val="000000" w:themeColor="text1"/>
              </w:rPr>
            </w:pPr>
            <w:r w:rsidRPr="00AD7E84">
              <w:rPr>
                <w:rFonts w:cstheme="minorHAnsi"/>
                <w:b/>
                <w:bCs/>
                <w:color w:val="000000" w:themeColor="text1"/>
              </w:rPr>
              <w:t>100% Achieved</w:t>
            </w:r>
          </w:p>
          <w:p w14:paraId="54C15C38" w14:textId="77777777" w:rsidR="00756A2B" w:rsidRPr="00AD7E84" w:rsidRDefault="00756A2B" w:rsidP="008D78B4">
            <w:pPr>
              <w:keepNext/>
              <w:spacing w:after="100" w:afterAutospacing="1"/>
              <w:contextualSpacing/>
              <w:rPr>
                <w:rFonts w:cstheme="minorHAnsi"/>
                <w:color w:val="000000" w:themeColor="text1"/>
              </w:rPr>
            </w:pPr>
          </w:p>
          <w:p w14:paraId="18FBB2E1"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More than 60% of participating Catholic School Authorities will identify ways to enhance the appropriate use and application of student protection governance arrangements within Queensland Catholic schools (as measured by survey instrument).</w:t>
            </w:r>
          </w:p>
          <w:p w14:paraId="0B0A1B36" w14:textId="77777777" w:rsidR="00756A2B" w:rsidRPr="00AD7E84" w:rsidRDefault="00756A2B" w:rsidP="008D78B4">
            <w:pPr>
              <w:rPr>
                <w:rFonts w:cstheme="minorHAnsi"/>
                <w:color w:val="000000" w:themeColor="text1"/>
              </w:rPr>
            </w:pPr>
            <w:r w:rsidRPr="00AD7E84">
              <w:rPr>
                <w:rFonts w:cstheme="minorHAnsi"/>
                <w:b/>
                <w:bCs/>
                <w:color w:val="000000" w:themeColor="text1"/>
              </w:rPr>
              <w:t>100% Achieved</w:t>
            </w:r>
          </w:p>
        </w:tc>
        <w:tc>
          <w:tcPr>
            <w:tcW w:w="1073" w:type="pct"/>
          </w:tcPr>
          <w:p w14:paraId="1DC2A64F" w14:textId="77777777" w:rsidR="00756A2B" w:rsidRPr="00AD7E84" w:rsidRDefault="00756A2B" w:rsidP="008D78B4">
            <w:pPr>
              <w:keepNext/>
              <w:spacing w:after="100" w:afterAutospacing="1"/>
              <w:contextualSpacing/>
              <w:rPr>
                <w:rFonts w:cstheme="minorHAnsi"/>
                <w:color w:val="000000" w:themeColor="text1"/>
              </w:rPr>
            </w:pPr>
            <w:r w:rsidRPr="00AD7E84">
              <w:rPr>
                <w:rFonts w:cstheme="minorHAnsi"/>
                <w:color w:val="000000" w:themeColor="text1"/>
              </w:rPr>
              <w:t>1. Comprehensive and in-depth evaluation undertaken of student protection arrangements across a broad range of Queensland Catholic schools and authorities.</w:t>
            </w:r>
          </w:p>
          <w:p w14:paraId="4F72E74F" w14:textId="77777777" w:rsidR="00756A2B" w:rsidRPr="00AD7E84" w:rsidRDefault="00756A2B" w:rsidP="008D78B4">
            <w:pPr>
              <w:keepNext/>
              <w:spacing w:after="100" w:afterAutospacing="1"/>
              <w:contextualSpacing/>
              <w:rPr>
                <w:rFonts w:cstheme="minorHAnsi"/>
                <w:color w:val="000000" w:themeColor="text1"/>
              </w:rPr>
            </w:pPr>
          </w:p>
          <w:p w14:paraId="0620ADE6" w14:textId="77777777" w:rsidR="00756A2B" w:rsidRPr="00AD7E84" w:rsidRDefault="00756A2B" w:rsidP="008D78B4">
            <w:pPr>
              <w:keepNext/>
              <w:spacing w:after="100" w:afterAutospacing="1"/>
              <w:contextualSpacing/>
              <w:rPr>
                <w:rFonts w:cstheme="minorHAnsi"/>
                <w:color w:val="000000" w:themeColor="text1"/>
              </w:rPr>
            </w:pPr>
          </w:p>
          <w:p w14:paraId="2EBC0F1F" w14:textId="77777777" w:rsidR="00756A2B" w:rsidRPr="00AD7E84" w:rsidRDefault="00756A2B" w:rsidP="008D78B4">
            <w:pPr>
              <w:keepNext/>
              <w:spacing w:after="100" w:afterAutospacing="1"/>
              <w:contextualSpacing/>
              <w:rPr>
                <w:rFonts w:cstheme="minorHAnsi"/>
                <w:color w:val="000000" w:themeColor="text1"/>
              </w:rPr>
            </w:pPr>
          </w:p>
          <w:p w14:paraId="7F9CE56F" w14:textId="77777777" w:rsidR="00756A2B" w:rsidRPr="00AD7E84" w:rsidRDefault="00756A2B" w:rsidP="008D78B4">
            <w:pPr>
              <w:keepNext/>
              <w:spacing w:after="100" w:afterAutospacing="1"/>
              <w:contextualSpacing/>
              <w:rPr>
                <w:rFonts w:cstheme="minorHAnsi"/>
                <w:color w:val="000000" w:themeColor="text1"/>
              </w:rPr>
            </w:pPr>
          </w:p>
          <w:p w14:paraId="411AD6F9" w14:textId="77777777" w:rsidR="00756A2B" w:rsidRPr="00AD7E84" w:rsidRDefault="00756A2B" w:rsidP="008D78B4">
            <w:pPr>
              <w:keepNext/>
              <w:spacing w:after="100" w:afterAutospacing="1"/>
              <w:contextualSpacing/>
              <w:rPr>
                <w:rFonts w:cstheme="minorHAnsi"/>
                <w:color w:val="000000" w:themeColor="text1"/>
              </w:rPr>
            </w:pPr>
          </w:p>
          <w:p w14:paraId="3DB5EDD7" w14:textId="77777777" w:rsidR="00756A2B" w:rsidRPr="00AD7E84" w:rsidRDefault="00756A2B" w:rsidP="008D78B4">
            <w:pPr>
              <w:rPr>
                <w:rFonts w:cstheme="minorHAnsi"/>
                <w:color w:val="000000" w:themeColor="text1"/>
              </w:rPr>
            </w:pPr>
          </w:p>
        </w:tc>
      </w:tr>
      <w:tr w:rsidR="00AD7E84" w:rsidRPr="00AD7E84" w14:paraId="09D5E33F" w14:textId="77777777" w:rsidTr="0052127D">
        <w:tc>
          <w:tcPr>
            <w:tcW w:w="797" w:type="pct"/>
          </w:tcPr>
          <w:p w14:paraId="4336A874"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Supervising Teacher Training</w:t>
            </w:r>
          </w:p>
        </w:tc>
        <w:tc>
          <w:tcPr>
            <w:tcW w:w="1495" w:type="pct"/>
          </w:tcPr>
          <w:p w14:paraId="22E95417" w14:textId="77777777" w:rsidR="00756A2B" w:rsidRPr="00AD7E84" w:rsidRDefault="00756A2B" w:rsidP="008D78B4">
            <w:pPr>
              <w:rPr>
                <w:rFonts w:cstheme="minorHAnsi"/>
                <w:color w:val="000000" w:themeColor="text1"/>
              </w:rPr>
            </w:pPr>
            <w:r w:rsidRPr="00AD7E84">
              <w:rPr>
                <w:rFonts w:cstheme="minorHAnsi"/>
                <w:color w:val="000000" w:themeColor="text1"/>
              </w:rPr>
              <w:t>This project will provide professional development to teachers and school leaders to support the provision of high-quality school placement experiences for pre-service teachers.  By engaging with this training, participants will gain a stronger understanding of the AITSL Standards for Graduate teachers as well as ways to strengthen relationships between schools and universities hosting pre-service teachers.</w:t>
            </w:r>
          </w:p>
          <w:p w14:paraId="6C4BCA0C" w14:textId="77777777" w:rsidR="00756A2B" w:rsidRPr="00AD7E84" w:rsidRDefault="00756A2B" w:rsidP="008D78B4">
            <w:pPr>
              <w:rPr>
                <w:rFonts w:cstheme="minorHAnsi"/>
                <w:color w:val="000000" w:themeColor="text1"/>
              </w:rPr>
            </w:pPr>
          </w:p>
          <w:p w14:paraId="32932A71" w14:textId="1B9B3BDC" w:rsidR="00756A2B" w:rsidRPr="00AD7E84" w:rsidRDefault="00756A2B" w:rsidP="008D78B4">
            <w:pPr>
              <w:rPr>
                <w:rFonts w:cstheme="minorHAnsi"/>
                <w:color w:val="000000" w:themeColor="text1"/>
              </w:rPr>
            </w:pPr>
            <w:r w:rsidRPr="00AD7E84">
              <w:rPr>
                <w:rFonts w:cstheme="minorHAnsi"/>
                <w:color w:val="000000" w:themeColor="text1"/>
              </w:rPr>
              <w:t xml:space="preserve">The training will be delivered in two parts.  The first day of the course will provide training to Supervising Teachers of pre-service teachers.  </w:t>
            </w:r>
            <w:r w:rsidR="00831823" w:rsidRPr="00AD7E84">
              <w:rPr>
                <w:rFonts w:cstheme="minorHAnsi"/>
                <w:color w:val="000000" w:themeColor="text1"/>
              </w:rPr>
              <w:t>The second day (optional)</w:t>
            </w:r>
            <w:r w:rsidRPr="00AD7E84">
              <w:rPr>
                <w:rFonts w:cstheme="minorHAnsi"/>
                <w:color w:val="000000" w:themeColor="text1"/>
              </w:rPr>
              <w:t xml:space="preserve"> will allow participants to return to their school contexts to provide training to other teachers in their school communities.</w:t>
            </w:r>
          </w:p>
          <w:p w14:paraId="52D00319" w14:textId="77777777" w:rsidR="00756A2B" w:rsidRPr="00AD7E84" w:rsidRDefault="00756A2B" w:rsidP="008D78B4">
            <w:pPr>
              <w:rPr>
                <w:rFonts w:cstheme="minorHAnsi"/>
                <w:color w:val="000000" w:themeColor="text1"/>
              </w:rPr>
            </w:pPr>
            <w:r w:rsidRPr="00AD7E84">
              <w:rPr>
                <w:rFonts w:cstheme="minorHAnsi"/>
                <w:color w:val="000000" w:themeColor="text1"/>
              </w:rPr>
              <w:t>Funds from the NGRSF will support participants to attend training provided by the Queensland College of Teachers (QCT) in Brisbane and Cairns in 2021, through the provision of travel allowance and TRS.</w:t>
            </w:r>
          </w:p>
          <w:p w14:paraId="1113ABF4" w14:textId="77777777" w:rsidR="00756A2B" w:rsidRPr="00AD7E84" w:rsidRDefault="00756A2B" w:rsidP="008D78B4">
            <w:pPr>
              <w:rPr>
                <w:rFonts w:cstheme="minorHAnsi"/>
                <w:color w:val="000000" w:themeColor="text1"/>
              </w:rPr>
            </w:pPr>
          </w:p>
        </w:tc>
        <w:tc>
          <w:tcPr>
            <w:tcW w:w="794" w:type="pct"/>
          </w:tcPr>
          <w:p w14:paraId="3AB86943" w14:textId="77777777" w:rsidR="00756A2B" w:rsidRPr="00AD7E84" w:rsidRDefault="00756A2B" w:rsidP="008D78B4">
            <w:pPr>
              <w:rPr>
                <w:rFonts w:cstheme="minorHAnsi"/>
                <w:color w:val="000000" w:themeColor="text1"/>
              </w:rPr>
            </w:pPr>
            <w:r w:rsidRPr="00AD7E84">
              <w:rPr>
                <w:rFonts w:cstheme="minorHAnsi"/>
                <w:color w:val="000000" w:themeColor="text1"/>
              </w:rPr>
              <w:t>Teachers and school leaders have access to training to increase their understanding of the role of the Supervising Teacher in pre-service teacher placements, and best practice approaches to support pre-service teachers.</w:t>
            </w:r>
          </w:p>
          <w:p w14:paraId="4FAAFCF7"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 xml:space="preserve">Achieved – see Point 1 </w:t>
            </w:r>
          </w:p>
          <w:p w14:paraId="7E243842" w14:textId="77777777" w:rsidR="00E846D0" w:rsidRPr="00AD7E84" w:rsidRDefault="00E846D0" w:rsidP="008D78B4">
            <w:pPr>
              <w:rPr>
                <w:rFonts w:cstheme="minorHAnsi"/>
                <w:color w:val="000000" w:themeColor="text1"/>
              </w:rPr>
            </w:pPr>
          </w:p>
          <w:p w14:paraId="6DB77076" w14:textId="52B4D38A" w:rsidR="00756A2B" w:rsidRPr="00AD7E84" w:rsidRDefault="00756A2B" w:rsidP="008D78B4">
            <w:pPr>
              <w:rPr>
                <w:rFonts w:cstheme="minorHAnsi"/>
                <w:color w:val="000000" w:themeColor="text1"/>
              </w:rPr>
            </w:pPr>
            <w:r w:rsidRPr="00AD7E84">
              <w:rPr>
                <w:rFonts w:cstheme="minorHAnsi"/>
                <w:color w:val="000000" w:themeColor="text1"/>
              </w:rPr>
              <w:t>Participants in the course are able to complete a ‘Train the Trainer’ module in order to deliver the Supervising Teacher Training in their own school communities.</w:t>
            </w:r>
          </w:p>
          <w:p w14:paraId="31624BD0"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2</w:t>
            </w:r>
          </w:p>
          <w:p w14:paraId="23034899" w14:textId="77777777" w:rsidR="00756A2B" w:rsidRPr="00AD7E84" w:rsidRDefault="00756A2B" w:rsidP="008D78B4">
            <w:pPr>
              <w:rPr>
                <w:rFonts w:cstheme="minorHAnsi"/>
                <w:color w:val="000000" w:themeColor="text1"/>
              </w:rPr>
            </w:pPr>
          </w:p>
          <w:p w14:paraId="5004EDD9" w14:textId="77777777" w:rsidR="00756A2B" w:rsidRPr="00AD7E84" w:rsidRDefault="00756A2B" w:rsidP="008D78B4">
            <w:pPr>
              <w:rPr>
                <w:rFonts w:cstheme="minorHAnsi"/>
                <w:color w:val="000000" w:themeColor="text1"/>
              </w:rPr>
            </w:pPr>
            <w:r w:rsidRPr="00AD7E84">
              <w:rPr>
                <w:rFonts w:cstheme="minorHAnsi"/>
                <w:color w:val="000000" w:themeColor="text1"/>
              </w:rPr>
              <w:t>Teachers completing the Supervising Teacher Training and Train the Trainer components have access to resources which support Supervising Teachers to provide a high-quality placement experience to pre-service teachers.</w:t>
            </w:r>
          </w:p>
          <w:p w14:paraId="6825769F"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Achieved – see Point 3</w:t>
            </w:r>
          </w:p>
        </w:tc>
        <w:tc>
          <w:tcPr>
            <w:tcW w:w="841" w:type="pct"/>
          </w:tcPr>
          <w:p w14:paraId="004494F9"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80% of participants indicate this course supports their school’s processes for planning and improvement </w:t>
            </w:r>
          </w:p>
          <w:p w14:paraId="6213B473"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125% Achieved – see Point 4</w:t>
            </w:r>
          </w:p>
          <w:p w14:paraId="28FE8F20" w14:textId="77777777" w:rsidR="00756A2B" w:rsidRPr="00AD7E84" w:rsidRDefault="00756A2B" w:rsidP="008D78B4">
            <w:pPr>
              <w:rPr>
                <w:rFonts w:cstheme="minorHAnsi"/>
                <w:color w:val="000000" w:themeColor="text1"/>
              </w:rPr>
            </w:pPr>
          </w:p>
          <w:p w14:paraId="48C57D57"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100% of participants indicate that the course strengthens their understanding of the Graduate Descriptors of teachers </w:t>
            </w:r>
          </w:p>
          <w:p w14:paraId="5B664DB8"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100% Achieved – see Point 5</w:t>
            </w:r>
          </w:p>
          <w:p w14:paraId="7EC060E2" w14:textId="77777777" w:rsidR="00756A2B" w:rsidRPr="00AD7E84" w:rsidRDefault="00756A2B" w:rsidP="008D78B4">
            <w:pPr>
              <w:rPr>
                <w:rFonts w:cstheme="minorHAnsi"/>
                <w:color w:val="000000" w:themeColor="text1"/>
              </w:rPr>
            </w:pPr>
          </w:p>
          <w:p w14:paraId="3551C486"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80% of participants indicate that the course enhances their ability to support the Professional Development of teachers in their school </w:t>
            </w:r>
          </w:p>
          <w:p w14:paraId="1CED1D6D"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118% Achieved – see Point 6</w:t>
            </w:r>
          </w:p>
          <w:p w14:paraId="4F8EA2C8" w14:textId="77777777" w:rsidR="00756A2B" w:rsidRPr="00AD7E84" w:rsidRDefault="00756A2B" w:rsidP="008D78B4">
            <w:pPr>
              <w:rPr>
                <w:rFonts w:cstheme="minorHAnsi"/>
                <w:color w:val="000000" w:themeColor="text1"/>
              </w:rPr>
            </w:pPr>
          </w:p>
          <w:p w14:paraId="2E07B7BC" w14:textId="77777777" w:rsidR="00756A2B" w:rsidRPr="00AD7E84" w:rsidRDefault="00756A2B" w:rsidP="008D78B4">
            <w:pPr>
              <w:rPr>
                <w:rFonts w:cstheme="minorHAnsi"/>
                <w:color w:val="000000" w:themeColor="text1"/>
              </w:rPr>
            </w:pPr>
            <w:r w:rsidRPr="00AD7E84">
              <w:rPr>
                <w:rFonts w:cstheme="minorHAnsi"/>
                <w:color w:val="000000" w:themeColor="text1"/>
              </w:rPr>
              <w:t>Resources are provided to participants to support them to provide the Supervising Teacher Training to teachers in their own school contexts.</w:t>
            </w:r>
          </w:p>
          <w:p w14:paraId="79208268"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100% Achieved – see Point 7</w:t>
            </w:r>
          </w:p>
        </w:tc>
        <w:tc>
          <w:tcPr>
            <w:tcW w:w="1073" w:type="pct"/>
          </w:tcPr>
          <w:p w14:paraId="6F37CB30" w14:textId="5F7DD298" w:rsidR="00756A2B" w:rsidRPr="00AD7E84" w:rsidRDefault="00756A2B" w:rsidP="008D78B4">
            <w:pPr>
              <w:rPr>
                <w:rFonts w:cstheme="minorHAnsi"/>
                <w:color w:val="000000" w:themeColor="text1"/>
              </w:rPr>
            </w:pPr>
            <w:r w:rsidRPr="00AD7E84">
              <w:rPr>
                <w:rFonts w:cstheme="minorHAnsi"/>
                <w:color w:val="000000" w:themeColor="text1"/>
              </w:rPr>
              <w:t>1. 41 teachers from Brisbane, Cairns, Townsville, Rockhampton Dioceses and RI/PJP schools attended Supervising Teacher training sessions in July 2021.  100% of survey respondents indicated the course strengthened their ability to support pre-service teachers.</w:t>
            </w:r>
          </w:p>
          <w:p w14:paraId="4A7AD092" w14:textId="77777777" w:rsidR="00756A2B" w:rsidRPr="00AD7E84" w:rsidRDefault="00756A2B" w:rsidP="008D78B4">
            <w:pPr>
              <w:rPr>
                <w:rFonts w:cstheme="minorHAnsi"/>
                <w:color w:val="000000" w:themeColor="text1"/>
              </w:rPr>
            </w:pPr>
          </w:p>
          <w:p w14:paraId="64A04CAD" w14:textId="77777777" w:rsidR="00756A2B" w:rsidRPr="00AD7E84" w:rsidRDefault="00756A2B" w:rsidP="008D78B4">
            <w:pPr>
              <w:rPr>
                <w:rFonts w:cstheme="minorHAnsi"/>
                <w:color w:val="000000" w:themeColor="text1"/>
              </w:rPr>
            </w:pPr>
            <w:r w:rsidRPr="00AD7E84">
              <w:rPr>
                <w:rFonts w:cstheme="minorHAnsi"/>
                <w:color w:val="000000" w:themeColor="text1"/>
              </w:rPr>
              <w:t>2. 93% (38/41) of the teachers who attended the Supervising Teacher training sessions completed the “Train the Trainer” component of the training, allowing them to deliver the training within their own school contexts.  This included one teacher attending from a Rural and Remote school in Mount Isa, who was able to share the training with other teachers who may otherwise not have been able to access the training.</w:t>
            </w:r>
          </w:p>
          <w:p w14:paraId="74AA684E" w14:textId="77777777" w:rsidR="00756A2B" w:rsidRPr="00AD7E84" w:rsidRDefault="00756A2B" w:rsidP="008D78B4">
            <w:pPr>
              <w:rPr>
                <w:rFonts w:cstheme="minorHAnsi"/>
                <w:color w:val="000000" w:themeColor="text1"/>
              </w:rPr>
            </w:pPr>
          </w:p>
          <w:p w14:paraId="487061E9" w14:textId="5D1D0BBC" w:rsidR="00756A2B" w:rsidRPr="00AD7E84" w:rsidRDefault="00756A2B" w:rsidP="008D78B4">
            <w:pPr>
              <w:rPr>
                <w:rFonts w:cstheme="minorHAnsi"/>
                <w:color w:val="000000" w:themeColor="text1"/>
              </w:rPr>
            </w:pPr>
            <w:r w:rsidRPr="00AD7E84">
              <w:rPr>
                <w:rFonts w:cstheme="minorHAnsi"/>
                <w:color w:val="000000" w:themeColor="text1"/>
              </w:rPr>
              <w:t xml:space="preserve">3. Participants in the course were provided with resources to support them to provide high-quality placement experiences to pre-service teachers.  </w:t>
            </w:r>
          </w:p>
          <w:p w14:paraId="1A68FEF0" w14:textId="77777777" w:rsidR="00756A2B" w:rsidRPr="00AD7E84" w:rsidRDefault="00756A2B" w:rsidP="008D78B4">
            <w:pPr>
              <w:rPr>
                <w:rFonts w:cstheme="minorHAnsi"/>
                <w:color w:val="000000" w:themeColor="text1"/>
              </w:rPr>
            </w:pPr>
            <w:r w:rsidRPr="00AD7E84">
              <w:rPr>
                <w:rFonts w:cstheme="minorHAnsi"/>
                <w:color w:val="000000" w:themeColor="text1"/>
              </w:rPr>
              <w:t>Participants who completed the “Train the Trainer” component were provided with additional resources to support them to provide training to teachers in their own school contexts.</w:t>
            </w:r>
          </w:p>
          <w:p w14:paraId="4909081E" w14:textId="77777777" w:rsidR="00756A2B" w:rsidRPr="00AD7E84" w:rsidRDefault="00756A2B" w:rsidP="008D78B4">
            <w:pPr>
              <w:rPr>
                <w:rFonts w:cstheme="minorHAnsi"/>
                <w:color w:val="000000" w:themeColor="text1"/>
              </w:rPr>
            </w:pPr>
          </w:p>
          <w:p w14:paraId="7A8932F3" w14:textId="77777777" w:rsidR="00756A2B" w:rsidRPr="00AD7E84" w:rsidRDefault="00756A2B" w:rsidP="008D78B4">
            <w:pPr>
              <w:rPr>
                <w:rFonts w:cstheme="minorHAnsi"/>
                <w:color w:val="000000" w:themeColor="text1"/>
              </w:rPr>
            </w:pPr>
            <w:r w:rsidRPr="00AD7E84">
              <w:rPr>
                <w:rFonts w:cstheme="minorHAnsi"/>
                <w:color w:val="000000" w:themeColor="text1"/>
              </w:rPr>
              <w:t>4. 100% of survey respondents indicated the training supported their school’s processes for planning and improvement.</w:t>
            </w:r>
          </w:p>
          <w:p w14:paraId="7C747C20" w14:textId="77777777" w:rsidR="00756A2B" w:rsidRPr="00AD7E84" w:rsidRDefault="00756A2B" w:rsidP="008D78B4">
            <w:pPr>
              <w:rPr>
                <w:rFonts w:cstheme="minorHAnsi"/>
                <w:color w:val="000000" w:themeColor="text1"/>
              </w:rPr>
            </w:pPr>
          </w:p>
          <w:p w14:paraId="1BCACE8A" w14:textId="77777777" w:rsidR="00756A2B" w:rsidRPr="00AD7E84" w:rsidRDefault="00756A2B" w:rsidP="008D78B4">
            <w:pPr>
              <w:rPr>
                <w:rFonts w:cstheme="minorHAnsi"/>
                <w:color w:val="000000" w:themeColor="text1"/>
              </w:rPr>
            </w:pPr>
            <w:r w:rsidRPr="00AD7E84">
              <w:rPr>
                <w:rFonts w:cstheme="minorHAnsi"/>
                <w:color w:val="000000" w:themeColor="text1"/>
              </w:rPr>
              <w:t>5. All survey respondents confirmed the course provided them with a better understanding of the Graduate Descriptors.</w:t>
            </w:r>
          </w:p>
          <w:p w14:paraId="4E6241CC" w14:textId="77777777" w:rsidR="00756A2B" w:rsidRPr="00AD7E84" w:rsidRDefault="00756A2B" w:rsidP="008D78B4">
            <w:pPr>
              <w:rPr>
                <w:rFonts w:cstheme="minorHAnsi"/>
                <w:color w:val="000000" w:themeColor="text1"/>
              </w:rPr>
            </w:pPr>
          </w:p>
          <w:p w14:paraId="2A831BC2" w14:textId="77777777" w:rsidR="00756A2B" w:rsidRPr="00AD7E84" w:rsidRDefault="00756A2B" w:rsidP="008D78B4">
            <w:pPr>
              <w:rPr>
                <w:rFonts w:cstheme="minorHAnsi"/>
                <w:color w:val="000000" w:themeColor="text1"/>
              </w:rPr>
            </w:pPr>
            <w:r w:rsidRPr="00AD7E84">
              <w:rPr>
                <w:rFonts w:cstheme="minorHAnsi"/>
                <w:color w:val="000000" w:themeColor="text1"/>
              </w:rPr>
              <w:t xml:space="preserve">6. 94.7% of survey respondents indicated the course enhanced their ability to support the Professional Development of teachers in their school. </w:t>
            </w:r>
          </w:p>
          <w:p w14:paraId="02CCA37E" w14:textId="77777777" w:rsidR="00756A2B" w:rsidRPr="00AD7E84" w:rsidRDefault="00756A2B" w:rsidP="008D78B4">
            <w:pPr>
              <w:rPr>
                <w:rFonts w:cstheme="minorHAnsi"/>
                <w:color w:val="000000" w:themeColor="text1"/>
              </w:rPr>
            </w:pPr>
          </w:p>
          <w:p w14:paraId="7FA8CD38" w14:textId="77777777" w:rsidR="00756A2B" w:rsidRPr="00AD7E84" w:rsidRDefault="00756A2B" w:rsidP="008D78B4">
            <w:pPr>
              <w:rPr>
                <w:rFonts w:cstheme="minorHAnsi"/>
                <w:color w:val="000000" w:themeColor="text1"/>
              </w:rPr>
            </w:pPr>
            <w:r w:rsidRPr="00AD7E84">
              <w:rPr>
                <w:rFonts w:cstheme="minorHAnsi"/>
                <w:color w:val="000000" w:themeColor="text1"/>
              </w:rPr>
              <w:t>7. Participants who completed the “Train the Trainer” component were provided with additional resources to support them to provide training to teachers in their own school contexts.</w:t>
            </w:r>
          </w:p>
        </w:tc>
      </w:tr>
      <w:tr w:rsidR="00AD7E84" w:rsidRPr="00AD7E84" w14:paraId="49FD54F9" w14:textId="77777777" w:rsidTr="0052127D">
        <w:tc>
          <w:tcPr>
            <w:tcW w:w="797" w:type="pct"/>
          </w:tcPr>
          <w:p w14:paraId="6D7BA2B4"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School Improvement Processes</w:t>
            </w:r>
          </w:p>
        </w:tc>
        <w:tc>
          <w:tcPr>
            <w:tcW w:w="1495" w:type="pct"/>
          </w:tcPr>
          <w:p w14:paraId="3B1DC3C9" w14:textId="77777777" w:rsidR="00756A2B" w:rsidRPr="00AD7E84" w:rsidRDefault="00756A2B" w:rsidP="008D78B4">
            <w:pPr>
              <w:rPr>
                <w:rFonts w:cstheme="minorHAnsi"/>
                <w:color w:val="000000" w:themeColor="text1"/>
              </w:rPr>
            </w:pPr>
            <w:r w:rsidRPr="00AD7E84">
              <w:rPr>
                <w:rFonts w:cstheme="minorHAnsi"/>
                <w:color w:val="000000" w:themeColor="text1"/>
              </w:rPr>
              <w:t>This project will provide Catholic Schools in Queensland the opportunity to engage with the Australian Council for Education Research (ACER) to conduct a School Review, subsidised by the NGRSF.</w:t>
            </w:r>
          </w:p>
          <w:p w14:paraId="7FECBB2D" w14:textId="77777777" w:rsidR="00756A2B" w:rsidRPr="00AD7E84" w:rsidRDefault="00756A2B" w:rsidP="008D78B4">
            <w:pPr>
              <w:rPr>
                <w:rFonts w:cstheme="minorHAnsi"/>
                <w:color w:val="000000" w:themeColor="text1"/>
              </w:rPr>
            </w:pPr>
            <w:r w:rsidRPr="00AD7E84">
              <w:rPr>
                <w:rFonts w:cstheme="minorHAnsi"/>
                <w:color w:val="000000" w:themeColor="text1"/>
              </w:rPr>
              <w:t>Schools participating in a Review will receive detailed, evidence-based feedback in relation to each individual domain of the National School Improvement Tool (NSIT) as well as an overall set of commendations, affirmations and recommendations to support improvement processes.</w:t>
            </w:r>
          </w:p>
        </w:tc>
        <w:tc>
          <w:tcPr>
            <w:tcW w:w="794" w:type="pct"/>
          </w:tcPr>
          <w:p w14:paraId="37D5A04A" w14:textId="77777777" w:rsidR="00756A2B" w:rsidRPr="00AD7E84" w:rsidRDefault="00756A2B" w:rsidP="008D78B4">
            <w:pPr>
              <w:rPr>
                <w:rFonts w:cstheme="minorHAnsi"/>
                <w:color w:val="000000" w:themeColor="text1"/>
              </w:rPr>
            </w:pPr>
            <w:r w:rsidRPr="00AD7E84">
              <w:rPr>
                <w:rFonts w:cstheme="minorHAnsi"/>
                <w:color w:val="000000" w:themeColor="text1"/>
              </w:rPr>
              <w:t>School Reviews influence ongoing school improvement by identifying areas for future focus in each participating school.</w:t>
            </w:r>
          </w:p>
          <w:p w14:paraId="197302F0"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Continuing - see Point 1</w:t>
            </w:r>
          </w:p>
          <w:p w14:paraId="6C4472AC" w14:textId="77777777" w:rsidR="00756A2B" w:rsidRPr="00AD7E84" w:rsidRDefault="00756A2B" w:rsidP="008D78B4">
            <w:pPr>
              <w:rPr>
                <w:rFonts w:cstheme="minorHAnsi"/>
                <w:color w:val="000000" w:themeColor="text1"/>
              </w:rPr>
            </w:pPr>
          </w:p>
          <w:p w14:paraId="18F02740" w14:textId="77777777" w:rsidR="00756A2B" w:rsidRPr="00AD7E84" w:rsidRDefault="00756A2B" w:rsidP="008D78B4">
            <w:pPr>
              <w:rPr>
                <w:rFonts w:eastAsia="Times New Roman" w:cstheme="minorHAnsi"/>
                <w:color w:val="000000" w:themeColor="text1"/>
              </w:rPr>
            </w:pPr>
            <w:r w:rsidRPr="00AD7E84">
              <w:rPr>
                <w:rFonts w:eastAsia="Times New Roman" w:cstheme="minorHAnsi"/>
                <w:color w:val="000000" w:themeColor="text1"/>
              </w:rPr>
              <w:t>School leaders have access to independent, evidenced feedback about school performance.</w:t>
            </w:r>
          </w:p>
          <w:p w14:paraId="501E71FB"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Continuing - see Point 2</w:t>
            </w:r>
          </w:p>
        </w:tc>
        <w:tc>
          <w:tcPr>
            <w:tcW w:w="841" w:type="pct"/>
          </w:tcPr>
          <w:p w14:paraId="3B0778B6" w14:textId="77777777" w:rsidR="00756A2B" w:rsidRPr="00AD7E84" w:rsidRDefault="00756A2B" w:rsidP="008D78B4">
            <w:pPr>
              <w:rPr>
                <w:rFonts w:cstheme="minorHAnsi"/>
                <w:color w:val="000000" w:themeColor="text1"/>
              </w:rPr>
            </w:pPr>
            <w:r w:rsidRPr="00AD7E84">
              <w:rPr>
                <w:rFonts w:cstheme="minorHAnsi"/>
                <w:color w:val="000000" w:themeColor="text1"/>
              </w:rPr>
              <w:t>Schools receive a report at the conclusion of the review which provides commendations, affirmations and recommendations to support improvement processes.</w:t>
            </w:r>
          </w:p>
          <w:p w14:paraId="28AE9F62"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Continuing – see Point 3</w:t>
            </w:r>
          </w:p>
          <w:p w14:paraId="4E252E18" w14:textId="77777777" w:rsidR="00756A2B" w:rsidRPr="00AD7E84" w:rsidRDefault="00756A2B" w:rsidP="008D78B4">
            <w:pPr>
              <w:rPr>
                <w:rFonts w:cstheme="minorHAnsi"/>
                <w:color w:val="000000" w:themeColor="text1"/>
              </w:rPr>
            </w:pPr>
          </w:p>
          <w:p w14:paraId="0366311B" w14:textId="77777777" w:rsidR="00756A2B" w:rsidRPr="00AD7E84" w:rsidRDefault="00756A2B" w:rsidP="008D78B4">
            <w:pPr>
              <w:rPr>
                <w:rFonts w:cstheme="minorHAnsi"/>
                <w:color w:val="000000" w:themeColor="text1"/>
              </w:rPr>
            </w:pPr>
            <w:r w:rsidRPr="00AD7E84">
              <w:rPr>
                <w:rFonts w:cstheme="minorHAnsi"/>
                <w:color w:val="000000" w:themeColor="text1"/>
              </w:rPr>
              <w:t>Principals indicate their intention to use the improvement strategies listed in the report as a basis for future planning.</w:t>
            </w:r>
          </w:p>
          <w:p w14:paraId="027678E2" w14:textId="77777777" w:rsidR="00756A2B" w:rsidRPr="00AD7E84" w:rsidRDefault="00756A2B" w:rsidP="008D78B4">
            <w:pPr>
              <w:rPr>
                <w:rFonts w:cstheme="minorHAnsi"/>
                <w:b/>
                <w:bCs/>
                <w:color w:val="000000" w:themeColor="text1"/>
              </w:rPr>
            </w:pPr>
            <w:r w:rsidRPr="00AD7E84">
              <w:rPr>
                <w:rFonts w:cstheme="minorHAnsi"/>
                <w:b/>
                <w:bCs/>
                <w:color w:val="000000" w:themeColor="text1"/>
              </w:rPr>
              <w:t>100% Achieved – see Point 4</w:t>
            </w:r>
          </w:p>
        </w:tc>
        <w:tc>
          <w:tcPr>
            <w:tcW w:w="1073" w:type="pct"/>
            <w:vAlign w:val="center"/>
          </w:tcPr>
          <w:p w14:paraId="16081FB1" w14:textId="010A295D" w:rsidR="00756A2B" w:rsidRPr="00AD7E84" w:rsidRDefault="00756A2B" w:rsidP="008D78B4">
            <w:pPr>
              <w:rPr>
                <w:rFonts w:cstheme="minorHAnsi"/>
                <w:color w:val="000000" w:themeColor="text1"/>
              </w:rPr>
            </w:pPr>
            <w:r w:rsidRPr="00AD7E84">
              <w:rPr>
                <w:rFonts w:cstheme="minorHAnsi"/>
                <w:color w:val="000000" w:themeColor="text1"/>
              </w:rPr>
              <w:t xml:space="preserve">1. In 2021, a contract was entered with ACER to conduct School Reviews of eleven schools. Due to disruptions experienced in 2021 </w:t>
            </w:r>
            <w:r w:rsidR="00A31581" w:rsidRPr="00AD7E84">
              <w:rPr>
                <w:rFonts w:cstheme="minorHAnsi"/>
                <w:color w:val="000000" w:themeColor="text1"/>
              </w:rPr>
              <w:t>because of</w:t>
            </w:r>
            <w:r w:rsidRPr="00AD7E84">
              <w:rPr>
                <w:rFonts w:cstheme="minorHAnsi"/>
                <w:color w:val="000000" w:themeColor="text1"/>
              </w:rPr>
              <w:t xml:space="preserve"> COVID-19, the administration components </w:t>
            </w:r>
            <w:r w:rsidR="00A31581" w:rsidRPr="00AD7E84">
              <w:rPr>
                <w:rFonts w:cstheme="minorHAnsi"/>
                <w:color w:val="000000" w:themeColor="text1"/>
              </w:rPr>
              <w:t xml:space="preserve">were completed in 2021 with </w:t>
            </w:r>
            <w:r w:rsidRPr="00AD7E84">
              <w:rPr>
                <w:rFonts w:cstheme="minorHAnsi"/>
                <w:color w:val="000000" w:themeColor="text1"/>
              </w:rPr>
              <w:t xml:space="preserve">actual school visits and reviews to be completed in 2022. </w:t>
            </w:r>
          </w:p>
          <w:p w14:paraId="50B47583" w14:textId="77777777" w:rsidR="00756A2B" w:rsidRPr="00AD7E84" w:rsidRDefault="00756A2B" w:rsidP="008D78B4">
            <w:pPr>
              <w:rPr>
                <w:rFonts w:cstheme="minorHAnsi"/>
                <w:color w:val="000000" w:themeColor="text1"/>
              </w:rPr>
            </w:pPr>
          </w:p>
          <w:p w14:paraId="360CF383" w14:textId="77777777" w:rsidR="00756A2B" w:rsidRPr="00AD7E84" w:rsidRDefault="00756A2B" w:rsidP="008D78B4">
            <w:pPr>
              <w:rPr>
                <w:rFonts w:cstheme="minorHAnsi"/>
                <w:color w:val="000000" w:themeColor="text1"/>
              </w:rPr>
            </w:pPr>
            <w:r w:rsidRPr="00AD7E84">
              <w:rPr>
                <w:rFonts w:cstheme="minorHAnsi"/>
                <w:color w:val="000000" w:themeColor="text1"/>
              </w:rPr>
              <w:t>2. Schools will have access to independent, evidenced feedback about school performance following the conclusion of their review in 2022.</w:t>
            </w:r>
          </w:p>
          <w:p w14:paraId="29E6C906" w14:textId="77777777" w:rsidR="00756A2B" w:rsidRPr="00AD7E84" w:rsidRDefault="00756A2B" w:rsidP="008D78B4">
            <w:pPr>
              <w:rPr>
                <w:rFonts w:cstheme="minorHAnsi"/>
                <w:color w:val="000000" w:themeColor="text1"/>
              </w:rPr>
            </w:pPr>
          </w:p>
          <w:p w14:paraId="15BABC41" w14:textId="77777777" w:rsidR="00756A2B" w:rsidRPr="00AD7E84" w:rsidRDefault="00756A2B" w:rsidP="008D78B4">
            <w:pPr>
              <w:rPr>
                <w:rFonts w:cstheme="minorHAnsi"/>
                <w:color w:val="000000" w:themeColor="text1"/>
              </w:rPr>
            </w:pPr>
            <w:r w:rsidRPr="00AD7E84">
              <w:rPr>
                <w:rFonts w:cstheme="minorHAnsi"/>
                <w:color w:val="000000" w:themeColor="text1"/>
              </w:rPr>
              <w:t>3. Schools will be issued with a report including commendations, affirmations and recommendations to support improvement processes at the conclusion of their review in 2022.</w:t>
            </w:r>
          </w:p>
          <w:p w14:paraId="37D4D19F" w14:textId="77777777" w:rsidR="00756A2B" w:rsidRPr="00AD7E84" w:rsidRDefault="00756A2B" w:rsidP="008D78B4">
            <w:pPr>
              <w:rPr>
                <w:rFonts w:cstheme="minorHAnsi"/>
                <w:color w:val="000000" w:themeColor="text1"/>
              </w:rPr>
            </w:pPr>
          </w:p>
          <w:p w14:paraId="7A7A8997" w14:textId="08937DC8" w:rsidR="00756A2B" w:rsidRPr="00AD7E84" w:rsidRDefault="00756A2B" w:rsidP="008D78B4">
            <w:pPr>
              <w:rPr>
                <w:rFonts w:cstheme="minorHAnsi"/>
                <w:color w:val="000000" w:themeColor="text1"/>
              </w:rPr>
            </w:pPr>
            <w:r w:rsidRPr="00AD7E84">
              <w:rPr>
                <w:rFonts w:cstheme="minorHAnsi"/>
                <w:color w:val="000000" w:themeColor="text1"/>
              </w:rPr>
              <w:t>4. Schools have indicated their intention to use the improvement strategies listed in the report as a basis for future planning.</w:t>
            </w:r>
          </w:p>
        </w:tc>
      </w:tr>
    </w:tbl>
    <w:p w14:paraId="5B99C72B" w14:textId="77777777" w:rsidR="0021195E" w:rsidRPr="00AD7E84" w:rsidRDefault="0021195E" w:rsidP="0021195E">
      <w:pPr>
        <w:spacing w:after="0" w:line="240" w:lineRule="auto"/>
        <w:rPr>
          <w:rFonts w:cstheme="minorHAnsi"/>
          <w:color w:val="000000" w:themeColor="text1"/>
        </w:rPr>
      </w:pPr>
    </w:p>
    <w:p w14:paraId="3A8942F0" w14:textId="77777777" w:rsidR="0021195E" w:rsidRPr="00AD7E84" w:rsidRDefault="0021195E" w:rsidP="0021195E">
      <w:pPr>
        <w:spacing w:after="0" w:line="240" w:lineRule="auto"/>
        <w:rPr>
          <w:rFonts w:cstheme="minorHAnsi"/>
          <w:color w:val="000000" w:themeColor="text1"/>
        </w:rPr>
      </w:pPr>
    </w:p>
    <w:p w14:paraId="423DB503" w14:textId="77777777" w:rsidR="0021195E" w:rsidRPr="00AD7E84" w:rsidRDefault="0021195E" w:rsidP="0021195E">
      <w:pPr>
        <w:spacing w:after="0" w:line="240" w:lineRule="auto"/>
        <w:rPr>
          <w:rFonts w:cstheme="minorHAnsi"/>
          <w:color w:val="000000" w:themeColor="text1"/>
        </w:rPr>
      </w:pPr>
    </w:p>
    <w:p w14:paraId="02F7056F" w14:textId="77777777" w:rsidR="0021195E" w:rsidRPr="00AD7E84" w:rsidRDefault="0021195E" w:rsidP="0021195E">
      <w:pPr>
        <w:spacing w:after="0" w:line="240" w:lineRule="auto"/>
        <w:rPr>
          <w:rFonts w:cstheme="minorHAnsi"/>
          <w:color w:val="000000" w:themeColor="text1"/>
        </w:rPr>
      </w:pPr>
    </w:p>
    <w:p w14:paraId="3A57F7B4" w14:textId="77777777" w:rsidR="0021195E" w:rsidRPr="00AD7E84" w:rsidRDefault="0021195E" w:rsidP="0021195E">
      <w:pPr>
        <w:spacing w:after="0" w:line="240" w:lineRule="auto"/>
        <w:rPr>
          <w:rFonts w:cstheme="minorHAnsi"/>
          <w:color w:val="000000" w:themeColor="text1"/>
        </w:rPr>
      </w:pPr>
    </w:p>
    <w:p w14:paraId="3EFB2BAC" w14:textId="77777777" w:rsidR="00D00326" w:rsidRPr="00AD7E84" w:rsidRDefault="00D00326">
      <w:pPr>
        <w:rPr>
          <w:rFonts w:cstheme="minorHAnsi"/>
          <w:color w:val="000000" w:themeColor="text1"/>
        </w:rPr>
      </w:pPr>
      <w:r w:rsidRPr="00AD7E84">
        <w:rPr>
          <w:rFonts w:cstheme="minorHAnsi"/>
          <w:color w:val="000000" w:themeColor="text1"/>
        </w:rPr>
        <w:br w:type="page"/>
      </w:r>
    </w:p>
    <w:p w14:paraId="2E1C2F3B" w14:textId="77777777" w:rsidR="00BA2828" w:rsidRPr="00FF6927" w:rsidRDefault="00FF2474" w:rsidP="00FF6927">
      <w:pPr>
        <w:pStyle w:val="Heading1"/>
        <w:ind w:left="-567"/>
        <w:rPr>
          <w:rFonts w:asciiTheme="minorHAnsi" w:hAnsiTheme="minorHAnsi" w:cstheme="minorHAnsi"/>
          <w:b/>
          <w:bCs/>
          <w:color w:val="000000" w:themeColor="text1"/>
        </w:rPr>
      </w:pPr>
      <w:r w:rsidRPr="00FF6927">
        <w:rPr>
          <w:rFonts w:asciiTheme="minorHAnsi" w:hAnsiTheme="minorHAnsi" w:cstheme="minorHAnsi"/>
          <w:b/>
          <w:bCs/>
          <w:color w:val="000000" w:themeColor="text1"/>
        </w:rPr>
        <w:t>Catholic Education Archdiocese of Brisbane</w:t>
      </w:r>
    </w:p>
    <w:p w14:paraId="6A121C1A" w14:textId="77777777" w:rsidR="00D421C2" w:rsidRPr="00AD7E84" w:rsidRDefault="00D421C2" w:rsidP="001C2C71">
      <w:pPr>
        <w:spacing w:after="0"/>
        <w:rPr>
          <w:rFonts w:cstheme="minorHAnsi"/>
          <w:color w:val="000000" w:themeColor="text1"/>
        </w:rPr>
      </w:pPr>
    </w:p>
    <w:tbl>
      <w:tblPr>
        <w:tblStyle w:val="TableGrid"/>
        <w:tblW w:w="15165" w:type="dxa"/>
        <w:tblInd w:w="-572" w:type="dxa"/>
        <w:tblLayout w:type="fixed"/>
        <w:tblLook w:val="04A0" w:firstRow="1" w:lastRow="0" w:firstColumn="1" w:lastColumn="0" w:noHBand="0" w:noVBand="1"/>
      </w:tblPr>
      <w:tblGrid>
        <w:gridCol w:w="1843"/>
        <w:gridCol w:w="4535"/>
        <w:gridCol w:w="2409"/>
        <w:gridCol w:w="2551"/>
        <w:gridCol w:w="3827"/>
      </w:tblGrid>
      <w:tr w:rsidR="00AD7E84" w:rsidRPr="00AD7E84" w14:paraId="6689B844" w14:textId="77777777" w:rsidTr="004C2FEA">
        <w:trPr>
          <w:trHeight w:val="1343"/>
          <w:tblHeader/>
        </w:trPr>
        <w:tc>
          <w:tcPr>
            <w:tcW w:w="1843" w:type="dxa"/>
            <w:vAlign w:val="center"/>
          </w:tcPr>
          <w:p w14:paraId="0EF9BE9D" w14:textId="77777777" w:rsidR="00BA2828" w:rsidRPr="00AD7E84" w:rsidRDefault="00BA2828" w:rsidP="00C702FD">
            <w:pPr>
              <w:jc w:val="center"/>
              <w:rPr>
                <w:rFonts w:cstheme="minorHAnsi"/>
                <w:b/>
                <w:bCs/>
                <w:color w:val="000000" w:themeColor="text1"/>
              </w:rPr>
            </w:pPr>
            <w:r w:rsidRPr="00AD7E84">
              <w:rPr>
                <w:rFonts w:cstheme="minorHAnsi"/>
                <w:b/>
                <w:bCs/>
                <w:color w:val="000000" w:themeColor="text1"/>
              </w:rPr>
              <w:t>1. Project Title</w:t>
            </w:r>
          </w:p>
        </w:tc>
        <w:tc>
          <w:tcPr>
            <w:tcW w:w="4535" w:type="dxa"/>
            <w:vAlign w:val="center"/>
          </w:tcPr>
          <w:p w14:paraId="1E123A72" w14:textId="0D3CF3DB" w:rsidR="00BA2828" w:rsidRPr="00AD7E84" w:rsidRDefault="001C2C71" w:rsidP="00C702FD">
            <w:pPr>
              <w:jc w:val="center"/>
              <w:rPr>
                <w:rFonts w:cstheme="minorHAnsi"/>
                <w:b/>
                <w:bCs/>
                <w:color w:val="000000" w:themeColor="text1"/>
              </w:rPr>
            </w:pPr>
            <w:r w:rsidRPr="00AD7E84">
              <w:rPr>
                <w:rFonts w:cstheme="minorHAnsi"/>
                <w:b/>
                <w:bCs/>
                <w:color w:val="000000" w:themeColor="text1"/>
              </w:rPr>
              <w:t xml:space="preserve">2. </w:t>
            </w:r>
            <w:r w:rsidR="00BA2828" w:rsidRPr="00AD7E84">
              <w:rPr>
                <w:rFonts w:cstheme="minorHAnsi"/>
                <w:b/>
                <w:bCs/>
                <w:color w:val="000000" w:themeColor="text1"/>
              </w:rPr>
              <w:t>Description</w:t>
            </w:r>
          </w:p>
        </w:tc>
        <w:tc>
          <w:tcPr>
            <w:tcW w:w="2409" w:type="dxa"/>
            <w:vAlign w:val="center"/>
          </w:tcPr>
          <w:p w14:paraId="3C58DDBD" w14:textId="6E0A41C4" w:rsidR="00BA2828" w:rsidRPr="00AD7E84" w:rsidRDefault="001C2C71" w:rsidP="00C702FD">
            <w:pPr>
              <w:jc w:val="center"/>
              <w:rPr>
                <w:rFonts w:cstheme="minorHAnsi"/>
                <w:b/>
                <w:bCs/>
                <w:color w:val="000000" w:themeColor="text1"/>
              </w:rPr>
            </w:pPr>
            <w:r w:rsidRPr="00AD7E84">
              <w:rPr>
                <w:rFonts w:cstheme="minorHAnsi"/>
                <w:b/>
                <w:bCs/>
                <w:color w:val="000000" w:themeColor="text1"/>
              </w:rPr>
              <w:t>3</w:t>
            </w:r>
            <w:r w:rsidR="00BA2828" w:rsidRPr="00AD7E84">
              <w:rPr>
                <w:rFonts w:cstheme="minorHAnsi"/>
                <w:b/>
                <w:bCs/>
                <w:color w:val="000000" w:themeColor="text1"/>
              </w:rPr>
              <w:t>. Expected Outcomes/Overall Achievements</w:t>
            </w:r>
          </w:p>
          <w:p w14:paraId="383F6996" w14:textId="77777777" w:rsidR="00BA2828" w:rsidRPr="00AD7E84" w:rsidRDefault="00BA2828" w:rsidP="00C702FD">
            <w:pPr>
              <w:jc w:val="center"/>
              <w:rPr>
                <w:rFonts w:cstheme="minorHAnsi"/>
                <w:b/>
                <w:bCs/>
                <w:color w:val="000000" w:themeColor="text1"/>
              </w:rPr>
            </w:pPr>
            <w:r w:rsidRPr="00AD7E84">
              <w:rPr>
                <w:rFonts w:cstheme="minorHAnsi"/>
                <w:b/>
                <w:bCs/>
                <w:color w:val="000000" w:themeColor="text1"/>
              </w:rPr>
              <w:t>Achieved or Not Achieved</w:t>
            </w:r>
          </w:p>
        </w:tc>
        <w:tc>
          <w:tcPr>
            <w:tcW w:w="2551" w:type="dxa"/>
            <w:shd w:val="clear" w:color="auto" w:fill="FFFFFF" w:themeFill="background1"/>
            <w:vAlign w:val="center"/>
          </w:tcPr>
          <w:p w14:paraId="73C275BB" w14:textId="38E487B4" w:rsidR="00BA2828" w:rsidRPr="00AD7E84" w:rsidRDefault="001C2C71" w:rsidP="00C702FD">
            <w:pPr>
              <w:jc w:val="center"/>
              <w:rPr>
                <w:rFonts w:cstheme="minorHAnsi"/>
                <w:b/>
                <w:bCs/>
                <w:color w:val="000000" w:themeColor="text1"/>
              </w:rPr>
            </w:pPr>
            <w:r w:rsidRPr="00AD7E84">
              <w:rPr>
                <w:rFonts w:cstheme="minorHAnsi"/>
                <w:b/>
                <w:bCs/>
                <w:color w:val="000000" w:themeColor="text1"/>
              </w:rPr>
              <w:t>4</w:t>
            </w:r>
            <w:r w:rsidR="00BA2828" w:rsidRPr="00AD7E84">
              <w:rPr>
                <w:rFonts w:cstheme="minorHAnsi"/>
                <w:b/>
                <w:bCs/>
                <w:color w:val="000000" w:themeColor="text1"/>
              </w:rPr>
              <w:t>. Indicators of Success</w:t>
            </w:r>
          </w:p>
          <w:p w14:paraId="062B89C3" w14:textId="77777777" w:rsidR="00BA2828" w:rsidRPr="00AD7E84" w:rsidRDefault="00BA2828" w:rsidP="00C702FD">
            <w:pPr>
              <w:jc w:val="center"/>
              <w:rPr>
                <w:rFonts w:cstheme="minorHAnsi"/>
                <w:b/>
                <w:bCs/>
                <w:color w:val="000000" w:themeColor="text1"/>
              </w:rPr>
            </w:pPr>
            <w:r w:rsidRPr="00AD7E84">
              <w:rPr>
                <w:rFonts w:cstheme="minorHAnsi"/>
                <w:b/>
                <w:bCs/>
                <w:color w:val="000000" w:themeColor="text1"/>
              </w:rPr>
              <w:t>% Achieved</w:t>
            </w:r>
          </w:p>
        </w:tc>
        <w:tc>
          <w:tcPr>
            <w:tcW w:w="3827" w:type="dxa"/>
            <w:vAlign w:val="center"/>
          </w:tcPr>
          <w:p w14:paraId="4F50B702" w14:textId="49D24A3E" w:rsidR="00BA2828" w:rsidRPr="00AD7E84" w:rsidRDefault="001C2C71" w:rsidP="00C702FD">
            <w:pPr>
              <w:jc w:val="center"/>
              <w:rPr>
                <w:rFonts w:cstheme="minorHAnsi"/>
                <w:b/>
                <w:bCs/>
                <w:color w:val="000000" w:themeColor="text1"/>
              </w:rPr>
            </w:pPr>
            <w:r w:rsidRPr="00AD7E84">
              <w:rPr>
                <w:rFonts w:cstheme="minorHAnsi"/>
                <w:b/>
                <w:bCs/>
                <w:color w:val="000000" w:themeColor="text1"/>
              </w:rPr>
              <w:t xml:space="preserve">5. </w:t>
            </w:r>
            <w:r w:rsidR="00BA2828" w:rsidRPr="00AD7E84">
              <w:rPr>
                <w:rFonts w:cstheme="minorHAnsi"/>
                <w:b/>
                <w:bCs/>
                <w:color w:val="000000" w:themeColor="text1"/>
              </w:rPr>
              <w:t>Additional Activities or variations to agreed activities and/or any additional information on outcomes or achievements</w:t>
            </w:r>
          </w:p>
        </w:tc>
      </w:tr>
      <w:tr w:rsidR="00AD7E84" w:rsidRPr="00AD7E84" w14:paraId="07EE7310" w14:textId="77777777" w:rsidTr="004C2FEA">
        <w:trPr>
          <w:trHeight w:val="96"/>
        </w:trPr>
        <w:tc>
          <w:tcPr>
            <w:tcW w:w="1843" w:type="dxa"/>
          </w:tcPr>
          <w:p w14:paraId="47186064" w14:textId="77777777" w:rsidR="00392E3F" w:rsidRPr="00AD7E84" w:rsidRDefault="00392E3F" w:rsidP="00456481">
            <w:pPr>
              <w:pStyle w:val="Default"/>
              <w:rPr>
                <w:rFonts w:asciiTheme="minorHAnsi" w:hAnsiTheme="minorHAnsi" w:cstheme="minorHAnsi"/>
                <w:color w:val="000000" w:themeColor="text1"/>
                <w:sz w:val="22"/>
                <w:szCs w:val="22"/>
              </w:rPr>
            </w:pPr>
          </w:p>
          <w:p w14:paraId="0D36B319" w14:textId="28A1EF95" w:rsidR="00392E3F" w:rsidRPr="00AD7E84" w:rsidRDefault="00392E3F" w:rsidP="00456481">
            <w:pPr>
              <w:pStyle w:val="Default"/>
              <w:rPr>
                <w:rFonts w:asciiTheme="minorHAnsi" w:hAnsiTheme="minorHAnsi" w:cstheme="minorHAnsi"/>
                <w:color w:val="000000" w:themeColor="text1"/>
                <w:sz w:val="22"/>
                <w:szCs w:val="22"/>
              </w:rPr>
            </w:pPr>
            <w:r w:rsidRPr="00AD7E84">
              <w:rPr>
                <w:rFonts w:asciiTheme="minorHAnsi" w:hAnsiTheme="minorHAnsi" w:cstheme="minorHAnsi"/>
                <w:b/>
                <w:bCs/>
                <w:color w:val="000000" w:themeColor="text1"/>
                <w:sz w:val="22"/>
                <w:szCs w:val="22"/>
              </w:rPr>
              <w:t xml:space="preserve">NCCD (BCE local project) </w:t>
            </w:r>
          </w:p>
          <w:p w14:paraId="1B48B55C" w14:textId="77777777" w:rsidR="00BA2828" w:rsidRPr="00AD7E84" w:rsidRDefault="00BA2828" w:rsidP="00456481">
            <w:pPr>
              <w:rPr>
                <w:rFonts w:cstheme="minorHAnsi"/>
                <w:b/>
                <w:bCs/>
                <w:color w:val="000000" w:themeColor="text1"/>
              </w:rPr>
            </w:pPr>
          </w:p>
        </w:tc>
        <w:tc>
          <w:tcPr>
            <w:tcW w:w="4535" w:type="dxa"/>
          </w:tcPr>
          <w:p w14:paraId="3CEEF853" w14:textId="77777777" w:rsidR="005F468E" w:rsidRPr="00AD7E84" w:rsidRDefault="005F468E" w:rsidP="00456481">
            <w:pPr>
              <w:rPr>
                <w:rFonts w:eastAsia="Calibri" w:cstheme="minorHAnsi"/>
                <w:color w:val="000000" w:themeColor="text1"/>
              </w:rPr>
            </w:pPr>
            <w:r w:rsidRPr="00AD7E84">
              <w:rPr>
                <w:rFonts w:eastAsia="Calibri" w:cstheme="minorHAnsi"/>
                <w:color w:val="000000" w:themeColor="text1"/>
              </w:rPr>
              <w:t>Local Project led by BCE to personnel to strengthen quality assurance, moderation and support for the continued improvement of the Nationally Consistent Collection of Data for students with disability (NCCD).</w:t>
            </w:r>
          </w:p>
          <w:p w14:paraId="36B95A93" w14:textId="77777777" w:rsidR="005F468E" w:rsidRPr="00AD7E84" w:rsidRDefault="005F468E" w:rsidP="00456481">
            <w:pPr>
              <w:rPr>
                <w:rFonts w:eastAsia="Calibri" w:cstheme="minorHAnsi"/>
                <w:color w:val="000000" w:themeColor="text1"/>
              </w:rPr>
            </w:pPr>
          </w:p>
          <w:p w14:paraId="7FD49A22" w14:textId="77777777" w:rsidR="005F468E" w:rsidRPr="00AD7E84" w:rsidRDefault="005F468E" w:rsidP="00456481">
            <w:pPr>
              <w:rPr>
                <w:rFonts w:eastAsia="Calibri" w:cstheme="minorHAnsi"/>
                <w:color w:val="000000" w:themeColor="text1"/>
              </w:rPr>
            </w:pPr>
            <w:r w:rsidRPr="00AD7E84">
              <w:rPr>
                <w:rFonts w:eastAsia="Calibri" w:cstheme="minorHAnsi"/>
                <w:color w:val="000000" w:themeColor="text1"/>
              </w:rPr>
              <w:t xml:space="preserve">Key focus areas: </w:t>
            </w:r>
          </w:p>
          <w:p w14:paraId="1A29F74D" w14:textId="5466814A" w:rsidR="005F468E" w:rsidRPr="00AD7E84" w:rsidRDefault="005F468E" w:rsidP="0052761A">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 xml:space="preserve">in-school moderation activities </w:t>
            </w:r>
          </w:p>
          <w:p w14:paraId="5700FCA5" w14:textId="34D37A1C" w:rsidR="005F468E" w:rsidRPr="00AD7E84" w:rsidRDefault="005F468E" w:rsidP="0052761A">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 xml:space="preserve">individual schools’ completion of NCCD Reflection Tool and forward planning for next cycle </w:t>
            </w:r>
          </w:p>
          <w:p w14:paraId="5BE91E35" w14:textId="1512D995" w:rsidR="005F468E" w:rsidRPr="00AD7E84" w:rsidRDefault="005F468E" w:rsidP="0052761A">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Consultancy support from disability expert.</w:t>
            </w:r>
          </w:p>
          <w:p w14:paraId="1938B00C" w14:textId="77777777" w:rsidR="005F468E" w:rsidRPr="00AD7E84" w:rsidRDefault="005F468E" w:rsidP="00456481">
            <w:pPr>
              <w:rPr>
                <w:rFonts w:eastAsia="Calibri" w:cstheme="minorHAnsi"/>
                <w:color w:val="000000" w:themeColor="text1"/>
              </w:rPr>
            </w:pPr>
          </w:p>
          <w:p w14:paraId="2EC67934" w14:textId="77777777" w:rsidR="005F468E" w:rsidRPr="00AD7E84" w:rsidRDefault="005F468E" w:rsidP="00456481">
            <w:pPr>
              <w:rPr>
                <w:rFonts w:eastAsia="Calibri" w:cstheme="minorHAnsi"/>
                <w:color w:val="000000" w:themeColor="text1"/>
              </w:rPr>
            </w:pPr>
            <w:r w:rsidRPr="00AD7E84">
              <w:rPr>
                <w:rFonts w:eastAsia="Calibri" w:cstheme="minorHAnsi"/>
                <w:color w:val="000000" w:themeColor="text1"/>
              </w:rPr>
              <w:t>Complemented by:</w:t>
            </w:r>
          </w:p>
          <w:p w14:paraId="0F248640" w14:textId="77777777" w:rsidR="005F468E" w:rsidRPr="00AD7E84" w:rsidRDefault="005F468E" w:rsidP="00456481">
            <w:pPr>
              <w:rPr>
                <w:rFonts w:eastAsia="Calibri" w:cstheme="minorHAnsi"/>
                <w:color w:val="000000" w:themeColor="text1"/>
              </w:rPr>
            </w:pPr>
            <w:r w:rsidRPr="00AD7E84">
              <w:rPr>
                <w:rFonts w:eastAsia="Calibri" w:cstheme="minorHAnsi"/>
                <w:color w:val="000000" w:themeColor="text1"/>
              </w:rPr>
              <w:t>QCEC personnel led activity to strengthen quality assurance, moderation and support for the continued improvement of the NCCD.</w:t>
            </w:r>
          </w:p>
          <w:p w14:paraId="073F0E3C" w14:textId="77777777" w:rsidR="005F468E" w:rsidRPr="00AD7E84" w:rsidRDefault="005F468E" w:rsidP="00456481">
            <w:pPr>
              <w:rPr>
                <w:rFonts w:eastAsia="Calibri" w:cstheme="minorHAnsi"/>
                <w:color w:val="000000" w:themeColor="text1"/>
              </w:rPr>
            </w:pPr>
          </w:p>
          <w:p w14:paraId="1911C421" w14:textId="77777777" w:rsidR="005F468E" w:rsidRPr="00AD7E84" w:rsidRDefault="005F468E" w:rsidP="00456481">
            <w:pPr>
              <w:rPr>
                <w:rFonts w:eastAsia="Calibri" w:cstheme="minorHAnsi"/>
                <w:color w:val="000000" w:themeColor="text1"/>
              </w:rPr>
            </w:pPr>
            <w:r w:rsidRPr="00AD7E84">
              <w:rPr>
                <w:rFonts w:eastAsia="Calibri" w:cstheme="minorHAnsi"/>
                <w:color w:val="000000" w:themeColor="text1"/>
              </w:rPr>
              <w:t>Key focus areas:</w:t>
            </w:r>
          </w:p>
          <w:p w14:paraId="599DDF88" w14:textId="77777777" w:rsidR="005F468E" w:rsidRPr="00AD7E84" w:rsidRDefault="005F468E" w:rsidP="00442D27">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Information sessions for new staff</w:t>
            </w:r>
          </w:p>
          <w:p w14:paraId="1895516E" w14:textId="77777777" w:rsidR="005F468E" w:rsidRPr="00AD7E84" w:rsidRDefault="005F468E" w:rsidP="00442D27">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Cross-school moderation sessions</w:t>
            </w:r>
          </w:p>
          <w:p w14:paraId="3361A774" w14:textId="77777777" w:rsidR="005F468E" w:rsidRPr="00AD7E84" w:rsidRDefault="005F468E" w:rsidP="00442D27">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Cross-sector moderation sessions</w:t>
            </w:r>
          </w:p>
          <w:p w14:paraId="4F625486" w14:textId="17D67B60" w:rsidR="00BA2828" w:rsidRPr="00AD7E84" w:rsidRDefault="005F468E" w:rsidP="00442D27">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Internal school moderation sessions</w:t>
            </w:r>
          </w:p>
        </w:tc>
        <w:tc>
          <w:tcPr>
            <w:tcW w:w="2409" w:type="dxa"/>
          </w:tcPr>
          <w:p w14:paraId="151BCCEA" w14:textId="34770B42" w:rsidR="00D61054" w:rsidRPr="00AD7E84" w:rsidRDefault="00D61054" w:rsidP="00D61054">
            <w:pPr>
              <w:rPr>
                <w:rFonts w:cstheme="minorHAnsi"/>
                <w:color w:val="000000" w:themeColor="text1"/>
              </w:rPr>
            </w:pPr>
            <w:r w:rsidRPr="00AD7E84">
              <w:rPr>
                <w:rFonts w:cstheme="minorHAnsi"/>
                <w:color w:val="000000" w:themeColor="text1"/>
              </w:rPr>
              <w:t>Decisions regarding levels of adjustment and disability category are identified as accurate through in-school moderation process.</w:t>
            </w:r>
          </w:p>
          <w:p w14:paraId="721818FF" w14:textId="56654718" w:rsidR="00425C4B" w:rsidRPr="00AD7E84" w:rsidRDefault="00A743A0" w:rsidP="00D61054">
            <w:pPr>
              <w:rPr>
                <w:rFonts w:cstheme="minorHAnsi"/>
                <w:b/>
                <w:bCs/>
                <w:color w:val="000000" w:themeColor="text1"/>
              </w:rPr>
            </w:pPr>
            <w:r w:rsidRPr="00AD7E84">
              <w:rPr>
                <w:rFonts w:cstheme="minorHAnsi"/>
                <w:b/>
                <w:bCs/>
                <w:color w:val="000000" w:themeColor="text1"/>
              </w:rPr>
              <w:t>Achieved</w:t>
            </w:r>
            <w:r w:rsidR="00383F7F" w:rsidRPr="00AD7E84">
              <w:rPr>
                <w:rFonts w:cstheme="minorHAnsi"/>
                <w:b/>
                <w:bCs/>
                <w:color w:val="000000" w:themeColor="text1"/>
              </w:rPr>
              <w:t xml:space="preserve"> </w:t>
            </w:r>
            <w:r w:rsidR="006B258C" w:rsidRPr="00AD7E84">
              <w:rPr>
                <w:rFonts w:cstheme="minorHAnsi"/>
                <w:b/>
                <w:bCs/>
                <w:color w:val="000000" w:themeColor="text1"/>
              </w:rPr>
              <w:t>– see Point 1</w:t>
            </w:r>
          </w:p>
          <w:p w14:paraId="7CE17742" w14:textId="77777777" w:rsidR="00D61054" w:rsidRPr="00AD7E84" w:rsidRDefault="00D61054" w:rsidP="00D61054">
            <w:pPr>
              <w:rPr>
                <w:rFonts w:cstheme="minorHAnsi"/>
                <w:color w:val="000000" w:themeColor="text1"/>
              </w:rPr>
            </w:pPr>
          </w:p>
          <w:p w14:paraId="6690DB89" w14:textId="06F709E8" w:rsidR="00D61054" w:rsidRPr="00AD7E84" w:rsidRDefault="00D61054" w:rsidP="00D61054">
            <w:pPr>
              <w:rPr>
                <w:rFonts w:cstheme="minorHAnsi"/>
                <w:color w:val="000000" w:themeColor="text1"/>
              </w:rPr>
            </w:pPr>
            <w:r w:rsidRPr="00AD7E84">
              <w:rPr>
                <w:rFonts w:cstheme="minorHAnsi"/>
                <w:color w:val="000000" w:themeColor="text1"/>
              </w:rPr>
              <w:t>Goals are identified for improvement in the next cycle of NCCD.</w:t>
            </w:r>
          </w:p>
          <w:p w14:paraId="5B7BAE96" w14:textId="599E6EC3" w:rsidR="00A743A0" w:rsidRPr="00AD7E84" w:rsidRDefault="00A743A0" w:rsidP="00A743A0">
            <w:pPr>
              <w:rPr>
                <w:rFonts w:cstheme="minorHAnsi"/>
                <w:b/>
                <w:bCs/>
                <w:color w:val="000000" w:themeColor="text1"/>
              </w:rPr>
            </w:pPr>
            <w:r w:rsidRPr="00AD7E84">
              <w:rPr>
                <w:rFonts w:cstheme="minorHAnsi"/>
                <w:b/>
                <w:bCs/>
                <w:color w:val="000000" w:themeColor="text1"/>
              </w:rPr>
              <w:t>Achieved</w:t>
            </w:r>
            <w:r w:rsidR="003831B9" w:rsidRPr="00AD7E84">
              <w:rPr>
                <w:rFonts w:cstheme="minorHAnsi"/>
                <w:b/>
                <w:bCs/>
                <w:color w:val="000000" w:themeColor="text1"/>
              </w:rPr>
              <w:t xml:space="preserve"> </w:t>
            </w:r>
            <w:r w:rsidR="001A5A9D" w:rsidRPr="00AD7E84">
              <w:rPr>
                <w:rFonts w:cstheme="minorHAnsi"/>
                <w:b/>
                <w:bCs/>
                <w:color w:val="000000" w:themeColor="text1"/>
              </w:rPr>
              <w:t>– see Point 2</w:t>
            </w:r>
          </w:p>
          <w:p w14:paraId="6859B014" w14:textId="77777777" w:rsidR="00D61054" w:rsidRPr="00AD7E84" w:rsidRDefault="00D61054" w:rsidP="00D61054">
            <w:pPr>
              <w:rPr>
                <w:rFonts w:cstheme="minorHAnsi"/>
                <w:color w:val="000000" w:themeColor="text1"/>
              </w:rPr>
            </w:pPr>
          </w:p>
          <w:p w14:paraId="5E430F41" w14:textId="389106E2" w:rsidR="00D61054" w:rsidRPr="00AD7E84" w:rsidRDefault="00D61054" w:rsidP="00D61054">
            <w:pPr>
              <w:rPr>
                <w:rFonts w:cstheme="minorHAnsi"/>
                <w:color w:val="000000" w:themeColor="text1"/>
              </w:rPr>
            </w:pPr>
            <w:r w:rsidRPr="00AD7E84">
              <w:rPr>
                <w:rFonts w:cstheme="minorHAnsi"/>
                <w:color w:val="000000" w:themeColor="text1"/>
              </w:rPr>
              <w:t>Improved confidence in decision-making by BCE quality assurers.</w:t>
            </w:r>
          </w:p>
          <w:p w14:paraId="47B998E7" w14:textId="5D25D5EA" w:rsidR="00A743A0" w:rsidRPr="00AD7E84" w:rsidRDefault="008A2792" w:rsidP="00A743A0">
            <w:pPr>
              <w:rPr>
                <w:rFonts w:cstheme="minorHAnsi"/>
                <w:b/>
                <w:bCs/>
                <w:color w:val="000000" w:themeColor="text1"/>
              </w:rPr>
            </w:pPr>
            <w:r w:rsidRPr="00AD7E84">
              <w:rPr>
                <w:rFonts w:cstheme="minorHAnsi"/>
                <w:b/>
                <w:bCs/>
                <w:color w:val="000000" w:themeColor="text1"/>
              </w:rPr>
              <w:t xml:space="preserve">Continuing </w:t>
            </w:r>
            <w:r w:rsidR="00577851" w:rsidRPr="00AD7E84">
              <w:rPr>
                <w:rFonts w:cstheme="minorHAnsi"/>
                <w:b/>
                <w:bCs/>
                <w:color w:val="000000" w:themeColor="text1"/>
              </w:rPr>
              <w:t>– see Point 3</w:t>
            </w:r>
          </w:p>
          <w:p w14:paraId="42BC7BF1" w14:textId="77777777" w:rsidR="00D61054" w:rsidRPr="00AD7E84" w:rsidRDefault="00D61054" w:rsidP="00D61054">
            <w:pPr>
              <w:rPr>
                <w:rFonts w:cstheme="minorHAnsi"/>
                <w:color w:val="000000" w:themeColor="text1"/>
              </w:rPr>
            </w:pPr>
          </w:p>
          <w:p w14:paraId="5702F63C" w14:textId="77777777" w:rsidR="00A743A0" w:rsidRPr="00AD7E84" w:rsidRDefault="00D61054" w:rsidP="00A743A0">
            <w:pPr>
              <w:rPr>
                <w:rFonts w:cstheme="minorHAnsi"/>
                <w:b/>
                <w:bCs/>
                <w:color w:val="000000" w:themeColor="text1"/>
              </w:rPr>
            </w:pPr>
            <w:r w:rsidRPr="00AD7E84">
              <w:rPr>
                <w:rFonts w:cstheme="minorHAnsi"/>
                <w:color w:val="000000" w:themeColor="text1"/>
              </w:rPr>
              <w:t>Alignment of decisions regarding levels of adjustment and disability category between schools and sectors.</w:t>
            </w:r>
            <w:r w:rsidR="00A743A0" w:rsidRPr="00AD7E84">
              <w:rPr>
                <w:rFonts w:cstheme="minorHAnsi"/>
                <w:b/>
                <w:bCs/>
                <w:color w:val="000000" w:themeColor="text1"/>
              </w:rPr>
              <w:t xml:space="preserve"> </w:t>
            </w:r>
          </w:p>
          <w:p w14:paraId="42FA2E8E" w14:textId="3B3CEED2" w:rsidR="00A743A0" w:rsidRPr="00AD7E84" w:rsidRDefault="008A2792" w:rsidP="00A743A0">
            <w:pPr>
              <w:rPr>
                <w:rFonts w:cstheme="minorHAnsi"/>
                <w:b/>
                <w:bCs/>
                <w:color w:val="000000" w:themeColor="text1"/>
              </w:rPr>
            </w:pPr>
            <w:r w:rsidRPr="00AD7E84">
              <w:rPr>
                <w:rFonts w:cstheme="minorHAnsi"/>
                <w:b/>
                <w:bCs/>
                <w:color w:val="000000" w:themeColor="text1"/>
              </w:rPr>
              <w:t xml:space="preserve">Continuing </w:t>
            </w:r>
            <w:r w:rsidR="00DA35BD" w:rsidRPr="00AD7E84">
              <w:rPr>
                <w:rFonts w:cstheme="minorHAnsi"/>
                <w:b/>
                <w:bCs/>
                <w:color w:val="000000" w:themeColor="text1"/>
              </w:rPr>
              <w:t>– see Point 4</w:t>
            </w:r>
          </w:p>
          <w:p w14:paraId="0A518B2C" w14:textId="12D8E7FD" w:rsidR="00BA2828" w:rsidRPr="00AD7E84" w:rsidRDefault="00BA2828" w:rsidP="00D61054">
            <w:pPr>
              <w:rPr>
                <w:rFonts w:cstheme="minorHAnsi"/>
                <w:b/>
                <w:bCs/>
                <w:color w:val="000000" w:themeColor="text1"/>
              </w:rPr>
            </w:pPr>
          </w:p>
        </w:tc>
        <w:tc>
          <w:tcPr>
            <w:tcW w:w="2551" w:type="dxa"/>
            <w:shd w:val="clear" w:color="auto" w:fill="FFFFFF" w:themeFill="background1"/>
          </w:tcPr>
          <w:p w14:paraId="2AB2A3CF" w14:textId="77777777" w:rsidR="00E40549" w:rsidRPr="00AD7E84" w:rsidRDefault="00E40549" w:rsidP="00E40549">
            <w:pPr>
              <w:rPr>
                <w:rFonts w:cstheme="minorHAnsi"/>
                <w:color w:val="000000" w:themeColor="text1"/>
              </w:rPr>
            </w:pPr>
            <w:r w:rsidRPr="00AD7E84">
              <w:rPr>
                <w:rFonts w:cstheme="minorHAnsi"/>
                <w:color w:val="000000" w:themeColor="text1"/>
              </w:rPr>
              <w:t>Quality assurance process confirms the accuracy of schools’ decisions.</w:t>
            </w:r>
          </w:p>
          <w:p w14:paraId="483CC45A" w14:textId="4FCFD2AE" w:rsidR="00A743A0" w:rsidRPr="00AD7E84" w:rsidRDefault="00A743A0" w:rsidP="00E40549">
            <w:pPr>
              <w:rPr>
                <w:rFonts w:cstheme="minorHAnsi"/>
                <w:color w:val="000000" w:themeColor="text1"/>
              </w:rPr>
            </w:pPr>
            <w:r w:rsidRPr="00AD7E84">
              <w:rPr>
                <w:rFonts w:cstheme="minorHAnsi"/>
                <w:b/>
                <w:bCs/>
                <w:color w:val="000000" w:themeColor="text1"/>
              </w:rPr>
              <w:t>Achieved</w:t>
            </w:r>
            <w:r w:rsidR="002468D4" w:rsidRPr="00AD7E84">
              <w:rPr>
                <w:rFonts w:cstheme="minorHAnsi"/>
                <w:b/>
                <w:bCs/>
                <w:color w:val="000000" w:themeColor="text1"/>
              </w:rPr>
              <w:t xml:space="preserve"> – see Point 5</w:t>
            </w:r>
            <w:r w:rsidR="00E847D2" w:rsidRPr="00AD7E84">
              <w:rPr>
                <w:rFonts w:cstheme="minorHAnsi"/>
                <w:b/>
                <w:bCs/>
                <w:color w:val="000000" w:themeColor="text1"/>
              </w:rPr>
              <w:t xml:space="preserve"> and 7</w:t>
            </w:r>
          </w:p>
          <w:p w14:paraId="51575C6B" w14:textId="77777777" w:rsidR="00E40549" w:rsidRPr="00AD7E84" w:rsidRDefault="00E40549" w:rsidP="00E40549">
            <w:pPr>
              <w:rPr>
                <w:rFonts w:cstheme="minorHAnsi"/>
                <w:color w:val="000000" w:themeColor="text1"/>
              </w:rPr>
            </w:pPr>
          </w:p>
          <w:p w14:paraId="2243184A" w14:textId="2BD8E842" w:rsidR="00E40549" w:rsidRPr="00AD7E84" w:rsidRDefault="00E40549" w:rsidP="00E40549">
            <w:pPr>
              <w:rPr>
                <w:rFonts w:cstheme="minorHAnsi"/>
                <w:color w:val="000000" w:themeColor="text1"/>
              </w:rPr>
            </w:pPr>
            <w:r w:rsidRPr="00AD7E84">
              <w:rPr>
                <w:rFonts w:cstheme="minorHAnsi"/>
                <w:color w:val="000000" w:themeColor="text1"/>
              </w:rPr>
              <w:t>BCE NCCD data indicates alignment with other dioceses, sectors, state-wide and nationally.</w:t>
            </w:r>
          </w:p>
          <w:p w14:paraId="171BF3E7" w14:textId="69A11131" w:rsidR="00A743A0" w:rsidRPr="00AD7E84" w:rsidRDefault="00A743A0" w:rsidP="00E40549">
            <w:pPr>
              <w:rPr>
                <w:rFonts w:cstheme="minorHAnsi"/>
                <w:color w:val="000000" w:themeColor="text1"/>
              </w:rPr>
            </w:pPr>
            <w:r w:rsidRPr="00AD7E84">
              <w:rPr>
                <w:rFonts w:cstheme="minorHAnsi"/>
                <w:b/>
                <w:bCs/>
                <w:color w:val="000000" w:themeColor="text1"/>
              </w:rPr>
              <w:t>Achieved</w:t>
            </w:r>
            <w:r w:rsidR="002468D4" w:rsidRPr="00AD7E84">
              <w:rPr>
                <w:rFonts w:cstheme="minorHAnsi"/>
                <w:b/>
                <w:bCs/>
                <w:color w:val="000000" w:themeColor="text1"/>
              </w:rPr>
              <w:t xml:space="preserve"> – see Point </w:t>
            </w:r>
            <w:r w:rsidR="00435B87" w:rsidRPr="00AD7E84">
              <w:rPr>
                <w:rFonts w:cstheme="minorHAnsi"/>
                <w:b/>
                <w:bCs/>
                <w:color w:val="000000" w:themeColor="text1"/>
              </w:rPr>
              <w:t xml:space="preserve">5, </w:t>
            </w:r>
            <w:r w:rsidR="002468D4" w:rsidRPr="00AD7E84">
              <w:rPr>
                <w:rFonts w:cstheme="minorHAnsi"/>
                <w:b/>
                <w:bCs/>
                <w:color w:val="000000" w:themeColor="text1"/>
              </w:rPr>
              <w:t>6</w:t>
            </w:r>
            <w:r w:rsidR="00435B87" w:rsidRPr="00AD7E84">
              <w:rPr>
                <w:rFonts w:cstheme="minorHAnsi"/>
                <w:b/>
                <w:bCs/>
                <w:color w:val="000000" w:themeColor="text1"/>
              </w:rPr>
              <w:t xml:space="preserve"> and 7</w:t>
            </w:r>
          </w:p>
          <w:p w14:paraId="1AFAB7AA" w14:textId="77777777" w:rsidR="00E40549" w:rsidRPr="00AD7E84" w:rsidRDefault="00E40549" w:rsidP="00E40549">
            <w:pPr>
              <w:rPr>
                <w:rFonts w:cstheme="minorHAnsi"/>
                <w:color w:val="000000" w:themeColor="text1"/>
              </w:rPr>
            </w:pPr>
          </w:p>
          <w:p w14:paraId="5E494E67" w14:textId="77777777" w:rsidR="00BA2828" w:rsidRPr="00AD7E84" w:rsidRDefault="00E40549" w:rsidP="00E40549">
            <w:pPr>
              <w:rPr>
                <w:rFonts w:cstheme="minorHAnsi"/>
                <w:color w:val="000000" w:themeColor="text1"/>
              </w:rPr>
            </w:pPr>
            <w:r w:rsidRPr="00AD7E84">
              <w:rPr>
                <w:rFonts w:cstheme="minorHAnsi"/>
                <w:color w:val="000000" w:themeColor="text1"/>
              </w:rPr>
              <w:t>Limited changes during quality assurance process after submission of preliminary data.</w:t>
            </w:r>
          </w:p>
          <w:p w14:paraId="7554DF70" w14:textId="3663C3CA" w:rsidR="00A743A0" w:rsidRPr="00AD7E84" w:rsidRDefault="00A743A0" w:rsidP="00E40549">
            <w:pPr>
              <w:rPr>
                <w:rFonts w:cstheme="minorHAnsi"/>
                <w:b/>
                <w:bCs/>
                <w:color w:val="000000" w:themeColor="text1"/>
              </w:rPr>
            </w:pPr>
            <w:r w:rsidRPr="00AD7E84">
              <w:rPr>
                <w:rFonts w:cstheme="minorHAnsi"/>
                <w:b/>
                <w:bCs/>
                <w:color w:val="000000" w:themeColor="text1"/>
              </w:rPr>
              <w:t>Achieved</w:t>
            </w:r>
            <w:r w:rsidR="00612B8F" w:rsidRPr="00AD7E84">
              <w:rPr>
                <w:rFonts w:cstheme="minorHAnsi"/>
                <w:b/>
                <w:bCs/>
                <w:color w:val="000000" w:themeColor="text1"/>
              </w:rPr>
              <w:t xml:space="preserve"> – see Point 7</w:t>
            </w:r>
          </w:p>
        </w:tc>
        <w:tc>
          <w:tcPr>
            <w:tcW w:w="3827" w:type="dxa"/>
          </w:tcPr>
          <w:p w14:paraId="16869DF9" w14:textId="41478D5D" w:rsidR="00BA2828" w:rsidRPr="00AD7E84" w:rsidRDefault="001A5A9D" w:rsidP="00A743A0">
            <w:pPr>
              <w:rPr>
                <w:rFonts w:eastAsia="Calibri" w:cstheme="minorHAnsi"/>
                <w:color w:val="000000" w:themeColor="text1"/>
              </w:rPr>
            </w:pPr>
            <w:r w:rsidRPr="00AD7E84">
              <w:rPr>
                <w:rFonts w:eastAsia="Calibri" w:cstheme="minorHAnsi"/>
                <w:color w:val="000000" w:themeColor="text1"/>
              </w:rPr>
              <w:t>1. All schools participated in with</w:t>
            </w:r>
            <w:r w:rsidR="003831B9" w:rsidRPr="00AD7E84">
              <w:rPr>
                <w:rFonts w:eastAsia="Calibri" w:cstheme="minorHAnsi"/>
                <w:color w:val="000000" w:themeColor="text1"/>
              </w:rPr>
              <w:t xml:space="preserve"> </w:t>
            </w:r>
            <w:r w:rsidRPr="00AD7E84">
              <w:rPr>
                <w:rFonts w:eastAsia="Calibri" w:cstheme="minorHAnsi"/>
                <w:color w:val="000000" w:themeColor="text1"/>
              </w:rPr>
              <w:t>in-school moderation processes during Term 2, 2021. Discerning the level of adjustment continues to be a work in progress. Knowledge around the category of disability is well established. These moderation processes were supported by Education Officers Inclusive Education.</w:t>
            </w:r>
          </w:p>
          <w:p w14:paraId="548D7475" w14:textId="77777777" w:rsidR="001A5A9D" w:rsidRPr="00AD7E84" w:rsidRDefault="001A5A9D" w:rsidP="00A743A0">
            <w:pPr>
              <w:rPr>
                <w:rFonts w:cstheme="minorHAnsi"/>
                <w:b/>
                <w:bCs/>
                <w:color w:val="000000" w:themeColor="text1"/>
              </w:rPr>
            </w:pPr>
          </w:p>
          <w:p w14:paraId="3344CC0F" w14:textId="3766B435" w:rsidR="004F549F" w:rsidRPr="00AD7E84" w:rsidRDefault="004F549F" w:rsidP="004F549F">
            <w:pPr>
              <w:rPr>
                <w:rFonts w:eastAsia="Calibri" w:cstheme="minorHAnsi"/>
                <w:color w:val="000000" w:themeColor="text1"/>
              </w:rPr>
            </w:pPr>
            <w:r w:rsidRPr="00AD7E84">
              <w:rPr>
                <w:rFonts w:eastAsia="Calibri" w:cstheme="minorHAnsi"/>
                <w:color w:val="000000" w:themeColor="text1"/>
              </w:rPr>
              <w:t>2.</w:t>
            </w:r>
            <w:r w:rsidR="00577851" w:rsidRPr="00AD7E84">
              <w:rPr>
                <w:rFonts w:eastAsia="Calibri" w:cstheme="minorHAnsi"/>
                <w:color w:val="000000" w:themeColor="text1"/>
              </w:rPr>
              <w:t xml:space="preserve"> </w:t>
            </w:r>
            <w:r w:rsidR="003831B9" w:rsidRPr="00AD7E84">
              <w:rPr>
                <w:rFonts w:eastAsia="Calibri" w:cstheme="minorHAnsi"/>
                <w:color w:val="000000" w:themeColor="text1"/>
              </w:rPr>
              <w:t>All</w:t>
            </w:r>
            <w:r w:rsidRPr="00AD7E84">
              <w:rPr>
                <w:rFonts w:eastAsia="Calibri" w:cstheme="minorHAnsi"/>
                <w:color w:val="000000" w:themeColor="text1"/>
              </w:rPr>
              <w:t xml:space="preserve"> schools completed a formal reflection process using the NCCD reflection tool, identifying goals for the next cycle.</w:t>
            </w:r>
          </w:p>
          <w:p w14:paraId="3771E8C0" w14:textId="77777777" w:rsidR="004F549F" w:rsidRPr="00AD7E84" w:rsidRDefault="004F549F" w:rsidP="004F549F">
            <w:pPr>
              <w:rPr>
                <w:rFonts w:eastAsia="Calibri" w:cstheme="minorHAnsi"/>
                <w:color w:val="000000" w:themeColor="text1"/>
              </w:rPr>
            </w:pPr>
          </w:p>
          <w:p w14:paraId="5D06DAE2" w14:textId="2A9D9A03" w:rsidR="004F549F" w:rsidRPr="00AD7E84" w:rsidRDefault="00577851" w:rsidP="004F549F">
            <w:pPr>
              <w:rPr>
                <w:rFonts w:eastAsia="Calibri" w:cstheme="minorHAnsi"/>
                <w:color w:val="000000" w:themeColor="text1"/>
              </w:rPr>
            </w:pPr>
            <w:r w:rsidRPr="00AD7E84">
              <w:rPr>
                <w:rFonts w:eastAsia="Calibri" w:cstheme="minorHAnsi"/>
                <w:color w:val="000000" w:themeColor="text1"/>
              </w:rPr>
              <w:t xml:space="preserve">3. BCE continues to develop consistency of application of the NCCD model amongst quality assurors. </w:t>
            </w:r>
          </w:p>
          <w:p w14:paraId="30EE5052" w14:textId="77777777" w:rsidR="000A01D2" w:rsidRPr="00AD7E84" w:rsidRDefault="000A01D2" w:rsidP="004F549F">
            <w:pPr>
              <w:rPr>
                <w:rFonts w:eastAsia="Calibri" w:cstheme="minorHAnsi"/>
                <w:color w:val="000000" w:themeColor="text1"/>
              </w:rPr>
            </w:pPr>
          </w:p>
          <w:p w14:paraId="396F0721" w14:textId="10B4251D" w:rsidR="000A01D2" w:rsidRPr="00AD7E84" w:rsidRDefault="000A01D2" w:rsidP="004F549F">
            <w:pPr>
              <w:rPr>
                <w:rFonts w:eastAsia="Calibri" w:cstheme="minorHAnsi"/>
                <w:color w:val="000000" w:themeColor="text1"/>
              </w:rPr>
            </w:pPr>
            <w:r w:rsidRPr="00AD7E84">
              <w:rPr>
                <w:rFonts w:eastAsia="Calibri" w:cstheme="minorHAnsi"/>
                <w:color w:val="000000" w:themeColor="text1"/>
              </w:rPr>
              <w:t xml:space="preserve">4. </w:t>
            </w:r>
            <w:r w:rsidR="00DA35BD" w:rsidRPr="00AD7E84">
              <w:rPr>
                <w:rFonts w:eastAsia="Calibri" w:cstheme="minorHAnsi"/>
                <w:color w:val="000000" w:themeColor="text1"/>
              </w:rPr>
              <w:t>Alignment of decisions is progressing with continuing cross-school and cross-sector collaboration.</w:t>
            </w:r>
          </w:p>
          <w:p w14:paraId="1E16171E" w14:textId="77777777" w:rsidR="00DA35BD" w:rsidRPr="00AD7E84" w:rsidRDefault="00DA35BD" w:rsidP="004F549F">
            <w:pPr>
              <w:rPr>
                <w:rFonts w:eastAsia="Calibri" w:cstheme="minorHAnsi"/>
                <w:color w:val="000000" w:themeColor="text1"/>
              </w:rPr>
            </w:pPr>
          </w:p>
          <w:p w14:paraId="1E233358" w14:textId="45218FC5" w:rsidR="002468D4" w:rsidRPr="00AD7E84" w:rsidRDefault="002468D4" w:rsidP="004F549F">
            <w:pPr>
              <w:rPr>
                <w:rFonts w:eastAsia="Calibri" w:cstheme="minorHAnsi"/>
                <w:color w:val="000000" w:themeColor="text1"/>
              </w:rPr>
            </w:pPr>
            <w:r w:rsidRPr="00AD7E84">
              <w:rPr>
                <w:rFonts w:eastAsia="Calibri" w:cstheme="minorHAnsi"/>
                <w:color w:val="000000" w:themeColor="text1"/>
              </w:rPr>
              <w:t>5. A quality assurance process was applied to every school where a range of data was considered across levels of adjustment and categories of disability. Recommendations were provided to school NCCD teams and changes made as appropriate.</w:t>
            </w:r>
          </w:p>
          <w:p w14:paraId="1656358F" w14:textId="28344FA7" w:rsidR="002468D4" w:rsidRPr="00AD7E84" w:rsidRDefault="002468D4" w:rsidP="004F549F">
            <w:pPr>
              <w:rPr>
                <w:rFonts w:eastAsia="Calibri" w:cstheme="minorHAnsi"/>
                <w:color w:val="000000" w:themeColor="text1"/>
              </w:rPr>
            </w:pPr>
          </w:p>
          <w:p w14:paraId="359F09E2" w14:textId="73296486" w:rsidR="00612B8F" w:rsidRPr="00AD7E84" w:rsidRDefault="00612B8F" w:rsidP="004F549F">
            <w:pPr>
              <w:rPr>
                <w:rFonts w:eastAsia="Calibri" w:cstheme="minorHAnsi"/>
                <w:color w:val="000000" w:themeColor="text1"/>
              </w:rPr>
            </w:pPr>
            <w:r w:rsidRPr="00AD7E84">
              <w:rPr>
                <w:rFonts w:eastAsia="Calibri" w:cstheme="minorHAnsi"/>
                <w:color w:val="000000" w:themeColor="text1"/>
              </w:rPr>
              <w:t>6. Low numbers at Q</w:t>
            </w:r>
            <w:r w:rsidR="00267C30" w:rsidRPr="00AD7E84">
              <w:rPr>
                <w:rFonts w:eastAsia="Calibri" w:cstheme="minorHAnsi"/>
                <w:color w:val="000000" w:themeColor="text1"/>
              </w:rPr>
              <w:t xml:space="preserve">uality </w:t>
            </w:r>
            <w:r w:rsidRPr="00AD7E84">
              <w:rPr>
                <w:rFonts w:eastAsia="Calibri" w:cstheme="minorHAnsi"/>
                <w:color w:val="000000" w:themeColor="text1"/>
              </w:rPr>
              <w:t>D</w:t>
            </w:r>
            <w:r w:rsidR="00267C30" w:rsidRPr="00AD7E84">
              <w:rPr>
                <w:rFonts w:eastAsia="Calibri" w:cstheme="minorHAnsi"/>
                <w:color w:val="000000" w:themeColor="text1"/>
              </w:rPr>
              <w:t xml:space="preserve">ifferentiated </w:t>
            </w:r>
            <w:r w:rsidRPr="00AD7E84">
              <w:rPr>
                <w:rFonts w:eastAsia="Calibri" w:cstheme="minorHAnsi"/>
                <w:color w:val="000000" w:themeColor="text1"/>
              </w:rPr>
              <w:t>T</w:t>
            </w:r>
            <w:r w:rsidR="00267C30" w:rsidRPr="00AD7E84">
              <w:rPr>
                <w:rFonts w:eastAsia="Calibri" w:cstheme="minorHAnsi"/>
                <w:color w:val="000000" w:themeColor="text1"/>
              </w:rPr>
              <w:t>each</w:t>
            </w:r>
            <w:r w:rsidR="006757FF" w:rsidRPr="00AD7E84">
              <w:rPr>
                <w:rFonts w:eastAsia="Calibri" w:cstheme="minorHAnsi"/>
                <w:color w:val="000000" w:themeColor="text1"/>
              </w:rPr>
              <w:t xml:space="preserve">ing </w:t>
            </w:r>
            <w:r w:rsidRPr="00AD7E84">
              <w:rPr>
                <w:rFonts w:eastAsia="Calibri" w:cstheme="minorHAnsi"/>
                <w:color w:val="000000" w:themeColor="text1"/>
              </w:rPr>
              <w:t>P</w:t>
            </w:r>
            <w:r w:rsidR="006757FF" w:rsidRPr="00AD7E84">
              <w:rPr>
                <w:rFonts w:eastAsia="Calibri" w:cstheme="minorHAnsi"/>
                <w:color w:val="000000" w:themeColor="text1"/>
              </w:rPr>
              <w:t>ractice</w:t>
            </w:r>
            <w:r w:rsidRPr="00AD7E84">
              <w:rPr>
                <w:rFonts w:eastAsia="Calibri" w:cstheme="minorHAnsi"/>
                <w:color w:val="000000" w:themeColor="text1"/>
              </w:rPr>
              <w:t xml:space="preserve"> level across the diocese.</w:t>
            </w:r>
          </w:p>
          <w:p w14:paraId="37C0F3E7" w14:textId="77777777" w:rsidR="00612B8F" w:rsidRPr="00AD7E84" w:rsidRDefault="00612B8F" w:rsidP="004F549F">
            <w:pPr>
              <w:rPr>
                <w:rFonts w:eastAsia="Calibri" w:cstheme="minorHAnsi"/>
                <w:color w:val="000000" w:themeColor="text1"/>
              </w:rPr>
            </w:pPr>
          </w:p>
          <w:p w14:paraId="540CBE54" w14:textId="4DD220B9" w:rsidR="004F549F" w:rsidRPr="00AD7E84" w:rsidRDefault="00612B8F" w:rsidP="006757FF">
            <w:pPr>
              <w:rPr>
                <w:rFonts w:cstheme="minorHAnsi"/>
                <w:b/>
                <w:bCs/>
                <w:color w:val="000000" w:themeColor="text1"/>
              </w:rPr>
            </w:pPr>
            <w:r w:rsidRPr="00AD7E84">
              <w:rPr>
                <w:rFonts w:eastAsia="Calibri" w:cstheme="minorHAnsi"/>
                <w:color w:val="000000" w:themeColor="text1"/>
              </w:rPr>
              <w:t xml:space="preserve">7. </w:t>
            </w:r>
            <w:r w:rsidR="00FB462B" w:rsidRPr="00AD7E84">
              <w:rPr>
                <w:rFonts w:eastAsia="Calibri" w:cstheme="minorHAnsi"/>
                <w:color w:val="000000" w:themeColor="text1"/>
              </w:rPr>
              <w:t>Limited changes were made after submission of preliminary data.</w:t>
            </w:r>
          </w:p>
        </w:tc>
      </w:tr>
      <w:tr w:rsidR="00AD7E84" w:rsidRPr="00AD7E84" w14:paraId="0F96D624" w14:textId="77777777" w:rsidTr="004C2FEA">
        <w:trPr>
          <w:trHeight w:val="96"/>
        </w:trPr>
        <w:tc>
          <w:tcPr>
            <w:tcW w:w="1843" w:type="dxa"/>
          </w:tcPr>
          <w:p w14:paraId="29C80007" w14:textId="47DBA728" w:rsidR="00456481" w:rsidRPr="00AD7E84" w:rsidRDefault="00456481" w:rsidP="00456481">
            <w:pPr>
              <w:pStyle w:val="Default"/>
              <w:rPr>
                <w:rFonts w:asciiTheme="minorHAnsi" w:hAnsiTheme="minorHAnsi" w:cstheme="minorHAnsi"/>
                <w:b/>
                <w:bCs/>
                <w:color w:val="000000" w:themeColor="text1"/>
                <w:sz w:val="22"/>
                <w:szCs w:val="22"/>
              </w:rPr>
            </w:pPr>
            <w:r w:rsidRPr="00AD7E84">
              <w:rPr>
                <w:rFonts w:asciiTheme="minorHAnsi" w:hAnsiTheme="minorHAnsi" w:cstheme="minorHAnsi"/>
                <w:b/>
                <w:bCs/>
                <w:color w:val="000000" w:themeColor="text1"/>
                <w:sz w:val="22"/>
                <w:szCs w:val="22"/>
              </w:rPr>
              <w:t>HALT (BCE Led)</w:t>
            </w:r>
          </w:p>
        </w:tc>
        <w:tc>
          <w:tcPr>
            <w:tcW w:w="4535" w:type="dxa"/>
          </w:tcPr>
          <w:p w14:paraId="011F7768" w14:textId="77777777" w:rsidR="005322E9" w:rsidRPr="00AD7E84" w:rsidRDefault="005322E9" w:rsidP="005322E9">
            <w:pPr>
              <w:spacing w:after="120" w:line="253" w:lineRule="exact"/>
              <w:rPr>
                <w:rFonts w:cstheme="minorHAnsi"/>
                <w:color w:val="000000" w:themeColor="text1"/>
              </w:rPr>
            </w:pPr>
            <w:r w:rsidRPr="00AD7E84">
              <w:rPr>
                <w:rFonts w:cstheme="minorHAnsi"/>
                <w:color w:val="000000" w:themeColor="text1"/>
              </w:rPr>
              <w:t>To promote awareness of voluntary Highly Accomplished and Lead Teacher (HALT) certification and career paths for all teachers among key BCE audiences (teachers, school and system leaders), while delivering specific support to those seeking HALT certification or accreditation as HALT Assessors.</w:t>
            </w:r>
            <w:r w:rsidRPr="00AD7E84">
              <w:rPr>
                <w:rFonts w:cstheme="minorHAnsi"/>
                <w:b/>
                <w:bCs/>
                <w:color w:val="000000" w:themeColor="text1"/>
              </w:rPr>
              <w:t xml:space="preserve"> </w:t>
            </w:r>
          </w:p>
          <w:p w14:paraId="2F34774C" w14:textId="77777777" w:rsidR="005322E9" w:rsidRPr="00AD7E84" w:rsidRDefault="005322E9" w:rsidP="005322E9">
            <w:pPr>
              <w:spacing w:before="120" w:after="120" w:line="253" w:lineRule="exact"/>
              <w:rPr>
                <w:rFonts w:cstheme="minorHAnsi"/>
                <w:color w:val="000000" w:themeColor="text1"/>
              </w:rPr>
            </w:pPr>
            <w:r w:rsidRPr="00AD7E84">
              <w:rPr>
                <w:rFonts w:cstheme="minorHAnsi"/>
                <w:color w:val="000000" w:themeColor="text1"/>
              </w:rPr>
              <w:t>This 3-year project was initiated in 2020 and is expanding across 2021-22 as a greater awareness and interest is generated; increased applications are received for HALT Certification and Assessors; and broader BCE system processes are established.</w:t>
            </w:r>
          </w:p>
          <w:p w14:paraId="0AD16007" w14:textId="77777777" w:rsidR="005322E9" w:rsidRPr="00AD7E84" w:rsidRDefault="005322E9" w:rsidP="00262597">
            <w:pPr>
              <w:spacing w:before="120" w:line="253" w:lineRule="exact"/>
              <w:rPr>
                <w:rFonts w:cstheme="minorHAnsi"/>
                <w:color w:val="000000" w:themeColor="text1"/>
              </w:rPr>
            </w:pPr>
            <w:r w:rsidRPr="00AD7E84">
              <w:rPr>
                <w:rFonts w:cstheme="minorHAnsi"/>
                <w:color w:val="000000" w:themeColor="text1"/>
              </w:rPr>
              <w:t>The project will:</w:t>
            </w:r>
          </w:p>
          <w:p w14:paraId="1D5D9B1D" w14:textId="54AA8312" w:rsidR="005322E9" w:rsidRPr="00AD7E84" w:rsidRDefault="005322E9" w:rsidP="00262597">
            <w:pPr>
              <w:numPr>
                <w:ilvl w:val="0"/>
                <w:numId w:val="8"/>
              </w:numPr>
              <w:spacing w:line="256" w:lineRule="auto"/>
              <w:rPr>
                <w:rFonts w:eastAsia="Calibri" w:cstheme="minorHAnsi"/>
                <w:color w:val="000000" w:themeColor="text1"/>
              </w:rPr>
            </w:pPr>
            <w:r w:rsidRPr="00AD7E84">
              <w:rPr>
                <w:rFonts w:cstheme="minorHAnsi"/>
                <w:color w:val="000000" w:themeColor="text1"/>
              </w:rPr>
              <w:t xml:space="preserve">enhance </w:t>
            </w:r>
            <w:r w:rsidRPr="00AD7E84">
              <w:rPr>
                <w:rFonts w:eastAsia="Calibri" w:cstheme="minorHAnsi"/>
                <w:color w:val="000000" w:themeColor="text1"/>
              </w:rPr>
              <w:t>teacher capability</w:t>
            </w:r>
          </w:p>
          <w:p w14:paraId="2B1469F6" w14:textId="0CB7D984" w:rsidR="005322E9" w:rsidRPr="00AD7E84" w:rsidRDefault="005322E9" w:rsidP="00262597">
            <w:pPr>
              <w:numPr>
                <w:ilvl w:val="0"/>
                <w:numId w:val="8"/>
              </w:numPr>
              <w:spacing w:line="256" w:lineRule="auto"/>
              <w:rPr>
                <w:rFonts w:eastAsia="Calibri" w:cstheme="minorHAnsi"/>
                <w:color w:val="000000" w:themeColor="text1"/>
              </w:rPr>
            </w:pPr>
            <w:r w:rsidRPr="00AD7E84">
              <w:rPr>
                <w:rFonts w:eastAsia="Calibri" w:cstheme="minorHAnsi"/>
                <w:color w:val="000000" w:themeColor="text1"/>
              </w:rPr>
              <w:t>empower teachers as leaders</w:t>
            </w:r>
          </w:p>
          <w:p w14:paraId="78B5C9E8" w14:textId="075B7DEB" w:rsidR="00456481" w:rsidRPr="00AD7E84" w:rsidRDefault="005322E9" w:rsidP="00262597">
            <w:pPr>
              <w:numPr>
                <w:ilvl w:val="0"/>
                <w:numId w:val="8"/>
              </w:numPr>
              <w:spacing w:line="256" w:lineRule="auto"/>
              <w:rPr>
                <w:rFonts w:cstheme="minorHAnsi"/>
                <w:color w:val="000000" w:themeColor="text1"/>
              </w:rPr>
            </w:pPr>
            <w:r w:rsidRPr="00AD7E84">
              <w:rPr>
                <w:rFonts w:eastAsia="Calibri" w:cstheme="minorHAnsi"/>
                <w:color w:val="000000" w:themeColor="text1"/>
              </w:rPr>
              <w:t>improve student outcomes</w:t>
            </w:r>
          </w:p>
        </w:tc>
        <w:tc>
          <w:tcPr>
            <w:tcW w:w="2409" w:type="dxa"/>
          </w:tcPr>
          <w:p w14:paraId="0A3F8F44" w14:textId="5722B569" w:rsidR="00464EDC" w:rsidRPr="00AD7E84" w:rsidRDefault="00464EDC" w:rsidP="00F00169">
            <w:pPr>
              <w:spacing w:before="120" w:after="120" w:line="253" w:lineRule="exact"/>
              <w:contextualSpacing/>
              <w:rPr>
                <w:rFonts w:cstheme="minorHAnsi"/>
                <w:color w:val="000000" w:themeColor="text1"/>
              </w:rPr>
            </w:pPr>
            <w:r w:rsidRPr="00AD7E84">
              <w:rPr>
                <w:rFonts w:cstheme="minorHAnsi"/>
                <w:color w:val="000000" w:themeColor="text1"/>
              </w:rPr>
              <w:t>Increased engagement and understanding of the standards as a career progression resource (for performance and development).</w:t>
            </w:r>
          </w:p>
          <w:p w14:paraId="1D299A90" w14:textId="0FB32511" w:rsidR="00F00169" w:rsidRPr="00AD7E84" w:rsidRDefault="00F00169" w:rsidP="00F00169">
            <w:pPr>
              <w:rPr>
                <w:rFonts w:cstheme="minorHAnsi"/>
                <w:b/>
                <w:bCs/>
                <w:color w:val="000000" w:themeColor="text1"/>
              </w:rPr>
            </w:pPr>
            <w:r w:rsidRPr="00AD7E84">
              <w:rPr>
                <w:rFonts w:cstheme="minorHAnsi"/>
                <w:b/>
                <w:bCs/>
                <w:color w:val="000000" w:themeColor="text1"/>
              </w:rPr>
              <w:t>Achieved</w:t>
            </w:r>
            <w:r w:rsidR="0099539B" w:rsidRPr="00AD7E84">
              <w:rPr>
                <w:rFonts w:cstheme="minorHAnsi"/>
                <w:b/>
                <w:bCs/>
                <w:color w:val="000000" w:themeColor="text1"/>
              </w:rPr>
              <w:t xml:space="preserve"> – see Point 1</w:t>
            </w:r>
          </w:p>
          <w:p w14:paraId="4367E9C3" w14:textId="77777777" w:rsidR="00464EDC" w:rsidRPr="00AD7E84" w:rsidRDefault="00464EDC" w:rsidP="00464EDC">
            <w:pPr>
              <w:spacing w:before="120" w:after="120" w:line="253" w:lineRule="exact"/>
              <w:ind w:left="360"/>
              <w:contextualSpacing/>
              <w:rPr>
                <w:rFonts w:eastAsiaTheme="minorEastAsia" w:cstheme="minorHAnsi"/>
                <w:color w:val="000000" w:themeColor="text1"/>
              </w:rPr>
            </w:pPr>
          </w:p>
          <w:p w14:paraId="047FB150" w14:textId="77777777" w:rsidR="00464EDC" w:rsidRPr="00AD7E84" w:rsidRDefault="00464EDC" w:rsidP="00F00169">
            <w:pPr>
              <w:spacing w:before="120" w:after="120" w:line="253" w:lineRule="exact"/>
              <w:contextualSpacing/>
              <w:rPr>
                <w:rFonts w:cstheme="minorHAnsi"/>
                <w:color w:val="000000" w:themeColor="text1"/>
              </w:rPr>
            </w:pPr>
            <w:r w:rsidRPr="00AD7E84">
              <w:rPr>
                <w:rFonts w:cstheme="minorHAnsi"/>
                <w:color w:val="000000" w:themeColor="text1"/>
              </w:rPr>
              <w:t>More applicants are successful in their application for HALT Certification.</w:t>
            </w:r>
          </w:p>
          <w:p w14:paraId="607DE2E5" w14:textId="68666A06" w:rsidR="00F00169" w:rsidRPr="00AD7E84" w:rsidRDefault="00F00169" w:rsidP="00F00169">
            <w:pPr>
              <w:rPr>
                <w:rFonts w:cstheme="minorHAnsi"/>
                <w:b/>
                <w:bCs/>
                <w:color w:val="000000" w:themeColor="text1"/>
              </w:rPr>
            </w:pPr>
            <w:r w:rsidRPr="00AD7E84">
              <w:rPr>
                <w:rFonts w:cstheme="minorHAnsi"/>
                <w:b/>
                <w:bCs/>
                <w:color w:val="000000" w:themeColor="text1"/>
              </w:rPr>
              <w:t xml:space="preserve">Achieved </w:t>
            </w:r>
            <w:r w:rsidR="00A540F0" w:rsidRPr="00AD7E84">
              <w:rPr>
                <w:rFonts w:cstheme="minorHAnsi"/>
                <w:b/>
                <w:bCs/>
                <w:color w:val="000000" w:themeColor="text1"/>
              </w:rPr>
              <w:t>– see Point 2</w:t>
            </w:r>
          </w:p>
          <w:p w14:paraId="31C20AE0" w14:textId="77777777" w:rsidR="00464EDC" w:rsidRPr="00AD7E84" w:rsidRDefault="00464EDC" w:rsidP="00464EDC">
            <w:pPr>
              <w:ind w:left="360"/>
              <w:contextualSpacing/>
              <w:rPr>
                <w:rFonts w:eastAsiaTheme="minorEastAsia" w:cstheme="minorHAnsi"/>
                <w:color w:val="000000" w:themeColor="text1"/>
              </w:rPr>
            </w:pPr>
          </w:p>
          <w:p w14:paraId="7C2811C8" w14:textId="77777777" w:rsidR="00464EDC" w:rsidRPr="00AD7E84" w:rsidRDefault="00464EDC" w:rsidP="00F00169">
            <w:pPr>
              <w:spacing w:before="120" w:after="120" w:line="253" w:lineRule="exact"/>
              <w:contextualSpacing/>
              <w:rPr>
                <w:rFonts w:eastAsiaTheme="minorEastAsia" w:cstheme="minorHAnsi"/>
                <w:color w:val="000000" w:themeColor="text1"/>
              </w:rPr>
            </w:pPr>
            <w:r w:rsidRPr="00AD7E84">
              <w:rPr>
                <w:rFonts w:cstheme="minorHAnsi"/>
                <w:color w:val="000000" w:themeColor="text1"/>
              </w:rPr>
              <w:t>More Assessors are trained and receive accreditation.</w:t>
            </w:r>
          </w:p>
          <w:p w14:paraId="4F7644A5" w14:textId="6909E9F9" w:rsidR="00F00169" w:rsidRPr="00AD7E84" w:rsidRDefault="00F00169" w:rsidP="00F00169">
            <w:pPr>
              <w:rPr>
                <w:rFonts w:cstheme="minorHAnsi"/>
                <w:b/>
                <w:bCs/>
                <w:color w:val="000000" w:themeColor="text1"/>
              </w:rPr>
            </w:pPr>
            <w:r w:rsidRPr="00AD7E84">
              <w:rPr>
                <w:rFonts w:cstheme="minorHAnsi"/>
                <w:b/>
                <w:bCs/>
                <w:color w:val="000000" w:themeColor="text1"/>
              </w:rPr>
              <w:t xml:space="preserve">Achieved </w:t>
            </w:r>
            <w:r w:rsidR="00F142DF" w:rsidRPr="00AD7E84">
              <w:rPr>
                <w:rFonts w:cstheme="minorHAnsi"/>
                <w:b/>
                <w:bCs/>
                <w:color w:val="000000" w:themeColor="text1"/>
              </w:rPr>
              <w:t>– see Point 3</w:t>
            </w:r>
          </w:p>
          <w:p w14:paraId="283F20C4" w14:textId="77777777" w:rsidR="00464EDC" w:rsidRPr="00AD7E84" w:rsidRDefault="00464EDC" w:rsidP="00464EDC">
            <w:pPr>
              <w:ind w:left="360"/>
              <w:contextualSpacing/>
              <w:rPr>
                <w:rFonts w:eastAsiaTheme="minorEastAsia" w:cstheme="minorHAnsi"/>
                <w:color w:val="000000" w:themeColor="text1"/>
              </w:rPr>
            </w:pPr>
          </w:p>
          <w:p w14:paraId="18D8C377" w14:textId="77777777" w:rsidR="00464EDC" w:rsidRPr="00AD7E84" w:rsidRDefault="00464EDC" w:rsidP="00F00169">
            <w:pPr>
              <w:spacing w:before="120" w:after="120" w:line="253" w:lineRule="exact"/>
              <w:contextualSpacing/>
              <w:rPr>
                <w:rFonts w:eastAsiaTheme="minorEastAsia" w:cstheme="minorHAnsi"/>
                <w:color w:val="000000" w:themeColor="text1"/>
              </w:rPr>
            </w:pPr>
            <w:r w:rsidRPr="00AD7E84">
              <w:rPr>
                <w:rFonts w:cstheme="minorHAnsi"/>
                <w:color w:val="000000" w:themeColor="text1"/>
              </w:rPr>
              <w:t>Shared understanding of BCEO personnel of future development needs to support successful HALT Certification and Assessor applications.</w:t>
            </w:r>
          </w:p>
          <w:p w14:paraId="7E647649" w14:textId="52FF9C5C" w:rsidR="00F00169" w:rsidRPr="00AD7E84" w:rsidRDefault="00F00169" w:rsidP="00F00169">
            <w:pPr>
              <w:rPr>
                <w:rFonts w:cstheme="minorHAnsi"/>
                <w:b/>
                <w:bCs/>
                <w:color w:val="000000" w:themeColor="text1"/>
              </w:rPr>
            </w:pPr>
            <w:r w:rsidRPr="00AD7E84">
              <w:rPr>
                <w:rFonts w:cstheme="minorHAnsi"/>
                <w:b/>
                <w:bCs/>
                <w:color w:val="000000" w:themeColor="text1"/>
              </w:rPr>
              <w:t xml:space="preserve">Achieved </w:t>
            </w:r>
            <w:r w:rsidR="00EE293D" w:rsidRPr="00AD7E84">
              <w:rPr>
                <w:rFonts w:cstheme="minorHAnsi"/>
                <w:b/>
                <w:bCs/>
                <w:color w:val="000000" w:themeColor="text1"/>
              </w:rPr>
              <w:t>– see Point 4</w:t>
            </w:r>
          </w:p>
          <w:p w14:paraId="4ECF71EA" w14:textId="77777777" w:rsidR="00464EDC" w:rsidRPr="00AD7E84" w:rsidRDefault="00464EDC" w:rsidP="00464EDC">
            <w:pPr>
              <w:ind w:left="360"/>
              <w:contextualSpacing/>
              <w:rPr>
                <w:rFonts w:eastAsiaTheme="minorEastAsia" w:cstheme="minorHAnsi"/>
                <w:color w:val="000000" w:themeColor="text1"/>
              </w:rPr>
            </w:pPr>
          </w:p>
          <w:p w14:paraId="5EB1297B" w14:textId="77777777" w:rsidR="00456481" w:rsidRPr="00AD7E84" w:rsidRDefault="00464EDC" w:rsidP="00464EDC">
            <w:pPr>
              <w:rPr>
                <w:rFonts w:cstheme="minorHAnsi"/>
                <w:color w:val="000000" w:themeColor="text1"/>
              </w:rPr>
            </w:pPr>
            <w:r w:rsidRPr="00AD7E84">
              <w:rPr>
                <w:rFonts w:cstheme="minorHAnsi"/>
                <w:color w:val="000000" w:themeColor="text1"/>
              </w:rPr>
              <w:t>Build in sustainability by utilising the resource of successful applicants to support future aspiring HALT applicants.</w:t>
            </w:r>
          </w:p>
          <w:p w14:paraId="710FC06A" w14:textId="36850FB4" w:rsidR="00F00169" w:rsidRPr="00AD7E84" w:rsidRDefault="00F00169" w:rsidP="00464EDC">
            <w:pPr>
              <w:rPr>
                <w:rFonts w:cstheme="minorHAnsi"/>
                <w:b/>
                <w:bCs/>
                <w:color w:val="000000" w:themeColor="text1"/>
              </w:rPr>
            </w:pPr>
            <w:r w:rsidRPr="00AD7E84">
              <w:rPr>
                <w:rFonts w:cstheme="minorHAnsi"/>
                <w:b/>
                <w:bCs/>
                <w:color w:val="000000" w:themeColor="text1"/>
              </w:rPr>
              <w:t xml:space="preserve">Achieved </w:t>
            </w:r>
          </w:p>
        </w:tc>
        <w:tc>
          <w:tcPr>
            <w:tcW w:w="2551" w:type="dxa"/>
            <w:shd w:val="clear" w:color="auto" w:fill="FFFFFF" w:themeFill="background1"/>
          </w:tcPr>
          <w:p w14:paraId="227BFB12" w14:textId="77777777" w:rsidR="00F00169" w:rsidRPr="00AD7E84" w:rsidRDefault="00F00169" w:rsidP="00F00169">
            <w:pPr>
              <w:spacing w:before="120" w:after="120" w:line="253" w:lineRule="exact"/>
              <w:contextualSpacing/>
              <w:rPr>
                <w:rFonts w:cstheme="minorHAnsi"/>
                <w:color w:val="000000" w:themeColor="text1"/>
              </w:rPr>
            </w:pPr>
            <w:r w:rsidRPr="00AD7E84">
              <w:rPr>
                <w:rFonts w:cstheme="minorHAnsi"/>
                <w:color w:val="000000" w:themeColor="text1"/>
              </w:rPr>
              <w:t>Approximately 10 schools will request professional learning explicitly focussed on the (Australian Professional Standards for Teachers) APST and Accreditation.</w:t>
            </w:r>
          </w:p>
          <w:p w14:paraId="5A7632F2" w14:textId="04FBF60F" w:rsidR="00F00169" w:rsidRPr="00AD7E84" w:rsidRDefault="00D01E48" w:rsidP="00F00169">
            <w:pPr>
              <w:spacing w:before="120" w:after="120" w:line="253" w:lineRule="exact"/>
              <w:contextualSpacing/>
              <w:rPr>
                <w:rFonts w:cstheme="minorHAnsi"/>
                <w:color w:val="000000" w:themeColor="text1"/>
              </w:rPr>
            </w:pPr>
            <w:r w:rsidRPr="00AD7E84">
              <w:rPr>
                <w:rFonts w:cstheme="minorHAnsi"/>
                <w:b/>
                <w:bCs/>
                <w:color w:val="000000" w:themeColor="text1"/>
              </w:rPr>
              <w:t>100</w:t>
            </w:r>
            <w:r w:rsidR="00F00169" w:rsidRPr="00AD7E84">
              <w:rPr>
                <w:rFonts w:cstheme="minorHAnsi"/>
                <w:b/>
                <w:bCs/>
                <w:color w:val="000000" w:themeColor="text1"/>
              </w:rPr>
              <w:t>% Achieved</w:t>
            </w:r>
          </w:p>
          <w:p w14:paraId="1A45428F" w14:textId="77777777" w:rsidR="00F00169" w:rsidRPr="00AD7E84" w:rsidRDefault="00F00169" w:rsidP="00F00169">
            <w:pPr>
              <w:spacing w:before="120" w:after="120" w:line="253" w:lineRule="exact"/>
              <w:contextualSpacing/>
              <w:rPr>
                <w:rFonts w:cstheme="minorHAnsi"/>
                <w:color w:val="000000" w:themeColor="text1"/>
              </w:rPr>
            </w:pPr>
          </w:p>
          <w:p w14:paraId="038D4D9A" w14:textId="095B9A90" w:rsidR="00F00169" w:rsidRPr="00AD7E84" w:rsidRDefault="00F00169" w:rsidP="00F00169">
            <w:pPr>
              <w:spacing w:before="120" w:after="120" w:line="253" w:lineRule="exact"/>
              <w:contextualSpacing/>
              <w:rPr>
                <w:rFonts w:cstheme="minorHAnsi"/>
                <w:color w:val="000000" w:themeColor="text1"/>
              </w:rPr>
            </w:pPr>
            <w:r w:rsidRPr="00AD7E84">
              <w:rPr>
                <w:rFonts w:cstheme="minorHAnsi"/>
                <w:color w:val="000000" w:themeColor="text1"/>
              </w:rPr>
              <w:t>Increased numbers of teachers submit HALT portfolio applications.</w:t>
            </w:r>
          </w:p>
          <w:p w14:paraId="07BD73B0" w14:textId="2677B826" w:rsidR="00F00169" w:rsidRPr="00AD7E84" w:rsidRDefault="00D01E48" w:rsidP="00F00169">
            <w:pPr>
              <w:spacing w:before="120" w:after="120" w:line="253" w:lineRule="exact"/>
              <w:contextualSpacing/>
              <w:rPr>
                <w:rFonts w:cstheme="minorHAnsi"/>
                <w:color w:val="000000" w:themeColor="text1"/>
              </w:rPr>
            </w:pPr>
            <w:r w:rsidRPr="00AD7E84">
              <w:rPr>
                <w:rFonts w:cstheme="minorHAnsi"/>
                <w:b/>
                <w:bCs/>
                <w:color w:val="000000" w:themeColor="text1"/>
              </w:rPr>
              <w:t>100</w:t>
            </w:r>
            <w:r w:rsidR="00F00169" w:rsidRPr="00AD7E84">
              <w:rPr>
                <w:rFonts w:cstheme="minorHAnsi"/>
                <w:b/>
                <w:bCs/>
                <w:color w:val="000000" w:themeColor="text1"/>
              </w:rPr>
              <w:t>% Achieved</w:t>
            </w:r>
            <w:r w:rsidRPr="00AD7E84">
              <w:rPr>
                <w:rFonts w:cstheme="minorHAnsi"/>
                <w:b/>
                <w:bCs/>
                <w:color w:val="000000" w:themeColor="text1"/>
              </w:rPr>
              <w:t xml:space="preserve"> – see Point 6</w:t>
            </w:r>
          </w:p>
          <w:p w14:paraId="5EE6BEB2" w14:textId="77777777" w:rsidR="00F00169" w:rsidRPr="00AD7E84" w:rsidRDefault="00F00169" w:rsidP="00F00169">
            <w:pPr>
              <w:spacing w:before="120" w:after="120" w:line="253" w:lineRule="exact"/>
              <w:contextualSpacing/>
              <w:rPr>
                <w:rFonts w:cstheme="minorHAnsi"/>
                <w:color w:val="000000" w:themeColor="text1"/>
              </w:rPr>
            </w:pPr>
          </w:p>
          <w:p w14:paraId="552EA3E1" w14:textId="77777777" w:rsidR="00F00169" w:rsidRPr="00AD7E84" w:rsidRDefault="00F00169" w:rsidP="00F00169">
            <w:pPr>
              <w:spacing w:before="120" w:after="120" w:line="253" w:lineRule="exact"/>
              <w:contextualSpacing/>
              <w:rPr>
                <w:rFonts w:cstheme="minorHAnsi"/>
                <w:color w:val="000000" w:themeColor="text1"/>
              </w:rPr>
            </w:pPr>
            <w:r w:rsidRPr="00AD7E84">
              <w:rPr>
                <w:rFonts w:cstheme="minorHAnsi"/>
                <w:color w:val="000000" w:themeColor="text1"/>
              </w:rPr>
              <w:t>Increased school-based Assessors utilising knowledge of the APST and process in their work.</w:t>
            </w:r>
          </w:p>
          <w:p w14:paraId="0A7834DA" w14:textId="48F70BA2" w:rsidR="00F00169" w:rsidRPr="00AD7E84" w:rsidRDefault="005E1F95" w:rsidP="00F00169">
            <w:pPr>
              <w:spacing w:before="120" w:after="120" w:line="253" w:lineRule="exact"/>
              <w:contextualSpacing/>
              <w:rPr>
                <w:rFonts w:cstheme="minorHAnsi"/>
                <w:color w:val="000000" w:themeColor="text1"/>
              </w:rPr>
            </w:pPr>
            <w:r w:rsidRPr="00AD7E84">
              <w:rPr>
                <w:rFonts w:cstheme="minorHAnsi"/>
                <w:b/>
                <w:bCs/>
                <w:color w:val="000000" w:themeColor="text1"/>
              </w:rPr>
              <w:t>100</w:t>
            </w:r>
            <w:r w:rsidR="00F00169" w:rsidRPr="00AD7E84">
              <w:rPr>
                <w:rFonts w:cstheme="minorHAnsi"/>
                <w:b/>
                <w:bCs/>
                <w:color w:val="000000" w:themeColor="text1"/>
              </w:rPr>
              <w:t>% Achieved</w:t>
            </w:r>
            <w:r w:rsidRPr="00AD7E84">
              <w:rPr>
                <w:rFonts w:cstheme="minorHAnsi"/>
                <w:b/>
                <w:bCs/>
                <w:color w:val="000000" w:themeColor="text1"/>
              </w:rPr>
              <w:t xml:space="preserve"> – see Point 7</w:t>
            </w:r>
          </w:p>
          <w:p w14:paraId="7951DA2F" w14:textId="77777777" w:rsidR="00F00169" w:rsidRPr="00AD7E84" w:rsidRDefault="00F00169" w:rsidP="00F00169">
            <w:pPr>
              <w:spacing w:before="120" w:after="120" w:line="253" w:lineRule="exact"/>
              <w:contextualSpacing/>
              <w:rPr>
                <w:rFonts w:cstheme="minorHAnsi"/>
                <w:color w:val="000000" w:themeColor="text1"/>
              </w:rPr>
            </w:pPr>
          </w:p>
          <w:p w14:paraId="542C290C" w14:textId="77777777" w:rsidR="00F00169" w:rsidRPr="00AD7E84" w:rsidRDefault="00F00169" w:rsidP="00F00169">
            <w:pPr>
              <w:spacing w:before="120" w:after="120" w:line="253" w:lineRule="exact"/>
              <w:contextualSpacing/>
              <w:rPr>
                <w:rFonts w:cstheme="minorHAnsi"/>
                <w:color w:val="000000" w:themeColor="text1"/>
              </w:rPr>
            </w:pPr>
            <w:r w:rsidRPr="00AD7E84">
              <w:rPr>
                <w:rFonts w:cstheme="minorHAnsi"/>
                <w:color w:val="000000" w:themeColor="text1"/>
              </w:rPr>
              <w:t>Depth of understanding of the standards when working with school personnel in delivering service to schools.</w:t>
            </w:r>
          </w:p>
          <w:p w14:paraId="204434E9" w14:textId="0597E7E4" w:rsidR="00F00169" w:rsidRPr="00AD7E84" w:rsidRDefault="00DB5EDD" w:rsidP="00F00169">
            <w:pPr>
              <w:spacing w:before="120" w:after="120" w:line="253" w:lineRule="exact"/>
              <w:contextualSpacing/>
              <w:rPr>
                <w:rFonts w:cstheme="minorHAnsi"/>
                <w:color w:val="000000" w:themeColor="text1"/>
              </w:rPr>
            </w:pPr>
            <w:r w:rsidRPr="00AD7E84">
              <w:rPr>
                <w:rFonts w:cstheme="minorHAnsi"/>
                <w:b/>
                <w:bCs/>
                <w:color w:val="000000" w:themeColor="text1"/>
              </w:rPr>
              <w:t>100</w:t>
            </w:r>
            <w:r w:rsidR="00F00169" w:rsidRPr="00AD7E84">
              <w:rPr>
                <w:rFonts w:cstheme="minorHAnsi"/>
                <w:b/>
                <w:bCs/>
                <w:color w:val="000000" w:themeColor="text1"/>
              </w:rPr>
              <w:t>% Achieved</w:t>
            </w:r>
            <w:r w:rsidRPr="00AD7E84">
              <w:rPr>
                <w:rFonts w:cstheme="minorHAnsi"/>
                <w:b/>
                <w:bCs/>
                <w:color w:val="000000" w:themeColor="text1"/>
              </w:rPr>
              <w:t xml:space="preserve"> – see Point 8</w:t>
            </w:r>
          </w:p>
          <w:p w14:paraId="3D2F8175" w14:textId="77777777" w:rsidR="00F00169" w:rsidRPr="00AD7E84" w:rsidRDefault="00F00169" w:rsidP="00F00169">
            <w:pPr>
              <w:spacing w:before="120" w:after="120" w:line="253" w:lineRule="exact"/>
              <w:contextualSpacing/>
              <w:rPr>
                <w:rFonts w:cstheme="minorHAnsi"/>
                <w:color w:val="000000" w:themeColor="text1"/>
              </w:rPr>
            </w:pPr>
          </w:p>
          <w:p w14:paraId="76B2B86F" w14:textId="77777777" w:rsidR="00456481" w:rsidRPr="00AD7E84" w:rsidRDefault="00F00169" w:rsidP="00F00169">
            <w:pPr>
              <w:rPr>
                <w:rFonts w:cstheme="minorHAnsi"/>
                <w:color w:val="000000" w:themeColor="text1"/>
              </w:rPr>
            </w:pPr>
            <w:r w:rsidRPr="00AD7E84">
              <w:rPr>
                <w:rFonts w:cstheme="minorHAnsi"/>
                <w:color w:val="000000" w:themeColor="text1"/>
              </w:rPr>
              <w:t>Approximately 50% of HAT and LEAD teacher applicants will be successful in obtaining certification and become resources within schools, for leaders and colleagues and across the system.</w:t>
            </w:r>
          </w:p>
          <w:p w14:paraId="04559B85" w14:textId="44A323C5" w:rsidR="00F00169" w:rsidRPr="00AD7E84" w:rsidRDefault="00471373" w:rsidP="00F00169">
            <w:pPr>
              <w:rPr>
                <w:rFonts w:cstheme="minorHAnsi"/>
                <w:color w:val="000000" w:themeColor="text1"/>
              </w:rPr>
            </w:pPr>
            <w:r w:rsidRPr="00AD7E84">
              <w:rPr>
                <w:rFonts w:cstheme="minorHAnsi"/>
                <w:b/>
                <w:bCs/>
                <w:color w:val="000000" w:themeColor="text1"/>
              </w:rPr>
              <w:t>100</w:t>
            </w:r>
            <w:r w:rsidR="00F00169" w:rsidRPr="00AD7E84">
              <w:rPr>
                <w:rFonts w:cstheme="minorHAnsi"/>
                <w:b/>
                <w:bCs/>
                <w:color w:val="000000" w:themeColor="text1"/>
              </w:rPr>
              <w:t>% Achieved</w:t>
            </w:r>
          </w:p>
        </w:tc>
        <w:tc>
          <w:tcPr>
            <w:tcW w:w="3827" w:type="dxa"/>
          </w:tcPr>
          <w:p w14:paraId="66E5871A" w14:textId="7CE2F272" w:rsidR="00456481" w:rsidRPr="00AD7E84" w:rsidRDefault="0099539B" w:rsidP="0099539B">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1. Annual Performance &amp; Development process includes the A</w:t>
            </w:r>
            <w:r w:rsidR="00CF5B3A" w:rsidRPr="00AD7E84">
              <w:rPr>
                <w:rFonts w:eastAsia="Times New Roman" w:cstheme="minorHAnsi"/>
                <w:color w:val="000000" w:themeColor="text1"/>
                <w:lang w:eastAsia="en-AU"/>
              </w:rPr>
              <w:t xml:space="preserve">ustralian </w:t>
            </w:r>
            <w:r w:rsidRPr="00AD7E84">
              <w:rPr>
                <w:rFonts w:eastAsia="Times New Roman" w:cstheme="minorHAnsi"/>
                <w:color w:val="000000" w:themeColor="text1"/>
                <w:lang w:eastAsia="en-AU"/>
              </w:rPr>
              <w:t>P</w:t>
            </w:r>
            <w:r w:rsidR="00CF5B3A" w:rsidRPr="00AD7E84">
              <w:rPr>
                <w:rFonts w:eastAsia="Times New Roman" w:cstheme="minorHAnsi"/>
                <w:color w:val="000000" w:themeColor="text1"/>
                <w:lang w:eastAsia="en-AU"/>
              </w:rPr>
              <w:t xml:space="preserve">rofessional </w:t>
            </w:r>
            <w:r w:rsidRPr="00AD7E84">
              <w:rPr>
                <w:rFonts w:eastAsia="Times New Roman" w:cstheme="minorHAnsi"/>
                <w:color w:val="000000" w:themeColor="text1"/>
                <w:lang w:eastAsia="en-AU"/>
              </w:rPr>
              <w:t>S</w:t>
            </w:r>
            <w:r w:rsidR="00CF5B3A" w:rsidRPr="00AD7E84">
              <w:rPr>
                <w:rFonts w:eastAsia="Times New Roman" w:cstheme="minorHAnsi"/>
                <w:color w:val="000000" w:themeColor="text1"/>
                <w:lang w:eastAsia="en-AU"/>
              </w:rPr>
              <w:t xml:space="preserve">tandards for </w:t>
            </w:r>
            <w:r w:rsidRPr="00AD7E84">
              <w:rPr>
                <w:rFonts w:eastAsia="Times New Roman" w:cstheme="minorHAnsi"/>
                <w:color w:val="000000" w:themeColor="text1"/>
                <w:lang w:eastAsia="en-AU"/>
              </w:rPr>
              <w:t>T</w:t>
            </w:r>
            <w:r w:rsidR="00CF5B3A" w:rsidRPr="00AD7E84">
              <w:rPr>
                <w:rFonts w:eastAsia="Times New Roman" w:cstheme="minorHAnsi"/>
                <w:color w:val="000000" w:themeColor="text1"/>
                <w:lang w:eastAsia="en-AU"/>
              </w:rPr>
              <w:t>eachers (APST)</w:t>
            </w:r>
            <w:r w:rsidRPr="00AD7E84">
              <w:rPr>
                <w:rFonts w:eastAsia="Times New Roman" w:cstheme="minorHAnsi"/>
                <w:color w:val="000000" w:themeColor="text1"/>
                <w:lang w:eastAsia="en-AU"/>
              </w:rPr>
              <w:t xml:space="preserve"> and is being refined and developed into a digital platform by BCE Organisational Development, resulting in the APST becoming more</w:t>
            </w:r>
            <w:r w:rsidR="00CF5B3A" w:rsidRPr="00AD7E84">
              <w:rPr>
                <w:rFonts w:eastAsia="Times New Roman" w:cstheme="minorHAnsi"/>
                <w:color w:val="000000" w:themeColor="text1"/>
                <w:lang w:eastAsia="en-AU"/>
              </w:rPr>
              <w:t xml:space="preserve"> widely used</w:t>
            </w:r>
            <w:r w:rsidRPr="00AD7E84">
              <w:rPr>
                <w:rFonts w:eastAsia="Times New Roman" w:cstheme="minorHAnsi"/>
                <w:color w:val="000000" w:themeColor="text1"/>
                <w:lang w:eastAsia="en-AU"/>
              </w:rPr>
              <w:t xml:space="preserve"> in teacher annual goal setting.  Additionally, APST are specifically referenced in all professional learning provided at centrally held and </w:t>
            </w:r>
            <w:r w:rsidR="00CF5B3A" w:rsidRPr="00AD7E84">
              <w:rPr>
                <w:rFonts w:eastAsia="Times New Roman" w:cstheme="minorHAnsi"/>
                <w:color w:val="000000" w:themeColor="text1"/>
                <w:lang w:eastAsia="en-AU"/>
              </w:rPr>
              <w:t>school-based</w:t>
            </w:r>
            <w:r w:rsidRPr="00AD7E84">
              <w:rPr>
                <w:rFonts w:eastAsia="Times New Roman" w:cstheme="minorHAnsi"/>
                <w:color w:val="000000" w:themeColor="text1"/>
                <w:lang w:eastAsia="en-AU"/>
              </w:rPr>
              <w:t xml:space="preserve"> events.</w:t>
            </w:r>
          </w:p>
          <w:p w14:paraId="6699AAF9" w14:textId="77777777" w:rsidR="0099539B" w:rsidRPr="00AD7E84" w:rsidRDefault="0099539B" w:rsidP="0099539B">
            <w:pPr>
              <w:textAlignment w:val="baseline"/>
              <w:rPr>
                <w:rFonts w:eastAsia="Times New Roman" w:cstheme="minorHAnsi"/>
                <w:color w:val="000000" w:themeColor="text1"/>
                <w:lang w:eastAsia="en-AU"/>
              </w:rPr>
            </w:pPr>
          </w:p>
          <w:p w14:paraId="1476DF8D" w14:textId="66F1AB08" w:rsidR="0099539B" w:rsidRPr="00AD7E84" w:rsidRDefault="00A540F0" w:rsidP="0099539B">
            <w:pPr>
              <w:textAlignment w:val="baseline"/>
              <w:rPr>
                <w:rFonts w:eastAsia="Times New Roman" w:cstheme="minorHAnsi"/>
                <w:color w:val="000000" w:themeColor="text1"/>
                <w:lang w:eastAsia="en-AU"/>
              </w:rPr>
            </w:pPr>
            <w:r w:rsidRPr="00AD7E84">
              <w:rPr>
                <w:rFonts w:cstheme="minorHAnsi"/>
                <w:color w:val="000000" w:themeColor="text1"/>
              </w:rPr>
              <w:t>2.</w:t>
            </w:r>
            <w:r w:rsidRPr="00AD7E84">
              <w:rPr>
                <w:rFonts w:cstheme="minorHAnsi"/>
                <w:b/>
                <w:bCs/>
                <w:color w:val="000000" w:themeColor="text1"/>
              </w:rPr>
              <w:t xml:space="preserve"> </w:t>
            </w:r>
            <w:r w:rsidR="00861312" w:rsidRPr="00AD7E84">
              <w:rPr>
                <w:rFonts w:eastAsia="Times New Roman" w:cstheme="minorHAnsi"/>
                <w:color w:val="000000" w:themeColor="text1"/>
                <w:lang w:eastAsia="en-AU"/>
              </w:rPr>
              <w:t xml:space="preserve">BCE continues to </w:t>
            </w:r>
            <w:r w:rsidR="000B721A" w:rsidRPr="00AD7E84">
              <w:rPr>
                <w:rFonts w:eastAsia="Times New Roman" w:cstheme="minorHAnsi"/>
                <w:color w:val="000000" w:themeColor="text1"/>
                <w:lang w:eastAsia="en-AU"/>
              </w:rPr>
              <w:t>promote</w:t>
            </w:r>
            <w:r w:rsidR="00861312" w:rsidRPr="00AD7E84">
              <w:rPr>
                <w:rFonts w:eastAsia="Times New Roman" w:cstheme="minorHAnsi"/>
                <w:color w:val="000000" w:themeColor="text1"/>
                <w:lang w:eastAsia="en-AU"/>
              </w:rPr>
              <w:t xml:space="preserve"> a</w:t>
            </w:r>
            <w:r w:rsidRPr="00AD7E84">
              <w:rPr>
                <w:rFonts w:eastAsia="Times New Roman" w:cstheme="minorHAnsi"/>
                <w:color w:val="000000" w:themeColor="text1"/>
                <w:lang w:eastAsia="en-AU"/>
              </w:rPr>
              <w:t xml:space="preserve"> greater depth of understanding of the role of certification and the collection of impact data by school leadership teams</w:t>
            </w:r>
            <w:r w:rsidR="00115BEB" w:rsidRPr="00AD7E84">
              <w:rPr>
                <w:rFonts w:eastAsia="Times New Roman" w:cstheme="minorHAnsi"/>
                <w:color w:val="000000" w:themeColor="text1"/>
                <w:lang w:eastAsia="en-AU"/>
              </w:rPr>
              <w:t xml:space="preserve">, </w:t>
            </w:r>
            <w:r w:rsidRPr="00AD7E84">
              <w:rPr>
                <w:rFonts w:eastAsia="Times New Roman" w:cstheme="minorHAnsi"/>
                <w:color w:val="000000" w:themeColor="text1"/>
                <w:lang w:eastAsia="en-AU"/>
              </w:rPr>
              <w:t>to generate the environment for success in HAT &amp; LT certification. </w:t>
            </w:r>
          </w:p>
          <w:p w14:paraId="05AB9FAA" w14:textId="77777777" w:rsidR="00F142DF" w:rsidRPr="00AD7E84" w:rsidRDefault="00F142DF" w:rsidP="00F142DF">
            <w:pPr>
              <w:textAlignment w:val="baseline"/>
              <w:rPr>
                <w:rFonts w:eastAsia="Times New Roman" w:cstheme="minorHAnsi"/>
                <w:color w:val="000000" w:themeColor="text1"/>
                <w:lang w:eastAsia="en-AU"/>
              </w:rPr>
            </w:pPr>
          </w:p>
          <w:p w14:paraId="10519D2A" w14:textId="6E36ADF8" w:rsidR="00A540F0" w:rsidRPr="00AD7E84" w:rsidRDefault="00A540F0" w:rsidP="00F142DF">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 xml:space="preserve">3. </w:t>
            </w:r>
            <w:r w:rsidR="000B721A" w:rsidRPr="00AD7E84">
              <w:rPr>
                <w:rFonts w:eastAsia="Times New Roman" w:cstheme="minorHAnsi"/>
                <w:color w:val="000000" w:themeColor="text1"/>
                <w:lang w:eastAsia="en-AU"/>
              </w:rPr>
              <w:t xml:space="preserve">A further </w:t>
            </w:r>
            <w:r w:rsidR="00F142DF" w:rsidRPr="00AD7E84">
              <w:rPr>
                <w:rFonts w:eastAsia="Times New Roman" w:cstheme="minorHAnsi"/>
                <w:color w:val="000000" w:themeColor="text1"/>
                <w:lang w:eastAsia="en-AU"/>
              </w:rPr>
              <w:t xml:space="preserve">12 </w:t>
            </w:r>
            <w:r w:rsidR="000B721A" w:rsidRPr="00AD7E84">
              <w:rPr>
                <w:rFonts w:eastAsia="Times New Roman" w:cstheme="minorHAnsi"/>
                <w:color w:val="000000" w:themeColor="text1"/>
                <w:lang w:eastAsia="en-AU"/>
              </w:rPr>
              <w:t>staff</w:t>
            </w:r>
            <w:r w:rsidR="00F142DF" w:rsidRPr="00AD7E84">
              <w:rPr>
                <w:rFonts w:eastAsia="Times New Roman" w:cstheme="minorHAnsi"/>
                <w:color w:val="000000" w:themeColor="text1"/>
                <w:lang w:eastAsia="en-AU"/>
              </w:rPr>
              <w:t xml:space="preserve"> are undertaking training to become accredited assessors</w:t>
            </w:r>
            <w:r w:rsidR="000B721A" w:rsidRPr="00AD7E84">
              <w:rPr>
                <w:rFonts w:eastAsia="Times New Roman" w:cstheme="minorHAnsi"/>
                <w:color w:val="000000" w:themeColor="text1"/>
                <w:lang w:eastAsia="en-AU"/>
              </w:rPr>
              <w:t>, this is in addition to</w:t>
            </w:r>
            <w:r w:rsidR="00F142DF" w:rsidRPr="00AD7E84">
              <w:rPr>
                <w:rFonts w:eastAsia="Times New Roman" w:cstheme="minorHAnsi"/>
                <w:color w:val="000000" w:themeColor="text1"/>
                <w:lang w:eastAsia="en-AU"/>
              </w:rPr>
              <w:t xml:space="preserve"> the 8 existing assessors in BCE. </w:t>
            </w:r>
          </w:p>
          <w:p w14:paraId="254573D3" w14:textId="77777777" w:rsidR="00F142DF" w:rsidRPr="00AD7E84" w:rsidRDefault="00F142DF" w:rsidP="00F142DF">
            <w:pPr>
              <w:textAlignment w:val="baseline"/>
              <w:rPr>
                <w:rFonts w:eastAsia="Times New Roman" w:cstheme="minorHAnsi"/>
                <w:color w:val="000000" w:themeColor="text1"/>
                <w:lang w:eastAsia="en-AU"/>
              </w:rPr>
            </w:pPr>
          </w:p>
          <w:p w14:paraId="2CDF0E7F" w14:textId="77777777" w:rsidR="00F142DF" w:rsidRPr="00AD7E84" w:rsidRDefault="00F142DF" w:rsidP="00F142DF">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 xml:space="preserve">4. </w:t>
            </w:r>
            <w:r w:rsidR="00EE293D" w:rsidRPr="00AD7E84">
              <w:rPr>
                <w:rFonts w:eastAsia="Times New Roman" w:cstheme="minorHAnsi"/>
                <w:color w:val="000000" w:themeColor="text1"/>
                <w:lang w:eastAsia="en-AU"/>
              </w:rPr>
              <w:t>Increased number of Education Officers have been trained as assessors.  </w:t>
            </w:r>
          </w:p>
          <w:p w14:paraId="091B60B9" w14:textId="77777777" w:rsidR="00EE293D" w:rsidRPr="00AD7E84" w:rsidRDefault="00EE293D" w:rsidP="00F142DF">
            <w:pPr>
              <w:textAlignment w:val="baseline"/>
              <w:rPr>
                <w:rFonts w:eastAsia="Times New Roman" w:cstheme="minorHAnsi"/>
                <w:color w:val="000000" w:themeColor="text1"/>
                <w:lang w:eastAsia="en-AU"/>
              </w:rPr>
            </w:pPr>
          </w:p>
          <w:p w14:paraId="0E44DAAC" w14:textId="0762A2B7" w:rsidR="00EE293D" w:rsidRPr="00AD7E84" w:rsidRDefault="00EE293D" w:rsidP="00E34D03">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 xml:space="preserve">5. </w:t>
            </w:r>
            <w:r w:rsidR="00E34D03" w:rsidRPr="00AD7E84">
              <w:rPr>
                <w:rFonts w:eastAsia="Times New Roman" w:cstheme="minorHAnsi"/>
                <w:color w:val="000000" w:themeColor="text1"/>
                <w:lang w:eastAsia="en-AU"/>
              </w:rPr>
              <w:t>Cluster Curriculum EOs map their work to the APST, highlighting existing work alignment and identifying gaps for further exploration.  Spire pages designed to share understanding of support requirements for aspiring HAT, LT and assessors have been created. </w:t>
            </w:r>
          </w:p>
          <w:p w14:paraId="5CF4D01B" w14:textId="77777777" w:rsidR="00D01E48" w:rsidRPr="00AD7E84" w:rsidRDefault="00D01E48" w:rsidP="00E34D03">
            <w:pPr>
              <w:textAlignment w:val="baseline"/>
              <w:rPr>
                <w:rFonts w:eastAsia="Times New Roman" w:cstheme="minorHAnsi"/>
                <w:color w:val="000000" w:themeColor="text1"/>
                <w:lang w:eastAsia="en-AU"/>
              </w:rPr>
            </w:pPr>
          </w:p>
          <w:p w14:paraId="5191AA1A" w14:textId="6E08FEAD" w:rsidR="00D01E48" w:rsidRPr="00AD7E84" w:rsidRDefault="00D01E48" w:rsidP="005E1F95">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 xml:space="preserve">6. </w:t>
            </w:r>
            <w:r w:rsidR="005E1F95" w:rsidRPr="00AD7E84">
              <w:rPr>
                <w:rFonts w:eastAsia="Times New Roman" w:cstheme="minorHAnsi"/>
                <w:color w:val="000000" w:themeColor="text1"/>
                <w:lang w:eastAsia="en-AU"/>
              </w:rPr>
              <w:t>Greater understanding of the rigour of the certification process has resulted in 20 Notifications of Intent to apply being submitted in 2021 for 2022.  The number of interested applicants who withdrew from the 2021 process will, in most cases, further increase the applicant numbers in 2022.</w:t>
            </w:r>
          </w:p>
          <w:p w14:paraId="5BC5F864" w14:textId="77777777" w:rsidR="00743A28" w:rsidRPr="00AD7E84" w:rsidRDefault="00743A28" w:rsidP="005E1F95">
            <w:pPr>
              <w:textAlignment w:val="baseline"/>
              <w:rPr>
                <w:rFonts w:eastAsia="Times New Roman" w:cstheme="minorHAnsi"/>
                <w:color w:val="000000" w:themeColor="text1"/>
                <w:lang w:eastAsia="en-AU"/>
              </w:rPr>
            </w:pPr>
          </w:p>
          <w:p w14:paraId="49D5F017" w14:textId="77777777" w:rsidR="00743A28" w:rsidRPr="00AD7E84" w:rsidRDefault="00743A28" w:rsidP="005E1F95">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 xml:space="preserve">7. </w:t>
            </w:r>
            <w:r w:rsidR="00DB5EDD" w:rsidRPr="00AD7E84">
              <w:rPr>
                <w:rFonts w:eastAsia="Times New Roman" w:cstheme="minorHAnsi"/>
                <w:color w:val="000000" w:themeColor="text1"/>
                <w:lang w:eastAsia="en-AU"/>
              </w:rPr>
              <w:t>13 schools now with Assessors on staff</w:t>
            </w:r>
          </w:p>
          <w:p w14:paraId="4474A9BD" w14:textId="77777777" w:rsidR="00471373" w:rsidRPr="00AD7E84" w:rsidRDefault="00471373" w:rsidP="005E1F95">
            <w:pPr>
              <w:textAlignment w:val="baseline"/>
              <w:rPr>
                <w:rFonts w:eastAsia="Times New Roman" w:cstheme="minorHAnsi"/>
                <w:color w:val="000000" w:themeColor="text1"/>
                <w:lang w:eastAsia="en-AU"/>
              </w:rPr>
            </w:pPr>
          </w:p>
          <w:p w14:paraId="21B2D01F" w14:textId="128C52B0" w:rsidR="00471373" w:rsidRPr="00AD7E84" w:rsidRDefault="00471373" w:rsidP="00471373">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8. 7 Assessors work in B</w:t>
            </w:r>
            <w:r w:rsidR="00FC5083" w:rsidRPr="00AD7E84">
              <w:rPr>
                <w:rFonts w:eastAsia="Times New Roman" w:cstheme="minorHAnsi"/>
                <w:color w:val="000000" w:themeColor="text1"/>
                <w:lang w:eastAsia="en-AU"/>
              </w:rPr>
              <w:t xml:space="preserve">risbane </w:t>
            </w:r>
            <w:r w:rsidRPr="00AD7E84">
              <w:rPr>
                <w:rFonts w:eastAsia="Times New Roman" w:cstheme="minorHAnsi"/>
                <w:color w:val="000000" w:themeColor="text1"/>
                <w:lang w:eastAsia="en-AU"/>
              </w:rPr>
              <w:t>C</w:t>
            </w:r>
            <w:r w:rsidR="00FC5083" w:rsidRPr="00AD7E84">
              <w:rPr>
                <w:rFonts w:eastAsia="Times New Roman" w:cstheme="minorHAnsi"/>
                <w:color w:val="000000" w:themeColor="text1"/>
                <w:lang w:eastAsia="en-AU"/>
              </w:rPr>
              <w:t xml:space="preserve">atholic Education </w:t>
            </w:r>
            <w:r w:rsidRPr="00AD7E84">
              <w:rPr>
                <w:rFonts w:eastAsia="Times New Roman" w:cstheme="minorHAnsi"/>
                <w:color w:val="000000" w:themeColor="text1"/>
                <w:lang w:eastAsia="en-AU"/>
              </w:rPr>
              <w:t>O</w:t>
            </w:r>
            <w:r w:rsidR="00FC5083" w:rsidRPr="00AD7E84">
              <w:rPr>
                <w:rFonts w:eastAsia="Times New Roman" w:cstheme="minorHAnsi"/>
                <w:color w:val="000000" w:themeColor="text1"/>
                <w:lang w:eastAsia="en-AU"/>
              </w:rPr>
              <w:t>ffice.</w:t>
            </w:r>
            <w:r w:rsidRPr="00AD7E84">
              <w:rPr>
                <w:rFonts w:eastAsia="Times New Roman" w:cstheme="minorHAnsi"/>
                <w:color w:val="000000" w:themeColor="text1"/>
                <w:lang w:eastAsia="en-AU"/>
              </w:rPr>
              <w:t> </w:t>
            </w:r>
          </w:p>
          <w:p w14:paraId="0DF1E20E" w14:textId="63E7061C" w:rsidR="00471373" w:rsidRPr="00AD7E84" w:rsidRDefault="00471373" w:rsidP="00471373">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The depth of understanding of the APST by office personnel when working with school personnel in delivering service to schools is very high.  </w:t>
            </w:r>
          </w:p>
          <w:p w14:paraId="633BFE47" w14:textId="43525D66" w:rsidR="00DB5EDD" w:rsidRPr="00AD7E84" w:rsidRDefault="00DB5EDD" w:rsidP="005E1F95">
            <w:pPr>
              <w:textAlignment w:val="baseline"/>
              <w:rPr>
                <w:rFonts w:eastAsia="Times New Roman" w:cstheme="minorHAnsi"/>
                <w:color w:val="000000" w:themeColor="text1"/>
                <w:lang w:eastAsia="en-AU"/>
              </w:rPr>
            </w:pPr>
          </w:p>
        </w:tc>
      </w:tr>
      <w:tr w:rsidR="00AD7E84" w:rsidRPr="00AD7E84" w14:paraId="4BDE647F" w14:textId="77777777" w:rsidTr="004C2FEA">
        <w:trPr>
          <w:trHeight w:val="96"/>
        </w:trPr>
        <w:tc>
          <w:tcPr>
            <w:tcW w:w="1843" w:type="dxa"/>
          </w:tcPr>
          <w:p w14:paraId="14267B08" w14:textId="55378510" w:rsidR="00A07CF2" w:rsidRPr="00AD7E84" w:rsidRDefault="00A07CF2" w:rsidP="00A07CF2">
            <w:pPr>
              <w:pStyle w:val="Default"/>
              <w:rPr>
                <w:rFonts w:asciiTheme="minorHAnsi" w:hAnsiTheme="minorHAnsi" w:cstheme="minorHAnsi"/>
                <w:b/>
                <w:bCs/>
                <w:color w:val="000000" w:themeColor="text1"/>
                <w:sz w:val="22"/>
                <w:szCs w:val="22"/>
              </w:rPr>
            </w:pPr>
            <w:r w:rsidRPr="00AD7E84">
              <w:rPr>
                <w:rFonts w:asciiTheme="minorHAnsi" w:eastAsia="Calibri" w:hAnsiTheme="minorHAnsi" w:cstheme="minorHAnsi"/>
                <w:b/>
                <w:bCs/>
                <w:color w:val="000000" w:themeColor="text1"/>
                <w:sz w:val="22"/>
                <w:szCs w:val="22"/>
              </w:rPr>
              <w:t>Leading with Integrity for Excellence (LWIE)</w:t>
            </w:r>
          </w:p>
        </w:tc>
        <w:tc>
          <w:tcPr>
            <w:tcW w:w="4535" w:type="dxa"/>
          </w:tcPr>
          <w:p w14:paraId="7FEFFE9D" w14:textId="77777777" w:rsidR="00A07CF2" w:rsidRPr="00AD7E84" w:rsidRDefault="00A07CF2" w:rsidP="00F70F2E">
            <w:pPr>
              <w:spacing w:after="120"/>
              <w:rPr>
                <w:rFonts w:cstheme="minorHAnsi"/>
                <w:color w:val="000000" w:themeColor="text1"/>
              </w:rPr>
            </w:pPr>
            <w:r w:rsidRPr="00AD7E84">
              <w:rPr>
                <w:rFonts w:cstheme="minorHAnsi"/>
                <w:color w:val="000000" w:themeColor="text1"/>
              </w:rPr>
              <w:t xml:space="preserve">LWIE is an externally facilitated program which aims to build capacity around strategic leadership, accountability, governance and performance among Principals and aspiring Principals. The program is designed to support participants to be efficient and effective administrators and be leaders of learning within a Catholic school context. </w:t>
            </w:r>
          </w:p>
          <w:p w14:paraId="3507C37F" w14:textId="77777777" w:rsidR="00A07CF2" w:rsidRPr="00AD7E84" w:rsidRDefault="00A07CF2" w:rsidP="00A07CF2">
            <w:pPr>
              <w:spacing w:before="120" w:after="120"/>
              <w:rPr>
                <w:rFonts w:cstheme="minorHAnsi"/>
                <w:color w:val="000000" w:themeColor="text1"/>
              </w:rPr>
            </w:pPr>
            <w:r w:rsidRPr="00AD7E84">
              <w:rPr>
                <w:rFonts w:cstheme="minorHAnsi"/>
                <w:color w:val="000000" w:themeColor="text1"/>
              </w:rPr>
              <w:t xml:space="preserve">In collaboration with the governing body, school leaders have critical responsibilities in leading and nurturing a Catholic school community in an ever-changing and complex environment. These programs improve stewardship of resources, governance, ethical practices and decision making, strategic thinking and performance, by enhancing confidence, effectiveness and competence in areas of governance. </w:t>
            </w:r>
          </w:p>
          <w:p w14:paraId="234AA1D2" w14:textId="05E3BFB9" w:rsidR="00A07CF2" w:rsidRPr="00AD7E84" w:rsidRDefault="00A07CF2" w:rsidP="00A07CF2">
            <w:pPr>
              <w:spacing w:after="120" w:line="253" w:lineRule="exact"/>
              <w:rPr>
                <w:rFonts w:cstheme="minorHAnsi"/>
                <w:color w:val="000000" w:themeColor="text1"/>
              </w:rPr>
            </w:pPr>
            <w:r w:rsidRPr="00AD7E84">
              <w:rPr>
                <w:rFonts w:cstheme="minorHAnsi"/>
                <w:color w:val="000000" w:themeColor="text1"/>
              </w:rPr>
              <w:t>Delivery is mainly face to face (6 days) and in-school activities between the key presentation days. The total project cost ($285,000) is made up of the consultancy costs of the external facilitator.</w:t>
            </w:r>
          </w:p>
        </w:tc>
        <w:tc>
          <w:tcPr>
            <w:tcW w:w="2409" w:type="dxa"/>
          </w:tcPr>
          <w:p w14:paraId="233268CE" w14:textId="77777777" w:rsidR="00A07CF2" w:rsidRPr="00AD7E84" w:rsidRDefault="004377C1" w:rsidP="00A07CF2">
            <w:pPr>
              <w:spacing w:before="120" w:after="120" w:line="253" w:lineRule="exact"/>
              <w:contextualSpacing/>
              <w:rPr>
                <w:rFonts w:cstheme="minorHAnsi"/>
                <w:color w:val="000000" w:themeColor="text1"/>
              </w:rPr>
            </w:pPr>
            <w:r w:rsidRPr="00AD7E84">
              <w:rPr>
                <w:rFonts w:cstheme="minorHAnsi"/>
                <w:color w:val="000000" w:themeColor="text1"/>
              </w:rPr>
              <w:t>Support 60 (at a program cost of approximately $4,750 per participant) Principals and aspiring Principals to be efficient and effective administrators and leaders of learning within a Catholic school context.</w:t>
            </w:r>
          </w:p>
          <w:p w14:paraId="012ECCCF" w14:textId="3BCB90F2" w:rsidR="00F70F2E" w:rsidRPr="00AD7E84" w:rsidRDefault="00F70F2E" w:rsidP="00A07CF2">
            <w:pPr>
              <w:spacing w:before="120" w:after="120" w:line="253" w:lineRule="exact"/>
              <w:contextualSpacing/>
              <w:rPr>
                <w:rFonts w:cstheme="minorHAnsi"/>
                <w:color w:val="000000" w:themeColor="text1"/>
              </w:rPr>
            </w:pPr>
            <w:r w:rsidRPr="00AD7E84">
              <w:rPr>
                <w:rFonts w:cstheme="minorHAnsi"/>
                <w:b/>
                <w:bCs/>
                <w:color w:val="000000" w:themeColor="text1"/>
              </w:rPr>
              <w:t xml:space="preserve">Achieved </w:t>
            </w:r>
            <w:r w:rsidR="00563510" w:rsidRPr="00AD7E84">
              <w:rPr>
                <w:rFonts w:cstheme="minorHAnsi"/>
                <w:b/>
                <w:bCs/>
                <w:color w:val="000000" w:themeColor="text1"/>
              </w:rPr>
              <w:t>– see Point 1</w:t>
            </w:r>
          </w:p>
        </w:tc>
        <w:tc>
          <w:tcPr>
            <w:tcW w:w="2551" w:type="dxa"/>
            <w:shd w:val="clear" w:color="auto" w:fill="FFFFFF" w:themeFill="background1"/>
          </w:tcPr>
          <w:p w14:paraId="1130016D" w14:textId="77777777" w:rsidR="00A07CF2" w:rsidRPr="00AD7E84" w:rsidRDefault="00F70F2E" w:rsidP="00A07CF2">
            <w:pPr>
              <w:spacing w:before="120" w:after="120" w:line="253" w:lineRule="exact"/>
              <w:contextualSpacing/>
              <w:rPr>
                <w:rFonts w:cstheme="minorHAnsi"/>
                <w:color w:val="000000" w:themeColor="text1"/>
              </w:rPr>
            </w:pPr>
            <w:r w:rsidRPr="00AD7E84">
              <w:rPr>
                <w:rFonts w:cstheme="minorHAnsi"/>
                <w:color w:val="000000" w:themeColor="text1"/>
              </w:rPr>
              <w:t>More than 60% of participants report improved understanding of financial management, governance, ethical practices and decision making, strategic thinking and performance.</w:t>
            </w:r>
          </w:p>
          <w:p w14:paraId="7B73DAAA" w14:textId="36A6CF7A" w:rsidR="00F70F2E" w:rsidRPr="00AD7E84" w:rsidRDefault="00505FA3" w:rsidP="00A07CF2">
            <w:pPr>
              <w:spacing w:before="120" w:after="120" w:line="253" w:lineRule="exact"/>
              <w:contextualSpacing/>
              <w:rPr>
                <w:rFonts w:cstheme="minorHAnsi"/>
                <w:color w:val="000000" w:themeColor="text1"/>
              </w:rPr>
            </w:pPr>
            <w:r w:rsidRPr="00AD7E84">
              <w:rPr>
                <w:rFonts w:cstheme="minorHAnsi"/>
                <w:b/>
                <w:bCs/>
                <w:color w:val="000000" w:themeColor="text1"/>
              </w:rPr>
              <w:t>1</w:t>
            </w:r>
            <w:r w:rsidR="005530E5" w:rsidRPr="00AD7E84">
              <w:rPr>
                <w:rFonts w:cstheme="minorHAnsi"/>
                <w:b/>
                <w:bCs/>
                <w:color w:val="000000" w:themeColor="text1"/>
              </w:rPr>
              <w:t>66</w:t>
            </w:r>
            <w:r w:rsidR="00F70F2E" w:rsidRPr="00AD7E84">
              <w:rPr>
                <w:rFonts w:cstheme="minorHAnsi"/>
                <w:b/>
                <w:bCs/>
                <w:color w:val="000000" w:themeColor="text1"/>
              </w:rPr>
              <w:t>% Achieved</w:t>
            </w:r>
            <w:r w:rsidR="00D606C9" w:rsidRPr="00AD7E84">
              <w:rPr>
                <w:rFonts w:cstheme="minorHAnsi"/>
                <w:b/>
                <w:bCs/>
                <w:color w:val="000000" w:themeColor="text1"/>
              </w:rPr>
              <w:t xml:space="preserve"> – see Point 2</w:t>
            </w:r>
          </w:p>
        </w:tc>
        <w:tc>
          <w:tcPr>
            <w:tcW w:w="3827" w:type="dxa"/>
          </w:tcPr>
          <w:p w14:paraId="6B8E7DC0" w14:textId="4F21EDCD" w:rsidR="00505FA3" w:rsidRPr="00AD7E84" w:rsidRDefault="00563510" w:rsidP="00505FA3">
            <w:pPr>
              <w:rPr>
                <w:rFonts w:eastAsia="Calibri" w:cstheme="minorHAnsi"/>
                <w:color w:val="000000" w:themeColor="text1"/>
              </w:rPr>
            </w:pPr>
            <w:r w:rsidRPr="00AD7E84">
              <w:rPr>
                <w:rFonts w:cstheme="minorHAnsi"/>
                <w:color w:val="000000" w:themeColor="text1"/>
              </w:rPr>
              <w:t>1.</w:t>
            </w:r>
            <w:r w:rsidRPr="00AD7E84">
              <w:rPr>
                <w:rFonts w:cstheme="minorHAnsi"/>
                <w:b/>
                <w:bCs/>
                <w:color w:val="000000" w:themeColor="text1"/>
              </w:rPr>
              <w:t xml:space="preserve"> </w:t>
            </w:r>
            <w:r w:rsidR="00505FA3" w:rsidRPr="00AD7E84">
              <w:rPr>
                <w:rFonts w:eastAsia="Calibri" w:cstheme="minorHAnsi"/>
                <w:color w:val="000000" w:themeColor="text1"/>
              </w:rPr>
              <w:t xml:space="preserve">Participation came in at slightly lower than </w:t>
            </w:r>
            <w:r w:rsidR="00FC5083" w:rsidRPr="00AD7E84">
              <w:rPr>
                <w:rFonts w:eastAsia="Calibri" w:cstheme="minorHAnsi"/>
                <w:color w:val="000000" w:themeColor="text1"/>
              </w:rPr>
              <w:t>expected</w:t>
            </w:r>
            <w:r w:rsidR="00505FA3" w:rsidRPr="00AD7E84">
              <w:rPr>
                <w:rFonts w:eastAsia="Calibri" w:cstheme="minorHAnsi"/>
                <w:color w:val="000000" w:themeColor="text1"/>
              </w:rPr>
              <w:t xml:space="preserve"> at 80% of the target cohort. Ongoing Covid19 challenges within schools is seen as the main cause.</w:t>
            </w:r>
          </w:p>
          <w:p w14:paraId="6DF5E6A6" w14:textId="7D9E3F2B" w:rsidR="00505FA3" w:rsidRPr="00AD7E84" w:rsidRDefault="00505FA3" w:rsidP="00442D27">
            <w:pPr>
              <w:pStyle w:val="ListParagraph"/>
              <w:numPr>
                <w:ilvl w:val="0"/>
                <w:numId w:val="13"/>
              </w:numPr>
              <w:rPr>
                <w:rFonts w:eastAsia="Calibri" w:cstheme="minorHAnsi"/>
                <w:color w:val="000000" w:themeColor="text1"/>
              </w:rPr>
            </w:pPr>
            <w:r w:rsidRPr="00AD7E84">
              <w:rPr>
                <w:rFonts w:eastAsia="Calibri" w:cstheme="minorHAnsi"/>
                <w:color w:val="000000" w:themeColor="text1"/>
              </w:rPr>
              <w:t xml:space="preserve">Cohort 16: 29 participants </w:t>
            </w:r>
          </w:p>
          <w:p w14:paraId="139A25D7" w14:textId="4B5A6DAC" w:rsidR="00505FA3" w:rsidRPr="00AD7E84" w:rsidRDefault="00505FA3" w:rsidP="00442D27">
            <w:pPr>
              <w:pStyle w:val="ListParagraph"/>
              <w:numPr>
                <w:ilvl w:val="0"/>
                <w:numId w:val="13"/>
              </w:numPr>
              <w:rPr>
                <w:rFonts w:eastAsia="Calibri" w:cstheme="minorHAnsi"/>
                <w:color w:val="000000" w:themeColor="text1"/>
              </w:rPr>
            </w:pPr>
            <w:r w:rsidRPr="00AD7E84">
              <w:rPr>
                <w:rFonts w:eastAsia="Calibri" w:cstheme="minorHAnsi"/>
                <w:color w:val="000000" w:themeColor="text1"/>
              </w:rPr>
              <w:t>Cohort 17: 21 participants</w:t>
            </w:r>
          </w:p>
          <w:p w14:paraId="71A41117" w14:textId="77777777" w:rsidR="00A07CF2" w:rsidRPr="00AD7E84" w:rsidRDefault="00A07CF2" w:rsidP="00A07CF2">
            <w:pPr>
              <w:rPr>
                <w:rFonts w:cstheme="minorHAnsi"/>
                <w:b/>
                <w:bCs/>
                <w:color w:val="000000" w:themeColor="text1"/>
              </w:rPr>
            </w:pPr>
          </w:p>
          <w:p w14:paraId="2698B82D" w14:textId="504C0A91" w:rsidR="00505FA3" w:rsidRPr="00AD7E84" w:rsidRDefault="00D606C9" w:rsidP="00A07CF2">
            <w:pPr>
              <w:rPr>
                <w:rFonts w:cstheme="minorHAnsi"/>
                <w:b/>
                <w:bCs/>
                <w:color w:val="000000" w:themeColor="text1"/>
              </w:rPr>
            </w:pPr>
            <w:r w:rsidRPr="00AD7E84">
              <w:rPr>
                <w:rFonts w:cstheme="minorHAnsi"/>
                <w:color w:val="000000" w:themeColor="text1"/>
              </w:rPr>
              <w:t>2.</w:t>
            </w:r>
            <w:r w:rsidRPr="00AD7E84">
              <w:rPr>
                <w:rFonts w:cstheme="minorHAnsi"/>
                <w:b/>
                <w:bCs/>
                <w:color w:val="000000" w:themeColor="text1"/>
              </w:rPr>
              <w:t xml:space="preserve"> </w:t>
            </w:r>
            <w:r w:rsidRPr="00AD7E84">
              <w:rPr>
                <w:rFonts w:eastAsia="Calibri" w:cstheme="minorHAnsi"/>
                <w:color w:val="000000" w:themeColor="text1"/>
              </w:rPr>
              <w:t>100% of Cohort 16 and Cohort 17 participants reported that the course provided either to a large extent or a great extent relevant information that enhanced their understanding of all aspects of leadership.</w:t>
            </w:r>
          </w:p>
        </w:tc>
      </w:tr>
      <w:tr w:rsidR="00AD7E84" w:rsidRPr="00AD7E84" w14:paraId="58870988" w14:textId="77777777" w:rsidTr="004C2FEA">
        <w:trPr>
          <w:trHeight w:val="96"/>
        </w:trPr>
        <w:tc>
          <w:tcPr>
            <w:tcW w:w="1843" w:type="dxa"/>
          </w:tcPr>
          <w:p w14:paraId="49608549" w14:textId="04A53636" w:rsidR="00C2461B" w:rsidRPr="00AD7E84" w:rsidRDefault="00C2461B" w:rsidP="00C2461B">
            <w:pPr>
              <w:rPr>
                <w:rFonts w:eastAsia="Calibri" w:cstheme="minorHAnsi"/>
                <w:b/>
                <w:bCs/>
                <w:color w:val="000000" w:themeColor="text1"/>
              </w:rPr>
            </w:pPr>
            <w:r w:rsidRPr="00AD7E84">
              <w:rPr>
                <w:rFonts w:eastAsia="Calibri" w:cstheme="minorHAnsi"/>
                <w:b/>
                <w:bCs/>
                <w:color w:val="000000" w:themeColor="text1"/>
              </w:rPr>
              <w:t>NAPLAN Online (QCEC led)</w:t>
            </w:r>
          </w:p>
        </w:tc>
        <w:tc>
          <w:tcPr>
            <w:tcW w:w="4535" w:type="dxa"/>
          </w:tcPr>
          <w:p w14:paraId="359F49FC" w14:textId="77777777" w:rsidR="00C2461B" w:rsidRPr="00AD7E84" w:rsidRDefault="00C2461B" w:rsidP="00952142">
            <w:pPr>
              <w:spacing w:after="120"/>
              <w:rPr>
                <w:rFonts w:eastAsia="Calibri" w:cstheme="minorHAnsi"/>
                <w:color w:val="000000" w:themeColor="text1"/>
              </w:rPr>
            </w:pPr>
            <w:r w:rsidRPr="00AD7E84">
              <w:rPr>
                <w:rFonts w:eastAsia="Calibri" w:cstheme="minorHAnsi"/>
                <w:color w:val="000000" w:themeColor="text1"/>
              </w:rPr>
              <w:t>Central Project lead by QCEC personnel to implement NAPLAN Online in 2021. The project focusses on technical delivery and school, staff and student readiness to smoothly transition from paper testing to online testing.</w:t>
            </w:r>
          </w:p>
          <w:p w14:paraId="3AE61AAB" w14:textId="77777777" w:rsidR="00C2461B" w:rsidRPr="00AD7E84" w:rsidRDefault="00C2461B" w:rsidP="00C2461B">
            <w:pPr>
              <w:spacing w:before="120" w:after="120"/>
              <w:rPr>
                <w:rFonts w:eastAsia="Calibri" w:cstheme="minorHAnsi"/>
                <w:color w:val="000000" w:themeColor="text1"/>
              </w:rPr>
            </w:pPr>
            <w:r w:rsidRPr="00AD7E84">
              <w:rPr>
                <w:rFonts w:eastAsia="Calibri" w:cstheme="minorHAnsi"/>
                <w:color w:val="000000" w:themeColor="text1"/>
              </w:rPr>
              <w:t>The project support provided by QCEC to be supplemented by a dedicated role-holder within Brisbane Catholic Education (BCE) for one final year to deliver local support to:</w:t>
            </w:r>
          </w:p>
          <w:p w14:paraId="2899EEF6" w14:textId="77777777" w:rsidR="00C2461B" w:rsidRPr="00AD7E84" w:rsidRDefault="00C2461B" w:rsidP="00442D27">
            <w:pPr>
              <w:numPr>
                <w:ilvl w:val="0"/>
                <w:numId w:val="9"/>
              </w:numPr>
              <w:spacing w:before="120" w:after="120"/>
              <w:contextualSpacing/>
              <w:rPr>
                <w:rFonts w:eastAsia="Calibri" w:cstheme="minorHAnsi"/>
                <w:color w:val="000000" w:themeColor="text1"/>
              </w:rPr>
            </w:pPr>
            <w:r w:rsidRPr="00AD7E84">
              <w:rPr>
                <w:rFonts w:eastAsia="Calibri" w:cstheme="minorHAnsi"/>
                <w:color w:val="000000" w:themeColor="text1"/>
              </w:rPr>
              <w:t>school communities experiencing NAPLAN Online for the first time in 2021</w:t>
            </w:r>
          </w:p>
          <w:p w14:paraId="347108DE" w14:textId="77777777" w:rsidR="00C2461B" w:rsidRPr="00AD7E84" w:rsidRDefault="00C2461B" w:rsidP="00442D27">
            <w:pPr>
              <w:numPr>
                <w:ilvl w:val="0"/>
                <w:numId w:val="9"/>
              </w:numPr>
              <w:spacing w:before="120" w:after="120"/>
              <w:contextualSpacing/>
              <w:rPr>
                <w:rFonts w:eastAsia="Calibri" w:cstheme="minorHAnsi"/>
                <w:color w:val="000000" w:themeColor="text1"/>
              </w:rPr>
            </w:pPr>
            <w:r w:rsidRPr="00AD7E84">
              <w:rPr>
                <w:rFonts w:eastAsia="Calibri" w:cstheme="minorHAnsi"/>
                <w:color w:val="000000" w:themeColor="text1"/>
              </w:rPr>
              <w:t>others where there has been significant leadership and staff turnover, leaving gaps in knowledge and processes and</w:t>
            </w:r>
          </w:p>
          <w:p w14:paraId="6F6DFAA5" w14:textId="77777777" w:rsidR="00C2461B" w:rsidRPr="00AD7E84" w:rsidRDefault="00C2461B" w:rsidP="00442D27">
            <w:pPr>
              <w:numPr>
                <w:ilvl w:val="0"/>
                <w:numId w:val="9"/>
              </w:numPr>
              <w:spacing w:before="120" w:after="120"/>
              <w:contextualSpacing/>
              <w:rPr>
                <w:rFonts w:eastAsia="Calibri" w:cstheme="minorHAnsi"/>
                <w:color w:val="000000" w:themeColor="text1"/>
              </w:rPr>
            </w:pPr>
            <w:r w:rsidRPr="00AD7E84">
              <w:rPr>
                <w:rFonts w:eastAsia="Calibri" w:cstheme="minorHAnsi"/>
                <w:color w:val="000000" w:themeColor="text1"/>
              </w:rPr>
              <w:t>those where technical and student readiness present particular challenges.</w:t>
            </w:r>
          </w:p>
          <w:p w14:paraId="16E60C13" w14:textId="77777777" w:rsidR="00C2461B" w:rsidRPr="00AD7E84" w:rsidRDefault="00C2461B" w:rsidP="00C2461B">
            <w:pPr>
              <w:spacing w:after="120"/>
              <w:rPr>
                <w:rFonts w:cstheme="minorHAnsi"/>
                <w:color w:val="000000" w:themeColor="text1"/>
              </w:rPr>
            </w:pPr>
          </w:p>
        </w:tc>
        <w:tc>
          <w:tcPr>
            <w:tcW w:w="2409" w:type="dxa"/>
          </w:tcPr>
          <w:p w14:paraId="3DA51A64" w14:textId="726F204A" w:rsidR="000931E4" w:rsidRPr="00AD7E84" w:rsidRDefault="00D96578" w:rsidP="000931E4">
            <w:pPr>
              <w:rPr>
                <w:rFonts w:cstheme="minorHAnsi"/>
                <w:b/>
                <w:bCs/>
                <w:color w:val="000000" w:themeColor="text1"/>
              </w:rPr>
            </w:pPr>
            <w:r w:rsidRPr="00AD7E84">
              <w:rPr>
                <w:rFonts w:eastAsia="Calibri" w:cstheme="minorHAnsi"/>
                <w:color w:val="000000" w:themeColor="text1"/>
                <w:lang w:val="en-GB"/>
              </w:rPr>
              <w:t>Advance student progress and achievement by improving literacy and numeracy teaching practice in every classroom.</w:t>
            </w:r>
            <w:r w:rsidR="000931E4" w:rsidRPr="00AD7E84">
              <w:rPr>
                <w:rFonts w:eastAsia="Calibri" w:cstheme="minorHAnsi"/>
                <w:color w:val="000000" w:themeColor="text1"/>
                <w:lang w:val="en-GB"/>
              </w:rPr>
              <w:br/>
            </w:r>
            <w:r w:rsidR="000931E4" w:rsidRPr="00AD7E84">
              <w:rPr>
                <w:rFonts w:cstheme="minorHAnsi"/>
                <w:b/>
                <w:bCs/>
                <w:color w:val="000000" w:themeColor="text1"/>
              </w:rPr>
              <w:t xml:space="preserve">Achieved </w:t>
            </w:r>
            <w:r w:rsidR="007B2BF2" w:rsidRPr="00AD7E84">
              <w:rPr>
                <w:rFonts w:cstheme="minorHAnsi"/>
                <w:b/>
                <w:bCs/>
                <w:color w:val="000000" w:themeColor="text1"/>
              </w:rPr>
              <w:t>– see Point 1</w:t>
            </w:r>
          </w:p>
          <w:p w14:paraId="449F8420" w14:textId="77777777" w:rsidR="000931E4" w:rsidRPr="00AD7E84" w:rsidRDefault="000931E4" w:rsidP="000931E4">
            <w:pPr>
              <w:rPr>
                <w:rFonts w:cstheme="minorHAnsi"/>
                <w:b/>
                <w:bCs/>
                <w:color w:val="000000" w:themeColor="text1"/>
                <w:lang w:val="en-GB"/>
              </w:rPr>
            </w:pPr>
          </w:p>
          <w:p w14:paraId="1E6A150A" w14:textId="246F3D0F" w:rsidR="000931E4" w:rsidRPr="00AD7E84" w:rsidRDefault="00D96578" w:rsidP="000931E4">
            <w:pPr>
              <w:rPr>
                <w:rFonts w:cstheme="minorHAnsi"/>
                <w:b/>
                <w:bCs/>
                <w:color w:val="000000" w:themeColor="text1"/>
              </w:rPr>
            </w:pPr>
            <w:r w:rsidRPr="00AD7E84">
              <w:rPr>
                <w:rFonts w:eastAsia="Calibri" w:cstheme="minorHAnsi"/>
                <w:color w:val="000000" w:themeColor="text1"/>
                <w:lang w:val="en-GB"/>
              </w:rPr>
              <w:t>Professional support is provided for effective and expected teaching practices.</w:t>
            </w:r>
            <w:r w:rsidR="000931E4" w:rsidRPr="00AD7E84">
              <w:rPr>
                <w:rFonts w:eastAsia="Calibri" w:cstheme="minorHAnsi"/>
                <w:color w:val="000000" w:themeColor="text1"/>
                <w:lang w:val="en-GB"/>
              </w:rPr>
              <w:br/>
            </w:r>
            <w:r w:rsidR="000931E4" w:rsidRPr="00AD7E84">
              <w:rPr>
                <w:rFonts w:cstheme="minorHAnsi"/>
                <w:b/>
                <w:bCs/>
                <w:color w:val="000000" w:themeColor="text1"/>
              </w:rPr>
              <w:t xml:space="preserve">Achieved </w:t>
            </w:r>
            <w:r w:rsidR="00CF03CE" w:rsidRPr="00AD7E84">
              <w:rPr>
                <w:rFonts w:cstheme="minorHAnsi"/>
                <w:b/>
                <w:bCs/>
                <w:color w:val="000000" w:themeColor="text1"/>
              </w:rPr>
              <w:t>– see Point 2</w:t>
            </w:r>
          </w:p>
          <w:p w14:paraId="6D375E0F" w14:textId="77777777" w:rsidR="000931E4" w:rsidRPr="00AD7E84" w:rsidRDefault="000931E4" w:rsidP="000931E4">
            <w:pPr>
              <w:rPr>
                <w:rFonts w:cstheme="minorHAnsi"/>
                <w:b/>
                <w:bCs/>
                <w:color w:val="000000" w:themeColor="text1"/>
              </w:rPr>
            </w:pPr>
          </w:p>
          <w:p w14:paraId="794C0A4A" w14:textId="66B5F2FA" w:rsidR="000931E4" w:rsidRPr="00AD7E84" w:rsidRDefault="00D96578" w:rsidP="000931E4">
            <w:pPr>
              <w:rPr>
                <w:rFonts w:eastAsia="Calibri" w:cstheme="minorHAnsi"/>
                <w:color w:val="000000" w:themeColor="text1"/>
              </w:rPr>
            </w:pPr>
            <w:r w:rsidRPr="00AD7E84">
              <w:rPr>
                <w:rFonts w:eastAsia="Calibri" w:cstheme="minorHAnsi"/>
                <w:color w:val="000000" w:themeColor="text1"/>
              </w:rPr>
              <w:t>Transition of BCE schools to NAPLAN Online is achieved through a range of strategies to ensure school, staff, student and technical readiness.</w:t>
            </w:r>
          </w:p>
          <w:p w14:paraId="7005583D" w14:textId="6722A783" w:rsidR="000931E4" w:rsidRPr="00AD7E84" w:rsidRDefault="000931E4" w:rsidP="000931E4">
            <w:pPr>
              <w:rPr>
                <w:rFonts w:cstheme="minorHAnsi"/>
                <w:b/>
                <w:bCs/>
                <w:color w:val="000000" w:themeColor="text1"/>
              </w:rPr>
            </w:pPr>
            <w:r w:rsidRPr="00AD7E84">
              <w:rPr>
                <w:rFonts w:cstheme="minorHAnsi"/>
                <w:b/>
                <w:bCs/>
                <w:color w:val="000000" w:themeColor="text1"/>
              </w:rPr>
              <w:t xml:space="preserve">Achieved </w:t>
            </w:r>
            <w:r w:rsidR="00442D27" w:rsidRPr="00AD7E84">
              <w:rPr>
                <w:rFonts w:cstheme="minorHAnsi"/>
                <w:b/>
                <w:bCs/>
                <w:color w:val="000000" w:themeColor="text1"/>
              </w:rPr>
              <w:t>– see Point 3</w:t>
            </w:r>
          </w:p>
          <w:p w14:paraId="49A7ED88" w14:textId="77777777" w:rsidR="000931E4" w:rsidRPr="00AD7E84" w:rsidRDefault="000931E4" w:rsidP="000931E4">
            <w:pPr>
              <w:rPr>
                <w:rFonts w:cstheme="minorHAnsi"/>
                <w:b/>
                <w:bCs/>
                <w:color w:val="000000" w:themeColor="text1"/>
              </w:rPr>
            </w:pPr>
          </w:p>
          <w:p w14:paraId="126A047B" w14:textId="001C014D" w:rsidR="00C2461B" w:rsidRPr="00AD7E84" w:rsidRDefault="00D96578" w:rsidP="00562DC5">
            <w:pPr>
              <w:rPr>
                <w:rFonts w:cstheme="minorHAnsi"/>
                <w:color w:val="000000" w:themeColor="text1"/>
              </w:rPr>
            </w:pPr>
            <w:r w:rsidRPr="00AD7E84">
              <w:rPr>
                <w:rFonts w:eastAsia="Calibri" w:cstheme="minorHAnsi"/>
                <w:color w:val="000000" w:themeColor="text1"/>
              </w:rPr>
              <w:t>In 2021, all 144 BCE schools will successfully complete NAPLAN Online testing in May.</w:t>
            </w:r>
            <w:r w:rsidR="000931E4" w:rsidRPr="00AD7E84">
              <w:rPr>
                <w:rFonts w:eastAsia="Calibri" w:cstheme="minorHAnsi"/>
                <w:color w:val="000000" w:themeColor="text1"/>
              </w:rPr>
              <w:br/>
            </w:r>
            <w:r w:rsidR="000931E4" w:rsidRPr="00AD7E84">
              <w:rPr>
                <w:rFonts w:cstheme="minorHAnsi"/>
                <w:b/>
                <w:bCs/>
                <w:color w:val="000000" w:themeColor="text1"/>
              </w:rPr>
              <w:t>Achieved</w:t>
            </w:r>
          </w:p>
        </w:tc>
        <w:tc>
          <w:tcPr>
            <w:tcW w:w="2551" w:type="dxa"/>
            <w:shd w:val="clear" w:color="auto" w:fill="FFFFFF" w:themeFill="background1"/>
          </w:tcPr>
          <w:p w14:paraId="66B58F68" w14:textId="773736C0" w:rsidR="00952069" w:rsidRPr="00AD7E84" w:rsidRDefault="00952142" w:rsidP="00952142">
            <w:pPr>
              <w:spacing w:after="120"/>
              <w:rPr>
                <w:rFonts w:eastAsia="Calibri" w:cstheme="minorHAnsi"/>
                <w:color w:val="000000" w:themeColor="text1"/>
              </w:rPr>
            </w:pPr>
            <w:r w:rsidRPr="00AD7E84">
              <w:rPr>
                <w:rFonts w:eastAsia="Calibri" w:cstheme="minorHAnsi"/>
                <w:color w:val="000000" w:themeColor="text1"/>
              </w:rPr>
              <w:t>144 BCE schools successfully complete NAPLAN Online ensuring technical, school, staff and student readiness is optimal.</w:t>
            </w:r>
            <w:r w:rsidR="00952069" w:rsidRPr="00AD7E84">
              <w:rPr>
                <w:rFonts w:eastAsia="Calibri" w:cstheme="minorHAnsi"/>
                <w:color w:val="000000" w:themeColor="text1"/>
              </w:rPr>
              <w:br/>
            </w:r>
            <w:r w:rsidR="00562DC5" w:rsidRPr="00AD7E84">
              <w:rPr>
                <w:rFonts w:cstheme="minorHAnsi"/>
                <w:b/>
                <w:bCs/>
                <w:color w:val="000000" w:themeColor="text1"/>
              </w:rPr>
              <w:t>100</w:t>
            </w:r>
            <w:r w:rsidR="00952069" w:rsidRPr="00AD7E84">
              <w:rPr>
                <w:rFonts w:cstheme="minorHAnsi"/>
                <w:b/>
                <w:bCs/>
                <w:color w:val="000000" w:themeColor="text1"/>
              </w:rPr>
              <w:t>% Achieved</w:t>
            </w:r>
            <w:r w:rsidR="00562DC5" w:rsidRPr="00AD7E84">
              <w:rPr>
                <w:rFonts w:cstheme="minorHAnsi"/>
                <w:b/>
                <w:bCs/>
                <w:color w:val="000000" w:themeColor="text1"/>
              </w:rPr>
              <w:t xml:space="preserve"> – see Point 4</w:t>
            </w:r>
          </w:p>
          <w:p w14:paraId="083A926B" w14:textId="77777777" w:rsidR="00C2461B" w:rsidRPr="00AD7E84" w:rsidRDefault="00C2461B" w:rsidP="00C2461B">
            <w:pPr>
              <w:spacing w:before="120" w:after="120" w:line="253" w:lineRule="exact"/>
              <w:contextualSpacing/>
              <w:rPr>
                <w:rFonts w:cstheme="minorHAnsi"/>
                <w:color w:val="000000" w:themeColor="text1"/>
              </w:rPr>
            </w:pPr>
          </w:p>
        </w:tc>
        <w:tc>
          <w:tcPr>
            <w:tcW w:w="3827" w:type="dxa"/>
          </w:tcPr>
          <w:p w14:paraId="3861E677" w14:textId="77777777" w:rsidR="00CF03CE" w:rsidRPr="00AD7E84" w:rsidRDefault="00CF03CE" w:rsidP="00CF03CE">
            <w:pPr>
              <w:rPr>
                <w:rFonts w:eastAsia="Calibri" w:cstheme="minorHAnsi"/>
                <w:color w:val="000000" w:themeColor="text1"/>
              </w:rPr>
            </w:pPr>
            <w:r w:rsidRPr="00AD7E84">
              <w:rPr>
                <w:rFonts w:cstheme="minorHAnsi"/>
                <w:color w:val="000000" w:themeColor="text1"/>
              </w:rPr>
              <w:t xml:space="preserve">1. </w:t>
            </w:r>
            <w:r w:rsidRPr="00AD7E84">
              <w:rPr>
                <w:rFonts w:eastAsia="Calibri" w:cstheme="minorHAnsi"/>
                <w:color w:val="000000" w:themeColor="text1"/>
              </w:rPr>
              <w:t xml:space="preserve">BCE NAPLAN gains from 2017 to 2021 </w:t>
            </w:r>
          </w:p>
          <w:p w14:paraId="1ED32BFD" w14:textId="77777777" w:rsidR="00CF03CE" w:rsidRPr="00AD7E84" w:rsidRDefault="00CF03CE" w:rsidP="00442D27">
            <w:pPr>
              <w:pStyle w:val="ListParagraph"/>
              <w:numPr>
                <w:ilvl w:val="0"/>
                <w:numId w:val="14"/>
              </w:numPr>
              <w:spacing w:line="256" w:lineRule="auto"/>
              <w:rPr>
                <w:rFonts w:eastAsia="Calibri" w:cstheme="minorHAnsi"/>
                <w:color w:val="000000" w:themeColor="text1"/>
              </w:rPr>
            </w:pPr>
            <w:r w:rsidRPr="00AD7E84">
              <w:rPr>
                <w:rFonts w:eastAsia="Calibri" w:cstheme="minorHAnsi"/>
                <w:color w:val="000000" w:themeColor="text1"/>
              </w:rPr>
              <w:t xml:space="preserve">Year 3 improved mean scale score from 2017 in 3 out of 5 domains. </w:t>
            </w:r>
          </w:p>
          <w:p w14:paraId="264B4AB3" w14:textId="77777777" w:rsidR="00CF03CE" w:rsidRPr="00AD7E84" w:rsidRDefault="00CF03CE" w:rsidP="00442D27">
            <w:pPr>
              <w:pStyle w:val="ListParagraph"/>
              <w:numPr>
                <w:ilvl w:val="0"/>
                <w:numId w:val="14"/>
              </w:numPr>
              <w:spacing w:line="256" w:lineRule="auto"/>
              <w:rPr>
                <w:rFonts w:eastAsia="Calibri" w:cstheme="minorHAnsi"/>
                <w:color w:val="000000" w:themeColor="text1"/>
              </w:rPr>
            </w:pPr>
            <w:r w:rsidRPr="00AD7E84">
              <w:rPr>
                <w:rFonts w:eastAsia="Calibri" w:cstheme="minorHAnsi"/>
                <w:color w:val="000000" w:themeColor="text1"/>
              </w:rPr>
              <w:t>Year 5 improved mean scale score from 2017 in 4 out of 5 domains</w:t>
            </w:r>
          </w:p>
          <w:p w14:paraId="093200DE" w14:textId="77777777" w:rsidR="00CF03CE" w:rsidRPr="00AD7E84" w:rsidRDefault="00CF03CE" w:rsidP="00442D27">
            <w:pPr>
              <w:pStyle w:val="ListParagraph"/>
              <w:numPr>
                <w:ilvl w:val="0"/>
                <w:numId w:val="14"/>
              </w:numPr>
              <w:spacing w:line="256" w:lineRule="auto"/>
              <w:rPr>
                <w:rFonts w:eastAsia="Calibri" w:cstheme="minorHAnsi"/>
                <w:color w:val="000000" w:themeColor="text1"/>
              </w:rPr>
            </w:pPr>
            <w:r w:rsidRPr="00AD7E84">
              <w:rPr>
                <w:rFonts w:eastAsia="Calibri" w:cstheme="minorHAnsi"/>
                <w:color w:val="000000" w:themeColor="text1"/>
              </w:rPr>
              <w:t>Year 7 improved mean scale score from 2017 in all domains.</w:t>
            </w:r>
          </w:p>
          <w:p w14:paraId="3314BE71" w14:textId="77777777" w:rsidR="00C2461B" w:rsidRPr="00AD7E84" w:rsidRDefault="00CF03CE" w:rsidP="00442D27">
            <w:pPr>
              <w:pStyle w:val="ListParagraph"/>
              <w:numPr>
                <w:ilvl w:val="0"/>
                <w:numId w:val="14"/>
              </w:numPr>
              <w:spacing w:line="256" w:lineRule="auto"/>
              <w:rPr>
                <w:rFonts w:eastAsia="Calibri" w:cstheme="minorHAnsi"/>
                <w:color w:val="000000" w:themeColor="text1"/>
              </w:rPr>
            </w:pPr>
            <w:r w:rsidRPr="00AD7E84">
              <w:rPr>
                <w:rFonts w:eastAsia="Calibri" w:cstheme="minorHAnsi"/>
                <w:color w:val="000000" w:themeColor="text1"/>
              </w:rPr>
              <w:t>Year 9 improved mean scale score from 2017 in all domains.</w:t>
            </w:r>
          </w:p>
          <w:p w14:paraId="1B57A4E2" w14:textId="77777777" w:rsidR="00CF03CE" w:rsidRPr="00AD7E84" w:rsidRDefault="00CF03CE" w:rsidP="00442D27">
            <w:pPr>
              <w:spacing w:line="256" w:lineRule="auto"/>
              <w:jc w:val="right"/>
              <w:rPr>
                <w:rFonts w:eastAsia="Calibri" w:cstheme="minorHAnsi"/>
                <w:color w:val="000000" w:themeColor="text1"/>
              </w:rPr>
            </w:pPr>
          </w:p>
          <w:p w14:paraId="0B6C74E5" w14:textId="521B67C3" w:rsidR="00442D27" w:rsidRPr="00AD7E84" w:rsidRDefault="00442D27" w:rsidP="00442D27">
            <w:pPr>
              <w:rPr>
                <w:rFonts w:eastAsia="Calibri" w:cstheme="minorHAnsi"/>
                <w:color w:val="000000" w:themeColor="text1"/>
              </w:rPr>
            </w:pPr>
            <w:r w:rsidRPr="00AD7E84">
              <w:rPr>
                <w:rFonts w:eastAsia="Calibri" w:cstheme="minorHAnsi"/>
                <w:color w:val="000000" w:themeColor="text1"/>
              </w:rPr>
              <w:t>2. NAPLAN Project provided professional learning opportunities such as:</w:t>
            </w:r>
          </w:p>
          <w:p w14:paraId="5ACD357B" w14:textId="77777777" w:rsidR="00442D27" w:rsidRPr="00AD7E84" w:rsidRDefault="00442D27" w:rsidP="00442D27">
            <w:pPr>
              <w:pStyle w:val="ListParagraph"/>
              <w:numPr>
                <w:ilvl w:val="0"/>
                <w:numId w:val="17"/>
              </w:numPr>
              <w:rPr>
                <w:rFonts w:eastAsia="Calibri" w:cstheme="minorHAnsi"/>
                <w:color w:val="000000" w:themeColor="text1"/>
              </w:rPr>
            </w:pPr>
            <w:r w:rsidRPr="00AD7E84">
              <w:rPr>
                <w:rFonts w:eastAsia="Calibri" w:cstheme="minorHAnsi"/>
                <w:color w:val="000000" w:themeColor="text1"/>
              </w:rPr>
              <w:t>NAPLAN Online set-up support sessions</w:t>
            </w:r>
          </w:p>
          <w:p w14:paraId="0D8983AE" w14:textId="77777777" w:rsidR="00442D27" w:rsidRPr="00AD7E84" w:rsidRDefault="00442D27" w:rsidP="00442D27">
            <w:pPr>
              <w:pStyle w:val="ListParagraph"/>
              <w:numPr>
                <w:ilvl w:val="0"/>
                <w:numId w:val="17"/>
              </w:numPr>
              <w:rPr>
                <w:rFonts w:eastAsia="Calibri" w:cstheme="minorHAnsi"/>
                <w:color w:val="000000" w:themeColor="text1"/>
              </w:rPr>
            </w:pPr>
            <w:r w:rsidRPr="00AD7E84">
              <w:rPr>
                <w:rFonts w:eastAsia="Calibri" w:cstheme="minorHAnsi"/>
                <w:color w:val="000000" w:themeColor="text1"/>
              </w:rPr>
              <w:t>NAPLAN Coordinator training sessions</w:t>
            </w:r>
          </w:p>
          <w:p w14:paraId="6F8D7570" w14:textId="77777777" w:rsidR="00442D27" w:rsidRPr="00AD7E84" w:rsidRDefault="00442D27" w:rsidP="00442D27">
            <w:pPr>
              <w:pStyle w:val="ListParagraph"/>
              <w:numPr>
                <w:ilvl w:val="0"/>
                <w:numId w:val="17"/>
              </w:numPr>
              <w:rPr>
                <w:rFonts w:eastAsia="Calibri" w:cstheme="minorHAnsi"/>
                <w:color w:val="000000" w:themeColor="text1"/>
              </w:rPr>
            </w:pPr>
            <w:r w:rsidRPr="00AD7E84">
              <w:rPr>
                <w:rFonts w:eastAsia="Calibri" w:cstheme="minorHAnsi"/>
                <w:color w:val="000000" w:themeColor="text1"/>
              </w:rPr>
              <w:t>NAPLAN Test Administration Training sessions</w:t>
            </w:r>
          </w:p>
          <w:p w14:paraId="20DF319E" w14:textId="77777777" w:rsidR="00442D27" w:rsidRPr="00AD7E84" w:rsidRDefault="00442D27" w:rsidP="00442D27">
            <w:pPr>
              <w:pStyle w:val="ListParagraph"/>
              <w:numPr>
                <w:ilvl w:val="0"/>
                <w:numId w:val="17"/>
              </w:numPr>
              <w:rPr>
                <w:rFonts w:eastAsia="Calibri" w:cstheme="minorHAnsi"/>
                <w:color w:val="000000" w:themeColor="text1"/>
              </w:rPr>
            </w:pPr>
            <w:r w:rsidRPr="00AD7E84">
              <w:rPr>
                <w:rFonts w:eastAsia="Calibri" w:cstheme="minorHAnsi"/>
                <w:color w:val="000000" w:themeColor="text1"/>
              </w:rPr>
              <w:t>Unpacking NAPLAN Data sessions</w:t>
            </w:r>
          </w:p>
          <w:p w14:paraId="02B3C030" w14:textId="02778DF8" w:rsidR="00442D27" w:rsidRPr="00AD7E84" w:rsidRDefault="00442D27" w:rsidP="00442D27">
            <w:pPr>
              <w:pStyle w:val="ListParagraph"/>
              <w:numPr>
                <w:ilvl w:val="0"/>
                <w:numId w:val="17"/>
              </w:numPr>
              <w:rPr>
                <w:rFonts w:eastAsia="Calibri" w:cstheme="minorHAnsi"/>
                <w:color w:val="000000" w:themeColor="text1"/>
              </w:rPr>
            </w:pPr>
            <w:r w:rsidRPr="00AD7E84">
              <w:rPr>
                <w:rFonts w:eastAsia="Calibri" w:cstheme="minorHAnsi"/>
                <w:color w:val="000000" w:themeColor="text1"/>
              </w:rPr>
              <w:t xml:space="preserve">Assessment capable learner sessions </w:t>
            </w:r>
          </w:p>
          <w:p w14:paraId="76A20040" w14:textId="66B408D1" w:rsidR="00442D27" w:rsidRPr="00AD7E84" w:rsidRDefault="00442D27" w:rsidP="00442D27">
            <w:pPr>
              <w:spacing w:line="256" w:lineRule="auto"/>
              <w:rPr>
                <w:rFonts w:eastAsia="Calibri" w:cstheme="minorHAnsi"/>
                <w:color w:val="000000" w:themeColor="text1"/>
              </w:rPr>
            </w:pPr>
            <w:r w:rsidRPr="00AD7E84">
              <w:rPr>
                <w:rFonts w:eastAsia="Calibri" w:cstheme="minorHAnsi"/>
                <w:color w:val="000000" w:themeColor="text1"/>
              </w:rPr>
              <w:t xml:space="preserve">Learning and Teaching Services continues to provide curriculum support for effective and expected teaching practices. </w:t>
            </w:r>
          </w:p>
          <w:p w14:paraId="46E56928" w14:textId="77777777" w:rsidR="00442D27" w:rsidRPr="00AD7E84" w:rsidRDefault="00442D27" w:rsidP="00442D27">
            <w:pPr>
              <w:spacing w:line="256" w:lineRule="auto"/>
              <w:rPr>
                <w:rFonts w:eastAsia="Calibri" w:cstheme="minorHAnsi"/>
                <w:color w:val="000000" w:themeColor="text1"/>
              </w:rPr>
            </w:pPr>
          </w:p>
          <w:p w14:paraId="286D804E" w14:textId="1C06FE6E" w:rsidR="00E06C38" w:rsidRPr="00AD7E84" w:rsidRDefault="00442D27" w:rsidP="00E06C38">
            <w:pPr>
              <w:spacing w:line="256" w:lineRule="auto"/>
              <w:textAlignment w:val="baseline"/>
              <w:rPr>
                <w:rFonts w:eastAsia="Calibri" w:cstheme="minorHAnsi"/>
                <w:color w:val="000000" w:themeColor="text1"/>
              </w:rPr>
            </w:pPr>
            <w:r w:rsidRPr="00AD7E84">
              <w:rPr>
                <w:rFonts w:eastAsia="Calibri" w:cstheme="minorHAnsi"/>
                <w:color w:val="000000" w:themeColor="text1"/>
              </w:rPr>
              <w:t>3</w:t>
            </w:r>
            <w:r w:rsidR="00CF03CE" w:rsidRPr="00AD7E84">
              <w:rPr>
                <w:rFonts w:eastAsia="Calibri" w:cstheme="minorHAnsi"/>
                <w:color w:val="000000" w:themeColor="text1"/>
              </w:rPr>
              <w:t>.</w:t>
            </w:r>
            <w:r w:rsidR="00E06C38" w:rsidRPr="00AD7E84">
              <w:rPr>
                <w:rFonts w:eastAsia="Calibri" w:cstheme="minorHAnsi"/>
                <w:color w:val="000000" w:themeColor="text1"/>
              </w:rPr>
              <w:t xml:space="preserve"> </w:t>
            </w:r>
            <w:r w:rsidR="00AC0DD1" w:rsidRPr="00AD7E84">
              <w:rPr>
                <w:rFonts w:eastAsia="Calibri" w:cstheme="minorHAnsi"/>
                <w:color w:val="000000" w:themeColor="text1"/>
              </w:rPr>
              <w:t>Transition of schools to NAPLAN Online as follows:</w:t>
            </w:r>
          </w:p>
          <w:p w14:paraId="5F2E26A8" w14:textId="50856481" w:rsidR="00E06C38" w:rsidRPr="00AD7E84" w:rsidRDefault="00E06C38" w:rsidP="00442D27">
            <w:pPr>
              <w:pStyle w:val="ListParagraph"/>
              <w:numPr>
                <w:ilvl w:val="0"/>
                <w:numId w:val="16"/>
              </w:numPr>
              <w:spacing w:line="256" w:lineRule="auto"/>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Stage 1 – 2017 to 2018 – 18 schools participated in NAPLAN Online  </w:t>
            </w:r>
          </w:p>
          <w:p w14:paraId="088DEEF3" w14:textId="77777777" w:rsidR="00E06C38" w:rsidRPr="00AD7E84" w:rsidRDefault="00E06C38" w:rsidP="00442D27">
            <w:pPr>
              <w:pStyle w:val="ListParagraph"/>
              <w:numPr>
                <w:ilvl w:val="0"/>
                <w:numId w:val="15"/>
              </w:numPr>
              <w:spacing w:line="256" w:lineRule="auto"/>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Stage 2 – 2018 to 2019 – 80 schools participated in NAPLAN Online  </w:t>
            </w:r>
          </w:p>
          <w:p w14:paraId="481493AE" w14:textId="77777777" w:rsidR="00E06C38" w:rsidRPr="00AD7E84" w:rsidRDefault="00E06C38" w:rsidP="00442D27">
            <w:pPr>
              <w:pStyle w:val="ListParagraph"/>
              <w:numPr>
                <w:ilvl w:val="0"/>
                <w:numId w:val="15"/>
              </w:numPr>
              <w:spacing w:line="256" w:lineRule="auto"/>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Stage 3 – 2019 to 2021 – 144 BCE schools participated in NAPLAN Online  </w:t>
            </w:r>
          </w:p>
          <w:p w14:paraId="5127382B" w14:textId="77777777" w:rsidR="00562DC5" w:rsidRPr="00AD7E84" w:rsidRDefault="00562DC5" w:rsidP="00562DC5">
            <w:pPr>
              <w:spacing w:line="256" w:lineRule="auto"/>
              <w:textAlignment w:val="baseline"/>
              <w:rPr>
                <w:rFonts w:eastAsia="Times New Roman" w:cstheme="minorHAnsi"/>
                <w:color w:val="000000" w:themeColor="text1"/>
                <w:lang w:eastAsia="en-AU"/>
              </w:rPr>
            </w:pPr>
          </w:p>
          <w:p w14:paraId="202709C3" w14:textId="77777777" w:rsidR="00922579" w:rsidRPr="00AD7E84" w:rsidRDefault="00562DC5" w:rsidP="00922579">
            <w:pPr>
              <w:rPr>
                <w:rFonts w:eastAsia="Calibri" w:cstheme="minorHAnsi"/>
                <w:color w:val="000000" w:themeColor="text1"/>
              </w:rPr>
            </w:pPr>
            <w:r w:rsidRPr="00AD7E84">
              <w:rPr>
                <w:rFonts w:eastAsia="Times New Roman" w:cstheme="minorHAnsi"/>
                <w:color w:val="000000" w:themeColor="text1"/>
                <w:lang w:eastAsia="en-AU"/>
              </w:rPr>
              <w:t xml:space="preserve">4. </w:t>
            </w:r>
            <w:r w:rsidR="00922579" w:rsidRPr="00AD7E84">
              <w:rPr>
                <w:rFonts w:eastAsia="Calibri" w:cstheme="minorHAnsi"/>
                <w:color w:val="000000" w:themeColor="text1"/>
              </w:rPr>
              <w:t xml:space="preserve">144 BCE schools successfully completed NAPLAN Online. </w:t>
            </w:r>
          </w:p>
          <w:p w14:paraId="14AE32D1" w14:textId="77777777" w:rsidR="00922579" w:rsidRPr="00AD7E84" w:rsidRDefault="00922579" w:rsidP="00922579">
            <w:pPr>
              <w:rPr>
                <w:rFonts w:eastAsia="Calibri" w:cstheme="minorHAnsi"/>
                <w:color w:val="000000" w:themeColor="text1"/>
              </w:rPr>
            </w:pPr>
            <w:r w:rsidRPr="00AD7E84">
              <w:rPr>
                <w:rFonts w:eastAsia="Calibri" w:cstheme="minorHAnsi"/>
                <w:i/>
                <w:iCs/>
                <w:color w:val="000000" w:themeColor="text1"/>
              </w:rPr>
              <w:t>School, staff and student readiness</w:t>
            </w:r>
            <w:r w:rsidRPr="00AD7E84">
              <w:rPr>
                <w:rFonts w:eastAsia="Calibri" w:cstheme="minorHAnsi"/>
                <w:color w:val="000000" w:themeColor="text1"/>
              </w:rPr>
              <w:t>: Schools are continuing to work towards ‘optimal levels’ as it is an ongoing process and reliant on individual schools. BCE wide Professional learning opportunities and digital resources have been provided for schools to utilise.</w:t>
            </w:r>
          </w:p>
          <w:p w14:paraId="14E189EC" w14:textId="79E03F82" w:rsidR="00562DC5" w:rsidRPr="00AD7E84" w:rsidRDefault="00922579" w:rsidP="00922579">
            <w:pPr>
              <w:spacing w:line="256" w:lineRule="auto"/>
              <w:textAlignment w:val="baseline"/>
              <w:rPr>
                <w:rFonts w:eastAsia="Times New Roman" w:cstheme="minorHAnsi"/>
                <w:color w:val="000000" w:themeColor="text1"/>
                <w:lang w:eastAsia="en-AU"/>
              </w:rPr>
            </w:pPr>
            <w:r w:rsidRPr="00AD7E84">
              <w:rPr>
                <w:rFonts w:eastAsia="Calibri" w:cstheme="minorHAnsi"/>
                <w:i/>
                <w:iCs/>
                <w:color w:val="000000" w:themeColor="text1"/>
              </w:rPr>
              <w:t>Technical readiness</w:t>
            </w:r>
            <w:r w:rsidRPr="00AD7E84">
              <w:rPr>
                <w:rFonts w:eastAsia="Calibri" w:cstheme="minorHAnsi"/>
                <w:color w:val="000000" w:themeColor="text1"/>
              </w:rPr>
              <w:t xml:space="preserve"> currently optimal.</w:t>
            </w:r>
          </w:p>
          <w:p w14:paraId="4A0FBB08" w14:textId="587244EA" w:rsidR="00CF03CE" w:rsidRPr="00AD7E84" w:rsidRDefault="00CF03CE" w:rsidP="00CF03CE">
            <w:pPr>
              <w:spacing w:line="256" w:lineRule="auto"/>
              <w:rPr>
                <w:rFonts w:eastAsia="Calibri" w:cstheme="minorHAnsi"/>
                <w:color w:val="000000" w:themeColor="text1"/>
              </w:rPr>
            </w:pPr>
          </w:p>
        </w:tc>
      </w:tr>
      <w:tr w:rsidR="00AD7E84" w:rsidRPr="00AD7E84" w14:paraId="6E8D2A80" w14:textId="77777777" w:rsidTr="004C2FEA">
        <w:trPr>
          <w:trHeight w:val="96"/>
        </w:trPr>
        <w:tc>
          <w:tcPr>
            <w:tcW w:w="1843" w:type="dxa"/>
          </w:tcPr>
          <w:p w14:paraId="1F9BDC31" w14:textId="77777777" w:rsidR="005F5591" w:rsidRPr="00AD7E84" w:rsidRDefault="005F5591" w:rsidP="005F5591">
            <w:pPr>
              <w:rPr>
                <w:rFonts w:cstheme="minorHAnsi"/>
                <w:b/>
                <w:bCs/>
                <w:color w:val="000000" w:themeColor="text1"/>
              </w:rPr>
            </w:pPr>
            <w:r w:rsidRPr="00AD7E84">
              <w:rPr>
                <w:rFonts w:cstheme="minorHAnsi"/>
                <w:b/>
                <w:bCs/>
                <w:color w:val="000000" w:themeColor="text1"/>
              </w:rPr>
              <w:t>Accelerate in the Early Years – Early Learning Partnerships</w:t>
            </w:r>
          </w:p>
          <w:p w14:paraId="2F64FE2E" w14:textId="77777777" w:rsidR="005F5591" w:rsidRPr="00AD7E84" w:rsidRDefault="005F5591" w:rsidP="005F5591">
            <w:pPr>
              <w:rPr>
                <w:rFonts w:eastAsia="Calibri" w:cstheme="minorHAnsi"/>
                <w:b/>
                <w:bCs/>
                <w:color w:val="000000" w:themeColor="text1"/>
              </w:rPr>
            </w:pPr>
          </w:p>
        </w:tc>
        <w:tc>
          <w:tcPr>
            <w:tcW w:w="4535" w:type="dxa"/>
          </w:tcPr>
          <w:p w14:paraId="2A6F6307" w14:textId="77777777" w:rsidR="005F5591" w:rsidRPr="00AD7E84" w:rsidRDefault="005F5591" w:rsidP="005B02C2">
            <w:pPr>
              <w:spacing w:after="120"/>
              <w:rPr>
                <w:rFonts w:eastAsia="Calibri" w:cstheme="minorHAnsi"/>
                <w:color w:val="000000" w:themeColor="text1"/>
              </w:rPr>
            </w:pPr>
            <w:r w:rsidRPr="00AD7E84">
              <w:rPr>
                <w:rFonts w:eastAsia="Calibri" w:cstheme="minorHAnsi"/>
                <w:color w:val="000000" w:themeColor="text1"/>
              </w:rPr>
              <w:t xml:space="preserve">2nd year of a three-year local project 2020-2022 led by BCE that seeks to positively impact student learning progress. </w:t>
            </w:r>
          </w:p>
          <w:p w14:paraId="0E36C51C" w14:textId="77777777" w:rsidR="005F5591" w:rsidRPr="00AD7E84" w:rsidRDefault="005F5591" w:rsidP="005F5591">
            <w:pPr>
              <w:spacing w:before="120" w:after="120"/>
              <w:rPr>
                <w:rFonts w:eastAsia="Calibri" w:cstheme="minorHAnsi"/>
                <w:color w:val="000000" w:themeColor="text1"/>
              </w:rPr>
            </w:pPr>
            <w:r w:rsidRPr="00AD7E84">
              <w:rPr>
                <w:rFonts w:eastAsia="Calibri" w:cstheme="minorHAnsi"/>
                <w:color w:val="000000" w:themeColor="text1"/>
              </w:rPr>
              <w:t xml:space="preserve">This project will lead to an established and informed response to scale across various school contexts through the identification of early screening tools, partnerships, practices, processes and structures that sit within and around the Levels of Teaching Response as a framework to inform decision making that best responds to student early literacy growth and progress. </w:t>
            </w:r>
          </w:p>
          <w:p w14:paraId="6634742C" w14:textId="77777777" w:rsidR="005F5591" w:rsidRPr="00AD7E84" w:rsidRDefault="005F5591" w:rsidP="005F5591">
            <w:pPr>
              <w:spacing w:before="60" w:after="60"/>
              <w:rPr>
                <w:rFonts w:eastAsia="Calibri" w:cstheme="minorHAnsi"/>
                <w:color w:val="000000" w:themeColor="text1"/>
              </w:rPr>
            </w:pPr>
            <w:r w:rsidRPr="00AD7E84">
              <w:rPr>
                <w:rFonts w:eastAsia="Calibri" w:cstheme="minorHAnsi"/>
                <w:color w:val="000000" w:themeColor="text1"/>
              </w:rPr>
              <w:t xml:space="preserve">This project extends Brisbane Catholic Education’s (BCE) current focus on effective and expected leadership and teaching practices to identify and implement processes and practices that ensure each student receives the responsive teaching they require, when and as they need it.  </w:t>
            </w:r>
          </w:p>
          <w:p w14:paraId="5078054C" w14:textId="0559B440" w:rsidR="005F5591" w:rsidRPr="00AD7E84" w:rsidRDefault="005F5591" w:rsidP="005F5591">
            <w:pPr>
              <w:spacing w:after="120"/>
              <w:rPr>
                <w:rFonts w:eastAsia="Calibri" w:cstheme="minorHAnsi"/>
                <w:color w:val="000000" w:themeColor="text1"/>
              </w:rPr>
            </w:pPr>
            <w:r w:rsidRPr="00AD7E84">
              <w:rPr>
                <w:rFonts w:eastAsia="Calibri" w:cstheme="minorHAnsi"/>
                <w:color w:val="000000" w:themeColor="text1"/>
              </w:rPr>
              <w:t>The project will develop and articulate school-based partnerships, processes and practices that respond to student learning progress and provide responsive teaching and support, that results in learning progress and achievement for every student. </w:t>
            </w:r>
          </w:p>
        </w:tc>
        <w:tc>
          <w:tcPr>
            <w:tcW w:w="2409" w:type="dxa"/>
          </w:tcPr>
          <w:p w14:paraId="6647C46F" w14:textId="06998024" w:rsidR="00C07B9E" w:rsidRPr="00AD7E84" w:rsidRDefault="00C07B9E" w:rsidP="00C07B9E">
            <w:pPr>
              <w:spacing w:before="120" w:after="120"/>
              <w:contextualSpacing/>
              <w:rPr>
                <w:rFonts w:eastAsia="Calibri" w:cstheme="minorHAnsi"/>
                <w:color w:val="000000" w:themeColor="text1"/>
              </w:rPr>
            </w:pPr>
            <w:r w:rsidRPr="00AD7E84">
              <w:rPr>
                <w:rFonts w:eastAsia="Calibri" w:cstheme="minorHAnsi"/>
                <w:color w:val="000000" w:themeColor="text1"/>
              </w:rPr>
              <w:t xml:space="preserve">Building of each role holders' capacity (teachers, PLL’s, ST: IE’s, Leadership teams and other specialists) to best respond to each student’s learning progress in a timely way. </w:t>
            </w:r>
            <w:r w:rsidR="00952069" w:rsidRPr="00AD7E84">
              <w:rPr>
                <w:rFonts w:eastAsia="Calibri" w:cstheme="minorHAnsi"/>
                <w:color w:val="000000" w:themeColor="text1"/>
              </w:rPr>
              <w:br/>
            </w:r>
            <w:r w:rsidR="00952069" w:rsidRPr="00AD7E84">
              <w:rPr>
                <w:rFonts w:cstheme="minorHAnsi"/>
                <w:b/>
                <w:bCs/>
                <w:color w:val="000000" w:themeColor="text1"/>
              </w:rPr>
              <w:t xml:space="preserve">Achieved </w:t>
            </w:r>
            <w:r w:rsidR="00EF6022" w:rsidRPr="00AD7E84">
              <w:rPr>
                <w:rFonts w:cstheme="minorHAnsi"/>
                <w:b/>
                <w:bCs/>
                <w:color w:val="000000" w:themeColor="text1"/>
              </w:rPr>
              <w:t>– see Point 1</w:t>
            </w:r>
          </w:p>
          <w:p w14:paraId="6A47C5E4" w14:textId="77777777" w:rsidR="00C07B9E" w:rsidRPr="00AD7E84" w:rsidRDefault="00C07B9E" w:rsidP="00C07B9E">
            <w:pPr>
              <w:spacing w:before="120" w:after="120"/>
              <w:ind w:left="176"/>
              <w:contextualSpacing/>
              <w:rPr>
                <w:rFonts w:eastAsia="Calibri" w:cstheme="minorHAnsi"/>
                <w:color w:val="000000" w:themeColor="text1"/>
              </w:rPr>
            </w:pPr>
          </w:p>
          <w:p w14:paraId="5E7FA76C" w14:textId="34FC720D" w:rsidR="00C07B9E" w:rsidRPr="00AD7E84" w:rsidRDefault="00C07B9E" w:rsidP="00C07B9E">
            <w:pPr>
              <w:spacing w:before="120" w:after="120"/>
              <w:contextualSpacing/>
              <w:rPr>
                <w:rFonts w:eastAsia="Calibri" w:cstheme="minorHAnsi"/>
                <w:color w:val="000000" w:themeColor="text1"/>
              </w:rPr>
            </w:pPr>
            <w:r w:rsidRPr="00AD7E84">
              <w:rPr>
                <w:rFonts w:eastAsia="Calibri" w:cstheme="minorHAnsi"/>
                <w:color w:val="000000" w:themeColor="text1"/>
              </w:rPr>
              <w:t>Deeper understanding of Partnerships, practices, processes and structures that need to exist in schools to progress the learning of each student.</w:t>
            </w:r>
            <w:r w:rsidR="00952069" w:rsidRPr="00AD7E84">
              <w:rPr>
                <w:rFonts w:eastAsia="Calibri" w:cstheme="minorHAnsi"/>
                <w:color w:val="000000" w:themeColor="text1"/>
              </w:rPr>
              <w:br/>
            </w:r>
            <w:r w:rsidR="00952069" w:rsidRPr="00AD7E84">
              <w:rPr>
                <w:rFonts w:cstheme="minorHAnsi"/>
                <w:b/>
                <w:bCs/>
                <w:color w:val="000000" w:themeColor="text1"/>
              </w:rPr>
              <w:t xml:space="preserve">Achieved </w:t>
            </w:r>
            <w:r w:rsidR="00A737C3" w:rsidRPr="00AD7E84">
              <w:rPr>
                <w:rFonts w:cstheme="minorHAnsi"/>
                <w:b/>
                <w:bCs/>
                <w:color w:val="000000" w:themeColor="text1"/>
              </w:rPr>
              <w:t>– see Point 2</w:t>
            </w:r>
          </w:p>
          <w:p w14:paraId="6246D424" w14:textId="77777777" w:rsidR="00C07B9E" w:rsidRPr="00AD7E84" w:rsidRDefault="00C07B9E" w:rsidP="00C07B9E">
            <w:pPr>
              <w:pStyle w:val="ListParagraph"/>
              <w:rPr>
                <w:rFonts w:eastAsia="Calibri" w:cstheme="minorHAnsi"/>
                <w:color w:val="000000" w:themeColor="text1"/>
              </w:rPr>
            </w:pPr>
          </w:p>
          <w:p w14:paraId="52455739" w14:textId="0A02A5A4" w:rsidR="00C07B9E" w:rsidRPr="00AD7E84" w:rsidRDefault="00C07B9E" w:rsidP="00C07B9E">
            <w:pPr>
              <w:contextualSpacing/>
              <w:rPr>
                <w:rFonts w:eastAsia="Calibri" w:cstheme="minorHAnsi"/>
                <w:color w:val="000000" w:themeColor="text1"/>
              </w:rPr>
            </w:pPr>
            <w:r w:rsidRPr="00AD7E84">
              <w:rPr>
                <w:rFonts w:eastAsia="Calibri" w:cstheme="minorHAnsi"/>
                <w:color w:val="000000" w:themeColor="text1"/>
              </w:rPr>
              <w:t xml:space="preserve">A refined understanding of how the Levels of Teaching Response can be used as a framework to progress the learning of each student. </w:t>
            </w:r>
            <w:r w:rsidR="00952069" w:rsidRPr="00AD7E84">
              <w:rPr>
                <w:rFonts w:eastAsia="Calibri" w:cstheme="minorHAnsi"/>
                <w:color w:val="000000" w:themeColor="text1"/>
              </w:rPr>
              <w:br/>
            </w:r>
            <w:r w:rsidR="00952069" w:rsidRPr="00AD7E84">
              <w:rPr>
                <w:rFonts w:cstheme="minorHAnsi"/>
                <w:b/>
                <w:bCs/>
                <w:color w:val="000000" w:themeColor="text1"/>
              </w:rPr>
              <w:t xml:space="preserve">Achieved </w:t>
            </w:r>
            <w:r w:rsidR="009A53D3" w:rsidRPr="00AD7E84">
              <w:rPr>
                <w:rFonts w:cstheme="minorHAnsi"/>
                <w:b/>
                <w:bCs/>
                <w:color w:val="000000" w:themeColor="text1"/>
              </w:rPr>
              <w:t>– see Point 3</w:t>
            </w:r>
          </w:p>
          <w:p w14:paraId="492FFFFF" w14:textId="77777777" w:rsidR="00C07B9E" w:rsidRPr="00AD7E84" w:rsidRDefault="00C07B9E" w:rsidP="00C07B9E">
            <w:pPr>
              <w:pStyle w:val="ListParagraph"/>
              <w:rPr>
                <w:rFonts w:eastAsia="Calibri" w:cstheme="minorHAnsi"/>
                <w:color w:val="000000" w:themeColor="text1"/>
              </w:rPr>
            </w:pPr>
          </w:p>
          <w:p w14:paraId="2770259A" w14:textId="764915A1" w:rsidR="005F5591" w:rsidRPr="00AD7E84" w:rsidRDefault="00C07B9E" w:rsidP="00C07B9E">
            <w:pPr>
              <w:spacing w:after="120"/>
              <w:rPr>
                <w:rFonts w:eastAsia="Calibri" w:cstheme="minorHAnsi"/>
                <w:color w:val="000000" w:themeColor="text1"/>
                <w:lang w:val="en-GB"/>
              </w:rPr>
            </w:pPr>
            <w:r w:rsidRPr="00AD7E84">
              <w:rPr>
                <w:rFonts w:eastAsia="Calibri" w:cstheme="minorHAnsi"/>
                <w:color w:val="000000" w:themeColor="text1"/>
              </w:rPr>
              <w:t xml:space="preserve">A review and deepened understanding of Early Years Screening tools that can be upscaled and shared, to provide our schools with the right information at the right time to inform a response to move early literacy acquisition and the associated literacy skill development forward to impact progress for each student.  </w:t>
            </w:r>
            <w:r w:rsidR="00952069" w:rsidRPr="00AD7E84">
              <w:rPr>
                <w:rFonts w:eastAsia="Calibri" w:cstheme="minorHAnsi"/>
                <w:color w:val="000000" w:themeColor="text1"/>
              </w:rPr>
              <w:br/>
            </w:r>
            <w:r w:rsidR="00952069" w:rsidRPr="00AD7E84">
              <w:rPr>
                <w:rFonts w:cstheme="minorHAnsi"/>
                <w:b/>
                <w:bCs/>
                <w:color w:val="000000" w:themeColor="text1"/>
              </w:rPr>
              <w:t xml:space="preserve">Achieved </w:t>
            </w:r>
            <w:r w:rsidR="00CE49A4" w:rsidRPr="00AD7E84">
              <w:rPr>
                <w:rFonts w:cstheme="minorHAnsi"/>
                <w:b/>
                <w:bCs/>
                <w:color w:val="000000" w:themeColor="text1"/>
              </w:rPr>
              <w:t>– see Point 4</w:t>
            </w:r>
          </w:p>
        </w:tc>
        <w:tc>
          <w:tcPr>
            <w:tcW w:w="2551" w:type="dxa"/>
            <w:shd w:val="clear" w:color="auto" w:fill="FFFFFF" w:themeFill="background1"/>
          </w:tcPr>
          <w:p w14:paraId="765233B6" w14:textId="189F52D2" w:rsidR="000931E4" w:rsidRPr="00AD7E84" w:rsidRDefault="000931E4" w:rsidP="000931E4">
            <w:pPr>
              <w:spacing w:after="120"/>
              <w:rPr>
                <w:rFonts w:eastAsia="Calibri" w:cstheme="minorHAnsi"/>
                <w:color w:val="000000" w:themeColor="text1"/>
              </w:rPr>
            </w:pPr>
            <w:r w:rsidRPr="00AD7E84">
              <w:rPr>
                <w:rFonts w:eastAsia="Calibri" w:cstheme="minorHAnsi"/>
                <w:color w:val="000000" w:themeColor="text1"/>
              </w:rPr>
              <w:t>Early literacy progress monitored through –Letter/Sound knowledge, Concepts of Print and PM benchmarking will provide quantifiable measures of success.</w:t>
            </w:r>
            <w:r w:rsidR="00952069" w:rsidRPr="00AD7E84">
              <w:rPr>
                <w:rFonts w:eastAsia="Calibri" w:cstheme="minorHAnsi"/>
                <w:color w:val="000000" w:themeColor="text1"/>
              </w:rPr>
              <w:br/>
            </w:r>
            <w:r w:rsidR="00F419EB" w:rsidRPr="00AD7E84">
              <w:rPr>
                <w:rFonts w:cstheme="minorHAnsi"/>
                <w:b/>
                <w:bCs/>
                <w:color w:val="000000" w:themeColor="text1"/>
              </w:rPr>
              <w:t>100</w:t>
            </w:r>
            <w:r w:rsidR="00952069" w:rsidRPr="00AD7E84">
              <w:rPr>
                <w:rFonts w:cstheme="minorHAnsi"/>
                <w:b/>
                <w:bCs/>
                <w:color w:val="000000" w:themeColor="text1"/>
              </w:rPr>
              <w:t>% Achieved</w:t>
            </w:r>
            <w:r w:rsidR="00F419EB" w:rsidRPr="00AD7E84">
              <w:rPr>
                <w:rFonts w:cstheme="minorHAnsi"/>
                <w:b/>
                <w:bCs/>
                <w:color w:val="000000" w:themeColor="text1"/>
              </w:rPr>
              <w:t xml:space="preserve"> – see Point 5</w:t>
            </w:r>
          </w:p>
          <w:p w14:paraId="246FFB5D" w14:textId="000A719D" w:rsidR="008C691A" w:rsidRPr="00AD7E84" w:rsidRDefault="000931E4" w:rsidP="008C691A">
            <w:pPr>
              <w:rPr>
                <w:rFonts w:cstheme="minorHAnsi"/>
                <w:b/>
                <w:bCs/>
                <w:color w:val="000000" w:themeColor="text1"/>
              </w:rPr>
            </w:pPr>
            <w:r w:rsidRPr="00AD7E84">
              <w:rPr>
                <w:rFonts w:eastAsia="Calibri" w:cstheme="minorHAnsi"/>
                <w:color w:val="000000" w:themeColor="text1"/>
              </w:rPr>
              <w:t>Successful development of the program for extension to a broader number of schools across 2021-22.</w:t>
            </w:r>
            <w:r w:rsidR="00952069" w:rsidRPr="00AD7E84">
              <w:rPr>
                <w:rFonts w:eastAsia="Calibri" w:cstheme="minorHAnsi"/>
                <w:color w:val="000000" w:themeColor="text1"/>
              </w:rPr>
              <w:br/>
            </w:r>
            <w:r w:rsidR="00F419EB" w:rsidRPr="00AD7E84">
              <w:rPr>
                <w:rFonts w:cstheme="minorHAnsi"/>
                <w:b/>
                <w:bCs/>
                <w:color w:val="000000" w:themeColor="text1"/>
              </w:rPr>
              <w:t>100</w:t>
            </w:r>
            <w:r w:rsidR="00952069" w:rsidRPr="00AD7E84">
              <w:rPr>
                <w:rFonts w:cstheme="minorHAnsi"/>
                <w:b/>
                <w:bCs/>
                <w:color w:val="000000" w:themeColor="text1"/>
              </w:rPr>
              <w:t>% Achieved</w:t>
            </w:r>
            <w:r w:rsidR="00F419EB" w:rsidRPr="00AD7E84">
              <w:rPr>
                <w:rFonts w:cstheme="minorHAnsi"/>
                <w:b/>
                <w:bCs/>
                <w:color w:val="000000" w:themeColor="text1"/>
              </w:rPr>
              <w:t xml:space="preserve"> – see Point 6</w:t>
            </w:r>
          </w:p>
          <w:p w14:paraId="5622381A" w14:textId="77777777" w:rsidR="008C691A" w:rsidRPr="00AD7E84" w:rsidRDefault="008C691A" w:rsidP="008C691A">
            <w:pPr>
              <w:rPr>
                <w:rFonts w:cstheme="minorHAnsi"/>
                <w:b/>
                <w:bCs/>
                <w:color w:val="000000" w:themeColor="text1"/>
              </w:rPr>
            </w:pPr>
          </w:p>
          <w:p w14:paraId="12504294" w14:textId="66260B82" w:rsidR="000931E4" w:rsidRPr="00AD7E84" w:rsidRDefault="000931E4" w:rsidP="008C691A">
            <w:pPr>
              <w:rPr>
                <w:rFonts w:cstheme="minorHAnsi"/>
                <w:b/>
                <w:bCs/>
                <w:color w:val="000000" w:themeColor="text1"/>
              </w:rPr>
            </w:pPr>
            <w:r w:rsidRPr="00AD7E84">
              <w:rPr>
                <w:rFonts w:eastAsia="Calibri" w:cstheme="minorHAnsi"/>
                <w:color w:val="000000" w:themeColor="text1"/>
              </w:rPr>
              <w:t>Improved early reading levels for students in the project schools.</w:t>
            </w:r>
            <w:r w:rsidR="008C691A" w:rsidRPr="00AD7E84">
              <w:rPr>
                <w:rFonts w:eastAsia="Calibri" w:cstheme="minorHAnsi"/>
                <w:color w:val="000000" w:themeColor="text1"/>
              </w:rPr>
              <w:br/>
            </w:r>
            <w:r w:rsidR="00073DA9" w:rsidRPr="00AD7E84">
              <w:rPr>
                <w:rFonts w:cstheme="minorHAnsi"/>
                <w:b/>
                <w:bCs/>
                <w:color w:val="000000" w:themeColor="text1"/>
              </w:rPr>
              <w:t>100</w:t>
            </w:r>
            <w:r w:rsidR="008C691A" w:rsidRPr="00AD7E84">
              <w:rPr>
                <w:rFonts w:cstheme="minorHAnsi"/>
                <w:b/>
                <w:bCs/>
                <w:color w:val="000000" w:themeColor="text1"/>
              </w:rPr>
              <w:t>% Achieved</w:t>
            </w:r>
            <w:r w:rsidR="00073DA9" w:rsidRPr="00AD7E84">
              <w:rPr>
                <w:rFonts w:cstheme="minorHAnsi"/>
                <w:b/>
                <w:bCs/>
                <w:color w:val="000000" w:themeColor="text1"/>
              </w:rPr>
              <w:t xml:space="preserve"> – see Point </w:t>
            </w:r>
            <w:r w:rsidR="00F419EB" w:rsidRPr="00AD7E84">
              <w:rPr>
                <w:rFonts w:cstheme="minorHAnsi"/>
                <w:b/>
                <w:bCs/>
                <w:color w:val="000000" w:themeColor="text1"/>
              </w:rPr>
              <w:t>7</w:t>
            </w:r>
          </w:p>
          <w:p w14:paraId="17FC85DC" w14:textId="77777777" w:rsidR="008C691A" w:rsidRPr="00AD7E84" w:rsidRDefault="008C691A" w:rsidP="008C691A">
            <w:pPr>
              <w:rPr>
                <w:rFonts w:eastAsia="Calibri" w:cstheme="minorHAnsi"/>
                <w:color w:val="000000" w:themeColor="text1"/>
              </w:rPr>
            </w:pPr>
          </w:p>
          <w:p w14:paraId="2C16EB0E" w14:textId="1AC435EB" w:rsidR="000931E4" w:rsidRPr="00AD7E84" w:rsidRDefault="000931E4" w:rsidP="008C691A">
            <w:pPr>
              <w:rPr>
                <w:rFonts w:eastAsia="Calibri" w:cstheme="minorHAnsi"/>
                <w:color w:val="000000" w:themeColor="text1"/>
              </w:rPr>
            </w:pPr>
            <w:r w:rsidRPr="00AD7E84">
              <w:rPr>
                <w:rFonts w:eastAsia="Calibri" w:cstheme="minorHAnsi"/>
                <w:color w:val="000000" w:themeColor="text1"/>
              </w:rPr>
              <w:t>Levels of Teaching Response process is refined, elaborated and exemplified.</w:t>
            </w:r>
            <w:r w:rsidR="008C691A" w:rsidRPr="00AD7E84">
              <w:rPr>
                <w:rFonts w:eastAsia="Calibri" w:cstheme="minorHAnsi"/>
                <w:color w:val="000000" w:themeColor="text1"/>
              </w:rPr>
              <w:br/>
            </w:r>
            <w:r w:rsidR="00CB485B" w:rsidRPr="00AD7E84">
              <w:rPr>
                <w:rFonts w:cstheme="minorHAnsi"/>
                <w:b/>
                <w:bCs/>
                <w:color w:val="000000" w:themeColor="text1"/>
              </w:rPr>
              <w:t>100</w:t>
            </w:r>
            <w:r w:rsidR="008C691A" w:rsidRPr="00AD7E84">
              <w:rPr>
                <w:rFonts w:cstheme="minorHAnsi"/>
                <w:b/>
                <w:bCs/>
                <w:color w:val="000000" w:themeColor="text1"/>
              </w:rPr>
              <w:t>% Achieved</w:t>
            </w:r>
            <w:r w:rsidRPr="00AD7E84">
              <w:rPr>
                <w:rFonts w:eastAsia="Calibri" w:cstheme="minorHAnsi"/>
                <w:color w:val="000000" w:themeColor="text1"/>
              </w:rPr>
              <w:t xml:space="preserve"> </w:t>
            </w:r>
            <w:r w:rsidR="00CB485B" w:rsidRPr="00AD7E84">
              <w:rPr>
                <w:rFonts w:eastAsia="Calibri" w:cstheme="minorHAnsi"/>
                <w:b/>
                <w:bCs/>
                <w:color w:val="000000" w:themeColor="text1"/>
              </w:rPr>
              <w:t>– see Point 8</w:t>
            </w:r>
          </w:p>
          <w:p w14:paraId="419E9A50" w14:textId="77777777" w:rsidR="008C691A" w:rsidRPr="00AD7E84" w:rsidRDefault="008C691A" w:rsidP="008C691A">
            <w:pPr>
              <w:rPr>
                <w:rFonts w:eastAsia="Calibri" w:cstheme="minorHAnsi"/>
                <w:color w:val="000000" w:themeColor="text1"/>
              </w:rPr>
            </w:pPr>
          </w:p>
          <w:p w14:paraId="06442FE9" w14:textId="7B4519F2" w:rsidR="000931E4" w:rsidRPr="00AD7E84" w:rsidRDefault="000931E4" w:rsidP="008C691A">
            <w:pPr>
              <w:rPr>
                <w:rFonts w:cstheme="minorHAnsi"/>
                <w:b/>
                <w:bCs/>
                <w:color w:val="000000" w:themeColor="text1"/>
              </w:rPr>
            </w:pPr>
            <w:r w:rsidRPr="00AD7E84">
              <w:rPr>
                <w:rFonts w:eastAsia="Calibri" w:cstheme="minorHAnsi"/>
                <w:color w:val="000000" w:themeColor="text1"/>
              </w:rPr>
              <w:t xml:space="preserve">Responsive teaching and differentiation occurring at the level and in the manner needed for each student. </w:t>
            </w:r>
            <w:r w:rsidR="008C691A" w:rsidRPr="00AD7E84">
              <w:rPr>
                <w:rFonts w:eastAsia="Calibri" w:cstheme="minorHAnsi"/>
                <w:color w:val="000000" w:themeColor="text1"/>
              </w:rPr>
              <w:br/>
            </w:r>
            <w:r w:rsidR="00B11BCF" w:rsidRPr="00AD7E84">
              <w:rPr>
                <w:rFonts w:cstheme="minorHAnsi"/>
                <w:b/>
                <w:bCs/>
                <w:color w:val="000000" w:themeColor="text1"/>
              </w:rPr>
              <w:t>100</w:t>
            </w:r>
            <w:r w:rsidR="008C691A" w:rsidRPr="00AD7E84">
              <w:rPr>
                <w:rFonts w:cstheme="minorHAnsi"/>
                <w:b/>
                <w:bCs/>
                <w:color w:val="000000" w:themeColor="text1"/>
              </w:rPr>
              <w:t>% Achieved</w:t>
            </w:r>
            <w:r w:rsidR="00B11BCF" w:rsidRPr="00AD7E84">
              <w:rPr>
                <w:rFonts w:cstheme="minorHAnsi"/>
                <w:b/>
                <w:bCs/>
                <w:color w:val="000000" w:themeColor="text1"/>
              </w:rPr>
              <w:t xml:space="preserve"> – see Point 9</w:t>
            </w:r>
          </w:p>
          <w:p w14:paraId="2454ED0F" w14:textId="77777777" w:rsidR="008C691A" w:rsidRPr="00AD7E84" w:rsidRDefault="008C691A" w:rsidP="008C691A">
            <w:pPr>
              <w:rPr>
                <w:rFonts w:eastAsia="Calibri" w:cstheme="minorHAnsi"/>
                <w:color w:val="000000" w:themeColor="text1"/>
              </w:rPr>
            </w:pPr>
          </w:p>
          <w:p w14:paraId="00EEBD7D" w14:textId="75A56D01" w:rsidR="000931E4" w:rsidRPr="00AD7E84" w:rsidRDefault="000931E4" w:rsidP="008C691A">
            <w:pPr>
              <w:rPr>
                <w:rFonts w:cstheme="minorHAnsi"/>
                <w:b/>
                <w:bCs/>
                <w:color w:val="000000" w:themeColor="text1"/>
              </w:rPr>
            </w:pPr>
            <w:r w:rsidRPr="00AD7E84">
              <w:rPr>
                <w:rFonts w:eastAsia="Calibri" w:cstheme="minorHAnsi"/>
                <w:color w:val="000000" w:themeColor="text1"/>
              </w:rPr>
              <w:t>Models/examples of effective practice are used to scale up implementation across a broader number of schools.</w:t>
            </w:r>
            <w:r w:rsidR="008C691A" w:rsidRPr="00AD7E84">
              <w:rPr>
                <w:rFonts w:eastAsia="Calibri" w:cstheme="minorHAnsi"/>
                <w:color w:val="000000" w:themeColor="text1"/>
              </w:rPr>
              <w:br/>
            </w:r>
            <w:r w:rsidR="002143F8" w:rsidRPr="00AD7E84">
              <w:rPr>
                <w:rFonts w:cstheme="minorHAnsi"/>
                <w:b/>
                <w:bCs/>
                <w:color w:val="000000" w:themeColor="text1"/>
              </w:rPr>
              <w:t>100</w:t>
            </w:r>
            <w:r w:rsidR="008C691A" w:rsidRPr="00AD7E84">
              <w:rPr>
                <w:rFonts w:cstheme="minorHAnsi"/>
                <w:b/>
                <w:bCs/>
                <w:color w:val="000000" w:themeColor="text1"/>
              </w:rPr>
              <w:t>% Achieved</w:t>
            </w:r>
            <w:r w:rsidR="002143F8" w:rsidRPr="00AD7E84">
              <w:rPr>
                <w:rFonts w:cstheme="minorHAnsi"/>
                <w:b/>
                <w:bCs/>
                <w:color w:val="000000" w:themeColor="text1"/>
              </w:rPr>
              <w:t xml:space="preserve"> – see Point 10</w:t>
            </w:r>
          </w:p>
          <w:p w14:paraId="177846D7" w14:textId="77777777" w:rsidR="00877EFB" w:rsidRPr="00AD7E84" w:rsidRDefault="00877EFB" w:rsidP="008C691A">
            <w:pPr>
              <w:rPr>
                <w:rFonts w:eastAsia="Calibri" w:cstheme="minorHAnsi"/>
                <w:color w:val="000000" w:themeColor="text1"/>
              </w:rPr>
            </w:pPr>
          </w:p>
          <w:p w14:paraId="145F5B7E" w14:textId="7E42A6A0" w:rsidR="005F5591" w:rsidRPr="00AD7E84" w:rsidRDefault="000931E4" w:rsidP="008C691A">
            <w:pPr>
              <w:rPr>
                <w:rFonts w:eastAsia="Calibri" w:cstheme="minorHAnsi"/>
                <w:color w:val="000000" w:themeColor="text1"/>
              </w:rPr>
            </w:pPr>
            <w:r w:rsidRPr="00AD7E84">
              <w:rPr>
                <w:rFonts w:eastAsia="Calibri" w:cstheme="minorHAnsi"/>
                <w:color w:val="000000" w:themeColor="text1"/>
              </w:rPr>
              <w:t xml:space="preserve">An </w:t>
            </w:r>
            <w:r w:rsidR="008C691A" w:rsidRPr="00AD7E84">
              <w:rPr>
                <w:rFonts w:eastAsia="Calibri" w:cstheme="minorHAnsi"/>
                <w:color w:val="000000" w:themeColor="text1"/>
              </w:rPr>
              <w:t>evaluation</w:t>
            </w:r>
            <w:r w:rsidRPr="00AD7E84">
              <w:rPr>
                <w:rFonts w:eastAsia="Calibri" w:cstheme="minorHAnsi"/>
                <w:color w:val="000000" w:themeColor="text1"/>
              </w:rPr>
              <w:t xml:space="preserve"> of the pilot identifies other tools and processes that may be introduced to provide useful data and information to inform teaching responses.</w:t>
            </w:r>
            <w:r w:rsidR="008C691A" w:rsidRPr="00AD7E84">
              <w:rPr>
                <w:rFonts w:eastAsia="Calibri" w:cstheme="minorHAnsi"/>
                <w:color w:val="000000" w:themeColor="text1"/>
              </w:rPr>
              <w:br/>
            </w:r>
            <w:r w:rsidR="002143F8" w:rsidRPr="00AD7E84">
              <w:rPr>
                <w:rFonts w:cstheme="minorHAnsi"/>
                <w:b/>
                <w:bCs/>
                <w:color w:val="000000" w:themeColor="text1"/>
              </w:rPr>
              <w:t>100</w:t>
            </w:r>
            <w:r w:rsidR="008C691A" w:rsidRPr="00AD7E84">
              <w:rPr>
                <w:rFonts w:cstheme="minorHAnsi"/>
                <w:b/>
                <w:bCs/>
                <w:color w:val="000000" w:themeColor="text1"/>
              </w:rPr>
              <w:t>% Achieved</w:t>
            </w:r>
            <w:r w:rsidR="002143F8" w:rsidRPr="00AD7E84">
              <w:rPr>
                <w:rFonts w:cstheme="minorHAnsi"/>
                <w:b/>
                <w:bCs/>
                <w:color w:val="000000" w:themeColor="text1"/>
              </w:rPr>
              <w:t xml:space="preserve"> – see Point 11</w:t>
            </w:r>
          </w:p>
        </w:tc>
        <w:tc>
          <w:tcPr>
            <w:tcW w:w="3827" w:type="dxa"/>
          </w:tcPr>
          <w:p w14:paraId="0E576499" w14:textId="77777777" w:rsidR="00A737C3" w:rsidRPr="00AD7E84" w:rsidRDefault="00EF6022" w:rsidP="00A737C3">
            <w:pPr>
              <w:rPr>
                <w:rFonts w:eastAsia="Calibri" w:cstheme="minorHAnsi"/>
                <w:color w:val="000000" w:themeColor="text1"/>
              </w:rPr>
            </w:pPr>
            <w:r w:rsidRPr="00AD7E84">
              <w:rPr>
                <w:rFonts w:cstheme="minorHAnsi"/>
                <w:color w:val="000000" w:themeColor="text1"/>
              </w:rPr>
              <w:t xml:space="preserve">1. </w:t>
            </w:r>
            <w:r w:rsidR="00A737C3" w:rsidRPr="00AD7E84">
              <w:rPr>
                <w:rFonts w:eastAsia="Calibri" w:cstheme="minorHAnsi"/>
                <w:color w:val="000000" w:themeColor="text1"/>
              </w:rPr>
              <w:t xml:space="preserve">Teacher voice, teacher engagement, peer feedback, and end of Project reviews (in three schools), indicate clearly that teacher capacity has been built in each identified deliverable, effectively ensuring responsive teaching and impact to student learning in a timely way. This is ongoing in current project schools.  </w:t>
            </w:r>
          </w:p>
          <w:p w14:paraId="05BB6BFB" w14:textId="77777777" w:rsidR="005F5591" w:rsidRPr="00AD7E84" w:rsidRDefault="00A737C3" w:rsidP="00A737C3">
            <w:pPr>
              <w:rPr>
                <w:rFonts w:eastAsia="Calibri" w:cstheme="minorHAnsi"/>
                <w:color w:val="000000" w:themeColor="text1"/>
              </w:rPr>
            </w:pPr>
            <w:r w:rsidRPr="00AD7E84">
              <w:rPr>
                <w:rFonts w:eastAsia="Calibri" w:cstheme="minorHAnsi"/>
                <w:color w:val="000000" w:themeColor="text1"/>
              </w:rPr>
              <w:t>Leadership capacity is significantly variable across the project schools, and this is an identified focus moving into 2022, the final year of this project.</w:t>
            </w:r>
          </w:p>
          <w:p w14:paraId="264B2564" w14:textId="77777777" w:rsidR="00A737C3" w:rsidRPr="00AD7E84" w:rsidRDefault="00A737C3" w:rsidP="00A737C3">
            <w:pPr>
              <w:rPr>
                <w:rFonts w:eastAsia="Calibri" w:cstheme="minorHAnsi"/>
                <w:color w:val="000000" w:themeColor="text1"/>
              </w:rPr>
            </w:pPr>
          </w:p>
          <w:p w14:paraId="1C34A5D8" w14:textId="77777777" w:rsidR="009A53D3" w:rsidRPr="00AD7E84" w:rsidRDefault="009A53D3" w:rsidP="009A53D3">
            <w:pPr>
              <w:rPr>
                <w:rFonts w:eastAsia="Calibri" w:cstheme="minorHAnsi"/>
                <w:color w:val="000000" w:themeColor="text1"/>
              </w:rPr>
            </w:pPr>
            <w:r w:rsidRPr="00AD7E84">
              <w:rPr>
                <w:rFonts w:cstheme="minorHAnsi"/>
                <w:color w:val="000000" w:themeColor="text1"/>
              </w:rPr>
              <w:t xml:space="preserve">2. </w:t>
            </w:r>
            <w:r w:rsidRPr="00AD7E84">
              <w:rPr>
                <w:rFonts w:eastAsia="Calibri" w:cstheme="minorHAnsi"/>
                <w:color w:val="000000" w:themeColor="text1"/>
              </w:rPr>
              <w:t xml:space="preserve">Growth in understanding how partnerships, practices, processes, and structures connect to support student progress is evident in all project schools. </w:t>
            </w:r>
          </w:p>
          <w:p w14:paraId="2ACB0412" w14:textId="77777777" w:rsidR="009A53D3" w:rsidRPr="00AD7E84" w:rsidRDefault="009A53D3" w:rsidP="009A53D3">
            <w:pPr>
              <w:rPr>
                <w:rFonts w:eastAsia="Calibri" w:cstheme="minorHAnsi"/>
                <w:color w:val="000000" w:themeColor="text1"/>
              </w:rPr>
            </w:pPr>
            <w:r w:rsidRPr="00AD7E84">
              <w:rPr>
                <w:rFonts w:eastAsia="Calibri" w:cstheme="minorHAnsi"/>
                <w:color w:val="000000" w:themeColor="text1"/>
              </w:rPr>
              <w:t xml:space="preserve">Teachers in early years classes valuing data processes to inform has led to student progress; in-turn changing teacher mind-sets to value their own impact through targeted and responsive teaching.  </w:t>
            </w:r>
          </w:p>
          <w:p w14:paraId="4967EDA5" w14:textId="77777777" w:rsidR="009A53D3" w:rsidRPr="00AD7E84" w:rsidRDefault="009A53D3" w:rsidP="009A53D3">
            <w:pPr>
              <w:rPr>
                <w:rFonts w:eastAsia="Calibri" w:cstheme="minorHAnsi"/>
                <w:color w:val="000000" w:themeColor="text1"/>
              </w:rPr>
            </w:pPr>
            <w:r w:rsidRPr="00AD7E84">
              <w:rPr>
                <w:rFonts w:eastAsia="Calibri" w:cstheme="minorHAnsi"/>
                <w:color w:val="000000" w:themeColor="text1"/>
              </w:rPr>
              <w:t xml:space="preserve">Changes to Primary Learning Leader practices now value data collection in an ongoing way to inform planning conversations. </w:t>
            </w:r>
          </w:p>
          <w:p w14:paraId="3314BB3E" w14:textId="77777777" w:rsidR="009A53D3" w:rsidRPr="00AD7E84" w:rsidRDefault="009A53D3" w:rsidP="009A53D3">
            <w:pPr>
              <w:rPr>
                <w:rFonts w:eastAsia="Calibri" w:cstheme="minorHAnsi"/>
                <w:color w:val="000000" w:themeColor="text1"/>
              </w:rPr>
            </w:pPr>
            <w:r w:rsidRPr="00AD7E84">
              <w:rPr>
                <w:rFonts w:eastAsia="Calibri" w:cstheme="minorHAnsi"/>
                <w:color w:val="000000" w:themeColor="text1"/>
              </w:rPr>
              <w:t xml:space="preserve">Clarity of roles has allowed for streamlined support at each level of teaching response. </w:t>
            </w:r>
          </w:p>
          <w:p w14:paraId="22E36413" w14:textId="77777777" w:rsidR="00A737C3" w:rsidRPr="00AD7E84" w:rsidRDefault="009A53D3" w:rsidP="009A53D3">
            <w:pPr>
              <w:rPr>
                <w:rFonts w:eastAsia="Calibri" w:cstheme="minorHAnsi"/>
                <w:color w:val="000000" w:themeColor="text1"/>
              </w:rPr>
            </w:pPr>
            <w:r w:rsidRPr="00AD7E84">
              <w:rPr>
                <w:rFonts w:eastAsia="Calibri" w:cstheme="minorHAnsi"/>
                <w:color w:val="000000" w:themeColor="text1"/>
              </w:rPr>
              <w:t>Refined processes such as Review and Response allow for the levels of teaching response to be a framework for decision making.</w:t>
            </w:r>
          </w:p>
          <w:p w14:paraId="2236E045" w14:textId="77777777" w:rsidR="009A53D3" w:rsidRPr="00AD7E84" w:rsidRDefault="009A53D3" w:rsidP="009A53D3">
            <w:pPr>
              <w:rPr>
                <w:rFonts w:eastAsia="Calibri" w:cstheme="minorHAnsi"/>
                <w:color w:val="000000" w:themeColor="text1"/>
              </w:rPr>
            </w:pPr>
          </w:p>
          <w:p w14:paraId="69E9F46F" w14:textId="004A11CE" w:rsidR="009A53D3" w:rsidRPr="00AD7E84" w:rsidRDefault="009A53D3" w:rsidP="009A53D3">
            <w:pPr>
              <w:rPr>
                <w:rFonts w:eastAsia="Calibri" w:cstheme="minorHAnsi"/>
                <w:color w:val="000000" w:themeColor="text1"/>
              </w:rPr>
            </w:pPr>
            <w:r w:rsidRPr="00AD7E84">
              <w:rPr>
                <w:rFonts w:eastAsia="Calibri" w:cstheme="minorHAnsi"/>
                <w:color w:val="000000" w:themeColor="text1"/>
              </w:rPr>
              <w:t xml:space="preserve">3. </w:t>
            </w:r>
            <w:r w:rsidR="00CE49A4" w:rsidRPr="00AD7E84">
              <w:rPr>
                <w:rFonts w:eastAsia="Calibri" w:cstheme="minorHAnsi"/>
                <w:color w:val="000000" w:themeColor="text1"/>
              </w:rPr>
              <w:t>Teacher surveys and project reviews indicate teacher clarity of how the levels of teaching response is used as a decision-making framework (90% and moving to sustainable levels).   Next step – for each school to document how levels of teaching response is embedded within their school context (outline practices, processes, partnerships, and structures) to ensure sustainability of project work as new staff onboard.</w:t>
            </w:r>
          </w:p>
          <w:p w14:paraId="439B3634" w14:textId="77777777" w:rsidR="00CE49A4" w:rsidRPr="00AD7E84" w:rsidRDefault="00CE49A4" w:rsidP="009A53D3">
            <w:pPr>
              <w:rPr>
                <w:rFonts w:eastAsia="Calibri" w:cstheme="minorHAnsi"/>
                <w:color w:val="000000" w:themeColor="text1"/>
              </w:rPr>
            </w:pPr>
          </w:p>
          <w:p w14:paraId="6FDF85E6" w14:textId="77777777" w:rsidR="00CE49A4" w:rsidRPr="00AD7E84" w:rsidRDefault="00CE49A4" w:rsidP="009A53D3">
            <w:pPr>
              <w:rPr>
                <w:rFonts w:eastAsia="Calibri" w:cstheme="minorHAnsi"/>
                <w:color w:val="000000" w:themeColor="text1"/>
              </w:rPr>
            </w:pPr>
            <w:r w:rsidRPr="00AD7E84">
              <w:rPr>
                <w:rFonts w:eastAsia="Calibri" w:cstheme="minorHAnsi"/>
                <w:color w:val="000000" w:themeColor="text1"/>
              </w:rPr>
              <w:t xml:space="preserve">4. </w:t>
            </w:r>
            <w:r w:rsidR="00073DA9" w:rsidRPr="00AD7E84">
              <w:rPr>
                <w:rFonts w:eastAsia="Calibri" w:cstheme="minorHAnsi"/>
                <w:color w:val="000000" w:themeColor="text1"/>
              </w:rPr>
              <w:t>A change in practice in how early years screening tools are implemented is evident across project schools.  Increased data literacy skill is allowing for informed decision making in the implementation of screening tools.  The right data is now allowing the right partnerships to respond in a timely way which is having positive impact on student progress, in some cases accelerated progress is evident through the right tool informing the right response at the right time for students.  Capacity continues to be built in ensuring that monitoring of the planned intervention occurs in an ongoing way to plan next steps at each point of the learning at each level of teaching response.</w:t>
            </w:r>
          </w:p>
          <w:p w14:paraId="1B9D84DA" w14:textId="77777777" w:rsidR="00073DA9" w:rsidRPr="00AD7E84" w:rsidRDefault="00073DA9" w:rsidP="009A53D3">
            <w:pPr>
              <w:rPr>
                <w:rFonts w:eastAsia="Calibri" w:cstheme="minorHAnsi"/>
                <w:color w:val="000000" w:themeColor="text1"/>
              </w:rPr>
            </w:pPr>
          </w:p>
          <w:p w14:paraId="7BA6856F" w14:textId="2167A5CD" w:rsidR="00073DA9" w:rsidRPr="00AD7E84" w:rsidRDefault="00073DA9" w:rsidP="009A53D3">
            <w:pPr>
              <w:rPr>
                <w:rFonts w:eastAsia="Calibri" w:cstheme="minorHAnsi"/>
                <w:color w:val="000000" w:themeColor="text1"/>
              </w:rPr>
            </w:pPr>
            <w:r w:rsidRPr="00AD7E84">
              <w:rPr>
                <w:rFonts w:cstheme="minorHAnsi"/>
                <w:color w:val="000000" w:themeColor="text1"/>
              </w:rPr>
              <w:t xml:space="preserve">5. </w:t>
            </w:r>
            <w:r w:rsidR="00B03012" w:rsidRPr="00AD7E84">
              <w:rPr>
                <w:rFonts w:eastAsia="Calibri" w:cstheme="minorHAnsi"/>
                <w:color w:val="000000" w:themeColor="text1"/>
              </w:rPr>
              <w:t xml:space="preserve">Monitoring of early literacy skills is now occurring in an ongoing way to inform teaching response.  Recommendations have been proposed from Project officers to create a data representation tool with focus on student progress as well as achievement.  </w:t>
            </w:r>
          </w:p>
          <w:p w14:paraId="18D556C4" w14:textId="77777777" w:rsidR="00B03012" w:rsidRPr="00AD7E84" w:rsidRDefault="00B03012" w:rsidP="009A53D3">
            <w:pPr>
              <w:rPr>
                <w:rFonts w:eastAsia="Calibri" w:cstheme="minorHAnsi"/>
                <w:color w:val="000000" w:themeColor="text1"/>
              </w:rPr>
            </w:pPr>
          </w:p>
          <w:p w14:paraId="37F3310A" w14:textId="77777777" w:rsidR="00B03012" w:rsidRPr="00AD7E84" w:rsidRDefault="00B03012" w:rsidP="009A53D3">
            <w:pPr>
              <w:rPr>
                <w:rFonts w:eastAsia="Calibri" w:cstheme="minorHAnsi"/>
                <w:color w:val="000000" w:themeColor="text1"/>
              </w:rPr>
            </w:pPr>
            <w:r w:rsidRPr="00AD7E84">
              <w:rPr>
                <w:rFonts w:eastAsia="Calibri" w:cstheme="minorHAnsi"/>
                <w:color w:val="000000" w:themeColor="text1"/>
              </w:rPr>
              <w:t xml:space="preserve">6. </w:t>
            </w:r>
            <w:r w:rsidR="00F419EB" w:rsidRPr="00AD7E84">
              <w:rPr>
                <w:rFonts w:eastAsia="Calibri" w:cstheme="minorHAnsi"/>
                <w:color w:val="000000" w:themeColor="text1"/>
              </w:rPr>
              <w:t>In progress – ongoing on-boarding continues and planning forward to 2022 for the Levels of teaching response to be a way of working within our schools. Review and trial of professional learning that can be upscaled to support teacher knowledge of essential elements identified through project work (oral language, phonological awareness etc). The practical findings of this project will inform Policy and Innovation as we move into 2022.</w:t>
            </w:r>
          </w:p>
          <w:p w14:paraId="14965094" w14:textId="77777777" w:rsidR="00F419EB" w:rsidRPr="00AD7E84" w:rsidRDefault="00F419EB" w:rsidP="009A53D3">
            <w:pPr>
              <w:rPr>
                <w:rFonts w:eastAsia="Calibri" w:cstheme="minorHAnsi"/>
                <w:color w:val="000000" w:themeColor="text1"/>
              </w:rPr>
            </w:pPr>
          </w:p>
          <w:p w14:paraId="53E7511D" w14:textId="7C5CE6A9" w:rsidR="00F419EB" w:rsidRPr="00AD7E84" w:rsidRDefault="00CB485B" w:rsidP="009A53D3">
            <w:pPr>
              <w:rPr>
                <w:rFonts w:eastAsia="Calibri" w:cstheme="minorHAnsi"/>
                <w:color w:val="000000" w:themeColor="text1"/>
              </w:rPr>
            </w:pPr>
            <w:r w:rsidRPr="00AD7E84">
              <w:rPr>
                <w:rFonts w:cstheme="minorHAnsi"/>
                <w:color w:val="000000" w:themeColor="text1"/>
              </w:rPr>
              <w:t xml:space="preserve">7. </w:t>
            </w:r>
            <w:r w:rsidRPr="00AD7E84">
              <w:rPr>
                <w:rFonts w:eastAsia="Calibri" w:cstheme="minorHAnsi"/>
                <w:color w:val="000000" w:themeColor="text1"/>
              </w:rPr>
              <w:t>Every student in every project school shows progress in reading. Some students who were identified through the L</w:t>
            </w:r>
            <w:r w:rsidR="00884FEE" w:rsidRPr="00AD7E84">
              <w:rPr>
                <w:rFonts w:eastAsia="Calibri" w:cstheme="minorHAnsi"/>
                <w:color w:val="000000" w:themeColor="text1"/>
              </w:rPr>
              <w:t xml:space="preserve">evel of Teaching Response (LOTR) </w:t>
            </w:r>
            <w:r w:rsidRPr="00AD7E84">
              <w:rPr>
                <w:rFonts w:eastAsia="Calibri" w:cstheme="minorHAnsi"/>
                <w:color w:val="000000" w:themeColor="text1"/>
              </w:rPr>
              <w:t>made accelerated progress.</w:t>
            </w:r>
          </w:p>
          <w:p w14:paraId="16E0F8A4" w14:textId="77777777" w:rsidR="00CB485B" w:rsidRPr="00AD7E84" w:rsidRDefault="00CB485B" w:rsidP="009A53D3">
            <w:pPr>
              <w:rPr>
                <w:rFonts w:eastAsia="Calibri" w:cstheme="minorHAnsi"/>
                <w:color w:val="000000" w:themeColor="text1"/>
              </w:rPr>
            </w:pPr>
          </w:p>
          <w:p w14:paraId="670B9B84" w14:textId="77777777" w:rsidR="00CB485B" w:rsidRPr="00AD7E84" w:rsidRDefault="008E6F83" w:rsidP="009A53D3">
            <w:pPr>
              <w:rPr>
                <w:rFonts w:eastAsia="Calibri" w:cstheme="minorHAnsi"/>
                <w:color w:val="000000" w:themeColor="text1"/>
              </w:rPr>
            </w:pPr>
            <w:r w:rsidRPr="00AD7E84">
              <w:rPr>
                <w:rFonts w:cstheme="minorHAnsi"/>
                <w:color w:val="000000" w:themeColor="text1"/>
              </w:rPr>
              <w:t xml:space="preserve">8. </w:t>
            </w:r>
            <w:r w:rsidR="00B11BCF" w:rsidRPr="00AD7E84">
              <w:rPr>
                <w:rFonts w:eastAsia="Calibri" w:cstheme="minorHAnsi"/>
                <w:color w:val="000000" w:themeColor="text1"/>
              </w:rPr>
              <w:t>The Levels of teaching response has been reviewed and refined over the past 18 months. This project has been significant in informing decisions to support changes to visual representation and advice to implementation for schools. The ways of supporting schools through the Levels of Teaching Response as a framework, will inform multidisciplinary teams supporting schools in 2022.</w:t>
            </w:r>
          </w:p>
          <w:p w14:paraId="6D1E25EA" w14:textId="77777777" w:rsidR="00B11BCF" w:rsidRPr="00AD7E84" w:rsidRDefault="00B11BCF" w:rsidP="009A53D3">
            <w:pPr>
              <w:rPr>
                <w:rFonts w:eastAsia="Calibri" w:cstheme="minorHAnsi"/>
                <w:color w:val="000000" w:themeColor="text1"/>
              </w:rPr>
            </w:pPr>
          </w:p>
          <w:p w14:paraId="79E370AE" w14:textId="77777777" w:rsidR="00B11BCF" w:rsidRPr="00AD7E84" w:rsidRDefault="00B11BCF" w:rsidP="009A53D3">
            <w:pPr>
              <w:rPr>
                <w:rFonts w:eastAsia="Calibri" w:cstheme="minorHAnsi"/>
                <w:color w:val="000000" w:themeColor="text1"/>
              </w:rPr>
            </w:pPr>
            <w:r w:rsidRPr="00AD7E84">
              <w:rPr>
                <w:rFonts w:eastAsia="Calibri" w:cstheme="minorHAnsi"/>
                <w:color w:val="000000" w:themeColor="text1"/>
              </w:rPr>
              <w:t xml:space="preserve">9. </w:t>
            </w:r>
            <w:r w:rsidR="00B63D6B" w:rsidRPr="00AD7E84">
              <w:rPr>
                <w:rFonts w:eastAsia="Calibri" w:cstheme="minorHAnsi"/>
                <w:color w:val="000000" w:themeColor="text1"/>
              </w:rPr>
              <w:t>Project reviews indicate growth in teacher confidence to make decisions about differentiation in their classrooms, with deeper understanding of student needs through processes that allow for dialogue and data analysis. Work focused on differentiation across BCE has been identified and this project is informing this work.</w:t>
            </w:r>
          </w:p>
          <w:p w14:paraId="735AC021" w14:textId="77777777" w:rsidR="00B63D6B" w:rsidRPr="00AD7E84" w:rsidRDefault="00B63D6B" w:rsidP="009A53D3">
            <w:pPr>
              <w:rPr>
                <w:rFonts w:eastAsia="Calibri" w:cstheme="minorHAnsi"/>
                <w:color w:val="000000" w:themeColor="text1"/>
              </w:rPr>
            </w:pPr>
          </w:p>
          <w:p w14:paraId="676B149B" w14:textId="77777777" w:rsidR="00B63D6B" w:rsidRPr="00AD7E84" w:rsidRDefault="00B63D6B" w:rsidP="009A53D3">
            <w:pPr>
              <w:rPr>
                <w:rFonts w:eastAsia="Calibri" w:cstheme="minorHAnsi"/>
                <w:color w:val="000000" w:themeColor="text1"/>
              </w:rPr>
            </w:pPr>
            <w:r w:rsidRPr="00AD7E84">
              <w:rPr>
                <w:rFonts w:eastAsia="Calibri" w:cstheme="minorHAnsi"/>
                <w:color w:val="000000" w:themeColor="text1"/>
              </w:rPr>
              <w:t xml:space="preserve">10. </w:t>
            </w:r>
            <w:r w:rsidR="00E823EC" w:rsidRPr="00AD7E84">
              <w:rPr>
                <w:rFonts w:eastAsia="Calibri" w:cstheme="minorHAnsi"/>
                <w:color w:val="000000" w:themeColor="text1"/>
              </w:rPr>
              <w:t>While examples of effective practices are evident in Early Years Classrooms, this needs to be upscaled within project schools, and across project schools and all schools. Collaboration between cluster partners from across teams, will promote this with their work to schools in 2022.</w:t>
            </w:r>
          </w:p>
          <w:p w14:paraId="00C2A70C" w14:textId="77777777" w:rsidR="00E823EC" w:rsidRPr="00AD7E84" w:rsidRDefault="00E823EC" w:rsidP="009A53D3">
            <w:pPr>
              <w:rPr>
                <w:rFonts w:eastAsia="Calibri" w:cstheme="minorHAnsi"/>
                <w:color w:val="000000" w:themeColor="text1"/>
              </w:rPr>
            </w:pPr>
          </w:p>
          <w:p w14:paraId="29459C62" w14:textId="28282709" w:rsidR="00E823EC" w:rsidRPr="00AD7E84" w:rsidRDefault="00E823EC" w:rsidP="009A53D3">
            <w:pPr>
              <w:rPr>
                <w:rFonts w:cstheme="minorHAnsi"/>
                <w:color w:val="000000" w:themeColor="text1"/>
              </w:rPr>
            </w:pPr>
            <w:r w:rsidRPr="00AD7E84">
              <w:rPr>
                <w:rFonts w:eastAsia="Calibri" w:cstheme="minorHAnsi"/>
                <w:color w:val="000000" w:themeColor="text1"/>
              </w:rPr>
              <w:t xml:space="preserve">11. </w:t>
            </w:r>
            <w:r w:rsidR="002143F8" w:rsidRPr="00AD7E84">
              <w:rPr>
                <w:rFonts w:eastAsia="Calibri" w:cstheme="minorHAnsi"/>
                <w:color w:val="000000" w:themeColor="text1"/>
              </w:rPr>
              <w:t>Ongoing evaluation and piloting of other tools and processes continues to be a focus moving this project forward. Data and evidence of responses to datasets have been collected through project work to inform system decisions moving forward.  Evaluation of existing early years literacy monitoring tools has identified gaps in teacher knowledge to interpret this data, specifically in knowing where to next for students not making progress in developing their concepts about print, and letter/sound knowledge.</w:t>
            </w:r>
          </w:p>
        </w:tc>
      </w:tr>
      <w:tr w:rsidR="00AD7E84" w:rsidRPr="00AD7E84" w14:paraId="333FB083" w14:textId="77777777" w:rsidTr="004C2FEA">
        <w:trPr>
          <w:trHeight w:val="96"/>
        </w:trPr>
        <w:tc>
          <w:tcPr>
            <w:tcW w:w="1843" w:type="dxa"/>
          </w:tcPr>
          <w:p w14:paraId="70F958BF" w14:textId="38861A57" w:rsidR="00877EFB" w:rsidRPr="00AD7E84" w:rsidRDefault="00AF00F3" w:rsidP="00877EFB">
            <w:pPr>
              <w:rPr>
                <w:rFonts w:cstheme="minorHAnsi"/>
                <w:b/>
                <w:bCs/>
                <w:color w:val="000000" w:themeColor="text1"/>
              </w:rPr>
            </w:pPr>
            <w:r w:rsidRPr="00AD7E84">
              <w:rPr>
                <w:rFonts w:cstheme="minorHAnsi"/>
                <w:b/>
                <w:bCs/>
                <w:color w:val="000000" w:themeColor="text1"/>
              </w:rPr>
              <w:t>Governance and Compliance Capability Program</w:t>
            </w:r>
          </w:p>
        </w:tc>
        <w:tc>
          <w:tcPr>
            <w:tcW w:w="4535" w:type="dxa"/>
          </w:tcPr>
          <w:p w14:paraId="71A0AFFD" w14:textId="77777777" w:rsidR="00CE4646" w:rsidRPr="00AD7E84" w:rsidRDefault="00CE4646" w:rsidP="00CE4646">
            <w:pPr>
              <w:pStyle w:val="TableParagraph"/>
              <w:spacing w:before="0" w:after="240"/>
              <w:ind w:right="182"/>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To support the development and</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delivery of training to increase the</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capability of school leaders and staff</w:t>
            </w:r>
            <w:r w:rsidRPr="00AD7E84">
              <w:rPr>
                <w:rFonts w:asciiTheme="minorHAnsi" w:hAnsiTheme="minorHAnsi" w:cstheme="minorHAnsi"/>
                <w:color w:val="000000" w:themeColor="text1"/>
                <w:spacing w:val="-43"/>
                <w:sz w:val="22"/>
                <w:szCs w:val="22"/>
              </w:rPr>
              <w:t xml:space="preserve"> </w:t>
            </w:r>
            <w:r w:rsidRPr="00AD7E84">
              <w:rPr>
                <w:rFonts w:asciiTheme="minorHAnsi" w:hAnsiTheme="minorHAnsi" w:cstheme="minorHAnsi"/>
                <w:color w:val="000000" w:themeColor="text1"/>
                <w:sz w:val="22"/>
                <w:szCs w:val="22"/>
              </w:rPr>
              <w:t>to meet Brisbane Catholic</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Education’s (BCE) regulatory and</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legislative</w:t>
            </w:r>
            <w:r w:rsidRPr="00AD7E84">
              <w:rPr>
                <w:rFonts w:asciiTheme="minorHAnsi" w:hAnsiTheme="minorHAnsi" w:cstheme="minorHAnsi"/>
                <w:color w:val="000000" w:themeColor="text1"/>
                <w:spacing w:val="-2"/>
                <w:sz w:val="22"/>
                <w:szCs w:val="22"/>
              </w:rPr>
              <w:t xml:space="preserve"> </w:t>
            </w:r>
            <w:r w:rsidRPr="00AD7E84">
              <w:rPr>
                <w:rFonts w:asciiTheme="minorHAnsi" w:hAnsiTheme="minorHAnsi" w:cstheme="minorHAnsi"/>
                <w:color w:val="000000" w:themeColor="text1"/>
                <w:sz w:val="22"/>
                <w:szCs w:val="22"/>
              </w:rPr>
              <w:t>requirements.</w:t>
            </w:r>
          </w:p>
          <w:p w14:paraId="3C8C6AFB" w14:textId="77777777" w:rsidR="00CE4646" w:rsidRPr="00AD7E84" w:rsidRDefault="00CE4646" w:rsidP="00CE4646">
            <w:pPr>
              <w:pStyle w:val="TableParagraph"/>
              <w:spacing w:after="240"/>
              <w:ind w:right="182"/>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As a regulated entity, the development and delivery of a Compliance Capability Program to all school-based and office leaders will promote the intent that participants possess a thorough understanding or all major compliance elements of BCE’s regulatory framework.</w:t>
            </w:r>
          </w:p>
          <w:p w14:paraId="71F0F293" w14:textId="3692971F" w:rsidR="00CE4646" w:rsidRPr="00AD7E84" w:rsidRDefault="00CE4646" w:rsidP="00CE4646">
            <w:pPr>
              <w:pStyle w:val="TableParagraph"/>
              <w:ind w:right="182"/>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Resources will be developed to</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support</w:t>
            </w:r>
            <w:r w:rsidRPr="00AD7E84">
              <w:rPr>
                <w:rFonts w:asciiTheme="minorHAnsi" w:hAnsiTheme="minorHAnsi" w:cstheme="minorHAnsi"/>
                <w:color w:val="000000" w:themeColor="text1"/>
                <w:spacing w:val="-4"/>
                <w:sz w:val="22"/>
                <w:szCs w:val="22"/>
              </w:rPr>
              <w:t xml:space="preserve"> </w:t>
            </w:r>
            <w:r w:rsidRPr="00AD7E84">
              <w:rPr>
                <w:rFonts w:asciiTheme="minorHAnsi" w:hAnsiTheme="minorHAnsi" w:cstheme="minorHAnsi"/>
                <w:color w:val="000000" w:themeColor="text1"/>
                <w:sz w:val="22"/>
                <w:szCs w:val="22"/>
              </w:rPr>
              <w:t>the</w:t>
            </w:r>
            <w:r w:rsidRPr="00AD7E84">
              <w:rPr>
                <w:rFonts w:asciiTheme="minorHAnsi" w:hAnsiTheme="minorHAnsi" w:cstheme="minorHAnsi"/>
                <w:color w:val="000000" w:themeColor="text1"/>
                <w:spacing w:val="-5"/>
                <w:sz w:val="22"/>
                <w:szCs w:val="22"/>
              </w:rPr>
              <w:t xml:space="preserve"> </w:t>
            </w:r>
            <w:r w:rsidRPr="00AD7E84">
              <w:rPr>
                <w:rFonts w:asciiTheme="minorHAnsi" w:hAnsiTheme="minorHAnsi" w:cstheme="minorHAnsi"/>
                <w:color w:val="000000" w:themeColor="text1"/>
                <w:sz w:val="22"/>
                <w:szCs w:val="22"/>
              </w:rPr>
              <w:t>ongoing</w:t>
            </w:r>
            <w:r w:rsidRPr="00AD7E84">
              <w:rPr>
                <w:rFonts w:asciiTheme="minorHAnsi" w:hAnsiTheme="minorHAnsi" w:cstheme="minorHAnsi"/>
                <w:color w:val="000000" w:themeColor="text1"/>
                <w:spacing w:val="-4"/>
                <w:sz w:val="22"/>
                <w:szCs w:val="22"/>
              </w:rPr>
              <w:t xml:space="preserve"> </w:t>
            </w:r>
            <w:r w:rsidRPr="00AD7E84">
              <w:rPr>
                <w:rFonts w:asciiTheme="minorHAnsi" w:hAnsiTheme="minorHAnsi" w:cstheme="minorHAnsi"/>
                <w:color w:val="000000" w:themeColor="text1"/>
                <w:sz w:val="22"/>
                <w:szCs w:val="22"/>
              </w:rPr>
              <w:t>improvement</w:t>
            </w:r>
            <w:r w:rsidRPr="00AD7E84">
              <w:rPr>
                <w:rFonts w:asciiTheme="minorHAnsi" w:hAnsiTheme="minorHAnsi" w:cstheme="minorHAnsi"/>
                <w:color w:val="000000" w:themeColor="text1"/>
                <w:spacing w:val="-3"/>
                <w:sz w:val="22"/>
                <w:szCs w:val="22"/>
              </w:rPr>
              <w:t xml:space="preserve"> </w:t>
            </w:r>
            <w:r w:rsidRPr="00AD7E84">
              <w:rPr>
                <w:rFonts w:asciiTheme="minorHAnsi" w:hAnsiTheme="minorHAnsi" w:cstheme="minorHAnsi"/>
                <w:color w:val="000000" w:themeColor="text1"/>
                <w:sz w:val="22"/>
                <w:szCs w:val="22"/>
              </w:rPr>
              <w:t>of</w:t>
            </w:r>
            <w:r w:rsidRPr="00AD7E84">
              <w:rPr>
                <w:rFonts w:asciiTheme="minorHAnsi" w:hAnsiTheme="minorHAnsi" w:cstheme="minorHAnsi"/>
                <w:color w:val="000000" w:themeColor="text1"/>
                <w:spacing w:val="-43"/>
                <w:sz w:val="22"/>
                <w:szCs w:val="22"/>
              </w:rPr>
              <w:t xml:space="preserve"> </w:t>
            </w:r>
            <w:r w:rsidRPr="00AD7E84">
              <w:rPr>
                <w:rFonts w:asciiTheme="minorHAnsi" w:hAnsiTheme="minorHAnsi" w:cstheme="minorHAnsi"/>
                <w:color w:val="000000" w:themeColor="text1"/>
                <w:sz w:val="22"/>
                <w:szCs w:val="22"/>
              </w:rPr>
              <w:t>compliance and risk management</w:t>
            </w:r>
            <w:r w:rsidRPr="00AD7E84">
              <w:rPr>
                <w:rFonts w:asciiTheme="minorHAnsi" w:hAnsiTheme="minorHAnsi" w:cstheme="minorHAnsi"/>
                <w:color w:val="000000" w:themeColor="text1"/>
                <w:spacing w:val="-10"/>
                <w:sz w:val="22"/>
                <w:szCs w:val="22"/>
              </w:rPr>
              <w:t xml:space="preserve"> </w:t>
            </w:r>
            <w:r w:rsidR="00831823" w:rsidRPr="00AD7E84">
              <w:rPr>
                <w:rFonts w:asciiTheme="minorHAnsi" w:hAnsiTheme="minorHAnsi" w:cstheme="minorHAnsi"/>
                <w:color w:val="000000" w:themeColor="text1"/>
                <w:sz w:val="22"/>
                <w:szCs w:val="22"/>
              </w:rPr>
              <w:t xml:space="preserve">capabilities </w:t>
            </w:r>
            <w:r w:rsidR="00831823" w:rsidRPr="00AD7E84">
              <w:rPr>
                <w:rFonts w:asciiTheme="minorHAnsi" w:hAnsiTheme="minorHAnsi" w:cstheme="minorHAnsi"/>
                <w:color w:val="000000" w:themeColor="text1"/>
                <w:spacing w:val="-42"/>
                <w:sz w:val="22"/>
                <w:szCs w:val="22"/>
              </w:rPr>
              <w:t>of</w:t>
            </w:r>
            <w:r w:rsidRPr="00AD7E84">
              <w:rPr>
                <w:rFonts w:asciiTheme="minorHAnsi" w:hAnsiTheme="minorHAnsi" w:cstheme="minorHAnsi"/>
                <w:color w:val="000000" w:themeColor="text1"/>
                <w:spacing w:val="-3"/>
                <w:sz w:val="22"/>
                <w:szCs w:val="22"/>
              </w:rPr>
              <w:t xml:space="preserve"> </w:t>
            </w:r>
            <w:r w:rsidRPr="00AD7E84">
              <w:rPr>
                <w:rFonts w:asciiTheme="minorHAnsi" w:hAnsiTheme="minorHAnsi" w:cstheme="minorHAnsi"/>
                <w:color w:val="000000" w:themeColor="text1"/>
                <w:sz w:val="22"/>
                <w:szCs w:val="22"/>
              </w:rPr>
              <w:t>school</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senior</w:t>
            </w:r>
            <w:r w:rsidRPr="00AD7E84">
              <w:rPr>
                <w:rFonts w:asciiTheme="minorHAnsi" w:hAnsiTheme="minorHAnsi" w:cstheme="minorHAnsi"/>
                <w:color w:val="000000" w:themeColor="text1"/>
                <w:spacing w:val="-2"/>
                <w:sz w:val="22"/>
                <w:szCs w:val="22"/>
              </w:rPr>
              <w:t xml:space="preserve"> </w:t>
            </w:r>
            <w:r w:rsidRPr="00AD7E84">
              <w:rPr>
                <w:rFonts w:asciiTheme="minorHAnsi" w:hAnsiTheme="minorHAnsi" w:cstheme="minorHAnsi"/>
                <w:color w:val="000000" w:themeColor="text1"/>
                <w:sz w:val="22"/>
                <w:szCs w:val="22"/>
              </w:rPr>
              <w:t>leaders and staff.  Resources</w:t>
            </w:r>
            <w:r w:rsidRPr="00AD7E84">
              <w:rPr>
                <w:rFonts w:asciiTheme="minorHAnsi" w:hAnsiTheme="minorHAnsi" w:cstheme="minorHAnsi"/>
                <w:color w:val="000000" w:themeColor="text1"/>
                <w:spacing w:val="-2"/>
                <w:sz w:val="22"/>
                <w:szCs w:val="22"/>
              </w:rPr>
              <w:t xml:space="preserve"> </w:t>
            </w:r>
            <w:r w:rsidRPr="00AD7E84">
              <w:rPr>
                <w:rFonts w:asciiTheme="minorHAnsi" w:hAnsiTheme="minorHAnsi" w:cstheme="minorHAnsi"/>
                <w:color w:val="000000" w:themeColor="text1"/>
                <w:sz w:val="22"/>
                <w:szCs w:val="22"/>
              </w:rPr>
              <w:t>will</w:t>
            </w:r>
            <w:r w:rsidRPr="00AD7E84">
              <w:rPr>
                <w:rFonts w:asciiTheme="minorHAnsi" w:hAnsiTheme="minorHAnsi" w:cstheme="minorHAnsi"/>
                <w:color w:val="000000" w:themeColor="text1"/>
                <w:spacing w:val="-2"/>
                <w:sz w:val="22"/>
                <w:szCs w:val="22"/>
              </w:rPr>
              <w:t xml:space="preserve"> </w:t>
            </w:r>
            <w:r w:rsidRPr="00AD7E84">
              <w:rPr>
                <w:rFonts w:asciiTheme="minorHAnsi" w:hAnsiTheme="minorHAnsi" w:cstheme="minorHAnsi"/>
                <w:color w:val="000000" w:themeColor="text1"/>
                <w:sz w:val="22"/>
                <w:szCs w:val="22"/>
              </w:rPr>
              <w:t>include:</w:t>
            </w:r>
          </w:p>
          <w:p w14:paraId="4396F7F9" w14:textId="77777777" w:rsidR="00CE4646" w:rsidRPr="00AD7E84" w:rsidRDefault="00CE4646" w:rsidP="00442D27">
            <w:pPr>
              <w:pStyle w:val="TableParagraph"/>
              <w:numPr>
                <w:ilvl w:val="0"/>
                <w:numId w:val="10"/>
              </w:numPr>
              <w:spacing w:before="0" w:line="240" w:lineRule="auto"/>
              <w:ind w:left="309" w:right="182" w:hanging="142"/>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a new HealthCheck process</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which will support school</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staff to assess the</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performance of schools and</w:t>
            </w:r>
            <w:r w:rsidRPr="00AD7E84">
              <w:rPr>
                <w:rFonts w:asciiTheme="minorHAnsi" w:hAnsiTheme="minorHAnsi" w:cstheme="minorHAnsi"/>
                <w:color w:val="000000" w:themeColor="text1"/>
                <w:spacing w:val="-43"/>
                <w:sz w:val="22"/>
                <w:szCs w:val="22"/>
              </w:rPr>
              <w:t xml:space="preserve"> </w:t>
            </w:r>
            <w:r w:rsidRPr="00AD7E84">
              <w:rPr>
                <w:rFonts w:asciiTheme="minorHAnsi" w:hAnsiTheme="minorHAnsi" w:cstheme="minorHAnsi"/>
                <w:color w:val="000000" w:themeColor="text1"/>
                <w:sz w:val="22"/>
                <w:szCs w:val="22"/>
              </w:rPr>
              <w:t>the level of compliance</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through dashboards for</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performance data and</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systems for compliance</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monitoring</w:t>
            </w:r>
            <w:r w:rsidRPr="00AD7E84">
              <w:rPr>
                <w:rFonts w:asciiTheme="minorHAnsi" w:hAnsiTheme="minorHAnsi" w:cstheme="minorHAnsi"/>
                <w:color w:val="000000" w:themeColor="text1"/>
                <w:spacing w:val="-2"/>
                <w:sz w:val="22"/>
                <w:szCs w:val="22"/>
              </w:rPr>
              <w:t xml:space="preserve"> </w:t>
            </w:r>
            <w:r w:rsidRPr="00AD7E84">
              <w:rPr>
                <w:rFonts w:asciiTheme="minorHAnsi" w:hAnsiTheme="minorHAnsi" w:cstheme="minorHAnsi"/>
                <w:color w:val="000000" w:themeColor="text1"/>
                <w:sz w:val="22"/>
                <w:szCs w:val="22"/>
              </w:rPr>
              <w:t>and</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reporting.</w:t>
            </w:r>
          </w:p>
          <w:p w14:paraId="11B3EDFE" w14:textId="77777777" w:rsidR="00CE4646" w:rsidRPr="00AD7E84" w:rsidRDefault="00CE4646" w:rsidP="00442D27">
            <w:pPr>
              <w:pStyle w:val="TableParagraph"/>
              <w:numPr>
                <w:ilvl w:val="0"/>
                <w:numId w:val="10"/>
              </w:numPr>
              <w:spacing w:before="0" w:line="240" w:lineRule="auto"/>
              <w:ind w:left="309" w:right="185" w:hanging="142"/>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develop School Operating</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Handbook as a one stop</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shop</w:t>
            </w:r>
            <w:r w:rsidRPr="00AD7E84">
              <w:rPr>
                <w:rFonts w:asciiTheme="minorHAnsi" w:hAnsiTheme="minorHAnsi" w:cstheme="minorHAnsi"/>
                <w:color w:val="000000" w:themeColor="text1"/>
                <w:spacing w:val="-3"/>
                <w:sz w:val="22"/>
                <w:szCs w:val="22"/>
              </w:rPr>
              <w:t xml:space="preserve"> </w:t>
            </w:r>
            <w:r w:rsidRPr="00AD7E84">
              <w:rPr>
                <w:rFonts w:asciiTheme="minorHAnsi" w:hAnsiTheme="minorHAnsi" w:cstheme="minorHAnsi"/>
                <w:color w:val="000000" w:themeColor="text1"/>
                <w:sz w:val="22"/>
                <w:szCs w:val="22"/>
              </w:rPr>
              <w:t>reference</w:t>
            </w:r>
            <w:r w:rsidRPr="00AD7E84">
              <w:rPr>
                <w:rFonts w:asciiTheme="minorHAnsi" w:hAnsiTheme="minorHAnsi" w:cstheme="minorHAnsi"/>
                <w:color w:val="000000" w:themeColor="text1"/>
                <w:spacing w:val="-5"/>
                <w:sz w:val="22"/>
                <w:szCs w:val="22"/>
              </w:rPr>
              <w:t xml:space="preserve"> </w:t>
            </w:r>
            <w:r w:rsidRPr="00AD7E84">
              <w:rPr>
                <w:rFonts w:asciiTheme="minorHAnsi" w:hAnsiTheme="minorHAnsi" w:cstheme="minorHAnsi"/>
                <w:color w:val="000000" w:themeColor="text1"/>
                <w:sz w:val="22"/>
                <w:szCs w:val="22"/>
              </w:rPr>
              <w:t>resource</w:t>
            </w:r>
            <w:r w:rsidRPr="00AD7E84">
              <w:rPr>
                <w:rFonts w:asciiTheme="minorHAnsi" w:hAnsiTheme="minorHAnsi" w:cstheme="minorHAnsi"/>
                <w:color w:val="000000" w:themeColor="text1"/>
                <w:spacing w:val="-4"/>
                <w:sz w:val="22"/>
                <w:szCs w:val="22"/>
              </w:rPr>
              <w:t xml:space="preserve"> </w:t>
            </w:r>
            <w:r w:rsidRPr="00AD7E84">
              <w:rPr>
                <w:rFonts w:asciiTheme="minorHAnsi" w:hAnsiTheme="minorHAnsi" w:cstheme="minorHAnsi"/>
                <w:color w:val="000000" w:themeColor="text1"/>
                <w:sz w:val="22"/>
                <w:szCs w:val="22"/>
              </w:rPr>
              <w:t xml:space="preserve">for </w:t>
            </w:r>
            <w:r w:rsidRPr="00AD7E84">
              <w:rPr>
                <w:rFonts w:asciiTheme="minorHAnsi" w:hAnsiTheme="minorHAnsi" w:cstheme="minorHAnsi"/>
                <w:color w:val="000000" w:themeColor="text1"/>
                <w:spacing w:val="-42"/>
                <w:sz w:val="22"/>
                <w:szCs w:val="22"/>
              </w:rPr>
              <w:t xml:space="preserve"> </w:t>
            </w:r>
            <w:r w:rsidRPr="00AD7E84">
              <w:rPr>
                <w:rFonts w:asciiTheme="minorHAnsi" w:hAnsiTheme="minorHAnsi" w:cstheme="minorHAnsi"/>
                <w:color w:val="000000" w:themeColor="text1"/>
                <w:sz w:val="22"/>
                <w:szCs w:val="22"/>
              </w:rPr>
              <w:t>principals and office leaders to meet all</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regulatory and legislative</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requirements.</w:t>
            </w:r>
          </w:p>
          <w:p w14:paraId="3EBDD748" w14:textId="77777777" w:rsidR="00CE4646" w:rsidRPr="00AD7E84" w:rsidRDefault="00CE4646" w:rsidP="00442D27">
            <w:pPr>
              <w:pStyle w:val="TableParagraph"/>
              <w:numPr>
                <w:ilvl w:val="0"/>
                <w:numId w:val="11"/>
              </w:numPr>
              <w:tabs>
                <w:tab w:val="left" w:pos="468"/>
              </w:tabs>
              <w:spacing w:before="0" w:line="240" w:lineRule="auto"/>
              <w:ind w:left="309" w:right="253" w:hanging="142"/>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 xml:space="preserve">develop and deliver a face to face training program workshops </w:t>
            </w:r>
            <w:r w:rsidRPr="00AD7E84">
              <w:rPr>
                <w:rFonts w:asciiTheme="minorHAnsi" w:hAnsiTheme="minorHAnsi" w:cstheme="minorHAnsi"/>
                <w:color w:val="000000" w:themeColor="text1"/>
                <w:spacing w:val="-43"/>
                <w:sz w:val="22"/>
                <w:szCs w:val="22"/>
              </w:rPr>
              <w:t xml:space="preserve"> </w:t>
            </w:r>
            <w:r w:rsidRPr="00AD7E84">
              <w:rPr>
                <w:rFonts w:asciiTheme="minorHAnsi" w:hAnsiTheme="minorHAnsi" w:cstheme="minorHAnsi"/>
                <w:color w:val="000000" w:themeColor="text1"/>
                <w:sz w:val="22"/>
                <w:szCs w:val="22"/>
              </w:rPr>
              <w:t>to</w:t>
            </w:r>
            <w:r w:rsidRPr="00AD7E84">
              <w:rPr>
                <w:rFonts w:asciiTheme="minorHAnsi" w:hAnsiTheme="minorHAnsi" w:cstheme="minorHAnsi"/>
                <w:color w:val="000000" w:themeColor="text1"/>
                <w:spacing w:val="-2"/>
                <w:sz w:val="22"/>
                <w:szCs w:val="22"/>
              </w:rPr>
              <w:t xml:space="preserve"> </w:t>
            </w:r>
            <w:r w:rsidRPr="00AD7E84">
              <w:rPr>
                <w:rFonts w:asciiTheme="minorHAnsi" w:hAnsiTheme="minorHAnsi" w:cstheme="minorHAnsi"/>
                <w:color w:val="000000" w:themeColor="text1"/>
                <w:sz w:val="22"/>
                <w:szCs w:val="22"/>
              </w:rPr>
              <w:t>embed staff</w:t>
            </w:r>
            <w:r w:rsidRPr="00AD7E84">
              <w:rPr>
                <w:rFonts w:asciiTheme="minorHAnsi" w:hAnsiTheme="minorHAnsi" w:cstheme="minorHAnsi"/>
                <w:color w:val="000000" w:themeColor="text1"/>
                <w:spacing w:val="-2"/>
                <w:sz w:val="22"/>
                <w:szCs w:val="22"/>
              </w:rPr>
              <w:t xml:space="preserve"> </w:t>
            </w:r>
            <w:r w:rsidRPr="00AD7E84">
              <w:rPr>
                <w:rFonts w:asciiTheme="minorHAnsi" w:hAnsiTheme="minorHAnsi" w:cstheme="minorHAnsi"/>
                <w:color w:val="000000" w:themeColor="text1"/>
                <w:sz w:val="22"/>
                <w:szCs w:val="22"/>
              </w:rPr>
              <w:t>compliance and risk management</w:t>
            </w:r>
            <w:r w:rsidRPr="00AD7E84">
              <w:rPr>
                <w:rFonts w:asciiTheme="minorHAnsi" w:hAnsiTheme="minorHAnsi" w:cstheme="minorHAnsi"/>
                <w:color w:val="000000" w:themeColor="text1"/>
                <w:spacing w:val="-3"/>
                <w:sz w:val="22"/>
                <w:szCs w:val="22"/>
              </w:rPr>
              <w:t xml:space="preserve"> </w:t>
            </w:r>
            <w:r w:rsidRPr="00AD7E84">
              <w:rPr>
                <w:rFonts w:asciiTheme="minorHAnsi" w:hAnsiTheme="minorHAnsi" w:cstheme="minorHAnsi"/>
                <w:color w:val="000000" w:themeColor="text1"/>
                <w:sz w:val="22"/>
                <w:szCs w:val="22"/>
              </w:rPr>
              <w:t>practice.</w:t>
            </w:r>
          </w:p>
          <w:p w14:paraId="13F8ACDE" w14:textId="77777777" w:rsidR="00CE4646" w:rsidRPr="00AD7E84" w:rsidRDefault="00CE4646" w:rsidP="00CE4646">
            <w:pPr>
              <w:pStyle w:val="TableParagraph"/>
              <w:tabs>
                <w:tab w:val="left" w:pos="468"/>
              </w:tabs>
              <w:ind w:left="167" w:right="253"/>
              <w:rPr>
                <w:rFonts w:asciiTheme="minorHAnsi" w:hAnsiTheme="minorHAnsi" w:cstheme="minorHAnsi"/>
                <w:color w:val="000000" w:themeColor="text1"/>
                <w:sz w:val="22"/>
                <w:szCs w:val="22"/>
              </w:rPr>
            </w:pPr>
          </w:p>
          <w:p w14:paraId="460C6D9B" w14:textId="77777777" w:rsidR="00CE4646" w:rsidRPr="00AD7E84" w:rsidRDefault="00CE4646" w:rsidP="00CE4646">
            <w:pPr>
              <w:pStyle w:val="TableParagraph"/>
              <w:tabs>
                <w:tab w:val="left" w:pos="468"/>
              </w:tabs>
              <w:ind w:right="253"/>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The program will deliver Compliance Capability Training Program framed around NSSAB compliance requirements, incorporating six training modules:</w:t>
            </w:r>
          </w:p>
          <w:p w14:paraId="65D5AC8C" w14:textId="77777777" w:rsidR="00CE4646" w:rsidRPr="00AD7E84" w:rsidRDefault="00CE4646" w:rsidP="00442D27">
            <w:pPr>
              <w:pStyle w:val="TableParagraph"/>
              <w:numPr>
                <w:ilvl w:val="0"/>
                <w:numId w:val="12"/>
              </w:numPr>
              <w:tabs>
                <w:tab w:val="left" w:pos="468"/>
              </w:tabs>
              <w:spacing w:before="0" w:line="240" w:lineRule="auto"/>
              <w:ind w:left="450" w:right="253" w:hanging="283"/>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Introduction to BCE’s regulatory environment</w:t>
            </w:r>
          </w:p>
          <w:p w14:paraId="51495D83" w14:textId="77777777" w:rsidR="00CE4646" w:rsidRPr="00AD7E84" w:rsidRDefault="00CE4646" w:rsidP="00442D27">
            <w:pPr>
              <w:pStyle w:val="TableParagraph"/>
              <w:numPr>
                <w:ilvl w:val="0"/>
                <w:numId w:val="12"/>
              </w:numPr>
              <w:tabs>
                <w:tab w:val="left" w:pos="468"/>
              </w:tabs>
              <w:spacing w:before="0" w:line="240" w:lineRule="auto"/>
              <w:ind w:left="450" w:right="253" w:hanging="283"/>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Governance (including risk management)</w:t>
            </w:r>
          </w:p>
          <w:p w14:paraId="06953E97" w14:textId="77777777" w:rsidR="00CE4646" w:rsidRPr="00AD7E84" w:rsidRDefault="00CE4646" w:rsidP="00442D27">
            <w:pPr>
              <w:pStyle w:val="TableParagraph"/>
              <w:numPr>
                <w:ilvl w:val="0"/>
                <w:numId w:val="12"/>
              </w:numPr>
              <w:tabs>
                <w:tab w:val="left" w:pos="468"/>
              </w:tabs>
              <w:spacing w:before="0" w:line="240" w:lineRule="auto"/>
              <w:ind w:left="450" w:right="253" w:hanging="283"/>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Financial literacy</w:t>
            </w:r>
          </w:p>
          <w:p w14:paraId="268ECBB9" w14:textId="77777777" w:rsidR="00CE4646" w:rsidRPr="00AD7E84" w:rsidRDefault="00CE4646" w:rsidP="00442D27">
            <w:pPr>
              <w:pStyle w:val="TableParagraph"/>
              <w:numPr>
                <w:ilvl w:val="0"/>
                <w:numId w:val="12"/>
              </w:numPr>
              <w:tabs>
                <w:tab w:val="left" w:pos="468"/>
              </w:tabs>
              <w:spacing w:before="0" w:line="240" w:lineRule="auto"/>
              <w:ind w:left="450" w:right="253" w:hanging="283"/>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Education accreditation</w:t>
            </w:r>
          </w:p>
          <w:p w14:paraId="2809DC8D" w14:textId="77777777" w:rsidR="00CE4646" w:rsidRPr="00AD7E84" w:rsidRDefault="00CE4646" w:rsidP="00442D27">
            <w:pPr>
              <w:pStyle w:val="TableParagraph"/>
              <w:numPr>
                <w:ilvl w:val="0"/>
                <w:numId w:val="12"/>
              </w:numPr>
              <w:tabs>
                <w:tab w:val="left" w:pos="468"/>
              </w:tabs>
              <w:spacing w:before="0" w:line="240" w:lineRule="auto"/>
              <w:ind w:left="450" w:right="253" w:hanging="283"/>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Student Welfare processes</w:t>
            </w:r>
          </w:p>
          <w:p w14:paraId="28CE99B0" w14:textId="61F5A6B8" w:rsidR="00877EFB" w:rsidRPr="00AD7E84" w:rsidRDefault="00CE4646" w:rsidP="00442D27">
            <w:pPr>
              <w:pStyle w:val="TableParagraph"/>
              <w:numPr>
                <w:ilvl w:val="0"/>
                <w:numId w:val="12"/>
              </w:numPr>
              <w:tabs>
                <w:tab w:val="left" w:pos="468"/>
              </w:tabs>
              <w:spacing w:before="0" w:line="240" w:lineRule="auto"/>
              <w:ind w:left="450" w:right="253" w:hanging="283"/>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Human resources</w:t>
            </w:r>
          </w:p>
        </w:tc>
        <w:tc>
          <w:tcPr>
            <w:tcW w:w="2409" w:type="dxa"/>
          </w:tcPr>
          <w:p w14:paraId="76C64A31" w14:textId="77777777" w:rsidR="00B95621" w:rsidRPr="00AD7E84" w:rsidRDefault="00B95621" w:rsidP="00B95621">
            <w:pPr>
              <w:contextualSpacing/>
              <w:rPr>
                <w:rFonts w:cstheme="minorHAnsi"/>
                <w:color w:val="000000" w:themeColor="text1"/>
              </w:rPr>
            </w:pPr>
            <w:r w:rsidRPr="00AD7E84">
              <w:rPr>
                <w:rFonts w:cstheme="minorHAnsi"/>
                <w:color w:val="000000" w:themeColor="text1"/>
              </w:rPr>
              <w:t>BCE schools will meet all regulatory and legislative requirements.</w:t>
            </w:r>
          </w:p>
          <w:p w14:paraId="51753219" w14:textId="1FEC576A" w:rsidR="00594D8E" w:rsidRPr="00AD7E84" w:rsidRDefault="00594D8E" w:rsidP="00B95621">
            <w:pPr>
              <w:contextualSpacing/>
              <w:rPr>
                <w:rFonts w:cstheme="minorHAnsi"/>
                <w:color w:val="000000" w:themeColor="text1"/>
              </w:rPr>
            </w:pPr>
            <w:r w:rsidRPr="00AD7E84">
              <w:rPr>
                <w:rFonts w:cstheme="minorHAnsi"/>
                <w:b/>
                <w:bCs/>
                <w:color w:val="000000" w:themeColor="text1"/>
              </w:rPr>
              <w:t xml:space="preserve">Achieved </w:t>
            </w:r>
            <w:r w:rsidR="00346CA8" w:rsidRPr="00AD7E84">
              <w:rPr>
                <w:rFonts w:cstheme="minorHAnsi"/>
                <w:b/>
                <w:bCs/>
                <w:color w:val="000000" w:themeColor="text1"/>
              </w:rPr>
              <w:t>– see Point 1</w:t>
            </w:r>
          </w:p>
          <w:p w14:paraId="30193E80" w14:textId="77777777" w:rsidR="00B95621" w:rsidRPr="00AD7E84" w:rsidRDefault="00B95621" w:rsidP="00B95621">
            <w:pPr>
              <w:ind w:left="-167"/>
              <w:contextualSpacing/>
              <w:rPr>
                <w:rFonts w:cstheme="minorHAnsi"/>
                <w:color w:val="000000" w:themeColor="text1"/>
              </w:rPr>
            </w:pPr>
          </w:p>
          <w:p w14:paraId="537F825A" w14:textId="77777777" w:rsidR="00B95621" w:rsidRPr="00AD7E84" w:rsidRDefault="00B95621" w:rsidP="00B95621">
            <w:pPr>
              <w:contextualSpacing/>
              <w:rPr>
                <w:rFonts w:cstheme="minorHAnsi"/>
                <w:color w:val="000000" w:themeColor="text1"/>
              </w:rPr>
            </w:pPr>
            <w:r w:rsidRPr="00AD7E84">
              <w:rPr>
                <w:rFonts w:cstheme="minorHAnsi"/>
                <w:color w:val="000000" w:themeColor="text1"/>
              </w:rPr>
              <w:t>Participants will be empowered, knowledgeable and trained in all aspects of compliance requirement and risk management mitigation strategies of their roles.</w:t>
            </w:r>
          </w:p>
          <w:p w14:paraId="7D1589BA" w14:textId="10FE584C" w:rsidR="00594D8E" w:rsidRPr="00AD7E84" w:rsidRDefault="00594D8E" w:rsidP="00B95621">
            <w:pPr>
              <w:contextualSpacing/>
              <w:rPr>
                <w:rFonts w:cstheme="minorHAnsi"/>
                <w:color w:val="000000" w:themeColor="text1"/>
              </w:rPr>
            </w:pPr>
            <w:r w:rsidRPr="00AD7E84">
              <w:rPr>
                <w:rFonts w:cstheme="minorHAnsi"/>
                <w:b/>
                <w:bCs/>
                <w:color w:val="000000" w:themeColor="text1"/>
              </w:rPr>
              <w:t xml:space="preserve">Achieved </w:t>
            </w:r>
            <w:r w:rsidR="00124248" w:rsidRPr="00AD7E84">
              <w:rPr>
                <w:rFonts w:cstheme="minorHAnsi"/>
                <w:b/>
                <w:bCs/>
                <w:color w:val="000000" w:themeColor="text1"/>
              </w:rPr>
              <w:t>– see Point 2</w:t>
            </w:r>
          </w:p>
          <w:p w14:paraId="5DB885F8" w14:textId="77777777" w:rsidR="00B95621" w:rsidRPr="00AD7E84" w:rsidRDefault="00B95621" w:rsidP="00B95621">
            <w:pPr>
              <w:ind w:left="-167"/>
              <w:contextualSpacing/>
              <w:rPr>
                <w:rFonts w:cstheme="minorHAnsi"/>
                <w:color w:val="000000" w:themeColor="text1"/>
              </w:rPr>
            </w:pPr>
          </w:p>
          <w:p w14:paraId="0AF85BAE" w14:textId="77777777" w:rsidR="00B95621" w:rsidRPr="00AD7E84" w:rsidRDefault="00B95621" w:rsidP="00B95621">
            <w:pPr>
              <w:contextualSpacing/>
              <w:rPr>
                <w:rFonts w:cstheme="minorHAnsi"/>
                <w:color w:val="000000" w:themeColor="text1"/>
              </w:rPr>
            </w:pPr>
            <w:r w:rsidRPr="00AD7E84">
              <w:rPr>
                <w:rFonts w:cstheme="minorHAnsi"/>
                <w:color w:val="000000" w:themeColor="text1"/>
              </w:rPr>
              <w:t>200 places will be offered in the program.</w:t>
            </w:r>
          </w:p>
          <w:p w14:paraId="0DF85118" w14:textId="2DEDD33B" w:rsidR="00594D8E" w:rsidRPr="00AD7E84" w:rsidRDefault="00594D8E" w:rsidP="00B95621">
            <w:pPr>
              <w:contextualSpacing/>
              <w:rPr>
                <w:rFonts w:cstheme="minorHAnsi"/>
                <w:color w:val="000000" w:themeColor="text1"/>
              </w:rPr>
            </w:pPr>
            <w:r w:rsidRPr="00AD7E84">
              <w:rPr>
                <w:rFonts w:cstheme="minorHAnsi"/>
                <w:b/>
                <w:bCs/>
                <w:color w:val="000000" w:themeColor="text1"/>
              </w:rPr>
              <w:t xml:space="preserve">Achieved </w:t>
            </w:r>
          </w:p>
          <w:p w14:paraId="74E1DADB" w14:textId="77777777" w:rsidR="00B95621" w:rsidRPr="00AD7E84" w:rsidRDefault="00B95621" w:rsidP="00B95621">
            <w:pPr>
              <w:ind w:left="-167"/>
              <w:contextualSpacing/>
              <w:rPr>
                <w:rFonts w:cstheme="minorHAnsi"/>
                <w:color w:val="000000" w:themeColor="text1"/>
              </w:rPr>
            </w:pPr>
          </w:p>
          <w:p w14:paraId="1795E9B0" w14:textId="77777777" w:rsidR="00B95621" w:rsidRPr="00AD7E84" w:rsidRDefault="00B95621" w:rsidP="00B95621">
            <w:pPr>
              <w:contextualSpacing/>
              <w:rPr>
                <w:rFonts w:cstheme="minorHAnsi"/>
                <w:color w:val="000000" w:themeColor="text1"/>
              </w:rPr>
            </w:pPr>
            <w:r w:rsidRPr="00AD7E84">
              <w:rPr>
                <w:rFonts w:cstheme="minorHAnsi"/>
                <w:color w:val="000000" w:themeColor="text1"/>
              </w:rPr>
              <w:t>Training program to be delivered by external provider, The Brown Collective.</w:t>
            </w:r>
          </w:p>
          <w:p w14:paraId="18EAC9FC" w14:textId="3B4B9A2C" w:rsidR="00877EFB" w:rsidRPr="00AD7E84" w:rsidRDefault="00594D8E" w:rsidP="00A368CA">
            <w:pPr>
              <w:contextualSpacing/>
              <w:rPr>
                <w:rFonts w:eastAsia="Calibri" w:cstheme="minorHAnsi"/>
                <w:color w:val="000000" w:themeColor="text1"/>
              </w:rPr>
            </w:pPr>
            <w:r w:rsidRPr="00AD7E84">
              <w:rPr>
                <w:rFonts w:cstheme="minorHAnsi"/>
                <w:b/>
                <w:bCs/>
                <w:color w:val="000000" w:themeColor="text1"/>
              </w:rPr>
              <w:t xml:space="preserve">Achieved </w:t>
            </w:r>
          </w:p>
        </w:tc>
        <w:tc>
          <w:tcPr>
            <w:tcW w:w="2551" w:type="dxa"/>
            <w:shd w:val="clear" w:color="auto" w:fill="FFFFFF" w:themeFill="background1"/>
          </w:tcPr>
          <w:p w14:paraId="4390C36E" w14:textId="67992739" w:rsidR="004F4206" w:rsidRPr="00AD7E84" w:rsidRDefault="004F4206" w:rsidP="004F4206">
            <w:pPr>
              <w:contextualSpacing/>
              <w:rPr>
                <w:rFonts w:cstheme="minorHAnsi"/>
                <w:color w:val="000000" w:themeColor="text1"/>
              </w:rPr>
            </w:pPr>
            <w:r w:rsidRPr="00AD7E84">
              <w:rPr>
                <w:rFonts w:cstheme="minorHAnsi"/>
                <w:color w:val="000000" w:themeColor="text1"/>
              </w:rPr>
              <w:t>70% of participants report greater confidence to assess compliance and take action to meet requirements when required and to assess, manage and mitigate risk for projects and programs of work.</w:t>
            </w:r>
          </w:p>
          <w:p w14:paraId="05576170" w14:textId="5ADB5DB6" w:rsidR="00594D8E" w:rsidRPr="00AD7E84" w:rsidRDefault="00576BD4" w:rsidP="004F4206">
            <w:pPr>
              <w:contextualSpacing/>
              <w:rPr>
                <w:rFonts w:cstheme="minorHAnsi"/>
                <w:color w:val="000000" w:themeColor="text1"/>
              </w:rPr>
            </w:pPr>
            <w:r w:rsidRPr="00AD7E84">
              <w:rPr>
                <w:rFonts w:cstheme="minorHAnsi"/>
                <w:b/>
                <w:bCs/>
                <w:color w:val="000000" w:themeColor="text1"/>
              </w:rPr>
              <w:t>1</w:t>
            </w:r>
            <w:r w:rsidR="00017CE5" w:rsidRPr="00AD7E84">
              <w:rPr>
                <w:rFonts w:cstheme="minorHAnsi"/>
                <w:b/>
                <w:bCs/>
                <w:color w:val="000000" w:themeColor="text1"/>
              </w:rPr>
              <w:t>00</w:t>
            </w:r>
            <w:r w:rsidR="00594D8E" w:rsidRPr="00AD7E84">
              <w:rPr>
                <w:rFonts w:cstheme="minorHAnsi"/>
                <w:b/>
                <w:bCs/>
                <w:color w:val="000000" w:themeColor="text1"/>
              </w:rPr>
              <w:t>% Achieved</w:t>
            </w:r>
            <w:r w:rsidRPr="00AD7E84">
              <w:rPr>
                <w:rFonts w:cstheme="minorHAnsi"/>
                <w:b/>
                <w:bCs/>
                <w:color w:val="000000" w:themeColor="text1"/>
              </w:rPr>
              <w:t xml:space="preserve"> – see Point 3</w:t>
            </w:r>
          </w:p>
          <w:p w14:paraId="23A62024" w14:textId="77777777" w:rsidR="004F4206" w:rsidRPr="00AD7E84" w:rsidRDefault="004F4206" w:rsidP="004F4206">
            <w:pPr>
              <w:contextualSpacing/>
              <w:rPr>
                <w:rFonts w:cstheme="minorHAnsi"/>
                <w:color w:val="000000" w:themeColor="text1"/>
              </w:rPr>
            </w:pPr>
          </w:p>
          <w:p w14:paraId="372BBC00" w14:textId="21D233A3" w:rsidR="004F4206" w:rsidRPr="00AD7E84" w:rsidRDefault="004F4206" w:rsidP="004F4206">
            <w:pPr>
              <w:contextualSpacing/>
              <w:rPr>
                <w:rFonts w:cstheme="minorHAnsi"/>
                <w:color w:val="000000" w:themeColor="text1"/>
              </w:rPr>
            </w:pPr>
            <w:r w:rsidRPr="00AD7E84">
              <w:rPr>
                <w:rFonts w:cstheme="minorHAnsi"/>
                <w:color w:val="000000" w:themeColor="text1"/>
              </w:rPr>
              <w:t>All BCE schools meet Non-State Schools Accreditation Board (NSSAB) accreditation requirements.</w:t>
            </w:r>
          </w:p>
          <w:p w14:paraId="21F67C88" w14:textId="06DE2686" w:rsidR="00594D8E" w:rsidRPr="00AD7E84" w:rsidRDefault="00B72053" w:rsidP="004F4206">
            <w:pPr>
              <w:contextualSpacing/>
              <w:rPr>
                <w:rFonts w:cstheme="minorHAnsi"/>
                <w:color w:val="000000" w:themeColor="text1"/>
              </w:rPr>
            </w:pPr>
            <w:r w:rsidRPr="00AD7E84">
              <w:rPr>
                <w:rFonts w:cstheme="minorHAnsi"/>
                <w:b/>
                <w:bCs/>
                <w:color w:val="000000" w:themeColor="text1"/>
              </w:rPr>
              <w:t>100</w:t>
            </w:r>
            <w:r w:rsidR="00594D8E" w:rsidRPr="00AD7E84">
              <w:rPr>
                <w:rFonts w:cstheme="minorHAnsi"/>
                <w:b/>
                <w:bCs/>
                <w:color w:val="000000" w:themeColor="text1"/>
              </w:rPr>
              <w:t>% Achieved</w:t>
            </w:r>
          </w:p>
          <w:p w14:paraId="23D82B50" w14:textId="77777777" w:rsidR="004F4206" w:rsidRPr="00AD7E84" w:rsidRDefault="004F4206" w:rsidP="004F4206">
            <w:pPr>
              <w:contextualSpacing/>
              <w:rPr>
                <w:rFonts w:cstheme="minorHAnsi"/>
                <w:color w:val="000000" w:themeColor="text1"/>
              </w:rPr>
            </w:pPr>
          </w:p>
          <w:p w14:paraId="37025156" w14:textId="45B5FBBB" w:rsidR="004F4206" w:rsidRPr="00AD7E84" w:rsidRDefault="004F4206" w:rsidP="004F4206">
            <w:pPr>
              <w:contextualSpacing/>
              <w:rPr>
                <w:rFonts w:cstheme="minorHAnsi"/>
                <w:color w:val="000000" w:themeColor="text1"/>
              </w:rPr>
            </w:pPr>
            <w:r w:rsidRPr="00AD7E84">
              <w:rPr>
                <w:rFonts w:cstheme="minorHAnsi"/>
                <w:color w:val="000000" w:themeColor="text1"/>
              </w:rPr>
              <w:t>Quality program will be assessed by the Compliance Review and Assurance Teams such as through the NSSAB Compliance Review program.</w:t>
            </w:r>
          </w:p>
          <w:p w14:paraId="2ED42DBB" w14:textId="04C87C79" w:rsidR="00594D8E" w:rsidRPr="00AD7E84" w:rsidRDefault="00B72053" w:rsidP="004F4206">
            <w:pPr>
              <w:contextualSpacing/>
              <w:rPr>
                <w:rFonts w:cstheme="minorHAnsi"/>
                <w:color w:val="000000" w:themeColor="text1"/>
              </w:rPr>
            </w:pPr>
            <w:r w:rsidRPr="00AD7E84">
              <w:rPr>
                <w:rFonts w:cstheme="minorHAnsi"/>
                <w:b/>
                <w:bCs/>
                <w:color w:val="000000" w:themeColor="text1"/>
              </w:rPr>
              <w:t>100</w:t>
            </w:r>
            <w:r w:rsidR="00594D8E" w:rsidRPr="00AD7E84">
              <w:rPr>
                <w:rFonts w:cstheme="minorHAnsi"/>
                <w:b/>
                <w:bCs/>
                <w:color w:val="000000" w:themeColor="text1"/>
              </w:rPr>
              <w:t>% Achieved</w:t>
            </w:r>
            <w:r w:rsidR="00232ED8" w:rsidRPr="00AD7E84">
              <w:rPr>
                <w:rFonts w:cstheme="minorHAnsi"/>
                <w:b/>
                <w:bCs/>
                <w:color w:val="000000" w:themeColor="text1"/>
              </w:rPr>
              <w:t xml:space="preserve"> – see Point 4</w:t>
            </w:r>
          </w:p>
          <w:p w14:paraId="6EF72FB3" w14:textId="77777777" w:rsidR="004F4206" w:rsidRPr="00AD7E84" w:rsidRDefault="004F4206" w:rsidP="004F4206">
            <w:pPr>
              <w:contextualSpacing/>
              <w:rPr>
                <w:rFonts w:cstheme="minorHAnsi"/>
                <w:color w:val="000000" w:themeColor="text1"/>
              </w:rPr>
            </w:pPr>
          </w:p>
          <w:p w14:paraId="1BEDCF9B" w14:textId="65265569" w:rsidR="004F4206" w:rsidRPr="00AD7E84" w:rsidRDefault="004F4206" w:rsidP="004F4206">
            <w:pPr>
              <w:contextualSpacing/>
              <w:rPr>
                <w:rFonts w:cstheme="minorHAnsi"/>
                <w:color w:val="000000" w:themeColor="text1"/>
              </w:rPr>
            </w:pPr>
            <w:r w:rsidRPr="00AD7E84">
              <w:rPr>
                <w:rFonts w:cstheme="minorHAnsi"/>
                <w:color w:val="000000" w:themeColor="text1"/>
              </w:rPr>
              <w:t>Professional practices program feedback developed on a module by module basis to measure how the capability program will change the way participants will work – this could be undertaken through a post-program Q&amp;A session.</w:t>
            </w:r>
          </w:p>
          <w:p w14:paraId="63E4143A" w14:textId="36C5C432" w:rsidR="00594D8E" w:rsidRPr="00AD7E84" w:rsidRDefault="00007B58" w:rsidP="004F4206">
            <w:pPr>
              <w:contextualSpacing/>
              <w:rPr>
                <w:rFonts w:cstheme="minorHAnsi"/>
                <w:color w:val="000000" w:themeColor="text1"/>
              </w:rPr>
            </w:pPr>
            <w:r w:rsidRPr="00AD7E84">
              <w:rPr>
                <w:rFonts w:cstheme="minorHAnsi"/>
                <w:b/>
                <w:bCs/>
                <w:color w:val="000000" w:themeColor="text1"/>
              </w:rPr>
              <w:t xml:space="preserve">Continuing </w:t>
            </w:r>
            <w:r w:rsidR="00A62EEA" w:rsidRPr="00AD7E84">
              <w:rPr>
                <w:rFonts w:cstheme="minorHAnsi"/>
                <w:b/>
                <w:bCs/>
                <w:color w:val="000000" w:themeColor="text1"/>
              </w:rPr>
              <w:t>– see Point 5</w:t>
            </w:r>
            <w:r w:rsidR="00CD41B6" w:rsidRPr="00AD7E84">
              <w:rPr>
                <w:rFonts w:cstheme="minorHAnsi"/>
                <w:b/>
                <w:bCs/>
                <w:color w:val="000000" w:themeColor="text1"/>
              </w:rPr>
              <w:t>, 6 and 7</w:t>
            </w:r>
          </w:p>
          <w:p w14:paraId="55B808BA" w14:textId="77777777" w:rsidR="004F4206" w:rsidRPr="00AD7E84" w:rsidRDefault="004F4206" w:rsidP="004F4206">
            <w:pPr>
              <w:contextualSpacing/>
              <w:rPr>
                <w:rFonts w:cstheme="minorHAnsi"/>
                <w:color w:val="000000" w:themeColor="text1"/>
              </w:rPr>
            </w:pPr>
          </w:p>
          <w:p w14:paraId="3E474605" w14:textId="77777777" w:rsidR="00CD41B6" w:rsidRPr="00AD7E84" w:rsidRDefault="004F4206" w:rsidP="004F4206">
            <w:pPr>
              <w:contextualSpacing/>
              <w:rPr>
                <w:rFonts w:cstheme="minorHAnsi"/>
                <w:color w:val="000000" w:themeColor="text1"/>
              </w:rPr>
            </w:pPr>
            <w:r w:rsidRPr="00AD7E84">
              <w:rPr>
                <w:rFonts w:cstheme="minorHAnsi"/>
                <w:color w:val="000000" w:themeColor="text1"/>
              </w:rPr>
              <w:t>Post-program assessment and reporting by business owners of curriculum content, on overall system improvement and trends in identified issues, as a result of intended capability building.</w:t>
            </w:r>
          </w:p>
          <w:p w14:paraId="4E919F68" w14:textId="7E698C58" w:rsidR="004F4206" w:rsidRPr="00AD7E84" w:rsidRDefault="00CD41B6" w:rsidP="004F4206">
            <w:pPr>
              <w:contextualSpacing/>
              <w:rPr>
                <w:rFonts w:cstheme="minorHAnsi"/>
                <w:color w:val="000000" w:themeColor="text1"/>
              </w:rPr>
            </w:pPr>
            <w:r w:rsidRPr="00AD7E84">
              <w:rPr>
                <w:rFonts w:cstheme="minorHAnsi"/>
                <w:b/>
                <w:bCs/>
                <w:color w:val="000000" w:themeColor="text1"/>
              </w:rPr>
              <w:t xml:space="preserve">Continuing - </w:t>
            </w:r>
            <w:r w:rsidR="00CD631F" w:rsidRPr="00AD7E84">
              <w:rPr>
                <w:rFonts w:cstheme="minorHAnsi"/>
                <w:b/>
                <w:bCs/>
                <w:color w:val="000000" w:themeColor="text1"/>
              </w:rPr>
              <w:t>see Point</w:t>
            </w:r>
            <w:r w:rsidRPr="00AD7E84">
              <w:rPr>
                <w:rFonts w:cstheme="minorHAnsi"/>
                <w:b/>
                <w:bCs/>
                <w:color w:val="000000" w:themeColor="text1"/>
              </w:rPr>
              <w:t xml:space="preserve"> 5, 6 and 7 </w:t>
            </w:r>
          </w:p>
          <w:p w14:paraId="58A9C3B3" w14:textId="77777777" w:rsidR="00594D8E" w:rsidRPr="00AD7E84" w:rsidRDefault="00594D8E" w:rsidP="004F4206">
            <w:pPr>
              <w:contextualSpacing/>
              <w:rPr>
                <w:rFonts w:cstheme="minorHAnsi"/>
                <w:color w:val="000000" w:themeColor="text1"/>
              </w:rPr>
            </w:pPr>
          </w:p>
          <w:p w14:paraId="4C38439F" w14:textId="77777777" w:rsidR="00877EFB" w:rsidRPr="00AD7E84" w:rsidRDefault="004F4206" w:rsidP="004F4206">
            <w:pPr>
              <w:rPr>
                <w:rFonts w:cstheme="minorHAnsi"/>
                <w:color w:val="000000" w:themeColor="text1"/>
              </w:rPr>
            </w:pPr>
            <w:r w:rsidRPr="00AD7E84">
              <w:rPr>
                <w:rFonts w:cstheme="minorHAnsi"/>
                <w:color w:val="000000" w:themeColor="text1"/>
              </w:rPr>
              <w:t>Post-program assessment and reporting by Senior Leader of individual school clusters, on overall system improvement and trends in identified issues, as a result of intended capability building.</w:t>
            </w:r>
          </w:p>
          <w:p w14:paraId="0253823F" w14:textId="17007A12" w:rsidR="00594D8E" w:rsidRPr="00AD7E84" w:rsidRDefault="00CD41B6" w:rsidP="004F4206">
            <w:pPr>
              <w:rPr>
                <w:rFonts w:eastAsia="Calibri" w:cstheme="minorHAnsi"/>
                <w:color w:val="000000" w:themeColor="text1"/>
              </w:rPr>
            </w:pPr>
            <w:r w:rsidRPr="00AD7E84">
              <w:rPr>
                <w:rFonts w:cstheme="minorHAnsi"/>
                <w:b/>
                <w:bCs/>
                <w:color w:val="000000" w:themeColor="text1"/>
              </w:rPr>
              <w:t xml:space="preserve">Continuing </w:t>
            </w:r>
            <w:r w:rsidR="00947BAA" w:rsidRPr="00AD7E84">
              <w:rPr>
                <w:rFonts w:cstheme="minorHAnsi"/>
                <w:b/>
                <w:bCs/>
                <w:color w:val="000000" w:themeColor="text1"/>
              </w:rPr>
              <w:t xml:space="preserve">– see Point </w:t>
            </w:r>
            <w:r w:rsidRPr="00AD7E84">
              <w:rPr>
                <w:rFonts w:cstheme="minorHAnsi"/>
                <w:b/>
                <w:bCs/>
                <w:color w:val="000000" w:themeColor="text1"/>
              </w:rPr>
              <w:t xml:space="preserve">5, 6 and </w:t>
            </w:r>
            <w:r w:rsidR="00947BAA" w:rsidRPr="00AD7E84">
              <w:rPr>
                <w:rFonts w:cstheme="minorHAnsi"/>
                <w:b/>
                <w:bCs/>
                <w:color w:val="000000" w:themeColor="text1"/>
              </w:rPr>
              <w:t>7</w:t>
            </w:r>
          </w:p>
        </w:tc>
        <w:tc>
          <w:tcPr>
            <w:tcW w:w="3827" w:type="dxa"/>
          </w:tcPr>
          <w:p w14:paraId="266984E7" w14:textId="77777777" w:rsidR="00877EFB" w:rsidRPr="00AD7E84" w:rsidRDefault="00346CA8" w:rsidP="00877EFB">
            <w:pPr>
              <w:rPr>
                <w:rFonts w:eastAsia="Calibri" w:cstheme="minorHAnsi"/>
                <w:color w:val="000000" w:themeColor="text1"/>
              </w:rPr>
            </w:pPr>
            <w:r w:rsidRPr="00AD7E84">
              <w:rPr>
                <w:rFonts w:cstheme="minorHAnsi"/>
                <w:color w:val="000000" w:themeColor="text1"/>
              </w:rPr>
              <w:t xml:space="preserve">1. </w:t>
            </w:r>
            <w:r w:rsidR="00124248" w:rsidRPr="00AD7E84">
              <w:rPr>
                <w:rFonts w:eastAsia="Calibri" w:cstheme="minorHAnsi"/>
                <w:color w:val="000000" w:themeColor="text1"/>
              </w:rPr>
              <w:t>As a result of the training, principals and senior staff have a strong awareness of the regulatory requirements and the importance of BCE controls to ensure obligations are met.</w:t>
            </w:r>
          </w:p>
          <w:p w14:paraId="0E14B48E" w14:textId="77777777" w:rsidR="00124248" w:rsidRPr="00AD7E84" w:rsidRDefault="00124248" w:rsidP="00877EFB">
            <w:pPr>
              <w:rPr>
                <w:rFonts w:eastAsia="Calibri" w:cstheme="minorHAnsi"/>
                <w:color w:val="000000" w:themeColor="text1"/>
              </w:rPr>
            </w:pPr>
          </w:p>
          <w:p w14:paraId="4F04D839" w14:textId="073D2E82" w:rsidR="00124248" w:rsidRPr="00AD7E84" w:rsidRDefault="00124248" w:rsidP="00877EFB">
            <w:pPr>
              <w:rPr>
                <w:rFonts w:eastAsia="Calibri" w:cstheme="minorHAnsi"/>
                <w:color w:val="000000" w:themeColor="text1"/>
              </w:rPr>
            </w:pPr>
            <w:r w:rsidRPr="00AD7E84">
              <w:rPr>
                <w:rFonts w:eastAsia="Calibri" w:cstheme="minorHAnsi"/>
                <w:color w:val="000000" w:themeColor="text1"/>
              </w:rPr>
              <w:t xml:space="preserve">2. </w:t>
            </w:r>
            <w:r w:rsidR="00A368CA" w:rsidRPr="00AD7E84">
              <w:rPr>
                <w:rFonts w:eastAsia="Calibri" w:cstheme="minorHAnsi"/>
                <w:color w:val="000000" w:themeColor="text1"/>
              </w:rPr>
              <w:t>All principals and senior staff attending the program gained greater understanding across the regulatory environment, governance and risk, financial stewardship, education accreditation, safeguarding students, human resources and safety.</w:t>
            </w:r>
          </w:p>
          <w:p w14:paraId="0724FC78" w14:textId="77777777" w:rsidR="00124248" w:rsidRPr="00AD7E84" w:rsidRDefault="00124248" w:rsidP="00877EFB">
            <w:pPr>
              <w:rPr>
                <w:rFonts w:cstheme="minorHAnsi"/>
                <w:color w:val="000000" w:themeColor="text1"/>
              </w:rPr>
            </w:pPr>
          </w:p>
          <w:p w14:paraId="0067926D" w14:textId="77777777" w:rsidR="00576BD4" w:rsidRPr="00AD7E84" w:rsidRDefault="00576BD4" w:rsidP="00877EFB">
            <w:pPr>
              <w:rPr>
                <w:rFonts w:eastAsia="Calibri" w:cstheme="minorHAnsi"/>
                <w:color w:val="000000" w:themeColor="text1"/>
              </w:rPr>
            </w:pPr>
            <w:r w:rsidRPr="00AD7E84">
              <w:rPr>
                <w:rFonts w:cstheme="minorHAnsi"/>
                <w:color w:val="000000" w:themeColor="text1"/>
              </w:rPr>
              <w:t xml:space="preserve">3. </w:t>
            </w:r>
            <w:r w:rsidR="00B126C8" w:rsidRPr="00AD7E84">
              <w:rPr>
                <w:rFonts w:eastAsia="Calibri" w:cstheme="minorHAnsi"/>
                <w:color w:val="000000" w:themeColor="text1"/>
              </w:rPr>
              <w:t>This response is based on the feedback from the first cohort. Feedback identified that all survey respondents would apply the knowledge gained in their roles.</w:t>
            </w:r>
          </w:p>
          <w:p w14:paraId="7736524B" w14:textId="77777777" w:rsidR="00B126C8" w:rsidRPr="00AD7E84" w:rsidRDefault="00B126C8" w:rsidP="00877EFB">
            <w:pPr>
              <w:rPr>
                <w:rFonts w:eastAsia="Calibri" w:cstheme="minorHAnsi"/>
                <w:color w:val="000000" w:themeColor="text1"/>
              </w:rPr>
            </w:pPr>
          </w:p>
          <w:p w14:paraId="617F466C" w14:textId="25CFFD66" w:rsidR="00232ED8" w:rsidRPr="00AD7E84" w:rsidRDefault="00232ED8" w:rsidP="00877EFB">
            <w:pPr>
              <w:rPr>
                <w:rFonts w:eastAsia="Calibri" w:cstheme="minorHAnsi"/>
                <w:color w:val="000000" w:themeColor="text1"/>
              </w:rPr>
            </w:pPr>
            <w:r w:rsidRPr="00AD7E84">
              <w:rPr>
                <w:rFonts w:eastAsia="Calibri" w:cstheme="minorHAnsi"/>
                <w:color w:val="000000" w:themeColor="text1"/>
              </w:rPr>
              <w:t>4. The quality and impact of the program will continue to be monitored into the future.</w:t>
            </w:r>
          </w:p>
          <w:p w14:paraId="64A25497" w14:textId="77777777" w:rsidR="00B126C8" w:rsidRPr="00AD7E84" w:rsidRDefault="00B126C8" w:rsidP="00877EFB">
            <w:pPr>
              <w:rPr>
                <w:rFonts w:cstheme="minorHAnsi"/>
                <w:color w:val="000000" w:themeColor="text1"/>
              </w:rPr>
            </w:pPr>
          </w:p>
          <w:p w14:paraId="5B136E4F" w14:textId="77777777" w:rsidR="00CD631F" w:rsidRPr="00AD7E84" w:rsidRDefault="00CD631F" w:rsidP="00877EFB">
            <w:pPr>
              <w:rPr>
                <w:rFonts w:eastAsia="Calibri" w:cstheme="minorHAnsi"/>
                <w:color w:val="000000" w:themeColor="text1"/>
              </w:rPr>
            </w:pPr>
            <w:r w:rsidRPr="00AD7E84">
              <w:rPr>
                <w:rFonts w:cstheme="minorHAnsi"/>
                <w:color w:val="000000" w:themeColor="text1"/>
              </w:rPr>
              <w:t xml:space="preserve">5. </w:t>
            </w:r>
            <w:r w:rsidRPr="00AD7E84">
              <w:rPr>
                <w:rFonts w:eastAsia="Calibri" w:cstheme="minorHAnsi"/>
                <w:color w:val="000000" w:themeColor="text1"/>
              </w:rPr>
              <w:t>Subject matter experts were engaged in the development of each module and the relevant resource documentation to inform the impact on participants future approaches to legislative obligations.</w:t>
            </w:r>
          </w:p>
          <w:p w14:paraId="08E796DC" w14:textId="77777777" w:rsidR="00CD631F" w:rsidRPr="00AD7E84" w:rsidRDefault="00CD631F" w:rsidP="00877EFB">
            <w:pPr>
              <w:rPr>
                <w:rFonts w:eastAsia="Calibri" w:cstheme="minorHAnsi"/>
                <w:color w:val="000000" w:themeColor="text1"/>
              </w:rPr>
            </w:pPr>
          </w:p>
          <w:p w14:paraId="5D49BFDA" w14:textId="0089DD72" w:rsidR="00BF10F4" w:rsidRPr="00AD7E84" w:rsidRDefault="00CD631F" w:rsidP="00BF10F4">
            <w:pPr>
              <w:rPr>
                <w:rFonts w:eastAsia="Calibri" w:cstheme="minorHAnsi"/>
                <w:color w:val="000000" w:themeColor="text1"/>
              </w:rPr>
            </w:pPr>
            <w:r w:rsidRPr="00AD7E84">
              <w:rPr>
                <w:rFonts w:cstheme="minorHAnsi"/>
                <w:color w:val="000000" w:themeColor="text1"/>
              </w:rPr>
              <w:t xml:space="preserve">6. </w:t>
            </w:r>
            <w:r w:rsidR="00BF10F4" w:rsidRPr="00AD7E84">
              <w:rPr>
                <w:rFonts w:eastAsia="Calibri" w:cstheme="minorHAnsi"/>
                <w:color w:val="000000" w:themeColor="text1"/>
              </w:rPr>
              <w:t xml:space="preserve">The post-program assessment is in development and </w:t>
            </w:r>
            <w:r w:rsidR="00E83C01" w:rsidRPr="00AD7E84">
              <w:rPr>
                <w:rFonts w:eastAsia="Calibri" w:cstheme="minorHAnsi"/>
                <w:color w:val="000000" w:themeColor="text1"/>
              </w:rPr>
              <w:t>is intended to</w:t>
            </w:r>
            <w:r w:rsidR="00BF10F4" w:rsidRPr="00AD7E84">
              <w:rPr>
                <w:rFonts w:eastAsia="Calibri" w:cstheme="minorHAnsi"/>
                <w:color w:val="000000" w:themeColor="text1"/>
              </w:rPr>
              <w:t xml:space="preserve"> be implemented in </w:t>
            </w:r>
            <w:r w:rsidR="00276A4A" w:rsidRPr="00AD7E84">
              <w:rPr>
                <w:rFonts w:eastAsia="Calibri" w:cstheme="minorHAnsi"/>
                <w:color w:val="000000" w:themeColor="text1"/>
              </w:rPr>
              <w:t xml:space="preserve">early </w:t>
            </w:r>
            <w:r w:rsidR="00BF10F4" w:rsidRPr="00AD7E84">
              <w:rPr>
                <w:rFonts w:eastAsia="Calibri" w:cstheme="minorHAnsi"/>
                <w:color w:val="000000" w:themeColor="text1"/>
              </w:rPr>
              <w:t xml:space="preserve">2022 post the final of four cohorts. The assessment aims to identify improvements and trends to improve capability building. </w:t>
            </w:r>
          </w:p>
          <w:p w14:paraId="27A90BBA" w14:textId="77777777" w:rsidR="00BF10F4" w:rsidRPr="00AD7E84" w:rsidRDefault="00BF10F4" w:rsidP="00BF10F4">
            <w:pPr>
              <w:rPr>
                <w:rFonts w:eastAsia="Calibri" w:cstheme="minorHAnsi"/>
                <w:color w:val="000000" w:themeColor="text1"/>
              </w:rPr>
            </w:pPr>
          </w:p>
          <w:p w14:paraId="387C03F8" w14:textId="00460262" w:rsidR="00947BAA" w:rsidRPr="00AD7E84" w:rsidRDefault="00947BAA" w:rsidP="00BF10F4">
            <w:pPr>
              <w:rPr>
                <w:rFonts w:eastAsia="Calibri" w:cstheme="minorHAnsi"/>
                <w:color w:val="000000" w:themeColor="text1"/>
              </w:rPr>
            </w:pPr>
            <w:r w:rsidRPr="00AD7E84">
              <w:rPr>
                <w:rFonts w:eastAsia="Calibri" w:cstheme="minorHAnsi"/>
                <w:color w:val="000000" w:themeColor="text1"/>
              </w:rPr>
              <w:t xml:space="preserve">7. </w:t>
            </w:r>
            <w:r w:rsidR="0059071F" w:rsidRPr="00AD7E84">
              <w:rPr>
                <w:rFonts w:eastAsia="Calibri" w:cstheme="minorHAnsi"/>
                <w:color w:val="000000" w:themeColor="text1"/>
              </w:rPr>
              <w:t>The post-program assessment and reporting is in development and will be implemented to identify improvements and trends to improve capability building. This will be implemented in 2022.</w:t>
            </w:r>
          </w:p>
          <w:p w14:paraId="2978AE5B" w14:textId="77777777" w:rsidR="00BF10F4" w:rsidRPr="00AD7E84" w:rsidRDefault="00BF10F4" w:rsidP="00BF10F4">
            <w:pPr>
              <w:rPr>
                <w:rFonts w:cstheme="minorHAnsi"/>
                <w:color w:val="000000" w:themeColor="text1"/>
              </w:rPr>
            </w:pPr>
          </w:p>
          <w:p w14:paraId="58B8591E" w14:textId="28A98975" w:rsidR="00CD631F" w:rsidRPr="00AD7E84" w:rsidRDefault="00CD631F" w:rsidP="00877EFB">
            <w:pPr>
              <w:rPr>
                <w:rFonts w:cstheme="minorHAnsi"/>
                <w:color w:val="000000" w:themeColor="text1"/>
              </w:rPr>
            </w:pPr>
          </w:p>
        </w:tc>
      </w:tr>
      <w:tr w:rsidR="00AD7E84" w:rsidRPr="00AD7E84" w14:paraId="010F63AA" w14:textId="77777777" w:rsidTr="004C2FEA">
        <w:trPr>
          <w:trHeight w:val="96"/>
        </w:trPr>
        <w:tc>
          <w:tcPr>
            <w:tcW w:w="1843" w:type="dxa"/>
          </w:tcPr>
          <w:p w14:paraId="666E0827" w14:textId="39C1A7BB" w:rsidR="00E77EAA" w:rsidRPr="00AD7E84" w:rsidRDefault="00A005F7" w:rsidP="00877EFB">
            <w:pPr>
              <w:rPr>
                <w:rFonts w:cstheme="minorHAnsi"/>
                <w:b/>
                <w:color w:val="000000" w:themeColor="text1"/>
              </w:rPr>
            </w:pPr>
            <w:r w:rsidRPr="00AD7E84">
              <w:rPr>
                <w:rFonts w:cstheme="minorHAnsi"/>
                <w:b/>
                <w:color w:val="000000" w:themeColor="text1"/>
              </w:rPr>
              <w:t>Wellbeing in Rural Schools</w:t>
            </w:r>
          </w:p>
        </w:tc>
        <w:tc>
          <w:tcPr>
            <w:tcW w:w="4535" w:type="dxa"/>
          </w:tcPr>
          <w:p w14:paraId="0B0FD0C8" w14:textId="77777777" w:rsidR="00115E90" w:rsidRPr="00AD7E84" w:rsidRDefault="00115E90" w:rsidP="00115E90">
            <w:pPr>
              <w:spacing w:after="120"/>
              <w:rPr>
                <w:rFonts w:cstheme="minorHAnsi"/>
                <w:color w:val="000000" w:themeColor="text1"/>
              </w:rPr>
            </w:pPr>
            <w:r w:rsidRPr="00AD7E84">
              <w:rPr>
                <w:rFonts w:cstheme="minorHAnsi"/>
                <w:color w:val="000000" w:themeColor="text1"/>
              </w:rPr>
              <w:t xml:space="preserve">The Brisbane Catholic Education (BCE) Strategic Plan (2021-2025) identifies </w:t>
            </w:r>
            <w:r w:rsidRPr="00AD7E84">
              <w:rPr>
                <w:rFonts w:cstheme="minorHAnsi"/>
                <w:i/>
                <w:iCs/>
                <w:color w:val="000000" w:themeColor="text1"/>
              </w:rPr>
              <w:t xml:space="preserve">Wellbeing </w:t>
            </w:r>
            <w:r w:rsidRPr="00AD7E84">
              <w:rPr>
                <w:rFonts w:cstheme="minorHAnsi"/>
                <w:color w:val="000000" w:themeColor="text1"/>
              </w:rPr>
              <w:t xml:space="preserve">as a priority. Current educational research highlights the alignment between deep learning with improved student wellbeing.   Increasingly, rural communities are required to draw upon their school, Parish and local communities to support the wellbeing and mental health of their students.  </w:t>
            </w:r>
          </w:p>
          <w:p w14:paraId="78C92C78" w14:textId="77777777" w:rsidR="00115E90" w:rsidRPr="00AD7E84" w:rsidRDefault="00115E90" w:rsidP="00115E90">
            <w:pPr>
              <w:spacing w:before="120" w:after="120"/>
              <w:rPr>
                <w:rFonts w:cstheme="minorHAnsi"/>
                <w:color w:val="000000" w:themeColor="text1"/>
              </w:rPr>
            </w:pPr>
            <w:r w:rsidRPr="00AD7E84">
              <w:rPr>
                <w:rFonts w:cstheme="minorHAnsi"/>
                <w:color w:val="000000" w:themeColor="text1"/>
              </w:rPr>
              <w:t xml:space="preserve">This project, implemented in the contexts of BCE North &amp; South Burnett, Wide Bay, Maryborough and Gympie schools, aims to build the capacity of staff in developing prevention and early intervention responses in promoting positive student wellbeing and understanding the Levels of Teacher Response in deepening learning. </w:t>
            </w:r>
          </w:p>
          <w:p w14:paraId="263BB06A" w14:textId="77777777" w:rsidR="00E77EAA" w:rsidRPr="00AD7E84" w:rsidRDefault="00E77EAA" w:rsidP="00E77EAA">
            <w:pPr>
              <w:pStyle w:val="TableParagraph"/>
              <w:spacing w:before="0"/>
              <w:ind w:right="182"/>
              <w:rPr>
                <w:rFonts w:asciiTheme="minorHAnsi" w:hAnsiTheme="minorHAnsi" w:cstheme="minorHAnsi"/>
                <w:color w:val="000000" w:themeColor="text1"/>
                <w:sz w:val="22"/>
                <w:szCs w:val="22"/>
              </w:rPr>
            </w:pPr>
          </w:p>
        </w:tc>
        <w:tc>
          <w:tcPr>
            <w:tcW w:w="2409" w:type="dxa"/>
          </w:tcPr>
          <w:p w14:paraId="66CFC3D3" w14:textId="77777777" w:rsidR="00674F74" w:rsidRPr="00AD7E84" w:rsidRDefault="00674F74" w:rsidP="00674F74">
            <w:pPr>
              <w:rPr>
                <w:rFonts w:cstheme="minorHAnsi"/>
                <w:color w:val="000000" w:themeColor="text1"/>
              </w:rPr>
            </w:pPr>
            <w:r w:rsidRPr="00AD7E84">
              <w:rPr>
                <w:rFonts w:cstheme="minorHAnsi"/>
                <w:color w:val="000000" w:themeColor="text1"/>
              </w:rPr>
              <w:t>Key personnel of each school (Leadership Team Representative, Guidance Counsellor, Support Teacher Inclusive Education, Primary and Secondary Learning Leaders) engage in the project.</w:t>
            </w:r>
          </w:p>
          <w:p w14:paraId="1EBCA6A1" w14:textId="06E59FEE" w:rsidR="005F53DF" w:rsidRPr="00AD7E84" w:rsidRDefault="005F53DF" w:rsidP="005F53DF">
            <w:pPr>
              <w:contextualSpacing/>
              <w:rPr>
                <w:rFonts w:cstheme="minorHAnsi"/>
                <w:color w:val="000000" w:themeColor="text1"/>
              </w:rPr>
            </w:pPr>
            <w:r w:rsidRPr="00AD7E84">
              <w:rPr>
                <w:rFonts w:cstheme="minorHAnsi"/>
                <w:b/>
                <w:bCs/>
                <w:color w:val="000000" w:themeColor="text1"/>
              </w:rPr>
              <w:t>Achieved</w:t>
            </w:r>
            <w:r w:rsidR="00C05122" w:rsidRPr="00AD7E84">
              <w:rPr>
                <w:rFonts w:cstheme="minorHAnsi"/>
                <w:b/>
                <w:bCs/>
                <w:color w:val="000000" w:themeColor="text1"/>
              </w:rPr>
              <w:t xml:space="preserve"> – see Point 1</w:t>
            </w:r>
          </w:p>
          <w:p w14:paraId="532BCC8A" w14:textId="77777777" w:rsidR="00674F74" w:rsidRPr="00AD7E84" w:rsidRDefault="00674F74" w:rsidP="00674F74">
            <w:pPr>
              <w:rPr>
                <w:rFonts w:cstheme="minorHAnsi"/>
                <w:color w:val="000000" w:themeColor="text1"/>
              </w:rPr>
            </w:pPr>
          </w:p>
          <w:p w14:paraId="4B98508A" w14:textId="77777777" w:rsidR="00674F74" w:rsidRPr="00AD7E84" w:rsidRDefault="00674F74" w:rsidP="00674F74">
            <w:pPr>
              <w:rPr>
                <w:rFonts w:cstheme="minorHAnsi"/>
                <w:color w:val="000000" w:themeColor="text1"/>
              </w:rPr>
            </w:pPr>
            <w:r w:rsidRPr="00AD7E84">
              <w:rPr>
                <w:rFonts w:cstheme="minorHAnsi"/>
                <w:color w:val="000000" w:themeColor="text1"/>
              </w:rPr>
              <w:t xml:space="preserve">Schools review support structures naming and implementing    prevention and early intervention strategies related to student wellbeing and learning engagement. </w:t>
            </w:r>
          </w:p>
          <w:p w14:paraId="34CF8D07" w14:textId="6476B4FC" w:rsidR="005F53DF" w:rsidRPr="00AD7E84" w:rsidRDefault="005F53DF" w:rsidP="005F53DF">
            <w:pPr>
              <w:contextualSpacing/>
              <w:rPr>
                <w:rFonts w:cstheme="minorHAnsi"/>
                <w:color w:val="000000" w:themeColor="text1"/>
              </w:rPr>
            </w:pPr>
            <w:r w:rsidRPr="00AD7E84">
              <w:rPr>
                <w:rFonts w:cstheme="minorHAnsi"/>
                <w:b/>
                <w:bCs/>
                <w:color w:val="000000" w:themeColor="text1"/>
              </w:rPr>
              <w:t xml:space="preserve">Achieved </w:t>
            </w:r>
            <w:r w:rsidR="001814CC" w:rsidRPr="00AD7E84">
              <w:rPr>
                <w:rFonts w:cstheme="minorHAnsi"/>
                <w:b/>
                <w:bCs/>
                <w:color w:val="000000" w:themeColor="text1"/>
              </w:rPr>
              <w:t>– see Point 2</w:t>
            </w:r>
          </w:p>
          <w:p w14:paraId="4694A2B3" w14:textId="77777777" w:rsidR="00674F74" w:rsidRPr="00AD7E84" w:rsidRDefault="00674F74" w:rsidP="00674F74">
            <w:pPr>
              <w:rPr>
                <w:rFonts w:cstheme="minorHAnsi"/>
                <w:color w:val="000000" w:themeColor="text1"/>
              </w:rPr>
            </w:pPr>
          </w:p>
          <w:p w14:paraId="2D56A4A3" w14:textId="52529E6D" w:rsidR="00674F74" w:rsidRPr="00AD7E84" w:rsidRDefault="00674F74" w:rsidP="00674F74">
            <w:pPr>
              <w:rPr>
                <w:rFonts w:cstheme="minorHAnsi"/>
                <w:color w:val="000000" w:themeColor="text1"/>
              </w:rPr>
            </w:pPr>
            <w:r w:rsidRPr="00AD7E84">
              <w:rPr>
                <w:rFonts w:cstheme="minorHAnsi"/>
                <w:color w:val="000000" w:themeColor="text1"/>
              </w:rPr>
              <w:t>Schools initiate programs and activities that inextricably link student wellbeing and learning.</w:t>
            </w:r>
          </w:p>
          <w:p w14:paraId="64076806" w14:textId="486BD2D1" w:rsidR="005F53DF" w:rsidRPr="00AD7E84" w:rsidRDefault="005F53DF" w:rsidP="005F53DF">
            <w:pPr>
              <w:contextualSpacing/>
              <w:rPr>
                <w:rFonts w:cstheme="minorHAnsi"/>
                <w:color w:val="000000" w:themeColor="text1"/>
              </w:rPr>
            </w:pPr>
            <w:r w:rsidRPr="00AD7E84">
              <w:rPr>
                <w:rFonts w:cstheme="minorHAnsi"/>
                <w:b/>
                <w:bCs/>
                <w:color w:val="000000" w:themeColor="text1"/>
              </w:rPr>
              <w:t xml:space="preserve">Achieved </w:t>
            </w:r>
          </w:p>
          <w:p w14:paraId="6010C875" w14:textId="77777777" w:rsidR="00674F74" w:rsidRPr="00AD7E84" w:rsidRDefault="00674F74" w:rsidP="00674F74">
            <w:pPr>
              <w:rPr>
                <w:rFonts w:cstheme="minorHAnsi"/>
                <w:color w:val="000000" w:themeColor="text1"/>
              </w:rPr>
            </w:pPr>
          </w:p>
          <w:p w14:paraId="6FF6C745" w14:textId="4F328478" w:rsidR="00674F74" w:rsidRPr="00AD7E84" w:rsidRDefault="00674F74" w:rsidP="00674F74">
            <w:pPr>
              <w:rPr>
                <w:rFonts w:cstheme="minorHAnsi"/>
                <w:color w:val="000000" w:themeColor="text1"/>
              </w:rPr>
            </w:pPr>
            <w:r w:rsidRPr="00AD7E84">
              <w:rPr>
                <w:rFonts w:cstheme="minorHAnsi"/>
                <w:color w:val="000000" w:themeColor="text1"/>
              </w:rPr>
              <w:t xml:space="preserve">Partnerships between school and identified local wellbeing support agencies, and collaboration between schools in the project developed. </w:t>
            </w:r>
          </w:p>
          <w:p w14:paraId="13BD52A3" w14:textId="48D64021" w:rsidR="005F53DF" w:rsidRPr="00AD7E84" w:rsidRDefault="005F53DF" w:rsidP="005F53DF">
            <w:pPr>
              <w:contextualSpacing/>
              <w:rPr>
                <w:rFonts w:cstheme="minorHAnsi"/>
                <w:color w:val="000000" w:themeColor="text1"/>
              </w:rPr>
            </w:pPr>
            <w:r w:rsidRPr="00AD7E84">
              <w:rPr>
                <w:rFonts w:cstheme="minorHAnsi"/>
                <w:b/>
                <w:bCs/>
                <w:color w:val="000000" w:themeColor="text1"/>
              </w:rPr>
              <w:t>Achieved</w:t>
            </w:r>
            <w:r w:rsidR="00B3224F" w:rsidRPr="00AD7E84">
              <w:rPr>
                <w:rFonts w:cstheme="minorHAnsi"/>
                <w:b/>
                <w:bCs/>
                <w:color w:val="000000" w:themeColor="text1"/>
              </w:rPr>
              <w:t xml:space="preserve"> – see Point 3</w:t>
            </w:r>
          </w:p>
          <w:p w14:paraId="02F74774" w14:textId="77777777" w:rsidR="00674F74" w:rsidRPr="00AD7E84" w:rsidRDefault="00674F74" w:rsidP="00674F74">
            <w:pPr>
              <w:rPr>
                <w:rFonts w:cstheme="minorHAnsi"/>
                <w:color w:val="000000" w:themeColor="text1"/>
              </w:rPr>
            </w:pPr>
          </w:p>
          <w:p w14:paraId="69479BE6" w14:textId="7EE71AAC" w:rsidR="00674F74" w:rsidRPr="00AD7E84" w:rsidRDefault="00674F74" w:rsidP="00674F74">
            <w:pPr>
              <w:rPr>
                <w:rFonts w:cstheme="minorHAnsi"/>
                <w:color w:val="000000" w:themeColor="text1"/>
              </w:rPr>
            </w:pPr>
            <w:r w:rsidRPr="00AD7E84">
              <w:rPr>
                <w:rFonts w:cstheme="minorHAnsi"/>
                <w:color w:val="000000" w:themeColor="text1"/>
              </w:rPr>
              <w:t>Support schools in developing Levels of Teacher Response in their staff.</w:t>
            </w:r>
          </w:p>
          <w:p w14:paraId="6F456671" w14:textId="2FCD5269" w:rsidR="005F53DF" w:rsidRPr="00AD7E84" w:rsidRDefault="005F53DF" w:rsidP="005F53DF">
            <w:pPr>
              <w:contextualSpacing/>
              <w:rPr>
                <w:rFonts w:cstheme="minorHAnsi"/>
                <w:color w:val="000000" w:themeColor="text1"/>
              </w:rPr>
            </w:pPr>
            <w:r w:rsidRPr="00AD7E84">
              <w:rPr>
                <w:rFonts w:cstheme="minorHAnsi"/>
                <w:b/>
                <w:bCs/>
                <w:color w:val="000000" w:themeColor="text1"/>
              </w:rPr>
              <w:t xml:space="preserve">Achieved </w:t>
            </w:r>
            <w:r w:rsidR="003B54AE" w:rsidRPr="00AD7E84">
              <w:rPr>
                <w:rFonts w:cstheme="minorHAnsi"/>
                <w:b/>
                <w:bCs/>
                <w:color w:val="000000" w:themeColor="text1"/>
              </w:rPr>
              <w:t>– see Point 4</w:t>
            </w:r>
          </w:p>
          <w:p w14:paraId="5AEB89BB" w14:textId="77777777" w:rsidR="00E77EAA" w:rsidRPr="00AD7E84" w:rsidRDefault="00E77EAA" w:rsidP="00B95621">
            <w:pPr>
              <w:contextualSpacing/>
              <w:rPr>
                <w:rFonts w:cstheme="minorHAnsi"/>
                <w:color w:val="000000" w:themeColor="text1"/>
              </w:rPr>
            </w:pPr>
          </w:p>
        </w:tc>
        <w:tc>
          <w:tcPr>
            <w:tcW w:w="2551" w:type="dxa"/>
            <w:shd w:val="clear" w:color="auto" w:fill="FFFFFF" w:themeFill="background1"/>
          </w:tcPr>
          <w:p w14:paraId="54D4FF07" w14:textId="77777777" w:rsidR="005F53DF" w:rsidRPr="00AD7E84" w:rsidRDefault="005F53DF" w:rsidP="005F53DF">
            <w:pPr>
              <w:rPr>
                <w:rFonts w:cstheme="minorHAnsi"/>
                <w:color w:val="000000" w:themeColor="text1"/>
              </w:rPr>
            </w:pPr>
            <w:r w:rsidRPr="00AD7E84">
              <w:rPr>
                <w:rFonts w:cstheme="minorHAnsi"/>
                <w:color w:val="000000" w:themeColor="text1"/>
              </w:rPr>
              <w:t>Greater than 80% of identified BCE Rural schools in the target area establish an ongoing commitment to the project.</w:t>
            </w:r>
          </w:p>
          <w:p w14:paraId="33C728EC" w14:textId="5BC4219A" w:rsidR="005F53DF" w:rsidRPr="00AD7E84" w:rsidRDefault="000E55EE" w:rsidP="005F53DF">
            <w:pPr>
              <w:contextualSpacing/>
              <w:rPr>
                <w:rFonts w:cstheme="minorHAnsi"/>
                <w:b/>
                <w:bCs/>
                <w:color w:val="000000" w:themeColor="text1"/>
              </w:rPr>
            </w:pPr>
            <w:r w:rsidRPr="00AD7E84">
              <w:rPr>
                <w:rFonts w:cstheme="minorHAnsi"/>
                <w:b/>
                <w:bCs/>
                <w:color w:val="000000" w:themeColor="text1"/>
              </w:rPr>
              <w:t>100</w:t>
            </w:r>
            <w:r w:rsidR="005F53DF" w:rsidRPr="00AD7E84">
              <w:rPr>
                <w:rFonts w:cstheme="minorHAnsi"/>
                <w:b/>
                <w:bCs/>
                <w:color w:val="000000" w:themeColor="text1"/>
              </w:rPr>
              <w:t>% Achieved</w:t>
            </w:r>
            <w:r w:rsidRPr="00AD7E84">
              <w:rPr>
                <w:rFonts w:cstheme="minorHAnsi"/>
                <w:b/>
                <w:bCs/>
                <w:color w:val="000000" w:themeColor="text1"/>
              </w:rPr>
              <w:t xml:space="preserve"> – see Point </w:t>
            </w:r>
            <w:r w:rsidR="0051558E" w:rsidRPr="00AD7E84">
              <w:rPr>
                <w:rFonts w:cstheme="minorHAnsi"/>
                <w:b/>
                <w:bCs/>
                <w:color w:val="000000" w:themeColor="text1"/>
              </w:rPr>
              <w:t>5</w:t>
            </w:r>
          </w:p>
          <w:p w14:paraId="17285659" w14:textId="712F0139" w:rsidR="005F53DF" w:rsidRPr="00AD7E84" w:rsidRDefault="005F53DF" w:rsidP="005F53DF">
            <w:pPr>
              <w:rPr>
                <w:rFonts w:cstheme="minorHAnsi"/>
                <w:color w:val="000000" w:themeColor="text1"/>
              </w:rPr>
            </w:pPr>
          </w:p>
          <w:p w14:paraId="0A488C28" w14:textId="77777777" w:rsidR="005F53DF" w:rsidRPr="00AD7E84" w:rsidRDefault="005F53DF" w:rsidP="005F53DF">
            <w:pPr>
              <w:rPr>
                <w:rFonts w:cstheme="minorHAnsi"/>
                <w:color w:val="000000" w:themeColor="text1"/>
              </w:rPr>
            </w:pPr>
            <w:r w:rsidRPr="00AD7E84">
              <w:rPr>
                <w:rFonts w:cstheme="minorHAnsi"/>
                <w:color w:val="000000" w:themeColor="text1"/>
              </w:rPr>
              <w:t xml:space="preserve">Documented processes of school implementation of intervention strategies for student engagement. </w:t>
            </w:r>
          </w:p>
          <w:p w14:paraId="290B1ADB" w14:textId="0E49EB89" w:rsidR="005F53DF" w:rsidRPr="00AD7E84" w:rsidRDefault="0051558E" w:rsidP="005F53DF">
            <w:pPr>
              <w:contextualSpacing/>
              <w:rPr>
                <w:rFonts w:cstheme="minorHAnsi"/>
                <w:b/>
                <w:bCs/>
                <w:color w:val="000000" w:themeColor="text1"/>
              </w:rPr>
            </w:pPr>
            <w:r w:rsidRPr="00AD7E84">
              <w:rPr>
                <w:rFonts w:cstheme="minorHAnsi"/>
                <w:b/>
                <w:bCs/>
                <w:color w:val="000000" w:themeColor="text1"/>
              </w:rPr>
              <w:t>50</w:t>
            </w:r>
            <w:r w:rsidR="005F53DF" w:rsidRPr="00AD7E84">
              <w:rPr>
                <w:rFonts w:cstheme="minorHAnsi"/>
                <w:b/>
                <w:bCs/>
                <w:color w:val="000000" w:themeColor="text1"/>
              </w:rPr>
              <w:t>% Achieved</w:t>
            </w:r>
            <w:r w:rsidRPr="00AD7E84">
              <w:rPr>
                <w:rFonts w:cstheme="minorHAnsi"/>
                <w:b/>
                <w:bCs/>
                <w:color w:val="000000" w:themeColor="text1"/>
              </w:rPr>
              <w:t xml:space="preserve"> – see Point 6</w:t>
            </w:r>
          </w:p>
          <w:p w14:paraId="71FBF731" w14:textId="77777777" w:rsidR="005F53DF" w:rsidRPr="00AD7E84" w:rsidRDefault="005F53DF" w:rsidP="005F53DF">
            <w:pPr>
              <w:rPr>
                <w:rFonts w:cstheme="minorHAnsi"/>
                <w:color w:val="000000" w:themeColor="text1"/>
              </w:rPr>
            </w:pPr>
          </w:p>
          <w:p w14:paraId="1C35A17E" w14:textId="77777777" w:rsidR="005F53DF" w:rsidRPr="00AD7E84" w:rsidRDefault="005F53DF" w:rsidP="005F53DF">
            <w:pPr>
              <w:rPr>
                <w:rFonts w:cstheme="minorHAnsi"/>
                <w:color w:val="000000" w:themeColor="text1"/>
              </w:rPr>
            </w:pPr>
            <w:r w:rsidRPr="00AD7E84">
              <w:rPr>
                <w:rFonts w:cstheme="minorHAnsi"/>
                <w:color w:val="000000" w:themeColor="text1"/>
              </w:rPr>
              <w:t>Schools implement initiatives linking student wellbeing and learning.</w:t>
            </w:r>
          </w:p>
          <w:p w14:paraId="116F4137" w14:textId="396A23E8" w:rsidR="005F53DF" w:rsidRPr="00AD7E84" w:rsidRDefault="00BC49D2" w:rsidP="005F53DF">
            <w:pPr>
              <w:contextualSpacing/>
              <w:rPr>
                <w:rFonts w:cstheme="minorHAnsi"/>
                <w:b/>
                <w:bCs/>
                <w:color w:val="000000" w:themeColor="text1"/>
              </w:rPr>
            </w:pPr>
            <w:r w:rsidRPr="00AD7E84">
              <w:rPr>
                <w:rFonts w:cstheme="minorHAnsi"/>
                <w:b/>
                <w:bCs/>
                <w:color w:val="000000" w:themeColor="text1"/>
              </w:rPr>
              <w:t>91</w:t>
            </w:r>
            <w:r w:rsidR="005F53DF" w:rsidRPr="00AD7E84">
              <w:rPr>
                <w:rFonts w:cstheme="minorHAnsi"/>
                <w:b/>
                <w:bCs/>
                <w:color w:val="000000" w:themeColor="text1"/>
              </w:rPr>
              <w:t>% Achieved</w:t>
            </w:r>
            <w:r w:rsidRPr="00AD7E84">
              <w:rPr>
                <w:rFonts w:cstheme="minorHAnsi"/>
                <w:b/>
                <w:bCs/>
                <w:color w:val="000000" w:themeColor="text1"/>
              </w:rPr>
              <w:t xml:space="preserve"> – see Point 7</w:t>
            </w:r>
          </w:p>
          <w:p w14:paraId="4488757C" w14:textId="77777777" w:rsidR="005F53DF" w:rsidRPr="00AD7E84" w:rsidRDefault="005F53DF" w:rsidP="005F53DF">
            <w:pPr>
              <w:rPr>
                <w:rFonts w:cstheme="minorHAnsi"/>
                <w:color w:val="000000" w:themeColor="text1"/>
              </w:rPr>
            </w:pPr>
          </w:p>
          <w:p w14:paraId="508112C6" w14:textId="77777777" w:rsidR="005F53DF" w:rsidRPr="00AD7E84" w:rsidRDefault="005F53DF" w:rsidP="005F53DF">
            <w:pPr>
              <w:rPr>
                <w:rFonts w:cstheme="minorHAnsi"/>
                <w:color w:val="000000" w:themeColor="text1"/>
              </w:rPr>
            </w:pPr>
            <w:r w:rsidRPr="00AD7E84">
              <w:rPr>
                <w:rFonts w:cstheme="minorHAnsi"/>
                <w:color w:val="000000" w:themeColor="text1"/>
              </w:rPr>
              <w:t>Schools establish a link with identified external local community wellbeing providers.</w:t>
            </w:r>
          </w:p>
          <w:p w14:paraId="629A105C" w14:textId="38D0B2D7" w:rsidR="005F53DF" w:rsidRPr="00AD7E84" w:rsidRDefault="00313B63" w:rsidP="005F53DF">
            <w:pPr>
              <w:contextualSpacing/>
              <w:rPr>
                <w:rFonts w:cstheme="minorHAnsi"/>
                <w:b/>
                <w:bCs/>
                <w:color w:val="000000" w:themeColor="text1"/>
              </w:rPr>
            </w:pPr>
            <w:r w:rsidRPr="00AD7E84">
              <w:rPr>
                <w:rFonts w:cstheme="minorHAnsi"/>
                <w:b/>
                <w:bCs/>
                <w:color w:val="000000" w:themeColor="text1"/>
              </w:rPr>
              <w:t>100</w:t>
            </w:r>
            <w:r w:rsidR="005F53DF" w:rsidRPr="00AD7E84">
              <w:rPr>
                <w:rFonts w:cstheme="minorHAnsi"/>
                <w:b/>
                <w:bCs/>
                <w:color w:val="000000" w:themeColor="text1"/>
              </w:rPr>
              <w:t>% Achieved</w:t>
            </w:r>
            <w:r w:rsidRPr="00AD7E84">
              <w:rPr>
                <w:rFonts w:cstheme="minorHAnsi"/>
                <w:b/>
                <w:bCs/>
                <w:color w:val="000000" w:themeColor="text1"/>
              </w:rPr>
              <w:t xml:space="preserve"> – see Point 8</w:t>
            </w:r>
          </w:p>
          <w:p w14:paraId="7A24B59B" w14:textId="77777777" w:rsidR="005F53DF" w:rsidRPr="00AD7E84" w:rsidRDefault="005F53DF" w:rsidP="005F53DF">
            <w:pPr>
              <w:rPr>
                <w:rFonts w:cstheme="minorHAnsi"/>
                <w:color w:val="000000" w:themeColor="text1"/>
              </w:rPr>
            </w:pPr>
          </w:p>
          <w:p w14:paraId="02BA1205" w14:textId="77777777" w:rsidR="005F53DF" w:rsidRPr="00AD7E84" w:rsidRDefault="005F53DF" w:rsidP="005F53DF">
            <w:pPr>
              <w:rPr>
                <w:rFonts w:cstheme="minorHAnsi"/>
                <w:color w:val="000000" w:themeColor="text1"/>
              </w:rPr>
            </w:pPr>
            <w:r w:rsidRPr="00AD7E84">
              <w:rPr>
                <w:rFonts w:cstheme="minorHAnsi"/>
                <w:color w:val="000000" w:themeColor="text1"/>
              </w:rPr>
              <w:t xml:space="preserve">Schools share their project success with other BCE educators. </w:t>
            </w:r>
          </w:p>
          <w:p w14:paraId="03F87DC5" w14:textId="317FC3AF" w:rsidR="005F53DF" w:rsidRPr="00AD7E84" w:rsidRDefault="00742FC1" w:rsidP="005F53DF">
            <w:pPr>
              <w:contextualSpacing/>
              <w:rPr>
                <w:rFonts w:cstheme="minorHAnsi"/>
                <w:b/>
                <w:bCs/>
                <w:color w:val="000000" w:themeColor="text1"/>
              </w:rPr>
            </w:pPr>
            <w:r w:rsidRPr="00AD7E84">
              <w:rPr>
                <w:rFonts w:cstheme="minorHAnsi"/>
                <w:b/>
                <w:bCs/>
                <w:color w:val="000000" w:themeColor="text1"/>
              </w:rPr>
              <w:t>100</w:t>
            </w:r>
            <w:r w:rsidR="005F53DF" w:rsidRPr="00AD7E84">
              <w:rPr>
                <w:rFonts w:cstheme="minorHAnsi"/>
                <w:b/>
                <w:bCs/>
                <w:color w:val="000000" w:themeColor="text1"/>
              </w:rPr>
              <w:t>% Achieved</w:t>
            </w:r>
            <w:r w:rsidRPr="00AD7E84">
              <w:rPr>
                <w:rFonts w:cstheme="minorHAnsi"/>
                <w:b/>
                <w:bCs/>
                <w:color w:val="000000" w:themeColor="text1"/>
              </w:rPr>
              <w:t xml:space="preserve"> – see Point 9</w:t>
            </w:r>
          </w:p>
          <w:p w14:paraId="620291A6" w14:textId="77777777" w:rsidR="005F53DF" w:rsidRPr="00AD7E84" w:rsidRDefault="005F53DF" w:rsidP="005F53DF">
            <w:pPr>
              <w:rPr>
                <w:rFonts w:cstheme="minorHAnsi"/>
                <w:color w:val="000000" w:themeColor="text1"/>
              </w:rPr>
            </w:pPr>
          </w:p>
          <w:p w14:paraId="60894C16" w14:textId="77777777" w:rsidR="00E77EAA" w:rsidRPr="00AD7E84" w:rsidRDefault="005F53DF" w:rsidP="005F53DF">
            <w:pPr>
              <w:rPr>
                <w:rFonts w:cstheme="minorHAnsi"/>
                <w:color w:val="000000" w:themeColor="text1"/>
              </w:rPr>
            </w:pPr>
            <w:r w:rsidRPr="00AD7E84">
              <w:rPr>
                <w:rFonts w:cstheme="minorHAnsi"/>
                <w:color w:val="000000" w:themeColor="text1"/>
              </w:rPr>
              <w:t>Minimum engagement of the School Lead and one collaborator from each school engaged in professional learning related to Level of Teacher Response Training.</w:t>
            </w:r>
          </w:p>
          <w:p w14:paraId="0E38C069" w14:textId="7FD0F13D" w:rsidR="005F53DF" w:rsidRPr="00AD7E84" w:rsidRDefault="009C4277" w:rsidP="005F53DF">
            <w:pPr>
              <w:contextualSpacing/>
              <w:rPr>
                <w:rFonts w:cstheme="minorHAnsi"/>
                <w:b/>
                <w:bCs/>
                <w:color w:val="000000" w:themeColor="text1"/>
              </w:rPr>
            </w:pPr>
            <w:r w:rsidRPr="00AD7E84">
              <w:rPr>
                <w:rFonts w:cstheme="minorHAnsi"/>
                <w:b/>
                <w:bCs/>
                <w:color w:val="000000" w:themeColor="text1"/>
              </w:rPr>
              <w:t>82</w:t>
            </w:r>
            <w:r w:rsidR="005F53DF" w:rsidRPr="00AD7E84">
              <w:rPr>
                <w:rFonts w:cstheme="minorHAnsi"/>
                <w:b/>
                <w:bCs/>
                <w:color w:val="000000" w:themeColor="text1"/>
              </w:rPr>
              <w:t>% Achieved</w:t>
            </w:r>
            <w:r w:rsidRPr="00AD7E84">
              <w:rPr>
                <w:rFonts w:cstheme="minorHAnsi"/>
                <w:b/>
                <w:bCs/>
                <w:color w:val="000000" w:themeColor="text1"/>
              </w:rPr>
              <w:t xml:space="preserve"> – see Point 10</w:t>
            </w:r>
          </w:p>
          <w:p w14:paraId="190F9FC1" w14:textId="21D76D50" w:rsidR="005F53DF" w:rsidRPr="00AD7E84" w:rsidRDefault="005F53DF" w:rsidP="005F53DF">
            <w:pPr>
              <w:rPr>
                <w:rFonts w:cstheme="minorHAnsi"/>
                <w:color w:val="000000" w:themeColor="text1"/>
              </w:rPr>
            </w:pPr>
          </w:p>
        </w:tc>
        <w:tc>
          <w:tcPr>
            <w:tcW w:w="3827" w:type="dxa"/>
          </w:tcPr>
          <w:p w14:paraId="73C10D52" w14:textId="77777777" w:rsidR="00E77EAA" w:rsidRPr="00AD7E84" w:rsidRDefault="00833478" w:rsidP="00877EFB">
            <w:pPr>
              <w:rPr>
                <w:rFonts w:eastAsia="Calibri" w:cstheme="minorHAnsi"/>
                <w:color w:val="000000" w:themeColor="text1"/>
              </w:rPr>
            </w:pPr>
            <w:r w:rsidRPr="00AD7E84">
              <w:rPr>
                <w:rFonts w:cstheme="minorHAnsi"/>
                <w:color w:val="000000" w:themeColor="text1"/>
              </w:rPr>
              <w:t xml:space="preserve">1. </w:t>
            </w:r>
            <w:r w:rsidR="001814CC" w:rsidRPr="00AD7E84">
              <w:rPr>
                <w:rFonts w:eastAsia="Calibri" w:cstheme="minorHAnsi"/>
                <w:color w:val="000000" w:themeColor="text1"/>
              </w:rPr>
              <w:t>All schools had a team involved in the project in 2021.</w:t>
            </w:r>
          </w:p>
          <w:p w14:paraId="4ED22E20" w14:textId="77777777" w:rsidR="001814CC" w:rsidRPr="00AD7E84" w:rsidRDefault="001814CC" w:rsidP="00877EFB">
            <w:pPr>
              <w:rPr>
                <w:rFonts w:eastAsia="Calibri" w:cstheme="minorHAnsi"/>
                <w:color w:val="000000" w:themeColor="text1"/>
              </w:rPr>
            </w:pPr>
          </w:p>
          <w:p w14:paraId="196A4ABA" w14:textId="77777777" w:rsidR="001814CC" w:rsidRPr="00AD7E84" w:rsidRDefault="001814CC" w:rsidP="00877EFB">
            <w:pPr>
              <w:rPr>
                <w:rFonts w:eastAsia="Calibri" w:cstheme="minorHAnsi"/>
                <w:color w:val="000000" w:themeColor="text1"/>
              </w:rPr>
            </w:pPr>
            <w:r w:rsidRPr="00AD7E84">
              <w:rPr>
                <w:rFonts w:cstheme="minorHAnsi"/>
                <w:color w:val="000000" w:themeColor="text1"/>
              </w:rPr>
              <w:t xml:space="preserve">2. </w:t>
            </w:r>
            <w:r w:rsidR="00B3224F" w:rsidRPr="00AD7E84">
              <w:rPr>
                <w:rFonts w:eastAsia="Calibri" w:cstheme="minorHAnsi"/>
                <w:color w:val="000000" w:themeColor="text1"/>
              </w:rPr>
              <w:t>All schools engaged in reviewing of current structures and processes.</w:t>
            </w:r>
          </w:p>
          <w:p w14:paraId="20A8CB10" w14:textId="77777777" w:rsidR="00B3224F" w:rsidRPr="00AD7E84" w:rsidRDefault="00B3224F" w:rsidP="00877EFB">
            <w:pPr>
              <w:rPr>
                <w:rFonts w:eastAsia="Calibri" w:cstheme="minorHAnsi"/>
                <w:color w:val="000000" w:themeColor="text1"/>
              </w:rPr>
            </w:pPr>
          </w:p>
          <w:p w14:paraId="3013EFA6" w14:textId="61E9C327" w:rsidR="003B54AE" w:rsidRPr="00AD7E84" w:rsidRDefault="00B3224F" w:rsidP="003B54AE">
            <w:pPr>
              <w:spacing w:line="256" w:lineRule="auto"/>
              <w:rPr>
                <w:rFonts w:eastAsia="Calibri" w:cstheme="minorHAnsi"/>
                <w:color w:val="000000" w:themeColor="text1"/>
              </w:rPr>
            </w:pPr>
            <w:r w:rsidRPr="00AD7E84">
              <w:rPr>
                <w:rFonts w:eastAsia="Calibri" w:cstheme="minorHAnsi"/>
                <w:color w:val="000000" w:themeColor="text1"/>
              </w:rPr>
              <w:t xml:space="preserve">3. </w:t>
            </w:r>
            <w:r w:rsidR="003B54AE" w:rsidRPr="00AD7E84">
              <w:rPr>
                <w:rFonts w:eastAsia="Calibri" w:cstheme="minorHAnsi"/>
                <w:color w:val="000000" w:themeColor="text1"/>
              </w:rPr>
              <w:t>Partnerships included:</w:t>
            </w:r>
          </w:p>
          <w:p w14:paraId="777CF23C" w14:textId="424A1BA9" w:rsidR="003B54AE" w:rsidRPr="00AD7E84" w:rsidRDefault="003B54AE" w:rsidP="003B54AE">
            <w:pPr>
              <w:pStyle w:val="ListParagraph"/>
              <w:numPr>
                <w:ilvl w:val="0"/>
                <w:numId w:val="19"/>
              </w:numPr>
              <w:spacing w:line="256" w:lineRule="auto"/>
              <w:rPr>
                <w:rFonts w:cstheme="minorHAnsi"/>
                <w:color w:val="000000" w:themeColor="text1"/>
              </w:rPr>
            </w:pPr>
            <w:r w:rsidRPr="00AD7E84">
              <w:rPr>
                <w:rFonts w:cstheme="minorHAnsi"/>
                <w:color w:val="000000" w:themeColor="text1"/>
              </w:rPr>
              <w:t xml:space="preserve">EdLinQ connections </w:t>
            </w:r>
          </w:p>
          <w:p w14:paraId="0F65E2D5" w14:textId="77777777" w:rsidR="003B54AE" w:rsidRPr="00AD7E84" w:rsidRDefault="003B54AE" w:rsidP="003B54AE">
            <w:pPr>
              <w:pStyle w:val="ListParagraph"/>
              <w:numPr>
                <w:ilvl w:val="0"/>
                <w:numId w:val="18"/>
              </w:numPr>
              <w:spacing w:line="256" w:lineRule="auto"/>
              <w:rPr>
                <w:rFonts w:cstheme="minorHAnsi"/>
                <w:color w:val="000000" w:themeColor="text1"/>
              </w:rPr>
            </w:pPr>
            <w:r w:rsidRPr="00AD7E84">
              <w:rPr>
                <w:rFonts w:cstheme="minorHAnsi"/>
                <w:color w:val="000000" w:themeColor="text1"/>
              </w:rPr>
              <w:t xml:space="preserve">Local government, non-government and private provider identification and connection </w:t>
            </w:r>
          </w:p>
          <w:p w14:paraId="52BBC2BF" w14:textId="77777777" w:rsidR="003B54AE" w:rsidRPr="00AD7E84" w:rsidRDefault="003B54AE" w:rsidP="003B54AE">
            <w:pPr>
              <w:pStyle w:val="ListParagraph"/>
              <w:numPr>
                <w:ilvl w:val="0"/>
                <w:numId w:val="18"/>
              </w:numPr>
              <w:spacing w:line="256" w:lineRule="auto"/>
              <w:rPr>
                <w:rFonts w:cstheme="minorHAnsi"/>
                <w:color w:val="000000" w:themeColor="text1"/>
              </w:rPr>
            </w:pPr>
            <w:r w:rsidRPr="00AD7E84">
              <w:rPr>
                <w:rFonts w:cstheme="minorHAnsi"/>
                <w:color w:val="000000" w:themeColor="text1"/>
              </w:rPr>
              <w:t xml:space="preserve">Focus group with Guidance Counsellors from schools in the project </w:t>
            </w:r>
          </w:p>
          <w:p w14:paraId="304A3119" w14:textId="77777777" w:rsidR="00B3224F" w:rsidRPr="00AD7E84" w:rsidRDefault="003B54AE" w:rsidP="003B54AE">
            <w:pPr>
              <w:rPr>
                <w:rFonts w:cstheme="minorHAnsi"/>
                <w:color w:val="000000" w:themeColor="text1"/>
              </w:rPr>
            </w:pPr>
            <w:r w:rsidRPr="00AD7E84">
              <w:rPr>
                <w:rFonts w:cstheme="minorHAnsi"/>
                <w:color w:val="000000" w:themeColor="text1"/>
              </w:rPr>
              <w:t>Continue to build partnerships with support agencies in 2022</w:t>
            </w:r>
          </w:p>
          <w:p w14:paraId="22580CE5" w14:textId="77777777" w:rsidR="003B54AE" w:rsidRPr="00AD7E84" w:rsidRDefault="003B54AE" w:rsidP="003B54AE">
            <w:pPr>
              <w:rPr>
                <w:rFonts w:cstheme="minorHAnsi"/>
                <w:color w:val="000000" w:themeColor="text1"/>
              </w:rPr>
            </w:pPr>
          </w:p>
          <w:p w14:paraId="448F8B6A" w14:textId="77777777" w:rsidR="003B54AE" w:rsidRPr="00AD7E84" w:rsidRDefault="00DB31F4" w:rsidP="0089160C">
            <w:pPr>
              <w:spacing w:line="256" w:lineRule="auto"/>
              <w:rPr>
                <w:rFonts w:cstheme="minorHAnsi"/>
                <w:color w:val="000000" w:themeColor="text1"/>
              </w:rPr>
            </w:pPr>
            <w:r w:rsidRPr="00AD7E84">
              <w:rPr>
                <w:rFonts w:cstheme="minorHAnsi"/>
                <w:color w:val="000000" w:themeColor="text1"/>
              </w:rPr>
              <w:t xml:space="preserve">4. </w:t>
            </w:r>
            <w:r w:rsidR="0089160C" w:rsidRPr="00AD7E84">
              <w:rPr>
                <w:rFonts w:cstheme="minorHAnsi"/>
                <w:color w:val="000000" w:themeColor="text1"/>
              </w:rPr>
              <w:t>Initial training was delivered in 9/11 schools.  Training and support will be extended to include context specific training in 2022.</w:t>
            </w:r>
          </w:p>
          <w:p w14:paraId="3C2472BD" w14:textId="77777777" w:rsidR="0089160C" w:rsidRPr="00AD7E84" w:rsidRDefault="0089160C" w:rsidP="0089160C">
            <w:pPr>
              <w:spacing w:line="256" w:lineRule="auto"/>
              <w:rPr>
                <w:rFonts w:cstheme="minorHAnsi"/>
                <w:color w:val="000000" w:themeColor="text1"/>
              </w:rPr>
            </w:pPr>
          </w:p>
          <w:p w14:paraId="337C7E95" w14:textId="77777777" w:rsidR="0089160C" w:rsidRPr="00AD7E84" w:rsidRDefault="000E55EE" w:rsidP="0089160C">
            <w:pPr>
              <w:spacing w:line="256" w:lineRule="auto"/>
              <w:rPr>
                <w:rFonts w:cstheme="minorHAnsi"/>
                <w:color w:val="000000" w:themeColor="text1"/>
              </w:rPr>
            </w:pPr>
            <w:r w:rsidRPr="00AD7E84">
              <w:rPr>
                <w:rFonts w:cstheme="minorHAnsi"/>
                <w:color w:val="000000" w:themeColor="text1"/>
              </w:rPr>
              <w:t>5. All schools signed a Memorandum of Understanding</w:t>
            </w:r>
          </w:p>
          <w:p w14:paraId="07C55EC3" w14:textId="77777777" w:rsidR="000E55EE" w:rsidRPr="00AD7E84" w:rsidRDefault="000E55EE" w:rsidP="0089160C">
            <w:pPr>
              <w:spacing w:line="256" w:lineRule="auto"/>
              <w:rPr>
                <w:rFonts w:cstheme="minorHAnsi"/>
                <w:color w:val="000000" w:themeColor="text1"/>
              </w:rPr>
            </w:pPr>
          </w:p>
          <w:p w14:paraId="18FE956F" w14:textId="68ABEA43" w:rsidR="000E55EE" w:rsidRPr="00AD7E84" w:rsidRDefault="0051558E" w:rsidP="00BC49D2">
            <w:pPr>
              <w:spacing w:line="256" w:lineRule="auto"/>
              <w:rPr>
                <w:rFonts w:cstheme="minorHAnsi"/>
                <w:color w:val="000000" w:themeColor="text1"/>
              </w:rPr>
            </w:pPr>
            <w:r w:rsidRPr="00AD7E84">
              <w:rPr>
                <w:rFonts w:cstheme="minorHAnsi"/>
                <w:color w:val="000000" w:themeColor="text1"/>
              </w:rPr>
              <w:t xml:space="preserve">6. </w:t>
            </w:r>
            <w:r w:rsidR="00BC49D2" w:rsidRPr="00AD7E84">
              <w:rPr>
                <w:rFonts w:cstheme="minorHAnsi"/>
                <w:color w:val="000000" w:themeColor="text1"/>
              </w:rPr>
              <w:t>Approximately half of the schools have documented intervention strategies.  Focus in 2022 will be to finalise documentation and share between schools.</w:t>
            </w:r>
          </w:p>
          <w:p w14:paraId="4FD24D6F" w14:textId="77777777" w:rsidR="00313B63" w:rsidRPr="00AD7E84" w:rsidRDefault="00313B63" w:rsidP="00313B63">
            <w:pPr>
              <w:spacing w:line="256" w:lineRule="auto"/>
              <w:rPr>
                <w:rFonts w:cstheme="minorHAnsi"/>
                <w:color w:val="000000" w:themeColor="text1"/>
              </w:rPr>
            </w:pPr>
          </w:p>
          <w:p w14:paraId="7F11200D" w14:textId="77777777" w:rsidR="00BC49D2" w:rsidRPr="00AD7E84" w:rsidRDefault="00BC49D2" w:rsidP="00313B63">
            <w:pPr>
              <w:spacing w:line="256" w:lineRule="auto"/>
              <w:rPr>
                <w:rFonts w:eastAsia="Calibri" w:cstheme="minorHAnsi"/>
                <w:color w:val="000000" w:themeColor="text1"/>
              </w:rPr>
            </w:pPr>
            <w:r w:rsidRPr="00AD7E84">
              <w:rPr>
                <w:rFonts w:cstheme="minorHAnsi"/>
                <w:color w:val="000000" w:themeColor="text1"/>
              </w:rPr>
              <w:t xml:space="preserve">7. </w:t>
            </w:r>
            <w:r w:rsidR="00313B63" w:rsidRPr="00AD7E84">
              <w:rPr>
                <w:rFonts w:eastAsia="Calibri" w:cstheme="minorHAnsi"/>
                <w:color w:val="000000" w:themeColor="text1"/>
              </w:rPr>
              <w:t>10/11 schools have worked on initiatives that link wellbeing and learning in 2021.  Work to continue in 2022 to embed practices.</w:t>
            </w:r>
          </w:p>
          <w:p w14:paraId="71C47299" w14:textId="77777777" w:rsidR="00313B63" w:rsidRPr="00AD7E84" w:rsidRDefault="00313B63" w:rsidP="00313B63">
            <w:pPr>
              <w:spacing w:line="256" w:lineRule="auto"/>
              <w:rPr>
                <w:rFonts w:eastAsia="Calibri" w:cstheme="minorHAnsi"/>
                <w:color w:val="000000" w:themeColor="text1"/>
              </w:rPr>
            </w:pPr>
          </w:p>
          <w:p w14:paraId="772E31EE" w14:textId="406D5CBB" w:rsidR="00190ED9" w:rsidRPr="00AD7E84" w:rsidRDefault="00E903FB" w:rsidP="00190ED9">
            <w:pPr>
              <w:spacing w:line="256" w:lineRule="auto"/>
              <w:rPr>
                <w:rFonts w:cstheme="minorHAnsi"/>
                <w:color w:val="000000" w:themeColor="text1"/>
              </w:rPr>
            </w:pPr>
            <w:r w:rsidRPr="00AD7E84">
              <w:rPr>
                <w:rFonts w:cstheme="minorHAnsi"/>
                <w:color w:val="000000" w:themeColor="text1"/>
              </w:rPr>
              <w:t xml:space="preserve">8. </w:t>
            </w:r>
            <w:r w:rsidR="00190ED9" w:rsidRPr="00AD7E84">
              <w:rPr>
                <w:rFonts w:cstheme="minorHAnsi"/>
                <w:color w:val="000000" w:themeColor="text1"/>
              </w:rPr>
              <w:t>All schools have links to community wellbeing providers either through direct student support or professional learning to staff.</w:t>
            </w:r>
            <w:r w:rsidR="00742FC1" w:rsidRPr="00AD7E84">
              <w:rPr>
                <w:rFonts w:cstheme="minorHAnsi"/>
                <w:color w:val="000000" w:themeColor="text1"/>
              </w:rPr>
              <w:t xml:space="preserve">  This continues to be an area of need due to significant mental health and wellbeing needs following COVID-19 and in particular, in rural areas of Queensland.</w:t>
            </w:r>
          </w:p>
          <w:p w14:paraId="440ED536" w14:textId="77777777" w:rsidR="00742FC1" w:rsidRPr="00AD7E84" w:rsidRDefault="00742FC1" w:rsidP="00190ED9">
            <w:pPr>
              <w:spacing w:line="256" w:lineRule="auto"/>
              <w:rPr>
                <w:rFonts w:cstheme="minorHAnsi"/>
                <w:color w:val="000000" w:themeColor="text1"/>
              </w:rPr>
            </w:pPr>
          </w:p>
          <w:p w14:paraId="5D742C82" w14:textId="525C359A" w:rsidR="00742FC1" w:rsidRPr="00AD7E84" w:rsidRDefault="00742FC1" w:rsidP="00190ED9">
            <w:pPr>
              <w:spacing w:line="256" w:lineRule="auto"/>
              <w:rPr>
                <w:rFonts w:cstheme="minorHAnsi"/>
                <w:color w:val="000000" w:themeColor="text1"/>
              </w:rPr>
            </w:pPr>
            <w:r w:rsidRPr="00AD7E84">
              <w:rPr>
                <w:rFonts w:cstheme="minorHAnsi"/>
                <w:color w:val="000000" w:themeColor="text1"/>
              </w:rPr>
              <w:t xml:space="preserve">9. </w:t>
            </w:r>
            <w:r w:rsidR="009C4277" w:rsidRPr="00AD7E84">
              <w:rPr>
                <w:rFonts w:cstheme="minorHAnsi"/>
                <w:color w:val="000000" w:themeColor="text1"/>
              </w:rPr>
              <w:t>School sharing was facilitated through:</w:t>
            </w:r>
          </w:p>
          <w:p w14:paraId="1803D5D1" w14:textId="77777777" w:rsidR="009C4277" w:rsidRPr="00AD7E84" w:rsidRDefault="009C4277" w:rsidP="00CC6C0A">
            <w:pPr>
              <w:pStyle w:val="ListParagraph"/>
              <w:numPr>
                <w:ilvl w:val="0"/>
                <w:numId w:val="20"/>
              </w:numPr>
              <w:spacing w:line="256" w:lineRule="auto"/>
              <w:rPr>
                <w:rFonts w:cstheme="minorHAnsi"/>
                <w:color w:val="000000" w:themeColor="text1"/>
              </w:rPr>
            </w:pPr>
            <w:r w:rsidRPr="00AD7E84">
              <w:rPr>
                <w:rFonts w:cstheme="minorHAnsi"/>
                <w:color w:val="000000" w:themeColor="text1"/>
              </w:rPr>
              <w:t xml:space="preserve">Guidance Counsellors focus groups and group supervision </w:t>
            </w:r>
          </w:p>
          <w:p w14:paraId="662E78D5" w14:textId="77777777" w:rsidR="009C4277" w:rsidRPr="00AD7E84" w:rsidRDefault="009C4277" w:rsidP="00CC6C0A">
            <w:pPr>
              <w:pStyle w:val="ListParagraph"/>
              <w:numPr>
                <w:ilvl w:val="0"/>
                <w:numId w:val="20"/>
              </w:numPr>
              <w:spacing w:line="256" w:lineRule="auto"/>
              <w:rPr>
                <w:rFonts w:cstheme="minorHAnsi"/>
                <w:color w:val="000000" w:themeColor="text1"/>
              </w:rPr>
            </w:pPr>
            <w:r w:rsidRPr="00AD7E84">
              <w:rPr>
                <w:rFonts w:cstheme="minorHAnsi"/>
                <w:color w:val="000000" w:themeColor="text1"/>
              </w:rPr>
              <w:t xml:space="preserve">Leadership cluster meetings </w:t>
            </w:r>
          </w:p>
          <w:p w14:paraId="1FDE6F47" w14:textId="77777777" w:rsidR="009C4277" w:rsidRPr="00AD7E84" w:rsidRDefault="009C4277" w:rsidP="00CC6C0A">
            <w:pPr>
              <w:pStyle w:val="ListParagraph"/>
              <w:numPr>
                <w:ilvl w:val="0"/>
                <w:numId w:val="20"/>
              </w:numPr>
              <w:spacing w:line="256" w:lineRule="auto"/>
              <w:rPr>
                <w:rFonts w:cstheme="minorHAnsi"/>
                <w:color w:val="000000" w:themeColor="text1"/>
              </w:rPr>
            </w:pPr>
            <w:r w:rsidRPr="00AD7E84">
              <w:rPr>
                <w:rFonts w:cstheme="minorHAnsi"/>
                <w:color w:val="000000" w:themeColor="text1"/>
              </w:rPr>
              <w:t xml:space="preserve">Meetings between schools in geographical regions </w:t>
            </w:r>
          </w:p>
          <w:p w14:paraId="17314C92" w14:textId="335FBFD9" w:rsidR="009C4277" w:rsidRPr="00AD7E84" w:rsidRDefault="009C4277" w:rsidP="009C4277">
            <w:pPr>
              <w:spacing w:line="256" w:lineRule="auto"/>
              <w:rPr>
                <w:rFonts w:cstheme="minorHAnsi"/>
                <w:color w:val="000000" w:themeColor="text1"/>
              </w:rPr>
            </w:pPr>
            <w:r w:rsidRPr="00AD7E84">
              <w:rPr>
                <w:rFonts w:cstheme="minorHAnsi"/>
                <w:color w:val="000000" w:themeColor="text1"/>
              </w:rPr>
              <w:t xml:space="preserve">Plans in 2022 to film and share successes more broadly within BCE   </w:t>
            </w:r>
          </w:p>
          <w:p w14:paraId="4BACCC57" w14:textId="77777777" w:rsidR="009C4277" w:rsidRPr="00AD7E84" w:rsidRDefault="009C4277" w:rsidP="009C4277">
            <w:pPr>
              <w:spacing w:line="256" w:lineRule="auto"/>
              <w:rPr>
                <w:rFonts w:cstheme="minorHAnsi"/>
                <w:color w:val="000000" w:themeColor="text1"/>
              </w:rPr>
            </w:pPr>
          </w:p>
          <w:p w14:paraId="0D8EA1AA" w14:textId="171346BE" w:rsidR="002648DE" w:rsidRPr="00AD7E84" w:rsidRDefault="009C4277" w:rsidP="002648DE">
            <w:pPr>
              <w:spacing w:line="256" w:lineRule="auto"/>
              <w:rPr>
                <w:rFonts w:cstheme="minorHAnsi"/>
                <w:color w:val="000000" w:themeColor="text1"/>
              </w:rPr>
            </w:pPr>
            <w:r w:rsidRPr="00AD7E84">
              <w:rPr>
                <w:rFonts w:cstheme="minorHAnsi"/>
                <w:color w:val="000000" w:themeColor="text1"/>
              </w:rPr>
              <w:t xml:space="preserve">10. </w:t>
            </w:r>
            <w:r w:rsidR="002648DE" w:rsidRPr="00AD7E84">
              <w:rPr>
                <w:rFonts w:cstheme="minorHAnsi"/>
                <w:color w:val="000000" w:themeColor="text1"/>
              </w:rPr>
              <w:t>9/11 schools have participated in Levels of Teaching Response training, with the majority of schools engaged in whole staff training.</w:t>
            </w:r>
          </w:p>
          <w:p w14:paraId="07707A45" w14:textId="33DCB52D" w:rsidR="00313B63" w:rsidRPr="00AD7E84" w:rsidRDefault="002648DE" w:rsidP="002648DE">
            <w:pPr>
              <w:spacing w:line="256" w:lineRule="auto"/>
              <w:rPr>
                <w:rFonts w:cstheme="minorHAnsi"/>
                <w:color w:val="000000" w:themeColor="text1"/>
              </w:rPr>
            </w:pPr>
            <w:r w:rsidRPr="00AD7E84">
              <w:rPr>
                <w:rFonts w:cstheme="minorHAnsi"/>
                <w:color w:val="000000" w:themeColor="text1"/>
              </w:rPr>
              <w:t>Building on initial training in 2022 to apply framework to each individual context</w:t>
            </w:r>
          </w:p>
        </w:tc>
      </w:tr>
      <w:tr w:rsidR="00AD7E84" w:rsidRPr="00AD7E84" w14:paraId="6A6C7E9C" w14:textId="77777777" w:rsidTr="004C2FEA">
        <w:trPr>
          <w:trHeight w:val="96"/>
        </w:trPr>
        <w:tc>
          <w:tcPr>
            <w:tcW w:w="1843" w:type="dxa"/>
          </w:tcPr>
          <w:p w14:paraId="1A4DCDF8" w14:textId="09D95F9B" w:rsidR="00D62A71" w:rsidRPr="00AD7E84" w:rsidRDefault="00E3000B" w:rsidP="00877EFB">
            <w:pPr>
              <w:rPr>
                <w:rFonts w:cstheme="minorHAnsi"/>
                <w:b/>
                <w:color w:val="000000" w:themeColor="text1"/>
              </w:rPr>
            </w:pPr>
            <w:r w:rsidRPr="00AD7E84">
              <w:rPr>
                <w:rFonts w:cstheme="minorHAnsi"/>
                <w:b/>
                <w:color w:val="000000" w:themeColor="text1"/>
              </w:rPr>
              <w:t>Improving the career readiness of BCE graduates</w:t>
            </w:r>
          </w:p>
        </w:tc>
        <w:tc>
          <w:tcPr>
            <w:tcW w:w="4535" w:type="dxa"/>
          </w:tcPr>
          <w:p w14:paraId="21F249EF" w14:textId="77777777" w:rsidR="00C82C00" w:rsidRPr="00AD7E84" w:rsidRDefault="00C82C00" w:rsidP="00C82C00">
            <w:pPr>
              <w:spacing w:after="120"/>
              <w:rPr>
                <w:rFonts w:cstheme="minorHAnsi"/>
                <w:color w:val="000000" w:themeColor="text1"/>
              </w:rPr>
            </w:pPr>
            <w:r w:rsidRPr="00AD7E84">
              <w:rPr>
                <w:rFonts w:cstheme="minorHAnsi"/>
                <w:color w:val="000000" w:themeColor="text1"/>
              </w:rPr>
              <w:t>Local Project lead by Brisbane Catholic Education (BCE) to conduct an extensive review of secondary structures and practices to evaluate and improve the way in which BCE schools prepare students for successful global citizenship, regardless of their choice of pathway. The review will be conducted across 2021 with the expectation of a final report available to BCE in late November 2021.</w:t>
            </w:r>
          </w:p>
          <w:p w14:paraId="670B2B64" w14:textId="77777777" w:rsidR="00C82C00" w:rsidRPr="00AD7E84" w:rsidRDefault="00C82C00" w:rsidP="00C82C00">
            <w:pPr>
              <w:spacing w:before="120" w:after="120"/>
              <w:rPr>
                <w:rFonts w:cstheme="minorHAnsi"/>
                <w:color w:val="000000" w:themeColor="text1"/>
              </w:rPr>
            </w:pPr>
            <w:r w:rsidRPr="00AD7E84">
              <w:rPr>
                <w:rFonts w:cstheme="minorHAnsi"/>
                <w:color w:val="000000" w:themeColor="text1"/>
              </w:rPr>
              <w:t>The review will lead to the development of an action plan and supporting resources to ensure students’ learning is integrated and authentic, enhances the skills necessary for successful citizenship and provides a research-informed framework for careers education.</w:t>
            </w:r>
          </w:p>
          <w:p w14:paraId="35E36807" w14:textId="328C85CD" w:rsidR="00D62A71" w:rsidRPr="00AD7E84" w:rsidRDefault="00C82C00" w:rsidP="00C82C00">
            <w:pPr>
              <w:rPr>
                <w:rFonts w:cstheme="minorHAnsi"/>
                <w:color w:val="000000" w:themeColor="text1"/>
              </w:rPr>
            </w:pPr>
            <w:r w:rsidRPr="00AD7E84">
              <w:rPr>
                <w:rFonts w:cstheme="minorHAnsi"/>
                <w:color w:val="000000" w:themeColor="text1"/>
              </w:rPr>
              <w:t>The final phase of the project will be to engage a small number of schools in a pilot program to evaluate the effectiveness of the action plan in preparing students for life after school.</w:t>
            </w:r>
          </w:p>
        </w:tc>
        <w:tc>
          <w:tcPr>
            <w:tcW w:w="2409" w:type="dxa"/>
          </w:tcPr>
          <w:p w14:paraId="1CC43F5B" w14:textId="77777777" w:rsidR="006A652E" w:rsidRPr="00AD7E84" w:rsidRDefault="006A652E" w:rsidP="006A652E">
            <w:pPr>
              <w:rPr>
                <w:rFonts w:cstheme="minorHAnsi"/>
                <w:color w:val="000000" w:themeColor="text1"/>
              </w:rPr>
            </w:pPr>
            <w:r w:rsidRPr="00AD7E84">
              <w:rPr>
                <w:rFonts w:cstheme="minorHAnsi"/>
                <w:color w:val="000000" w:themeColor="text1"/>
              </w:rPr>
              <w:t>Improved student engagement and wellbeing outcomes (including improved attendance data for schools engaged in the pilot phase).</w:t>
            </w:r>
          </w:p>
          <w:p w14:paraId="4621175C" w14:textId="70368E71" w:rsidR="001239DB" w:rsidRPr="00AD7E84" w:rsidRDefault="001239DB" w:rsidP="001239DB">
            <w:pPr>
              <w:contextualSpacing/>
              <w:rPr>
                <w:rFonts w:cstheme="minorHAnsi"/>
                <w:color w:val="000000" w:themeColor="text1"/>
              </w:rPr>
            </w:pPr>
            <w:r w:rsidRPr="00AD7E84">
              <w:rPr>
                <w:rFonts w:cstheme="minorHAnsi"/>
                <w:b/>
                <w:bCs/>
                <w:color w:val="000000" w:themeColor="text1"/>
              </w:rPr>
              <w:t xml:space="preserve">Achieved </w:t>
            </w:r>
            <w:r w:rsidR="002744CA" w:rsidRPr="00AD7E84">
              <w:rPr>
                <w:rFonts w:cstheme="minorHAnsi"/>
                <w:b/>
                <w:bCs/>
                <w:color w:val="000000" w:themeColor="text1"/>
              </w:rPr>
              <w:t>– see Point 1</w:t>
            </w:r>
          </w:p>
          <w:p w14:paraId="142DBF00" w14:textId="77777777" w:rsidR="006A652E" w:rsidRPr="00AD7E84" w:rsidRDefault="006A652E" w:rsidP="006A652E">
            <w:pPr>
              <w:rPr>
                <w:rFonts w:cstheme="minorHAnsi"/>
                <w:color w:val="000000" w:themeColor="text1"/>
              </w:rPr>
            </w:pPr>
          </w:p>
          <w:p w14:paraId="2FBF5423" w14:textId="77777777" w:rsidR="006A652E" w:rsidRPr="00AD7E84" w:rsidRDefault="006A652E" w:rsidP="006A652E">
            <w:pPr>
              <w:rPr>
                <w:rFonts w:cstheme="minorHAnsi"/>
                <w:color w:val="000000" w:themeColor="text1"/>
              </w:rPr>
            </w:pPr>
            <w:r w:rsidRPr="00AD7E84">
              <w:rPr>
                <w:rFonts w:cstheme="minorHAnsi"/>
                <w:color w:val="000000" w:themeColor="text1"/>
              </w:rPr>
              <w:t>Improved student pathway options achieved through renewed parent, community and industry engagement (resulting in a decrease in student attrition in the senior phase of learning).</w:t>
            </w:r>
          </w:p>
          <w:p w14:paraId="0C514005" w14:textId="09238A02" w:rsidR="001239DB" w:rsidRPr="00AD7E84" w:rsidRDefault="001239DB" w:rsidP="001239DB">
            <w:pPr>
              <w:contextualSpacing/>
              <w:rPr>
                <w:rFonts w:cstheme="minorHAnsi"/>
                <w:color w:val="000000" w:themeColor="text1"/>
              </w:rPr>
            </w:pPr>
            <w:r w:rsidRPr="00AD7E84">
              <w:rPr>
                <w:rFonts w:cstheme="minorHAnsi"/>
                <w:b/>
                <w:bCs/>
                <w:color w:val="000000" w:themeColor="text1"/>
              </w:rPr>
              <w:t xml:space="preserve">Achieved </w:t>
            </w:r>
            <w:r w:rsidR="00924495" w:rsidRPr="00AD7E84">
              <w:rPr>
                <w:rFonts w:cstheme="minorHAnsi"/>
                <w:b/>
                <w:bCs/>
                <w:color w:val="000000" w:themeColor="text1"/>
              </w:rPr>
              <w:t>– see Point 2</w:t>
            </w:r>
          </w:p>
          <w:p w14:paraId="73B45007" w14:textId="77777777" w:rsidR="006A652E" w:rsidRPr="00AD7E84" w:rsidRDefault="006A652E" w:rsidP="006A652E">
            <w:pPr>
              <w:rPr>
                <w:rFonts w:cstheme="minorHAnsi"/>
                <w:color w:val="000000" w:themeColor="text1"/>
              </w:rPr>
            </w:pPr>
          </w:p>
          <w:p w14:paraId="5A0B8088" w14:textId="77777777" w:rsidR="006A652E" w:rsidRPr="00AD7E84" w:rsidRDefault="006A652E" w:rsidP="006A652E">
            <w:pPr>
              <w:rPr>
                <w:rFonts w:cstheme="minorHAnsi"/>
                <w:color w:val="000000" w:themeColor="text1"/>
              </w:rPr>
            </w:pPr>
            <w:r w:rsidRPr="00AD7E84">
              <w:rPr>
                <w:rFonts w:cstheme="minorHAnsi"/>
                <w:color w:val="000000" w:themeColor="text1"/>
              </w:rPr>
              <w:t>Improved student understanding of career options (resulting in engagement with careers aligning with personal strengths and interests, rather than being limited to the career information provided by parents or significant others).</w:t>
            </w:r>
          </w:p>
          <w:p w14:paraId="55999B9B" w14:textId="429F7334" w:rsidR="001239DB" w:rsidRPr="00AD7E84" w:rsidRDefault="001239DB" w:rsidP="001239DB">
            <w:pPr>
              <w:contextualSpacing/>
              <w:rPr>
                <w:rFonts w:cstheme="minorHAnsi"/>
                <w:color w:val="000000" w:themeColor="text1"/>
              </w:rPr>
            </w:pPr>
            <w:r w:rsidRPr="00AD7E84">
              <w:rPr>
                <w:rFonts w:cstheme="minorHAnsi"/>
                <w:b/>
                <w:bCs/>
                <w:color w:val="000000" w:themeColor="text1"/>
              </w:rPr>
              <w:t xml:space="preserve">Achieved </w:t>
            </w:r>
            <w:r w:rsidR="00CD4786" w:rsidRPr="00AD7E84">
              <w:rPr>
                <w:rFonts w:cstheme="minorHAnsi"/>
                <w:b/>
                <w:bCs/>
                <w:color w:val="000000" w:themeColor="text1"/>
              </w:rPr>
              <w:t>– see Point 3</w:t>
            </w:r>
          </w:p>
          <w:p w14:paraId="2B80CACA" w14:textId="77777777" w:rsidR="006A652E" w:rsidRPr="00AD7E84" w:rsidRDefault="006A652E" w:rsidP="006A652E">
            <w:pPr>
              <w:rPr>
                <w:rFonts w:cstheme="minorHAnsi"/>
                <w:color w:val="000000" w:themeColor="text1"/>
              </w:rPr>
            </w:pPr>
          </w:p>
          <w:p w14:paraId="064EB5A1" w14:textId="77777777" w:rsidR="006A652E" w:rsidRPr="00AD7E84" w:rsidRDefault="006A652E" w:rsidP="006A652E">
            <w:pPr>
              <w:rPr>
                <w:rFonts w:cstheme="minorHAnsi"/>
                <w:color w:val="000000" w:themeColor="text1"/>
              </w:rPr>
            </w:pPr>
            <w:r w:rsidRPr="00AD7E84">
              <w:rPr>
                <w:rFonts w:cstheme="minorHAnsi"/>
                <w:color w:val="000000" w:themeColor="text1"/>
              </w:rPr>
              <w:t>Improved development of students’ skills for success in the workforce (regardless of pathway).</w:t>
            </w:r>
          </w:p>
          <w:p w14:paraId="184B8B25" w14:textId="77777777" w:rsidR="001239DB" w:rsidRPr="00AD7E84" w:rsidRDefault="001239DB" w:rsidP="001239DB">
            <w:pPr>
              <w:contextualSpacing/>
              <w:rPr>
                <w:rFonts w:cstheme="minorHAnsi"/>
                <w:color w:val="000000" w:themeColor="text1"/>
              </w:rPr>
            </w:pPr>
            <w:r w:rsidRPr="00AD7E84">
              <w:rPr>
                <w:rFonts w:cstheme="minorHAnsi"/>
                <w:b/>
                <w:bCs/>
                <w:color w:val="000000" w:themeColor="text1"/>
              </w:rPr>
              <w:t>Achieved or Not Achieved</w:t>
            </w:r>
          </w:p>
          <w:p w14:paraId="701AB293" w14:textId="77777777" w:rsidR="00D62A71" w:rsidRPr="00AD7E84" w:rsidRDefault="00D62A71" w:rsidP="00674F74">
            <w:pPr>
              <w:rPr>
                <w:rFonts w:cstheme="minorHAnsi"/>
                <w:color w:val="000000" w:themeColor="text1"/>
              </w:rPr>
            </w:pPr>
          </w:p>
        </w:tc>
        <w:tc>
          <w:tcPr>
            <w:tcW w:w="2551" w:type="dxa"/>
            <w:shd w:val="clear" w:color="auto" w:fill="FFFFFF" w:themeFill="background1"/>
          </w:tcPr>
          <w:p w14:paraId="09B8945F" w14:textId="77777777" w:rsidR="00B35D73" w:rsidRPr="00AD7E84" w:rsidRDefault="00B35D73" w:rsidP="00B35D73">
            <w:pPr>
              <w:rPr>
                <w:rFonts w:cstheme="minorHAnsi"/>
                <w:color w:val="000000" w:themeColor="text1"/>
              </w:rPr>
            </w:pPr>
            <w:r w:rsidRPr="00AD7E84">
              <w:rPr>
                <w:rFonts w:cstheme="minorHAnsi"/>
                <w:color w:val="000000" w:themeColor="text1"/>
              </w:rPr>
              <w:t>Review of middle years schooling structures and pedagogies.</w:t>
            </w:r>
          </w:p>
          <w:p w14:paraId="5759AFEC" w14:textId="790B3AF7" w:rsidR="001239DB" w:rsidRPr="00AD7E84" w:rsidRDefault="00E84183" w:rsidP="001239DB">
            <w:pPr>
              <w:contextualSpacing/>
              <w:rPr>
                <w:rFonts w:cstheme="minorHAnsi"/>
                <w:b/>
                <w:bCs/>
                <w:color w:val="000000" w:themeColor="text1"/>
              </w:rPr>
            </w:pPr>
            <w:r w:rsidRPr="00AD7E84">
              <w:rPr>
                <w:rFonts w:cstheme="minorHAnsi"/>
                <w:b/>
                <w:bCs/>
                <w:color w:val="000000" w:themeColor="text1"/>
              </w:rPr>
              <w:t>100</w:t>
            </w:r>
            <w:r w:rsidR="001239DB" w:rsidRPr="00AD7E84">
              <w:rPr>
                <w:rFonts w:cstheme="minorHAnsi"/>
                <w:b/>
                <w:bCs/>
                <w:color w:val="000000" w:themeColor="text1"/>
              </w:rPr>
              <w:t>% Achieved</w:t>
            </w:r>
            <w:r w:rsidR="00755517" w:rsidRPr="00AD7E84">
              <w:rPr>
                <w:rFonts w:cstheme="minorHAnsi"/>
                <w:b/>
                <w:bCs/>
                <w:color w:val="000000" w:themeColor="text1"/>
              </w:rPr>
              <w:t xml:space="preserve"> – see Point 4</w:t>
            </w:r>
          </w:p>
          <w:p w14:paraId="51765320" w14:textId="77777777" w:rsidR="001239DB" w:rsidRPr="00AD7E84" w:rsidRDefault="001239DB" w:rsidP="00B35D73">
            <w:pPr>
              <w:rPr>
                <w:rFonts w:cstheme="minorHAnsi"/>
                <w:color w:val="000000" w:themeColor="text1"/>
              </w:rPr>
            </w:pPr>
          </w:p>
          <w:p w14:paraId="0920ABF9" w14:textId="74C1FF91" w:rsidR="00B35D73" w:rsidRPr="00AD7E84" w:rsidRDefault="00B35D73" w:rsidP="00B35D73">
            <w:pPr>
              <w:rPr>
                <w:rFonts w:cstheme="minorHAnsi"/>
                <w:color w:val="000000" w:themeColor="text1"/>
              </w:rPr>
            </w:pPr>
            <w:r w:rsidRPr="00AD7E84">
              <w:rPr>
                <w:rFonts w:cstheme="minorHAnsi"/>
                <w:color w:val="000000" w:themeColor="text1"/>
              </w:rPr>
              <w:t>Review of careers education in schools.</w:t>
            </w:r>
          </w:p>
          <w:p w14:paraId="435FD502" w14:textId="6C9FD5E0" w:rsidR="001239DB" w:rsidRPr="00AD7E84" w:rsidRDefault="00112834" w:rsidP="001239DB">
            <w:pPr>
              <w:contextualSpacing/>
              <w:rPr>
                <w:rFonts w:cstheme="minorHAnsi"/>
                <w:b/>
                <w:bCs/>
                <w:color w:val="000000" w:themeColor="text1"/>
              </w:rPr>
            </w:pPr>
            <w:r w:rsidRPr="00AD7E84">
              <w:rPr>
                <w:rFonts w:cstheme="minorHAnsi"/>
                <w:b/>
                <w:bCs/>
                <w:color w:val="000000" w:themeColor="text1"/>
              </w:rPr>
              <w:t>100</w:t>
            </w:r>
            <w:r w:rsidR="001239DB" w:rsidRPr="00AD7E84">
              <w:rPr>
                <w:rFonts w:cstheme="minorHAnsi"/>
                <w:b/>
                <w:bCs/>
                <w:color w:val="000000" w:themeColor="text1"/>
              </w:rPr>
              <w:t>% Achieved</w:t>
            </w:r>
            <w:r w:rsidRPr="00AD7E84">
              <w:rPr>
                <w:rFonts w:cstheme="minorHAnsi"/>
                <w:b/>
                <w:bCs/>
                <w:color w:val="000000" w:themeColor="text1"/>
              </w:rPr>
              <w:t xml:space="preserve"> – see Point 5</w:t>
            </w:r>
          </w:p>
          <w:p w14:paraId="4A4DF9BB" w14:textId="77777777" w:rsidR="00B35D73" w:rsidRPr="00AD7E84" w:rsidRDefault="00B35D73" w:rsidP="00B35D73">
            <w:pPr>
              <w:rPr>
                <w:rFonts w:cstheme="minorHAnsi"/>
                <w:color w:val="000000" w:themeColor="text1"/>
              </w:rPr>
            </w:pPr>
          </w:p>
          <w:p w14:paraId="4572306B" w14:textId="77777777" w:rsidR="00B35D73" w:rsidRPr="00AD7E84" w:rsidRDefault="00B35D73" w:rsidP="00B35D73">
            <w:pPr>
              <w:rPr>
                <w:rFonts w:cstheme="minorHAnsi"/>
                <w:color w:val="000000" w:themeColor="text1"/>
              </w:rPr>
            </w:pPr>
            <w:r w:rsidRPr="00AD7E84">
              <w:rPr>
                <w:rFonts w:cstheme="minorHAnsi"/>
                <w:color w:val="000000" w:themeColor="text1"/>
              </w:rPr>
              <w:t>Implementable recommendations/framework for the future improvement of career readiness for BCE graduates.</w:t>
            </w:r>
          </w:p>
          <w:p w14:paraId="712418D7" w14:textId="020C512B" w:rsidR="001239DB" w:rsidRPr="00AD7E84" w:rsidRDefault="00A83FF9" w:rsidP="001239DB">
            <w:pPr>
              <w:contextualSpacing/>
              <w:rPr>
                <w:rFonts w:cstheme="minorHAnsi"/>
                <w:b/>
                <w:bCs/>
                <w:color w:val="000000" w:themeColor="text1"/>
              </w:rPr>
            </w:pPr>
            <w:r w:rsidRPr="00AD7E84">
              <w:rPr>
                <w:rFonts w:cstheme="minorHAnsi"/>
                <w:b/>
                <w:bCs/>
                <w:color w:val="000000" w:themeColor="text1"/>
              </w:rPr>
              <w:t>100</w:t>
            </w:r>
            <w:r w:rsidR="001239DB" w:rsidRPr="00AD7E84">
              <w:rPr>
                <w:rFonts w:cstheme="minorHAnsi"/>
                <w:b/>
                <w:bCs/>
                <w:color w:val="000000" w:themeColor="text1"/>
              </w:rPr>
              <w:t>% Achieved</w:t>
            </w:r>
            <w:r w:rsidRPr="00AD7E84">
              <w:rPr>
                <w:rFonts w:cstheme="minorHAnsi"/>
                <w:b/>
                <w:bCs/>
                <w:color w:val="000000" w:themeColor="text1"/>
              </w:rPr>
              <w:t xml:space="preserve"> – see Point 6</w:t>
            </w:r>
          </w:p>
          <w:p w14:paraId="379B7394" w14:textId="77777777" w:rsidR="00B35D73" w:rsidRPr="00AD7E84" w:rsidRDefault="00B35D73" w:rsidP="00B35D73">
            <w:pPr>
              <w:rPr>
                <w:rFonts w:cstheme="minorHAnsi"/>
                <w:color w:val="000000" w:themeColor="text1"/>
              </w:rPr>
            </w:pPr>
          </w:p>
          <w:p w14:paraId="48B86538" w14:textId="77777777" w:rsidR="00B35D73" w:rsidRPr="00AD7E84" w:rsidRDefault="00B35D73" w:rsidP="00B35D73">
            <w:pPr>
              <w:rPr>
                <w:rFonts w:cstheme="minorHAnsi"/>
                <w:color w:val="000000" w:themeColor="text1"/>
              </w:rPr>
            </w:pPr>
            <w:r w:rsidRPr="00AD7E84">
              <w:rPr>
                <w:rFonts w:cstheme="minorHAnsi"/>
                <w:color w:val="000000" w:themeColor="text1"/>
              </w:rPr>
              <w:t>Catholic school of distance education developed and ready for launch to senior students for 2022 (to allow for a greater breadth of subject offerings for all students).</w:t>
            </w:r>
          </w:p>
          <w:p w14:paraId="12CE0512" w14:textId="6238BFA5" w:rsidR="001239DB" w:rsidRPr="00AD7E84" w:rsidRDefault="00F05AE2" w:rsidP="001239DB">
            <w:pPr>
              <w:contextualSpacing/>
              <w:rPr>
                <w:rFonts w:cstheme="minorHAnsi"/>
                <w:b/>
                <w:bCs/>
                <w:color w:val="000000" w:themeColor="text1"/>
              </w:rPr>
            </w:pPr>
            <w:r w:rsidRPr="00AD7E84">
              <w:rPr>
                <w:rFonts w:cstheme="minorHAnsi"/>
                <w:b/>
                <w:bCs/>
                <w:color w:val="000000" w:themeColor="text1"/>
              </w:rPr>
              <w:t>90</w:t>
            </w:r>
            <w:r w:rsidR="001239DB" w:rsidRPr="00AD7E84">
              <w:rPr>
                <w:rFonts w:cstheme="minorHAnsi"/>
                <w:b/>
                <w:bCs/>
                <w:color w:val="000000" w:themeColor="text1"/>
              </w:rPr>
              <w:t>% Achieved</w:t>
            </w:r>
            <w:r w:rsidRPr="00AD7E84">
              <w:rPr>
                <w:rFonts w:cstheme="minorHAnsi"/>
                <w:b/>
                <w:bCs/>
                <w:color w:val="000000" w:themeColor="text1"/>
              </w:rPr>
              <w:t xml:space="preserve"> – see Point 7</w:t>
            </w:r>
          </w:p>
          <w:p w14:paraId="63660748" w14:textId="77777777" w:rsidR="00B35D73" w:rsidRPr="00AD7E84" w:rsidRDefault="00B35D73" w:rsidP="00B35D73">
            <w:pPr>
              <w:rPr>
                <w:rFonts w:cstheme="minorHAnsi"/>
                <w:color w:val="000000" w:themeColor="text1"/>
              </w:rPr>
            </w:pPr>
          </w:p>
          <w:p w14:paraId="650FE1D8" w14:textId="77777777" w:rsidR="00B35D73" w:rsidRPr="00AD7E84" w:rsidRDefault="00B35D73" w:rsidP="00B35D73">
            <w:pPr>
              <w:rPr>
                <w:rFonts w:cstheme="minorHAnsi"/>
                <w:color w:val="000000" w:themeColor="text1"/>
              </w:rPr>
            </w:pPr>
            <w:r w:rsidRPr="00AD7E84">
              <w:rPr>
                <w:rFonts w:cstheme="minorHAnsi"/>
                <w:color w:val="000000" w:themeColor="text1"/>
              </w:rPr>
              <w:t>Development of support resources (including professional learning) and community and industry engagement to assist with change processes required for greater career readiness.</w:t>
            </w:r>
          </w:p>
          <w:p w14:paraId="4FEC1541" w14:textId="405433A0" w:rsidR="001239DB" w:rsidRPr="00AD7E84" w:rsidRDefault="00BD7535" w:rsidP="001239DB">
            <w:pPr>
              <w:contextualSpacing/>
              <w:rPr>
                <w:rFonts w:cstheme="minorHAnsi"/>
                <w:b/>
                <w:bCs/>
                <w:color w:val="000000" w:themeColor="text1"/>
              </w:rPr>
            </w:pPr>
            <w:r w:rsidRPr="00AD7E84">
              <w:rPr>
                <w:rFonts w:cstheme="minorHAnsi"/>
                <w:b/>
                <w:bCs/>
                <w:color w:val="000000" w:themeColor="text1"/>
              </w:rPr>
              <w:t>90</w:t>
            </w:r>
            <w:r w:rsidR="001239DB" w:rsidRPr="00AD7E84">
              <w:rPr>
                <w:rFonts w:cstheme="minorHAnsi"/>
                <w:b/>
                <w:bCs/>
                <w:color w:val="000000" w:themeColor="text1"/>
              </w:rPr>
              <w:t>% Achieved</w:t>
            </w:r>
            <w:r w:rsidRPr="00AD7E84">
              <w:rPr>
                <w:rFonts w:cstheme="minorHAnsi"/>
                <w:b/>
                <w:bCs/>
                <w:color w:val="000000" w:themeColor="text1"/>
              </w:rPr>
              <w:t xml:space="preserve"> – see Point 8</w:t>
            </w:r>
          </w:p>
          <w:p w14:paraId="0E838451" w14:textId="77777777" w:rsidR="00B35D73" w:rsidRPr="00AD7E84" w:rsidRDefault="00B35D73" w:rsidP="00B35D73">
            <w:pPr>
              <w:rPr>
                <w:rFonts w:cstheme="minorHAnsi"/>
                <w:color w:val="000000" w:themeColor="text1"/>
              </w:rPr>
            </w:pPr>
          </w:p>
          <w:p w14:paraId="1EF75757" w14:textId="77777777" w:rsidR="00D62A71" w:rsidRPr="00AD7E84" w:rsidRDefault="00B35D73" w:rsidP="00B35D73">
            <w:pPr>
              <w:rPr>
                <w:rFonts w:cstheme="minorHAnsi"/>
                <w:color w:val="000000" w:themeColor="text1"/>
              </w:rPr>
            </w:pPr>
            <w:r w:rsidRPr="00AD7E84">
              <w:rPr>
                <w:rFonts w:cstheme="minorHAnsi"/>
                <w:color w:val="000000" w:themeColor="text1"/>
              </w:rPr>
              <w:t>Pilot schools for improved career readiness program identified in preparation for 2022.</w:t>
            </w:r>
          </w:p>
          <w:p w14:paraId="06CDC6F5" w14:textId="56F72ACB" w:rsidR="001239DB" w:rsidRPr="00AD7E84" w:rsidRDefault="00D026AB" w:rsidP="001239DB">
            <w:pPr>
              <w:contextualSpacing/>
              <w:rPr>
                <w:rFonts w:cstheme="minorHAnsi"/>
                <w:b/>
                <w:bCs/>
                <w:color w:val="000000" w:themeColor="text1"/>
              </w:rPr>
            </w:pPr>
            <w:r w:rsidRPr="00AD7E84">
              <w:rPr>
                <w:rFonts w:cstheme="minorHAnsi"/>
                <w:b/>
                <w:bCs/>
                <w:color w:val="000000" w:themeColor="text1"/>
              </w:rPr>
              <w:t>100</w:t>
            </w:r>
            <w:r w:rsidR="001239DB" w:rsidRPr="00AD7E84">
              <w:rPr>
                <w:rFonts w:cstheme="minorHAnsi"/>
                <w:b/>
                <w:bCs/>
                <w:color w:val="000000" w:themeColor="text1"/>
              </w:rPr>
              <w:t>% Achieved</w:t>
            </w:r>
          </w:p>
          <w:p w14:paraId="4B41B008" w14:textId="6677DA1C" w:rsidR="00B35D73" w:rsidRPr="00AD7E84" w:rsidRDefault="00B35D73" w:rsidP="00B35D73">
            <w:pPr>
              <w:rPr>
                <w:rFonts w:cstheme="minorHAnsi"/>
                <w:color w:val="000000" w:themeColor="text1"/>
              </w:rPr>
            </w:pPr>
          </w:p>
        </w:tc>
        <w:tc>
          <w:tcPr>
            <w:tcW w:w="3827" w:type="dxa"/>
          </w:tcPr>
          <w:p w14:paraId="59BBCA84" w14:textId="77777777" w:rsidR="00924495" w:rsidRPr="00AD7E84" w:rsidRDefault="008A5C10" w:rsidP="00924495">
            <w:pPr>
              <w:spacing w:line="256" w:lineRule="auto"/>
              <w:rPr>
                <w:rFonts w:eastAsia="Calibri" w:cstheme="minorHAnsi"/>
                <w:color w:val="000000" w:themeColor="text1"/>
              </w:rPr>
            </w:pPr>
            <w:r w:rsidRPr="00AD7E84">
              <w:rPr>
                <w:rFonts w:cstheme="minorHAnsi"/>
                <w:color w:val="000000" w:themeColor="text1"/>
              </w:rPr>
              <w:t xml:space="preserve">1. </w:t>
            </w:r>
            <w:r w:rsidR="00924495" w:rsidRPr="00AD7E84">
              <w:rPr>
                <w:rFonts w:eastAsia="Calibri" w:cstheme="minorHAnsi"/>
                <w:color w:val="000000" w:themeColor="text1"/>
              </w:rPr>
              <w:t>23 secondary and P-12 schools visited to discuss career readiness; 16 secondary P-12 school visited with a focus on subject offerings and the implementation of FisherOne. Process established to work with schools to improve subject changes in Year 11. Data indicates –</w:t>
            </w:r>
          </w:p>
          <w:p w14:paraId="0F32A8B3" w14:textId="77777777" w:rsidR="00924495" w:rsidRPr="00AD7E84" w:rsidRDefault="00924495" w:rsidP="00CC6C0A">
            <w:pPr>
              <w:pStyle w:val="ListParagraph"/>
              <w:numPr>
                <w:ilvl w:val="0"/>
                <w:numId w:val="21"/>
              </w:numPr>
              <w:spacing w:line="256" w:lineRule="auto"/>
              <w:rPr>
                <w:rFonts w:cstheme="minorHAnsi"/>
                <w:color w:val="000000" w:themeColor="text1"/>
              </w:rPr>
            </w:pPr>
            <w:r w:rsidRPr="00AD7E84">
              <w:rPr>
                <w:rFonts w:cstheme="minorHAnsi"/>
                <w:color w:val="000000" w:themeColor="text1"/>
              </w:rPr>
              <w:t>Over 7000 students across 34 secondary P-12 schools</w:t>
            </w:r>
          </w:p>
          <w:p w14:paraId="3DD60835" w14:textId="77777777" w:rsidR="00D62A71" w:rsidRPr="00AD7E84" w:rsidRDefault="00924495" w:rsidP="00CC6C0A">
            <w:pPr>
              <w:pStyle w:val="ListParagraph"/>
              <w:numPr>
                <w:ilvl w:val="0"/>
                <w:numId w:val="21"/>
              </w:numPr>
              <w:spacing w:line="256" w:lineRule="auto"/>
              <w:rPr>
                <w:rFonts w:cstheme="minorHAnsi"/>
                <w:color w:val="000000" w:themeColor="text1"/>
              </w:rPr>
            </w:pPr>
            <w:r w:rsidRPr="00AD7E84">
              <w:rPr>
                <w:rFonts w:cstheme="minorHAnsi"/>
                <w:color w:val="000000" w:themeColor="text1"/>
              </w:rPr>
              <w:t>Over 70 subjects/learning areas</w:t>
            </w:r>
          </w:p>
          <w:p w14:paraId="71AFAC5A" w14:textId="77777777" w:rsidR="00924495" w:rsidRPr="00AD7E84" w:rsidRDefault="00924495" w:rsidP="00924495">
            <w:pPr>
              <w:spacing w:line="256" w:lineRule="auto"/>
              <w:rPr>
                <w:rFonts w:cstheme="minorHAnsi"/>
                <w:color w:val="000000" w:themeColor="text1"/>
              </w:rPr>
            </w:pPr>
          </w:p>
          <w:p w14:paraId="56CC13A0" w14:textId="77777777" w:rsidR="00924495" w:rsidRPr="00AD7E84" w:rsidRDefault="00924495" w:rsidP="00CD4786">
            <w:pPr>
              <w:spacing w:line="256" w:lineRule="auto"/>
              <w:rPr>
                <w:rFonts w:cstheme="minorHAnsi"/>
                <w:color w:val="000000" w:themeColor="text1"/>
              </w:rPr>
            </w:pPr>
            <w:r w:rsidRPr="00AD7E84">
              <w:rPr>
                <w:rFonts w:cstheme="minorHAnsi"/>
                <w:color w:val="000000" w:themeColor="text1"/>
              </w:rPr>
              <w:t xml:space="preserve">2. </w:t>
            </w:r>
            <w:r w:rsidR="00CD4786" w:rsidRPr="00AD7E84">
              <w:rPr>
                <w:rFonts w:eastAsia="Calibri" w:cstheme="minorHAnsi"/>
                <w:color w:val="000000" w:themeColor="text1"/>
              </w:rPr>
              <w:t>Survey and interview data with 23 secondary P-12 schools indicates c</w:t>
            </w:r>
            <w:r w:rsidR="00CD4786" w:rsidRPr="00AD7E84">
              <w:rPr>
                <w:rFonts w:cstheme="minorHAnsi"/>
                <w:color w:val="000000" w:themeColor="text1"/>
              </w:rPr>
              <w:t>areer efficacy in schools is increasing with more students having clarity as to pathway possibilities.</w:t>
            </w:r>
          </w:p>
          <w:p w14:paraId="6B2C52A7" w14:textId="77777777" w:rsidR="00CD4786" w:rsidRPr="00AD7E84" w:rsidRDefault="00CD4786" w:rsidP="00CD4786">
            <w:pPr>
              <w:spacing w:line="256" w:lineRule="auto"/>
              <w:rPr>
                <w:rFonts w:cstheme="minorHAnsi"/>
                <w:color w:val="000000" w:themeColor="text1"/>
              </w:rPr>
            </w:pPr>
          </w:p>
          <w:p w14:paraId="7C5716E7" w14:textId="77777777" w:rsidR="00CD4786" w:rsidRPr="00AD7E84" w:rsidRDefault="000C7F2B" w:rsidP="00CD4786">
            <w:pPr>
              <w:spacing w:line="256" w:lineRule="auto"/>
              <w:rPr>
                <w:rFonts w:eastAsia="Calibri" w:cstheme="minorHAnsi"/>
                <w:color w:val="000000" w:themeColor="text1"/>
              </w:rPr>
            </w:pPr>
            <w:r w:rsidRPr="00AD7E84">
              <w:rPr>
                <w:rFonts w:eastAsia="Calibri" w:cstheme="minorHAnsi"/>
                <w:color w:val="000000" w:themeColor="text1"/>
              </w:rPr>
              <w:t xml:space="preserve">3. </w:t>
            </w:r>
            <w:r w:rsidR="00755517" w:rsidRPr="00AD7E84">
              <w:rPr>
                <w:rFonts w:eastAsia="Calibri" w:cstheme="minorHAnsi"/>
                <w:color w:val="000000" w:themeColor="text1"/>
              </w:rPr>
              <w:t>Survey and interview data indicates schools have reviewed processes and timelines to allow for a deeper engagement with skill and career readiness. Pilot schools identified for 2022.</w:t>
            </w:r>
          </w:p>
          <w:p w14:paraId="640E1062" w14:textId="77777777" w:rsidR="00755517" w:rsidRPr="00AD7E84" w:rsidRDefault="00755517" w:rsidP="00CD4786">
            <w:pPr>
              <w:spacing w:line="256" w:lineRule="auto"/>
              <w:rPr>
                <w:rFonts w:eastAsia="Calibri" w:cstheme="minorHAnsi"/>
                <w:color w:val="000000" w:themeColor="text1"/>
              </w:rPr>
            </w:pPr>
          </w:p>
          <w:p w14:paraId="7E61BD7C" w14:textId="12510F6A" w:rsidR="00755517" w:rsidRPr="00AD7E84" w:rsidRDefault="00755517" w:rsidP="00CD4786">
            <w:pPr>
              <w:spacing w:line="256" w:lineRule="auto"/>
              <w:rPr>
                <w:rFonts w:cstheme="minorHAnsi"/>
                <w:color w:val="000000" w:themeColor="text1"/>
              </w:rPr>
            </w:pPr>
            <w:r w:rsidRPr="00AD7E84">
              <w:rPr>
                <w:rFonts w:eastAsia="Calibri" w:cstheme="minorHAnsi"/>
                <w:color w:val="000000" w:themeColor="text1"/>
              </w:rPr>
              <w:t xml:space="preserve">4. </w:t>
            </w:r>
            <w:r w:rsidR="005426BA" w:rsidRPr="00AD7E84">
              <w:rPr>
                <w:rFonts w:cstheme="minorHAnsi"/>
                <w:color w:val="000000" w:themeColor="text1"/>
              </w:rPr>
              <w:t>Reviews of schooling structures and pedagogies have been completed</w:t>
            </w:r>
            <w:r w:rsidR="006A177F" w:rsidRPr="00AD7E84">
              <w:rPr>
                <w:rFonts w:cstheme="minorHAnsi"/>
                <w:color w:val="000000" w:themeColor="text1"/>
              </w:rPr>
              <w:t>, with implementation of changes to occur throughout 2022 and into 2023.</w:t>
            </w:r>
          </w:p>
          <w:p w14:paraId="08E33262" w14:textId="77777777" w:rsidR="00112834" w:rsidRPr="00AD7E84" w:rsidRDefault="00112834" w:rsidP="00CD4786">
            <w:pPr>
              <w:spacing w:line="256" w:lineRule="auto"/>
              <w:rPr>
                <w:rFonts w:cstheme="minorHAnsi"/>
                <w:color w:val="000000" w:themeColor="text1"/>
              </w:rPr>
            </w:pPr>
          </w:p>
          <w:p w14:paraId="43A930F9" w14:textId="77777777" w:rsidR="00A83FF9" w:rsidRPr="00AD7E84" w:rsidRDefault="00112834" w:rsidP="00A83FF9">
            <w:pPr>
              <w:spacing w:line="256" w:lineRule="auto"/>
              <w:rPr>
                <w:rFonts w:cstheme="minorHAnsi"/>
                <w:color w:val="000000" w:themeColor="text1"/>
              </w:rPr>
            </w:pPr>
            <w:r w:rsidRPr="00AD7E84">
              <w:rPr>
                <w:rFonts w:cstheme="minorHAnsi"/>
                <w:color w:val="000000" w:themeColor="text1"/>
              </w:rPr>
              <w:t xml:space="preserve">5. </w:t>
            </w:r>
            <w:r w:rsidR="00A83FF9" w:rsidRPr="00AD7E84">
              <w:rPr>
                <w:rFonts w:cstheme="minorHAnsi"/>
                <w:color w:val="000000" w:themeColor="text1"/>
              </w:rPr>
              <w:t>23 schools participated in voluntary interviews to give feedback of career education practices in schools.</w:t>
            </w:r>
          </w:p>
          <w:p w14:paraId="4CC88B4F" w14:textId="77777777" w:rsidR="00A83FF9" w:rsidRPr="00AD7E84" w:rsidRDefault="00A83FF9" w:rsidP="00A83FF9">
            <w:pPr>
              <w:spacing w:line="256" w:lineRule="auto"/>
              <w:rPr>
                <w:rFonts w:cstheme="minorHAnsi"/>
                <w:color w:val="000000" w:themeColor="text1"/>
              </w:rPr>
            </w:pPr>
            <w:r w:rsidRPr="00AD7E84">
              <w:rPr>
                <w:rFonts w:cstheme="minorHAnsi"/>
                <w:color w:val="000000" w:themeColor="text1"/>
              </w:rPr>
              <w:t xml:space="preserve">Staff identified areas of strengths, opportunities for improvement and support needs from BCE system. </w:t>
            </w:r>
          </w:p>
          <w:p w14:paraId="126D43B7" w14:textId="77777777" w:rsidR="00A83FF9" w:rsidRPr="00AD7E84" w:rsidRDefault="00A83FF9" w:rsidP="00A83FF9">
            <w:pPr>
              <w:spacing w:line="256" w:lineRule="auto"/>
              <w:rPr>
                <w:rFonts w:cstheme="minorHAnsi"/>
                <w:color w:val="000000" w:themeColor="text1"/>
              </w:rPr>
            </w:pPr>
          </w:p>
          <w:p w14:paraId="081A03D5" w14:textId="77777777" w:rsidR="00F05AE2" w:rsidRPr="00AD7E84" w:rsidRDefault="00A83FF9" w:rsidP="00F05AE2">
            <w:pPr>
              <w:spacing w:line="256" w:lineRule="auto"/>
              <w:rPr>
                <w:rFonts w:eastAsia="Calibri" w:cstheme="minorHAnsi"/>
                <w:color w:val="000000" w:themeColor="text1"/>
              </w:rPr>
            </w:pPr>
            <w:r w:rsidRPr="00AD7E84">
              <w:rPr>
                <w:rFonts w:cstheme="minorHAnsi"/>
                <w:color w:val="000000" w:themeColor="text1"/>
              </w:rPr>
              <w:t xml:space="preserve">6. </w:t>
            </w:r>
            <w:r w:rsidR="00F05AE2" w:rsidRPr="00AD7E84">
              <w:rPr>
                <w:rFonts w:eastAsia="Calibri" w:cstheme="minorHAnsi"/>
                <w:color w:val="000000" w:themeColor="text1"/>
              </w:rPr>
              <w:t>Career Readiness Report conducted, with 11 recommendations identified.</w:t>
            </w:r>
          </w:p>
          <w:p w14:paraId="23CDE8D6" w14:textId="2CF54DC1" w:rsidR="00F05AE2" w:rsidRPr="00AD7E84" w:rsidRDefault="00F05AE2" w:rsidP="00F05AE2">
            <w:pPr>
              <w:spacing w:line="256" w:lineRule="auto"/>
              <w:rPr>
                <w:rFonts w:cstheme="minorHAnsi"/>
                <w:color w:val="000000" w:themeColor="text1"/>
              </w:rPr>
            </w:pPr>
            <w:r w:rsidRPr="00AD7E84">
              <w:rPr>
                <w:rFonts w:eastAsia="Calibri" w:cstheme="minorHAnsi"/>
                <w:color w:val="000000" w:themeColor="text1"/>
              </w:rPr>
              <w:t>Recommendations include (not limited to) updating and republishing the Vocational Learning Position and Principles to give schools a useful framework and a set of benchmarks to support and evolve the BCE vocational learning principles in action.</w:t>
            </w:r>
          </w:p>
          <w:p w14:paraId="0EDB6CF1" w14:textId="2D6A14CA" w:rsidR="00A83FF9" w:rsidRPr="00AD7E84" w:rsidRDefault="00F05AE2" w:rsidP="00F05AE2">
            <w:pPr>
              <w:spacing w:line="256" w:lineRule="auto"/>
              <w:rPr>
                <w:rFonts w:cstheme="minorHAnsi"/>
                <w:color w:val="000000" w:themeColor="text1"/>
              </w:rPr>
            </w:pPr>
            <w:r w:rsidRPr="00AD7E84">
              <w:rPr>
                <w:rFonts w:eastAsia="Calibri" w:cstheme="minorHAnsi"/>
                <w:color w:val="000000" w:themeColor="text1"/>
              </w:rPr>
              <w:t>Definitions as to what career readiness encompasses is also a recommendation that can be readily implemented in 2022.</w:t>
            </w:r>
          </w:p>
          <w:p w14:paraId="3A21629F" w14:textId="77777777" w:rsidR="00112834" w:rsidRPr="00AD7E84" w:rsidRDefault="00112834" w:rsidP="00CD4786">
            <w:pPr>
              <w:spacing w:line="256" w:lineRule="auto"/>
              <w:rPr>
                <w:rFonts w:eastAsia="Calibri" w:cstheme="minorHAnsi"/>
                <w:color w:val="000000" w:themeColor="text1"/>
              </w:rPr>
            </w:pPr>
          </w:p>
          <w:p w14:paraId="5AFD9D92" w14:textId="157A2301" w:rsidR="00F05AE2" w:rsidRPr="00AD7E84" w:rsidRDefault="00F05AE2" w:rsidP="00BD7535">
            <w:pPr>
              <w:spacing w:line="256" w:lineRule="auto"/>
              <w:rPr>
                <w:rFonts w:eastAsia="Calibri" w:cstheme="minorHAnsi"/>
                <w:color w:val="000000" w:themeColor="text1"/>
              </w:rPr>
            </w:pPr>
            <w:r w:rsidRPr="00AD7E84">
              <w:rPr>
                <w:rFonts w:eastAsia="Calibri" w:cstheme="minorHAnsi"/>
                <w:color w:val="000000" w:themeColor="text1"/>
              </w:rPr>
              <w:t xml:space="preserve">7. </w:t>
            </w:r>
            <w:r w:rsidR="00BD7535" w:rsidRPr="00AD7E84">
              <w:rPr>
                <w:rFonts w:eastAsia="Calibri" w:cstheme="minorHAnsi"/>
                <w:color w:val="000000" w:themeColor="text1"/>
              </w:rPr>
              <w:t>From 2022, FisherOne will operate on behalf of BCE schools as part of St John Fisher College. From 2023, FisherOne to be accredited to operate as a School of Distance Education for students within and beyond BCE (</w:t>
            </w:r>
            <w:r w:rsidR="004B7326" w:rsidRPr="00AD7E84">
              <w:rPr>
                <w:rFonts w:eastAsia="Calibri" w:cstheme="minorHAnsi"/>
                <w:color w:val="000000" w:themeColor="text1"/>
              </w:rPr>
              <w:t>Non-State</w:t>
            </w:r>
            <w:r w:rsidR="00BD7535" w:rsidRPr="00AD7E84">
              <w:rPr>
                <w:rFonts w:eastAsia="Calibri" w:cstheme="minorHAnsi"/>
                <w:color w:val="000000" w:themeColor="text1"/>
              </w:rPr>
              <w:t xml:space="preserve"> Schools Accreditation Board approval granted, Dec 2021).</w:t>
            </w:r>
          </w:p>
          <w:p w14:paraId="7106AE2C" w14:textId="77777777" w:rsidR="00BD7535" w:rsidRPr="00AD7E84" w:rsidRDefault="00BD7535" w:rsidP="00BD7535">
            <w:pPr>
              <w:spacing w:line="256" w:lineRule="auto"/>
              <w:rPr>
                <w:rFonts w:eastAsia="Calibri" w:cstheme="minorHAnsi"/>
                <w:color w:val="000000" w:themeColor="text1"/>
              </w:rPr>
            </w:pPr>
          </w:p>
          <w:p w14:paraId="538C5D74" w14:textId="77777777" w:rsidR="00BD7535" w:rsidRPr="00AD7E84" w:rsidRDefault="00BD7535" w:rsidP="00BD7535">
            <w:pPr>
              <w:spacing w:line="256" w:lineRule="auto"/>
              <w:rPr>
                <w:rFonts w:eastAsia="Calibri" w:cstheme="minorHAnsi"/>
                <w:color w:val="000000" w:themeColor="text1"/>
              </w:rPr>
            </w:pPr>
            <w:r w:rsidRPr="00AD7E84">
              <w:rPr>
                <w:rFonts w:eastAsia="Calibri" w:cstheme="minorHAnsi"/>
                <w:color w:val="000000" w:themeColor="text1"/>
              </w:rPr>
              <w:t xml:space="preserve">8. </w:t>
            </w:r>
            <w:r w:rsidR="00D026AB" w:rsidRPr="00AD7E84">
              <w:rPr>
                <w:rFonts w:eastAsia="Calibri" w:cstheme="minorHAnsi"/>
                <w:color w:val="000000" w:themeColor="text1"/>
              </w:rPr>
              <w:t>Support resources developed included:</w:t>
            </w:r>
          </w:p>
          <w:p w14:paraId="7B04578D" w14:textId="77777777" w:rsidR="00D026AB" w:rsidRPr="00AD7E84" w:rsidRDefault="00D026AB" w:rsidP="00CC6C0A">
            <w:pPr>
              <w:pStyle w:val="ListParagraph"/>
              <w:numPr>
                <w:ilvl w:val="0"/>
                <w:numId w:val="22"/>
              </w:numPr>
              <w:spacing w:line="256" w:lineRule="auto"/>
              <w:ind w:left="360"/>
              <w:rPr>
                <w:rFonts w:cstheme="minorHAnsi"/>
                <w:color w:val="000000" w:themeColor="text1"/>
              </w:rPr>
            </w:pPr>
            <w:r w:rsidRPr="00AD7E84">
              <w:rPr>
                <w:rFonts w:cstheme="minorHAnsi"/>
                <w:color w:val="000000" w:themeColor="text1"/>
              </w:rPr>
              <w:t>Preliminary resource development, other resource will be co-constructed with schools in the pilot for Career Readiness</w:t>
            </w:r>
          </w:p>
          <w:p w14:paraId="709FB4EE" w14:textId="77777777" w:rsidR="00D026AB" w:rsidRPr="00AD7E84" w:rsidRDefault="00D026AB" w:rsidP="00CC6C0A">
            <w:pPr>
              <w:pStyle w:val="ListParagraph"/>
              <w:numPr>
                <w:ilvl w:val="0"/>
                <w:numId w:val="22"/>
              </w:numPr>
              <w:spacing w:line="256" w:lineRule="auto"/>
              <w:ind w:left="360"/>
              <w:rPr>
                <w:rFonts w:cstheme="minorHAnsi"/>
                <w:color w:val="000000" w:themeColor="text1"/>
              </w:rPr>
            </w:pPr>
            <w:r w:rsidRPr="00AD7E84">
              <w:rPr>
                <w:rFonts w:cstheme="minorHAnsi"/>
                <w:color w:val="000000" w:themeColor="text1"/>
              </w:rPr>
              <w:t>Professional learning days identified for 2022</w:t>
            </w:r>
          </w:p>
          <w:p w14:paraId="19BA3E8F" w14:textId="77777777" w:rsidR="00D026AB" w:rsidRPr="00AD7E84" w:rsidRDefault="00D026AB" w:rsidP="00CC6C0A">
            <w:pPr>
              <w:pStyle w:val="ListParagraph"/>
              <w:numPr>
                <w:ilvl w:val="0"/>
                <w:numId w:val="23"/>
              </w:numPr>
              <w:spacing w:line="256" w:lineRule="auto"/>
              <w:ind w:left="360"/>
              <w:rPr>
                <w:rFonts w:cstheme="minorHAnsi"/>
                <w:color w:val="000000" w:themeColor="text1"/>
              </w:rPr>
            </w:pPr>
            <w:r w:rsidRPr="00AD7E84">
              <w:rPr>
                <w:rFonts w:cstheme="minorHAnsi"/>
                <w:color w:val="000000" w:themeColor="text1"/>
              </w:rPr>
              <w:t>Pilot teachers for DE have been trained and oriented. In house program and professional learning days identified for 2022</w:t>
            </w:r>
          </w:p>
          <w:p w14:paraId="00AB4142" w14:textId="77777777" w:rsidR="00D026AB" w:rsidRPr="00AD7E84" w:rsidRDefault="00D026AB" w:rsidP="00CC6C0A">
            <w:pPr>
              <w:pStyle w:val="ListParagraph"/>
              <w:numPr>
                <w:ilvl w:val="0"/>
                <w:numId w:val="23"/>
              </w:numPr>
              <w:spacing w:line="256" w:lineRule="auto"/>
              <w:ind w:left="360"/>
              <w:rPr>
                <w:rFonts w:cstheme="minorHAnsi"/>
                <w:color w:val="000000" w:themeColor="text1"/>
              </w:rPr>
            </w:pPr>
            <w:r w:rsidRPr="00AD7E84">
              <w:rPr>
                <w:rFonts w:cstheme="minorHAnsi"/>
                <w:color w:val="000000" w:themeColor="text1"/>
              </w:rPr>
              <w:t>Resources to support schools in subject selection and student support in Distance Ed learning completed</w:t>
            </w:r>
          </w:p>
          <w:p w14:paraId="7303F4CE" w14:textId="77777777" w:rsidR="00D026AB" w:rsidRPr="00AD7E84" w:rsidRDefault="00D026AB" w:rsidP="00D026AB">
            <w:pPr>
              <w:spacing w:line="256" w:lineRule="auto"/>
              <w:rPr>
                <w:rFonts w:cstheme="minorHAnsi"/>
                <w:color w:val="000000" w:themeColor="text1"/>
              </w:rPr>
            </w:pPr>
          </w:p>
          <w:p w14:paraId="320AFBD9" w14:textId="1063F12E" w:rsidR="00D026AB" w:rsidRPr="00AD7E84" w:rsidRDefault="00D026AB" w:rsidP="00D026AB">
            <w:pPr>
              <w:spacing w:line="256" w:lineRule="auto"/>
              <w:rPr>
                <w:rFonts w:cstheme="minorHAnsi"/>
                <w:color w:val="000000" w:themeColor="text1"/>
              </w:rPr>
            </w:pPr>
            <w:r w:rsidRPr="00AD7E84">
              <w:rPr>
                <w:rFonts w:cstheme="minorHAnsi"/>
                <w:color w:val="000000" w:themeColor="text1"/>
              </w:rPr>
              <w:t xml:space="preserve">9. </w:t>
            </w:r>
            <w:r w:rsidR="00475002" w:rsidRPr="00AD7E84">
              <w:rPr>
                <w:rFonts w:eastAsia="Calibri" w:cstheme="minorHAnsi"/>
                <w:color w:val="000000" w:themeColor="text1"/>
              </w:rPr>
              <w:t>5 Pilot schools to implement in 2022. Schools to begin work early in 2022, pending confirmation from college principal.</w:t>
            </w:r>
          </w:p>
        </w:tc>
      </w:tr>
      <w:tr w:rsidR="00AD7E84" w:rsidRPr="00AD7E84" w14:paraId="091E5081" w14:textId="77777777" w:rsidTr="004C2FEA">
        <w:trPr>
          <w:trHeight w:val="96"/>
        </w:trPr>
        <w:tc>
          <w:tcPr>
            <w:tcW w:w="1843" w:type="dxa"/>
          </w:tcPr>
          <w:p w14:paraId="6261D576" w14:textId="6A0A8A34" w:rsidR="004D3A4C" w:rsidRPr="00AD7E84" w:rsidRDefault="00715B61" w:rsidP="00877EFB">
            <w:pPr>
              <w:rPr>
                <w:rFonts w:cstheme="minorHAnsi"/>
                <w:b/>
                <w:bCs/>
                <w:color w:val="000000" w:themeColor="text1"/>
              </w:rPr>
            </w:pPr>
            <w:r w:rsidRPr="00AD7E84">
              <w:rPr>
                <w:rFonts w:cstheme="minorHAnsi"/>
                <w:b/>
                <w:bCs/>
                <w:color w:val="000000" w:themeColor="text1"/>
              </w:rPr>
              <w:t>Data literacy for school leaders</w:t>
            </w:r>
          </w:p>
        </w:tc>
        <w:tc>
          <w:tcPr>
            <w:tcW w:w="4535" w:type="dxa"/>
          </w:tcPr>
          <w:p w14:paraId="46E49124" w14:textId="77777777" w:rsidR="00F760BF" w:rsidRPr="00AD7E84" w:rsidRDefault="00F760BF" w:rsidP="00F760BF">
            <w:pPr>
              <w:spacing w:after="120"/>
              <w:rPr>
                <w:rFonts w:cstheme="minorHAnsi"/>
                <w:color w:val="000000" w:themeColor="text1"/>
              </w:rPr>
            </w:pPr>
            <w:r w:rsidRPr="00AD7E84">
              <w:rPr>
                <w:rFonts w:cstheme="minorHAnsi"/>
                <w:color w:val="000000" w:themeColor="text1"/>
              </w:rPr>
              <w:t>Local Project lead by Brisbane Catholic Education (BCE).  Program will focus on NAPLAN error analysis and Australian Curriculum Literacy and Numeracy requirements, with further refinement of BCE dashboards and reports relevant to key stakeholders in the BCE office and schools.</w:t>
            </w:r>
          </w:p>
          <w:p w14:paraId="49A0E0E7" w14:textId="77777777" w:rsidR="00F760BF" w:rsidRPr="00AD7E84" w:rsidRDefault="00F760BF" w:rsidP="00F760BF">
            <w:pPr>
              <w:spacing w:before="120" w:after="120"/>
              <w:rPr>
                <w:rFonts w:cstheme="minorHAnsi"/>
                <w:color w:val="000000" w:themeColor="text1"/>
              </w:rPr>
            </w:pPr>
            <w:r w:rsidRPr="00AD7E84">
              <w:rPr>
                <w:rFonts w:cstheme="minorHAnsi"/>
                <w:color w:val="000000" w:themeColor="text1"/>
              </w:rPr>
              <w:t>Additional data analytics development required to build and enhance the HealthCheck platform and termly data updates to support system data priorities.</w:t>
            </w:r>
          </w:p>
          <w:p w14:paraId="3BE0DB0E" w14:textId="77777777" w:rsidR="00F760BF" w:rsidRPr="00AD7E84" w:rsidRDefault="00F760BF" w:rsidP="00F760BF">
            <w:pPr>
              <w:spacing w:before="120" w:after="120"/>
              <w:rPr>
                <w:rFonts w:cstheme="minorHAnsi"/>
                <w:color w:val="000000" w:themeColor="text1"/>
              </w:rPr>
            </w:pPr>
            <w:r w:rsidRPr="00AD7E84">
              <w:rPr>
                <w:rFonts w:cstheme="minorHAnsi"/>
                <w:color w:val="000000" w:themeColor="text1"/>
              </w:rPr>
              <w:t>Pilot the workshop products and resources ahead of broader roll-out across BCE schools and office leaders and teachers through remainder of 2021, with a view to continuing in 2022.</w:t>
            </w:r>
          </w:p>
          <w:p w14:paraId="5E46F206" w14:textId="5D90A48A" w:rsidR="004D3A4C" w:rsidRPr="00AD7E84" w:rsidRDefault="00F760BF" w:rsidP="002549A2">
            <w:pPr>
              <w:rPr>
                <w:rFonts w:cstheme="minorHAnsi"/>
                <w:color w:val="000000" w:themeColor="text1"/>
              </w:rPr>
            </w:pPr>
            <w:r w:rsidRPr="00AD7E84">
              <w:rPr>
                <w:rFonts w:cstheme="minorHAnsi"/>
                <w:color w:val="000000" w:themeColor="text1"/>
              </w:rPr>
              <w:t xml:space="preserve">Build data literacy capacity of System and School leaders in the application and analysis of data to strategically drive System and School priorities leading to improved </w:t>
            </w:r>
            <w:r w:rsidR="00831823" w:rsidRPr="00AD7E84">
              <w:rPr>
                <w:rFonts w:cstheme="minorHAnsi"/>
                <w:color w:val="000000" w:themeColor="text1"/>
              </w:rPr>
              <w:t>system learning</w:t>
            </w:r>
            <w:r w:rsidRPr="00AD7E84">
              <w:rPr>
                <w:rFonts w:cstheme="minorHAnsi"/>
                <w:color w:val="000000" w:themeColor="text1"/>
              </w:rPr>
              <w:t xml:space="preserve"> performance.</w:t>
            </w:r>
          </w:p>
        </w:tc>
        <w:tc>
          <w:tcPr>
            <w:tcW w:w="2409" w:type="dxa"/>
          </w:tcPr>
          <w:p w14:paraId="63B86F55" w14:textId="77777777" w:rsidR="00D06F67" w:rsidRPr="00AD7E84" w:rsidRDefault="00D06F67" w:rsidP="00D06F67">
            <w:pPr>
              <w:rPr>
                <w:rFonts w:cstheme="minorHAnsi"/>
                <w:color w:val="000000" w:themeColor="text1"/>
              </w:rPr>
            </w:pPr>
            <w:r w:rsidRPr="00AD7E84">
              <w:rPr>
                <w:rFonts w:cstheme="minorHAnsi"/>
                <w:color w:val="000000" w:themeColor="text1"/>
              </w:rPr>
              <w:t>School leadership teams increased use of data to inform decision making and strategic planning.</w:t>
            </w:r>
          </w:p>
          <w:p w14:paraId="44186D88" w14:textId="26D694B6" w:rsidR="004D2CA2" w:rsidRPr="00AD7E84" w:rsidRDefault="004D2CA2" w:rsidP="004D2CA2">
            <w:pPr>
              <w:contextualSpacing/>
              <w:rPr>
                <w:rFonts w:cstheme="minorHAnsi"/>
                <w:color w:val="000000" w:themeColor="text1"/>
              </w:rPr>
            </w:pPr>
            <w:r w:rsidRPr="00AD7E84">
              <w:rPr>
                <w:rFonts w:cstheme="minorHAnsi"/>
                <w:b/>
                <w:bCs/>
                <w:color w:val="000000" w:themeColor="text1"/>
              </w:rPr>
              <w:t xml:space="preserve">Achieved </w:t>
            </w:r>
            <w:r w:rsidR="00383EE2" w:rsidRPr="00AD7E84">
              <w:rPr>
                <w:rFonts w:cstheme="minorHAnsi"/>
                <w:b/>
                <w:bCs/>
                <w:color w:val="000000" w:themeColor="text1"/>
              </w:rPr>
              <w:t>– see Point 1</w:t>
            </w:r>
          </w:p>
          <w:p w14:paraId="46772B6E" w14:textId="77777777" w:rsidR="00D06F67" w:rsidRPr="00AD7E84" w:rsidRDefault="00D06F67" w:rsidP="00D06F67">
            <w:pPr>
              <w:rPr>
                <w:rFonts w:cstheme="minorHAnsi"/>
                <w:color w:val="000000" w:themeColor="text1"/>
              </w:rPr>
            </w:pPr>
          </w:p>
          <w:p w14:paraId="3593E8F9" w14:textId="77777777" w:rsidR="00D06F67" w:rsidRPr="00AD7E84" w:rsidRDefault="00D06F67" w:rsidP="00D06F67">
            <w:pPr>
              <w:rPr>
                <w:rFonts w:cstheme="minorHAnsi"/>
                <w:color w:val="000000" w:themeColor="text1"/>
              </w:rPr>
            </w:pPr>
            <w:r w:rsidRPr="00AD7E84">
              <w:rPr>
                <w:rFonts w:cstheme="minorHAnsi"/>
                <w:color w:val="000000" w:themeColor="text1"/>
              </w:rPr>
              <w:t>System leaders use data evidence base to drive system improvement and performance.</w:t>
            </w:r>
          </w:p>
          <w:p w14:paraId="3868DCDC" w14:textId="5181E048" w:rsidR="004D2CA2" w:rsidRPr="00AD7E84" w:rsidRDefault="004D2CA2" w:rsidP="004D2CA2">
            <w:pPr>
              <w:contextualSpacing/>
              <w:rPr>
                <w:rFonts w:cstheme="minorHAnsi"/>
                <w:color w:val="000000" w:themeColor="text1"/>
              </w:rPr>
            </w:pPr>
            <w:r w:rsidRPr="00AD7E84">
              <w:rPr>
                <w:rFonts w:cstheme="minorHAnsi"/>
                <w:b/>
                <w:bCs/>
                <w:color w:val="000000" w:themeColor="text1"/>
              </w:rPr>
              <w:t xml:space="preserve">Achieved </w:t>
            </w:r>
            <w:r w:rsidR="00C11629" w:rsidRPr="00AD7E84">
              <w:rPr>
                <w:rFonts w:cstheme="minorHAnsi"/>
                <w:b/>
                <w:bCs/>
                <w:color w:val="000000" w:themeColor="text1"/>
              </w:rPr>
              <w:t>– see Point 2</w:t>
            </w:r>
          </w:p>
          <w:p w14:paraId="3436DD55" w14:textId="77777777" w:rsidR="00D06F67" w:rsidRPr="00AD7E84" w:rsidRDefault="00D06F67" w:rsidP="00D06F67">
            <w:pPr>
              <w:rPr>
                <w:rFonts w:cstheme="minorHAnsi"/>
                <w:color w:val="000000" w:themeColor="text1"/>
              </w:rPr>
            </w:pPr>
          </w:p>
          <w:p w14:paraId="065D61D1" w14:textId="77777777" w:rsidR="00D06F67" w:rsidRPr="00AD7E84" w:rsidRDefault="00D06F67" w:rsidP="00D06F67">
            <w:pPr>
              <w:rPr>
                <w:rFonts w:cstheme="minorHAnsi"/>
                <w:color w:val="000000" w:themeColor="text1"/>
              </w:rPr>
            </w:pPr>
            <w:r w:rsidRPr="00AD7E84">
              <w:rPr>
                <w:rFonts w:cstheme="minorHAnsi"/>
                <w:color w:val="000000" w:themeColor="text1"/>
              </w:rPr>
              <w:t>Understanding and effective implementation of processes and practices to analyse school datasets and identify key themes for strategic action that results in school improvement.</w:t>
            </w:r>
          </w:p>
          <w:p w14:paraId="2033F7E9" w14:textId="5EFD928F" w:rsidR="004D2CA2" w:rsidRPr="00AD7E84" w:rsidRDefault="004D2CA2" w:rsidP="004D2CA2">
            <w:pPr>
              <w:contextualSpacing/>
              <w:rPr>
                <w:rFonts w:cstheme="minorHAnsi"/>
                <w:color w:val="000000" w:themeColor="text1"/>
              </w:rPr>
            </w:pPr>
            <w:r w:rsidRPr="00AD7E84">
              <w:rPr>
                <w:rFonts w:cstheme="minorHAnsi"/>
                <w:b/>
                <w:bCs/>
                <w:color w:val="000000" w:themeColor="text1"/>
              </w:rPr>
              <w:t xml:space="preserve">Achieved </w:t>
            </w:r>
            <w:r w:rsidR="002A7760" w:rsidRPr="00AD7E84">
              <w:rPr>
                <w:rFonts w:cstheme="minorHAnsi"/>
                <w:b/>
                <w:bCs/>
                <w:color w:val="000000" w:themeColor="text1"/>
              </w:rPr>
              <w:t>– see Point 3</w:t>
            </w:r>
          </w:p>
          <w:p w14:paraId="2316E5F7" w14:textId="77777777" w:rsidR="00D06F67" w:rsidRPr="00AD7E84" w:rsidRDefault="00D06F67" w:rsidP="00D06F67">
            <w:pPr>
              <w:rPr>
                <w:rFonts w:cstheme="minorHAnsi"/>
                <w:color w:val="000000" w:themeColor="text1"/>
              </w:rPr>
            </w:pPr>
          </w:p>
          <w:p w14:paraId="477E3BBC" w14:textId="77777777" w:rsidR="00D06F67" w:rsidRPr="00AD7E84" w:rsidRDefault="00D06F67" w:rsidP="00D06F67">
            <w:pPr>
              <w:rPr>
                <w:rFonts w:cstheme="minorHAnsi"/>
                <w:color w:val="000000" w:themeColor="text1"/>
              </w:rPr>
            </w:pPr>
            <w:r w:rsidRPr="00AD7E84">
              <w:rPr>
                <w:rFonts w:cstheme="minorHAnsi"/>
                <w:color w:val="000000" w:themeColor="text1"/>
              </w:rPr>
              <w:t>Focussed analysis of NAPLAN data to inform future teaching emphasis across BCE schools.</w:t>
            </w:r>
          </w:p>
          <w:p w14:paraId="7FA8A183" w14:textId="54A4E270" w:rsidR="004D2CA2" w:rsidRPr="00AD7E84" w:rsidRDefault="004D2CA2" w:rsidP="004D2CA2">
            <w:pPr>
              <w:contextualSpacing/>
              <w:rPr>
                <w:rFonts w:cstheme="minorHAnsi"/>
                <w:color w:val="000000" w:themeColor="text1"/>
              </w:rPr>
            </w:pPr>
            <w:r w:rsidRPr="00AD7E84">
              <w:rPr>
                <w:rFonts w:cstheme="minorHAnsi"/>
                <w:b/>
                <w:bCs/>
                <w:color w:val="000000" w:themeColor="text1"/>
              </w:rPr>
              <w:t xml:space="preserve">Achieved </w:t>
            </w:r>
            <w:r w:rsidR="00B20229" w:rsidRPr="00AD7E84">
              <w:rPr>
                <w:rFonts w:cstheme="minorHAnsi"/>
                <w:b/>
                <w:bCs/>
                <w:color w:val="000000" w:themeColor="text1"/>
              </w:rPr>
              <w:t>– see Point 4</w:t>
            </w:r>
          </w:p>
          <w:p w14:paraId="305E1CA1" w14:textId="77777777" w:rsidR="00D06F67" w:rsidRPr="00AD7E84" w:rsidRDefault="00D06F67" w:rsidP="00D06F67">
            <w:pPr>
              <w:rPr>
                <w:rFonts w:cstheme="minorHAnsi"/>
                <w:color w:val="000000" w:themeColor="text1"/>
              </w:rPr>
            </w:pPr>
          </w:p>
          <w:p w14:paraId="4A82553A" w14:textId="77777777" w:rsidR="004D3A4C" w:rsidRPr="00AD7E84" w:rsidRDefault="00D06F67" w:rsidP="00D06F67">
            <w:pPr>
              <w:rPr>
                <w:rFonts w:cstheme="minorHAnsi"/>
                <w:color w:val="000000" w:themeColor="text1"/>
              </w:rPr>
            </w:pPr>
            <w:r w:rsidRPr="00AD7E84">
              <w:rPr>
                <w:rFonts w:cstheme="minorHAnsi"/>
                <w:color w:val="000000" w:themeColor="text1"/>
              </w:rPr>
              <w:t>Provide digital platform which includes low level data security for all BCE School Principals and leadership teams and system leaders access to the PowerBI app/Powerapp called the ‘HealthCheck’</w:t>
            </w:r>
          </w:p>
          <w:p w14:paraId="25C4F3CA" w14:textId="3095C527" w:rsidR="004D2CA2" w:rsidRPr="00AD7E84" w:rsidRDefault="004D2CA2" w:rsidP="004D2CA2">
            <w:pPr>
              <w:contextualSpacing/>
              <w:rPr>
                <w:rFonts w:cstheme="minorHAnsi"/>
                <w:color w:val="000000" w:themeColor="text1"/>
              </w:rPr>
            </w:pPr>
            <w:r w:rsidRPr="00AD7E84">
              <w:rPr>
                <w:rFonts w:cstheme="minorHAnsi"/>
                <w:b/>
                <w:bCs/>
                <w:color w:val="000000" w:themeColor="text1"/>
              </w:rPr>
              <w:t xml:space="preserve">Achieved </w:t>
            </w:r>
            <w:r w:rsidR="00FE59CE" w:rsidRPr="00AD7E84">
              <w:rPr>
                <w:rFonts w:cstheme="minorHAnsi"/>
                <w:b/>
                <w:bCs/>
                <w:color w:val="000000" w:themeColor="text1"/>
              </w:rPr>
              <w:t xml:space="preserve">– see Point 5 </w:t>
            </w:r>
          </w:p>
          <w:p w14:paraId="62BFA812" w14:textId="257D1459" w:rsidR="00D06F67" w:rsidRPr="00AD7E84" w:rsidRDefault="00D06F67" w:rsidP="00D06F67">
            <w:pPr>
              <w:rPr>
                <w:rFonts w:cstheme="minorHAnsi"/>
                <w:color w:val="000000" w:themeColor="text1"/>
              </w:rPr>
            </w:pPr>
          </w:p>
        </w:tc>
        <w:tc>
          <w:tcPr>
            <w:tcW w:w="2551" w:type="dxa"/>
            <w:shd w:val="clear" w:color="auto" w:fill="FFFFFF" w:themeFill="background1"/>
          </w:tcPr>
          <w:p w14:paraId="61C97A70" w14:textId="77777777" w:rsidR="00165459" w:rsidRPr="00AD7E84" w:rsidRDefault="00165459" w:rsidP="00165459">
            <w:pPr>
              <w:rPr>
                <w:rFonts w:cstheme="minorHAnsi"/>
                <w:color w:val="000000" w:themeColor="text1"/>
              </w:rPr>
            </w:pPr>
            <w:r w:rsidRPr="00AD7E84">
              <w:rPr>
                <w:rFonts w:cstheme="minorHAnsi"/>
                <w:color w:val="000000" w:themeColor="text1"/>
              </w:rPr>
              <w:t>Pilot feedback from school and office-based staff identified further areas for refinement.</w:t>
            </w:r>
          </w:p>
          <w:p w14:paraId="44DEE76F" w14:textId="7D98F248" w:rsidR="004D2CA2" w:rsidRPr="00AD7E84" w:rsidRDefault="00CA47C4" w:rsidP="004D2CA2">
            <w:pPr>
              <w:contextualSpacing/>
              <w:rPr>
                <w:rFonts w:cstheme="minorHAnsi"/>
                <w:b/>
                <w:bCs/>
                <w:color w:val="000000" w:themeColor="text1"/>
              </w:rPr>
            </w:pPr>
            <w:r w:rsidRPr="00AD7E84">
              <w:rPr>
                <w:rFonts w:cstheme="minorHAnsi"/>
                <w:b/>
                <w:bCs/>
                <w:color w:val="000000" w:themeColor="text1"/>
              </w:rPr>
              <w:t>100</w:t>
            </w:r>
            <w:r w:rsidR="004D2CA2" w:rsidRPr="00AD7E84">
              <w:rPr>
                <w:rFonts w:cstheme="minorHAnsi"/>
                <w:b/>
                <w:bCs/>
                <w:color w:val="000000" w:themeColor="text1"/>
              </w:rPr>
              <w:t>% Achieved</w:t>
            </w:r>
            <w:r w:rsidRPr="00AD7E84">
              <w:rPr>
                <w:rFonts w:cstheme="minorHAnsi"/>
                <w:b/>
                <w:bCs/>
                <w:color w:val="000000" w:themeColor="text1"/>
              </w:rPr>
              <w:t xml:space="preserve"> – see Point 6</w:t>
            </w:r>
          </w:p>
          <w:p w14:paraId="25C86481" w14:textId="77777777" w:rsidR="00165459" w:rsidRPr="00AD7E84" w:rsidRDefault="00165459" w:rsidP="00165459">
            <w:pPr>
              <w:rPr>
                <w:rFonts w:cstheme="minorHAnsi"/>
                <w:color w:val="000000" w:themeColor="text1"/>
              </w:rPr>
            </w:pPr>
          </w:p>
          <w:p w14:paraId="096AFFEB" w14:textId="77777777" w:rsidR="00165459" w:rsidRPr="00AD7E84" w:rsidRDefault="00165459" w:rsidP="00165459">
            <w:pPr>
              <w:rPr>
                <w:rFonts w:cstheme="minorHAnsi"/>
                <w:color w:val="000000" w:themeColor="text1"/>
              </w:rPr>
            </w:pPr>
            <w:r w:rsidRPr="00AD7E84">
              <w:rPr>
                <w:rFonts w:cstheme="minorHAnsi"/>
                <w:color w:val="000000" w:themeColor="text1"/>
              </w:rPr>
              <w:t>Pilot supported continued roll-out by at least 60% of participants.</w:t>
            </w:r>
          </w:p>
          <w:p w14:paraId="5326D7C3" w14:textId="1214C5E7" w:rsidR="004D2CA2" w:rsidRPr="00AD7E84" w:rsidRDefault="009307EF" w:rsidP="004D2CA2">
            <w:pPr>
              <w:contextualSpacing/>
              <w:rPr>
                <w:rFonts w:cstheme="minorHAnsi"/>
                <w:b/>
                <w:bCs/>
                <w:color w:val="000000" w:themeColor="text1"/>
              </w:rPr>
            </w:pPr>
            <w:r w:rsidRPr="00AD7E84">
              <w:rPr>
                <w:rFonts w:cstheme="minorHAnsi"/>
                <w:b/>
                <w:bCs/>
                <w:color w:val="000000" w:themeColor="text1"/>
              </w:rPr>
              <w:t>1</w:t>
            </w:r>
            <w:r w:rsidR="002F01D6" w:rsidRPr="00AD7E84">
              <w:rPr>
                <w:rFonts w:cstheme="minorHAnsi"/>
                <w:b/>
                <w:bCs/>
                <w:color w:val="000000" w:themeColor="text1"/>
              </w:rPr>
              <w:t>66</w:t>
            </w:r>
            <w:r w:rsidR="004D2CA2" w:rsidRPr="00AD7E84">
              <w:rPr>
                <w:rFonts w:cstheme="minorHAnsi"/>
                <w:b/>
                <w:bCs/>
                <w:color w:val="000000" w:themeColor="text1"/>
              </w:rPr>
              <w:t>% Achieved</w:t>
            </w:r>
            <w:r w:rsidRPr="00AD7E84">
              <w:rPr>
                <w:rFonts w:cstheme="minorHAnsi"/>
                <w:b/>
                <w:bCs/>
                <w:color w:val="000000" w:themeColor="text1"/>
              </w:rPr>
              <w:t xml:space="preserve"> – see Point 7</w:t>
            </w:r>
          </w:p>
          <w:p w14:paraId="72DD1BD2" w14:textId="77777777" w:rsidR="00165459" w:rsidRPr="00AD7E84" w:rsidRDefault="00165459" w:rsidP="00165459">
            <w:pPr>
              <w:rPr>
                <w:rFonts w:cstheme="minorHAnsi"/>
                <w:color w:val="000000" w:themeColor="text1"/>
              </w:rPr>
            </w:pPr>
          </w:p>
          <w:p w14:paraId="68E89D0E" w14:textId="77777777" w:rsidR="00165459" w:rsidRPr="00AD7E84" w:rsidRDefault="00165459" w:rsidP="00165459">
            <w:pPr>
              <w:rPr>
                <w:rFonts w:cstheme="minorHAnsi"/>
                <w:color w:val="000000" w:themeColor="text1"/>
              </w:rPr>
            </w:pPr>
            <w:r w:rsidRPr="00AD7E84">
              <w:rPr>
                <w:rFonts w:cstheme="minorHAnsi"/>
                <w:color w:val="000000" w:themeColor="text1"/>
              </w:rPr>
              <w:t>Leaders report greater understanding of how to establish positive environments for data conversations</w:t>
            </w:r>
          </w:p>
          <w:p w14:paraId="1A8E38C5" w14:textId="2E889778" w:rsidR="004D2CA2" w:rsidRPr="00AD7E84" w:rsidRDefault="004434B0" w:rsidP="004D2CA2">
            <w:pPr>
              <w:contextualSpacing/>
              <w:rPr>
                <w:rFonts w:cstheme="minorHAnsi"/>
                <w:b/>
                <w:bCs/>
                <w:color w:val="000000" w:themeColor="text1"/>
              </w:rPr>
            </w:pPr>
            <w:r w:rsidRPr="00AD7E84">
              <w:rPr>
                <w:rFonts w:cstheme="minorHAnsi"/>
                <w:b/>
                <w:bCs/>
                <w:color w:val="000000" w:themeColor="text1"/>
              </w:rPr>
              <w:t>100</w:t>
            </w:r>
            <w:r w:rsidR="004D2CA2" w:rsidRPr="00AD7E84">
              <w:rPr>
                <w:rFonts w:cstheme="minorHAnsi"/>
                <w:b/>
                <w:bCs/>
                <w:color w:val="000000" w:themeColor="text1"/>
              </w:rPr>
              <w:t>% Achieved</w:t>
            </w:r>
            <w:r w:rsidRPr="00AD7E84">
              <w:rPr>
                <w:rFonts w:cstheme="minorHAnsi"/>
                <w:b/>
                <w:bCs/>
                <w:color w:val="000000" w:themeColor="text1"/>
              </w:rPr>
              <w:t xml:space="preserve"> – see Point 8</w:t>
            </w:r>
          </w:p>
          <w:p w14:paraId="2E028E27" w14:textId="77777777" w:rsidR="00B036DB" w:rsidRPr="00AD7E84" w:rsidRDefault="00B036DB" w:rsidP="00165459">
            <w:pPr>
              <w:rPr>
                <w:rFonts w:cstheme="minorHAnsi"/>
                <w:color w:val="000000" w:themeColor="text1"/>
              </w:rPr>
            </w:pPr>
          </w:p>
          <w:p w14:paraId="3EDE1540" w14:textId="77777777" w:rsidR="00165459" w:rsidRPr="00AD7E84" w:rsidRDefault="00165459" w:rsidP="00165459">
            <w:pPr>
              <w:rPr>
                <w:rFonts w:cstheme="minorHAnsi"/>
                <w:color w:val="000000" w:themeColor="text1"/>
              </w:rPr>
            </w:pPr>
            <w:r w:rsidRPr="00AD7E84">
              <w:rPr>
                <w:rFonts w:cstheme="minorHAnsi"/>
                <w:color w:val="000000" w:themeColor="text1"/>
              </w:rPr>
              <w:t>Improved documentation of strategic goals and annual plans with evidence of data informed decision making</w:t>
            </w:r>
          </w:p>
          <w:p w14:paraId="5FC5FA31" w14:textId="077B2E5A" w:rsidR="004D2CA2" w:rsidRPr="00AD7E84" w:rsidRDefault="00A635CC" w:rsidP="004D2CA2">
            <w:pPr>
              <w:contextualSpacing/>
              <w:rPr>
                <w:rFonts w:cstheme="minorHAnsi"/>
                <w:b/>
                <w:bCs/>
                <w:color w:val="000000" w:themeColor="text1"/>
              </w:rPr>
            </w:pPr>
            <w:r w:rsidRPr="00AD7E84">
              <w:rPr>
                <w:rFonts w:cstheme="minorHAnsi"/>
                <w:b/>
                <w:bCs/>
                <w:color w:val="000000" w:themeColor="text1"/>
              </w:rPr>
              <w:t>100</w:t>
            </w:r>
            <w:r w:rsidR="004D2CA2" w:rsidRPr="00AD7E84">
              <w:rPr>
                <w:rFonts w:cstheme="minorHAnsi"/>
                <w:b/>
                <w:bCs/>
                <w:color w:val="000000" w:themeColor="text1"/>
              </w:rPr>
              <w:t>% Achieved</w:t>
            </w:r>
            <w:r w:rsidRPr="00AD7E84">
              <w:rPr>
                <w:rFonts w:cstheme="minorHAnsi"/>
                <w:b/>
                <w:bCs/>
                <w:color w:val="000000" w:themeColor="text1"/>
              </w:rPr>
              <w:t xml:space="preserve"> – see Point 9</w:t>
            </w:r>
          </w:p>
          <w:p w14:paraId="2838B326" w14:textId="77777777" w:rsidR="00B036DB" w:rsidRPr="00AD7E84" w:rsidRDefault="00B036DB" w:rsidP="00165459">
            <w:pPr>
              <w:rPr>
                <w:rFonts w:cstheme="minorHAnsi"/>
                <w:color w:val="000000" w:themeColor="text1"/>
              </w:rPr>
            </w:pPr>
          </w:p>
          <w:p w14:paraId="68E2190E" w14:textId="77777777" w:rsidR="00165459" w:rsidRPr="00AD7E84" w:rsidRDefault="00165459" w:rsidP="00165459">
            <w:pPr>
              <w:rPr>
                <w:rFonts w:cstheme="minorHAnsi"/>
                <w:color w:val="000000" w:themeColor="text1"/>
              </w:rPr>
            </w:pPr>
            <w:r w:rsidRPr="00AD7E84">
              <w:rPr>
                <w:rFonts w:cstheme="minorHAnsi"/>
                <w:color w:val="000000" w:themeColor="text1"/>
              </w:rPr>
              <w:t>Targeted and precise allocation of resources to support strategic intents.</w:t>
            </w:r>
          </w:p>
          <w:p w14:paraId="546B093D" w14:textId="161B2F27" w:rsidR="004D2CA2" w:rsidRPr="00AD7E84" w:rsidRDefault="00801713" w:rsidP="004D2CA2">
            <w:pPr>
              <w:contextualSpacing/>
              <w:rPr>
                <w:rFonts w:cstheme="minorHAnsi"/>
                <w:b/>
                <w:bCs/>
                <w:color w:val="000000" w:themeColor="text1"/>
              </w:rPr>
            </w:pPr>
            <w:r w:rsidRPr="00AD7E84">
              <w:rPr>
                <w:rFonts w:cstheme="minorHAnsi"/>
                <w:b/>
                <w:bCs/>
                <w:color w:val="000000" w:themeColor="text1"/>
              </w:rPr>
              <w:t>100</w:t>
            </w:r>
            <w:r w:rsidR="004D2CA2" w:rsidRPr="00AD7E84">
              <w:rPr>
                <w:rFonts w:cstheme="minorHAnsi"/>
                <w:b/>
                <w:bCs/>
                <w:color w:val="000000" w:themeColor="text1"/>
              </w:rPr>
              <w:t>% Achieved</w:t>
            </w:r>
            <w:r w:rsidRPr="00AD7E84">
              <w:rPr>
                <w:rFonts w:cstheme="minorHAnsi"/>
                <w:b/>
                <w:bCs/>
                <w:color w:val="000000" w:themeColor="text1"/>
              </w:rPr>
              <w:t xml:space="preserve"> – see Point 10</w:t>
            </w:r>
          </w:p>
          <w:p w14:paraId="2A55CD7C" w14:textId="77777777" w:rsidR="00B036DB" w:rsidRPr="00AD7E84" w:rsidRDefault="00B036DB" w:rsidP="00165459">
            <w:pPr>
              <w:rPr>
                <w:rFonts w:cstheme="minorHAnsi"/>
                <w:color w:val="000000" w:themeColor="text1"/>
              </w:rPr>
            </w:pPr>
          </w:p>
          <w:p w14:paraId="0A85EED6" w14:textId="77777777" w:rsidR="004D3A4C" w:rsidRPr="00AD7E84" w:rsidRDefault="00165459" w:rsidP="00165459">
            <w:pPr>
              <w:rPr>
                <w:rFonts w:cstheme="minorHAnsi"/>
                <w:color w:val="000000" w:themeColor="text1"/>
              </w:rPr>
            </w:pPr>
            <w:r w:rsidRPr="00AD7E84">
              <w:rPr>
                <w:rFonts w:cstheme="minorHAnsi"/>
                <w:color w:val="000000" w:themeColor="text1"/>
              </w:rPr>
              <w:t>All school Principals, Leadership teams and System Leaders have access to the PowerBI HealthCheck app and are engaging with the HealthCheck PowerBI/Powerapp to track school key performance indicators</w:t>
            </w:r>
          </w:p>
          <w:p w14:paraId="4F282F14" w14:textId="4AAD5C36" w:rsidR="004D2CA2" w:rsidRPr="00AD7E84" w:rsidRDefault="00852235" w:rsidP="004D2CA2">
            <w:pPr>
              <w:contextualSpacing/>
              <w:rPr>
                <w:rFonts w:cstheme="minorHAnsi"/>
                <w:b/>
                <w:bCs/>
                <w:color w:val="000000" w:themeColor="text1"/>
              </w:rPr>
            </w:pPr>
            <w:r w:rsidRPr="00AD7E84">
              <w:rPr>
                <w:rFonts w:cstheme="minorHAnsi"/>
                <w:b/>
                <w:bCs/>
                <w:color w:val="000000" w:themeColor="text1"/>
              </w:rPr>
              <w:t>100</w:t>
            </w:r>
            <w:r w:rsidR="004D2CA2" w:rsidRPr="00AD7E84">
              <w:rPr>
                <w:rFonts w:cstheme="minorHAnsi"/>
                <w:b/>
                <w:bCs/>
                <w:color w:val="000000" w:themeColor="text1"/>
              </w:rPr>
              <w:t>% Achieved</w:t>
            </w:r>
            <w:r w:rsidRPr="00AD7E84">
              <w:rPr>
                <w:rFonts w:cstheme="minorHAnsi"/>
                <w:b/>
                <w:bCs/>
                <w:color w:val="000000" w:themeColor="text1"/>
              </w:rPr>
              <w:t xml:space="preserve"> – see Point 11</w:t>
            </w:r>
          </w:p>
          <w:p w14:paraId="6D9F96D9" w14:textId="3B8F7B9C" w:rsidR="004D2CA2" w:rsidRPr="00AD7E84" w:rsidRDefault="004D2CA2" w:rsidP="00165459">
            <w:pPr>
              <w:rPr>
                <w:rFonts w:cstheme="minorHAnsi"/>
                <w:color w:val="000000" w:themeColor="text1"/>
              </w:rPr>
            </w:pPr>
          </w:p>
        </w:tc>
        <w:tc>
          <w:tcPr>
            <w:tcW w:w="3827" w:type="dxa"/>
          </w:tcPr>
          <w:p w14:paraId="372B6BDF" w14:textId="77777777" w:rsidR="004D3A4C" w:rsidRPr="00AD7E84" w:rsidRDefault="00383EE2" w:rsidP="00877EFB">
            <w:pPr>
              <w:rPr>
                <w:rFonts w:eastAsia="Calibri" w:cstheme="minorHAnsi"/>
                <w:color w:val="000000" w:themeColor="text1"/>
              </w:rPr>
            </w:pPr>
            <w:r w:rsidRPr="00AD7E84">
              <w:rPr>
                <w:rFonts w:cstheme="minorHAnsi"/>
                <w:color w:val="000000" w:themeColor="text1"/>
              </w:rPr>
              <w:t xml:space="preserve">1. </w:t>
            </w:r>
            <w:r w:rsidR="00C11629" w:rsidRPr="00AD7E84">
              <w:rPr>
                <w:rFonts w:eastAsia="Calibri" w:cstheme="minorHAnsi"/>
                <w:color w:val="000000" w:themeColor="text1"/>
              </w:rPr>
              <w:t>NAPLAN data item analysis workshops conducted and all schools invited to attend a workshop session. Ongoing 1:1 and school group data sessions also provided to upskill School Leadership teams in their NAPLAN data and other key data set analysis to support annual planning and formation of their Explicit Improvement Agendas (EIA).</w:t>
            </w:r>
          </w:p>
          <w:p w14:paraId="09953D20" w14:textId="77777777" w:rsidR="00C11629" w:rsidRPr="00AD7E84" w:rsidRDefault="00C11629" w:rsidP="00877EFB">
            <w:pPr>
              <w:rPr>
                <w:rFonts w:eastAsia="Calibri" w:cstheme="minorHAnsi"/>
                <w:color w:val="000000" w:themeColor="text1"/>
              </w:rPr>
            </w:pPr>
          </w:p>
          <w:p w14:paraId="5E0FAF8A" w14:textId="77777777" w:rsidR="00C11629" w:rsidRPr="00AD7E84" w:rsidRDefault="00C11629" w:rsidP="00877EFB">
            <w:pPr>
              <w:rPr>
                <w:rFonts w:eastAsia="Calibri" w:cstheme="minorHAnsi"/>
                <w:color w:val="000000" w:themeColor="text1"/>
              </w:rPr>
            </w:pPr>
            <w:r w:rsidRPr="00AD7E84">
              <w:rPr>
                <w:rFonts w:eastAsia="Calibri" w:cstheme="minorHAnsi"/>
                <w:color w:val="000000" w:themeColor="text1"/>
              </w:rPr>
              <w:t xml:space="preserve">2. </w:t>
            </w:r>
            <w:r w:rsidR="002A7760" w:rsidRPr="00AD7E84">
              <w:rPr>
                <w:rFonts w:eastAsia="Calibri" w:cstheme="minorHAnsi"/>
                <w:color w:val="000000" w:themeColor="text1"/>
              </w:rPr>
              <w:t>System leaders have been upskilled in the use of the system &amp; school HealthCheck which provides key data sets to support the tracking of KPI’s.</w:t>
            </w:r>
          </w:p>
          <w:p w14:paraId="6FA8973B" w14:textId="77777777" w:rsidR="002A7760" w:rsidRPr="00AD7E84" w:rsidRDefault="002A7760" w:rsidP="00877EFB">
            <w:pPr>
              <w:rPr>
                <w:rFonts w:eastAsia="Calibri" w:cstheme="minorHAnsi"/>
                <w:color w:val="000000" w:themeColor="text1"/>
              </w:rPr>
            </w:pPr>
          </w:p>
          <w:p w14:paraId="4316CD1A" w14:textId="77777777" w:rsidR="002A7760" w:rsidRPr="00AD7E84" w:rsidRDefault="002A7760" w:rsidP="00877EFB">
            <w:pPr>
              <w:rPr>
                <w:rFonts w:eastAsia="Calibri" w:cstheme="minorHAnsi"/>
                <w:color w:val="000000" w:themeColor="text1"/>
              </w:rPr>
            </w:pPr>
            <w:r w:rsidRPr="00AD7E84">
              <w:rPr>
                <w:rFonts w:eastAsia="Calibri" w:cstheme="minorHAnsi"/>
                <w:color w:val="000000" w:themeColor="text1"/>
              </w:rPr>
              <w:t xml:space="preserve">3. </w:t>
            </w:r>
            <w:r w:rsidR="00B20229" w:rsidRPr="00AD7E84">
              <w:rPr>
                <w:rFonts w:eastAsia="Calibri" w:cstheme="minorHAnsi"/>
                <w:color w:val="000000" w:themeColor="text1"/>
              </w:rPr>
              <w:t>Implementation of the School HealthCheck to support schools annual planning and strategic decision making to improve student progress and achievement.</w:t>
            </w:r>
          </w:p>
          <w:p w14:paraId="62B2CF96" w14:textId="77777777" w:rsidR="00B20229" w:rsidRPr="00AD7E84" w:rsidRDefault="00B20229" w:rsidP="00877EFB">
            <w:pPr>
              <w:rPr>
                <w:rFonts w:eastAsia="Calibri" w:cstheme="minorHAnsi"/>
                <w:color w:val="000000" w:themeColor="text1"/>
              </w:rPr>
            </w:pPr>
          </w:p>
          <w:p w14:paraId="57E65366" w14:textId="77777777" w:rsidR="00B20229" w:rsidRPr="00AD7E84" w:rsidRDefault="00B20229" w:rsidP="00877EFB">
            <w:pPr>
              <w:rPr>
                <w:rFonts w:eastAsia="Calibri" w:cstheme="minorHAnsi"/>
                <w:color w:val="000000" w:themeColor="text1"/>
              </w:rPr>
            </w:pPr>
            <w:r w:rsidRPr="00AD7E84">
              <w:rPr>
                <w:rFonts w:eastAsia="Calibri" w:cstheme="minorHAnsi"/>
                <w:color w:val="000000" w:themeColor="text1"/>
              </w:rPr>
              <w:t xml:space="preserve">4. </w:t>
            </w:r>
            <w:r w:rsidR="00FE59CE" w:rsidRPr="00AD7E84">
              <w:rPr>
                <w:rFonts w:eastAsia="Calibri" w:cstheme="minorHAnsi"/>
                <w:color w:val="000000" w:themeColor="text1"/>
              </w:rPr>
              <w:t>NAPLAN data item analysis workshops conducted and all schools invited to attend a workshop session. Ongoing 1:1 and school group data sessions also provided to upskill School Leadership teams in their NAPLAN data and other key data set analysis to support annual planning and formation of their Explicit Improvement Agenda’s (EIA).</w:t>
            </w:r>
          </w:p>
          <w:p w14:paraId="20B683A7" w14:textId="77777777" w:rsidR="00FE59CE" w:rsidRPr="00AD7E84" w:rsidRDefault="00FE59CE" w:rsidP="00877EFB">
            <w:pPr>
              <w:rPr>
                <w:rFonts w:eastAsia="Calibri" w:cstheme="minorHAnsi"/>
                <w:color w:val="000000" w:themeColor="text1"/>
              </w:rPr>
            </w:pPr>
          </w:p>
          <w:p w14:paraId="71A6A7E2" w14:textId="77777777" w:rsidR="00FE59CE" w:rsidRPr="00AD7E84" w:rsidRDefault="00FE59CE" w:rsidP="00877EFB">
            <w:pPr>
              <w:rPr>
                <w:rFonts w:eastAsia="Calibri" w:cstheme="minorHAnsi"/>
                <w:color w:val="000000" w:themeColor="text1"/>
              </w:rPr>
            </w:pPr>
            <w:r w:rsidRPr="00AD7E84">
              <w:rPr>
                <w:rFonts w:eastAsia="Calibri" w:cstheme="minorHAnsi"/>
                <w:color w:val="000000" w:themeColor="text1"/>
              </w:rPr>
              <w:t xml:space="preserve">5. </w:t>
            </w:r>
            <w:r w:rsidR="00CA47C4" w:rsidRPr="00AD7E84">
              <w:rPr>
                <w:rFonts w:eastAsia="Calibri" w:cstheme="minorHAnsi"/>
                <w:color w:val="000000" w:themeColor="text1"/>
              </w:rPr>
              <w:t>Implemented and used across all schools and monitored and tracked by System Leaders.</w:t>
            </w:r>
          </w:p>
          <w:p w14:paraId="4C17FF9A" w14:textId="77777777" w:rsidR="00CA47C4" w:rsidRPr="00AD7E84" w:rsidRDefault="00CA47C4" w:rsidP="00877EFB">
            <w:pPr>
              <w:rPr>
                <w:rFonts w:eastAsia="Calibri" w:cstheme="minorHAnsi"/>
                <w:color w:val="000000" w:themeColor="text1"/>
              </w:rPr>
            </w:pPr>
          </w:p>
          <w:p w14:paraId="62014534" w14:textId="77777777" w:rsidR="00CA47C4" w:rsidRPr="00AD7E84" w:rsidRDefault="00CA47C4" w:rsidP="00877EFB">
            <w:pPr>
              <w:rPr>
                <w:rFonts w:eastAsia="Calibri" w:cstheme="minorHAnsi"/>
                <w:color w:val="000000" w:themeColor="text1"/>
              </w:rPr>
            </w:pPr>
            <w:r w:rsidRPr="00AD7E84">
              <w:rPr>
                <w:rFonts w:cstheme="minorHAnsi"/>
                <w:color w:val="000000" w:themeColor="text1"/>
              </w:rPr>
              <w:t xml:space="preserve">6. </w:t>
            </w:r>
            <w:r w:rsidR="009307EF" w:rsidRPr="00AD7E84">
              <w:rPr>
                <w:rFonts w:eastAsia="Calibri" w:cstheme="minorHAnsi"/>
                <w:color w:val="000000" w:themeColor="text1"/>
              </w:rPr>
              <w:t>Ongoing feedback from Principals and Senior Leaders in the usability, function and appropriate datasets to support school improvement has been conducted.</w:t>
            </w:r>
          </w:p>
          <w:p w14:paraId="63745020" w14:textId="77777777" w:rsidR="009307EF" w:rsidRPr="00AD7E84" w:rsidRDefault="009307EF" w:rsidP="00877EFB">
            <w:pPr>
              <w:rPr>
                <w:rFonts w:eastAsia="Calibri" w:cstheme="minorHAnsi"/>
                <w:color w:val="000000" w:themeColor="text1"/>
              </w:rPr>
            </w:pPr>
          </w:p>
          <w:p w14:paraId="39D7F08D" w14:textId="77777777" w:rsidR="009307EF" w:rsidRPr="00AD7E84" w:rsidRDefault="009307EF" w:rsidP="00877EFB">
            <w:pPr>
              <w:rPr>
                <w:rFonts w:eastAsia="Calibri" w:cstheme="minorHAnsi"/>
                <w:color w:val="000000" w:themeColor="text1"/>
              </w:rPr>
            </w:pPr>
            <w:r w:rsidRPr="00AD7E84">
              <w:rPr>
                <w:rFonts w:eastAsia="Calibri" w:cstheme="minorHAnsi"/>
                <w:color w:val="000000" w:themeColor="text1"/>
              </w:rPr>
              <w:t xml:space="preserve">7. </w:t>
            </w:r>
            <w:r w:rsidR="004434B0" w:rsidRPr="00AD7E84">
              <w:rPr>
                <w:rFonts w:eastAsia="Calibri" w:cstheme="minorHAnsi"/>
                <w:color w:val="000000" w:themeColor="text1"/>
              </w:rPr>
              <w:t>HealthCheck has been rolled out across all BCE schools.</w:t>
            </w:r>
          </w:p>
          <w:p w14:paraId="64E11EF6" w14:textId="77777777" w:rsidR="004434B0" w:rsidRPr="00AD7E84" w:rsidRDefault="004434B0" w:rsidP="00877EFB">
            <w:pPr>
              <w:rPr>
                <w:rFonts w:eastAsia="Calibri" w:cstheme="minorHAnsi"/>
                <w:color w:val="000000" w:themeColor="text1"/>
              </w:rPr>
            </w:pPr>
          </w:p>
          <w:p w14:paraId="460BA506" w14:textId="47C6BFB4" w:rsidR="00890BA1" w:rsidRPr="00AD7E84" w:rsidRDefault="004434B0" w:rsidP="00877EFB">
            <w:pPr>
              <w:rPr>
                <w:rFonts w:eastAsia="Calibri" w:cstheme="minorHAnsi"/>
                <w:color w:val="000000" w:themeColor="text1"/>
              </w:rPr>
            </w:pPr>
            <w:r w:rsidRPr="00AD7E84">
              <w:rPr>
                <w:rFonts w:eastAsia="Calibri" w:cstheme="minorHAnsi"/>
                <w:color w:val="000000" w:themeColor="text1"/>
              </w:rPr>
              <w:t xml:space="preserve">8. </w:t>
            </w:r>
            <w:r w:rsidR="00A635CC" w:rsidRPr="00AD7E84">
              <w:rPr>
                <w:rFonts w:eastAsia="Calibri" w:cstheme="minorHAnsi"/>
                <w:color w:val="000000" w:themeColor="text1"/>
              </w:rPr>
              <w:t>School leaders and system leaders comment on the fact that all stakeholders are using a common data framework to support consistent data conversations focused on improvement student progress and achievement.</w:t>
            </w:r>
          </w:p>
          <w:p w14:paraId="56F91FB5" w14:textId="77777777" w:rsidR="00A635CC" w:rsidRPr="00AD7E84" w:rsidRDefault="00A635CC" w:rsidP="00877EFB">
            <w:pPr>
              <w:rPr>
                <w:rFonts w:eastAsia="Calibri" w:cstheme="minorHAnsi"/>
                <w:color w:val="000000" w:themeColor="text1"/>
              </w:rPr>
            </w:pPr>
          </w:p>
          <w:p w14:paraId="292F08AC" w14:textId="77777777" w:rsidR="00A635CC" w:rsidRPr="00AD7E84" w:rsidRDefault="00A635CC" w:rsidP="00877EFB">
            <w:pPr>
              <w:rPr>
                <w:rFonts w:eastAsia="Calibri" w:cstheme="minorHAnsi"/>
                <w:color w:val="000000" w:themeColor="text1"/>
              </w:rPr>
            </w:pPr>
            <w:r w:rsidRPr="00AD7E84">
              <w:rPr>
                <w:rFonts w:eastAsia="Calibri" w:cstheme="minorHAnsi"/>
                <w:color w:val="000000" w:themeColor="text1"/>
              </w:rPr>
              <w:t xml:space="preserve">9. </w:t>
            </w:r>
            <w:r w:rsidR="00801713" w:rsidRPr="00AD7E84">
              <w:rPr>
                <w:rFonts w:eastAsia="Calibri" w:cstheme="minorHAnsi"/>
                <w:color w:val="000000" w:themeColor="text1"/>
              </w:rPr>
              <w:t>HealthCheck is a key component for all schools to support the design of their 2022 Annual Plan and their Explicit Improvement Agenda.</w:t>
            </w:r>
          </w:p>
          <w:p w14:paraId="3A0471D8" w14:textId="77777777" w:rsidR="00801713" w:rsidRPr="00AD7E84" w:rsidRDefault="00801713" w:rsidP="00877EFB">
            <w:pPr>
              <w:rPr>
                <w:rFonts w:eastAsia="Calibri" w:cstheme="minorHAnsi"/>
                <w:color w:val="000000" w:themeColor="text1"/>
              </w:rPr>
            </w:pPr>
          </w:p>
          <w:p w14:paraId="021C77C4" w14:textId="77777777" w:rsidR="00801713" w:rsidRPr="00AD7E84" w:rsidRDefault="00801713" w:rsidP="00877EFB">
            <w:pPr>
              <w:rPr>
                <w:rFonts w:eastAsia="Calibri" w:cstheme="minorHAnsi"/>
                <w:color w:val="000000" w:themeColor="text1"/>
              </w:rPr>
            </w:pPr>
            <w:r w:rsidRPr="00AD7E84">
              <w:rPr>
                <w:rFonts w:eastAsia="Calibri" w:cstheme="minorHAnsi"/>
                <w:color w:val="000000" w:themeColor="text1"/>
              </w:rPr>
              <w:t xml:space="preserve">10. </w:t>
            </w:r>
            <w:r w:rsidR="00852235" w:rsidRPr="00AD7E84">
              <w:rPr>
                <w:rFonts w:eastAsia="Calibri" w:cstheme="minorHAnsi"/>
                <w:color w:val="000000" w:themeColor="text1"/>
              </w:rPr>
              <w:t>The HealthCheck provides HR, Wellbeing, Student Learning data, financial, diversity &amp; inclusion as well as contextual data (ICSEA, NCCD, EAL/D, First Nations) to support schools in where to strategically focus resources based on the data presented.</w:t>
            </w:r>
          </w:p>
          <w:p w14:paraId="2BD18F16" w14:textId="77777777" w:rsidR="00852235" w:rsidRPr="00AD7E84" w:rsidRDefault="00852235" w:rsidP="00877EFB">
            <w:pPr>
              <w:rPr>
                <w:rFonts w:eastAsia="Calibri" w:cstheme="minorHAnsi"/>
                <w:color w:val="000000" w:themeColor="text1"/>
              </w:rPr>
            </w:pPr>
          </w:p>
          <w:p w14:paraId="42A86713" w14:textId="77777777" w:rsidR="00852235" w:rsidRDefault="00852235" w:rsidP="00877EFB">
            <w:pPr>
              <w:rPr>
                <w:rFonts w:eastAsia="Calibri" w:cstheme="minorHAnsi"/>
                <w:color w:val="000000" w:themeColor="text1"/>
              </w:rPr>
            </w:pPr>
            <w:r w:rsidRPr="00AD7E84">
              <w:rPr>
                <w:rFonts w:eastAsia="Calibri" w:cstheme="minorHAnsi"/>
                <w:color w:val="000000" w:themeColor="text1"/>
              </w:rPr>
              <w:t xml:space="preserve">11. </w:t>
            </w:r>
            <w:r w:rsidR="008C2DFA" w:rsidRPr="00AD7E84">
              <w:rPr>
                <w:rFonts w:eastAsia="Calibri" w:cstheme="minorHAnsi"/>
                <w:color w:val="000000" w:themeColor="text1"/>
              </w:rPr>
              <w:t>All BCE school leaders and system leaders have access to and engaging with the HealthCheck and PowerApp.</w:t>
            </w:r>
          </w:p>
          <w:p w14:paraId="1E6AFAA5" w14:textId="576E6F15" w:rsidR="00890BA1" w:rsidRPr="00AD7E84" w:rsidRDefault="00890BA1" w:rsidP="00877EFB">
            <w:pPr>
              <w:rPr>
                <w:rFonts w:cstheme="minorHAnsi"/>
                <w:color w:val="000000" w:themeColor="text1"/>
              </w:rPr>
            </w:pPr>
          </w:p>
        </w:tc>
      </w:tr>
      <w:tr w:rsidR="00AD7E84" w:rsidRPr="00AD7E84" w14:paraId="4CCD44A2" w14:textId="77777777" w:rsidTr="004C2FEA">
        <w:trPr>
          <w:trHeight w:val="96"/>
        </w:trPr>
        <w:tc>
          <w:tcPr>
            <w:tcW w:w="1843" w:type="dxa"/>
          </w:tcPr>
          <w:p w14:paraId="02D4BF8B" w14:textId="77777777" w:rsidR="00AB76BA" w:rsidRPr="00AD7E84" w:rsidRDefault="00AB76BA" w:rsidP="008D4819">
            <w:pPr>
              <w:pStyle w:val="TableParagraph"/>
              <w:tabs>
                <w:tab w:val="left" w:pos="467"/>
              </w:tabs>
              <w:spacing w:before="1"/>
              <w:ind w:right="222"/>
              <w:rPr>
                <w:rFonts w:asciiTheme="minorHAnsi" w:hAnsiTheme="minorHAnsi" w:cstheme="minorHAnsi"/>
                <w:b/>
                <w:color w:val="000000" w:themeColor="text1"/>
                <w:sz w:val="22"/>
                <w:szCs w:val="22"/>
              </w:rPr>
            </w:pPr>
            <w:r w:rsidRPr="00AD7E84">
              <w:rPr>
                <w:rFonts w:asciiTheme="minorHAnsi" w:hAnsiTheme="minorHAnsi" w:cstheme="minorHAnsi"/>
                <w:b/>
                <w:color w:val="000000" w:themeColor="text1"/>
                <w:spacing w:val="1"/>
                <w:sz w:val="22"/>
                <w:szCs w:val="22"/>
              </w:rPr>
              <w:t>School Improvement and Health Check</w:t>
            </w:r>
          </w:p>
          <w:p w14:paraId="5697EEEB" w14:textId="77777777" w:rsidR="004D2CA2" w:rsidRPr="00AD7E84" w:rsidRDefault="004D2CA2" w:rsidP="00877EFB">
            <w:pPr>
              <w:rPr>
                <w:rFonts w:cstheme="minorHAnsi"/>
                <w:b/>
                <w:bCs/>
                <w:color w:val="000000" w:themeColor="text1"/>
              </w:rPr>
            </w:pPr>
          </w:p>
        </w:tc>
        <w:tc>
          <w:tcPr>
            <w:tcW w:w="4535" w:type="dxa"/>
          </w:tcPr>
          <w:p w14:paraId="36FAFE93" w14:textId="77777777" w:rsidR="00040EE4" w:rsidRPr="00AD7E84" w:rsidRDefault="00040EE4" w:rsidP="00040EE4">
            <w:pPr>
              <w:pStyle w:val="TableParagraph"/>
              <w:spacing w:before="0"/>
              <w:ind w:right="288"/>
              <w:rPr>
                <w:rFonts w:asciiTheme="minorHAnsi" w:hAnsiTheme="minorHAnsi" w:cstheme="minorHAnsi"/>
                <w:color w:val="000000" w:themeColor="text1"/>
                <w:spacing w:val="1"/>
                <w:sz w:val="22"/>
                <w:szCs w:val="22"/>
              </w:rPr>
            </w:pPr>
            <w:r w:rsidRPr="00AD7E84">
              <w:rPr>
                <w:rFonts w:asciiTheme="minorHAnsi" w:hAnsiTheme="minorHAnsi" w:cstheme="minorHAnsi"/>
                <w:color w:val="000000" w:themeColor="text1"/>
                <w:sz w:val="22"/>
                <w:szCs w:val="22"/>
              </w:rPr>
              <w:t>The Brisbane Catholic Education (BCE)</w:t>
            </w:r>
            <w:r w:rsidRPr="00AD7E84">
              <w:rPr>
                <w:rFonts w:asciiTheme="minorHAnsi" w:hAnsiTheme="minorHAnsi" w:cstheme="minorHAnsi"/>
                <w:color w:val="000000" w:themeColor="text1"/>
                <w:spacing w:val="1"/>
                <w:sz w:val="22"/>
                <w:szCs w:val="22"/>
              </w:rPr>
              <w:t xml:space="preserve"> </w:t>
            </w:r>
            <w:r w:rsidRPr="00AD7E84">
              <w:rPr>
                <w:rFonts w:asciiTheme="minorHAnsi" w:hAnsiTheme="minorHAnsi" w:cstheme="minorHAnsi"/>
                <w:color w:val="000000" w:themeColor="text1"/>
                <w:sz w:val="22"/>
                <w:szCs w:val="22"/>
              </w:rPr>
              <w:t>Strategic Plan (2021-2025) identifies</w:t>
            </w:r>
            <w:r w:rsidRPr="00AD7E84">
              <w:rPr>
                <w:rFonts w:asciiTheme="minorHAnsi" w:hAnsiTheme="minorHAnsi" w:cstheme="minorHAnsi"/>
                <w:color w:val="000000" w:themeColor="text1"/>
                <w:spacing w:val="1"/>
                <w:sz w:val="22"/>
                <w:szCs w:val="22"/>
              </w:rPr>
              <w:t xml:space="preserve"> the need to design a new school improvement framework that supports organisational priorities and to introduce a quarterly HealthCheck for each school.</w:t>
            </w:r>
          </w:p>
          <w:p w14:paraId="3C80DF15" w14:textId="56050DFD" w:rsidR="004D2CA2" w:rsidRPr="00AD7E84" w:rsidRDefault="00040EE4" w:rsidP="00040EE4">
            <w:pPr>
              <w:rPr>
                <w:rFonts w:cstheme="minorHAnsi"/>
                <w:color w:val="000000" w:themeColor="text1"/>
              </w:rPr>
            </w:pPr>
            <w:r w:rsidRPr="00AD7E84">
              <w:rPr>
                <w:rFonts w:cstheme="minorHAnsi"/>
                <w:color w:val="000000" w:themeColor="text1"/>
                <w:spacing w:val="1"/>
              </w:rPr>
              <w:t>Engage experienced Principals as Panel Chairs for multiple School Reviews as a means of developing their insight into quality schooling and school improvement issues.</w:t>
            </w:r>
          </w:p>
          <w:p w14:paraId="1DB5A39C" w14:textId="70104DAD" w:rsidR="00040EE4" w:rsidRPr="00AD7E84" w:rsidRDefault="00040EE4" w:rsidP="00040EE4">
            <w:pPr>
              <w:jc w:val="center"/>
              <w:rPr>
                <w:rFonts w:cstheme="minorHAnsi"/>
                <w:color w:val="000000" w:themeColor="text1"/>
              </w:rPr>
            </w:pPr>
          </w:p>
        </w:tc>
        <w:tc>
          <w:tcPr>
            <w:tcW w:w="2409" w:type="dxa"/>
          </w:tcPr>
          <w:p w14:paraId="4BD4C7B0" w14:textId="1A54A07B"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 xml:space="preserve">Launch a quarterly HealthCheck process for </w:t>
            </w:r>
            <w:r w:rsidR="00831823" w:rsidRPr="00AD7E84">
              <w:rPr>
                <w:rFonts w:asciiTheme="minorHAnsi" w:hAnsiTheme="minorHAnsi" w:cstheme="minorHAnsi"/>
                <w:color w:val="000000" w:themeColor="text1"/>
                <w:sz w:val="22"/>
                <w:szCs w:val="22"/>
              </w:rPr>
              <w:t>schools.</w:t>
            </w:r>
            <w:r w:rsidRPr="00AD7E84">
              <w:rPr>
                <w:rFonts w:asciiTheme="minorHAnsi" w:hAnsiTheme="minorHAnsi" w:cstheme="minorHAnsi"/>
                <w:color w:val="000000" w:themeColor="text1"/>
                <w:sz w:val="22"/>
                <w:szCs w:val="22"/>
              </w:rPr>
              <w:t xml:space="preserve"> </w:t>
            </w:r>
          </w:p>
          <w:p w14:paraId="73E1D1C7" w14:textId="58C02FF7" w:rsidR="00E35D21" w:rsidRPr="00AD7E84" w:rsidRDefault="00E35D21" w:rsidP="00E35D21">
            <w:pPr>
              <w:contextualSpacing/>
              <w:rPr>
                <w:rFonts w:cstheme="minorHAnsi"/>
                <w:color w:val="000000" w:themeColor="text1"/>
              </w:rPr>
            </w:pPr>
            <w:r w:rsidRPr="00AD7E84">
              <w:rPr>
                <w:rFonts w:cstheme="minorHAnsi"/>
                <w:b/>
                <w:bCs/>
                <w:color w:val="000000" w:themeColor="text1"/>
              </w:rPr>
              <w:t xml:space="preserve">Achieved </w:t>
            </w:r>
            <w:r w:rsidR="004D0D49" w:rsidRPr="00AD7E84">
              <w:rPr>
                <w:rFonts w:cstheme="minorHAnsi"/>
                <w:b/>
                <w:bCs/>
                <w:color w:val="000000" w:themeColor="text1"/>
              </w:rPr>
              <w:t>– see Point 1</w:t>
            </w:r>
          </w:p>
          <w:p w14:paraId="44F99FD7"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p>
          <w:p w14:paraId="3CFD9171"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Train Senior Leaders and Principals in HealthCheck processes and linkages to the improvement agenda of each school and the organisation.</w:t>
            </w:r>
          </w:p>
          <w:p w14:paraId="73EDA57D" w14:textId="5A300737" w:rsidR="00E35D21" w:rsidRPr="00AD7E84" w:rsidRDefault="00E35D21" w:rsidP="00E35D21">
            <w:pPr>
              <w:contextualSpacing/>
              <w:rPr>
                <w:rFonts w:cstheme="minorHAnsi"/>
                <w:color w:val="000000" w:themeColor="text1"/>
              </w:rPr>
            </w:pPr>
            <w:r w:rsidRPr="00AD7E84">
              <w:rPr>
                <w:rFonts w:cstheme="minorHAnsi"/>
                <w:b/>
                <w:bCs/>
                <w:color w:val="000000" w:themeColor="text1"/>
              </w:rPr>
              <w:t xml:space="preserve">Achieved </w:t>
            </w:r>
            <w:r w:rsidR="00E26C6A" w:rsidRPr="00AD7E84">
              <w:rPr>
                <w:rFonts w:cstheme="minorHAnsi"/>
                <w:b/>
                <w:bCs/>
                <w:color w:val="000000" w:themeColor="text1"/>
              </w:rPr>
              <w:t>– see Point 2</w:t>
            </w:r>
          </w:p>
          <w:p w14:paraId="3D7D04D6"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p>
          <w:p w14:paraId="66C1621B"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Set each quarterly HealthCheck focus in response to emerging trends and needs and refine the process on basis of experience.</w:t>
            </w:r>
          </w:p>
          <w:p w14:paraId="3E423B4E" w14:textId="49F49009" w:rsidR="00E35D21" w:rsidRPr="00AD7E84" w:rsidRDefault="00E35D21" w:rsidP="00E35D21">
            <w:pPr>
              <w:contextualSpacing/>
              <w:rPr>
                <w:rFonts w:cstheme="minorHAnsi"/>
                <w:color w:val="000000" w:themeColor="text1"/>
              </w:rPr>
            </w:pPr>
            <w:r w:rsidRPr="00AD7E84">
              <w:rPr>
                <w:rFonts w:cstheme="minorHAnsi"/>
                <w:b/>
                <w:bCs/>
                <w:color w:val="000000" w:themeColor="text1"/>
              </w:rPr>
              <w:t xml:space="preserve">Achieved </w:t>
            </w:r>
            <w:r w:rsidR="00742453" w:rsidRPr="00AD7E84">
              <w:rPr>
                <w:rFonts w:cstheme="minorHAnsi"/>
                <w:b/>
                <w:bCs/>
                <w:color w:val="000000" w:themeColor="text1"/>
              </w:rPr>
              <w:t>– see Point 3</w:t>
            </w:r>
          </w:p>
          <w:p w14:paraId="365E32B0"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p>
          <w:p w14:paraId="23DD9FA5"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Develop a BCE Curriculum Compliance Guide (P-12)</w:t>
            </w:r>
          </w:p>
          <w:p w14:paraId="60FB2832" w14:textId="0F849766" w:rsidR="00E35D21" w:rsidRPr="00AD7E84" w:rsidRDefault="00E35D21" w:rsidP="00E35D21">
            <w:pPr>
              <w:contextualSpacing/>
              <w:rPr>
                <w:rFonts w:cstheme="minorHAnsi"/>
                <w:color w:val="000000" w:themeColor="text1"/>
              </w:rPr>
            </w:pPr>
            <w:r w:rsidRPr="00AD7E84">
              <w:rPr>
                <w:rFonts w:cstheme="minorHAnsi"/>
                <w:b/>
                <w:bCs/>
                <w:color w:val="000000" w:themeColor="text1"/>
              </w:rPr>
              <w:t xml:space="preserve">Achieved </w:t>
            </w:r>
            <w:r w:rsidR="008D54E6" w:rsidRPr="00AD7E84">
              <w:rPr>
                <w:rFonts w:cstheme="minorHAnsi"/>
                <w:b/>
                <w:bCs/>
                <w:color w:val="000000" w:themeColor="text1"/>
              </w:rPr>
              <w:t>– see Point 4</w:t>
            </w:r>
          </w:p>
          <w:p w14:paraId="1B08CBF9" w14:textId="77777777" w:rsidR="0068123C" w:rsidRPr="00AD7E84" w:rsidRDefault="0068123C"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p>
          <w:p w14:paraId="08423DC2"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Introduce and refine the Curriculum Compliance Audits process.</w:t>
            </w:r>
          </w:p>
          <w:p w14:paraId="616C0A53" w14:textId="054E84D1" w:rsidR="00E35D21" w:rsidRPr="00AD7E84" w:rsidRDefault="00E35D21" w:rsidP="00E35D21">
            <w:pPr>
              <w:contextualSpacing/>
              <w:rPr>
                <w:rFonts w:cstheme="minorHAnsi"/>
                <w:color w:val="000000" w:themeColor="text1"/>
              </w:rPr>
            </w:pPr>
            <w:r w:rsidRPr="00AD7E84">
              <w:rPr>
                <w:rFonts w:cstheme="minorHAnsi"/>
                <w:b/>
                <w:bCs/>
                <w:color w:val="000000" w:themeColor="text1"/>
              </w:rPr>
              <w:t xml:space="preserve">Achieved </w:t>
            </w:r>
            <w:r w:rsidR="00B66597" w:rsidRPr="00AD7E84">
              <w:rPr>
                <w:rFonts w:cstheme="minorHAnsi"/>
                <w:b/>
                <w:bCs/>
                <w:color w:val="000000" w:themeColor="text1"/>
              </w:rPr>
              <w:t>– see Point 5</w:t>
            </w:r>
          </w:p>
          <w:p w14:paraId="518F2292" w14:textId="77777777" w:rsidR="00725DEE" w:rsidRPr="00AD7E84" w:rsidRDefault="00725DEE" w:rsidP="00725DEE">
            <w:pPr>
              <w:pStyle w:val="TableParagraph"/>
              <w:tabs>
                <w:tab w:val="left" w:pos="468"/>
              </w:tabs>
              <w:spacing w:before="0" w:line="240" w:lineRule="auto"/>
              <w:ind w:right="225"/>
              <w:rPr>
                <w:rFonts w:asciiTheme="minorHAnsi" w:hAnsiTheme="minorHAnsi" w:cstheme="minorHAnsi"/>
                <w:color w:val="000000" w:themeColor="text1"/>
                <w:sz w:val="22"/>
                <w:szCs w:val="22"/>
              </w:rPr>
            </w:pPr>
          </w:p>
          <w:p w14:paraId="2C75C3A1" w14:textId="77777777" w:rsidR="004D2CA2" w:rsidRPr="00AD7E84" w:rsidRDefault="00725DEE" w:rsidP="00725DEE">
            <w:pPr>
              <w:rPr>
                <w:rFonts w:cstheme="minorHAnsi"/>
                <w:color w:val="000000" w:themeColor="text1"/>
              </w:rPr>
            </w:pPr>
            <w:r w:rsidRPr="00AD7E84">
              <w:rPr>
                <w:rFonts w:cstheme="minorHAnsi"/>
                <w:color w:val="000000" w:themeColor="text1"/>
              </w:rPr>
              <w:t>Introduce and use of a refined School Improvement Tool which draws upon School HealthCheck, Curriculum Compliance data and BCE Organisational Priorities.</w:t>
            </w:r>
          </w:p>
          <w:p w14:paraId="3CDEC617" w14:textId="7B1DDDA1" w:rsidR="00E35D21" w:rsidRPr="00AD7E84" w:rsidRDefault="00E35D21" w:rsidP="00E35D21">
            <w:pPr>
              <w:contextualSpacing/>
              <w:rPr>
                <w:rFonts w:cstheme="minorHAnsi"/>
                <w:color w:val="000000" w:themeColor="text1"/>
              </w:rPr>
            </w:pPr>
            <w:r w:rsidRPr="00AD7E84">
              <w:rPr>
                <w:rFonts w:cstheme="minorHAnsi"/>
                <w:b/>
                <w:bCs/>
                <w:color w:val="000000" w:themeColor="text1"/>
              </w:rPr>
              <w:t xml:space="preserve">Achieved </w:t>
            </w:r>
            <w:r w:rsidR="00DD0461" w:rsidRPr="00AD7E84">
              <w:rPr>
                <w:rFonts w:cstheme="minorHAnsi"/>
                <w:b/>
                <w:bCs/>
                <w:color w:val="000000" w:themeColor="text1"/>
              </w:rPr>
              <w:t>– see Point 6</w:t>
            </w:r>
          </w:p>
          <w:p w14:paraId="5C526346" w14:textId="6EE3991C" w:rsidR="00E35D21" w:rsidRPr="00AD7E84" w:rsidRDefault="00E35D21" w:rsidP="00725DEE">
            <w:pPr>
              <w:rPr>
                <w:rFonts w:cstheme="minorHAnsi"/>
                <w:color w:val="000000" w:themeColor="text1"/>
              </w:rPr>
            </w:pPr>
          </w:p>
        </w:tc>
        <w:tc>
          <w:tcPr>
            <w:tcW w:w="2551" w:type="dxa"/>
            <w:shd w:val="clear" w:color="auto" w:fill="FFFFFF" w:themeFill="background1"/>
          </w:tcPr>
          <w:p w14:paraId="21F7121B" w14:textId="77777777" w:rsidR="00BC3759" w:rsidRPr="00AD7E84" w:rsidRDefault="00BC3759" w:rsidP="00BC3759">
            <w:pPr>
              <w:pStyle w:val="TableParagraph"/>
              <w:tabs>
                <w:tab w:val="left" w:pos="468"/>
              </w:tabs>
              <w:spacing w:before="0"/>
              <w:ind w:right="301"/>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HealthCheck data is available each term for every school. (n of schools greater than 95%)</w:t>
            </w:r>
          </w:p>
          <w:p w14:paraId="2395F3D4" w14:textId="44596133" w:rsidR="00E35D21" w:rsidRPr="00AD7E84" w:rsidRDefault="00F679D3" w:rsidP="00E35D21">
            <w:pPr>
              <w:contextualSpacing/>
              <w:rPr>
                <w:rFonts w:cstheme="minorHAnsi"/>
                <w:b/>
                <w:bCs/>
                <w:color w:val="000000" w:themeColor="text1"/>
              </w:rPr>
            </w:pPr>
            <w:r w:rsidRPr="00AD7E84">
              <w:rPr>
                <w:rFonts w:cstheme="minorHAnsi"/>
                <w:b/>
                <w:bCs/>
                <w:color w:val="000000" w:themeColor="text1"/>
              </w:rPr>
              <w:t>100</w:t>
            </w:r>
            <w:r w:rsidR="00E35D21" w:rsidRPr="00AD7E84">
              <w:rPr>
                <w:rFonts w:cstheme="minorHAnsi"/>
                <w:b/>
                <w:bCs/>
                <w:color w:val="000000" w:themeColor="text1"/>
              </w:rPr>
              <w:t>% Achieved</w:t>
            </w:r>
            <w:r w:rsidRPr="00AD7E84">
              <w:rPr>
                <w:rFonts w:cstheme="minorHAnsi"/>
                <w:b/>
                <w:bCs/>
                <w:color w:val="000000" w:themeColor="text1"/>
              </w:rPr>
              <w:t xml:space="preserve"> – see Point 7</w:t>
            </w:r>
          </w:p>
          <w:p w14:paraId="2F68516D" w14:textId="77777777" w:rsidR="00BC3759" w:rsidRPr="00AD7E84" w:rsidRDefault="00BC3759" w:rsidP="00BC3759">
            <w:pPr>
              <w:pStyle w:val="TableParagraph"/>
              <w:tabs>
                <w:tab w:val="left" w:pos="468"/>
              </w:tabs>
              <w:spacing w:before="0"/>
              <w:ind w:right="301"/>
              <w:rPr>
                <w:rFonts w:asciiTheme="minorHAnsi" w:hAnsiTheme="minorHAnsi" w:cstheme="minorHAnsi"/>
                <w:color w:val="000000" w:themeColor="text1"/>
                <w:sz w:val="22"/>
                <w:szCs w:val="22"/>
              </w:rPr>
            </w:pPr>
          </w:p>
          <w:p w14:paraId="1E7E59C5" w14:textId="33870B5F" w:rsidR="00BC3759" w:rsidRPr="00AD7E84" w:rsidRDefault="00BC3759" w:rsidP="00BC3759">
            <w:pPr>
              <w:pStyle w:val="TableParagraph"/>
              <w:tabs>
                <w:tab w:val="left" w:pos="468"/>
              </w:tabs>
              <w:spacing w:before="0"/>
              <w:ind w:right="301"/>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Health Check data is available for interrogation and analysis within the BI Tool for school and system leaders to inform future planning and improvement. (n of schools greater than 95%)</w:t>
            </w:r>
          </w:p>
          <w:p w14:paraId="088A3BCF" w14:textId="779259C1" w:rsidR="00E35D21" w:rsidRPr="00AD7E84" w:rsidRDefault="00F679D3" w:rsidP="00E35D21">
            <w:pPr>
              <w:contextualSpacing/>
              <w:rPr>
                <w:rFonts w:cstheme="minorHAnsi"/>
                <w:b/>
                <w:bCs/>
                <w:color w:val="000000" w:themeColor="text1"/>
              </w:rPr>
            </w:pPr>
            <w:r w:rsidRPr="00AD7E84">
              <w:rPr>
                <w:rFonts w:cstheme="minorHAnsi"/>
                <w:b/>
                <w:bCs/>
                <w:color w:val="000000" w:themeColor="text1"/>
              </w:rPr>
              <w:t>100</w:t>
            </w:r>
            <w:r w:rsidR="00E35D21" w:rsidRPr="00AD7E84">
              <w:rPr>
                <w:rFonts w:cstheme="minorHAnsi"/>
                <w:b/>
                <w:bCs/>
                <w:color w:val="000000" w:themeColor="text1"/>
              </w:rPr>
              <w:t>% Achieved</w:t>
            </w:r>
            <w:r w:rsidRPr="00AD7E84">
              <w:rPr>
                <w:rFonts w:cstheme="minorHAnsi"/>
                <w:b/>
                <w:bCs/>
                <w:color w:val="000000" w:themeColor="text1"/>
              </w:rPr>
              <w:t xml:space="preserve"> – see Point 8</w:t>
            </w:r>
          </w:p>
          <w:p w14:paraId="7216A580" w14:textId="77777777" w:rsidR="00E35D21" w:rsidRPr="00AD7E84" w:rsidRDefault="00E35D21" w:rsidP="00BC3759">
            <w:pPr>
              <w:pStyle w:val="TableParagraph"/>
              <w:tabs>
                <w:tab w:val="left" w:pos="468"/>
              </w:tabs>
              <w:spacing w:before="0"/>
              <w:ind w:right="301"/>
              <w:rPr>
                <w:rFonts w:asciiTheme="minorHAnsi" w:hAnsiTheme="minorHAnsi" w:cstheme="minorHAnsi"/>
                <w:color w:val="000000" w:themeColor="text1"/>
                <w:sz w:val="22"/>
                <w:szCs w:val="22"/>
              </w:rPr>
            </w:pPr>
          </w:p>
          <w:p w14:paraId="7046AABD" w14:textId="5ECC14C0" w:rsidR="00BC3759" w:rsidRPr="00AD7E84" w:rsidRDefault="00BC3759" w:rsidP="00BC3759">
            <w:pPr>
              <w:pStyle w:val="TableParagraph"/>
              <w:tabs>
                <w:tab w:val="left" w:pos="468"/>
              </w:tabs>
              <w:spacing w:before="0"/>
              <w:ind w:right="301"/>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Curriculum Compliance Audits identify the extent that schools are compliant with the curriculum and any risks areas.</w:t>
            </w:r>
          </w:p>
          <w:p w14:paraId="3DA0F2D5" w14:textId="19BA42F2" w:rsidR="00E35D21" w:rsidRPr="00AD7E84" w:rsidRDefault="00381A24" w:rsidP="00E35D21">
            <w:pPr>
              <w:contextualSpacing/>
              <w:rPr>
                <w:rFonts w:cstheme="minorHAnsi"/>
                <w:b/>
                <w:bCs/>
                <w:color w:val="000000" w:themeColor="text1"/>
              </w:rPr>
            </w:pPr>
            <w:r w:rsidRPr="00AD7E84">
              <w:rPr>
                <w:rFonts w:cstheme="minorHAnsi"/>
                <w:b/>
                <w:bCs/>
                <w:color w:val="000000" w:themeColor="text1"/>
              </w:rPr>
              <w:t>90</w:t>
            </w:r>
            <w:r w:rsidR="00E35D21" w:rsidRPr="00AD7E84">
              <w:rPr>
                <w:rFonts w:cstheme="minorHAnsi"/>
                <w:b/>
                <w:bCs/>
                <w:color w:val="000000" w:themeColor="text1"/>
              </w:rPr>
              <w:t>% Achieved</w:t>
            </w:r>
            <w:r w:rsidRPr="00AD7E84">
              <w:rPr>
                <w:rFonts w:cstheme="minorHAnsi"/>
                <w:b/>
                <w:bCs/>
                <w:color w:val="000000" w:themeColor="text1"/>
              </w:rPr>
              <w:t xml:space="preserve"> – see Point 9</w:t>
            </w:r>
          </w:p>
          <w:p w14:paraId="1EDE4F39" w14:textId="77777777" w:rsidR="00E35D21" w:rsidRPr="00AD7E84" w:rsidRDefault="00E35D21" w:rsidP="00BC3759">
            <w:pPr>
              <w:pStyle w:val="TableParagraph"/>
              <w:tabs>
                <w:tab w:val="left" w:pos="468"/>
              </w:tabs>
              <w:spacing w:before="0"/>
              <w:ind w:right="301"/>
              <w:rPr>
                <w:rFonts w:asciiTheme="minorHAnsi" w:hAnsiTheme="minorHAnsi" w:cstheme="minorHAnsi"/>
                <w:color w:val="000000" w:themeColor="text1"/>
                <w:sz w:val="22"/>
                <w:szCs w:val="22"/>
              </w:rPr>
            </w:pPr>
          </w:p>
          <w:p w14:paraId="6210FC22" w14:textId="5644F067" w:rsidR="00BC3759" w:rsidRPr="00AD7E84" w:rsidRDefault="00BC3759" w:rsidP="00BC3759">
            <w:pPr>
              <w:pStyle w:val="TableParagraph"/>
              <w:tabs>
                <w:tab w:val="left" w:pos="468"/>
              </w:tabs>
              <w:spacing w:before="0"/>
              <w:ind w:right="301"/>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Curriculum Compliance Audits identify further improvement opportunities – name top three.</w:t>
            </w:r>
          </w:p>
          <w:p w14:paraId="62069B61" w14:textId="525A12BB" w:rsidR="00E35D21" w:rsidRPr="00AD7E84" w:rsidRDefault="00502516" w:rsidP="00E35D21">
            <w:pPr>
              <w:contextualSpacing/>
              <w:rPr>
                <w:rFonts w:cstheme="minorHAnsi"/>
                <w:b/>
                <w:bCs/>
                <w:color w:val="000000" w:themeColor="text1"/>
              </w:rPr>
            </w:pPr>
            <w:r w:rsidRPr="00AD7E84">
              <w:rPr>
                <w:rFonts w:cstheme="minorHAnsi"/>
                <w:b/>
                <w:bCs/>
                <w:color w:val="000000" w:themeColor="text1"/>
              </w:rPr>
              <w:t>100</w:t>
            </w:r>
            <w:r w:rsidR="00E35D21" w:rsidRPr="00AD7E84">
              <w:rPr>
                <w:rFonts w:cstheme="minorHAnsi"/>
                <w:b/>
                <w:bCs/>
                <w:color w:val="000000" w:themeColor="text1"/>
              </w:rPr>
              <w:t>% Achieved</w:t>
            </w:r>
            <w:r w:rsidRPr="00AD7E84">
              <w:rPr>
                <w:rFonts w:cstheme="minorHAnsi"/>
                <w:b/>
                <w:bCs/>
                <w:color w:val="000000" w:themeColor="text1"/>
              </w:rPr>
              <w:t xml:space="preserve"> – see Point 10</w:t>
            </w:r>
          </w:p>
          <w:p w14:paraId="67C17F87" w14:textId="77777777" w:rsidR="00E35D21" w:rsidRPr="00AD7E84" w:rsidRDefault="00E35D21" w:rsidP="00BC3759">
            <w:pPr>
              <w:pStyle w:val="TableParagraph"/>
              <w:tabs>
                <w:tab w:val="left" w:pos="468"/>
              </w:tabs>
              <w:spacing w:before="0"/>
              <w:ind w:right="301"/>
              <w:rPr>
                <w:rFonts w:asciiTheme="minorHAnsi" w:hAnsiTheme="minorHAnsi" w:cstheme="minorHAnsi"/>
                <w:color w:val="000000" w:themeColor="text1"/>
                <w:sz w:val="22"/>
                <w:szCs w:val="22"/>
              </w:rPr>
            </w:pPr>
          </w:p>
          <w:p w14:paraId="40A59EB6" w14:textId="2DC7736A" w:rsidR="00BC3759" w:rsidRPr="00AD7E84" w:rsidRDefault="00BC3759" w:rsidP="00BC3759">
            <w:pPr>
              <w:pStyle w:val="TableParagraph"/>
              <w:tabs>
                <w:tab w:val="left" w:pos="468"/>
              </w:tabs>
              <w:spacing w:before="0"/>
              <w:ind w:right="301"/>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Availability of a School Improvement tool which allows for incorporation of BCE priorities over time.</w:t>
            </w:r>
          </w:p>
          <w:p w14:paraId="02B7EAE8" w14:textId="127D759D" w:rsidR="00E35D21" w:rsidRPr="00AD7E84" w:rsidRDefault="00502516" w:rsidP="00E35D21">
            <w:pPr>
              <w:contextualSpacing/>
              <w:rPr>
                <w:rFonts w:cstheme="minorHAnsi"/>
                <w:b/>
                <w:bCs/>
                <w:color w:val="000000" w:themeColor="text1"/>
              </w:rPr>
            </w:pPr>
            <w:r w:rsidRPr="00AD7E84">
              <w:rPr>
                <w:rFonts w:cstheme="minorHAnsi"/>
                <w:b/>
                <w:bCs/>
                <w:color w:val="000000" w:themeColor="text1"/>
              </w:rPr>
              <w:t>100</w:t>
            </w:r>
            <w:r w:rsidR="00E35D21" w:rsidRPr="00AD7E84">
              <w:rPr>
                <w:rFonts w:cstheme="minorHAnsi"/>
                <w:b/>
                <w:bCs/>
                <w:color w:val="000000" w:themeColor="text1"/>
              </w:rPr>
              <w:t>% Achieved</w:t>
            </w:r>
            <w:r w:rsidR="00EB7663" w:rsidRPr="00AD7E84">
              <w:rPr>
                <w:rFonts w:cstheme="minorHAnsi"/>
                <w:b/>
                <w:bCs/>
                <w:color w:val="000000" w:themeColor="text1"/>
              </w:rPr>
              <w:t xml:space="preserve"> – see Point 11</w:t>
            </w:r>
          </w:p>
          <w:p w14:paraId="74BD6989" w14:textId="77777777" w:rsidR="00E35D21" w:rsidRPr="00AD7E84" w:rsidRDefault="00E35D21" w:rsidP="00BC3759">
            <w:pPr>
              <w:pStyle w:val="TableParagraph"/>
              <w:tabs>
                <w:tab w:val="left" w:pos="468"/>
              </w:tabs>
              <w:spacing w:before="0"/>
              <w:ind w:right="301"/>
              <w:rPr>
                <w:rFonts w:asciiTheme="minorHAnsi" w:hAnsiTheme="minorHAnsi" w:cstheme="minorHAnsi"/>
                <w:color w:val="000000" w:themeColor="text1"/>
                <w:sz w:val="22"/>
                <w:szCs w:val="22"/>
              </w:rPr>
            </w:pPr>
          </w:p>
          <w:p w14:paraId="2398471D" w14:textId="77777777" w:rsidR="004D2CA2" w:rsidRPr="00AD7E84" w:rsidRDefault="00BC3759" w:rsidP="00BC3759">
            <w:pPr>
              <w:rPr>
                <w:rFonts w:cstheme="minorHAnsi"/>
                <w:color w:val="000000" w:themeColor="text1"/>
              </w:rPr>
            </w:pPr>
            <w:r w:rsidRPr="00AD7E84">
              <w:rPr>
                <w:rFonts w:cstheme="minorHAnsi"/>
                <w:color w:val="000000" w:themeColor="text1"/>
              </w:rPr>
              <w:t>Incorporation of School Improvement, Compliance and Health Check data in the BI Intelligence tool in support of future improvement actions (report achievement of number of those planned by end 2021).</w:t>
            </w:r>
          </w:p>
          <w:p w14:paraId="23ECDF2E" w14:textId="211BDBBD" w:rsidR="00E35D21" w:rsidRPr="00AD7E84" w:rsidRDefault="00502516" w:rsidP="00E35D21">
            <w:pPr>
              <w:contextualSpacing/>
              <w:rPr>
                <w:rFonts w:cstheme="minorHAnsi"/>
                <w:b/>
                <w:bCs/>
                <w:color w:val="000000" w:themeColor="text1"/>
              </w:rPr>
            </w:pPr>
            <w:r w:rsidRPr="00AD7E84">
              <w:rPr>
                <w:rFonts w:cstheme="minorHAnsi"/>
                <w:b/>
                <w:bCs/>
                <w:color w:val="000000" w:themeColor="text1"/>
              </w:rPr>
              <w:t>100</w:t>
            </w:r>
            <w:r w:rsidR="00E35D21" w:rsidRPr="00AD7E84">
              <w:rPr>
                <w:rFonts w:cstheme="minorHAnsi"/>
                <w:b/>
                <w:bCs/>
                <w:color w:val="000000" w:themeColor="text1"/>
              </w:rPr>
              <w:t>% Achieved</w:t>
            </w:r>
            <w:r w:rsidR="00EB7663" w:rsidRPr="00AD7E84">
              <w:rPr>
                <w:rFonts w:cstheme="minorHAnsi"/>
                <w:b/>
                <w:bCs/>
                <w:color w:val="000000" w:themeColor="text1"/>
              </w:rPr>
              <w:t xml:space="preserve"> – see Point 12</w:t>
            </w:r>
          </w:p>
          <w:p w14:paraId="5FB758D5" w14:textId="65204F8A" w:rsidR="00E35D21" w:rsidRPr="00AD7E84" w:rsidRDefault="00E35D21" w:rsidP="00BC3759">
            <w:pPr>
              <w:rPr>
                <w:rFonts w:cstheme="minorHAnsi"/>
                <w:color w:val="000000" w:themeColor="text1"/>
              </w:rPr>
            </w:pPr>
          </w:p>
        </w:tc>
        <w:tc>
          <w:tcPr>
            <w:tcW w:w="3827" w:type="dxa"/>
          </w:tcPr>
          <w:p w14:paraId="1222D853" w14:textId="77777777" w:rsidR="004D2CA2" w:rsidRPr="00AD7E84" w:rsidRDefault="004D0D49" w:rsidP="00877EFB">
            <w:pPr>
              <w:rPr>
                <w:rFonts w:eastAsia="Calibri" w:cstheme="minorHAnsi"/>
                <w:color w:val="000000" w:themeColor="text1"/>
              </w:rPr>
            </w:pPr>
            <w:r w:rsidRPr="00AD7E84">
              <w:rPr>
                <w:rFonts w:cstheme="minorHAnsi"/>
                <w:color w:val="000000" w:themeColor="text1"/>
              </w:rPr>
              <w:t xml:space="preserve">1. </w:t>
            </w:r>
            <w:r w:rsidR="00E26C6A" w:rsidRPr="00AD7E84">
              <w:rPr>
                <w:rFonts w:eastAsia="Calibri" w:cstheme="minorHAnsi"/>
                <w:color w:val="000000" w:themeColor="text1"/>
              </w:rPr>
              <w:t>All BCE school leaders have access and actively engaged in the use of the HealthCheck along with BCE System Leaders</w:t>
            </w:r>
          </w:p>
          <w:p w14:paraId="4F23ABF3" w14:textId="77777777" w:rsidR="00E26C6A" w:rsidRPr="00AD7E84" w:rsidRDefault="00E26C6A" w:rsidP="00877EFB">
            <w:pPr>
              <w:rPr>
                <w:rFonts w:eastAsia="Calibri" w:cstheme="minorHAnsi"/>
                <w:color w:val="000000" w:themeColor="text1"/>
              </w:rPr>
            </w:pPr>
          </w:p>
          <w:p w14:paraId="2F20547E" w14:textId="77777777" w:rsidR="00E26C6A" w:rsidRPr="00AD7E84" w:rsidRDefault="00E26C6A" w:rsidP="00877EFB">
            <w:pPr>
              <w:rPr>
                <w:rFonts w:eastAsia="Calibri" w:cstheme="minorHAnsi"/>
                <w:color w:val="000000" w:themeColor="text1"/>
              </w:rPr>
            </w:pPr>
            <w:r w:rsidRPr="00AD7E84">
              <w:rPr>
                <w:rFonts w:eastAsia="Calibri" w:cstheme="minorHAnsi"/>
                <w:color w:val="000000" w:themeColor="text1"/>
              </w:rPr>
              <w:t xml:space="preserve">2. </w:t>
            </w:r>
            <w:r w:rsidR="00742453" w:rsidRPr="00AD7E84">
              <w:rPr>
                <w:rFonts w:eastAsia="Calibri" w:cstheme="minorHAnsi"/>
                <w:color w:val="000000" w:themeColor="text1"/>
              </w:rPr>
              <w:t>Multiple training and feedback sessions offered both face to face and online to Senior Leaders/System Leaders and Principals and leadership teams.</w:t>
            </w:r>
          </w:p>
          <w:p w14:paraId="361DF858" w14:textId="77777777" w:rsidR="00742453" w:rsidRPr="00AD7E84" w:rsidRDefault="00742453" w:rsidP="00877EFB">
            <w:pPr>
              <w:rPr>
                <w:rFonts w:eastAsia="Calibri" w:cstheme="minorHAnsi"/>
                <w:color w:val="000000" w:themeColor="text1"/>
              </w:rPr>
            </w:pPr>
          </w:p>
          <w:p w14:paraId="73F7B905" w14:textId="77777777" w:rsidR="00742453" w:rsidRPr="00AD7E84" w:rsidRDefault="00742453" w:rsidP="00877EFB">
            <w:pPr>
              <w:rPr>
                <w:rFonts w:eastAsia="Calibri" w:cstheme="minorHAnsi"/>
                <w:color w:val="000000" w:themeColor="text1"/>
              </w:rPr>
            </w:pPr>
            <w:r w:rsidRPr="00AD7E84">
              <w:rPr>
                <w:rFonts w:eastAsia="Calibri" w:cstheme="minorHAnsi"/>
                <w:color w:val="000000" w:themeColor="text1"/>
              </w:rPr>
              <w:t xml:space="preserve">3. </w:t>
            </w:r>
            <w:r w:rsidR="008D54E6" w:rsidRPr="00AD7E84">
              <w:rPr>
                <w:rFonts w:eastAsia="Calibri" w:cstheme="minorHAnsi"/>
                <w:color w:val="000000" w:themeColor="text1"/>
              </w:rPr>
              <w:t>Termly review/update of key data sets/compliance questions</w:t>
            </w:r>
          </w:p>
          <w:p w14:paraId="6FB6089A" w14:textId="77777777" w:rsidR="008D54E6" w:rsidRPr="00AD7E84" w:rsidRDefault="008D54E6" w:rsidP="00877EFB">
            <w:pPr>
              <w:rPr>
                <w:rFonts w:eastAsia="Calibri" w:cstheme="minorHAnsi"/>
                <w:color w:val="000000" w:themeColor="text1"/>
              </w:rPr>
            </w:pPr>
          </w:p>
          <w:p w14:paraId="4C611A80" w14:textId="77777777" w:rsidR="008D54E6" w:rsidRPr="00AD7E84" w:rsidRDefault="00B66597" w:rsidP="00877EFB">
            <w:pPr>
              <w:rPr>
                <w:rFonts w:eastAsia="Calibri" w:cstheme="minorHAnsi"/>
                <w:color w:val="000000" w:themeColor="text1"/>
              </w:rPr>
            </w:pPr>
            <w:r w:rsidRPr="00AD7E84">
              <w:rPr>
                <w:rFonts w:cstheme="minorHAnsi"/>
                <w:color w:val="000000" w:themeColor="text1"/>
              </w:rPr>
              <w:t xml:space="preserve">4. </w:t>
            </w:r>
            <w:r w:rsidRPr="00AD7E84">
              <w:rPr>
                <w:rFonts w:eastAsia="Calibri" w:cstheme="minorHAnsi"/>
                <w:color w:val="000000" w:themeColor="text1"/>
              </w:rPr>
              <w:t>Template designed to supports schools in curriculum compliance</w:t>
            </w:r>
          </w:p>
          <w:p w14:paraId="439601B6" w14:textId="77777777" w:rsidR="00B66597" w:rsidRPr="00AD7E84" w:rsidRDefault="00B66597" w:rsidP="00877EFB">
            <w:pPr>
              <w:rPr>
                <w:rFonts w:eastAsia="Calibri" w:cstheme="minorHAnsi"/>
                <w:color w:val="000000" w:themeColor="text1"/>
              </w:rPr>
            </w:pPr>
          </w:p>
          <w:p w14:paraId="64F4901E" w14:textId="4400CA8D" w:rsidR="00DD0461" w:rsidRPr="00AD7E84" w:rsidRDefault="00B66597" w:rsidP="00DD0461">
            <w:pPr>
              <w:rPr>
                <w:rFonts w:cstheme="minorHAnsi"/>
                <w:color w:val="000000" w:themeColor="text1"/>
              </w:rPr>
            </w:pPr>
            <w:r w:rsidRPr="00AD7E84">
              <w:rPr>
                <w:rFonts w:eastAsia="Calibri" w:cstheme="minorHAnsi"/>
                <w:color w:val="000000" w:themeColor="text1"/>
              </w:rPr>
              <w:t xml:space="preserve">5. </w:t>
            </w:r>
            <w:r w:rsidR="00DD0461" w:rsidRPr="00AD7E84">
              <w:rPr>
                <w:rFonts w:eastAsia="Calibri" w:cstheme="minorHAnsi"/>
                <w:color w:val="000000" w:themeColor="text1"/>
              </w:rPr>
              <w:t>Curriculum compliance audits conducted both through NSSAB compliance reviews (Strategy &amp; Governance) and Primary Learning Leaders and Curriculum leaders' workshops run by the Learning &amp; Teaching, Learning Services team</w:t>
            </w:r>
          </w:p>
          <w:p w14:paraId="2079C29C" w14:textId="77777777" w:rsidR="00B66597" w:rsidRPr="00AD7E84" w:rsidRDefault="00B66597" w:rsidP="00877EFB">
            <w:pPr>
              <w:rPr>
                <w:rFonts w:cstheme="minorHAnsi"/>
                <w:color w:val="000000" w:themeColor="text1"/>
              </w:rPr>
            </w:pPr>
          </w:p>
          <w:p w14:paraId="3B2CE05A" w14:textId="77777777" w:rsidR="00DD0461" w:rsidRPr="00AD7E84" w:rsidRDefault="00DD0461" w:rsidP="00877EFB">
            <w:pPr>
              <w:rPr>
                <w:rFonts w:eastAsia="Calibri" w:cstheme="minorHAnsi"/>
                <w:color w:val="000000" w:themeColor="text1"/>
              </w:rPr>
            </w:pPr>
            <w:r w:rsidRPr="00AD7E84">
              <w:rPr>
                <w:rFonts w:cstheme="minorHAnsi"/>
                <w:color w:val="000000" w:themeColor="text1"/>
              </w:rPr>
              <w:t xml:space="preserve">6. </w:t>
            </w:r>
            <w:r w:rsidR="00F57F91" w:rsidRPr="00AD7E84">
              <w:rPr>
                <w:rFonts w:eastAsia="Calibri" w:cstheme="minorHAnsi"/>
                <w:color w:val="000000" w:themeColor="text1"/>
              </w:rPr>
              <w:t>Currently all BCE schools are undergoing a School Improvement review using the National School Improvement tool. Data to support evidence across domains is drawn from the HealthCheck, Compliance data and the BCE priorities.</w:t>
            </w:r>
          </w:p>
          <w:p w14:paraId="12ED44A3" w14:textId="77777777" w:rsidR="00F57F91" w:rsidRPr="00AD7E84" w:rsidRDefault="00F57F91" w:rsidP="00877EFB">
            <w:pPr>
              <w:rPr>
                <w:rFonts w:eastAsia="Calibri" w:cstheme="minorHAnsi"/>
                <w:color w:val="000000" w:themeColor="text1"/>
              </w:rPr>
            </w:pPr>
          </w:p>
          <w:p w14:paraId="4DEA142C" w14:textId="240A2537" w:rsidR="00F679D3" w:rsidRPr="00AD7E84" w:rsidRDefault="00F679D3" w:rsidP="00F679D3">
            <w:pPr>
              <w:rPr>
                <w:rFonts w:cstheme="minorHAnsi"/>
                <w:color w:val="000000" w:themeColor="text1"/>
              </w:rPr>
            </w:pPr>
            <w:r w:rsidRPr="00AD7E84">
              <w:rPr>
                <w:rFonts w:cstheme="minorHAnsi"/>
                <w:color w:val="000000" w:themeColor="text1"/>
              </w:rPr>
              <w:t>7. All BCE schools have their school HealthCheck available through the PowerBI platform across each term of 2021</w:t>
            </w:r>
          </w:p>
          <w:p w14:paraId="15C8BF49" w14:textId="77777777" w:rsidR="00381A24" w:rsidRPr="00AD7E84" w:rsidRDefault="00381A24" w:rsidP="00F679D3">
            <w:pPr>
              <w:rPr>
                <w:rFonts w:cstheme="minorHAnsi"/>
                <w:color w:val="000000" w:themeColor="text1"/>
              </w:rPr>
            </w:pPr>
          </w:p>
          <w:p w14:paraId="2814C9E8" w14:textId="7F9BC45A" w:rsidR="00F679D3" w:rsidRPr="00AD7E84" w:rsidRDefault="00381A24" w:rsidP="00F679D3">
            <w:pPr>
              <w:rPr>
                <w:rFonts w:cstheme="minorHAnsi"/>
                <w:color w:val="000000" w:themeColor="text1"/>
              </w:rPr>
            </w:pPr>
            <w:r w:rsidRPr="00AD7E84">
              <w:rPr>
                <w:rFonts w:cstheme="minorHAnsi"/>
                <w:color w:val="000000" w:themeColor="text1"/>
              </w:rPr>
              <w:t xml:space="preserve">8. </w:t>
            </w:r>
            <w:r w:rsidR="00F679D3" w:rsidRPr="00AD7E84">
              <w:rPr>
                <w:rFonts w:cstheme="minorHAnsi"/>
                <w:color w:val="000000" w:themeColor="text1"/>
              </w:rPr>
              <w:t>All BCE schools have access to their HealthCheck data through the PowerBI platform</w:t>
            </w:r>
          </w:p>
          <w:p w14:paraId="50B1169D" w14:textId="77777777" w:rsidR="00381A24" w:rsidRPr="00AD7E84" w:rsidRDefault="00381A24" w:rsidP="00F679D3">
            <w:pPr>
              <w:rPr>
                <w:rFonts w:cstheme="minorHAnsi"/>
                <w:color w:val="000000" w:themeColor="text1"/>
              </w:rPr>
            </w:pPr>
          </w:p>
          <w:p w14:paraId="40928EAA" w14:textId="68DAC0AD" w:rsidR="00F679D3" w:rsidRPr="00AD7E84" w:rsidRDefault="00381A24" w:rsidP="00F679D3">
            <w:pPr>
              <w:rPr>
                <w:rFonts w:cstheme="minorHAnsi"/>
                <w:color w:val="000000" w:themeColor="text1"/>
              </w:rPr>
            </w:pPr>
            <w:r w:rsidRPr="00AD7E84">
              <w:rPr>
                <w:rFonts w:cstheme="minorHAnsi"/>
                <w:color w:val="000000" w:themeColor="text1"/>
              </w:rPr>
              <w:t xml:space="preserve">9. </w:t>
            </w:r>
            <w:r w:rsidR="00F679D3" w:rsidRPr="00AD7E84">
              <w:rPr>
                <w:rFonts w:cstheme="minorHAnsi"/>
                <w:color w:val="000000" w:themeColor="text1"/>
              </w:rPr>
              <w:t>Curriculum Compliance audits are currently being finalised which are identifying areas for further development to ensure whole school curriculum plans are compliant</w:t>
            </w:r>
          </w:p>
          <w:p w14:paraId="44071B85" w14:textId="77777777" w:rsidR="00381A24" w:rsidRPr="00AD7E84" w:rsidRDefault="00381A24" w:rsidP="00F679D3">
            <w:pPr>
              <w:rPr>
                <w:rFonts w:cstheme="minorHAnsi"/>
                <w:color w:val="000000" w:themeColor="text1"/>
              </w:rPr>
            </w:pPr>
          </w:p>
          <w:p w14:paraId="48CCB8D4" w14:textId="20272E34" w:rsidR="00381A24" w:rsidRPr="00AD7E84" w:rsidRDefault="00381A24" w:rsidP="00F679D3">
            <w:pPr>
              <w:rPr>
                <w:rFonts w:cstheme="minorHAnsi"/>
                <w:color w:val="000000" w:themeColor="text1"/>
              </w:rPr>
            </w:pPr>
            <w:r w:rsidRPr="00AD7E84">
              <w:rPr>
                <w:rFonts w:cstheme="minorHAnsi"/>
                <w:color w:val="000000" w:themeColor="text1"/>
              </w:rPr>
              <w:t xml:space="preserve">10. </w:t>
            </w:r>
            <w:r w:rsidR="003E21A6" w:rsidRPr="00AD7E84">
              <w:rPr>
                <w:rFonts w:cstheme="minorHAnsi"/>
                <w:color w:val="000000" w:themeColor="text1"/>
              </w:rPr>
              <w:t>Top three opportunities for improvement include:</w:t>
            </w:r>
          </w:p>
          <w:p w14:paraId="14D592EB" w14:textId="77777777" w:rsidR="003E21A6" w:rsidRPr="00AD7E84" w:rsidRDefault="00F679D3" w:rsidP="00CC6C0A">
            <w:pPr>
              <w:pStyle w:val="ListParagraph"/>
              <w:numPr>
                <w:ilvl w:val="0"/>
                <w:numId w:val="24"/>
              </w:numPr>
              <w:rPr>
                <w:rFonts w:cstheme="minorHAnsi"/>
                <w:color w:val="000000" w:themeColor="text1"/>
              </w:rPr>
            </w:pPr>
            <w:r w:rsidRPr="00AD7E84">
              <w:rPr>
                <w:rFonts w:cstheme="minorHAnsi"/>
                <w:color w:val="000000" w:themeColor="text1"/>
              </w:rPr>
              <w:t>Applying the Australian Curriculum achievement standards against the A – E five point scale or equivalent</w:t>
            </w:r>
          </w:p>
          <w:p w14:paraId="472FBE70" w14:textId="77777777" w:rsidR="003E21A6" w:rsidRPr="00AD7E84" w:rsidRDefault="00F679D3" w:rsidP="00CC6C0A">
            <w:pPr>
              <w:pStyle w:val="ListParagraph"/>
              <w:numPr>
                <w:ilvl w:val="0"/>
                <w:numId w:val="24"/>
              </w:numPr>
              <w:rPr>
                <w:rFonts w:cstheme="minorHAnsi"/>
                <w:color w:val="000000" w:themeColor="text1"/>
              </w:rPr>
            </w:pPr>
            <w:r w:rsidRPr="00AD7E84">
              <w:rPr>
                <w:rFonts w:cstheme="minorHAnsi"/>
                <w:color w:val="000000" w:themeColor="text1"/>
              </w:rPr>
              <w:t>Articulate school moderation processes to quality assure teacher judgements</w:t>
            </w:r>
          </w:p>
          <w:p w14:paraId="0AA61BDB" w14:textId="0C3E2575" w:rsidR="00F679D3" w:rsidRPr="00AD7E84" w:rsidRDefault="00F679D3" w:rsidP="00CC6C0A">
            <w:pPr>
              <w:pStyle w:val="ListParagraph"/>
              <w:numPr>
                <w:ilvl w:val="0"/>
                <w:numId w:val="24"/>
              </w:numPr>
              <w:rPr>
                <w:rFonts w:cstheme="minorHAnsi"/>
                <w:color w:val="000000" w:themeColor="text1"/>
              </w:rPr>
            </w:pPr>
            <w:r w:rsidRPr="00AD7E84">
              <w:rPr>
                <w:rFonts w:cstheme="minorHAnsi"/>
                <w:color w:val="000000" w:themeColor="text1"/>
              </w:rPr>
              <w:t xml:space="preserve">Differentiation to ensure all students are stretched and challenge with multiple opportunities to succeed </w:t>
            </w:r>
          </w:p>
          <w:p w14:paraId="41540D79" w14:textId="77777777" w:rsidR="003E21A6" w:rsidRPr="00AD7E84" w:rsidRDefault="003E21A6" w:rsidP="003E21A6">
            <w:pPr>
              <w:rPr>
                <w:rFonts w:cstheme="minorHAnsi"/>
                <w:color w:val="000000" w:themeColor="text1"/>
              </w:rPr>
            </w:pPr>
          </w:p>
          <w:p w14:paraId="21874846" w14:textId="5477A231" w:rsidR="00F679D3" w:rsidRPr="00AD7E84" w:rsidRDefault="00502516" w:rsidP="00F679D3">
            <w:pPr>
              <w:rPr>
                <w:rFonts w:cstheme="minorHAnsi"/>
                <w:color w:val="000000" w:themeColor="text1"/>
              </w:rPr>
            </w:pPr>
            <w:r w:rsidRPr="00AD7E84">
              <w:rPr>
                <w:rFonts w:cstheme="minorHAnsi"/>
                <w:color w:val="000000" w:themeColor="text1"/>
              </w:rPr>
              <w:t xml:space="preserve">11. </w:t>
            </w:r>
            <w:r w:rsidR="00F679D3" w:rsidRPr="00AD7E84">
              <w:rPr>
                <w:rFonts w:cstheme="minorHAnsi"/>
                <w:color w:val="000000" w:themeColor="text1"/>
              </w:rPr>
              <w:t xml:space="preserve">Use of the School HealthCheck along with the National School improvement tool to support school improvement. All schools, as part of their 2022 annual planning, will include a learning &amp; teaching Explicit Improvement Agenda to target a specific area/focus  </w:t>
            </w:r>
          </w:p>
          <w:p w14:paraId="21D85C37" w14:textId="77777777" w:rsidR="00EB7663" w:rsidRPr="00AD7E84" w:rsidRDefault="00EB7663" w:rsidP="00F679D3">
            <w:pPr>
              <w:rPr>
                <w:rFonts w:cstheme="minorHAnsi"/>
                <w:color w:val="000000" w:themeColor="text1"/>
              </w:rPr>
            </w:pPr>
          </w:p>
          <w:p w14:paraId="4551D6A8" w14:textId="1840FDC6" w:rsidR="00C95344" w:rsidRPr="00AD7E84" w:rsidRDefault="00614BED" w:rsidP="00F679D3">
            <w:pPr>
              <w:rPr>
                <w:rFonts w:cstheme="minorHAnsi"/>
                <w:color w:val="000000" w:themeColor="text1"/>
              </w:rPr>
            </w:pPr>
            <w:r w:rsidRPr="00AD7E84">
              <w:rPr>
                <w:rFonts w:cstheme="minorHAnsi"/>
                <w:color w:val="000000" w:themeColor="text1"/>
              </w:rPr>
              <w:t>12. Key developments include:</w:t>
            </w:r>
          </w:p>
          <w:p w14:paraId="17DE4153" w14:textId="77777777" w:rsidR="00614BED" w:rsidRPr="00AD7E84" w:rsidRDefault="00F679D3" w:rsidP="00CC6C0A">
            <w:pPr>
              <w:pStyle w:val="ListParagraph"/>
              <w:numPr>
                <w:ilvl w:val="0"/>
                <w:numId w:val="25"/>
              </w:numPr>
              <w:rPr>
                <w:rFonts w:cstheme="minorHAnsi"/>
                <w:color w:val="000000" w:themeColor="text1"/>
              </w:rPr>
            </w:pPr>
            <w:r w:rsidRPr="00AD7E84">
              <w:rPr>
                <w:rFonts w:cstheme="minorHAnsi"/>
                <w:color w:val="000000" w:themeColor="text1"/>
              </w:rPr>
              <w:t>School Improvement review reports have findings and recommendations captured into the PowerBI platform to identify key themes system findings and insights from individual school findings and recommendations</w:t>
            </w:r>
          </w:p>
          <w:p w14:paraId="6CC082ED" w14:textId="77777777" w:rsidR="00614BED" w:rsidRPr="00AD7E84" w:rsidRDefault="00F679D3" w:rsidP="00CC6C0A">
            <w:pPr>
              <w:pStyle w:val="ListParagraph"/>
              <w:numPr>
                <w:ilvl w:val="0"/>
                <w:numId w:val="25"/>
              </w:numPr>
              <w:rPr>
                <w:rFonts w:cstheme="minorHAnsi"/>
                <w:color w:val="000000" w:themeColor="text1"/>
              </w:rPr>
            </w:pPr>
            <w:r w:rsidRPr="00AD7E84">
              <w:rPr>
                <w:rFonts w:cstheme="minorHAnsi"/>
                <w:color w:val="000000" w:themeColor="text1"/>
              </w:rPr>
              <w:t>Compliance reviews capture findings into the PowerBI platform to track system compliance issues/risk system trends</w:t>
            </w:r>
          </w:p>
          <w:p w14:paraId="17D7CC82" w14:textId="6EC0927C" w:rsidR="00F57F91" w:rsidRPr="00AD7E84" w:rsidRDefault="00F679D3" w:rsidP="00CC6C0A">
            <w:pPr>
              <w:pStyle w:val="ListParagraph"/>
              <w:numPr>
                <w:ilvl w:val="0"/>
                <w:numId w:val="25"/>
              </w:numPr>
              <w:rPr>
                <w:rFonts w:cstheme="minorHAnsi"/>
                <w:color w:val="000000" w:themeColor="text1"/>
              </w:rPr>
            </w:pPr>
            <w:r w:rsidRPr="00AD7E84">
              <w:rPr>
                <w:rFonts w:cstheme="minorHAnsi"/>
                <w:color w:val="000000" w:themeColor="text1"/>
              </w:rPr>
              <w:t>HealthCheck captures key data sets across all BCE enterprise systems into the PowerBI platform</w:t>
            </w:r>
          </w:p>
        </w:tc>
      </w:tr>
    </w:tbl>
    <w:p w14:paraId="17057118" w14:textId="0A4CB60A" w:rsidR="006A0F03" w:rsidRPr="00AD7E84" w:rsidRDefault="006A0F03" w:rsidP="00FF2474">
      <w:pPr>
        <w:pStyle w:val="Heading1"/>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br w:type="page"/>
      </w:r>
    </w:p>
    <w:p w14:paraId="40DA9D4E" w14:textId="35182118" w:rsidR="00D00326" w:rsidRPr="00FF6927" w:rsidRDefault="00D00326" w:rsidP="00AD7E84">
      <w:pPr>
        <w:pStyle w:val="Heading1"/>
        <w:ind w:left="-284"/>
        <w:rPr>
          <w:rFonts w:asciiTheme="minorHAnsi" w:hAnsiTheme="minorHAnsi" w:cstheme="minorHAnsi"/>
          <w:b/>
          <w:bCs/>
          <w:color w:val="000000" w:themeColor="text1"/>
        </w:rPr>
      </w:pPr>
      <w:r w:rsidRPr="00FF6927">
        <w:rPr>
          <w:rFonts w:asciiTheme="minorHAnsi" w:hAnsiTheme="minorHAnsi" w:cstheme="minorHAnsi"/>
          <w:b/>
          <w:bCs/>
          <w:color w:val="000000" w:themeColor="text1"/>
        </w:rPr>
        <w:t>R</w:t>
      </w:r>
      <w:r w:rsidR="00FF2474" w:rsidRPr="00FF6927">
        <w:rPr>
          <w:rFonts w:asciiTheme="minorHAnsi" w:hAnsiTheme="minorHAnsi" w:cstheme="minorHAnsi"/>
          <w:b/>
          <w:bCs/>
          <w:color w:val="000000" w:themeColor="text1"/>
        </w:rPr>
        <w:t xml:space="preserve">eligious </w:t>
      </w:r>
      <w:r w:rsidRPr="00FF6927">
        <w:rPr>
          <w:rFonts w:asciiTheme="minorHAnsi" w:hAnsiTheme="minorHAnsi" w:cstheme="minorHAnsi"/>
          <w:b/>
          <w:bCs/>
          <w:color w:val="000000" w:themeColor="text1"/>
        </w:rPr>
        <w:t>I</w:t>
      </w:r>
      <w:r w:rsidR="00FF2474" w:rsidRPr="00FF6927">
        <w:rPr>
          <w:rFonts w:asciiTheme="minorHAnsi" w:hAnsiTheme="minorHAnsi" w:cstheme="minorHAnsi"/>
          <w:b/>
          <w:bCs/>
          <w:color w:val="000000" w:themeColor="text1"/>
        </w:rPr>
        <w:t>nstitute</w:t>
      </w:r>
      <w:r w:rsidRPr="00FF6927">
        <w:rPr>
          <w:rFonts w:asciiTheme="minorHAnsi" w:hAnsiTheme="minorHAnsi" w:cstheme="minorHAnsi"/>
          <w:b/>
          <w:bCs/>
          <w:color w:val="000000" w:themeColor="text1"/>
        </w:rPr>
        <w:t>/P</w:t>
      </w:r>
      <w:r w:rsidR="00FF2474" w:rsidRPr="00FF6927">
        <w:rPr>
          <w:rFonts w:asciiTheme="minorHAnsi" w:hAnsiTheme="minorHAnsi" w:cstheme="minorHAnsi"/>
          <w:b/>
          <w:bCs/>
          <w:color w:val="000000" w:themeColor="text1"/>
        </w:rPr>
        <w:t xml:space="preserve">ublic </w:t>
      </w:r>
      <w:r w:rsidRPr="00FF6927">
        <w:rPr>
          <w:rFonts w:asciiTheme="minorHAnsi" w:hAnsiTheme="minorHAnsi" w:cstheme="minorHAnsi"/>
          <w:b/>
          <w:bCs/>
          <w:color w:val="000000" w:themeColor="text1"/>
        </w:rPr>
        <w:t>J</w:t>
      </w:r>
      <w:r w:rsidR="00FF2474" w:rsidRPr="00FF6927">
        <w:rPr>
          <w:rFonts w:asciiTheme="minorHAnsi" w:hAnsiTheme="minorHAnsi" w:cstheme="minorHAnsi"/>
          <w:b/>
          <w:bCs/>
          <w:color w:val="000000" w:themeColor="text1"/>
        </w:rPr>
        <w:t xml:space="preserve">uridic </w:t>
      </w:r>
      <w:r w:rsidRPr="00FF6927">
        <w:rPr>
          <w:rFonts w:asciiTheme="minorHAnsi" w:hAnsiTheme="minorHAnsi" w:cstheme="minorHAnsi"/>
          <w:b/>
          <w:bCs/>
          <w:color w:val="000000" w:themeColor="text1"/>
        </w:rPr>
        <w:t>P</w:t>
      </w:r>
      <w:r w:rsidR="00FF2474" w:rsidRPr="00FF6927">
        <w:rPr>
          <w:rFonts w:asciiTheme="minorHAnsi" w:hAnsiTheme="minorHAnsi" w:cstheme="minorHAnsi"/>
          <w:b/>
          <w:bCs/>
          <w:color w:val="000000" w:themeColor="text1"/>
        </w:rPr>
        <w:t>ersons</w:t>
      </w:r>
      <w:r w:rsidRPr="00FF6927">
        <w:rPr>
          <w:rFonts w:asciiTheme="minorHAnsi" w:hAnsiTheme="minorHAnsi" w:cstheme="minorHAnsi"/>
          <w:b/>
          <w:bCs/>
          <w:color w:val="000000" w:themeColor="text1"/>
        </w:rPr>
        <w:t xml:space="preserve"> </w:t>
      </w:r>
      <w:r w:rsidR="00A415D2" w:rsidRPr="00FF6927">
        <w:rPr>
          <w:rFonts w:asciiTheme="minorHAnsi" w:hAnsiTheme="minorHAnsi" w:cstheme="minorHAnsi"/>
          <w:b/>
          <w:bCs/>
          <w:color w:val="000000" w:themeColor="text1"/>
        </w:rPr>
        <w:t xml:space="preserve">Catholic </w:t>
      </w:r>
      <w:r w:rsidRPr="00FF6927">
        <w:rPr>
          <w:rFonts w:asciiTheme="minorHAnsi" w:hAnsiTheme="minorHAnsi" w:cstheme="minorHAnsi"/>
          <w:b/>
          <w:bCs/>
          <w:color w:val="000000" w:themeColor="text1"/>
        </w:rPr>
        <w:t>School</w:t>
      </w:r>
      <w:r w:rsidR="00A415D2" w:rsidRPr="00FF6927">
        <w:rPr>
          <w:rFonts w:asciiTheme="minorHAnsi" w:hAnsiTheme="minorHAnsi" w:cstheme="minorHAnsi"/>
          <w:b/>
          <w:bCs/>
          <w:color w:val="000000" w:themeColor="text1"/>
        </w:rPr>
        <w:t xml:space="preserve"> Authorities </w:t>
      </w:r>
    </w:p>
    <w:p w14:paraId="545A0090" w14:textId="2A25250E" w:rsidR="00896990" w:rsidRPr="00AD7E84" w:rsidRDefault="00896990" w:rsidP="00AD7E84">
      <w:pPr>
        <w:spacing w:before="240"/>
        <w:ind w:left="-284"/>
        <w:rPr>
          <w:rFonts w:cstheme="minorHAnsi"/>
          <w:color w:val="000000" w:themeColor="text1"/>
        </w:rPr>
      </w:pPr>
      <w:r w:rsidRPr="00AD7E84">
        <w:rPr>
          <w:rFonts w:cstheme="minorHAnsi"/>
          <w:color w:val="000000" w:themeColor="text1"/>
        </w:rPr>
        <w:t xml:space="preserve">This group represents Religious Institute (RI) and Public Juridic Persons (PJP) school authorities. There are 9 RI school authorities which are schools that are run by a religious order of priests, brothers or nuns. There are 8 PJP school authorities that are run by church-based incorporated bodies which are legal entities under canon law.  While some PJP authorities are schools, Edmund Rice Education Australia (EREA) </w:t>
      </w:r>
      <w:r w:rsidR="00AB1124" w:rsidRPr="00AD7E84">
        <w:rPr>
          <w:rFonts w:cstheme="minorHAnsi"/>
          <w:color w:val="000000" w:themeColor="text1"/>
        </w:rPr>
        <w:t xml:space="preserve">operates 21 schools and </w:t>
      </w:r>
      <w:r w:rsidRPr="00AD7E84">
        <w:rPr>
          <w:rFonts w:cstheme="minorHAnsi"/>
          <w:color w:val="000000" w:themeColor="text1"/>
        </w:rPr>
        <w:t>is run by the Congregation of Christian Brothers in Australia.  In total, there are 37 RI/PJP schools represented by 16 school authorities.</w:t>
      </w:r>
    </w:p>
    <w:p w14:paraId="610E97BE" w14:textId="0AACADC9" w:rsidR="003119E1" w:rsidRPr="00AD7E84" w:rsidRDefault="00A047FB" w:rsidP="00AD7E84">
      <w:pPr>
        <w:ind w:left="-284"/>
        <w:rPr>
          <w:rFonts w:cstheme="minorHAnsi"/>
          <w:color w:val="000000" w:themeColor="text1"/>
        </w:rPr>
      </w:pPr>
      <w:r w:rsidRPr="00AD7E84">
        <w:rPr>
          <w:rFonts w:cstheme="minorHAnsi"/>
          <w:color w:val="000000" w:themeColor="text1"/>
        </w:rPr>
        <w:t>RI/PJP</w:t>
      </w:r>
      <w:r w:rsidR="00480E0C" w:rsidRPr="00AD7E84">
        <w:rPr>
          <w:rFonts w:cstheme="minorHAnsi"/>
          <w:color w:val="000000" w:themeColor="text1"/>
        </w:rPr>
        <w:t>s</w:t>
      </w:r>
      <w:r w:rsidRPr="00AD7E84">
        <w:rPr>
          <w:rFonts w:cstheme="minorHAnsi"/>
          <w:color w:val="000000" w:themeColor="text1"/>
        </w:rPr>
        <w:t xml:space="preserve"> operate as their own Catholic School Authority and do not fall under the governance of a diocesan office.</w:t>
      </w:r>
      <w:r w:rsidR="00C25B38" w:rsidRPr="00AD7E84">
        <w:rPr>
          <w:rFonts w:cstheme="minorHAnsi"/>
          <w:color w:val="000000" w:themeColor="text1"/>
        </w:rPr>
        <w:t xml:space="preserve">  </w:t>
      </w:r>
      <w:r w:rsidR="003119E1" w:rsidRPr="00AD7E84">
        <w:rPr>
          <w:rFonts w:cstheme="minorHAnsi"/>
          <w:color w:val="000000" w:themeColor="text1"/>
        </w:rPr>
        <w:t>Since August 2019, RI/PJP schools have elected to pool their allocation of NGRSF funding</w:t>
      </w:r>
      <w:r w:rsidR="00D12BFF" w:rsidRPr="00AD7E84">
        <w:rPr>
          <w:rFonts w:cstheme="minorHAnsi"/>
          <w:color w:val="000000" w:themeColor="text1"/>
        </w:rPr>
        <w:t xml:space="preserve"> and for QCEC to support and administer this funding on their behalf</w:t>
      </w:r>
      <w:r w:rsidR="002041E6" w:rsidRPr="00AD7E84">
        <w:rPr>
          <w:rFonts w:cstheme="minorHAnsi"/>
          <w:color w:val="000000" w:themeColor="text1"/>
        </w:rPr>
        <w:t xml:space="preserve">, in line with priorities </w:t>
      </w:r>
      <w:r w:rsidR="003671A2" w:rsidRPr="00AD7E84">
        <w:rPr>
          <w:rFonts w:cstheme="minorHAnsi"/>
          <w:color w:val="000000" w:themeColor="text1"/>
        </w:rPr>
        <w:t>identified by the RI/PJP Education Com</w:t>
      </w:r>
      <w:r w:rsidR="005255FF" w:rsidRPr="00AD7E84">
        <w:rPr>
          <w:rFonts w:cstheme="minorHAnsi"/>
          <w:color w:val="000000" w:themeColor="text1"/>
        </w:rPr>
        <w:t>m</w:t>
      </w:r>
      <w:r w:rsidR="003671A2" w:rsidRPr="00AD7E84">
        <w:rPr>
          <w:rFonts w:cstheme="minorHAnsi"/>
          <w:color w:val="000000" w:themeColor="text1"/>
        </w:rPr>
        <w:t>ittee</w:t>
      </w:r>
      <w:r w:rsidR="00D12BFF" w:rsidRPr="00AD7E84">
        <w:rPr>
          <w:rFonts w:cstheme="minorHAnsi"/>
          <w:color w:val="000000" w:themeColor="text1"/>
        </w:rPr>
        <w:t xml:space="preserve">.  All </w:t>
      </w:r>
      <w:r w:rsidR="00EE1D1A" w:rsidRPr="00AD7E84">
        <w:rPr>
          <w:rFonts w:cstheme="minorHAnsi"/>
          <w:color w:val="000000" w:themeColor="text1"/>
        </w:rPr>
        <w:t xml:space="preserve">RI/PJP schools have the opportunity to engage in projects facilitated by this allocation of funding. </w:t>
      </w:r>
    </w:p>
    <w:tbl>
      <w:tblPr>
        <w:tblStyle w:val="TableGrid"/>
        <w:tblW w:w="15167" w:type="dxa"/>
        <w:tblInd w:w="-289" w:type="dxa"/>
        <w:tblLayout w:type="fixed"/>
        <w:tblLook w:val="0620" w:firstRow="1" w:lastRow="0" w:firstColumn="0" w:lastColumn="0" w:noHBand="1" w:noVBand="1"/>
      </w:tblPr>
      <w:tblGrid>
        <w:gridCol w:w="1844"/>
        <w:gridCol w:w="4535"/>
        <w:gridCol w:w="2410"/>
        <w:gridCol w:w="2551"/>
        <w:gridCol w:w="3827"/>
      </w:tblGrid>
      <w:tr w:rsidR="00AD7E84" w:rsidRPr="00AD7E84" w14:paraId="32299504" w14:textId="77777777" w:rsidTr="00C91F25">
        <w:trPr>
          <w:trHeight w:val="1343"/>
          <w:tblHeader/>
        </w:trPr>
        <w:tc>
          <w:tcPr>
            <w:tcW w:w="1844" w:type="dxa"/>
            <w:noWrap/>
            <w:vAlign w:val="center"/>
          </w:tcPr>
          <w:p w14:paraId="17C03375" w14:textId="77777777" w:rsidR="004803DB" w:rsidRPr="00AD7E84" w:rsidRDefault="004803DB" w:rsidP="004A14DC">
            <w:pPr>
              <w:rPr>
                <w:rFonts w:cstheme="minorHAnsi"/>
                <w:b/>
                <w:color w:val="000000" w:themeColor="text1"/>
              </w:rPr>
            </w:pPr>
            <w:r w:rsidRPr="00AD7E84">
              <w:rPr>
                <w:rFonts w:cstheme="minorHAnsi"/>
                <w:b/>
                <w:color w:val="000000" w:themeColor="text1"/>
              </w:rPr>
              <w:t>1. Project Title</w:t>
            </w:r>
          </w:p>
        </w:tc>
        <w:tc>
          <w:tcPr>
            <w:tcW w:w="4535" w:type="dxa"/>
            <w:noWrap/>
            <w:vAlign w:val="center"/>
          </w:tcPr>
          <w:p w14:paraId="4382C71A" w14:textId="35AD5A17" w:rsidR="004803DB" w:rsidRPr="00AD7E84" w:rsidRDefault="001C2C71" w:rsidP="004A14DC">
            <w:pPr>
              <w:rPr>
                <w:rFonts w:cstheme="minorHAnsi"/>
                <w:b/>
                <w:color w:val="000000" w:themeColor="text1"/>
              </w:rPr>
            </w:pPr>
            <w:r w:rsidRPr="00AD7E84">
              <w:rPr>
                <w:rFonts w:cstheme="minorHAnsi"/>
                <w:b/>
                <w:color w:val="000000" w:themeColor="text1"/>
              </w:rPr>
              <w:t xml:space="preserve">2. </w:t>
            </w:r>
            <w:r w:rsidR="004803DB" w:rsidRPr="00AD7E84">
              <w:rPr>
                <w:rFonts w:cstheme="minorHAnsi"/>
                <w:b/>
                <w:color w:val="000000" w:themeColor="text1"/>
              </w:rPr>
              <w:t>Description</w:t>
            </w:r>
          </w:p>
        </w:tc>
        <w:tc>
          <w:tcPr>
            <w:tcW w:w="2410" w:type="dxa"/>
            <w:noWrap/>
            <w:vAlign w:val="center"/>
          </w:tcPr>
          <w:p w14:paraId="0B1D01BF" w14:textId="1E409F18" w:rsidR="004803DB" w:rsidRPr="00AD7E84" w:rsidRDefault="001C2C71" w:rsidP="004A14DC">
            <w:pPr>
              <w:rPr>
                <w:rFonts w:cstheme="minorHAnsi"/>
                <w:b/>
                <w:color w:val="000000" w:themeColor="text1"/>
              </w:rPr>
            </w:pPr>
            <w:r w:rsidRPr="00AD7E84">
              <w:rPr>
                <w:rFonts w:cstheme="minorHAnsi"/>
                <w:b/>
                <w:color w:val="000000" w:themeColor="text1"/>
              </w:rPr>
              <w:t>3</w:t>
            </w:r>
            <w:r w:rsidR="004803DB" w:rsidRPr="00AD7E84">
              <w:rPr>
                <w:rFonts w:cstheme="minorHAnsi"/>
                <w:b/>
                <w:color w:val="000000" w:themeColor="text1"/>
              </w:rPr>
              <w:t>. Expected Outcomes/Overall Achievements</w:t>
            </w:r>
          </w:p>
          <w:p w14:paraId="72D8B2EF" w14:textId="77777777" w:rsidR="004803DB" w:rsidRPr="00AD7E84" w:rsidRDefault="004803DB" w:rsidP="004A14DC">
            <w:pPr>
              <w:rPr>
                <w:rFonts w:cstheme="minorHAnsi"/>
                <w:b/>
                <w:color w:val="000000" w:themeColor="text1"/>
              </w:rPr>
            </w:pPr>
            <w:r w:rsidRPr="00AD7E84">
              <w:rPr>
                <w:rFonts w:cstheme="minorHAnsi"/>
                <w:b/>
                <w:color w:val="000000" w:themeColor="text1"/>
              </w:rPr>
              <w:t>Achieved or Not Achieved</w:t>
            </w:r>
          </w:p>
        </w:tc>
        <w:tc>
          <w:tcPr>
            <w:tcW w:w="2551" w:type="dxa"/>
            <w:noWrap/>
            <w:vAlign w:val="center"/>
          </w:tcPr>
          <w:p w14:paraId="7E555DA7" w14:textId="73E051E4" w:rsidR="004803DB" w:rsidRPr="00AD7E84" w:rsidRDefault="001C2C71" w:rsidP="004A14DC">
            <w:pPr>
              <w:rPr>
                <w:rFonts w:cstheme="minorHAnsi"/>
                <w:b/>
                <w:color w:val="000000" w:themeColor="text1"/>
              </w:rPr>
            </w:pPr>
            <w:r w:rsidRPr="00AD7E84">
              <w:rPr>
                <w:rFonts w:cstheme="minorHAnsi"/>
                <w:b/>
                <w:color w:val="000000" w:themeColor="text1"/>
              </w:rPr>
              <w:t>4</w:t>
            </w:r>
            <w:r w:rsidR="004803DB" w:rsidRPr="00AD7E84">
              <w:rPr>
                <w:rFonts w:cstheme="minorHAnsi"/>
                <w:b/>
                <w:color w:val="000000" w:themeColor="text1"/>
              </w:rPr>
              <w:t>. Indicators of Success</w:t>
            </w:r>
          </w:p>
          <w:p w14:paraId="2BF6BFFD" w14:textId="77777777" w:rsidR="004803DB" w:rsidRPr="00AD7E84" w:rsidRDefault="004803DB" w:rsidP="004A14DC">
            <w:pPr>
              <w:rPr>
                <w:rFonts w:cstheme="minorHAnsi"/>
                <w:b/>
                <w:color w:val="000000" w:themeColor="text1"/>
              </w:rPr>
            </w:pPr>
            <w:r w:rsidRPr="00AD7E84">
              <w:rPr>
                <w:rFonts w:cstheme="minorHAnsi"/>
                <w:b/>
                <w:color w:val="000000" w:themeColor="text1"/>
              </w:rPr>
              <w:t>% Achieved</w:t>
            </w:r>
          </w:p>
        </w:tc>
        <w:tc>
          <w:tcPr>
            <w:tcW w:w="3827" w:type="dxa"/>
            <w:noWrap/>
            <w:vAlign w:val="center"/>
          </w:tcPr>
          <w:p w14:paraId="34300B2D" w14:textId="037009EF" w:rsidR="004803DB" w:rsidRPr="00AD7E84" w:rsidRDefault="001C2C71" w:rsidP="004A14DC">
            <w:pPr>
              <w:rPr>
                <w:rFonts w:cstheme="minorHAnsi"/>
                <w:b/>
                <w:color w:val="000000" w:themeColor="text1"/>
              </w:rPr>
            </w:pPr>
            <w:r w:rsidRPr="00AD7E84">
              <w:rPr>
                <w:rFonts w:cstheme="minorHAnsi"/>
                <w:b/>
                <w:color w:val="000000" w:themeColor="text1"/>
              </w:rPr>
              <w:t xml:space="preserve">5. </w:t>
            </w:r>
            <w:r w:rsidR="004803DB" w:rsidRPr="00AD7E84">
              <w:rPr>
                <w:rFonts w:cstheme="minorHAnsi"/>
                <w:b/>
                <w:color w:val="000000" w:themeColor="text1"/>
              </w:rPr>
              <w:t>Additional Activities or variations to agreed activities and/or any additional information on outcomes or achievements</w:t>
            </w:r>
          </w:p>
        </w:tc>
      </w:tr>
      <w:tr w:rsidR="00AD7E84" w:rsidRPr="00AD7E84" w14:paraId="6A18647E" w14:textId="77777777" w:rsidTr="00C91F25">
        <w:trPr>
          <w:trHeight w:val="1134"/>
        </w:trPr>
        <w:tc>
          <w:tcPr>
            <w:tcW w:w="1844" w:type="dxa"/>
            <w:noWrap/>
          </w:tcPr>
          <w:p w14:paraId="6735FDAE" w14:textId="28494EE6" w:rsidR="003B6144" w:rsidRPr="00AD7E84" w:rsidRDefault="005B34D8" w:rsidP="009066C5">
            <w:pPr>
              <w:rPr>
                <w:rFonts w:cstheme="minorHAnsi"/>
                <w:b/>
                <w:color w:val="000000" w:themeColor="text1"/>
              </w:rPr>
            </w:pPr>
            <w:r w:rsidRPr="00AD7E84">
              <w:rPr>
                <w:rFonts w:cstheme="minorHAnsi"/>
                <w:b/>
                <w:color w:val="000000" w:themeColor="text1"/>
              </w:rPr>
              <w:t>N</w:t>
            </w:r>
            <w:r w:rsidR="003B6144" w:rsidRPr="00AD7E84">
              <w:rPr>
                <w:rFonts w:cstheme="minorHAnsi"/>
                <w:b/>
                <w:color w:val="000000" w:themeColor="text1"/>
              </w:rPr>
              <w:t>ationally Consistent Collection of Data on Students with Disability (QCEC led)</w:t>
            </w:r>
          </w:p>
        </w:tc>
        <w:tc>
          <w:tcPr>
            <w:tcW w:w="4535" w:type="dxa"/>
            <w:noWrap/>
          </w:tcPr>
          <w:p w14:paraId="1D51F154" w14:textId="397E2E12" w:rsidR="003B6144" w:rsidRPr="00AD7E84" w:rsidRDefault="003B6144" w:rsidP="009066C5">
            <w:pPr>
              <w:rPr>
                <w:rFonts w:cstheme="minorHAnsi"/>
                <w:color w:val="000000" w:themeColor="text1"/>
              </w:rPr>
            </w:pPr>
            <w:r w:rsidRPr="00AD7E84">
              <w:rPr>
                <w:rFonts w:cstheme="minorHAnsi"/>
                <w:color w:val="000000" w:themeColor="text1"/>
              </w:rPr>
              <w:t>RI/PJP School staff are supported to engage in both central QCEC led NCCD project activities, RI/PJP specific NCCD activities and school specific NNCD activities.  The NGRSF funds also support the engagement of two Inclusive Education Consultants to work across RI/PJP school clusters to support school staff to improve collection of data to support the NCCD.  School staff will be supported by the RI/PJP Inclusive Education Consultant and the RI/PJP Inclusive Education Consultant’s assistant.</w:t>
            </w:r>
          </w:p>
        </w:tc>
        <w:tc>
          <w:tcPr>
            <w:tcW w:w="2410" w:type="dxa"/>
            <w:shd w:val="clear" w:color="auto" w:fill="FFFFFF" w:themeFill="background1"/>
            <w:noWrap/>
          </w:tcPr>
          <w:p w14:paraId="583C5C03" w14:textId="77777777" w:rsidR="003B6144" w:rsidRPr="00AD7E84" w:rsidRDefault="003B6144" w:rsidP="009066C5">
            <w:pPr>
              <w:rPr>
                <w:rFonts w:cstheme="minorHAnsi"/>
                <w:color w:val="000000" w:themeColor="text1"/>
              </w:rPr>
            </w:pPr>
            <w:r w:rsidRPr="00AD7E84">
              <w:rPr>
                <w:rFonts w:cstheme="minorHAnsi"/>
                <w:color w:val="000000" w:themeColor="text1"/>
              </w:rPr>
              <w:t>Improved understanding of the NCCD across school leaders, class teachers and Learning Support specialists.</w:t>
            </w:r>
          </w:p>
          <w:p w14:paraId="6302C94A" w14:textId="77777777" w:rsidR="003B6144" w:rsidRPr="00AD7E84" w:rsidRDefault="003B6144" w:rsidP="009066C5">
            <w:pPr>
              <w:rPr>
                <w:rFonts w:cstheme="minorHAnsi"/>
                <w:b/>
                <w:bCs/>
                <w:color w:val="000000" w:themeColor="text1"/>
              </w:rPr>
            </w:pPr>
            <w:r w:rsidRPr="00AD7E84">
              <w:rPr>
                <w:rFonts w:cstheme="minorHAnsi"/>
                <w:b/>
                <w:bCs/>
                <w:color w:val="000000" w:themeColor="text1"/>
              </w:rPr>
              <w:t>Achieved – see Point 1</w:t>
            </w:r>
          </w:p>
          <w:p w14:paraId="71E580AA" w14:textId="77777777" w:rsidR="003B6144" w:rsidRPr="00AD7E84" w:rsidRDefault="003B6144" w:rsidP="009066C5">
            <w:pPr>
              <w:rPr>
                <w:rFonts w:cstheme="minorHAnsi"/>
                <w:color w:val="000000" w:themeColor="text1"/>
              </w:rPr>
            </w:pPr>
          </w:p>
          <w:p w14:paraId="7CF1012F" w14:textId="77777777" w:rsidR="003B6144" w:rsidRPr="00AD7E84" w:rsidRDefault="003B6144" w:rsidP="009066C5">
            <w:pPr>
              <w:rPr>
                <w:rFonts w:cstheme="minorHAnsi"/>
                <w:color w:val="000000" w:themeColor="text1"/>
              </w:rPr>
            </w:pPr>
            <w:r w:rsidRPr="00AD7E84">
              <w:rPr>
                <w:rFonts w:cstheme="minorHAnsi"/>
                <w:color w:val="000000" w:themeColor="text1"/>
              </w:rPr>
              <w:t>Consistent, quality practice across our schools in terms of evidence collection and collation, and decision making about level of addressed need.</w:t>
            </w:r>
          </w:p>
          <w:p w14:paraId="44C75818" w14:textId="77777777" w:rsidR="003B6144" w:rsidRPr="00AD7E84" w:rsidRDefault="003B6144" w:rsidP="009066C5">
            <w:pPr>
              <w:rPr>
                <w:rFonts w:cstheme="minorHAnsi"/>
                <w:b/>
                <w:bCs/>
                <w:color w:val="000000" w:themeColor="text1"/>
              </w:rPr>
            </w:pPr>
            <w:r w:rsidRPr="00AD7E84">
              <w:rPr>
                <w:rFonts w:cstheme="minorHAnsi"/>
                <w:b/>
                <w:bCs/>
                <w:color w:val="000000" w:themeColor="text1"/>
              </w:rPr>
              <w:t>Achieved – see Point 2</w:t>
            </w:r>
          </w:p>
          <w:p w14:paraId="63B3E472" w14:textId="77777777" w:rsidR="003B6144" w:rsidRPr="00AD7E84" w:rsidRDefault="003B6144" w:rsidP="009066C5">
            <w:pPr>
              <w:rPr>
                <w:rFonts w:cstheme="minorHAnsi"/>
                <w:color w:val="000000" w:themeColor="text1"/>
              </w:rPr>
            </w:pPr>
          </w:p>
          <w:p w14:paraId="2E8B597A" w14:textId="77777777" w:rsidR="003B6144" w:rsidRPr="00AD7E84" w:rsidRDefault="003B6144" w:rsidP="009066C5">
            <w:pPr>
              <w:rPr>
                <w:rFonts w:cstheme="minorHAnsi"/>
                <w:color w:val="000000" w:themeColor="text1"/>
              </w:rPr>
            </w:pPr>
            <w:r w:rsidRPr="00AD7E84">
              <w:rPr>
                <w:rFonts w:cstheme="minorHAnsi"/>
                <w:color w:val="000000" w:themeColor="text1"/>
              </w:rPr>
              <w:t>On-going improvement in NCCD related systems and processes across all schools.</w:t>
            </w:r>
          </w:p>
          <w:p w14:paraId="6BA3D351" w14:textId="1DBA7125" w:rsidR="003B6144" w:rsidRPr="00AD7E84" w:rsidRDefault="00831823" w:rsidP="009066C5">
            <w:pPr>
              <w:rPr>
                <w:rFonts w:cstheme="minorHAnsi"/>
                <w:b/>
                <w:bCs/>
                <w:color w:val="000000" w:themeColor="text1"/>
              </w:rPr>
            </w:pPr>
            <w:r w:rsidRPr="00AD7E84">
              <w:rPr>
                <w:rFonts w:cstheme="minorHAnsi"/>
                <w:b/>
                <w:bCs/>
                <w:color w:val="000000" w:themeColor="text1"/>
              </w:rPr>
              <w:t>Achieved -</w:t>
            </w:r>
            <w:r w:rsidR="003B6144" w:rsidRPr="00AD7E84">
              <w:rPr>
                <w:rFonts w:cstheme="minorHAnsi"/>
                <w:b/>
                <w:bCs/>
                <w:color w:val="000000" w:themeColor="text1"/>
              </w:rPr>
              <w:t xml:space="preserve"> see Point 3</w:t>
            </w:r>
          </w:p>
        </w:tc>
        <w:tc>
          <w:tcPr>
            <w:tcW w:w="2551" w:type="dxa"/>
            <w:shd w:val="clear" w:color="auto" w:fill="auto"/>
            <w:noWrap/>
          </w:tcPr>
          <w:p w14:paraId="4D0FB692" w14:textId="77777777" w:rsidR="003B6144" w:rsidRPr="00AD7E84" w:rsidRDefault="003B6144" w:rsidP="009066C5">
            <w:pPr>
              <w:rPr>
                <w:rFonts w:cstheme="minorHAnsi"/>
                <w:color w:val="000000" w:themeColor="text1"/>
              </w:rPr>
            </w:pPr>
            <w:r w:rsidRPr="00AD7E84">
              <w:rPr>
                <w:rFonts w:cstheme="minorHAnsi"/>
                <w:color w:val="000000" w:themeColor="text1"/>
              </w:rPr>
              <w:t>Preliminary NCCD data will closely match the actual data from Queensland Catholic schools’ levels of adjustment and categories of disability reducing the number of queries from the Australian Government Department of Education.</w:t>
            </w:r>
          </w:p>
          <w:p w14:paraId="6EDBE0BE" w14:textId="77777777" w:rsidR="003B6144" w:rsidRPr="00AD7E84" w:rsidRDefault="003B6144" w:rsidP="009066C5">
            <w:pPr>
              <w:rPr>
                <w:rFonts w:cstheme="minorHAnsi"/>
                <w:b/>
                <w:bCs/>
                <w:color w:val="000000" w:themeColor="text1"/>
              </w:rPr>
            </w:pPr>
            <w:r w:rsidRPr="00AD7E84">
              <w:rPr>
                <w:rFonts w:cstheme="minorHAnsi"/>
                <w:b/>
                <w:bCs/>
                <w:color w:val="000000" w:themeColor="text1"/>
              </w:rPr>
              <w:t>100% Achieved – see Point 4</w:t>
            </w:r>
          </w:p>
          <w:p w14:paraId="6A0B08CF" w14:textId="77777777" w:rsidR="003B6144" w:rsidRPr="00AD7E84" w:rsidRDefault="003B6144" w:rsidP="009066C5">
            <w:pPr>
              <w:rPr>
                <w:rFonts w:cstheme="minorHAnsi"/>
                <w:color w:val="000000" w:themeColor="text1"/>
              </w:rPr>
            </w:pPr>
          </w:p>
          <w:p w14:paraId="0449D3D6" w14:textId="77777777" w:rsidR="003B6144" w:rsidRPr="00AD7E84" w:rsidRDefault="003B6144" w:rsidP="009066C5">
            <w:pPr>
              <w:rPr>
                <w:rFonts w:cstheme="minorHAnsi"/>
                <w:color w:val="000000" w:themeColor="text1"/>
              </w:rPr>
            </w:pPr>
            <w:r w:rsidRPr="00AD7E84">
              <w:rPr>
                <w:rFonts w:cstheme="minorHAnsi"/>
                <w:color w:val="000000" w:themeColor="text1"/>
              </w:rPr>
              <w:t>Audits of schools’ NCCD find appropriate evidence for NCCD decisions.</w:t>
            </w:r>
          </w:p>
          <w:p w14:paraId="1F506122" w14:textId="77777777" w:rsidR="003B6144" w:rsidRPr="00AD7E84" w:rsidRDefault="003B6144" w:rsidP="009066C5">
            <w:pPr>
              <w:rPr>
                <w:rFonts w:cstheme="minorHAnsi"/>
                <w:b/>
                <w:bCs/>
                <w:color w:val="000000" w:themeColor="text1"/>
              </w:rPr>
            </w:pPr>
            <w:r w:rsidRPr="00AD7E84">
              <w:rPr>
                <w:rFonts w:cstheme="minorHAnsi"/>
                <w:b/>
                <w:bCs/>
                <w:color w:val="000000" w:themeColor="text1"/>
              </w:rPr>
              <w:t>100% Achieved – see Point 5</w:t>
            </w:r>
          </w:p>
          <w:p w14:paraId="3FA393CA" w14:textId="77777777" w:rsidR="003B6144" w:rsidRPr="00AD7E84" w:rsidRDefault="003B6144" w:rsidP="009066C5">
            <w:pPr>
              <w:rPr>
                <w:rFonts w:cstheme="minorHAnsi"/>
                <w:color w:val="000000" w:themeColor="text1"/>
              </w:rPr>
            </w:pPr>
          </w:p>
          <w:p w14:paraId="69AB0527" w14:textId="77777777" w:rsidR="003B6144" w:rsidRPr="00AD7E84" w:rsidRDefault="003B6144" w:rsidP="009066C5">
            <w:pPr>
              <w:rPr>
                <w:rFonts w:cstheme="minorHAnsi"/>
                <w:color w:val="000000" w:themeColor="text1"/>
              </w:rPr>
            </w:pPr>
            <w:r w:rsidRPr="00AD7E84">
              <w:rPr>
                <w:rFonts w:cstheme="minorHAnsi"/>
                <w:color w:val="000000" w:themeColor="text1"/>
              </w:rPr>
              <w:t>70% of participants at training workshops feel more confident implementing the NCCD.</w:t>
            </w:r>
          </w:p>
          <w:p w14:paraId="60F1A506" w14:textId="77777777" w:rsidR="003B6144" w:rsidRPr="00AD7E84" w:rsidRDefault="003B6144" w:rsidP="009066C5">
            <w:pPr>
              <w:rPr>
                <w:rFonts w:cstheme="minorHAnsi"/>
                <w:b/>
                <w:bCs/>
                <w:color w:val="000000" w:themeColor="text1"/>
              </w:rPr>
            </w:pPr>
            <w:r w:rsidRPr="00AD7E84">
              <w:rPr>
                <w:rFonts w:cstheme="minorHAnsi"/>
                <w:b/>
                <w:bCs/>
                <w:color w:val="000000" w:themeColor="text1"/>
              </w:rPr>
              <w:t>94% Achieved – see Point 6</w:t>
            </w:r>
          </w:p>
          <w:p w14:paraId="64E3C274" w14:textId="77777777" w:rsidR="003B6144" w:rsidRPr="00AD7E84" w:rsidRDefault="003B6144" w:rsidP="009066C5">
            <w:pPr>
              <w:rPr>
                <w:rFonts w:cstheme="minorHAnsi"/>
                <w:color w:val="000000" w:themeColor="text1"/>
              </w:rPr>
            </w:pPr>
          </w:p>
          <w:p w14:paraId="3154BAB0" w14:textId="77777777" w:rsidR="003B6144" w:rsidRPr="00AD7E84" w:rsidRDefault="003B6144" w:rsidP="009066C5">
            <w:pPr>
              <w:rPr>
                <w:rFonts w:cstheme="minorHAnsi"/>
                <w:color w:val="000000" w:themeColor="text1"/>
              </w:rPr>
            </w:pPr>
            <w:r w:rsidRPr="00AD7E84">
              <w:rPr>
                <w:rFonts w:cstheme="minorHAnsi"/>
                <w:color w:val="000000" w:themeColor="text1"/>
              </w:rPr>
              <w:t>60% of teachers who participate in moderation report feeling more confident in their recommendations.</w:t>
            </w:r>
          </w:p>
          <w:p w14:paraId="1A8AADCF" w14:textId="77777777" w:rsidR="003B6144" w:rsidRPr="00AD7E84" w:rsidRDefault="003B6144" w:rsidP="009066C5">
            <w:pPr>
              <w:rPr>
                <w:rFonts w:cstheme="minorHAnsi"/>
                <w:b/>
                <w:bCs/>
                <w:color w:val="000000" w:themeColor="text1"/>
              </w:rPr>
            </w:pPr>
            <w:r w:rsidRPr="00AD7E84">
              <w:rPr>
                <w:rFonts w:cstheme="minorHAnsi"/>
                <w:b/>
                <w:bCs/>
                <w:color w:val="000000" w:themeColor="text1"/>
              </w:rPr>
              <w:t>142% Achieved – see Point 7</w:t>
            </w:r>
          </w:p>
          <w:p w14:paraId="0DC40ADA" w14:textId="77777777" w:rsidR="003B6144" w:rsidRPr="00AD7E84" w:rsidRDefault="003B6144" w:rsidP="009066C5">
            <w:pPr>
              <w:rPr>
                <w:rFonts w:cstheme="minorHAnsi"/>
                <w:color w:val="000000" w:themeColor="text1"/>
              </w:rPr>
            </w:pPr>
          </w:p>
          <w:p w14:paraId="553A96B2" w14:textId="77777777" w:rsidR="003B6144" w:rsidRPr="00AD7E84" w:rsidRDefault="003B6144" w:rsidP="009066C5">
            <w:pPr>
              <w:rPr>
                <w:rFonts w:cstheme="minorHAnsi"/>
                <w:color w:val="000000" w:themeColor="text1"/>
              </w:rPr>
            </w:pPr>
            <w:r w:rsidRPr="00AD7E84">
              <w:rPr>
                <w:rFonts w:cstheme="minorHAnsi"/>
                <w:color w:val="000000" w:themeColor="text1"/>
              </w:rPr>
              <w:t>60% of Catholic schools who engage in a facilitated NCCD reflection and planning session report increased confidence with developing an NCCD action plan.</w:t>
            </w:r>
          </w:p>
          <w:p w14:paraId="06EEC649" w14:textId="43B402DB" w:rsidR="003B6144" w:rsidRPr="00AD7E84" w:rsidRDefault="003B6144" w:rsidP="009066C5">
            <w:pPr>
              <w:rPr>
                <w:rFonts w:cstheme="minorHAnsi"/>
                <w:b/>
                <w:bCs/>
                <w:color w:val="000000" w:themeColor="text1"/>
              </w:rPr>
            </w:pPr>
            <w:r w:rsidRPr="00AD7E84">
              <w:rPr>
                <w:rFonts w:cstheme="minorHAnsi"/>
                <w:b/>
                <w:bCs/>
                <w:color w:val="000000" w:themeColor="text1"/>
              </w:rPr>
              <w:t>167% Achieved – see Point 8</w:t>
            </w:r>
          </w:p>
        </w:tc>
        <w:tc>
          <w:tcPr>
            <w:tcW w:w="3827" w:type="dxa"/>
            <w:noWrap/>
          </w:tcPr>
          <w:p w14:paraId="1239F9B1" w14:textId="77777777" w:rsidR="003B6144" w:rsidRPr="00AD7E84" w:rsidRDefault="003B6144" w:rsidP="009066C5">
            <w:pPr>
              <w:rPr>
                <w:rFonts w:cstheme="minorHAnsi"/>
                <w:color w:val="000000" w:themeColor="text1"/>
              </w:rPr>
            </w:pPr>
            <w:r w:rsidRPr="00AD7E84">
              <w:rPr>
                <w:rFonts w:cstheme="minorHAnsi"/>
                <w:color w:val="000000" w:themeColor="text1"/>
              </w:rPr>
              <w:t>1. 53 classroom teachers, learning support teachers, school counsellors, school leaders, speech pathologists, teaching assistants and other staff members from RI/PJP schools attended NCCD training facilitated by QCEC designed to improve the understanding of NCCD.  92% of survey respondents reported a high level of understanding of the NCCD following the training.</w:t>
            </w:r>
          </w:p>
          <w:p w14:paraId="65FF23C7" w14:textId="77777777" w:rsidR="003B6144" w:rsidRPr="00AD7E84" w:rsidRDefault="003B6144" w:rsidP="009066C5">
            <w:pPr>
              <w:rPr>
                <w:rFonts w:cstheme="minorHAnsi"/>
                <w:color w:val="000000" w:themeColor="text1"/>
              </w:rPr>
            </w:pPr>
          </w:p>
          <w:p w14:paraId="552CB140" w14:textId="53AD09C8" w:rsidR="003B6144" w:rsidRPr="00AD7E84" w:rsidRDefault="003B6144" w:rsidP="009066C5">
            <w:pPr>
              <w:rPr>
                <w:rFonts w:cstheme="minorHAnsi"/>
                <w:color w:val="000000" w:themeColor="text1"/>
              </w:rPr>
            </w:pPr>
            <w:r w:rsidRPr="00AD7E84">
              <w:rPr>
                <w:rFonts w:cstheme="minorHAnsi"/>
                <w:color w:val="000000" w:themeColor="text1"/>
              </w:rPr>
              <w:t xml:space="preserve">2. </w:t>
            </w:r>
            <w:r w:rsidR="00F80AF8" w:rsidRPr="00AD7E84">
              <w:rPr>
                <w:rFonts w:cstheme="minorHAnsi"/>
                <w:color w:val="000000" w:themeColor="text1"/>
              </w:rPr>
              <w:t>All</w:t>
            </w:r>
            <w:r w:rsidRPr="00AD7E84">
              <w:rPr>
                <w:rFonts w:cstheme="minorHAnsi"/>
                <w:color w:val="000000" w:themeColor="text1"/>
              </w:rPr>
              <w:t xml:space="preserve"> </w:t>
            </w:r>
            <w:r w:rsidR="00F6407E" w:rsidRPr="00AD7E84">
              <w:rPr>
                <w:rFonts w:cstheme="minorHAnsi"/>
                <w:color w:val="000000" w:themeColor="text1"/>
              </w:rPr>
              <w:t xml:space="preserve">RI/PJP </w:t>
            </w:r>
            <w:r w:rsidRPr="00AD7E84">
              <w:rPr>
                <w:rFonts w:cstheme="minorHAnsi"/>
                <w:color w:val="000000" w:themeColor="text1"/>
              </w:rPr>
              <w:t>schools made decisions about the level of addressed need prior to the census submission, informed by evidence collected and collated.  Schools have established NCCD teams as a process of continuous improvement.</w:t>
            </w:r>
          </w:p>
          <w:p w14:paraId="776CCD1D" w14:textId="77777777" w:rsidR="003B6144" w:rsidRPr="00AD7E84" w:rsidRDefault="003B6144" w:rsidP="009066C5">
            <w:pPr>
              <w:rPr>
                <w:rFonts w:cstheme="minorHAnsi"/>
                <w:color w:val="000000" w:themeColor="text1"/>
              </w:rPr>
            </w:pPr>
          </w:p>
          <w:p w14:paraId="2E98B5B3" w14:textId="77777777" w:rsidR="003B6144" w:rsidRPr="00AD7E84" w:rsidRDefault="003B6144" w:rsidP="009066C5">
            <w:pPr>
              <w:rPr>
                <w:rFonts w:cstheme="minorHAnsi"/>
                <w:color w:val="000000" w:themeColor="text1"/>
              </w:rPr>
            </w:pPr>
            <w:r w:rsidRPr="00AD7E84">
              <w:rPr>
                <w:rFonts w:cstheme="minorHAnsi"/>
                <w:color w:val="000000" w:themeColor="text1"/>
              </w:rPr>
              <w:t xml:space="preserve">3. All schools received a direct distribution of NGRSF funding proportionate to school enrolments, to fund school-based activities to support the ongoing improvement in NCCD related systems and processes in schools.  Schools reported that the funding assisted to undertake a number of activities to support staff, including professional development activities (i.e. full-day professional development around understanding various disabilities and strategies to use within the classroom setting; or specialist training in autism and dyslexia), or support the employment of specialist staff to assist teaching staff (i.e. speech therapist, occupational therapist, learning support teachers, Autism QLD specialist, project specialists).  </w:t>
            </w:r>
          </w:p>
          <w:p w14:paraId="337F5883" w14:textId="77777777" w:rsidR="003B6144" w:rsidRPr="00AD7E84" w:rsidRDefault="003B6144" w:rsidP="009066C5">
            <w:pPr>
              <w:rPr>
                <w:rFonts w:cstheme="minorHAnsi"/>
                <w:color w:val="000000" w:themeColor="text1"/>
              </w:rPr>
            </w:pPr>
            <w:r w:rsidRPr="00AD7E84">
              <w:rPr>
                <w:rFonts w:cstheme="minorHAnsi"/>
                <w:color w:val="000000" w:themeColor="text1"/>
              </w:rPr>
              <w:t>The RI/PJP Inclusive Education Consultant continued to work across all RI/PJP schools to provide additional support and was supported by an assistant recruited in 2021.</w:t>
            </w:r>
          </w:p>
          <w:p w14:paraId="23B742B0" w14:textId="77777777" w:rsidR="003B6144" w:rsidRPr="00AD7E84" w:rsidRDefault="003B6144" w:rsidP="009066C5">
            <w:pPr>
              <w:rPr>
                <w:rFonts w:cstheme="minorHAnsi"/>
                <w:color w:val="000000" w:themeColor="text1"/>
              </w:rPr>
            </w:pPr>
          </w:p>
          <w:p w14:paraId="3773742E" w14:textId="712AAFAC" w:rsidR="003B6144" w:rsidRPr="00AD7E84" w:rsidRDefault="003B6144" w:rsidP="009066C5">
            <w:pPr>
              <w:rPr>
                <w:rFonts w:cstheme="minorHAnsi"/>
                <w:color w:val="000000" w:themeColor="text1"/>
              </w:rPr>
            </w:pPr>
            <w:r w:rsidRPr="00AD7E84">
              <w:rPr>
                <w:rFonts w:cstheme="minorHAnsi"/>
                <w:color w:val="000000" w:themeColor="text1"/>
              </w:rPr>
              <w:t xml:space="preserve">4. Preliminary NCCD data closely matched the </w:t>
            </w:r>
            <w:r w:rsidR="00D15286" w:rsidRPr="00AD7E84">
              <w:rPr>
                <w:rFonts w:cstheme="minorHAnsi"/>
                <w:color w:val="000000" w:themeColor="text1"/>
              </w:rPr>
              <w:t>final</w:t>
            </w:r>
            <w:r w:rsidRPr="00AD7E84">
              <w:rPr>
                <w:rFonts w:cstheme="minorHAnsi"/>
                <w:color w:val="000000" w:themeColor="text1"/>
              </w:rPr>
              <w:t xml:space="preserve"> data </w:t>
            </w:r>
            <w:r w:rsidR="00D15286" w:rsidRPr="00AD7E84">
              <w:rPr>
                <w:rFonts w:cstheme="minorHAnsi"/>
                <w:color w:val="000000" w:themeColor="text1"/>
              </w:rPr>
              <w:t xml:space="preserve">submitted as part of the </w:t>
            </w:r>
            <w:r w:rsidR="00831823" w:rsidRPr="00AD7E84">
              <w:rPr>
                <w:rFonts w:cstheme="minorHAnsi"/>
                <w:color w:val="000000" w:themeColor="text1"/>
              </w:rPr>
              <w:t>census,</w:t>
            </w:r>
            <w:r w:rsidRPr="00AD7E84">
              <w:rPr>
                <w:rFonts w:cstheme="minorHAnsi"/>
                <w:color w:val="000000" w:themeColor="text1"/>
              </w:rPr>
              <w:t xml:space="preserve"> with 0.4% variation within EREA schools and 0.8% change in RI/PJP schools between the preliminary submission and the actual data.</w:t>
            </w:r>
          </w:p>
          <w:p w14:paraId="4E6981D3" w14:textId="77777777" w:rsidR="003B6144" w:rsidRPr="00AD7E84" w:rsidRDefault="003B6144" w:rsidP="009066C5">
            <w:pPr>
              <w:rPr>
                <w:rFonts w:cstheme="minorHAnsi"/>
                <w:color w:val="000000" w:themeColor="text1"/>
              </w:rPr>
            </w:pPr>
          </w:p>
          <w:p w14:paraId="633CD356" w14:textId="77777777" w:rsidR="003B6144" w:rsidRPr="00AD7E84" w:rsidRDefault="003B6144" w:rsidP="009066C5">
            <w:pPr>
              <w:rPr>
                <w:rFonts w:cstheme="minorHAnsi"/>
                <w:color w:val="000000" w:themeColor="text1"/>
              </w:rPr>
            </w:pPr>
            <w:r w:rsidRPr="00AD7E84">
              <w:rPr>
                <w:rFonts w:cstheme="minorHAnsi"/>
                <w:color w:val="000000" w:themeColor="text1"/>
              </w:rPr>
              <w:t>5. 100% of schools (3 in total) that had a post enumeration on 2020 data were found to have appropriate evidence for NCCD decisions.</w:t>
            </w:r>
          </w:p>
          <w:p w14:paraId="3E509CB4" w14:textId="77777777" w:rsidR="003B6144" w:rsidRPr="00AD7E84" w:rsidRDefault="003B6144" w:rsidP="009066C5">
            <w:pPr>
              <w:rPr>
                <w:rFonts w:cstheme="minorHAnsi"/>
                <w:color w:val="000000" w:themeColor="text1"/>
              </w:rPr>
            </w:pPr>
          </w:p>
          <w:p w14:paraId="2F848726" w14:textId="77777777" w:rsidR="003B6144" w:rsidRPr="00AD7E84" w:rsidRDefault="003B6144" w:rsidP="009066C5">
            <w:pPr>
              <w:rPr>
                <w:rFonts w:cstheme="minorHAnsi"/>
                <w:color w:val="000000" w:themeColor="text1"/>
              </w:rPr>
            </w:pPr>
            <w:r w:rsidRPr="00AD7E84">
              <w:rPr>
                <w:rFonts w:cstheme="minorHAnsi"/>
                <w:color w:val="000000" w:themeColor="text1"/>
              </w:rPr>
              <w:t>6. 66% of survey respondents indicated increased confidence with implementing the NCCD.</w:t>
            </w:r>
          </w:p>
          <w:p w14:paraId="4B0142BD" w14:textId="77777777" w:rsidR="003B6144" w:rsidRPr="00AD7E84" w:rsidRDefault="003B6144" w:rsidP="009066C5">
            <w:pPr>
              <w:rPr>
                <w:rFonts w:cstheme="minorHAnsi"/>
                <w:color w:val="000000" w:themeColor="text1"/>
              </w:rPr>
            </w:pPr>
          </w:p>
          <w:p w14:paraId="0A418EC8" w14:textId="77777777" w:rsidR="003B6144" w:rsidRPr="00AD7E84" w:rsidRDefault="003B6144" w:rsidP="009066C5">
            <w:pPr>
              <w:rPr>
                <w:rFonts w:cstheme="minorHAnsi"/>
                <w:color w:val="000000" w:themeColor="text1"/>
              </w:rPr>
            </w:pPr>
            <w:r w:rsidRPr="00AD7E84">
              <w:rPr>
                <w:rFonts w:cstheme="minorHAnsi"/>
                <w:color w:val="000000" w:themeColor="text1"/>
              </w:rPr>
              <w:t>7. 85% of survey respondents indicated they were more confident in their recommendations of level of adjustment and category of disability.</w:t>
            </w:r>
          </w:p>
          <w:p w14:paraId="100F3732" w14:textId="77777777" w:rsidR="003B6144" w:rsidRPr="00AD7E84" w:rsidRDefault="003B6144" w:rsidP="009066C5">
            <w:pPr>
              <w:rPr>
                <w:rFonts w:cstheme="minorHAnsi"/>
                <w:color w:val="000000" w:themeColor="text1"/>
              </w:rPr>
            </w:pPr>
          </w:p>
          <w:p w14:paraId="11399BBD" w14:textId="32C536E8" w:rsidR="003B6144" w:rsidRPr="00AD7E84" w:rsidRDefault="003B6144" w:rsidP="009066C5">
            <w:pPr>
              <w:rPr>
                <w:rFonts w:cstheme="minorHAnsi"/>
                <w:color w:val="000000" w:themeColor="text1"/>
              </w:rPr>
            </w:pPr>
            <w:r w:rsidRPr="00AD7E84">
              <w:rPr>
                <w:rFonts w:cstheme="minorHAnsi"/>
                <w:color w:val="000000" w:themeColor="text1"/>
              </w:rPr>
              <w:t>8. 100% of survey respondents following the NCCD reflection and planning session reported increased confidence in developing an NCCD action plan.</w:t>
            </w:r>
          </w:p>
        </w:tc>
      </w:tr>
      <w:tr w:rsidR="00AD7E84" w:rsidRPr="00AD7E84" w14:paraId="7CEACF3C" w14:textId="77777777" w:rsidTr="00C91F25">
        <w:trPr>
          <w:trHeight w:val="248"/>
        </w:trPr>
        <w:tc>
          <w:tcPr>
            <w:tcW w:w="1844" w:type="dxa"/>
            <w:noWrap/>
          </w:tcPr>
          <w:p w14:paraId="73DB30E3" w14:textId="7CB2D608" w:rsidR="00A944C5" w:rsidRPr="00AD7E84" w:rsidRDefault="00A944C5" w:rsidP="009066C5">
            <w:pPr>
              <w:rPr>
                <w:rFonts w:cstheme="minorHAnsi"/>
                <w:b/>
                <w:color w:val="000000" w:themeColor="text1"/>
              </w:rPr>
            </w:pPr>
            <w:r w:rsidRPr="00AD7E84">
              <w:rPr>
                <w:rFonts w:cstheme="minorHAnsi"/>
                <w:b/>
                <w:color w:val="000000" w:themeColor="text1"/>
              </w:rPr>
              <w:t>NAPLAN Online (QCEC led)</w:t>
            </w:r>
          </w:p>
        </w:tc>
        <w:tc>
          <w:tcPr>
            <w:tcW w:w="4535" w:type="dxa"/>
            <w:noWrap/>
          </w:tcPr>
          <w:p w14:paraId="3AEF6322" w14:textId="77777777" w:rsidR="00A944C5" w:rsidRPr="00AD7E84" w:rsidRDefault="00A944C5" w:rsidP="009066C5">
            <w:pPr>
              <w:rPr>
                <w:rFonts w:cstheme="minorHAnsi"/>
                <w:color w:val="000000" w:themeColor="text1"/>
              </w:rPr>
            </w:pPr>
          </w:p>
        </w:tc>
        <w:tc>
          <w:tcPr>
            <w:tcW w:w="2410" w:type="dxa"/>
            <w:shd w:val="clear" w:color="auto" w:fill="FFFFFF" w:themeFill="background1"/>
            <w:noWrap/>
          </w:tcPr>
          <w:p w14:paraId="69222CE3" w14:textId="77777777" w:rsidR="00A944C5" w:rsidRPr="00AD7E84" w:rsidRDefault="00A944C5" w:rsidP="009066C5">
            <w:pPr>
              <w:rPr>
                <w:rFonts w:cstheme="minorHAnsi"/>
                <w:color w:val="000000" w:themeColor="text1"/>
              </w:rPr>
            </w:pPr>
            <w:r w:rsidRPr="00AD7E84">
              <w:rPr>
                <w:rFonts w:cstheme="minorHAnsi"/>
                <w:color w:val="000000" w:themeColor="text1"/>
              </w:rPr>
              <w:t xml:space="preserve">Engagement with QCEC led activities </w:t>
            </w:r>
          </w:p>
          <w:p w14:paraId="0CBAF422" w14:textId="5F20FE31" w:rsidR="00A944C5" w:rsidRPr="00AD7E84" w:rsidRDefault="00A944C5" w:rsidP="009066C5">
            <w:pPr>
              <w:rPr>
                <w:rFonts w:cstheme="minorHAnsi"/>
                <w:b/>
                <w:bCs/>
                <w:color w:val="000000" w:themeColor="text1"/>
              </w:rPr>
            </w:pPr>
            <w:r w:rsidRPr="00AD7E84">
              <w:rPr>
                <w:rFonts w:cstheme="minorHAnsi"/>
                <w:b/>
                <w:bCs/>
                <w:color w:val="000000" w:themeColor="text1"/>
              </w:rPr>
              <w:t>Achieved</w:t>
            </w:r>
          </w:p>
        </w:tc>
        <w:tc>
          <w:tcPr>
            <w:tcW w:w="2551" w:type="dxa"/>
            <w:shd w:val="clear" w:color="auto" w:fill="FFFFFF" w:themeFill="background1"/>
            <w:noWrap/>
          </w:tcPr>
          <w:p w14:paraId="0FC49610" w14:textId="77777777" w:rsidR="00A944C5" w:rsidRPr="00AD7E84" w:rsidRDefault="00A944C5" w:rsidP="009066C5">
            <w:pPr>
              <w:rPr>
                <w:rFonts w:cstheme="minorHAnsi"/>
                <w:color w:val="000000" w:themeColor="text1"/>
              </w:rPr>
            </w:pPr>
            <w:r w:rsidRPr="00AD7E84">
              <w:rPr>
                <w:rFonts w:cstheme="minorHAnsi"/>
                <w:color w:val="000000" w:themeColor="text1"/>
              </w:rPr>
              <w:t xml:space="preserve">Engagement with QCEC led activities </w:t>
            </w:r>
          </w:p>
          <w:p w14:paraId="7B347B96" w14:textId="03BDABBF" w:rsidR="00A944C5" w:rsidRPr="00AD7E84" w:rsidRDefault="00A944C5" w:rsidP="009066C5">
            <w:pPr>
              <w:rPr>
                <w:rFonts w:cstheme="minorHAnsi"/>
                <w:b/>
                <w:bCs/>
                <w:color w:val="000000" w:themeColor="text1"/>
              </w:rPr>
            </w:pPr>
            <w:r w:rsidRPr="00AD7E84">
              <w:rPr>
                <w:rFonts w:cstheme="minorHAnsi"/>
                <w:b/>
                <w:bCs/>
                <w:color w:val="000000" w:themeColor="text1"/>
              </w:rPr>
              <w:t>100% Achieved</w:t>
            </w:r>
          </w:p>
        </w:tc>
        <w:tc>
          <w:tcPr>
            <w:tcW w:w="3827" w:type="dxa"/>
            <w:noWrap/>
          </w:tcPr>
          <w:p w14:paraId="1E728040" w14:textId="77777777" w:rsidR="00A944C5" w:rsidRPr="00AD7E84" w:rsidRDefault="00A944C5" w:rsidP="009066C5">
            <w:pPr>
              <w:rPr>
                <w:rFonts w:cstheme="minorHAnsi"/>
                <w:color w:val="000000" w:themeColor="text1"/>
              </w:rPr>
            </w:pPr>
            <w:r w:rsidRPr="00AD7E84">
              <w:rPr>
                <w:rFonts w:cstheme="minorHAnsi"/>
                <w:color w:val="000000" w:themeColor="text1"/>
              </w:rPr>
              <w:t>23 RI/PJP schools engaged in a range of QCEC led and supported activities including:</w:t>
            </w:r>
          </w:p>
          <w:p w14:paraId="29AEE421" w14:textId="77777777" w:rsidR="00A944C5" w:rsidRPr="00AD7E84" w:rsidRDefault="00A944C5" w:rsidP="00355551">
            <w:pPr>
              <w:pStyle w:val="ListParagraph"/>
              <w:numPr>
                <w:ilvl w:val="0"/>
                <w:numId w:val="64"/>
              </w:numPr>
              <w:rPr>
                <w:rFonts w:cstheme="minorHAnsi"/>
                <w:color w:val="000000" w:themeColor="text1"/>
              </w:rPr>
            </w:pPr>
            <w:r w:rsidRPr="00AD7E84">
              <w:rPr>
                <w:rFonts w:cstheme="minorHAnsi"/>
                <w:color w:val="000000" w:themeColor="text1"/>
              </w:rPr>
              <w:t>Refresher (national protocols) training</w:t>
            </w:r>
          </w:p>
          <w:p w14:paraId="35728767" w14:textId="77777777" w:rsidR="00A944C5" w:rsidRPr="00AD7E84" w:rsidRDefault="00A944C5" w:rsidP="00355551">
            <w:pPr>
              <w:pStyle w:val="ListParagraph"/>
              <w:numPr>
                <w:ilvl w:val="0"/>
                <w:numId w:val="64"/>
              </w:numPr>
              <w:rPr>
                <w:rFonts w:cstheme="minorHAnsi"/>
                <w:color w:val="000000" w:themeColor="text1"/>
              </w:rPr>
            </w:pPr>
            <w:r w:rsidRPr="00AD7E84">
              <w:rPr>
                <w:rFonts w:cstheme="minorHAnsi"/>
                <w:color w:val="000000" w:themeColor="text1"/>
              </w:rPr>
              <w:t>Practice testing including Coordinated Practice Test</w:t>
            </w:r>
          </w:p>
          <w:p w14:paraId="05C143DA" w14:textId="77777777" w:rsidR="00A944C5" w:rsidRPr="00AD7E84" w:rsidRDefault="00A944C5" w:rsidP="00355551">
            <w:pPr>
              <w:pStyle w:val="ListParagraph"/>
              <w:numPr>
                <w:ilvl w:val="0"/>
                <w:numId w:val="64"/>
              </w:numPr>
              <w:rPr>
                <w:rFonts w:cstheme="minorHAnsi"/>
                <w:color w:val="000000" w:themeColor="text1"/>
              </w:rPr>
            </w:pPr>
            <w:r w:rsidRPr="00AD7E84">
              <w:rPr>
                <w:rFonts w:cstheme="minorHAnsi"/>
                <w:color w:val="000000" w:themeColor="text1"/>
              </w:rPr>
              <w:t>NAPLAN Online Readiness Forum</w:t>
            </w:r>
          </w:p>
          <w:p w14:paraId="6254B5F8" w14:textId="77777777" w:rsidR="00A944C5" w:rsidRPr="00AD7E84" w:rsidRDefault="00A944C5" w:rsidP="00355551">
            <w:pPr>
              <w:pStyle w:val="ListParagraph"/>
              <w:numPr>
                <w:ilvl w:val="0"/>
                <w:numId w:val="64"/>
              </w:numPr>
              <w:rPr>
                <w:rFonts w:cstheme="minorHAnsi"/>
                <w:color w:val="000000" w:themeColor="text1"/>
              </w:rPr>
            </w:pPr>
            <w:r w:rsidRPr="00AD7E84">
              <w:rPr>
                <w:rFonts w:cstheme="minorHAnsi"/>
                <w:color w:val="000000" w:themeColor="text1"/>
              </w:rPr>
              <w:t>School Readiness Test (SRT) training and events</w:t>
            </w:r>
          </w:p>
          <w:p w14:paraId="27763563" w14:textId="0F0DEA47" w:rsidR="00A944C5" w:rsidRPr="00AD7E84" w:rsidRDefault="00A944C5" w:rsidP="00355551">
            <w:pPr>
              <w:pStyle w:val="ListParagraph"/>
              <w:numPr>
                <w:ilvl w:val="0"/>
                <w:numId w:val="64"/>
              </w:numPr>
              <w:rPr>
                <w:rFonts w:cstheme="minorHAnsi"/>
                <w:color w:val="000000" w:themeColor="text1"/>
              </w:rPr>
            </w:pPr>
            <w:r w:rsidRPr="00AD7E84">
              <w:rPr>
                <w:rFonts w:cstheme="minorHAnsi"/>
                <w:color w:val="000000" w:themeColor="text1"/>
              </w:rPr>
              <w:t>QCEC Online Assessment Virtual Symposium.</w:t>
            </w:r>
          </w:p>
        </w:tc>
      </w:tr>
      <w:tr w:rsidR="00AD7E84" w:rsidRPr="00AD7E84" w14:paraId="6F94630A" w14:textId="77777777" w:rsidTr="00C91F25">
        <w:trPr>
          <w:trHeight w:val="1134"/>
        </w:trPr>
        <w:tc>
          <w:tcPr>
            <w:tcW w:w="1844" w:type="dxa"/>
            <w:noWrap/>
          </w:tcPr>
          <w:p w14:paraId="70A777D9" w14:textId="16322791" w:rsidR="00F140DB" w:rsidRPr="00AD7E84" w:rsidRDefault="00F140DB" w:rsidP="009066C5">
            <w:pPr>
              <w:rPr>
                <w:rFonts w:cstheme="minorHAnsi"/>
                <w:b/>
                <w:color w:val="000000" w:themeColor="text1"/>
              </w:rPr>
            </w:pPr>
            <w:r w:rsidRPr="00AD7E84">
              <w:rPr>
                <w:rFonts w:cstheme="minorHAnsi"/>
                <w:b/>
                <w:color w:val="000000" w:themeColor="text1"/>
              </w:rPr>
              <w:t>HALT (QCEC led)</w:t>
            </w:r>
          </w:p>
        </w:tc>
        <w:tc>
          <w:tcPr>
            <w:tcW w:w="4535" w:type="dxa"/>
            <w:noWrap/>
          </w:tcPr>
          <w:p w14:paraId="0B9B080B" w14:textId="77777777" w:rsidR="00F140DB" w:rsidRPr="00AD7E84" w:rsidRDefault="00F140DB" w:rsidP="009066C5">
            <w:pPr>
              <w:rPr>
                <w:rFonts w:cstheme="minorHAnsi"/>
                <w:color w:val="000000" w:themeColor="text1"/>
              </w:rPr>
            </w:pPr>
            <w:r w:rsidRPr="00AD7E84">
              <w:rPr>
                <w:rFonts w:cstheme="minorHAnsi"/>
                <w:color w:val="000000" w:themeColor="text1"/>
              </w:rPr>
              <w:t>This project provides support for staff in RI/PJP schools looking to achieve Highly Accomplished or Lead Teacher (certification) through the provision of</w:t>
            </w:r>
          </w:p>
          <w:p w14:paraId="55903E19" w14:textId="77777777" w:rsidR="00F140DB" w:rsidRPr="00AD7E84" w:rsidRDefault="00F140DB" w:rsidP="009066C5">
            <w:pPr>
              <w:rPr>
                <w:rFonts w:cstheme="minorHAnsi"/>
                <w:color w:val="000000" w:themeColor="text1"/>
              </w:rPr>
            </w:pPr>
            <w:r w:rsidRPr="00AD7E84">
              <w:rPr>
                <w:rFonts w:cstheme="minorHAnsi"/>
                <w:color w:val="000000" w:themeColor="text1"/>
              </w:rPr>
              <w:t>HALT Applicants networking events</w:t>
            </w:r>
          </w:p>
          <w:p w14:paraId="19AB3674"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Recruitment of a HALT Support Consultant </w:t>
            </w:r>
          </w:p>
          <w:p w14:paraId="5854ACCC" w14:textId="77777777" w:rsidR="00F140DB" w:rsidRPr="00AD7E84" w:rsidRDefault="00F140DB" w:rsidP="009066C5">
            <w:pPr>
              <w:rPr>
                <w:rFonts w:cstheme="minorHAnsi"/>
                <w:color w:val="000000" w:themeColor="text1"/>
              </w:rPr>
            </w:pPr>
            <w:r w:rsidRPr="00AD7E84">
              <w:rPr>
                <w:rFonts w:cstheme="minorHAnsi"/>
                <w:color w:val="000000" w:themeColor="text1"/>
              </w:rPr>
              <w:t>The HALT Support Consultant will work across all RI/PJP schools to raise the profile of HALT Certification, improve understanding of HALT Certification processes, and assist schools to support teachers seeking certification.</w:t>
            </w:r>
          </w:p>
          <w:p w14:paraId="63ADB205" w14:textId="77777777" w:rsidR="00F140DB" w:rsidRPr="00AD7E84" w:rsidRDefault="00F140DB" w:rsidP="009066C5">
            <w:pPr>
              <w:rPr>
                <w:rFonts w:cstheme="minorHAnsi"/>
                <w:color w:val="000000" w:themeColor="text1"/>
              </w:rPr>
            </w:pPr>
          </w:p>
        </w:tc>
        <w:tc>
          <w:tcPr>
            <w:tcW w:w="2410" w:type="dxa"/>
            <w:shd w:val="clear" w:color="auto" w:fill="FFFFFF" w:themeFill="background1"/>
            <w:noWrap/>
          </w:tcPr>
          <w:p w14:paraId="74709585"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Recruitment of a HALT Support Consultant to support teachers in RI/PJP schools seeking certification </w:t>
            </w:r>
          </w:p>
          <w:p w14:paraId="5CA3E045" w14:textId="77777777" w:rsidR="00F140DB" w:rsidRPr="00AD7E84" w:rsidRDefault="00F140DB" w:rsidP="009066C5">
            <w:pPr>
              <w:rPr>
                <w:rFonts w:cstheme="minorHAnsi"/>
                <w:b/>
                <w:bCs/>
                <w:color w:val="000000" w:themeColor="text1"/>
              </w:rPr>
            </w:pPr>
            <w:r w:rsidRPr="00AD7E84">
              <w:rPr>
                <w:rFonts w:cstheme="minorHAnsi"/>
                <w:b/>
                <w:bCs/>
                <w:color w:val="000000" w:themeColor="text1"/>
              </w:rPr>
              <w:t xml:space="preserve">Achieved </w:t>
            </w:r>
          </w:p>
          <w:p w14:paraId="08013DF0" w14:textId="77777777" w:rsidR="00F140DB" w:rsidRPr="00AD7E84" w:rsidRDefault="00F140DB" w:rsidP="009066C5">
            <w:pPr>
              <w:rPr>
                <w:rFonts w:cstheme="minorHAnsi"/>
                <w:color w:val="000000" w:themeColor="text1"/>
              </w:rPr>
            </w:pPr>
          </w:p>
          <w:p w14:paraId="15DFACB5" w14:textId="77777777" w:rsidR="00F140DB" w:rsidRPr="00AD7E84" w:rsidRDefault="00F140DB" w:rsidP="009066C5">
            <w:pPr>
              <w:rPr>
                <w:rFonts w:cstheme="minorHAnsi"/>
                <w:b/>
                <w:bCs/>
                <w:color w:val="000000" w:themeColor="text1"/>
              </w:rPr>
            </w:pPr>
            <w:r w:rsidRPr="00AD7E84">
              <w:rPr>
                <w:rFonts w:cstheme="minorHAnsi"/>
                <w:color w:val="000000" w:themeColor="text1"/>
              </w:rPr>
              <w:t xml:space="preserve">Provision of networking events to support RI/PJP teachers seeking HALT certification </w:t>
            </w:r>
          </w:p>
          <w:p w14:paraId="19936321" w14:textId="40F155F9" w:rsidR="00F140DB" w:rsidRPr="00AD7E84" w:rsidRDefault="00F140DB" w:rsidP="009066C5">
            <w:pPr>
              <w:rPr>
                <w:rFonts w:cstheme="minorHAnsi"/>
                <w:color w:val="000000" w:themeColor="text1"/>
              </w:rPr>
            </w:pPr>
            <w:r w:rsidRPr="00AD7E84">
              <w:rPr>
                <w:rFonts w:cstheme="minorHAnsi"/>
                <w:b/>
                <w:bCs/>
                <w:color w:val="000000" w:themeColor="text1"/>
              </w:rPr>
              <w:t>Achieved – see Point 1</w:t>
            </w:r>
          </w:p>
        </w:tc>
        <w:tc>
          <w:tcPr>
            <w:tcW w:w="2551" w:type="dxa"/>
            <w:shd w:val="clear" w:color="auto" w:fill="auto"/>
            <w:noWrap/>
          </w:tcPr>
          <w:p w14:paraId="1DA372A5"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Improved understanding of the HALT certification process in RI/PJP schools </w:t>
            </w:r>
          </w:p>
          <w:p w14:paraId="2271EE6C" w14:textId="77777777" w:rsidR="00F140DB" w:rsidRPr="00AD7E84" w:rsidRDefault="00F140DB" w:rsidP="009066C5">
            <w:pPr>
              <w:rPr>
                <w:rFonts w:cstheme="minorHAnsi"/>
                <w:b/>
                <w:bCs/>
                <w:color w:val="000000" w:themeColor="text1"/>
              </w:rPr>
            </w:pPr>
            <w:r w:rsidRPr="00AD7E84">
              <w:rPr>
                <w:rFonts w:cstheme="minorHAnsi"/>
                <w:b/>
                <w:bCs/>
                <w:color w:val="000000" w:themeColor="text1"/>
              </w:rPr>
              <w:t>100% Achieved – see Point 2</w:t>
            </w:r>
          </w:p>
          <w:p w14:paraId="24C05B9F" w14:textId="77777777" w:rsidR="00F140DB" w:rsidRPr="00AD7E84" w:rsidRDefault="00F140DB" w:rsidP="009066C5">
            <w:pPr>
              <w:rPr>
                <w:rFonts w:cstheme="minorHAnsi"/>
                <w:color w:val="000000" w:themeColor="text1"/>
              </w:rPr>
            </w:pPr>
          </w:p>
          <w:p w14:paraId="07D46DD8"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HALT Applicants benefit from the support offered by other applicants </w:t>
            </w:r>
          </w:p>
          <w:p w14:paraId="7B86AB51" w14:textId="77777777" w:rsidR="00F140DB" w:rsidRPr="00AD7E84" w:rsidRDefault="00F140DB" w:rsidP="009066C5">
            <w:pPr>
              <w:rPr>
                <w:rFonts w:cstheme="minorHAnsi"/>
                <w:b/>
                <w:bCs/>
                <w:color w:val="000000" w:themeColor="text1"/>
              </w:rPr>
            </w:pPr>
            <w:r w:rsidRPr="00AD7E84">
              <w:rPr>
                <w:rFonts w:cstheme="minorHAnsi"/>
                <w:b/>
                <w:bCs/>
                <w:color w:val="000000" w:themeColor="text1"/>
              </w:rPr>
              <w:t>100% Achieved – see Point 3</w:t>
            </w:r>
          </w:p>
          <w:p w14:paraId="2D75B591" w14:textId="77777777" w:rsidR="00F140DB" w:rsidRPr="00AD7E84" w:rsidRDefault="00F140DB" w:rsidP="009066C5">
            <w:pPr>
              <w:rPr>
                <w:rFonts w:cstheme="minorHAnsi"/>
                <w:color w:val="000000" w:themeColor="text1"/>
              </w:rPr>
            </w:pPr>
          </w:p>
          <w:p w14:paraId="786736F0"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HALT Support Consultant works across RI/PJP schools to raise the profile of HALT Certification, and increase support for HALT applicants </w:t>
            </w:r>
          </w:p>
          <w:p w14:paraId="464E9F63" w14:textId="2AB38069" w:rsidR="00F140DB" w:rsidRPr="00AD7E84" w:rsidRDefault="00F140DB" w:rsidP="009066C5">
            <w:pPr>
              <w:rPr>
                <w:rFonts w:cstheme="minorHAnsi"/>
                <w:b/>
                <w:bCs/>
                <w:color w:val="000000" w:themeColor="text1"/>
              </w:rPr>
            </w:pPr>
            <w:r w:rsidRPr="00AD7E84">
              <w:rPr>
                <w:rFonts w:cstheme="minorHAnsi"/>
                <w:b/>
                <w:bCs/>
                <w:color w:val="000000" w:themeColor="text1"/>
              </w:rPr>
              <w:t>100% Achieved – see Point 4</w:t>
            </w:r>
          </w:p>
        </w:tc>
        <w:tc>
          <w:tcPr>
            <w:tcW w:w="3827" w:type="dxa"/>
            <w:noWrap/>
          </w:tcPr>
          <w:p w14:paraId="518B0D75" w14:textId="77777777" w:rsidR="00D279ED" w:rsidRPr="00AD7E84" w:rsidRDefault="00F140DB" w:rsidP="009066C5">
            <w:pPr>
              <w:rPr>
                <w:rFonts w:cstheme="minorHAnsi"/>
                <w:color w:val="000000" w:themeColor="text1"/>
              </w:rPr>
            </w:pPr>
            <w:r w:rsidRPr="00AD7E84">
              <w:rPr>
                <w:rFonts w:cstheme="minorHAnsi"/>
                <w:color w:val="000000" w:themeColor="text1"/>
              </w:rPr>
              <w:t xml:space="preserve">1. Following from the 2020 networking event for RI/PJP Schools, QCEC provided a networking event for RI/PJP aspirants intending to submit a portfolio in June 2021. These were supported by certified teachers to share their experiences. Such events built a network of aspirants within the sector. </w:t>
            </w:r>
          </w:p>
          <w:p w14:paraId="66AE1E49" w14:textId="5E0A7082" w:rsidR="00F140DB" w:rsidRPr="00AD7E84" w:rsidRDefault="00F140DB" w:rsidP="009066C5">
            <w:pPr>
              <w:rPr>
                <w:rFonts w:cstheme="minorHAnsi"/>
                <w:color w:val="000000" w:themeColor="text1"/>
              </w:rPr>
            </w:pPr>
            <w:r w:rsidRPr="00AD7E84">
              <w:rPr>
                <w:rFonts w:cstheme="minorHAnsi"/>
                <w:color w:val="000000" w:themeColor="text1"/>
              </w:rPr>
              <w:t xml:space="preserve">For the 2021/2022 certification cycle, four Online Introductory Sessions attracted enrolments of twenty-one RI/PJP teachers. </w:t>
            </w:r>
          </w:p>
          <w:p w14:paraId="40CCBC46" w14:textId="77777777" w:rsidR="00F140DB" w:rsidRPr="00AD7E84" w:rsidRDefault="00F140DB" w:rsidP="009066C5">
            <w:pPr>
              <w:rPr>
                <w:rFonts w:cstheme="minorHAnsi"/>
                <w:color w:val="000000" w:themeColor="text1"/>
              </w:rPr>
            </w:pPr>
            <w:r w:rsidRPr="00AD7E84">
              <w:rPr>
                <w:rFonts w:cstheme="minorHAnsi"/>
                <w:color w:val="000000" w:themeColor="text1"/>
              </w:rPr>
              <w:t>In-Depth Workshops (online and face-to-face) resulted in twenty-three enrolments, and RI/PJP aspirants were welcomed into Diocesan In-Depth Workshops to enable networking opportunities.</w:t>
            </w:r>
          </w:p>
          <w:p w14:paraId="095F9689" w14:textId="77777777" w:rsidR="00F140DB" w:rsidRPr="00AD7E84" w:rsidRDefault="00F140DB" w:rsidP="009066C5">
            <w:pPr>
              <w:rPr>
                <w:rFonts w:cstheme="minorHAnsi"/>
                <w:color w:val="000000" w:themeColor="text1"/>
              </w:rPr>
            </w:pPr>
            <w:r w:rsidRPr="00AD7E84">
              <w:rPr>
                <w:rFonts w:cstheme="minorHAnsi"/>
                <w:color w:val="000000" w:themeColor="text1"/>
              </w:rPr>
              <w:t>Individualised RI/PJP sessions for teachers from these schools have been held with the RI/PJP Consultant visiting schools to meet with certification aspirants.</w:t>
            </w:r>
          </w:p>
          <w:p w14:paraId="61E9C55B" w14:textId="77777777" w:rsidR="00F140DB" w:rsidRPr="00AD7E84" w:rsidRDefault="00F140DB" w:rsidP="009066C5">
            <w:pPr>
              <w:rPr>
                <w:rFonts w:cstheme="minorHAnsi"/>
                <w:color w:val="000000" w:themeColor="text1"/>
              </w:rPr>
            </w:pPr>
          </w:p>
          <w:p w14:paraId="331EB5BA"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2. The RI/PJP Consultant has contacted and/or visited twenty-five Queensland RI/PJP schools to meet with Leadership teams and aspiring HALT applicants to promote and build understanding of the certification process. </w:t>
            </w:r>
          </w:p>
          <w:p w14:paraId="3C2E5DA3" w14:textId="77777777" w:rsidR="00F140DB" w:rsidRPr="00AD7E84" w:rsidRDefault="00F140DB" w:rsidP="009066C5">
            <w:pPr>
              <w:rPr>
                <w:rFonts w:cstheme="minorHAnsi"/>
                <w:color w:val="000000" w:themeColor="text1"/>
              </w:rPr>
            </w:pPr>
            <w:r w:rsidRPr="00AD7E84">
              <w:rPr>
                <w:rFonts w:cstheme="minorHAnsi"/>
                <w:color w:val="000000" w:themeColor="text1"/>
              </w:rPr>
              <w:t>Building school leader understanding of the scope of support required for aspiring teachers has been enabled and enhanced through hosting certification guest speakers at three of the RI/PJP Principal meetings.</w:t>
            </w:r>
          </w:p>
          <w:p w14:paraId="4CC01E24" w14:textId="77777777" w:rsidR="008B01B8" w:rsidRPr="00AD7E84" w:rsidRDefault="008B01B8" w:rsidP="009066C5">
            <w:pPr>
              <w:rPr>
                <w:rFonts w:cstheme="minorHAnsi"/>
                <w:color w:val="000000" w:themeColor="text1"/>
              </w:rPr>
            </w:pPr>
          </w:p>
          <w:p w14:paraId="59CB117A" w14:textId="2F682423" w:rsidR="00F140DB" w:rsidRPr="00AD7E84" w:rsidRDefault="00F140DB" w:rsidP="009066C5">
            <w:pPr>
              <w:rPr>
                <w:rFonts w:cstheme="minorHAnsi"/>
                <w:color w:val="000000" w:themeColor="text1"/>
              </w:rPr>
            </w:pPr>
            <w:r w:rsidRPr="00AD7E84">
              <w:rPr>
                <w:rFonts w:cstheme="minorHAnsi"/>
                <w:color w:val="000000" w:themeColor="text1"/>
              </w:rPr>
              <w:t xml:space="preserve">3. The RI/PJP Consultant facilitated two (online) collaborative groups, providing networking opportunities for potential applicants to share best practice and conduct evidence collection discussions. Group 1 meets weekly </w:t>
            </w:r>
            <w:r w:rsidR="00654C29" w:rsidRPr="00AD7E84">
              <w:rPr>
                <w:rFonts w:cstheme="minorHAnsi"/>
                <w:color w:val="000000" w:themeColor="text1"/>
              </w:rPr>
              <w:t xml:space="preserve">and </w:t>
            </w:r>
            <w:r w:rsidRPr="00AD7E84">
              <w:rPr>
                <w:rFonts w:cstheme="minorHAnsi"/>
                <w:color w:val="000000" w:themeColor="text1"/>
              </w:rPr>
              <w:t xml:space="preserve">has nine members. Group 2 meets fortnightly and has seven members. </w:t>
            </w:r>
          </w:p>
          <w:p w14:paraId="5E6A584D"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Members of these groups reported that they found the collaborative groups helpful, particularly in terms of engaging with and understanding the intent of the Descriptors of the Australian Professional Standards for Teachers (APST) at the Highly Accomplished and Lead Teacher career stages. </w:t>
            </w:r>
          </w:p>
          <w:p w14:paraId="187105E4" w14:textId="77777777" w:rsidR="008B01B8" w:rsidRPr="00AD7E84" w:rsidRDefault="008B01B8" w:rsidP="009066C5">
            <w:pPr>
              <w:rPr>
                <w:rFonts w:cstheme="minorHAnsi"/>
                <w:color w:val="000000" w:themeColor="text1"/>
              </w:rPr>
            </w:pPr>
          </w:p>
          <w:p w14:paraId="30CA59CA" w14:textId="77777777" w:rsidR="00F140DB" w:rsidRPr="00AD7E84" w:rsidRDefault="00F140DB" w:rsidP="009066C5">
            <w:pPr>
              <w:rPr>
                <w:rFonts w:cstheme="minorHAnsi"/>
                <w:color w:val="000000" w:themeColor="text1"/>
              </w:rPr>
            </w:pPr>
            <w:r w:rsidRPr="00AD7E84">
              <w:rPr>
                <w:rFonts w:cstheme="minorHAnsi"/>
                <w:color w:val="000000" w:themeColor="text1"/>
              </w:rPr>
              <w:t>4. The RI/PJP Consultant provided support through a number of avenues:</w:t>
            </w:r>
          </w:p>
          <w:p w14:paraId="5DE36FBA"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Direct communication and support with fifty teachers considering Certification. Of these, twenty teachers have sought further engagement with the RI/PJP Consultant. Following contact with teachers a subsequent survey of these twenty teachers was conducted, resulting in 100% of respondents reporting that they had been supported by the Consultant in their Certification journey. </w:t>
            </w:r>
          </w:p>
          <w:p w14:paraId="79420823" w14:textId="77777777" w:rsidR="00F140DB" w:rsidRPr="00AD7E84" w:rsidRDefault="00F140DB" w:rsidP="009066C5">
            <w:pPr>
              <w:rPr>
                <w:rFonts w:cstheme="minorHAnsi"/>
                <w:color w:val="000000" w:themeColor="text1"/>
              </w:rPr>
            </w:pPr>
            <w:r w:rsidRPr="00AD7E84">
              <w:rPr>
                <w:rFonts w:cstheme="minorHAnsi"/>
                <w:color w:val="000000" w:themeColor="text1"/>
              </w:rPr>
              <w:t xml:space="preserve">Facilitation of a TEAMS site, where applicant resources are frequently updated. </w:t>
            </w:r>
          </w:p>
          <w:p w14:paraId="51456DDC" w14:textId="6DC19205" w:rsidR="00F140DB" w:rsidRPr="00AD7E84" w:rsidRDefault="00F140DB" w:rsidP="009066C5">
            <w:pPr>
              <w:rPr>
                <w:rFonts w:cstheme="minorHAnsi"/>
                <w:color w:val="000000" w:themeColor="text1"/>
              </w:rPr>
            </w:pPr>
            <w:r w:rsidRPr="00AD7E84">
              <w:rPr>
                <w:rFonts w:cstheme="minorHAnsi"/>
                <w:color w:val="000000" w:themeColor="text1"/>
              </w:rPr>
              <w:t xml:space="preserve">Hosting full day Professional Development (PD) workshops and one-hour workshops. Feedback from the PD showed that all respondents felt the PD increased their professional knowledge (with 45% </w:t>
            </w:r>
            <w:r w:rsidR="00FC3253" w:rsidRPr="00AD7E84">
              <w:rPr>
                <w:rFonts w:cstheme="minorHAnsi"/>
                <w:color w:val="000000" w:themeColor="text1"/>
              </w:rPr>
              <w:t>reporting</w:t>
            </w:r>
            <w:r w:rsidRPr="00AD7E84">
              <w:rPr>
                <w:rFonts w:cstheme="minorHAnsi"/>
                <w:color w:val="000000" w:themeColor="text1"/>
              </w:rPr>
              <w:t xml:space="preserve"> it increased their professional knowledge ‘a great deal’, that all respondents left the session with specific strategies they would be embedding into their future practice</w:t>
            </w:r>
            <w:r w:rsidR="003B0953" w:rsidRPr="00AD7E84">
              <w:rPr>
                <w:rFonts w:cstheme="minorHAnsi"/>
                <w:color w:val="000000" w:themeColor="text1"/>
              </w:rPr>
              <w:t xml:space="preserve">, and </w:t>
            </w:r>
            <w:r w:rsidRPr="00AD7E84">
              <w:rPr>
                <w:rFonts w:cstheme="minorHAnsi"/>
                <w:color w:val="000000" w:themeColor="text1"/>
              </w:rPr>
              <w:t xml:space="preserve">all respondents </w:t>
            </w:r>
            <w:r w:rsidR="003B0953" w:rsidRPr="00AD7E84">
              <w:rPr>
                <w:rFonts w:cstheme="minorHAnsi"/>
                <w:color w:val="000000" w:themeColor="text1"/>
              </w:rPr>
              <w:t xml:space="preserve">reported </w:t>
            </w:r>
            <w:r w:rsidRPr="00AD7E84">
              <w:rPr>
                <w:rFonts w:cstheme="minorHAnsi"/>
                <w:color w:val="000000" w:themeColor="text1"/>
              </w:rPr>
              <w:t>they were likely to pursue certification at some point in the future.  All survey respondents also stated they would recommend colleagues attend a similar PD session.</w:t>
            </w:r>
          </w:p>
        </w:tc>
      </w:tr>
      <w:tr w:rsidR="00AD7E84" w:rsidRPr="00AD7E84" w14:paraId="0758787B" w14:textId="77777777" w:rsidTr="00C91F25">
        <w:trPr>
          <w:trHeight w:val="1134"/>
        </w:trPr>
        <w:tc>
          <w:tcPr>
            <w:tcW w:w="1844" w:type="dxa"/>
            <w:noWrap/>
          </w:tcPr>
          <w:p w14:paraId="544DEC54" w14:textId="1BF130C8" w:rsidR="00E92371" w:rsidRPr="00AD7E84" w:rsidRDefault="00E92371" w:rsidP="009066C5">
            <w:pPr>
              <w:rPr>
                <w:rFonts w:cstheme="minorHAnsi"/>
                <w:b/>
                <w:color w:val="000000" w:themeColor="text1"/>
              </w:rPr>
            </w:pPr>
            <w:r w:rsidRPr="00AD7E84">
              <w:rPr>
                <w:rFonts w:cstheme="minorHAnsi"/>
                <w:b/>
                <w:color w:val="000000" w:themeColor="text1"/>
              </w:rPr>
              <w:t>Middle Leadership Development Program</w:t>
            </w:r>
          </w:p>
        </w:tc>
        <w:tc>
          <w:tcPr>
            <w:tcW w:w="4535" w:type="dxa"/>
            <w:noWrap/>
          </w:tcPr>
          <w:p w14:paraId="6FF59551" w14:textId="77777777" w:rsidR="00E92371" w:rsidRPr="00AD7E84" w:rsidRDefault="00E92371" w:rsidP="009066C5">
            <w:pPr>
              <w:rPr>
                <w:rFonts w:cstheme="minorHAnsi"/>
                <w:color w:val="000000" w:themeColor="text1"/>
              </w:rPr>
            </w:pPr>
            <w:r w:rsidRPr="00AD7E84">
              <w:rPr>
                <w:rFonts w:cstheme="minorHAnsi"/>
                <w:color w:val="000000" w:themeColor="text1"/>
              </w:rPr>
              <w:t xml:space="preserve">This project is the result of a collaborative partnership between the Queensland Catholic Education Commission (QCEC), the Global Learning Centre and the Queensland Education Leaders Institute (QELi). The program is focused on developing visionary Catholic education leaders in Queensland Catholic secondary schools. The program will develop and enhance leadership capabilities, twenty-first century global competencies and evidence-informed practice using action research to improve student outcomes and lead positive change in schools and communities. </w:t>
            </w:r>
          </w:p>
          <w:p w14:paraId="3B6E4A06" w14:textId="77777777" w:rsidR="00E92371" w:rsidRPr="00AD7E84" w:rsidRDefault="00E92371" w:rsidP="009066C5">
            <w:pPr>
              <w:rPr>
                <w:rFonts w:cstheme="minorHAnsi"/>
                <w:color w:val="000000" w:themeColor="text1"/>
              </w:rPr>
            </w:pPr>
          </w:p>
          <w:p w14:paraId="111A9CED" w14:textId="77777777" w:rsidR="00E92371" w:rsidRPr="00AD7E84" w:rsidRDefault="00E92371" w:rsidP="009066C5">
            <w:pPr>
              <w:rPr>
                <w:rFonts w:cstheme="minorHAnsi"/>
                <w:color w:val="000000" w:themeColor="text1"/>
              </w:rPr>
            </w:pPr>
            <w:r w:rsidRPr="00AD7E84">
              <w:rPr>
                <w:rFonts w:cstheme="minorHAnsi"/>
                <w:color w:val="000000" w:themeColor="text1"/>
              </w:rPr>
              <w:t xml:space="preserve">The program will equip middle leaders with the knowledge and capabilities in leadership and global competencies to foster school cultures that are responsive to the compelling realities of a globalised world. The program is aligned to AITSL’s Australian Professional Standards for Principals and the Leadership Profiles. </w:t>
            </w:r>
          </w:p>
          <w:p w14:paraId="4502F448" w14:textId="77777777" w:rsidR="00E92371" w:rsidRPr="00AD7E84" w:rsidRDefault="00E92371" w:rsidP="009066C5">
            <w:pPr>
              <w:rPr>
                <w:rFonts w:cstheme="minorHAnsi"/>
                <w:color w:val="000000" w:themeColor="text1"/>
              </w:rPr>
            </w:pPr>
          </w:p>
          <w:p w14:paraId="1D62533D" w14:textId="77777777" w:rsidR="00E92371" w:rsidRPr="00AD7E84" w:rsidRDefault="00E92371" w:rsidP="009066C5">
            <w:pPr>
              <w:rPr>
                <w:rFonts w:cstheme="minorHAnsi"/>
                <w:color w:val="000000" w:themeColor="text1"/>
              </w:rPr>
            </w:pPr>
            <w:r w:rsidRPr="00AD7E84">
              <w:rPr>
                <w:rFonts w:cstheme="minorHAnsi"/>
                <w:color w:val="000000" w:themeColor="text1"/>
              </w:rPr>
              <w:t xml:space="preserve">The target audience is aspiring and current middle leaders and includes: </w:t>
            </w:r>
          </w:p>
          <w:p w14:paraId="601FFFE8" w14:textId="77777777" w:rsidR="00E92371" w:rsidRPr="00AD7E84" w:rsidRDefault="00E92371" w:rsidP="009066C5">
            <w:pPr>
              <w:rPr>
                <w:rFonts w:cstheme="minorHAnsi"/>
                <w:color w:val="000000" w:themeColor="text1"/>
              </w:rPr>
            </w:pPr>
            <w:r w:rsidRPr="00AD7E84">
              <w:rPr>
                <w:rFonts w:cstheme="minorHAnsi"/>
                <w:color w:val="000000" w:themeColor="text1"/>
              </w:rPr>
              <w:t xml:space="preserve">• Teachers who hold an acting middle leader or coordinator position. </w:t>
            </w:r>
          </w:p>
          <w:p w14:paraId="46A962B0" w14:textId="77777777" w:rsidR="00E92371" w:rsidRPr="00AD7E84" w:rsidRDefault="00E92371" w:rsidP="009066C5">
            <w:pPr>
              <w:rPr>
                <w:rFonts w:cstheme="minorHAnsi"/>
                <w:color w:val="000000" w:themeColor="text1"/>
              </w:rPr>
            </w:pPr>
            <w:r w:rsidRPr="00AD7E84">
              <w:rPr>
                <w:rFonts w:cstheme="minorHAnsi"/>
                <w:color w:val="000000" w:themeColor="text1"/>
              </w:rPr>
              <w:t>• Middle Leaders who are aspiring to Senior Leadership.</w:t>
            </w:r>
          </w:p>
          <w:p w14:paraId="4C704262" w14:textId="77777777" w:rsidR="00E92371" w:rsidRPr="00AD7E84" w:rsidRDefault="00E92371" w:rsidP="009066C5">
            <w:pPr>
              <w:rPr>
                <w:rFonts w:cstheme="minorHAnsi"/>
                <w:color w:val="000000" w:themeColor="text1"/>
              </w:rPr>
            </w:pPr>
          </w:p>
        </w:tc>
        <w:tc>
          <w:tcPr>
            <w:tcW w:w="2410" w:type="dxa"/>
            <w:shd w:val="clear" w:color="auto" w:fill="FFFFFF" w:themeFill="background1"/>
            <w:noWrap/>
          </w:tcPr>
          <w:p w14:paraId="73A07674" w14:textId="77777777" w:rsidR="00E92371" w:rsidRPr="00AD7E84" w:rsidRDefault="00E92371" w:rsidP="009066C5">
            <w:pPr>
              <w:rPr>
                <w:rFonts w:cstheme="minorHAnsi"/>
                <w:color w:val="000000" w:themeColor="text1"/>
              </w:rPr>
            </w:pPr>
            <w:r w:rsidRPr="00AD7E84">
              <w:rPr>
                <w:rFonts w:cstheme="minorHAnsi"/>
                <w:color w:val="000000" w:themeColor="text1"/>
              </w:rPr>
              <w:t>Support up to 25 middle leaders and aspiring middle leaders (per cohort) to build leadership capabilities and global competencies.</w:t>
            </w:r>
          </w:p>
          <w:p w14:paraId="09AF8AB6" w14:textId="25DA56CF" w:rsidR="00E92371" w:rsidRPr="00AD7E84" w:rsidRDefault="00E92371" w:rsidP="009066C5">
            <w:pPr>
              <w:rPr>
                <w:rFonts w:cstheme="minorHAnsi"/>
                <w:b/>
                <w:bCs/>
                <w:color w:val="000000" w:themeColor="text1"/>
              </w:rPr>
            </w:pPr>
            <w:r w:rsidRPr="00AD7E84">
              <w:rPr>
                <w:rFonts w:cstheme="minorHAnsi"/>
                <w:b/>
                <w:bCs/>
                <w:color w:val="000000" w:themeColor="text1"/>
              </w:rPr>
              <w:t>Achieved – see Point 1</w:t>
            </w:r>
          </w:p>
        </w:tc>
        <w:tc>
          <w:tcPr>
            <w:tcW w:w="2551" w:type="dxa"/>
            <w:shd w:val="clear" w:color="auto" w:fill="auto"/>
            <w:noWrap/>
          </w:tcPr>
          <w:p w14:paraId="50EFF47C" w14:textId="77777777" w:rsidR="00E92371" w:rsidRPr="00AD7E84" w:rsidRDefault="00E92371" w:rsidP="009066C5">
            <w:pPr>
              <w:rPr>
                <w:rFonts w:cstheme="minorHAnsi"/>
                <w:color w:val="000000" w:themeColor="text1"/>
              </w:rPr>
            </w:pPr>
            <w:r w:rsidRPr="00AD7E84">
              <w:rPr>
                <w:rFonts w:cstheme="minorHAnsi"/>
                <w:color w:val="000000" w:themeColor="text1"/>
              </w:rPr>
              <w:t>More than 60% of participants report improved confidence, capabilities and competencies leadership to influence strategic priorities and classroom practices.</w:t>
            </w:r>
          </w:p>
          <w:p w14:paraId="20832997" w14:textId="77777777" w:rsidR="00E92371" w:rsidRPr="00AD7E84" w:rsidRDefault="00E92371" w:rsidP="009066C5">
            <w:pPr>
              <w:rPr>
                <w:rFonts w:cstheme="minorHAnsi"/>
                <w:b/>
                <w:bCs/>
                <w:color w:val="000000" w:themeColor="text1"/>
              </w:rPr>
            </w:pPr>
            <w:r w:rsidRPr="00AD7E84">
              <w:rPr>
                <w:rFonts w:cstheme="minorHAnsi"/>
                <w:b/>
                <w:bCs/>
                <w:color w:val="000000" w:themeColor="text1"/>
              </w:rPr>
              <w:t>153% Achieved – see Point 2</w:t>
            </w:r>
          </w:p>
          <w:p w14:paraId="0B5F6011" w14:textId="77777777" w:rsidR="00E92371" w:rsidRPr="00AD7E84" w:rsidRDefault="00E92371" w:rsidP="009066C5">
            <w:pPr>
              <w:rPr>
                <w:rFonts w:cstheme="minorHAnsi"/>
                <w:color w:val="000000" w:themeColor="text1"/>
              </w:rPr>
            </w:pPr>
          </w:p>
          <w:p w14:paraId="62DF58F3" w14:textId="77777777" w:rsidR="00E92371" w:rsidRPr="00AD7E84" w:rsidRDefault="00E92371" w:rsidP="009066C5">
            <w:pPr>
              <w:rPr>
                <w:rFonts w:cstheme="minorHAnsi"/>
                <w:color w:val="000000" w:themeColor="text1"/>
              </w:rPr>
            </w:pPr>
            <w:r w:rsidRPr="00AD7E84">
              <w:rPr>
                <w:rFonts w:cstheme="minorHAnsi"/>
                <w:color w:val="000000" w:themeColor="text1"/>
              </w:rPr>
              <w:t>More than 60% of participants surveyed report that they understand how to weave global competencies in curriculum planning and teaching.</w:t>
            </w:r>
          </w:p>
          <w:p w14:paraId="2D644CFA" w14:textId="77777777" w:rsidR="00E92371" w:rsidRPr="00AD7E84" w:rsidRDefault="00E92371" w:rsidP="009066C5">
            <w:pPr>
              <w:rPr>
                <w:rFonts w:cstheme="minorHAnsi"/>
                <w:b/>
                <w:bCs/>
                <w:color w:val="000000" w:themeColor="text1"/>
              </w:rPr>
            </w:pPr>
            <w:r w:rsidRPr="00AD7E84">
              <w:rPr>
                <w:rFonts w:cstheme="minorHAnsi"/>
                <w:b/>
                <w:bCs/>
                <w:color w:val="000000" w:themeColor="text1"/>
              </w:rPr>
              <w:t>112% Achieved – see Point 3</w:t>
            </w:r>
          </w:p>
          <w:p w14:paraId="6FF82F20" w14:textId="77777777" w:rsidR="00E92371" w:rsidRPr="00AD7E84" w:rsidRDefault="00E92371" w:rsidP="009066C5">
            <w:pPr>
              <w:rPr>
                <w:rFonts w:cstheme="minorHAnsi"/>
                <w:color w:val="000000" w:themeColor="text1"/>
              </w:rPr>
            </w:pPr>
          </w:p>
          <w:p w14:paraId="7BE9DF78" w14:textId="77777777" w:rsidR="00E92371" w:rsidRPr="00AD7E84" w:rsidRDefault="00E92371" w:rsidP="009066C5">
            <w:pPr>
              <w:rPr>
                <w:rFonts w:cstheme="minorHAnsi"/>
                <w:color w:val="000000" w:themeColor="text1"/>
              </w:rPr>
            </w:pPr>
            <w:r w:rsidRPr="00AD7E84">
              <w:rPr>
                <w:rFonts w:cstheme="minorHAnsi"/>
                <w:color w:val="000000" w:themeColor="text1"/>
              </w:rPr>
              <w:t>More than 60% of participants report they learnt strategies for how to build trust.</w:t>
            </w:r>
          </w:p>
          <w:p w14:paraId="2E692B2E" w14:textId="562EF7D4" w:rsidR="00E92371" w:rsidRPr="00AD7E84" w:rsidRDefault="00E92371" w:rsidP="009066C5">
            <w:pPr>
              <w:rPr>
                <w:rFonts w:cstheme="minorHAnsi"/>
                <w:b/>
                <w:bCs/>
                <w:color w:val="000000" w:themeColor="text1"/>
              </w:rPr>
            </w:pPr>
            <w:r w:rsidRPr="00AD7E84">
              <w:rPr>
                <w:rFonts w:cstheme="minorHAnsi"/>
                <w:b/>
                <w:bCs/>
                <w:color w:val="000000" w:themeColor="text1"/>
              </w:rPr>
              <w:t>167% Achieved – see Point 4</w:t>
            </w:r>
          </w:p>
        </w:tc>
        <w:tc>
          <w:tcPr>
            <w:tcW w:w="3827" w:type="dxa"/>
            <w:noWrap/>
          </w:tcPr>
          <w:p w14:paraId="41ECC02A" w14:textId="1C376E9D" w:rsidR="00E92371" w:rsidRPr="00AD7E84" w:rsidRDefault="00E92371" w:rsidP="18C213DB">
            <w:pPr>
              <w:rPr>
                <w:rFonts w:cstheme="minorHAnsi"/>
                <w:color w:val="000000" w:themeColor="text1"/>
              </w:rPr>
            </w:pPr>
            <w:r w:rsidRPr="00AD7E84">
              <w:rPr>
                <w:rFonts w:cstheme="minorHAnsi"/>
                <w:color w:val="000000" w:themeColor="text1"/>
              </w:rPr>
              <w:t>1. 54 RI/PJP middle leaders and aspiring middle leaders were supported to build leadership capabilities and global competencies.</w:t>
            </w:r>
          </w:p>
          <w:p w14:paraId="09342454" w14:textId="34E636DB" w:rsidR="00E92371" w:rsidRPr="00AD7E84" w:rsidRDefault="00E92371" w:rsidP="18C213DB">
            <w:pPr>
              <w:rPr>
                <w:rFonts w:cstheme="minorHAnsi"/>
                <w:color w:val="000000" w:themeColor="text1"/>
              </w:rPr>
            </w:pPr>
            <w:r w:rsidRPr="00AD7E84">
              <w:rPr>
                <w:rFonts w:cstheme="minorHAnsi"/>
                <w:color w:val="000000" w:themeColor="text1"/>
              </w:rPr>
              <w:t xml:space="preserve">24 participants commenced the QELi and Global Learning Centre </w:t>
            </w:r>
            <w:r w:rsidRPr="00AD7E84">
              <w:rPr>
                <w:rFonts w:cstheme="minorHAnsi"/>
                <w:i/>
                <w:iCs/>
                <w:color w:val="000000" w:themeColor="text1"/>
              </w:rPr>
              <w:t>Leadership Development Program</w:t>
            </w:r>
            <w:r w:rsidRPr="00AD7E84">
              <w:rPr>
                <w:rFonts w:cstheme="minorHAnsi"/>
                <w:color w:val="000000" w:themeColor="text1"/>
              </w:rPr>
              <w:t xml:space="preserve"> in February</w:t>
            </w:r>
            <w:r w:rsidR="00AF4A02" w:rsidRPr="00AD7E84">
              <w:rPr>
                <w:rFonts w:cstheme="minorHAnsi"/>
                <w:color w:val="000000" w:themeColor="text1"/>
              </w:rPr>
              <w:t xml:space="preserve"> 2021</w:t>
            </w:r>
            <w:r w:rsidRPr="00AD7E84">
              <w:rPr>
                <w:rFonts w:cstheme="minorHAnsi"/>
                <w:color w:val="000000" w:themeColor="text1"/>
              </w:rPr>
              <w:t>, which had been postponed from 2020</w:t>
            </w:r>
            <w:r w:rsidR="0083722D" w:rsidRPr="00AD7E84">
              <w:rPr>
                <w:rFonts w:cstheme="minorHAnsi"/>
                <w:color w:val="000000" w:themeColor="text1"/>
              </w:rPr>
              <w:t xml:space="preserve">. </w:t>
            </w:r>
            <w:r w:rsidRPr="00AD7E84">
              <w:rPr>
                <w:rFonts w:cstheme="minorHAnsi"/>
                <w:color w:val="000000" w:themeColor="text1"/>
              </w:rPr>
              <w:t xml:space="preserve">26 participants commenced the QELi </w:t>
            </w:r>
            <w:r w:rsidRPr="00AD7E84">
              <w:rPr>
                <w:rFonts w:cstheme="minorHAnsi"/>
                <w:i/>
                <w:iCs/>
                <w:color w:val="000000" w:themeColor="text1"/>
              </w:rPr>
              <w:t>Middle Leadership Development Program</w:t>
            </w:r>
            <w:r w:rsidRPr="00AD7E84">
              <w:rPr>
                <w:rFonts w:cstheme="minorHAnsi"/>
                <w:color w:val="000000" w:themeColor="text1"/>
              </w:rPr>
              <w:t xml:space="preserve"> in March 2020</w:t>
            </w:r>
            <w:r w:rsidR="00AA7AD4" w:rsidRPr="00AD7E84">
              <w:rPr>
                <w:rFonts w:cstheme="minorHAnsi"/>
                <w:color w:val="000000" w:themeColor="text1"/>
              </w:rPr>
              <w:t xml:space="preserve">. </w:t>
            </w:r>
            <w:r w:rsidRPr="00AD7E84">
              <w:rPr>
                <w:rFonts w:cstheme="minorHAnsi"/>
                <w:color w:val="000000" w:themeColor="text1"/>
              </w:rPr>
              <w:t xml:space="preserve">Four participants commenced the QELi </w:t>
            </w:r>
            <w:r w:rsidRPr="00AD7E84">
              <w:rPr>
                <w:rFonts w:cstheme="minorHAnsi"/>
                <w:i/>
                <w:color w:val="000000" w:themeColor="text1"/>
              </w:rPr>
              <w:t xml:space="preserve">Leadership for Middle Leaders </w:t>
            </w:r>
            <w:r w:rsidRPr="00AD7E84">
              <w:rPr>
                <w:rFonts w:cstheme="minorHAnsi"/>
                <w:color w:val="000000" w:themeColor="text1"/>
              </w:rPr>
              <w:t>program in April 2021</w:t>
            </w:r>
            <w:r w:rsidR="00AA7AD4" w:rsidRPr="00AD7E84">
              <w:rPr>
                <w:rFonts w:cstheme="minorHAnsi"/>
                <w:color w:val="000000" w:themeColor="text1"/>
              </w:rPr>
              <w:t xml:space="preserve">. </w:t>
            </w:r>
          </w:p>
          <w:p w14:paraId="6043D495" w14:textId="77777777" w:rsidR="008B25EA" w:rsidRPr="00AD7E84" w:rsidRDefault="008B25EA" w:rsidP="009066C5">
            <w:pPr>
              <w:rPr>
                <w:rFonts w:cstheme="minorHAnsi"/>
                <w:color w:val="000000" w:themeColor="text1"/>
              </w:rPr>
            </w:pPr>
          </w:p>
          <w:p w14:paraId="3062536E" w14:textId="77777777" w:rsidR="00E92371" w:rsidRPr="00AD7E84" w:rsidRDefault="00E92371" w:rsidP="009066C5">
            <w:pPr>
              <w:rPr>
                <w:rFonts w:cstheme="minorHAnsi"/>
                <w:color w:val="000000" w:themeColor="text1"/>
              </w:rPr>
            </w:pPr>
            <w:r w:rsidRPr="00AD7E84">
              <w:rPr>
                <w:rFonts w:cstheme="minorHAnsi"/>
                <w:color w:val="000000" w:themeColor="text1"/>
              </w:rPr>
              <w:t>2. Of the survey respondents, 100% reported the course helped them to feel more confident in their leadership capabilities, 94% reported the course developed their competencies in leadership, and 83% reported the course developed their ability to influence strategic priorities.</w:t>
            </w:r>
          </w:p>
          <w:p w14:paraId="0B8A3FA5" w14:textId="77777777" w:rsidR="008B25EA" w:rsidRPr="00AD7E84" w:rsidRDefault="008B25EA" w:rsidP="009066C5">
            <w:pPr>
              <w:rPr>
                <w:rFonts w:cstheme="minorHAnsi"/>
                <w:color w:val="000000" w:themeColor="text1"/>
              </w:rPr>
            </w:pPr>
          </w:p>
          <w:p w14:paraId="47275D2E" w14:textId="77777777" w:rsidR="00E92371" w:rsidRPr="00AD7E84" w:rsidRDefault="00E92371" w:rsidP="009066C5">
            <w:pPr>
              <w:rPr>
                <w:rFonts w:cstheme="minorHAnsi"/>
                <w:color w:val="000000" w:themeColor="text1"/>
              </w:rPr>
            </w:pPr>
            <w:r w:rsidRPr="00AD7E84">
              <w:rPr>
                <w:rFonts w:cstheme="minorHAnsi"/>
                <w:color w:val="000000" w:themeColor="text1"/>
              </w:rPr>
              <w:t xml:space="preserve">3. Of the 54 course participants in 2021, only 44% were enrolled in the QELi and Global Learning Centre </w:t>
            </w:r>
            <w:r w:rsidRPr="00AD7E84">
              <w:rPr>
                <w:rFonts w:cstheme="minorHAnsi"/>
                <w:i/>
                <w:iCs/>
                <w:color w:val="000000" w:themeColor="text1"/>
              </w:rPr>
              <w:t>Leadership Development Program</w:t>
            </w:r>
            <w:r w:rsidRPr="00AD7E84">
              <w:rPr>
                <w:rFonts w:cstheme="minorHAnsi"/>
                <w:color w:val="000000" w:themeColor="text1"/>
              </w:rPr>
              <w:t xml:space="preserve"> which featured a specific focus on global competencies.  Of the participants in this course, 67% of survey participants reported the course had improved their understanding of using global competencies in curriculum planning and assessment.</w:t>
            </w:r>
          </w:p>
          <w:p w14:paraId="759E0895" w14:textId="77777777" w:rsidR="008B25EA" w:rsidRPr="00AD7E84" w:rsidRDefault="008B25EA" w:rsidP="009066C5">
            <w:pPr>
              <w:rPr>
                <w:rFonts w:cstheme="minorHAnsi"/>
                <w:color w:val="000000" w:themeColor="text1"/>
              </w:rPr>
            </w:pPr>
          </w:p>
          <w:p w14:paraId="13AA4CFE" w14:textId="4C2E8CB8" w:rsidR="00E92371" w:rsidRPr="00AD7E84" w:rsidRDefault="00E92371" w:rsidP="009066C5">
            <w:pPr>
              <w:rPr>
                <w:rFonts w:cstheme="minorHAnsi"/>
                <w:color w:val="000000" w:themeColor="text1"/>
              </w:rPr>
            </w:pPr>
            <w:r w:rsidRPr="00AD7E84">
              <w:rPr>
                <w:rFonts w:cstheme="minorHAnsi"/>
                <w:color w:val="000000" w:themeColor="text1"/>
              </w:rPr>
              <w:t>4. 100% of survey respondents reported that the course had taught them strategies on how to build trust.</w:t>
            </w:r>
          </w:p>
        </w:tc>
      </w:tr>
      <w:tr w:rsidR="00AD7E84" w:rsidRPr="00AD7E84" w14:paraId="7AE84B51" w14:textId="77777777" w:rsidTr="00C91F25">
        <w:trPr>
          <w:trHeight w:val="1134"/>
        </w:trPr>
        <w:tc>
          <w:tcPr>
            <w:tcW w:w="1844" w:type="dxa"/>
            <w:noWrap/>
          </w:tcPr>
          <w:p w14:paraId="72105248" w14:textId="6D948A57" w:rsidR="00AB154E" w:rsidRPr="00AD7E84" w:rsidRDefault="00AB154E" w:rsidP="001C64B1">
            <w:pPr>
              <w:rPr>
                <w:rFonts w:cstheme="minorHAnsi"/>
                <w:b/>
                <w:color w:val="000000" w:themeColor="text1"/>
              </w:rPr>
            </w:pPr>
            <w:r w:rsidRPr="00AD7E84">
              <w:rPr>
                <w:rFonts w:cstheme="minorHAnsi"/>
                <w:b/>
                <w:color w:val="000000" w:themeColor="text1"/>
              </w:rPr>
              <w:t>Amplifying Student Voices – Pivot Student Engagement Tool</w:t>
            </w:r>
          </w:p>
        </w:tc>
        <w:tc>
          <w:tcPr>
            <w:tcW w:w="4535" w:type="dxa"/>
            <w:noWrap/>
          </w:tcPr>
          <w:p w14:paraId="4954C2D1" w14:textId="77777777" w:rsidR="00AB154E" w:rsidRPr="00AD7E84" w:rsidRDefault="00AB154E" w:rsidP="001C64B1">
            <w:pPr>
              <w:rPr>
                <w:rFonts w:cstheme="minorHAnsi"/>
                <w:color w:val="000000" w:themeColor="text1"/>
              </w:rPr>
            </w:pPr>
            <w:r w:rsidRPr="00AD7E84">
              <w:rPr>
                <w:rFonts w:cstheme="minorHAnsi"/>
                <w:color w:val="000000" w:themeColor="text1"/>
              </w:rPr>
              <w:t xml:space="preserve">Collect data on student perceptions and teaching effectiveness over time to provide a line of sight between individual teachers, school leaders, school authorities and QCEC on the effectiveness of teacher practice and strategies for continual improvement. </w:t>
            </w:r>
          </w:p>
          <w:p w14:paraId="53C2B127" w14:textId="77777777" w:rsidR="00AB154E" w:rsidRPr="00AD7E84" w:rsidRDefault="00AB154E" w:rsidP="001C64B1">
            <w:pPr>
              <w:rPr>
                <w:rFonts w:cstheme="minorHAnsi"/>
                <w:color w:val="000000" w:themeColor="text1"/>
              </w:rPr>
            </w:pPr>
          </w:p>
          <w:p w14:paraId="6F130E37" w14:textId="77777777" w:rsidR="00AB154E" w:rsidRPr="00AD7E84" w:rsidRDefault="00AB154E" w:rsidP="001C64B1">
            <w:pPr>
              <w:rPr>
                <w:rFonts w:cstheme="minorHAnsi"/>
                <w:color w:val="000000" w:themeColor="text1"/>
              </w:rPr>
            </w:pPr>
            <w:r w:rsidRPr="00AD7E84">
              <w:rPr>
                <w:rFonts w:cstheme="minorHAnsi"/>
                <w:color w:val="000000" w:themeColor="text1"/>
              </w:rPr>
              <w:t xml:space="preserve">Enable teachers to receive direct feedback on the effectiveness of their teaching through student surveys. The survey results are private to the individual teacher but available at an aggregate level for school and system leaders. A range of resources are also provided to assist teachers in how to unpack the results of the survey and continually improve the effectiveness of their teaching. It is aligned with the AITSL Professional Standards for Teachers. </w:t>
            </w:r>
          </w:p>
          <w:p w14:paraId="49154725" w14:textId="77777777" w:rsidR="00AB154E" w:rsidRPr="00AD7E84" w:rsidRDefault="00AB154E" w:rsidP="001C64B1">
            <w:pPr>
              <w:rPr>
                <w:rFonts w:cstheme="minorHAnsi"/>
                <w:color w:val="000000" w:themeColor="text1"/>
              </w:rPr>
            </w:pPr>
          </w:p>
          <w:p w14:paraId="50573753" w14:textId="77777777" w:rsidR="00AB154E" w:rsidRPr="00AD7E84" w:rsidRDefault="00AB154E" w:rsidP="001C64B1">
            <w:pPr>
              <w:rPr>
                <w:rFonts w:cstheme="minorHAnsi"/>
                <w:color w:val="000000" w:themeColor="text1"/>
              </w:rPr>
            </w:pPr>
            <w:r w:rsidRPr="00AD7E84">
              <w:rPr>
                <w:rFonts w:cstheme="minorHAnsi"/>
                <w:color w:val="000000" w:themeColor="text1"/>
              </w:rPr>
              <w:t>The funding will support approximately 165 teachers to use the student perception tool with their students.</w:t>
            </w:r>
          </w:p>
          <w:p w14:paraId="77317F87" w14:textId="77777777" w:rsidR="00AB154E" w:rsidRPr="00AD7E84" w:rsidRDefault="00AB154E" w:rsidP="001C64B1">
            <w:pPr>
              <w:rPr>
                <w:rFonts w:cstheme="minorHAnsi"/>
                <w:color w:val="000000" w:themeColor="text1"/>
              </w:rPr>
            </w:pPr>
          </w:p>
        </w:tc>
        <w:tc>
          <w:tcPr>
            <w:tcW w:w="2410" w:type="dxa"/>
            <w:shd w:val="clear" w:color="auto" w:fill="FFFFFF" w:themeFill="background1"/>
            <w:noWrap/>
          </w:tcPr>
          <w:p w14:paraId="56DB6ADF" w14:textId="77777777" w:rsidR="00AB154E" w:rsidRPr="00AD7E84" w:rsidRDefault="00AB154E" w:rsidP="001C64B1">
            <w:pPr>
              <w:rPr>
                <w:rFonts w:cstheme="minorHAnsi"/>
                <w:color w:val="000000" w:themeColor="text1"/>
              </w:rPr>
            </w:pPr>
            <w:r w:rsidRPr="00AD7E84">
              <w:rPr>
                <w:rFonts w:cstheme="minorHAnsi"/>
                <w:color w:val="000000" w:themeColor="text1"/>
              </w:rPr>
              <w:t xml:space="preserve">Data available on student perceptions. </w:t>
            </w:r>
          </w:p>
          <w:p w14:paraId="2E6F6AFB" w14:textId="77777777" w:rsidR="00AB154E" w:rsidRPr="00AD7E84" w:rsidRDefault="00AB154E" w:rsidP="001C64B1">
            <w:pPr>
              <w:rPr>
                <w:rFonts w:cstheme="minorHAnsi"/>
                <w:b/>
                <w:bCs/>
                <w:color w:val="000000" w:themeColor="text1"/>
              </w:rPr>
            </w:pPr>
            <w:r w:rsidRPr="00AD7E84">
              <w:rPr>
                <w:rFonts w:cstheme="minorHAnsi"/>
                <w:b/>
                <w:bCs/>
                <w:color w:val="000000" w:themeColor="text1"/>
              </w:rPr>
              <w:t>Achieved – see Point 1</w:t>
            </w:r>
          </w:p>
          <w:p w14:paraId="0B7C4D40" w14:textId="77777777" w:rsidR="00AB154E" w:rsidRPr="00AD7E84" w:rsidRDefault="00AB154E" w:rsidP="001C64B1">
            <w:pPr>
              <w:rPr>
                <w:rFonts w:cstheme="minorHAnsi"/>
                <w:color w:val="000000" w:themeColor="text1"/>
              </w:rPr>
            </w:pPr>
          </w:p>
          <w:p w14:paraId="0367E326" w14:textId="77777777" w:rsidR="00AB154E" w:rsidRPr="00AD7E84" w:rsidRDefault="00AB154E" w:rsidP="001C64B1">
            <w:pPr>
              <w:rPr>
                <w:rFonts w:cstheme="minorHAnsi"/>
                <w:color w:val="000000" w:themeColor="text1"/>
              </w:rPr>
            </w:pPr>
            <w:r w:rsidRPr="00AD7E84">
              <w:rPr>
                <w:rFonts w:cstheme="minorHAnsi"/>
                <w:color w:val="000000" w:themeColor="text1"/>
              </w:rPr>
              <w:t>Bespoke reports available for Catholic school staff and school authorities.</w:t>
            </w:r>
          </w:p>
          <w:p w14:paraId="4381D29D" w14:textId="77777777" w:rsidR="00AB154E" w:rsidRPr="00AD7E84" w:rsidRDefault="00AB154E" w:rsidP="001C64B1">
            <w:pPr>
              <w:rPr>
                <w:rFonts w:cstheme="minorHAnsi"/>
                <w:b/>
                <w:bCs/>
                <w:color w:val="000000" w:themeColor="text1"/>
              </w:rPr>
            </w:pPr>
            <w:r w:rsidRPr="00AD7E84">
              <w:rPr>
                <w:rFonts w:cstheme="minorHAnsi"/>
                <w:b/>
                <w:bCs/>
                <w:color w:val="000000" w:themeColor="text1"/>
              </w:rPr>
              <w:t>Achieved – see Point 2</w:t>
            </w:r>
          </w:p>
          <w:p w14:paraId="1AFF1658" w14:textId="77777777" w:rsidR="00AB154E" w:rsidRPr="00AD7E84" w:rsidRDefault="00AB154E" w:rsidP="001C64B1">
            <w:pPr>
              <w:rPr>
                <w:rFonts w:cstheme="minorHAnsi"/>
                <w:color w:val="000000" w:themeColor="text1"/>
              </w:rPr>
            </w:pPr>
          </w:p>
          <w:p w14:paraId="6679B882" w14:textId="77777777" w:rsidR="00AB154E" w:rsidRPr="00AD7E84" w:rsidRDefault="00AB154E" w:rsidP="001C64B1">
            <w:pPr>
              <w:rPr>
                <w:rFonts w:cstheme="minorHAnsi"/>
                <w:color w:val="000000" w:themeColor="text1"/>
              </w:rPr>
            </w:pPr>
            <w:r w:rsidRPr="00AD7E84">
              <w:rPr>
                <w:rFonts w:cstheme="minorHAnsi"/>
                <w:color w:val="000000" w:themeColor="text1"/>
              </w:rPr>
              <w:t>Teachers build deeper understanding of their strengths and areas for professional growth.</w:t>
            </w:r>
          </w:p>
          <w:p w14:paraId="66A84D82" w14:textId="77777777" w:rsidR="00AB154E" w:rsidRPr="00AD7E84" w:rsidRDefault="00AB154E" w:rsidP="001C64B1">
            <w:pPr>
              <w:rPr>
                <w:rFonts w:cstheme="minorHAnsi"/>
                <w:b/>
                <w:bCs/>
                <w:color w:val="000000" w:themeColor="text1"/>
              </w:rPr>
            </w:pPr>
            <w:r w:rsidRPr="00AD7E84">
              <w:rPr>
                <w:rFonts w:cstheme="minorHAnsi"/>
                <w:b/>
                <w:bCs/>
                <w:color w:val="000000" w:themeColor="text1"/>
              </w:rPr>
              <w:t>Achieved – see Point 3</w:t>
            </w:r>
          </w:p>
          <w:p w14:paraId="15072ECB" w14:textId="77777777" w:rsidR="00AB154E" w:rsidRPr="00AD7E84" w:rsidRDefault="00AB154E" w:rsidP="001C64B1">
            <w:pPr>
              <w:rPr>
                <w:rFonts w:cstheme="minorHAnsi"/>
                <w:color w:val="000000" w:themeColor="text1"/>
              </w:rPr>
            </w:pPr>
          </w:p>
          <w:p w14:paraId="61B25ED9" w14:textId="77777777" w:rsidR="00AB154E" w:rsidRPr="00AD7E84" w:rsidRDefault="00AB154E" w:rsidP="001C64B1">
            <w:pPr>
              <w:rPr>
                <w:rFonts w:cstheme="minorHAnsi"/>
                <w:color w:val="000000" w:themeColor="text1"/>
              </w:rPr>
            </w:pPr>
            <w:r w:rsidRPr="00AD7E84">
              <w:rPr>
                <w:rFonts w:cstheme="minorHAnsi"/>
                <w:color w:val="000000" w:themeColor="text1"/>
              </w:rPr>
              <w:t>School leaders have access to aggregated data on teacher effectiveness.</w:t>
            </w:r>
          </w:p>
          <w:p w14:paraId="12ED96E2" w14:textId="77777777" w:rsidR="00AB154E" w:rsidRPr="00AD7E84" w:rsidRDefault="00AB154E" w:rsidP="001C64B1">
            <w:pPr>
              <w:rPr>
                <w:rFonts w:cstheme="minorHAnsi"/>
                <w:b/>
                <w:bCs/>
                <w:color w:val="000000" w:themeColor="text1"/>
              </w:rPr>
            </w:pPr>
            <w:r w:rsidRPr="00AD7E84">
              <w:rPr>
                <w:rFonts w:cstheme="minorHAnsi"/>
                <w:b/>
                <w:bCs/>
                <w:color w:val="000000" w:themeColor="text1"/>
              </w:rPr>
              <w:t>Achieved – see Point 4</w:t>
            </w:r>
          </w:p>
          <w:p w14:paraId="714AB0A7" w14:textId="77777777" w:rsidR="00AB154E" w:rsidRPr="00AD7E84" w:rsidRDefault="00AB154E" w:rsidP="001C64B1">
            <w:pPr>
              <w:rPr>
                <w:rFonts w:cstheme="minorHAnsi"/>
                <w:color w:val="000000" w:themeColor="text1"/>
              </w:rPr>
            </w:pPr>
          </w:p>
          <w:p w14:paraId="3FC20CBB" w14:textId="77777777" w:rsidR="00AB154E" w:rsidRPr="00AD7E84" w:rsidRDefault="00AB154E" w:rsidP="001C64B1">
            <w:pPr>
              <w:rPr>
                <w:rFonts w:cstheme="minorHAnsi"/>
                <w:color w:val="000000" w:themeColor="text1"/>
              </w:rPr>
            </w:pPr>
            <w:r w:rsidRPr="00AD7E84">
              <w:rPr>
                <w:rFonts w:cstheme="minorHAnsi"/>
                <w:color w:val="000000" w:themeColor="text1"/>
              </w:rPr>
              <w:t>School planning is informed by the voice of students.</w:t>
            </w:r>
          </w:p>
          <w:p w14:paraId="40F6431F" w14:textId="126F375B" w:rsidR="00AB154E" w:rsidRPr="00AD7E84" w:rsidRDefault="00AB154E" w:rsidP="001C64B1">
            <w:pPr>
              <w:rPr>
                <w:rFonts w:cstheme="minorHAnsi"/>
                <w:b/>
                <w:bCs/>
                <w:color w:val="000000" w:themeColor="text1"/>
              </w:rPr>
            </w:pPr>
            <w:r w:rsidRPr="00AD7E84">
              <w:rPr>
                <w:rFonts w:cstheme="minorHAnsi"/>
                <w:b/>
                <w:bCs/>
                <w:color w:val="000000" w:themeColor="text1"/>
              </w:rPr>
              <w:t>Achieved – see Point 5</w:t>
            </w:r>
          </w:p>
        </w:tc>
        <w:tc>
          <w:tcPr>
            <w:tcW w:w="2551" w:type="dxa"/>
            <w:shd w:val="clear" w:color="auto" w:fill="auto"/>
            <w:noWrap/>
          </w:tcPr>
          <w:p w14:paraId="44F599A4" w14:textId="77777777" w:rsidR="00AB154E" w:rsidRPr="00AD7E84" w:rsidRDefault="00AB154E" w:rsidP="001C64B1">
            <w:pPr>
              <w:rPr>
                <w:rFonts w:cstheme="minorHAnsi"/>
                <w:color w:val="000000" w:themeColor="text1"/>
              </w:rPr>
            </w:pPr>
            <w:r w:rsidRPr="00AD7E84">
              <w:rPr>
                <w:rFonts w:cstheme="minorHAnsi"/>
                <w:color w:val="000000" w:themeColor="text1"/>
              </w:rPr>
              <w:t>Teachers can access tools to generate data to inform their professional development.</w:t>
            </w:r>
          </w:p>
          <w:p w14:paraId="1D140D22" w14:textId="77777777" w:rsidR="00AB154E" w:rsidRPr="00AD7E84" w:rsidRDefault="00AB154E" w:rsidP="001C64B1">
            <w:pPr>
              <w:rPr>
                <w:rFonts w:cstheme="minorHAnsi"/>
                <w:b/>
                <w:bCs/>
                <w:color w:val="000000" w:themeColor="text1"/>
              </w:rPr>
            </w:pPr>
            <w:r w:rsidRPr="00AD7E84">
              <w:rPr>
                <w:rFonts w:cstheme="minorHAnsi"/>
                <w:b/>
                <w:bCs/>
                <w:color w:val="000000" w:themeColor="text1"/>
              </w:rPr>
              <w:t>100% Achieved – see Point 6</w:t>
            </w:r>
          </w:p>
          <w:p w14:paraId="796920E8" w14:textId="77777777" w:rsidR="00AB154E" w:rsidRPr="00AD7E84" w:rsidRDefault="00AB154E" w:rsidP="001C64B1">
            <w:pPr>
              <w:rPr>
                <w:rFonts w:cstheme="minorHAnsi"/>
                <w:color w:val="000000" w:themeColor="text1"/>
              </w:rPr>
            </w:pPr>
          </w:p>
          <w:p w14:paraId="2548A20D" w14:textId="77777777" w:rsidR="00AB154E" w:rsidRPr="00AD7E84" w:rsidRDefault="00AB154E" w:rsidP="001C64B1">
            <w:pPr>
              <w:rPr>
                <w:rFonts w:cstheme="minorHAnsi"/>
                <w:color w:val="000000" w:themeColor="text1"/>
              </w:rPr>
            </w:pPr>
            <w:r w:rsidRPr="00AD7E84">
              <w:rPr>
                <w:rFonts w:cstheme="minorHAnsi"/>
                <w:color w:val="000000" w:themeColor="text1"/>
              </w:rPr>
              <w:t>School leaders have data to inform school planning.</w:t>
            </w:r>
          </w:p>
          <w:p w14:paraId="6E7D983F" w14:textId="77777777" w:rsidR="00AB154E" w:rsidRPr="00AD7E84" w:rsidRDefault="00AB154E" w:rsidP="001C64B1">
            <w:pPr>
              <w:rPr>
                <w:rFonts w:cstheme="minorHAnsi"/>
                <w:b/>
                <w:bCs/>
                <w:color w:val="000000" w:themeColor="text1"/>
              </w:rPr>
            </w:pPr>
            <w:r w:rsidRPr="00AD7E84">
              <w:rPr>
                <w:rFonts w:cstheme="minorHAnsi"/>
                <w:b/>
                <w:bCs/>
                <w:color w:val="000000" w:themeColor="text1"/>
              </w:rPr>
              <w:t>100% Achieved – see Point 7</w:t>
            </w:r>
          </w:p>
          <w:p w14:paraId="15110BFB" w14:textId="77777777" w:rsidR="00AB154E" w:rsidRPr="00AD7E84" w:rsidRDefault="00AB154E" w:rsidP="001C64B1">
            <w:pPr>
              <w:rPr>
                <w:rFonts w:cstheme="minorHAnsi"/>
                <w:color w:val="000000" w:themeColor="text1"/>
              </w:rPr>
            </w:pPr>
          </w:p>
          <w:p w14:paraId="6346ACAF" w14:textId="77777777" w:rsidR="00AB154E" w:rsidRPr="00AD7E84" w:rsidRDefault="00AB154E" w:rsidP="001C64B1">
            <w:pPr>
              <w:rPr>
                <w:rFonts w:cstheme="minorHAnsi"/>
                <w:color w:val="000000" w:themeColor="text1"/>
              </w:rPr>
            </w:pPr>
            <w:r w:rsidRPr="00AD7E84">
              <w:rPr>
                <w:rFonts w:cstheme="minorHAnsi"/>
                <w:color w:val="000000" w:themeColor="text1"/>
              </w:rPr>
              <w:t>More than 60% of participants report an increased preparedness to use data to inform teaching practices.</w:t>
            </w:r>
          </w:p>
          <w:p w14:paraId="4279D773" w14:textId="295BA2E5" w:rsidR="00AB154E" w:rsidRPr="00AD7E84" w:rsidRDefault="00AB154E" w:rsidP="001C64B1">
            <w:pPr>
              <w:rPr>
                <w:rFonts w:cstheme="minorHAnsi"/>
                <w:b/>
                <w:bCs/>
                <w:color w:val="000000" w:themeColor="text1"/>
              </w:rPr>
            </w:pPr>
            <w:r w:rsidRPr="00AD7E84">
              <w:rPr>
                <w:rFonts w:cstheme="minorHAnsi"/>
                <w:b/>
                <w:bCs/>
                <w:color w:val="000000" w:themeColor="text1"/>
              </w:rPr>
              <w:t>100% Achieved – see Point 8</w:t>
            </w:r>
          </w:p>
        </w:tc>
        <w:tc>
          <w:tcPr>
            <w:tcW w:w="3827" w:type="dxa"/>
            <w:noWrap/>
          </w:tcPr>
          <w:p w14:paraId="220EE32B" w14:textId="7636E3C7" w:rsidR="00AB154E" w:rsidRPr="00AD7E84" w:rsidRDefault="00AB154E" w:rsidP="001C64B1">
            <w:pPr>
              <w:rPr>
                <w:rFonts w:cstheme="minorHAnsi"/>
                <w:color w:val="000000" w:themeColor="text1"/>
              </w:rPr>
            </w:pPr>
            <w:r w:rsidRPr="00AD7E84">
              <w:rPr>
                <w:rFonts w:cstheme="minorHAnsi"/>
                <w:color w:val="000000" w:themeColor="text1"/>
              </w:rPr>
              <w:t xml:space="preserve">1. 187 teachers from six RI/PJP schools used the Pivot Student Perception Survey to gain confidential, evidence-based feedback about their classroom practice by surveying 6,871 students.  Feedback from the surveys provided insights into student perceptions of teacher practice closely linked to the AITSL Teacher Standards. </w:t>
            </w:r>
          </w:p>
          <w:p w14:paraId="6F84CD69" w14:textId="77777777" w:rsidR="00AB154E" w:rsidRPr="00AD7E84" w:rsidRDefault="00AB154E" w:rsidP="001C64B1">
            <w:pPr>
              <w:rPr>
                <w:rFonts w:cstheme="minorHAnsi"/>
                <w:color w:val="000000" w:themeColor="text1"/>
              </w:rPr>
            </w:pPr>
            <w:r w:rsidRPr="00AD7E84">
              <w:rPr>
                <w:rFonts w:cstheme="minorHAnsi"/>
                <w:color w:val="000000" w:themeColor="text1"/>
              </w:rPr>
              <w:t>School leaders were provided with aggregated data to give insights into the strengths and development priorities of their staff.</w:t>
            </w:r>
          </w:p>
          <w:p w14:paraId="2915D9C4" w14:textId="77777777" w:rsidR="00AB154E" w:rsidRPr="00AD7E84" w:rsidRDefault="00AB154E" w:rsidP="001C64B1">
            <w:pPr>
              <w:rPr>
                <w:rFonts w:cstheme="minorHAnsi"/>
                <w:color w:val="000000" w:themeColor="text1"/>
              </w:rPr>
            </w:pPr>
          </w:p>
          <w:p w14:paraId="54C93858" w14:textId="77777777" w:rsidR="00AB154E" w:rsidRPr="00AD7E84" w:rsidRDefault="00AB154E" w:rsidP="001C64B1">
            <w:pPr>
              <w:rPr>
                <w:rFonts w:cstheme="minorHAnsi"/>
                <w:color w:val="000000" w:themeColor="text1"/>
              </w:rPr>
            </w:pPr>
            <w:r w:rsidRPr="00AD7E84">
              <w:rPr>
                <w:rFonts w:cstheme="minorHAnsi"/>
                <w:color w:val="000000" w:themeColor="text1"/>
              </w:rPr>
              <w:t>2. Pivot presented a Cluster Report to QCEC at the end of each survey round, which provided the aggregated results from the surveys and a sector-wide view of the feedback from the survey rounds.  A de-identified version of this report was presented at an RI/PJP Principals meeting in August 2021.</w:t>
            </w:r>
          </w:p>
          <w:p w14:paraId="2564684A" w14:textId="77777777" w:rsidR="00AB154E" w:rsidRPr="00AD7E84" w:rsidRDefault="00AB154E" w:rsidP="001C64B1">
            <w:pPr>
              <w:rPr>
                <w:rFonts w:cstheme="minorHAnsi"/>
                <w:color w:val="000000" w:themeColor="text1"/>
              </w:rPr>
            </w:pPr>
          </w:p>
          <w:p w14:paraId="468363E8" w14:textId="77777777" w:rsidR="00AB154E" w:rsidRPr="00AD7E84" w:rsidRDefault="00AB154E" w:rsidP="001C64B1">
            <w:pPr>
              <w:rPr>
                <w:rFonts w:cstheme="minorHAnsi"/>
                <w:color w:val="000000" w:themeColor="text1"/>
              </w:rPr>
            </w:pPr>
            <w:r w:rsidRPr="00AD7E84">
              <w:rPr>
                <w:rFonts w:cstheme="minorHAnsi"/>
                <w:color w:val="000000" w:themeColor="text1"/>
              </w:rPr>
              <w:t>3. Teachers were able to build a deeper understanding of their strengths and areas for professional growth through the survey results which were aligned to the AITSL teaching standards.  As many teachers engaged in two rounds of the survey in 2021, they were able to compare survey results to gain a more wholistic view of their professional growth over time.</w:t>
            </w:r>
          </w:p>
          <w:p w14:paraId="0766FF8C" w14:textId="77777777" w:rsidR="00AB154E" w:rsidRPr="00AD7E84" w:rsidRDefault="00AB154E" w:rsidP="001C64B1">
            <w:pPr>
              <w:rPr>
                <w:rFonts w:cstheme="minorHAnsi"/>
                <w:color w:val="000000" w:themeColor="text1"/>
              </w:rPr>
            </w:pPr>
          </w:p>
          <w:p w14:paraId="399C9040" w14:textId="77777777" w:rsidR="00AB154E" w:rsidRPr="00AD7E84" w:rsidRDefault="00AB154E" w:rsidP="001C64B1">
            <w:pPr>
              <w:rPr>
                <w:rFonts w:cstheme="minorHAnsi"/>
                <w:color w:val="000000" w:themeColor="text1"/>
              </w:rPr>
            </w:pPr>
            <w:r w:rsidRPr="00AD7E84">
              <w:rPr>
                <w:rFonts w:cstheme="minorHAnsi"/>
                <w:color w:val="000000" w:themeColor="text1"/>
              </w:rPr>
              <w:t>4. Participating school leaders were provided with an opportunity to undertake a Coaching Call at the end of each survey round, in which the report from the survey was presented (3 out of 6 schools opted for the coaching call).  School leaders also received an overview of the Round One Cluster Report at the August RI/PJP Principals meeting, which included the aggregated survey results from all participating schools.</w:t>
            </w:r>
          </w:p>
          <w:p w14:paraId="465B51BA" w14:textId="77777777" w:rsidR="00AB154E" w:rsidRPr="00AD7E84" w:rsidRDefault="00AB154E" w:rsidP="001C64B1">
            <w:pPr>
              <w:rPr>
                <w:rFonts w:cstheme="minorHAnsi"/>
                <w:color w:val="000000" w:themeColor="text1"/>
              </w:rPr>
            </w:pPr>
          </w:p>
          <w:p w14:paraId="4656C057" w14:textId="77777777" w:rsidR="00AB154E" w:rsidRPr="00AD7E84" w:rsidRDefault="00AB154E" w:rsidP="001C64B1">
            <w:pPr>
              <w:rPr>
                <w:rFonts w:cstheme="minorHAnsi"/>
                <w:color w:val="000000" w:themeColor="text1"/>
              </w:rPr>
            </w:pPr>
            <w:r w:rsidRPr="00AD7E84">
              <w:rPr>
                <w:rFonts w:cstheme="minorHAnsi"/>
                <w:color w:val="000000" w:themeColor="text1"/>
              </w:rPr>
              <w:t xml:space="preserve">5. Schools have been able to schedule focused Professional Development sessions to target areas for improvement identified through the survey cycles, to ensure the needs of students communicated in the feedback is addressed. </w:t>
            </w:r>
          </w:p>
          <w:p w14:paraId="3BC27378" w14:textId="77777777" w:rsidR="00AB154E" w:rsidRPr="00AD7E84" w:rsidRDefault="00AB154E" w:rsidP="001C64B1">
            <w:pPr>
              <w:rPr>
                <w:rFonts w:cstheme="minorHAnsi"/>
                <w:color w:val="000000" w:themeColor="text1"/>
              </w:rPr>
            </w:pPr>
          </w:p>
          <w:p w14:paraId="091DA253" w14:textId="77777777" w:rsidR="00AB154E" w:rsidRPr="00AD7E84" w:rsidRDefault="00AB154E" w:rsidP="001C64B1">
            <w:pPr>
              <w:rPr>
                <w:rFonts w:cstheme="minorHAnsi"/>
                <w:color w:val="000000" w:themeColor="text1"/>
              </w:rPr>
            </w:pPr>
            <w:r w:rsidRPr="00AD7E84">
              <w:rPr>
                <w:rFonts w:cstheme="minorHAnsi"/>
                <w:color w:val="000000" w:themeColor="text1"/>
              </w:rPr>
              <w:t>6. Teachers were given the opportunity to participate in a coaching call to understand the feedback from the survey.  Teachers were also given access to a number of tools to assist them to use the data to inform their professional development including a reflection sheet, planning sheet for the next steps (which outlined both what the teacher can do individually, and what can be done including the broader class and school network).</w:t>
            </w:r>
          </w:p>
          <w:p w14:paraId="7E8B6B05" w14:textId="77777777" w:rsidR="00AB154E" w:rsidRPr="00AD7E84" w:rsidRDefault="00AB154E" w:rsidP="001C64B1">
            <w:pPr>
              <w:rPr>
                <w:rFonts w:cstheme="minorHAnsi"/>
                <w:color w:val="000000" w:themeColor="text1"/>
              </w:rPr>
            </w:pPr>
          </w:p>
          <w:p w14:paraId="50E90006" w14:textId="77777777" w:rsidR="00AB154E" w:rsidRPr="00AD7E84" w:rsidRDefault="00AB154E" w:rsidP="001C64B1">
            <w:pPr>
              <w:rPr>
                <w:rFonts w:cstheme="minorHAnsi"/>
                <w:color w:val="000000" w:themeColor="text1"/>
              </w:rPr>
            </w:pPr>
            <w:r w:rsidRPr="00AD7E84">
              <w:rPr>
                <w:rFonts w:cstheme="minorHAnsi"/>
                <w:color w:val="000000" w:themeColor="text1"/>
              </w:rPr>
              <w:t>7. Participating schools were provided with the results from the survey cycles which provided areas to focus improvement measures in to inform planning.  The feedback provided was closely aligned to the AITSL Teaching Standards, allowing them to schedule further professional learning opportunities to target key areas.</w:t>
            </w:r>
          </w:p>
          <w:p w14:paraId="7AE54C29" w14:textId="77777777" w:rsidR="00AB154E" w:rsidRPr="00AD7E84" w:rsidRDefault="00AB154E" w:rsidP="001C64B1">
            <w:pPr>
              <w:rPr>
                <w:rFonts w:cstheme="minorHAnsi"/>
                <w:color w:val="000000" w:themeColor="text1"/>
              </w:rPr>
            </w:pPr>
          </w:p>
          <w:p w14:paraId="574B32CA" w14:textId="15B2D706" w:rsidR="00AB154E" w:rsidRPr="00AD7E84" w:rsidRDefault="00AB154E" w:rsidP="001C64B1">
            <w:pPr>
              <w:rPr>
                <w:rFonts w:cstheme="minorHAnsi"/>
                <w:color w:val="000000" w:themeColor="text1"/>
              </w:rPr>
            </w:pPr>
            <w:r w:rsidRPr="00AD7E84">
              <w:rPr>
                <w:rFonts w:cstheme="minorHAnsi"/>
                <w:color w:val="000000" w:themeColor="text1"/>
              </w:rPr>
              <w:t xml:space="preserve">8. Participants and school principals reported an increased understanding and engagement with data to inform teaching practices. This positive response from participants has resulted in 2022 funding also been committed to this activity. </w:t>
            </w:r>
          </w:p>
        </w:tc>
      </w:tr>
      <w:tr w:rsidR="00AD7E84" w:rsidRPr="00AD7E84" w14:paraId="61F02F2D" w14:textId="77777777" w:rsidTr="00C91F25">
        <w:trPr>
          <w:trHeight w:val="1134"/>
        </w:trPr>
        <w:tc>
          <w:tcPr>
            <w:tcW w:w="1844" w:type="dxa"/>
            <w:noWrap/>
          </w:tcPr>
          <w:p w14:paraId="2AB144AF" w14:textId="20940C80" w:rsidR="00EC20AC" w:rsidRPr="00AD7E84" w:rsidRDefault="00EC20AC" w:rsidP="001C64B1">
            <w:pPr>
              <w:rPr>
                <w:rFonts w:cstheme="minorHAnsi"/>
                <w:b/>
                <w:color w:val="000000" w:themeColor="text1"/>
              </w:rPr>
            </w:pPr>
            <w:r w:rsidRPr="00AD7E84">
              <w:rPr>
                <w:rFonts w:cstheme="minorHAnsi"/>
                <w:b/>
                <w:color w:val="000000" w:themeColor="text1"/>
              </w:rPr>
              <w:t>Improving School Governance</w:t>
            </w:r>
          </w:p>
        </w:tc>
        <w:tc>
          <w:tcPr>
            <w:tcW w:w="4535" w:type="dxa"/>
            <w:noWrap/>
          </w:tcPr>
          <w:p w14:paraId="58F8A977" w14:textId="77777777" w:rsidR="00EC20AC" w:rsidRPr="00AD7E84" w:rsidRDefault="00EC20AC" w:rsidP="001C64B1">
            <w:pPr>
              <w:rPr>
                <w:rFonts w:cstheme="minorHAnsi"/>
                <w:color w:val="000000" w:themeColor="text1"/>
              </w:rPr>
            </w:pPr>
            <w:r w:rsidRPr="00AD7E84">
              <w:rPr>
                <w:rFonts w:cstheme="minorHAnsi"/>
                <w:color w:val="000000" w:themeColor="text1"/>
              </w:rPr>
              <w:t xml:space="preserve">This project will deliver bespoke training and development for school boards, chairs and principals that will target gaps in members knowledge and expertise. </w:t>
            </w:r>
          </w:p>
          <w:p w14:paraId="568A1F62" w14:textId="77777777" w:rsidR="00EC20AC" w:rsidRPr="00AD7E84" w:rsidRDefault="00EC20AC" w:rsidP="001C64B1">
            <w:pPr>
              <w:rPr>
                <w:rFonts w:cstheme="minorHAnsi"/>
                <w:color w:val="000000" w:themeColor="text1"/>
              </w:rPr>
            </w:pPr>
          </w:p>
          <w:p w14:paraId="0BE2D4B0" w14:textId="77777777" w:rsidR="00EC20AC" w:rsidRPr="00AD7E84" w:rsidRDefault="00EC20AC" w:rsidP="001C64B1">
            <w:pPr>
              <w:rPr>
                <w:rFonts w:cstheme="minorHAnsi"/>
                <w:color w:val="000000" w:themeColor="text1"/>
              </w:rPr>
            </w:pPr>
            <w:r w:rsidRPr="00AD7E84">
              <w:rPr>
                <w:rFonts w:cstheme="minorHAnsi"/>
                <w:color w:val="000000" w:themeColor="text1"/>
              </w:rPr>
              <w:t xml:space="preserve">The training will assist up to 34 participants to clearly understand their roles and responsibilities, their areas of interaction and how they can collectively contribute to the success of their school and the resources available to them. </w:t>
            </w:r>
          </w:p>
          <w:p w14:paraId="18060E80" w14:textId="77777777" w:rsidR="00EC20AC" w:rsidRPr="00AD7E84" w:rsidRDefault="00EC20AC" w:rsidP="001C64B1">
            <w:pPr>
              <w:rPr>
                <w:rFonts w:cstheme="minorHAnsi"/>
                <w:color w:val="000000" w:themeColor="text1"/>
              </w:rPr>
            </w:pPr>
          </w:p>
          <w:p w14:paraId="6DA4B893" w14:textId="6E82FABD" w:rsidR="00EC20AC" w:rsidRPr="00AD7E84" w:rsidRDefault="00EC20AC" w:rsidP="001C64B1">
            <w:pPr>
              <w:rPr>
                <w:rFonts w:cstheme="minorHAnsi"/>
                <w:color w:val="000000" w:themeColor="text1"/>
              </w:rPr>
            </w:pPr>
            <w:r w:rsidRPr="00AD7E84">
              <w:rPr>
                <w:rFonts w:cstheme="minorHAnsi"/>
                <w:color w:val="000000" w:themeColor="text1"/>
              </w:rPr>
              <w:t>The program of professional learning will include a focus on strategic planning and strategic risk management – evaluating the allocation of resources, adjusting strategy based on changing conditions, engaging with innovation – and managing the risk of principal/leadership burn-out.</w:t>
            </w:r>
          </w:p>
        </w:tc>
        <w:tc>
          <w:tcPr>
            <w:tcW w:w="2410" w:type="dxa"/>
            <w:shd w:val="clear" w:color="auto" w:fill="FFFFFF" w:themeFill="background1"/>
            <w:noWrap/>
          </w:tcPr>
          <w:p w14:paraId="59FD40EE" w14:textId="77777777" w:rsidR="00EC20AC" w:rsidRPr="00AD7E84" w:rsidRDefault="00EC20AC" w:rsidP="001C64B1">
            <w:pPr>
              <w:rPr>
                <w:rFonts w:cstheme="minorHAnsi"/>
                <w:color w:val="000000" w:themeColor="text1"/>
              </w:rPr>
            </w:pPr>
            <w:r w:rsidRPr="00AD7E84">
              <w:rPr>
                <w:rFonts w:cstheme="minorHAnsi"/>
                <w:color w:val="000000" w:themeColor="text1"/>
              </w:rPr>
              <w:t xml:space="preserve">High quality governance training is achieved for school boards, chairs and principals </w:t>
            </w:r>
          </w:p>
          <w:p w14:paraId="64354494" w14:textId="77777777" w:rsidR="00EC20AC" w:rsidRPr="00AD7E84" w:rsidRDefault="00EC20AC" w:rsidP="001C64B1">
            <w:pPr>
              <w:rPr>
                <w:rFonts w:cstheme="minorHAnsi"/>
                <w:b/>
                <w:bCs/>
                <w:color w:val="000000" w:themeColor="text1"/>
              </w:rPr>
            </w:pPr>
            <w:r w:rsidRPr="00AD7E84">
              <w:rPr>
                <w:rFonts w:cstheme="minorHAnsi"/>
                <w:b/>
                <w:bCs/>
                <w:color w:val="000000" w:themeColor="text1"/>
              </w:rPr>
              <w:t>Achieved – see Point 1</w:t>
            </w:r>
          </w:p>
          <w:p w14:paraId="3B3E0A70" w14:textId="77777777" w:rsidR="00EC20AC" w:rsidRPr="00AD7E84" w:rsidRDefault="00EC20AC" w:rsidP="001C64B1">
            <w:pPr>
              <w:rPr>
                <w:rFonts w:cstheme="minorHAnsi"/>
                <w:color w:val="000000" w:themeColor="text1"/>
              </w:rPr>
            </w:pPr>
          </w:p>
          <w:p w14:paraId="6A94D647" w14:textId="77777777" w:rsidR="00EC20AC" w:rsidRPr="00AD7E84" w:rsidRDefault="00EC20AC" w:rsidP="001C64B1">
            <w:pPr>
              <w:rPr>
                <w:rFonts w:cstheme="minorHAnsi"/>
                <w:color w:val="000000" w:themeColor="text1"/>
              </w:rPr>
            </w:pPr>
            <w:r w:rsidRPr="00AD7E84">
              <w:rPr>
                <w:rFonts w:cstheme="minorHAnsi"/>
                <w:color w:val="000000" w:themeColor="text1"/>
              </w:rPr>
              <w:t xml:space="preserve">School boards, chairs and principals are equipped with the knowledge to effectively perform their role in charting the directions of their schools </w:t>
            </w:r>
          </w:p>
          <w:p w14:paraId="6349D8C9" w14:textId="6AED4CF0" w:rsidR="00EC20AC" w:rsidRPr="00AD7E84" w:rsidRDefault="00EC20AC" w:rsidP="001C64B1">
            <w:pPr>
              <w:rPr>
                <w:rFonts w:cstheme="minorHAnsi"/>
                <w:b/>
                <w:bCs/>
                <w:color w:val="000000" w:themeColor="text1"/>
              </w:rPr>
            </w:pPr>
            <w:r w:rsidRPr="00AD7E84">
              <w:rPr>
                <w:rFonts w:cstheme="minorHAnsi"/>
                <w:b/>
                <w:bCs/>
                <w:color w:val="000000" w:themeColor="text1"/>
              </w:rPr>
              <w:t>Achieved – see Point 2</w:t>
            </w:r>
          </w:p>
        </w:tc>
        <w:tc>
          <w:tcPr>
            <w:tcW w:w="2551" w:type="dxa"/>
            <w:shd w:val="clear" w:color="auto" w:fill="auto"/>
            <w:noWrap/>
          </w:tcPr>
          <w:p w14:paraId="78A41320" w14:textId="77777777" w:rsidR="00EC20AC" w:rsidRPr="00AD7E84" w:rsidRDefault="00EC20AC" w:rsidP="001C64B1">
            <w:pPr>
              <w:rPr>
                <w:rFonts w:cstheme="minorHAnsi"/>
                <w:color w:val="000000" w:themeColor="text1"/>
              </w:rPr>
            </w:pPr>
            <w:r w:rsidRPr="00AD7E84">
              <w:rPr>
                <w:rFonts w:cstheme="minorHAnsi"/>
                <w:color w:val="000000" w:themeColor="text1"/>
              </w:rPr>
              <w:t>80% of participants report the training clearly defined the roles of the principal, the Board Chair and the Board.</w:t>
            </w:r>
          </w:p>
          <w:p w14:paraId="497EAF9B" w14:textId="77777777" w:rsidR="00EC20AC" w:rsidRPr="00AD7E84" w:rsidRDefault="00EC20AC" w:rsidP="001C64B1">
            <w:pPr>
              <w:rPr>
                <w:rFonts w:cstheme="minorHAnsi"/>
                <w:b/>
                <w:bCs/>
                <w:color w:val="000000" w:themeColor="text1"/>
              </w:rPr>
            </w:pPr>
            <w:r w:rsidRPr="00AD7E84">
              <w:rPr>
                <w:rFonts w:cstheme="minorHAnsi"/>
                <w:b/>
                <w:bCs/>
                <w:color w:val="000000" w:themeColor="text1"/>
              </w:rPr>
              <w:t>125% Achieved – see Point 3</w:t>
            </w:r>
          </w:p>
          <w:p w14:paraId="253FC60C" w14:textId="77777777" w:rsidR="00EC20AC" w:rsidRPr="00AD7E84" w:rsidRDefault="00EC20AC" w:rsidP="001C64B1">
            <w:pPr>
              <w:rPr>
                <w:rFonts w:cstheme="minorHAnsi"/>
                <w:color w:val="000000" w:themeColor="text1"/>
              </w:rPr>
            </w:pPr>
          </w:p>
          <w:p w14:paraId="1C23A640" w14:textId="77777777" w:rsidR="00EC20AC" w:rsidRPr="00AD7E84" w:rsidRDefault="00EC20AC" w:rsidP="001C64B1">
            <w:pPr>
              <w:rPr>
                <w:rFonts w:cstheme="minorHAnsi"/>
                <w:color w:val="000000" w:themeColor="text1"/>
              </w:rPr>
            </w:pPr>
            <w:r w:rsidRPr="00AD7E84">
              <w:rPr>
                <w:rFonts w:cstheme="minorHAnsi"/>
                <w:color w:val="000000" w:themeColor="text1"/>
              </w:rPr>
              <w:t>80% of participants report they understand the difference between the day-to-day administration of school affairs and school governance.</w:t>
            </w:r>
          </w:p>
          <w:p w14:paraId="1EADB008" w14:textId="77777777" w:rsidR="00EC20AC" w:rsidRPr="00AD7E84" w:rsidRDefault="00EC20AC" w:rsidP="001C64B1">
            <w:pPr>
              <w:rPr>
                <w:rFonts w:cstheme="minorHAnsi"/>
                <w:b/>
                <w:bCs/>
                <w:color w:val="000000" w:themeColor="text1"/>
              </w:rPr>
            </w:pPr>
            <w:r w:rsidRPr="00AD7E84">
              <w:rPr>
                <w:rFonts w:cstheme="minorHAnsi"/>
                <w:b/>
                <w:bCs/>
                <w:color w:val="000000" w:themeColor="text1"/>
              </w:rPr>
              <w:t>125% Achieved – see Point 4</w:t>
            </w:r>
          </w:p>
          <w:p w14:paraId="2C4C396A" w14:textId="77777777" w:rsidR="00EC20AC" w:rsidRPr="00AD7E84" w:rsidRDefault="00EC20AC" w:rsidP="001C64B1">
            <w:pPr>
              <w:rPr>
                <w:rFonts w:cstheme="minorHAnsi"/>
                <w:color w:val="000000" w:themeColor="text1"/>
              </w:rPr>
            </w:pPr>
          </w:p>
          <w:p w14:paraId="0846E107" w14:textId="77777777" w:rsidR="00EC20AC" w:rsidRPr="00AD7E84" w:rsidRDefault="00EC20AC" w:rsidP="001C64B1">
            <w:pPr>
              <w:rPr>
                <w:rFonts w:cstheme="minorHAnsi"/>
                <w:color w:val="000000" w:themeColor="text1"/>
              </w:rPr>
            </w:pPr>
            <w:r w:rsidRPr="00AD7E84">
              <w:rPr>
                <w:rFonts w:cstheme="minorHAnsi"/>
                <w:color w:val="000000" w:themeColor="text1"/>
              </w:rPr>
              <w:t>70% of participants report they feel more confident about contributing to the future of their school.</w:t>
            </w:r>
          </w:p>
          <w:p w14:paraId="230E7AC0" w14:textId="22336CE9" w:rsidR="00EC20AC" w:rsidRPr="00AD7E84" w:rsidRDefault="00EC20AC" w:rsidP="001C64B1">
            <w:pPr>
              <w:rPr>
                <w:rFonts w:cstheme="minorHAnsi"/>
                <w:b/>
                <w:bCs/>
                <w:color w:val="000000" w:themeColor="text1"/>
              </w:rPr>
            </w:pPr>
            <w:r w:rsidRPr="00AD7E84">
              <w:rPr>
                <w:rFonts w:cstheme="minorHAnsi"/>
                <w:b/>
                <w:bCs/>
                <w:color w:val="000000" w:themeColor="text1"/>
              </w:rPr>
              <w:t>142% Achieved – see Point 5</w:t>
            </w:r>
          </w:p>
        </w:tc>
        <w:tc>
          <w:tcPr>
            <w:tcW w:w="3827" w:type="dxa"/>
            <w:noWrap/>
          </w:tcPr>
          <w:p w14:paraId="28C801F2" w14:textId="1B970DC2" w:rsidR="00EC20AC" w:rsidRPr="00AD7E84" w:rsidRDefault="00EC20AC" w:rsidP="001C64B1">
            <w:pPr>
              <w:rPr>
                <w:rFonts w:cstheme="minorHAnsi"/>
                <w:color w:val="000000" w:themeColor="text1"/>
              </w:rPr>
            </w:pPr>
            <w:r w:rsidRPr="00AD7E84">
              <w:rPr>
                <w:rFonts w:cstheme="minorHAnsi"/>
                <w:color w:val="000000" w:themeColor="text1"/>
              </w:rPr>
              <w:t xml:space="preserve">1. 33 attendees </w:t>
            </w:r>
            <w:r w:rsidR="00F96634" w:rsidRPr="00AD7E84">
              <w:rPr>
                <w:rFonts w:cstheme="minorHAnsi"/>
                <w:color w:val="000000" w:themeColor="text1"/>
              </w:rPr>
              <w:t>comprising</w:t>
            </w:r>
            <w:r w:rsidRPr="00AD7E84">
              <w:rPr>
                <w:rFonts w:cstheme="minorHAnsi"/>
                <w:color w:val="000000" w:themeColor="text1"/>
              </w:rPr>
              <w:t xml:space="preserve"> of school principals, senior school leadership and board members from eight RI/PJP schools attended a training day on the 15</w:t>
            </w:r>
            <w:r w:rsidRPr="00AD7E84">
              <w:rPr>
                <w:rFonts w:cstheme="minorHAnsi"/>
                <w:color w:val="000000" w:themeColor="text1"/>
                <w:vertAlign w:val="superscript"/>
              </w:rPr>
              <w:t>th</w:t>
            </w:r>
            <w:r w:rsidRPr="00AD7E84">
              <w:rPr>
                <w:rFonts w:cstheme="minorHAnsi"/>
                <w:color w:val="000000" w:themeColor="text1"/>
              </w:rPr>
              <w:t xml:space="preserve"> of June 2021 </w:t>
            </w:r>
            <w:r w:rsidR="00E631B2" w:rsidRPr="00AD7E84">
              <w:rPr>
                <w:rFonts w:cstheme="minorHAnsi"/>
                <w:color w:val="000000" w:themeColor="text1"/>
              </w:rPr>
              <w:t>delivered</w:t>
            </w:r>
            <w:r w:rsidRPr="00AD7E84">
              <w:rPr>
                <w:rFonts w:cstheme="minorHAnsi"/>
                <w:color w:val="000000" w:themeColor="text1"/>
              </w:rPr>
              <w:t xml:space="preserve"> by </w:t>
            </w:r>
            <w:r w:rsidRPr="00AD7E84">
              <w:rPr>
                <w:rFonts w:cstheme="minorHAnsi"/>
                <w:i/>
                <w:color w:val="000000" w:themeColor="text1"/>
              </w:rPr>
              <w:t>Board Matters</w:t>
            </w:r>
            <w:r w:rsidRPr="00AD7E84">
              <w:rPr>
                <w:rFonts w:cstheme="minorHAnsi"/>
                <w:color w:val="000000" w:themeColor="text1"/>
              </w:rPr>
              <w:t xml:space="preserve">.  Participants completed a pre-workshop survey which allowed the course to be specifically tailored to the needs of </w:t>
            </w:r>
            <w:r w:rsidR="004321F0" w:rsidRPr="00AD7E84">
              <w:rPr>
                <w:rFonts w:cstheme="minorHAnsi"/>
                <w:color w:val="000000" w:themeColor="text1"/>
              </w:rPr>
              <w:t>participants</w:t>
            </w:r>
            <w:r w:rsidRPr="00AD7E84">
              <w:rPr>
                <w:rFonts w:cstheme="minorHAnsi"/>
                <w:color w:val="000000" w:themeColor="text1"/>
              </w:rPr>
              <w:t>. The course focused on the roles, responsibilities and relationships between the Principal, Chairs and School Board.</w:t>
            </w:r>
          </w:p>
          <w:p w14:paraId="5D49AD99" w14:textId="77777777" w:rsidR="00EC20AC" w:rsidRPr="00AD7E84" w:rsidRDefault="00EC20AC" w:rsidP="001C64B1">
            <w:pPr>
              <w:rPr>
                <w:rFonts w:cstheme="minorHAnsi"/>
                <w:color w:val="000000" w:themeColor="text1"/>
              </w:rPr>
            </w:pPr>
          </w:p>
          <w:p w14:paraId="1BFF6387" w14:textId="77777777" w:rsidR="00EC20AC" w:rsidRPr="00AD7E84" w:rsidRDefault="00EC20AC" w:rsidP="001C64B1">
            <w:pPr>
              <w:rPr>
                <w:rFonts w:cstheme="minorHAnsi"/>
                <w:color w:val="000000" w:themeColor="text1"/>
              </w:rPr>
            </w:pPr>
            <w:r w:rsidRPr="00AD7E84">
              <w:rPr>
                <w:rFonts w:cstheme="minorHAnsi"/>
                <w:color w:val="000000" w:themeColor="text1"/>
              </w:rPr>
              <w:t>2. 100% of post-workshop survey respondents reported that School Boards, Chairs and Principals were equipped with the knowledge to effectively perform their role in charting the direction of their schools.</w:t>
            </w:r>
          </w:p>
          <w:p w14:paraId="368B3DD3" w14:textId="77777777" w:rsidR="00EC20AC" w:rsidRPr="00AD7E84" w:rsidRDefault="00EC20AC" w:rsidP="001C64B1">
            <w:pPr>
              <w:rPr>
                <w:rFonts w:cstheme="minorHAnsi"/>
                <w:color w:val="000000" w:themeColor="text1"/>
              </w:rPr>
            </w:pPr>
          </w:p>
          <w:p w14:paraId="2F99F7E1" w14:textId="77777777" w:rsidR="00EC20AC" w:rsidRPr="00AD7E84" w:rsidRDefault="00EC20AC" w:rsidP="001C64B1">
            <w:pPr>
              <w:rPr>
                <w:rFonts w:cstheme="minorHAnsi"/>
                <w:color w:val="000000" w:themeColor="text1"/>
              </w:rPr>
            </w:pPr>
            <w:r w:rsidRPr="00AD7E84">
              <w:rPr>
                <w:rFonts w:cstheme="minorHAnsi"/>
                <w:color w:val="000000" w:themeColor="text1"/>
              </w:rPr>
              <w:t>3. 100% of survey respondents reported that the training clearly defined the roles of the Principal, the Board Chair and the Board.</w:t>
            </w:r>
          </w:p>
          <w:p w14:paraId="78518BAF" w14:textId="77777777" w:rsidR="00EC20AC" w:rsidRPr="00AD7E84" w:rsidRDefault="00EC20AC" w:rsidP="001C64B1">
            <w:pPr>
              <w:rPr>
                <w:rFonts w:cstheme="minorHAnsi"/>
                <w:color w:val="000000" w:themeColor="text1"/>
              </w:rPr>
            </w:pPr>
          </w:p>
          <w:p w14:paraId="40C7314E" w14:textId="77777777" w:rsidR="00EC20AC" w:rsidRPr="00AD7E84" w:rsidRDefault="00EC20AC" w:rsidP="001C64B1">
            <w:pPr>
              <w:rPr>
                <w:rFonts w:cstheme="minorHAnsi"/>
                <w:color w:val="000000" w:themeColor="text1"/>
              </w:rPr>
            </w:pPr>
            <w:r w:rsidRPr="00AD7E84">
              <w:rPr>
                <w:rFonts w:cstheme="minorHAnsi"/>
                <w:color w:val="000000" w:themeColor="text1"/>
              </w:rPr>
              <w:t>4. 100% of survey respondents reported understanding the difference between the day-to-day administration of school affairs and school governance.</w:t>
            </w:r>
          </w:p>
          <w:p w14:paraId="7189D391" w14:textId="77777777" w:rsidR="00EC20AC" w:rsidRPr="00AD7E84" w:rsidRDefault="00EC20AC" w:rsidP="001C64B1">
            <w:pPr>
              <w:rPr>
                <w:rFonts w:cstheme="minorHAnsi"/>
                <w:color w:val="000000" w:themeColor="text1"/>
              </w:rPr>
            </w:pPr>
          </w:p>
          <w:p w14:paraId="7D87E885" w14:textId="21F242FA" w:rsidR="00FE66F1" w:rsidRPr="00AD7E84" w:rsidRDefault="00EC20AC" w:rsidP="001C64B1">
            <w:pPr>
              <w:rPr>
                <w:rFonts w:cstheme="minorHAnsi"/>
                <w:color w:val="000000" w:themeColor="text1"/>
              </w:rPr>
            </w:pPr>
            <w:r w:rsidRPr="00AD7E84">
              <w:rPr>
                <w:rFonts w:cstheme="minorHAnsi"/>
                <w:color w:val="000000" w:themeColor="text1"/>
              </w:rPr>
              <w:t>5. 100% of survey respondents reported feeling more confident about contributing to the future of their school.</w:t>
            </w:r>
          </w:p>
        </w:tc>
      </w:tr>
      <w:tr w:rsidR="00AD7E84" w:rsidRPr="00AD7E84" w14:paraId="61847C0A" w14:textId="77777777" w:rsidTr="00C91F25">
        <w:trPr>
          <w:trHeight w:val="1134"/>
        </w:trPr>
        <w:tc>
          <w:tcPr>
            <w:tcW w:w="1844" w:type="dxa"/>
            <w:noWrap/>
          </w:tcPr>
          <w:p w14:paraId="533673D0" w14:textId="185773E4" w:rsidR="00FE66F1" w:rsidRPr="00AD7E84" w:rsidRDefault="00FE66F1" w:rsidP="001C64B1">
            <w:pPr>
              <w:rPr>
                <w:rFonts w:cstheme="minorHAnsi"/>
                <w:b/>
                <w:color w:val="000000" w:themeColor="text1"/>
              </w:rPr>
            </w:pPr>
            <w:r w:rsidRPr="00AD7E84">
              <w:rPr>
                <w:rFonts w:cstheme="minorHAnsi"/>
                <w:b/>
                <w:color w:val="000000" w:themeColor="text1"/>
              </w:rPr>
              <w:t>Engaging Parents</w:t>
            </w:r>
          </w:p>
        </w:tc>
        <w:tc>
          <w:tcPr>
            <w:tcW w:w="4535" w:type="dxa"/>
            <w:noWrap/>
          </w:tcPr>
          <w:p w14:paraId="484B5A6C" w14:textId="77777777" w:rsidR="00FE66F1" w:rsidRPr="00AD7E84" w:rsidRDefault="00FE66F1" w:rsidP="001C64B1">
            <w:pPr>
              <w:rPr>
                <w:rFonts w:cstheme="minorHAnsi"/>
                <w:color w:val="000000" w:themeColor="text1"/>
              </w:rPr>
            </w:pPr>
            <w:r w:rsidRPr="00AD7E84">
              <w:rPr>
                <w:rFonts w:cstheme="minorHAnsi"/>
                <w:color w:val="000000" w:themeColor="text1"/>
              </w:rPr>
              <w:t xml:space="preserve">This project will provide support to Catholic schools for building parent-school engagement through school events that could also include community and/or industry. </w:t>
            </w:r>
          </w:p>
          <w:p w14:paraId="0DD8CEB5" w14:textId="77777777" w:rsidR="00FE66F1" w:rsidRPr="00AD7E84" w:rsidRDefault="00FE66F1" w:rsidP="001C64B1">
            <w:pPr>
              <w:rPr>
                <w:rFonts w:cstheme="minorHAnsi"/>
                <w:color w:val="000000" w:themeColor="text1"/>
              </w:rPr>
            </w:pPr>
          </w:p>
          <w:p w14:paraId="517EB7B1" w14:textId="2477D361" w:rsidR="00FE66F1" w:rsidRPr="00AD7E84" w:rsidRDefault="00FE66F1" w:rsidP="001C64B1">
            <w:pPr>
              <w:rPr>
                <w:rFonts w:cstheme="minorHAnsi"/>
                <w:color w:val="000000" w:themeColor="text1"/>
              </w:rPr>
            </w:pPr>
            <w:r w:rsidRPr="00AD7E84">
              <w:rPr>
                <w:rFonts w:cstheme="minorHAnsi"/>
                <w:color w:val="000000" w:themeColor="text1"/>
              </w:rPr>
              <w:t xml:space="preserve">Schools </w:t>
            </w:r>
            <w:r w:rsidR="00831823" w:rsidRPr="00AD7E84">
              <w:rPr>
                <w:rFonts w:cstheme="minorHAnsi"/>
                <w:color w:val="000000" w:themeColor="text1"/>
              </w:rPr>
              <w:t>led</w:t>
            </w:r>
            <w:r w:rsidRPr="00AD7E84">
              <w:rPr>
                <w:rFonts w:cstheme="minorHAnsi"/>
                <w:color w:val="000000" w:themeColor="text1"/>
              </w:rPr>
              <w:t xml:space="preserve"> parental engagement activities in recognition that both parents and teachers play an important role developing positive attitudes towards learning and education for children, building their motivation and confidence as learners, and fostering their enjoyment of learning. </w:t>
            </w:r>
          </w:p>
          <w:p w14:paraId="0559D526" w14:textId="77777777" w:rsidR="00FE66F1" w:rsidRPr="00AD7E84" w:rsidRDefault="00FE66F1" w:rsidP="001C64B1">
            <w:pPr>
              <w:rPr>
                <w:rFonts w:cstheme="minorHAnsi"/>
                <w:color w:val="000000" w:themeColor="text1"/>
              </w:rPr>
            </w:pPr>
          </w:p>
          <w:p w14:paraId="6252D018" w14:textId="77777777" w:rsidR="00FE66F1" w:rsidRPr="00AD7E84" w:rsidRDefault="00FE66F1" w:rsidP="001C64B1">
            <w:pPr>
              <w:rPr>
                <w:rFonts w:cstheme="minorHAnsi"/>
                <w:color w:val="000000" w:themeColor="text1"/>
              </w:rPr>
            </w:pPr>
            <w:r w:rsidRPr="00AD7E84">
              <w:rPr>
                <w:rFonts w:cstheme="minorHAnsi"/>
                <w:color w:val="000000" w:themeColor="text1"/>
              </w:rPr>
              <w:t xml:space="preserve">There is strong evidence linking parent engagement with academic outcomes and engagement with learning. </w:t>
            </w:r>
          </w:p>
          <w:p w14:paraId="1E0618E4" w14:textId="77777777" w:rsidR="00FE66F1" w:rsidRPr="00AD7E84" w:rsidRDefault="00FE66F1" w:rsidP="001C64B1">
            <w:pPr>
              <w:rPr>
                <w:rFonts w:cstheme="minorHAnsi"/>
                <w:color w:val="000000" w:themeColor="text1"/>
              </w:rPr>
            </w:pPr>
          </w:p>
          <w:p w14:paraId="6AF59314" w14:textId="39CBB97D" w:rsidR="00FE66F1" w:rsidRPr="00AD7E84" w:rsidRDefault="00FE66F1" w:rsidP="001C64B1">
            <w:pPr>
              <w:rPr>
                <w:rFonts w:cstheme="minorHAnsi"/>
                <w:color w:val="000000" w:themeColor="text1"/>
              </w:rPr>
            </w:pPr>
            <w:r w:rsidRPr="00AD7E84">
              <w:rPr>
                <w:rFonts w:cstheme="minorHAnsi"/>
                <w:color w:val="000000" w:themeColor="text1"/>
              </w:rPr>
              <w:t>Parent engagement activities could take the form of school-based events, (</w:t>
            </w:r>
            <w:r w:rsidR="00831823" w:rsidRPr="00AD7E84">
              <w:rPr>
                <w:rFonts w:cstheme="minorHAnsi"/>
                <w:color w:val="000000" w:themeColor="text1"/>
              </w:rPr>
              <w:t>e.g.,</w:t>
            </w:r>
            <w:r w:rsidRPr="00AD7E84">
              <w:rPr>
                <w:rFonts w:cstheme="minorHAnsi"/>
                <w:color w:val="000000" w:themeColor="text1"/>
              </w:rPr>
              <w:t xml:space="preserve"> themed information sessions, cultural celebrations, guest speaker events) targeted communications and development of websites.</w:t>
            </w:r>
          </w:p>
          <w:p w14:paraId="6B05D2FE" w14:textId="77777777" w:rsidR="00FE66F1" w:rsidRPr="00AD7E84" w:rsidRDefault="00FE66F1" w:rsidP="001C64B1">
            <w:pPr>
              <w:rPr>
                <w:rFonts w:cstheme="minorHAnsi"/>
                <w:color w:val="000000" w:themeColor="text1"/>
              </w:rPr>
            </w:pPr>
          </w:p>
        </w:tc>
        <w:tc>
          <w:tcPr>
            <w:tcW w:w="2410" w:type="dxa"/>
            <w:shd w:val="clear" w:color="auto" w:fill="FFFFFF" w:themeFill="background1"/>
            <w:noWrap/>
          </w:tcPr>
          <w:p w14:paraId="548A738A" w14:textId="77777777" w:rsidR="00FE66F1" w:rsidRPr="00AD7E84" w:rsidRDefault="00FE66F1" w:rsidP="001C64B1">
            <w:pPr>
              <w:rPr>
                <w:rFonts w:cstheme="minorHAnsi"/>
                <w:color w:val="000000" w:themeColor="text1"/>
              </w:rPr>
            </w:pPr>
            <w:r w:rsidRPr="00AD7E84">
              <w:rPr>
                <w:rFonts w:cstheme="minorHAnsi"/>
                <w:color w:val="000000" w:themeColor="text1"/>
              </w:rPr>
              <w:t>Parents attend school organised parental engagement activities.</w:t>
            </w:r>
          </w:p>
          <w:p w14:paraId="510A46CE" w14:textId="77777777" w:rsidR="00FE66F1" w:rsidRPr="00AD7E84" w:rsidRDefault="00FE66F1" w:rsidP="001C64B1">
            <w:pPr>
              <w:rPr>
                <w:rFonts w:cstheme="minorHAnsi"/>
                <w:b/>
                <w:bCs/>
                <w:color w:val="000000" w:themeColor="text1"/>
              </w:rPr>
            </w:pPr>
            <w:r w:rsidRPr="00AD7E84">
              <w:rPr>
                <w:rFonts w:cstheme="minorHAnsi"/>
                <w:b/>
                <w:bCs/>
                <w:color w:val="000000" w:themeColor="text1"/>
              </w:rPr>
              <w:t>Achieved – see Point 1</w:t>
            </w:r>
          </w:p>
          <w:p w14:paraId="0A2D8897" w14:textId="77777777" w:rsidR="00FE66F1" w:rsidRPr="00AD7E84" w:rsidRDefault="00FE66F1" w:rsidP="001C64B1">
            <w:pPr>
              <w:rPr>
                <w:rFonts w:cstheme="minorHAnsi"/>
                <w:color w:val="000000" w:themeColor="text1"/>
              </w:rPr>
            </w:pPr>
          </w:p>
          <w:p w14:paraId="124B221C" w14:textId="77777777" w:rsidR="00FE66F1" w:rsidRPr="00AD7E84" w:rsidRDefault="00FE66F1" w:rsidP="001C64B1">
            <w:pPr>
              <w:rPr>
                <w:rFonts w:cstheme="minorHAnsi"/>
                <w:color w:val="000000" w:themeColor="text1"/>
              </w:rPr>
            </w:pPr>
            <w:r w:rsidRPr="00AD7E84">
              <w:rPr>
                <w:rFonts w:cstheme="minorHAnsi"/>
                <w:color w:val="000000" w:themeColor="text1"/>
              </w:rPr>
              <w:t xml:space="preserve">Parents receive resources and information about how to engage </w:t>
            </w:r>
          </w:p>
          <w:p w14:paraId="67683468" w14:textId="77777777" w:rsidR="00FE66F1" w:rsidRPr="00AD7E84" w:rsidRDefault="00FE66F1" w:rsidP="001C64B1">
            <w:pPr>
              <w:rPr>
                <w:rFonts w:cstheme="minorHAnsi"/>
                <w:b/>
                <w:bCs/>
                <w:color w:val="000000" w:themeColor="text1"/>
              </w:rPr>
            </w:pPr>
            <w:r w:rsidRPr="00AD7E84">
              <w:rPr>
                <w:rFonts w:cstheme="minorHAnsi"/>
                <w:b/>
                <w:bCs/>
                <w:color w:val="000000" w:themeColor="text1"/>
              </w:rPr>
              <w:t>Achieved – see Point 2</w:t>
            </w:r>
          </w:p>
          <w:p w14:paraId="0C2E28BF" w14:textId="77777777" w:rsidR="00FE66F1" w:rsidRPr="00AD7E84" w:rsidRDefault="00FE66F1" w:rsidP="001C64B1">
            <w:pPr>
              <w:rPr>
                <w:rFonts w:cstheme="minorHAnsi"/>
                <w:color w:val="000000" w:themeColor="text1"/>
              </w:rPr>
            </w:pPr>
          </w:p>
          <w:p w14:paraId="23AF6861" w14:textId="77777777" w:rsidR="00FE66F1" w:rsidRPr="00AD7E84" w:rsidRDefault="00FE66F1" w:rsidP="001C64B1">
            <w:pPr>
              <w:rPr>
                <w:rFonts w:cstheme="minorHAnsi"/>
                <w:color w:val="000000" w:themeColor="text1"/>
              </w:rPr>
            </w:pPr>
            <w:r w:rsidRPr="00AD7E84">
              <w:rPr>
                <w:rFonts w:cstheme="minorHAnsi"/>
                <w:color w:val="000000" w:themeColor="text1"/>
              </w:rPr>
              <w:t>Schools organise a range of parent engagement activities relevant to their students and school community.</w:t>
            </w:r>
          </w:p>
          <w:p w14:paraId="597C51B5" w14:textId="1B44089D" w:rsidR="00FE66F1" w:rsidRPr="00AD7E84" w:rsidRDefault="00FE66F1" w:rsidP="001C64B1">
            <w:pPr>
              <w:rPr>
                <w:rFonts w:cstheme="minorHAnsi"/>
                <w:b/>
                <w:bCs/>
                <w:color w:val="000000" w:themeColor="text1"/>
              </w:rPr>
            </w:pPr>
            <w:r w:rsidRPr="00AD7E84">
              <w:rPr>
                <w:rFonts w:cstheme="minorHAnsi"/>
                <w:b/>
                <w:bCs/>
                <w:color w:val="000000" w:themeColor="text1"/>
              </w:rPr>
              <w:t>Achieved – see Point 3</w:t>
            </w:r>
          </w:p>
        </w:tc>
        <w:tc>
          <w:tcPr>
            <w:tcW w:w="2551" w:type="dxa"/>
            <w:shd w:val="clear" w:color="auto" w:fill="auto"/>
            <w:noWrap/>
          </w:tcPr>
          <w:p w14:paraId="5CC8F985" w14:textId="77777777" w:rsidR="00FE66F1" w:rsidRPr="00AD7E84" w:rsidRDefault="00FE66F1" w:rsidP="001C64B1">
            <w:pPr>
              <w:rPr>
                <w:rFonts w:cstheme="minorHAnsi"/>
                <w:color w:val="000000" w:themeColor="text1"/>
              </w:rPr>
            </w:pPr>
            <w:r w:rsidRPr="00AD7E84">
              <w:rPr>
                <w:rFonts w:cstheme="minorHAnsi"/>
                <w:color w:val="000000" w:themeColor="text1"/>
              </w:rPr>
              <w:t>90% of schools report they organised and delivered parent engagement activities.</w:t>
            </w:r>
          </w:p>
          <w:p w14:paraId="11577B47" w14:textId="251942B4" w:rsidR="00FE66F1" w:rsidRPr="00AD7E84" w:rsidRDefault="00FE66F1" w:rsidP="001C64B1">
            <w:pPr>
              <w:rPr>
                <w:rFonts w:cstheme="minorHAnsi"/>
                <w:b/>
                <w:bCs/>
                <w:color w:val="000000" w:themeColor="text1"/>
              </w:rPr>
            </w:pPr>
            <w:r w:rsidRPr="00AD7E84">
              <w:rPr>
                <w:rFonts w:cstheme="minorHAnsi"/>
                <w:b/>
                <w:bCs/>
                <w:color w:val="000000" w:themeColor="text1"/>
              </w:rPr>
              <w:t>111% Achieved – see Point 4</w:t>
            </w:r>
          </w:p>
        </w:tc>
        <w:tc>
          <w:tcPr>
            <w:tcW w:w="3827" w:type="dxa"/>
            <w:noWrap/>
          </w:tcPr>
          <w:p w14:paraId="688B60AE" w14:textId="77777777" w:rsidR="00FE66F1" w:rsidRPr="00AD7E84" w:rsidRDefault="00FE66F1" w:rsidP="001C64B1">
            <w:pPr>
              <w:rPr>
                <w:rFonts w:cstheme="minorHAnsi"/>
                <w:color w:val="000000" w:themeColor="text1"/>
              </w:rPr>
            </w:pPr>
            <w:r w:rsidRPr="00AD7E84">
              <w:rPr>
                <w:rFonts w:cstheme="minorHAnsi"/>
                <w:color w:val="000000" w:themeColor="text1"/>
              </w:rPr>
              <w:t>1. Schools reported a high level of engagement from their parents in the various activities utilising Parent Engagement funding.</w:t>
            </w:r>
          </w:p>
          <w:p w14:paraId="7B8D91EF" w14:textId="77777777" w:rsidR="00FE66F1" w:rsidRPr="00AD7E84" w:rsidRDefault="00FE66F1" w:rsidP="001C64B1">
            <w:pPr>
              <w:rPr>
                <w:rFonts w:cstheme="minorHAnsi"/>
                <w:color w:val="000000" w:themeColor="text1"/>
              </w:rPr>
            </w:pPr>
          </w:p>
          <w:p w14:paraId="4608D60B" w14:textId="77777777" w:rsidR="00FE66F1" w:rsidRPr="00AD7E84" w:rsidRDefault="00FE66F1" w:rsidP="001C64B1">
            <w:pPr>
              <w:rPr>
                <w:rFonts w:cstheme="minorHAnsi"/>
                <w:color w:val="000000" w:themeColor="text1"/>
              </w:rPr>
            </w:pPr>
            <w:r w:rsidRPr="00AD7E84">
              <w:rPr>
                <w:rFonts w:cstheme="minorHAnsi"/>
                <w:color w:val="000000" w:themeColor="text1"/>
              </w:rPr>
              <w:t>2. Some schools used their funding to provide specific resources to parents such as an online resource subscription to support their parents, a School TV resource or an Easy English Fact Sheet to support parents to engage with the school.</w:t>
            </w:r>
          </w:p>
          <w:p w14:paraId="49232703" w14:textId="77777777" w:rsidR="00FE66F1" w:rsidRPr="00AD7E84" w:rsidRDefault="00FE66F1" w:rsidP="001C64B1">
            <w:pPr>
              <w:rPr>
                <w:rFonts w:cstheme="minorHAnsi"/>
                <w:color w:val="000000" w:themeColor="text1"/>
              </w:rPr>
            </w:pPr>
          </w:p>
          <w:p w14:paraId="5C082DE0" w14:textId="77777777" w:rsidR="00FE66F1" w:rsidRPr="00AD7E84" w:rsidRDefault="00FE66F1" w:rsidP="001C64B1">
            <w:pPr>
              <w:rPr>
                <w:rFonts w:cstheme="minorHAnsi"/>
                <w:color w:val="000000" w:themeColor="text1"/>
              </w:rPr>
            </w:pPr>
            <w:r w:rsidRPr="00AD7E84">
              <w:rPr>
                <w:rFonts w:cstheme="minorHAnsi"/>
                <w:color w:val="000000" w:themeColor="text1"/>
              </w:rPr>
              <w:t xml:space="preserve">3. All RI/PJP schools hosted at least one parent engagement activity in 2021 to assist in building parent engagement with their school.  Activities included events such as family days, year level BBQs, Grandparents Morning Teas, trivia nights, etc.; as well as guest presenter evenings focused on themes such as positive parenting, supporting parents of boarders, positive psychology coaching and workshops, education on drugs and alcohol challenges with teens, consent, setting boundaries, cyber safety, supporting children with dyslexia, and Autism and Dyslexia awareness sessions.  </w:t>
            </w:r>
          </w:p>
          <w:p w14:paraId="669A08F7" w14:textId="77777777" w:rsidR="00FE66F1" w:rsidRPr="00AD7E84" w:rsidRDefault="00FE66F1" w:rsidP="001C64B1">
            <w:pPr>
              <w:rPr>
                <w:rFonts w:cstheme="minorHAnsi"/>
                <w:color w:val="000000" w:themeColor="text1"/>
              </w:rPr>
            </w:pPr>
          </w:p>
          <w:p w14:paraId="64210332" w14:textId="40D4C7F6" w:rsidR="00FE66F1" w:rsidRPr="00AD7E84" w:rsidRDefault="00FE66F1" w:rsidP="001C64B1">
            <w:pPr>
              <w:rPr>
                <w:rFonts w:cstheme="minorHAnsi"/>
                <w:color w:val="000000" w:themeColor="text1"/>
              </w:rPr>
            </w:pPr>
            <w:r w:rsidRPr="00AD7E84">
              <w:rPr>
                <w:rFonts w:cstheme="minorHAnsi"/>
                <w:color w:val="000000" w:themeColor="text1"/>
              </w:rPr>
              <w:t>4. 100% of RI/PJP schools reported hosting at least one parent engagement activity in 2021.</w:t>
            </w:r>
          </w:p>
        </w:tc>
      </w:tr>
      <w:tr w:rsidR="00AD7E84" w:rsidRPr="00AD7E84" w14:paraId="4093AEA4" w14:textId="77777777" w:rsidTr="00C91F25">
        <w:trPr>
          <w:trHeight w:val="1134"/>
        </w:trPr>
        <w:tc>
          <w:tcPr>
            <w:tcW w:w="1844" w:type="dxa"/>
            <w:noWrap/>
          </w:tcPr>
          <w:p w14:paraId="01C23C8D" w14:textId="286B8A49" w:rsidR="00C910EE" w:rsidRPr="00AD7E84" w:rsidRDefault="00C910EE" w:rsidP="001C64B1">
            <w:pPr>
              <w:rPr>
                <w:rFonts w:cstheme="minorHAnsi"/>
                <w:b/>
                <w:color w:val="000000" w:themeColor="text1"/>
              </w:rPr>
            </w:pPr>
            <w:r w:rsidRPr="00AD7E84">
              <w:rPr>
                <w:rFonts w:cstheme="minorHAnsi"/>
                <w:b/>
                <w:color w:val="000000" w:themeColor="text1"/>
              </w:rPr>
              <w:t>School Improvement – School Reviews</w:t>
            </w:r>
          </w:p>
        </w:tc>
        <w:tc>
          <w:tcPr>
            <w:tcW w:w="4535" w:type="dxa"/>
            <w:noWrap/>
          </w:tcPr>
          <w:p w14:paraId="2E1C9D7E" w14:textId="73D25AF5" w:rsidR="00C910EE" w:rsidRPr="00AD7E84" w:rsidRDefault="00C910EE" w:rsidP="001C64B1">
            <w:pPr>
              <w:rPr>
                <w:rFonts w:cstheme="minorHAnsi"/>
                <w:color w:val="000000" w:themeColor="text1"/>
              </w:rPr>
            </w:pPr>
            <w:r w:rsidRPr="00AD7E84">
              <w:rPr>
                <w:rFonts w:cstheme="minorHAnsi"/>
                <w:color w:val="000000" w:themeColor="text1"/>
              </w:rPr>
              <w:t xml:space="preserve">This project will support school leaders to engage with two-day training provided by the Australian Council for Education Research (ACER) on the nine domains of the National School Improvement Tool (NSIT).  Engagement with this training will assist school leaders to evaluate their school against the nine domains from the </w:t>
            </w:r>
            <w:r w:rsidR="00831823" w:rsidRPr="00AD7E84">
              <w:rPr>
                <w:rFonts w:cstheme="minorHAnsi"/>
                <w:color w:val="000000" w:themeColor="text1"/>
              </w:rPr>
              <w:t>NSIT and</w:t>
            </w:r>
            <w:r w:rsidRPr="00AD7E84">
              <w:rPr>
                <w:rFonts w:cstheme="minorHAnsi"/>
                <w:color w:val="000000" w:themeColor="text1"/>
              </w:rPr>
              <w:t xml:space="preserve"> assist in supporting a full School Review.</w:t>
            </w:r>
          </w:p>
          <w:p w14:paraId="1AD2C60A" w14:textId="77777777" w:rsidR="00C910EE" w:rsidRPr="00AD7E84" w:rsidRDefault="00C910EE" w:rsidP="001C64B1">
            <w:pPr>
              <w:rPr>
                <w:rFonts w:cstheme="minorHAnsi"/>
                <w:color w:val="000000" w:themeColor="text1"/>
              </w:rPr>
            </w:pPr>
            <w:r w:rsidRPr="00AD7E84">
              <w:rPr>
                <w:rFonts w:cstheme="minorHAnsi"/>
                <w:color w:val="000000" w:themeColor="text1"/>
              </w:rPr>
              <w:t>The training will be provided for a minimum of 20 participants, and funding will cover course costs, venue and catering, and TRS claims.</w:t>
            </w:r>
          </w:p>
          <w:p w14:paraId="13999A7B" w14:textId="77777777" w:rsidR="00C910EE" w:rsidRPr="00AD7E84" w:rsidRDefault="00C910EE" w:rsidP="001C64B1">
            <w:pPr>
              <w:rPr>
                <w:rFonts w:cstheme="minorHAnsi"/>
                <w:color w:val="000000" w:themeColor="text1"/>
              </w:rPr>
            </w:pPr>
          </w:p>
        </w:tc>
        <w:tc>
          <w:tcPr>
            <w:tcW w:w="2410" w:type="dxa"/>
            <w:shd w:val="clear" w:color="auto" w:fill="FFFFFF" w:themeFill="background1"/>
            <w:noWrap/>
          </w:tcPr>
          <w:p w14:paraId="2FCCB5F3" w14:textId="77777777" w:rsidR="00C910EE" w:rsidRPr="00AD7E84" w:rsidRDefault="00C910EE" w:rsidP="001C64B1">
            <w:pPr>
              <w:rPr>
                <w:rFonts w:cstheme="minorHAnsi"/>
                <w:color w:val="000000" w:themeColor="text1"/>
              </w:rPr>
            </w:pPr>
            <w:r w:rsidRPr="00AD7E84">
              <w:rPr>
                <w:rFonts w:cstheme="minorHAnsi"/>
                <w:color w:val="000000" w:themeColor="text1"/>
              </w:rPr>
              <w:t xml:space="preserve">Multiple school leaders from schools engage with the two-day training to identify key areas for school improvement from the National School Improvement Tool </w:t>
            </w:r>
          </w:p>
          <w:p w14:paraId="4B9CD707" w14:textId="77777777" w:rsidR="00C910EE" w:rsidRPr="00AD7E84" w:rsidRDefault="00C910EE" w:rsidP="001C64B1">
            <w:pPr>
              <w:rPr>
                <w:rFonts w:cstheme="minorHAnsi"/>
                <w:b/>
                <w:bCs/>
                <w:color w:val="000000" w:themeColor="text1"/>
              </w:rPr>
            </w:pPr>
            <w:r w:rsidRPr="00AD7E84">
              <w:rPr>
                <w:rFonts w:cstheme="minorHAnsi"/>
                <w:b/>
                <w:bCs/>
                <w:color w:val="000000" w:themeColor="text1"/>
              </w:rPr>
              <w:t>Achieved – see Point 1</w:t>
            </w:r>
          </w:p>
          <w:p w14:paraId="04B00A4D" w14:textId="77777777" w:rsidR="00C910EE" w:rsidRPr="00AD7E84" w:rsidRDefault="00C910EE" w:rsidP="001C64B1">
            <w:pPr>
              <w:rPr>
                <w:rFonts w:cstheme="minorHAnsi"/>
                <w:color w:val="000000" w:themeColor="text1"/>
              </w:rPr>
            </w:pPr>
          </w:p>
          <w:p w14:paraId="5AF20E32" w14:textId="77777777" w:rsidR="00C910EE" w:rsidRPr="00AD7E84" w:rsidRDefault="00C910EE" w:rsidP="001C64B1">
            <w:pPr>
              <w:rPr>
                <w:rFonts w:cstheme="minorHAnsi"/>
                <w:color w:val="000000" w:themeColor="text1"/>
              </w:rPr>
            </w:pPr>
            <w:r w:rsidRPr="00AD7E84">
              <w:rPr>
                <w:rFonts w:cstheme="minorHAnsi"/>
                <w:color w:val="000000" w:themeColor="text1"/>
              </w:rPr>
              <w:t xml:space="preserve">Improved understanding of the nine domains of the National School Improvement Tool </w:t>
            </w:r>
          </w:p>
          <w:p w14:paraId="06C82F70" w14:textId="13176829" w:rsidR="00C910EE" w:rsidRPr="00AD7E84" w:rsidRDefault="00C910EE" w:rsidP="001C64B1">
            <w:pPr>
              <w:rPr>
                <w:rFonts w:cstheme="minorHAnsi"/>
                <w:b/>
                <w:bCs/>
                <w:color w:val="000000" w:themeColor="text1"/>
              </w:rPr>
            </w:pPr>
            <w:r w:rsidRPr="00AD7E84">
              <w:rPr>
                <w:rFonts w:cstheme="minorHAnsi"/>
                <w:b/>
                <w:bCs/>
                <w:color w:val="000000" w:themeColor="text1"/>
              </w:rPr>
              <w:t>Achieved – see Point 2</w:t>
            </w:r>
          </w:p>
        </w:tc>
        <w:tc>
          <w:tcPr>
            <w:tcW w:w="2551" w:type="dxa"/>
            <w:shd w:val="clear" w:color="auto" w:fill="auto"/>
            <w:noWrap/>
          </w:tcPr>
          <w:p w14:paraId="5255FA8F" w14:textId="77777777" w:rsidR="00C910EE" w:rsidRPr="00AD7E84" w:rsidRDefault="00C910EE" w:rsidP="001C64B1">
            <w:pPr>
              <w:rPr>
                <w:rFonts w:cstheme="minorHAnsi"/>
                <w:color w:val="000000" w:themeColor="text1"/>
              </w:rPr>
            </w:pPr>
            <w:r w:rsidRPr="00AD7E84">
              <w:rPr>
                <w:rFonts w:cstheme="minorHAnsi"/>
                <w:color w:val="000000" w:themeColor="text1"/>
              </w:rPr>
              <w:t xml:space="preserve">100% of participants indicate that the course supported School Improvement Processes </w:t>
            </w:r>
          </w:p>
          <w:p w14:paraId="477A2FBE" w14:textId="77777777" w:rsidR="00C910EE" w:rsidRPr="00AD7E84" w:rsidRDefault="00C910EE" w:rsidP="001C64B1">
            <w:pPr>
              <w:rPr>
                <w:rFonts w:cstheme="minorHAnsi"/>
                <w:b/>
                <w:bCs/>
                <w:color w:val="000000" w:themeColor="text1"/>
              </w:rPr>
            </w:pPr>
            <w:r w:rsidRPr="00AD7E84">
              <w:rPr>
                <w:rFonts w:cstheme="minorHAnsi"/>
                <w:b/>
                <w:bCs/>
                <w:color w:val="000000" w:themeColor="text1"/>
              </w:rPr>
              <w:t>100% Achieved – see Point 3</w:t>
            </w:r>
          </w:p>
          <w:p w14:paraId="0AD942F1" w14:textId="77777777" w:rsidR="00C910EE" w:rsidRPr="00AD7E84" w:rsidRDefault="00C910EE" w:rsidP="001C64B1">
            <w:pPr>
              <w:rPr>
                <w:rFonts w:cstheme="minorHAnsi"/>
                <w:color w:val="000000" w:themeColor="text1"/>
              </w:rPr>
            </w:pPr>
          </w:p>
          <w:p w14:paraId="3586662A" w14:textId="77777777" w:rsidR="00C910EE" w:rsidRPr="00AD7E84" w:rsidRDefault="00C910EE" w:rsidP="001C64B1">
            <w:pPr>
              <w:rPr>
                <w:rFonts w:cstheme="minorHAnsi"/>
                <w:color w:val="000000" w:themeColor="text1"/>
              </w:rPr>
            </w:pPr>
            <w:r w:rsidRPr="00AD7E84">
              <w:rPr>
                <w:rFonts w:cstheme="minorHAnsi"/>
                <w:color w:val="000000" w:themeColor="text1"/>
              </w:rPr>
              <w:t xml:space="preserve">80% of participants indicate that they understand how to use the National School Improvement Tool to support school improvement </w:t>
            </w:r>
          </w:p>
          <w:p w14:paraId="000A2072" w14:textId="77777777" w:rsidR="00C910EE" w:rsidRPr="00AD7E84" w:rsidRDefault="00C910EE" w:rsidP="001C64B1">
            <w:pPr>
              <w:rPr>
                <w:rFonts w:cstheme="minorHAnsi"/>
                <w:b/>
                <w:bCs/>
                <w:color w:val="000000" w:themeColor="text1"/>
              </w:rPr>
            </w:pPr>
            <w:r w:rsidRPr="00AD7E84">
              <w:rPr>
                <w:rFonts w:cstheme="minorHAnsi"/>
                <w:b/>
                <w:bCs/>
                <w:color w:val="000000" w:themeColor="text1"/>
              </w:rPr>
              <w:t>113% Achieved – see Point 4</w:t>
            </w:r>
          </w:p>
          <w:p w14:paraId="396B6B96" w14:textId="77777777" w:rsidR="00C910EE" w:rsidRPr="00AD7E84" w:rsidRDefault="00C910EE" w:rsidP="001C64B1">
            <w:pPr>
              <w:rPr>
                <w:rFonts w:cstheme="minorHAnsi"/>
                <w:color w:val="000000" w:themeColor="text1"/>
              </w:rPr>
            </w:pPr>
          </w:p>
          <w:p w14:paraId="1F8B57F5" w14:textId="77777777" w:rsidR="00C910EE" w:rsidRPr="00AD7E84" w:rsidRDefault="00C910EE" w:rsidP="001C64B1">
            <w:pPr>
              <w:rPr>
                <w:rFonts w:cstheme="minorHAnsi"/>
                <w:color w:val="000000" w:themeColor="text1"/>
              </w:rPr>
            </w:pPr>
            <w:r w:rsidRPr="00AD7E84">
              <w:rPr>
                <w:rFonts w:cstheme="minorHAnsi"/>
                <w:color w:val="000000" w:themeColor="text1"/>
              </w:rPr>
              <w:t xml:space="preserve">School leaders identify key areas and resulting actions following the training to focus school improvement initiatives </w:t>
            </w:r>
          </w:p>
          <w:p w14:paraId="48D0A27F" w14:textId="3FBA21BB" w:rsidR="00C910EE" w:rsidRPr="00AD7E84" w:rsidRDefault="00C910EE" w:rsidP="001C64B1">
            <w:pPr>
              <w:rPr>
                <w:rFonts w:cstheme="minorHAnsi"/>
                <w:b/>
                <w:bCs/>
                <w:color w:val="000000" w:themeColor="text1"/>
              </w:rPr>
            </w:pPr>
            <w:r w:rsidRPr="00AD7E84">
              <w:rPr>
                <w:rFonts w:cstheme="minorHAnsi"/>
                <w:b/>
                <w:bCs/>
                <w:color w:val="000000" w:themeColor="text1"/>
              </w:rPr>
              <w:t>100% Achieved – see Point 5</w:t>
            </w:r>
          </w:p>
        </w:tc>
        <w:tc>
          <w:tcPr>
            <w:tcW w:w="3827" w:type="dxa"/>
            <w:noWrap/>
          </w:tcPr>
          <w:p w14:paraId="13AA1B0F" w14:textId="3F1B553E" w:rsidR="00C910EE" w:rsidRPr="00AD7E84" w:rsidRDefault="00C910EE" w:rsidP="001C64B1">
            <w:pPr>
              <w:rPr>
                <w:rFonts w:cstheme="minorHAnsi"/>
                <w:color w:val="000000" w:themeColor="text1"/>
              </w:rPr>
            </w:pPr>
            <w:r w:rsidRPr="00AD7E84">
              <w:rPr>
                <w:rFonts w:cstheme="minorHAnsi"/>
                <w:color w:val="000000" w:themeColor="text1"/>
              </w:rPr>
              <w:t>1. 53 schools leaders attended training on 10 and 11 of June on the National School Improvement Tool, hosted by ACER; and a further 32 school leaders attended training on 1 and 2 September. The training focused on teaching participants an understanding of the tool and the skills required to undertake an evaluation of their school.</w:t>
            </w:r>
          </w:p>
          <w:p w14:paraId="0571D12B" w14:textId="77777777" w:rsidR="00C910EE" w:rsidRPr="00AD7E84" w:rsidRDefault="00C910EE" w:rsidP="001C64B1">
            <w:pPr>
              <w:rPr>
                <w:rFonts w:cstheme="minorHAnsi"/>
                <w:color w:val="000000" w:themeColor="text1"/>
              </w:rPr>
            </w:pPr>
          </w:p>
          <w:p w14:paraId="7FDCCF7C" w14:textId="77777777" w:rsidR="00C910EE" w:rsidRPr="00AD7E84" w:rsidRDefault="00C910EE" w:rsidP="001C64B1">
            <w:pPr>
              <w:rPr>
                <w:rFonts w:cstheme="minorHAnsi"/>
                <w:color w:val="000000" w:themeColor="text1"/>
              </w:rPr>
            </w:pPr>
            <w:r w:rsidRPr="00AD7E84">
              <w:rPr>
                <w:rFonts w:cstheme="minorHAnsi"/>
                <w:color w:val="000000" w:themeColor="text1"/>
              </w:rPr>
              <w:t>2. 97.6% of post-workshop survey respondents reported that the course had provided a good overview of the National School Improvement Tool.</w:t>
            </w:r>
          </w:p>
          <w:p w14:paraId="4CF82EDD" w14:textId="77777777" w:rsidR="00C910EE" w:rsidRPr="00AD7E84" w:rsidRDefault="00C910EE" w:rsidP="001C64B1">
            <w:pPr>
              <w:rPr>
                <w:rFonts w:cstheme="minorHAnsi"/>
                <w:color w:val="000000" w:themeColor="text1"/>
              </w:rPr>
            </w:pPr>
          </w:p>
          <w:p w14:paraId="5510BB5C" w14:textId="77777777" w:rsidR="00C910EE" w:rsidRPr="00AD7E84" w:rsidRDefault="00C910EE" w:rsidP="001C64B1">
            <w:pPr>
              <w:rPr>
                <w:rFonts w:cstheme="minorHAnsi"/>
                <w:color w:val="000000" w:themeColor="text1"/>
              </w:rPr>
            </w:pPr>
            <w:r w:rsidRPr="00AD7E84">
              <w:rPr>
                <w:rFonts w:cstheme="minorHAnsi"/>
                <w:color w:val="000000" w:themeColor="text1"/>
              </w:rPr>
              <w:t>3. 100% of survey respondents reported that the course supported school improvement processes.</w:t>
            </w:r>
          </w:p>
          <w:p w14:paraId="014E6E65" w14:textId="77777777" w:rsidR="00C910EE" w:rsidRPr="00AD7E84" w:rsidRDefault="00C910EE" w:rsidP="001C64B1">
            <w:pPr>
              <w:rPr>
                <w:rFonts w:cstheme="minorHAnsi"/>
                <w:color w:val="000000" w:themeColor="text1"/>
              </w:rPr>
            </w:pPr>
          </w:p>
          <w:p w14:paraId="7DF0A73D" w14:textId="77777777" w:rsidR="00C910EE" w:rsidRPr="00AD7E84" w:rsidRDefault="00C910EE" w:rsidP="001C64B1">
            <w:pPr>
              <w:rPr>
                <w:rFonts w:cstheme="minorHAnsi"/>
                <w:color w:val="000000" w:themeColor="text1"/>
              </w:rPr>
            </w:pPr>
            <w:r w:rsidRPr="00AD7E84">
              <w:rPr>
                <w:rFonts w:cstheme="minorHAnsi"/>
                <w:color w:val="000000" w:themeColor="text1"/>
              </w:rPr>
              <w:t>4. 90.5% of survey respondents reported having an understanding of how to use the National School Improvement Tool to improve their school.</w:t>
            </w:r>
          </w:p>
          <w:p w14:paraId="5A90A9A1" w14:textId="77777777" w:rsidR="00C910EE" w:rsidRPr="00AD7E84" w:rsidRDefault="00C910EE" w:rsidP="001C64B1">
            <w:pPr>
              <w:rPr>
                <w:rFonts w:cstheme="minorHAnsi"/>
                <w:color w:val="000000" w:themeColor="text1"/>
              </w:rPr>
            </w:pPr>
          </w:p>
          <w:p w14:paraId="06F6AE91" w14:textId="10976348" w:rsidR="00C910EE" w:rsidRPr="00AD7E84" w:rsidRDefault="00C910EE" w:rsidP="001C64B1">
            <w:pPr>
              <w:rPr>
                <w:rFonts w:cstheme="minorHAnsi"/>
                <w:color w:val="000000" w:themeColor="text1"/>
              </w:rPr>
            </w:pPr>
            <w:r w:rsidRPr="00AD7E84">
              <w:rPr>
                <w:rFonts w:cstheme="minorHAnsi"/>
                <w:color w:val="000000" w:themeColor="text1"/>
              </w:rPr>
              <w:t xml:space="preserve">5. 100% of survey respondents indicated the actions their school planned to take following the course.  Some actions identified included engaging with an external review of the school by ACER, performing an internal review of existing school improvement processes to better align them with the NSIT model, reassessing their explicit improvement agenda and strategic plans, commence collecting specific data to inform their next steps using the NSIT tool, and enrolling further school leadership members in training in the NSIT.  </w:t>
            </w:r>
          </w:p>
        </w:tc>
      </w:tr>
      <w:tr w:rsidR="00AD7E84" w:rsidRPr="00AD7E84" w14:paraId="5411F973" w14:textId="77777777" w:rsidTr="00C91F25">
        <w:trPr>
          <w:trHeight w:val="1134"/>
        </w:trPr>
        <w:tc>
          <w:tcPr>
            <w:tcW w:w="1844" w:type="dxa"/>
            <w:noWrap/>
          </w:tcPr>
          <w:p w14:paraId="175713E0" w14:textId="22E398EE" w:rsidR="00714F3B" w:rsidRPr="00AD7E84" w:rsidRDefault="00714F3B" w:rsidP="001C64B1">
            <w:pPr>
              <w:rPr>
                <w:rFonts w:cstheme="minorHAnsi"/>
                <w:b/>
                <w:color w:val="000000" w:themeColor="text1"/>
              </w:rPr>
            </w:pPr>
            <w:r w:rsidRPr="00AD7E84">
              <w:rPr>
                <w:rFonts w:cstheme="minorHAnsi"/>
                <w:b/>
                <w:color w:val="000000" w:themeColor="text1"/>
              </w:rPr>
              <w:t>Improving Data Literacy</w:t>
            </w:r>
          </w:p>
        </w:tc>
        <w:tc>
          <w:tcPr>
            <w:tcW w:w="4535" w:type="dxa"/>
            <w:noWrap/>
          </w:tcPr>
          <w:p w14:paraId="1736DB50" w14:textId="77777777" w:rsidR="00714F3B" w:rsidRPr="00AD7E84" w:rsidRDefault="00714F3B" w:rsidP="001C64B1">
            <w:pPr>
              <w:rPr>
                <w:rFonts w:cstheme="minorHAnsi"/>
                <w:color w:val="000000" w:themeColor="text1"/>
              </w:rPr>
            </w:pPr>
            <w:r w:rsidRPr="00AD7E84">
              <w:rPr>
                <w:rFonts w:cstheme="minorHAnsi"/>
                <w:color w:val="000000" w:themeColor="text1"/>
              </w:rPr>
              <w:t xml:space="preserve">This project will support school leaders and staff develop their ability to use data tools and frameworks to inform planning and development in their schools.  The project will see a standard course hosted by the Australian Council for Education Research (ACER) on </w:t>
            </w:r>
            <w:r w:rsidRPr="00AD7E84">
              <w:rPr>
                <w:rFonts w:cstheme="minorHAnsi"/>
                <w:i/>
                <w:color w:val="000000" w:themeColor="text1"/>
              </w:rPr>
              <w:t xml:space="preserve">Improving Data Literacy </w:t>
            </w:r>
            <w:r w:rsidRPr="00AD7E84">
              <w:rPr>
                <w:rFonts w:cstheme="minorHAnsi"/>
                <w:color w:val="000000" w:themeColor="text1"/>
              </w:rPr>
              <w:t>tailored to suit the specific needs of RI/PJP schools; including the addition of face-to-face workshops and webinars to support engagement.</w:t>
            </w:r>
          </w:p>
          <w:p w14:paraId="02A23A2B" w14:textId="39319295" w:rsidR="00714F3B" w:rsidRPr="00AD7E84" w:rsidRDefault="00714F3B" w:rsidP="001C64B1">
            <w:pPr>
              <w:rPr>
                <w:rFonts w:cstheme="minorHAnsi"/>
                <w:color w:val="000000" w:themeColor="text1"/>
              </w:rPr>
            </w:pPr>
            <w:r w:rsidRPr="00AD7E84">
              <w:rPr>
                <w:rFonts w:cstheme="minorHAnsi"/>
                <w:color w:val="000000" w:themeColor="text1"/>
              </w:rPr>
              <w:t>The training provided will be for a minimum of 20 participants, and funding will cover course costs, venue and catering and TRS claims.</w:t>
            </w:r>
          </w:p>
        </w:tc>
        <w:tc>
          <w:tcPr>
            <w:tcW w:w="2410" w:type="dxa"/>
            <w:shd w:val="clear" w:color="auto" w:fill="FFFFFF" w:themeFill="background1"/>
            <w:noWrap/>
          </w:tcPr>
          <w:p w14:paraId="3C3522D5" w14:textId="77777777" w:rsidR="00714F3B" w:rsidRPr="00AD7E84" w:rsidRDefault="00714F3B" w:rsidP="001C64B1">
            <w:pPr>
              <w:rPr>
                <w:rFonts w:cstheme="minorHAnsi"/>
                <w:color w:val="000000" w:themeColor="text1"/>
              </w:rPr>
            </w:pPr>
            <w:r w:rsidRPr="00AD7E84">
              <w:rPr>
                <w:rFonts w:cstheme="minorHAnsi"/>
                <w:color w:val="000000" w:themeColor="text1"/>
              </w:rPr>
              <w:t>Increased understanding of data to support school improvement processes.</w:t>
            </w:r>
          </w:p>
          <w:p w14:paraId="7A3CAD0F" w14:textId="77777777" w:rsidR="00714F3B" w:rsidRPr="00AD7E84" w:rsidRDefault="00714F3B" w:rsidP="001C64B1">
            <w:pPr>
              <w:rPr>
                <w:rFonts w:cstheme="minorHAnsi"/>
                <w:b/>
                <w:bCs/>
                <w:color w:val="000000" w:themeColor="text1"/>
              </w:rPr>
            </w:pPr>
            <w:r w:rsidRPr="00AD7E84">
              <w:rPr>
                <w:rFonts w:cstheme="minorHAnsi"/>
                <w:b/>
                <w:bCs/>
                <w:color w:val="000000" w:themeColor="text1"/>
              </w:rPr>
              <w:t>Achieved – see Point 1</w:t>
            </w:r>
          </w:p>
          <w:p w14:paraId="59E3A908" w14:textId="77777777" w:rsidR="00714F3B" w:rsidRPr="00AD7E84" w:rsidRDefault="00714F3B" w:rsidP="001C64B1">
            <w:pPr>
              <w:rPr>
                <w:rFonts w:cstheme="minorHAnsi"/>
                <w:color w:val="000000" w:themeColor="text1"/>
              </w:rPr>
            </w:pPr>
          </w:p>
          <w:p w14:paraId="04C82086" w14:textId="77777777" w:rsidR="00714F3B" w:rsidRPr="00AD7E84" w:rsidRDefault="00714F3B" w:rsidP="001C64B1">
            <w:pPr>
              <w:rPr>
                <w:rFonts w:cstheme="minorHAnsi"/>
                <w:color w:val="000000" w:themeColor="text1"/>
              </w:rPr>
            </w:pPr>
            <w:r w:rsidRPr="00AD7E84">
              <w:rPr>
                <w:rFonts w:cstheme="minorHAnsi"/>
                <w:color w:val="000000" w:themeColor="text1"/>
              </w:rPr>
              <w:t>Increased use of data to inform decisions and future planning.</w:t>
            </w:r>
          </w:p>
          <w:p w14:paraId="249E232B" w14:textId="0C9462C4" w:rsidR="00714F3B" w:rsidRPr="00AD7E84" w:rsidRDefault="00714F3B" w:rsidP="001C64B1">
            <w:pPr>
              <w:rPr>
                <w:rFonts w:cstheme="minorHAnsi"/>
                <w:b/>
                <w:bCs/>
                <w:color w:val="000000" w:themeColor="text1"/>
              </w:rPr>
            </w:pPr>
            <w:r w:rsidRPr="00AD7E84">
              <w:rPr>
                <w:rFonts w:cstheme="minorHAnsi"/>
                <w:b/>
                <w:bCs/>
                <w:color w:val="000000" w:themeColor="text1"/>
              </w:rPr>
              <w:t>Achieved – see Point 2</w:t>
            </w:r>
          </w:p>
        </w:tc>
        <w:tc>
          <w:tcPr>
            <w:tcW w:w="2551" w:type="dxa"/>
            <w:shd w:val="clear" w:color="auto" w:fill="auto"/>
            <w:noWrap/>
          </w:tcPr>
          <w:p w14:paraId="5D53998E" w14:textId="77777777" w:rsidR="00714F3B" w:rsidRPr="00AD7E84" w:rsidRDefault="00714F3B" w:rsidP="001C64B1">
            <w:pPr>
              <w:rPr>
                <w:rFonts w:cstheme="minorHAnsi"/>
                <w:color w:val="000000" w:themeColor="text1"/>
              </w:rPr>
            </w:pPr>
            <w:r w:rsidRPr="00AD7E84">
              <w:rPr>
                <w:rFonts w:cstheme="minorHAnsi"/>
                <w:color w:val="000000" w:themeColor="text1"/>
              </w:rPr>
              <w:t xml:space="preserve">100% of participants report feeling more confident using data to inform their practice </w:t>
            </w:r>
          </w:p>
          <w:p w14:paraId="6B36BD69" w14:textId="77777777" w:rsidR="00714F3B" w:rsidRPr="00AD7E84" w:rsidRDefault="00714F3B" w:rsidP="001C64B1">
            <w:pPr>
              <w:rPr>
                <w:rFonts w:cstheme="minorHAnsi"/>
                <w:b/>
                <w:bCs/>
                <w:color w:val="000000" w:themeColor="text1"/>
              </w:rPr>
            </w:pPr>
            <w:r w:rsidRPr="00AD7E84">
              <w:rPr>
                <w:rFonts w:cstheme="minorHAnsi"/>
                <w:b/>
                <w:bCs/>
                <w:color w:val="000000" w:themeColor="text1"/>
              </w:rPr>
              <w:t>100% Achieved – see Point 3</w:t>
            </w:r>
          </w:p>
          <w:p w14:paraId="4780C0B3" w14:textId="77777777" w:rsidR="00714F3B" w:rsidRPr="00AD7E84" w:rsidRDefault="00714F3B" w:rsidP="001C64B1">
            <w:pPr>
              <w:rPr>
                <w:rFonts w:cstheme="minorHAnsi"/>
                <w:color w:val="000000" w:themeColor="text1"/>
              </w:rPr>
            </w:pPr>
          </w:p>
          <w:p w14:paraId="2E0D5131" w14:textId="77777777" w:rsidR="00714F3B" w:rsidRPr="00AD7E84" w:rsidRDefault="00714F3B" w:rsidP="001C64B1">
            <w:pPr>
              <w:rPr>
                <w:rFonts w:cstheme="minorHAnsi"/>
                <w:color w:val="000000" w:themeColor="text1"/>
              </w:rPr>
            </w:pPr>
            <w:r w:rsidRPr="00AD7E84">
              <w:rPr>
                <w:rFonts w:cstheme="minorHAnsi"/>
                <w:color w:val="000000" w:themeColor="text1"/>
              </w:rPr>
              <w:t>Participants are better equipped to use data to inform their planning and decision-making.</w:t>
            </w:r>
          </w:p>
          <w:p w14:paraId="61B7EE28" w14:textId="4FF09BF1" w:rsidR="00714F3B" w:rsidRPr="00AD7E84" w:rsidRDefault="00714F3B" w:rsidP="001C64B1">
            <w:pPr>
              <w:rPr>
                <w:rFonts w:cstheme="minorHAnsi"/>
                <w:b/>
                <w:bCs/>
                <w:color w:val="000000" w:themeColor="text1"/>
              </w:rPr>
            </w:pPr>
            <w:r w:rsidRPr="00AD7E84">
              <w:rPr>
                <w:rFonts w:cstheme="minorHAnsi"/>
                <w:b/>
                <w:bCs/>
                <w:color w:val="000000" w:themeColor="text1"/>
              </w:rPr>
              <w:t>100% Achieved – see Point 4</w:t>
            </w:r>
          </w:p>
        </w:tc>
        <w:tc>
          <w:tcPr>
            <w:tcW w:w="3827" w:type="dxa"/>
            <w:noWrap/>
          </w:tcPr>
          <w:p w14:paraId="07B55A1B" w14:textId="77777777" w:rsidR="00714F3B" w:rsidRPr="00AD7E84" w:rsidRDefault="00714F3B" w:rsidP="001C64B1">
            <w:pPr>
              <w:rPr>
                <w:rFonts w:cstheme="minorHAnsi"/>
                <w:color w:val="000000" w:themeColor="text1"/>
              </w:rPr>
            </w:pPr>
            <w:r w:rsidRPr="00AD7E84">
              <w:rPr>
                <w:rFonts w:cstheme="minorHAnsi"/>
                <w:color w:val="000000" w:themeColor="text1"/>
              </w:rPr>
              <w:t xml:space="preserve">1. 19 teachers from nine RI/PJP schools completed the ACER </w:t>
            </w:r>
            <w:r w:rsidRPr="00AD7E84">
              <w:rPr>
                <w:rFonts w:cstheme="minorHAnsi"/>
                <w:i/>
                <w:color w:val="000000" w:themeColor="text1"/>
              </w:rPr>
              <w:t>Using and Interpreting Data in Schools</w:t>
            </w:r>
            <w:r w:rsidRPr="00AD7E84">
              <w:rPr>
                <w:rFonts w:cstheme="minorHAnsi"/>
                <w:color w:val="000000" w:themeColor="text1"/>
              </w:rPr>
              <w:t xml:space="preserve"> course.  This course was adapted to facilitate a face-to-face session and a mid-course webinar in which participants could work together to build relationships, progress course modules and network.</w:t>
            </w:r>
          </w:p>
          <w:p w14:paraId="179AD1D8" w14:textId="77777777" w:rsidR="00714F3B" w:rsidRPr="00AD7E84" w:rsidRDefault="00714F3B" w:rsidP="001C64B1">
            <w:pPr>
              <w:rPr>
                <w:rFonts w:cstheme="minorHAnsi"/>
                <w:color w:val="000000" w:themeColor="text1"/>
              </w:rPr>
            </w:pPr>
          </w:p>
          <w:p w14:paraId="44B3B30C" w14:textId="0FA6AF93" w:rsidR="00714F3B" w:rsidRPr="00AD7E84" w:rsidRDefault="00714F3B" w:rsidP="001C64B1">
            <w:pPr>
              <w:rPr>
                <w:rFonts w:cstheme="minorHAnsi"/>
                <w:color w:val="000000" w:themeColor="text1"/>
              </w:rPr>
            </w:pPr>
            <w:r w:rsidRPr="00AD7E84">
              <w:rPr>
                <w:rFonts w:cstheme="minorHAnsi"/>
                <w:color w:val="000000" w:themeColor="text1"/>
              </w:rPr>
              <w:t>2. 100% of post-course survey respondents reported increased ability to use data to inform decisions and future planning.</w:t>
            </w:r>
          </w:p>
          <w:p w14:paraId="35A7F18F" w14:textId="77777777" w:rsidR="00714F3B" w:rsidRPr="00AD7E84" w:rsidRDefault="00714F3B" w:rsidP="001C64B1">
            <w:pPr>
              <w:rPr>
                <w:rFonts w:cstheme="minorHAnsi"/>
                <w:color w:val="000000" w:themeColor="text1"/>
              </w:rPr>
            </w:pPr>
          </w:p>
          <w:p w14:paraId="00E74B85" w14:textId="77777777" w:rsidR="00714F3B" w:rsidRPr="00AD7E84" w:rsidRDefault="00714F3B" w:rsidP="001C64B1">
            <w:pPr>
              <w:rPr>
                <w:rFonts w:cstheme="minorHAnsi"/>
                <w:color w:val="000000" w:themeColor="text1"/>
              </w:rPr>
            </w:pPr>
            <w:r w:rsidRPr="00AD7E84">
              <w:rPr>
                <w:rFonts w:cstheme="minorHAnsi"/>
                <w:color w:val="000000" w:themeColor="text1"/>
              </w:rPr>
              <w:t>3. 100% of survey respondents reported feeling more confident using data to inform their practice.</w:t>
            </w:r>
          </w:p>
          <w:p w14:paraId="6BC6AB05" w14:textId="77777777" w:rsidR="00714F3B" w:rsidRPr="00AD7E84" w:rsidRDefault="00714F3B" w:rsidP="001C64B1">
            <w:pPr>
              <w:rPr>
                <w:rFonts w:cstheme="minorHAnsi"/>
                <w:color w:val="000000" w:themeColor="text1"/>
              </w:rPr>
            </w:pPr>
          </w:p>
          <w:p w14:paraId="68385496" w14:textId="4448CE23" w:rsidR="00714F3B" w:rsidRPr="00AD7E84" w:rsidRDefault="00714F3B" w:rsidP="001C64B1">
            <w:pPr>
              <w:rPr>
                <w:rFonts w:cstheme="minorHAnsi"/>
                <w:color w:val="000000" w:themeColor="text1"/>
              </w:rPr>
            </w:pPr>
            <w:r w:rsidRPr="00AD7E84">
              <w:rPr>
                <w:rFonts w:cstheme="minorHAnsi"/>
                <w:color w:val="000000" w:themeColor="text1"/>
              </w:rPr>
              <w:t>4. 100% of survey respondents reported feeling better equipped to use data to inform decision-making and future planning.</w:t>
            </w:r>
          </w:p>
        </w:tc>
      </w:tr>
      <w:tr w:rsidR="00AD7E84" w:rsidRPr="00AD7E84" w14:paraId="5F97DE5F" w14:textId="77777777" w:rsidTr="00C91F25">
        <w:trPr>
          <w:trHeight w:val="1134"/>
        </w:trPr>
        <w:tc>
          <w:tcPr>
            <w:tcW w:w="1844" w:type="dxa"/>
            <w:noWrap/>
          </w:tcPr>
          <w:p w14:paraId="473BBB26" w14:textId="34B8587C" w:rsidR="00BD7367" w:rsidRPr="00AD7E84" w:rsidRDefault="00BD7367" w:rsidP="00B3021C">
            <w:pPr>
              <w:rPr>
                <w:rFonts w:cstheme="minorHAnsi"/>
                <w:b/>
                <w:color w:val="000000" w:themeColor="text1"/>
              </w:rPr>
            </w:pPr>
            <w:r w:rsidRPr="00AD7E84">
              <w:rPr>
                <w:rFonts w:cstheme="minorHAnsi"/>
                <w:b/>
                <w:color w:val="000000" w:themeColor="text1"/>
              </w:rPr>
              <w:t>School Improvement – Inclusive Schools</w:t>
            </w:r>
          </w:p>
        </w:tc>
        <w:tc>
          <w:tcPr>
            <w:tcW w:w="4535" w:type="dxa"/>
            <w:noWrap/>
          </w:tcPr>
          <w:p w14:paraId="1E3CDE6B" w14:textId="77777777" w:rsidR="00BD7367" w:rsidRPr="00AD7E84" w:rsidRDefault="00BD7367" w:rsidP="00B3021C">
            <w:pPr>
              <w:rPr>
                <w:rFonts w:cstheme="minorHAnsi"/>
                <w:color w:val="000000" w:themeColor="text1"/>
              </w:rPr>
            </w:pPr>
            <w:r w:rsidRPr="00AD7E84">
              <w:rPr>
                <w:rFonts w:cstheme="minorHAnsi"/>
                <w:color w:val="000000" w:themeColor="text1"/>
              </w:rPr>
              <w:t>This project provides the opportunity for teachers and school leaders to engage with a variety of professional development courses to support Inclusive Education.</w:t>
            </w:r>
          </w:p>
          <w:p w14:paraId="202D7FCC" w14:textId="3BEF55C8" w:rsidR="00BD7367" w:rsidRPr="00AD7E84" w:rsidRDefault="00BD7367" w:rsidP="00B3021C">
            <w:pPr>
              <w:rPr>
                <w:rFonts w:cstheme="minorHAnsi"/>
                <w:color w:val="000000" w:themeColor="text1"/>
              </w:rPr>
            </w:pPr>
            <w:r w:rsidRPr="00AD7E84">
              <w:rPr>
                <w:rFonts w:cstheme="minorHAnsi"/>
                <w:color w:val="000000" w:themeColor="text1"/>
              </w:rPr>
              <w:t xml:space="preserve">Opportunities available to staff include a course called </w:t>
            </w:r>
            <w:r w:rsidRPr="00AD7E84">
              <w:rPr>
                <w:rFonts w:cstheme="minorHAnsi"/>
                <w:i/>
                <w:color w:val="000000" w:themeColor="text1"/>
              </w:rPr>
              <w:t>Leading for Inclusive Education</w:t>
            </w:r>
            <w:r w:rsidRPr="00AD7E84">
              <w:rPr>
                <w:rFonts w:cstheme="minorHAnsi"/>
                <w:color w:val="000000" w:themeColor="text1"/>
              </w:rPr>
              <w:t xml:space="preserve">, which was developed in partnership between the Queensland Education Leadership Institute (QELi), QCEC and the Inclusive Education Consultant of RI/PJP schools.  The course aims to improve participant’s understanding of Inclusive </w:t>
            </w:r>
            <w:r w:rsidR="00831823" w:rsidRPr="00AD7E84">
              <w:rPr>
                <w:rFonts w:cstheme="minorHAnsi"/>
                <w:color w:val="000000" w:themeColor="text1"/>
              </w:rPr>
              <w:t>Education and</w:t>
            </w:r>
            <w:r w:rsidRPr="00AD7E84">
              <w:rPr>
                <w:rFonts w:cstheme="minorHAnsi"/>
                <w:color w:val="000000" w:themeColor="text1"/>
              </w:rPr>
              <w:t xml:space="preserve"> develop their leadership skills and ability to develop a whole school inclusive culture.  Staff are also able to engage with a variety of courses focused on Inclusive Education hosted by the Queensland University of Technology</w:t>
            </w:r>
            <w:r w:rsidR="005F7958" w:rsidRPr="00AD7E84">
              <w:rPr>
                <w:rFonts w:cstheme="minorHAnsi"/>
                <w:color w:val="000000" w:themeColor="text1"/>
              </w:rPr>
              <w:t xml:space="preserve"> (QUT)</w:t>
            </w:r>
            <w:r w:rsidRPr="00AD7E84">
              <w:rPr>
                <w:rFonts w:cstheme="minorHAnsi"/>
                <w:color w:val="000000" w:themeColor="text1"/>
              </w:rPr>
              <w:t>.</w:t>
            </w:r>
          </w:p>
          <w:p w14:paraId="0C8C6F2F" w14:textId="77777777" w:rsidR="00BD7367" w:rsidRPr="00AD7E84" w:rsidRDefault="00BD7367" w:rsidP="00B3021C">
            <w:pPr>
              <w:rPr>
                <w:rFonts w:cstheme="minorHAnsi"/>
                <w:color w:val="000000" w:themeColor="text1"/>
              </w:rPr>
            </w:pPr>
            <w:r w:rsidRPr="00AD7E84">
              <w:rPr>
                <w:rFonts w:cstheme="minorHAnsi"/>
                <w:color w:val="000000" w:themeColor="text1"/>
              </w:rPr>
              <w:t>Funds for this project support the design and delivery of the QELi course and engagement with QUT courses, as well as associated costs such as venue, catering and TRS.</w:t>
            </w:r>
          </w:p>
          <w:p w14:paraId="5987765F" w14:textId="77777777" w:rsidR="00BD7367" w:rsidRPr="00AD7E84" w:rsidRDefault="00BD7367" w:rsidP="00B3021C">
            <w:pPr>
              <w:rPr>
                <w:rFonts w:cstheme="minorHAnsi"/>
                <w:color w:val="000000" w:themeColor="text1"/>
              </w:rPr>
            </w:pPr>
          </w:p>
        </w:tc>
        <w:tc>
          <w:tcPr>
            <w:tcW w:w="2410" w:type="dxa"/>
            <w:shd w:val="clear" w:color="auto" w:fill="FFFFFF" w:themeFill="background1"/>
            <w:noWrap/>
          </w:tcPr>
          <w:p w14:paraId="0842098D" w14:textId="77777777" w:rsidR="00BD7367" w:rsidRPr="00AD7E84" w:rsidRDefault="00BD7367" w:rsidP="00B3021C">
            <w:pPr>
              <w:rPr>
                <w:rFonts w:cstheme="minorHAnsi"/>
                <w:color w:val="000000" w:themeColor="text1"/>
              </w:rPr>
            </w:pPr>
            <w:r w:rsidRPr="00AD7E84">
              <w:rPr>
                <w:rFonts w:cstheme="minorHAnsi"/>
                <w:color w:val="000000" w:themeColor="text1"/>
              </w:rPr>
              <w:t xml:space="preserve">Teachers and School Leaders engaging with the </w:t>
            </w:r>
            <w:r w:rsidRPr="00AD7E84">
              <w:rPr>
                <w:rFonts w:cstheme="minorHAnsi"/>
                <w:i/>
                <w:color w:val="000000" w:themeColor="text1"/>
              </w:rPr>
              <w:t>Leading for Inclusive Education</w:t>
            </w:r>
            <w:r w:rsidRPr="00AD7E84">
              <w:rPr>
                <w:rFonts w:cstheme="minorHAnsi"/>
                <w:color w:val="000000" w:themeColor="text1"/>
              </w:rPr>
              <w:t xml:space="preserve"> course attend face-to-face workshop days, engage with Webinars and learning activities, and complete a Leadership Challenge Action Project in their own school contexts.</w:t>
            </w:r>
          </w:p>
          <w:p w14:paraId="2533EBB2" w14:textId="77777777" w:rsidR="00BD7367" w:rsidRPr="00AD7E84" w:rsidRDefault="00BD7367" w:rsidP="00B3021C">
            <w:pPr>
              <w:rPr>
                <w:rFonts w:cstheme="minorHAnsi"/>
                <w:b/>
                <w:bCs/>
                <w:color w:val="000000" w:themeColor="text1"/>
              </w:rPr>
            </w:pPr>
            <w:r w:rsidRPr="00AD7E84">
              <w:rPr>
                <w:rFonts w:cstheme="minorHAnsi"/>
                <w:b/>
                <w:bCs/>
                <w:color w:val="000000" w:themeColor="text1"/>
              </w:rPr>
              <w:t>Achieved – see Point 1</w:t>
            </w:r>
          </w:p>
          <w:p w14:paraId="53CDC897" w14:textId="77777777" w:rsidR="00BD7367" w:rsidRPr="00AD7E84" w:rsidRDefault="00BD7367" w:rsidP="00B3021C">
            <w:pPr>
              <w:rPr>
                <w:rFonts w:cstheme="minorHAnsi"/>
                <w:color w:val="000000" w:themeColor="text1"/>
              </w:rPr>
            </w:pPr>
          </w:p>
          <w:p w14:paraId="53E5DACA" w14:textId="77777777" w:rsidR="00BD7367" w:rsidRPr="00AD7E84" w:rsidRDefault="00BD7367" w:rsidP="00B3021C">
            <w:pPr>
              <w:rPr>
                <w:rFonts w:cstheme="minorHAnsi"/>
                <w:color w:val="000000" w:themeColor="text1"/>
              </w:rPr>
            </w:pPr>
            <w:r w:rsidRPr="00AD7E84">
              <w:rPr>
                <w:rFonts w:cstheme="minorHAnsi"/>
                <w:color w:val="000000" w:themeColor="text1"/>
              </w:rPr>
              <w:t>Teachers and school leaders engaging with professional development opportunities through QUT receive course materials and resources to support Inclusive practices in their school context.</w:t>
            </w:r>
          </w:p>
          <w:p w14:paraId="34074A08" w14:textId="77777777" w:rsidR="00BD7367" w:rsidRPr="00AD7E84" w:rsidRDefault="00BD7367" w:rsidP="00B3021C">
            <w:pPr>
              <w:rPr>
                <w:rFonts w:cstheme="minorHAnsi"/>
                <w:b/>
                <w:bCs/>
                <w:color w:val="000000" w:themeColor="text1"/>
              </w:rPr>
            </w:pPr>
            <w:r w:rsidRPr="00AD7E84">
              <w:rPr>
                <w:rFonts w:cstheme="minorHAnsi"/>
                <w:b/>
                <w:bCs/>
                <w:color w:val="000000" w:themeColor="text1"/>
              </w:rPr>
              <w:t>Continuing – see Point 2</w:t>
            </w:r>
          </w:p>
          <w:p w14:paraId="098C8ACA" w14:textId="77777777" w:rsidR="00BD7367" w:rsidRPr="00AD7E84" w:rsidRDefault="00BD7367" w:rsidP="00B3021C">
            <w:pPr>
              <w:rPr>
                <w:rFonts w:cstheme="minorHAnsi"/>
                <w:color w:val="000000" w:themeColor="text1"/>
              </w:rPr>
            </w:pPr>
          </w:p>
          <w:p w14:paraId="16AFD5CC" w14:textId="77777777" w:rsidR="00BD7367" w:rsidRPr="00AD7E84" w:rsidRDefault="00BD7367" w:rsidP="00B3021C">
            <w:pPr>
              <w:rPr>
                <w:rFonts w:cstheme="minorHAnsi"/>
                <w:color w:val="000000" w:themeColor="text1"/>
              </w:rPr>
            </w:pPr>
            <w:r w:rsidRPr="00AD7E84">
              <w:rPr>
                <w:rFonts w:cstheme="minorHAnsi"/>
                <w:color w:val="000000" w:themeColor="text1"/>
              </w:rPr>
              <w:t xml:space="preserve">Teachers and School Leaders are supported to identify barriers and enablers to Inclusive Practices in their own school contexts </w:t>
            </w:r>
          </w:p>
          <w:p w14:paraId="3CD504FC" w14:textId="72A9B21F" w:rsidR="00BD7367" w:rsidRPr="00AD7E84" w:rsidRDefault="00BD7367" w:rsidP="00B3021C">
            <w:pPr>
              <w:rPr>
                <w:rFonts w:cstheme="minorHAnsi"/>
                <w:b/>
                <w:bCs/>
                <w:color w:val="000000" w:themeColor="text1"/>
              </w:rPr>
            </w:pPr>
            <w:r w:rsidRPr="00AD7E84">
              <w:rPr>
                <w:rFonts w:cstheme="minorHAnsi"/>
                <w:b/>
                <w:bCs/>
                <w:color w:val="000000" w:themeColor="text1"/>
              </w:rPr>
              <w:t>Achieved – see Point 3</w:t>
            </w:r>
          </w:p>
        </w:tc>
        <w:tc>
          <w:tcPr>
            <w:tcW w:w="2551" w:type="dxa"/>
            <w:shd w:val="clear" w:color="auto" w:fill="auto"/>
            <w:noWrap/>
          </w:tcPr>
          <w:p w14:paraId="4C49FBDD" w14:textId="77777777" w:rsidR="00BD7367" w:rsidRPr="00AD7E84" w:rsidRDefault="00BD7367" w:rsidP="00B3021C">
            <w:pPr>
              <w:rPr>
                <w:rFonts w:cstheme="minorHAnsi"/>
                <w:color w:val="000000" w:themeColor="text1"/>
              </w:rPr>
            </w:pPr>
            <w:r w:rsidRPr="00AD7E84">
              <w:rPr>
                <w:rFonts w:cstheme="minorHAnsi"/>
                <w:color w:val="000000" w:themeColor="text1"/>
              </w:rPr>
              <w:t xml:space="preserve">Participants completing the </w:t>
            </w:r>
            <w:r w:rsidRPr="00AD7E84">
              <w:rPr>
                <w:rFonts w:cstheme="minorHAnsi"/>
                <w:i/>
                <w:color w:val="000000" w:themeColor="text1"/>
              </w:rPr>
              <w:t xml:space="preserve">Leading for Inclusive Education </w:t>
            </w:r>
            <w:r w:rsidRPr="00AD7E84">
              <w:rPr>
                <w:rFonts w:cstheme="minorHAnsi"/>
                <w:color w:val="000000" w:themeColor="text1"/>
              </w:rPr>
              <w:t>course design and implement a Leadership Challenge Action Project in their school contexts, designed to strengthen the inclusive culture of their school community.</w:t>
            </w:r>
          </w:p>
          <w:p w14:paraId="4D5020E8" w14:textId="77777777" w:rsidR="00BD7367" w:rsidRPr="00AD7E84" w:rsidRDefault="00BD7367" w:rsidP="00B3021C">
            <w:pPr>
              <w:rPr>
                <w:rFonts w:cstheme="minorHAnsi"/>
                <w:b/>
                <w:bCs/>
                <w:color w:val="000000" w:themeColor="text1"/>
              </w:rPr>
            </w:pPr>
            <w:r w:rsidRPr="00AD7E84">
              <w:rPr>
                <w:rFonts w:cstheme="minorHAnsi"/>
                <w:b/>
                <w:bCs/>
                <w:color w:val="000000" w:themeColor="text1"/>
              </w:rPr>
              <w:t>100% Achieved – see Point 4</w:t>
            </w:r>
          </w:p>
          <w:p w14:paraId="5CCBCA4D" w14:textId="77777777" w:rsidR="00BD7367" w:rsidRPr="00AD7E84" w:rsidRDefault="00BD7367" w:rsidP="00B3021C">
            <w:pPr>
              <w:rPr>
                <w:rFonts w:cstheme="minorHAnsi"/>
                <w:color w:val="000000" w:themeColor="text1"/>
              </w:rPr>
            </w:pPr>
          </w:p>
          <w:p w14:paraId="160B3309" w14:textId="77777777" w:rsidR="00BD7367" w:rsidRPr="00AD7E84" w:rsidRDefault="00BD7367" w:rsidP="00B3021C">
            <w:pPr>
              <w:rPr>
                <w:rFonts w:cstheme="minorHAnsi"/>
                <w:color w:val="000000" w:themeColor="text1"/>
              </w:rPr>
            </w:pPr>
            <w:r w:rsidRPr="00AD7E84">
              <w:rPr>
                <w:rFonts w:cstheme="minorHAnsi"/>
                <w:color w:val="000000" w:themeColor="text1"/>
              </w:rPr>
              <w:t xml:space="preserve">80% of participants indicate that their chosen course supported leaders within Catholic schools to develop a whole school inclusive culture that will teach students, in their development as citizens, about the importance and value of inclusion </w:t>
            </w:r>
          </w:p>
          <w:p w14:paraId="46B19013" w14:textId="77777777" w:rsidR="00BD7367" w:rsidRPr="00AD7E84" w:rsidRDefault="00BD7367" w:rsidP="00B3021C">
            <w:pPr>
              <w:rPr>
                <w:rFonts w:cstheme="minorHAnsi"/>
                <w:b/>
                <w:bCs/>
                <w:color w:val="000000" w:themeColor="text1"/>
              </w:rPr>
            </w:pPr>
            <w:r w:rsidRPr="00AD7E84">
              <w:rPr>
                <w:rFonts w:cstheme="minorHAnsi"/>
                <w:b/>
                <w:bCs/>
                <w:color w:val="000000" w:themeColor="text1"/>
              </w:rPr>
              <w:t>125% Achieved – see Point 5</w:t>
            </w:r>
          </w:p>
          <w:p w14:paraId="67CDC9C6" w14:textId="77777777" w:rsidR="00BD7367" w:rsidRPr="00AD7E84" w:rsidRDefault="00BD7367" w:rsidP="00B3021C">
            <w:pPr>
              <w:rPr>
                <w:rFonts w:cstheme="minorHAnsi"/>
                <w:color w:val="000000" w:themeColor="text1"/>
              </w:rPr>
            </w:pPr>
          </w:p>
          <w:p w14:paraId="24F0FE66" w14:textId="77777777" w:rsidR="00BD7367" w:rsidRPr="00AD7E84" w:rsidRDefault="00BD7367" w:rsidP="00B3021C">
            <w:pPr>
              <w:rPr>
                <w:rFonts w:cstheme="minorHAnsi"/>
                <w:color w:val="000000" w:themeColor="text1"/>
              </w:rPr>
            </w:pPr>
            <w:r w:rsidRPr="00AD7E84">
              <w:rPr>
                <w:rFonts w:cstheme="minorHAnsi"/>
                <w:color w:val="000000" w:themeColor="text1"/>
              </w:rPr>
              <w:t xml:space="preserve">Participants receive tools to embed an inclusive culture that demonstrates collaborative approaches to achieving inclusion </w:t>
            </w:r>
          </w:p>
          <w:p w14:paraId="532D15A8" w14:textId="4C5C4C32" w:rsidR="00BD7367" w:rsidRPr="00AD7E84" w:rsidRDefault="00BD7367" w:rsidP="00B3021C">
            <w:pPr>
              <w:rPr>
                <w:rFonts w:cstheme="minorHAnsi"/>
                <w:b/>
                <w:bCs/>
                <w:color w:val="000000" w:themeColor="text1"/>
              </w:rPr>
            </w:pPr>
            <w:r w:rsidRPr="00AD7E84">
              <w:rPr>
                <w:rFonts w:cstheme="minorHAnsi"/>
                <w:b/>
                <w:bCs/>
                <w:color w:val="000000" w:themeColor="text1"/>
              </w:rPr>
              <w:t>100% Achieved – see Point 6</w:t>
            </w:r>
          </w:p>
        </w:tc>
        <w:tc>
          <w:tcPr>
            <w:tcW w:w="3827" w:type="dxa"/>
            <w:noWrap/>
          </w:tcPr>
          <w:p w14:paraId="1D90B192" w14:textId="75579E86" w:rsidR="00BD7367" w:rsidRPr="00AD7E84" w:rsidRDefault="00BD7367" w:rsidP="00B3021C">
            <w:pPr>
              <w:rPr>
                <w:rFonts w:cstheme="minorHAnsi"/>
                <w:color w:val="000000" w:themeColor="text1"/>
              </w:rPr>
            </w:pPr>
            <w:r w:rsidRPr="00AD7E84">
              <w:rPr>
                <w:rFonts w:cstheme="minorHAnsi"/>
                <w:color w:val="000000" w:themeColor="text1"/>
              </w:rPr>
              <w:t xml:space="preserve">1. 44 teachers from 22 RI/PJP schools participated in the </w:t>
            </w:r>
            <w:r w:rsidRPr="00AD7E84">
              <w:rPr>
                <w:rFonts w:cstheme="minorHAnsi"/>
                <w:i/>
                <w:color w:val="000000" w:themeColor="text1"/>
              </w:rPr>
              <w:t>Leading for Inclusive Education</w:t>
            </w:r>
            <w:r w:rsidRPr="00AD7E84">
              <w:rPr>
                <w:rFonts w:cstheme="minorHAnsi"/>
                <w:color w:val="000000" w:themeColor="text1"/>
              </w:rPr>
              <w:t xml:space="preserve"> course.  This course was specifically designed by QCEC, QELi and the RI/PJP Inclusive Education Consultant to strengthen the capa</w:t>
            </w:r>
            <w:r w:rsidR="006D5666" w:rsidRPr="00AD7E84">
              <w:rPr>
                <w:rFonts w:cstheme="minorHAnsi"/>
                <w:color w:val="000000" w:themeColor="text1"/>
              </w:rPr>
              <w:t>bilities</w:t>
            </w:r>
            <w:r w:rsidRPr="00AD7E84">
              <w:rPr>
                <w:rFonts w:cstheme="minorHAnsi"/>
                <w:color w:val="000000" w:themeColor="text1"/>
              </w:rPr>
              <w:t xml:space="preserve"> of school leaders in inclusive practices, by stretching participants in their leadership skills and exploring the knowledge, skills and confidence required to lead and develop others for effective inclusive school communities.  This course commenced in June 2021 and participants will complete the course in February 2022.</w:t>
            </w:r>
          </w:p>
          <w:p w14:paraId="1CBA7BB3" w14:textId="77777777" w:rsidR="00BD7367" w:rsidRPr="00AD7E84" w:rsidRDefault="00BD7367" w:rsidP="00B3021C">
            <w:pPr>
              <w:rPr>
                <w:rFonts w:cstheme="minorHAnsi"/>
                <w:color w:val="000000" w:themeColor="text1"/>
              </w:rPr>
            </w:pPr>
          </w:p>
          <w:p w14:paraId="52F8F2AC" w14:textId="77777777" w:rsidR="00BD7367" w:rsidRPr="00AD7E84" w:rsidRDefault="00BD7367" w:rsidP="00B3021C">
            <w:pPr>
              <w:rPr>
                <w:rFonts w:cstheme="minorHAnsi"/>
                <w:color w:val="000000" w:themeColor="text1"/>
              </w:rPr>
            </w:pPr>
            <w:r w:rsidRPr="00AD7E84">
              <w:rPr>
                <w:rFonts w:cstheme="minorHAnsi"/>
                <w:color w:val="000000" w:themeColor="text1"/>
              </w:rPr>
              <w:t>2. A contract with Queensland University of Technology (QUT) was entered in 2021 for 11 teachers to undertake a Graduate Certificate in Education (Inclusive Education) commencing in 2022.  This course will provide them with the materials, resources and knowledge needed to strengthen their inclusive practices.</w:t>
            </w:r>
          </w:p>
          <w:p w14:paraId="090E779F" w14:textId="77777777" w:rsidR="00BD7367" w:rsidRPr="00AD7E84" w:rsidRDefault="00BD7367" w:rsidP="00B3021C">
            <w:pPr>
              <w:rPr>
                <w:rFonts w:cstheme="minorHAnsi"/>
                <w:color w:val="000000" w:themeColor="text1"/>
              </w:rPr>
            </w:pPr>
          </w:p>
          <w:p w14:paraId="33829903" w14:textId="77777777" w:rsidR="00BD7367" w:rsidRPr="00AD7E84" w:rsidRDefault="00BD7367" w:rsidP="00B3021C">
            <w:pPr>
              <w:rPr>
                <w:rFonts w:cstheme="minorHAnsi"/>
                <w:color w:val="000000" w:themeColor="text1"/>
              </w:rPr>
            </w:pPr>
            <w:r w:rsidRPr="00AD7E84">
              <w:rPr>
                <w:rFonts w:cstheme="minorHAnsi"/>
                <w:color w:val="000000" w:themeColor="text1"/>
              </w:rPr>
              <w:t xml:space="preserve">3. All RI/PJP schools have been actively supported by the RI/PJP Inclusive Education Consultant to identify barriers and enablers to inclusive practices in their own school contexts.  Additionally, school leaders with the </w:t>
            </w:r>
            <w:r w:rsidRPr="00AD7E84">
              <w:rPr>
                <w:rFonts w:cstheme="minorHAnsi"/>
                <w:i/>
                <w:color w:val="000000" w:themeColor="text1"/>
              </w:rPr>
              <w:t xml:space="preserve">Leading for Inclusive Education </w:t>
            </w:r>
            <w:r w:rsidRPr="00AD7E84">
              <w:rPr>
                <w:rFonts w:cstheme="minorHAnsi"/>
                <w:color w:val="000000" w:themeColor="text1"/>
              </w:rPr>
              <w:t>program specifically focused on barriers to inclusive practices in their context and identified ways to address these through their Leadership Challenge and Action Project.</w:t>
            </w:r>
          </w:p>
          <w:p w14:paraId="02FB61D6" w14:textId="77777777" w:rsidR="00BD7367" w:rsidRPr="00AD7E84" w:rsidRDefault="00BD7367" w:rsidP="00B3021C">
            <w:pPr>
              <w:rPr>
                <w:rFonts w:cstheme="minorHAnsi"/>
                <w:color w:val="000000" w:themeColor="text1"/>
              </w:rPr>
            </w:pPr>
          </w:p>
          <w:p w14:paraId="3434CA7A" w14:textId="3FE2C4AD" w:rsidR="00BD7367" w:rsidRPr="00AD7E84" w:rsidRDefault="00BD7367" w:rsidP="00B3021C">
            <w:pPr>
              <w:rPr>
                <w:rFonts w:cstheme="minorHAnsi"/>
                <w:color w:val="000000" w:themeColor="text1"/>
              </w:rPr>
            </w:pPr>
            <w:r w:rsidRPr="00AD7E84">
              <w:rPr>
                <w:rFonts w:cstheme="minorHAnsi"/>
                <w:color w:val="000000" w:themeColor="text1"/>
              </w:rPr>
              <w:t xml:space="preserve">4. All participants in the </w:t>
            </w:r>
            <w:r w:rsidRPr="00AD7E84">
              <w:rPr>
                <w:rFonts w:cstheme="minorHAnsi"/>
                <w:i/>
                <w:color w:val="000000" w:themeColor="text1"/>
              </w:rPr>
              <w:t>Leading for Inclusive Education</w:t>
            </w:r>
            <w:r w:rsidRPr="00AD7E84">
              <w:rPr>
                <w:rFonts w:cstheme="minorHAnsi"/>
                <w:color w:val="000000" w:themeColor="text1"/>
              </w:rPr>
              <w:t xml:space="preserve"> course completed a Leadership Challenge and Action Project, the results of which were presented to peers and school principals during the face-to-face day on 29 November</w:t>
            </w:r>
            <w:r w:rsidR="00867282" w:rsidRPr="00AD7E84">
              <w:rPr>
                <w:rFonts w:cstheme="minorHAnsi"/>
                <w:color w:val="000000" w:themeColor="text1"/>
              </w:rPr>
              <w:t xml:space="preserve"> 2021</w:t>
            </w:r>
            <w:r w:rsidRPr="00AD7E84">
              <w:rPr>
                <w:rFonts w:cstheme="minorHAnsi"/>
                <w:color w:val="000000" w:themeColor="text1"/>
              </w:rPr>
              <w:t>.  Participants had the opportunity to reflect on other people’s presentations to provide advice on additional steps that could be taken to continue the project in 2022 and provide feedback on how they felt this would have strengthened the inclusive culture of the presenter’s school.</w:t>
            </w:r>
          </w:p>
          <w:p w14:paraId="6C095015" w14:textId="77777777" w:rsidR="00BD7367" w:rsidRPr="00AD7E84" w:rsidRDefault="00BD7367" w:rsidP="00B3021C">
            <w:pPr>
              <w:rPr>
                <w:rFonts w:cstheme="minorHAnsi"/>
                <w:color w:val="000000" w:themeColor="text1"/>
              </w:rPr>
            </w:pPr>
          </w:p>
          <w:p w14:paraId="6848819C" w14:textId="77777777" w:rsidR="00BD7367" w:rsidRPr="00AD7E84" w:rsidRDefault="00BD7367" w:rsidP="00B3021C">
            <w:pPr>
              <w:rPr>
                <w:rFonts w:cstheme="minorHAnsi"/>
                <w:color w:val="000000" w:themeColor="text1"/>
              </w:rPr>
            </w:pPr>
            <w:r w:rsidRPr="00AD7E84">
              <w:rPr>
                <w:rFonts w:cstheme="minorHAnsi"/>
                <w:color w:val="000000" w:themeColor="text1"/>
              </w:rPr>
              <w:t xml:space="preserve">5. 100% of participants in the </w:t>
            </w:r>
            <w:r w:rsidRPr="00AD7E84">
              <w:rPr>
                <w:rFonts w:cstheme="minorHAnsi"/>
                <w:i/>
                <w:color w:val="000000" w:themeColor="text1"/>
              </w:rPr>
              <w:t>Leading for Inclusive Education</w:t>
            </w:r>
            <w:r w:rsidRPr="00AD7E84">
              <w:rPr>
                <w:rFonts w:cstheme="minorHAnsi"/>
                <w:color w:val="000000" w:themeColor="text1"/>
              </w:rPr>
              <w:t xml:space="preserve"> who completed the post-workshop survey indicated that the course supported school leaders within Catholic schools to develop a whole school inclusive culture that will teach students, in their development as citizens, about the importance and value of inclusion.</w:t>
            </w:r>
          </w:p>
          <w:p w14:paraId="68B7ECF7" w14:textId="77777777" w:rsidR="00BD7367" w:rsidRPr="00AD7E84" w:rsidRDefault="00BD7367" w:rsidP="00B3021C">
            <w:pPr>
              <w:rPr>
                <w:rFonts w:cstheme="minorHAnsi"/>
                <w:color w:val="000000" w:themeColor="text1"/>
              </w:rPr>
            </w:pPr>
          </w:p>
          <w:p w14:paraId="03A4AD45" w14:textId="01A733C0" w:rsidR="00BD7367" w:rsidRPr="00AD7E84" w:rsidRDefault="00BD7367" w:rsidP="00B3021C">
            <w:pPr>
              <w:rPr>
                <w:rFonts w:cstheme="minorHAnsi"/>
                <w:color w:val="000000" w:themeColor="text1"/>
              </w:rPr>
            </w:pPr>
            <w:r w:rsidRPr="00AD7E84">
              <w:rPr>
                <w:rFonts w:cstheme="minorHAnsi"/>
                <w:color w:val="000000" w:themeColor="text1"/>
              </w:rPr>
              <w:t xml:space="preserve">6. 100% of survey respondents reported receiving tools to embed an inclusive culture that demonstrates collaborative approaches to achieving inclusion.  The tools provided ranged from tools to assist their management and leadership processes to strengthen </w:t>
            </w:r>
            <w:r w:rsidR="00831823" w:rsidRPr="00AD7E84">
              <w:rPr>
                <w:rFonts w:cstheme="minorHAnsi"/>
                <w:color w:val="000000" w:themeColor="text1"/>
              </w:rPr>
              <w:t>inclusion and</w:t>
            </w:r>
            <w:r w:rsidRPr="00AD7E84">
              <w:rPr>
                <w:rFonts w:cstheme="minorHAnsi"/>
                <w:color w:val="000000" w:themeColor="text1"/>
              </w:rPr>
              <w:t xml:space="preserve"> expanding their awareness of the legislative requirements for inclusive practices, family perspectives and experiences of inclusion, and an understanding of inclusion through history (including the medical model) in order to strengthen today’s practices.</w:t>
            </w:r>
          </w:p>
        </w:tc>
      </w:tr>
      <w:tr w:rsidR="00AD7E84" w:rsidRPr="00AD7E84" w14:paraId="740C8733" w14:textId="77777777" w:rsidTr="00C91F25">
        <w:trPr>
          <w:trHeight w:val="2926"/>
        </w:trPr>
        <w:tc>
          <w:tcPr>
            <w:tcW w:w="1844" w:type="dxa"/>
            <w:noWrap/>
          </w:tcPr>
          <w:p w14:paraId="206C373D" w14:textId="6574C7C5" w:rsidR="005720C3" w:rsidRPr="00AD7E84" w:rsidRDefault="005720C3" w:rsidP="00B3021C">
            <w:pPr>
              <w:rPr>
                <w:rFonts w:cstheme="minorHAnsi"/>
                <w:b/>
                <w:color w:val="000000" w:themeColor="text1"/>
              </w:rPr>
            </w:pPr>
            <w:r w:rsidRPr="00AD7E84">
              <w:rPr>
                <w:rFonts w:cstheme="minorHAnsi"/>
                <w:b/>
                <w:color w:val="000000" w:themeColor="text1"/>
              </w:rPr>
              <w:t>Support for Governance and leadership in Catholic schools for Principals – continuation of 2020 project</w:t>
            </w:r>
          </w:p>
        </w:tc>
        <w:tc>
          <w:tcPr>
            <w:tcW w:w="4535" w:type="dxa"/>
            <w:noWrap/>
          </w:tcPr>
          <w:p w14:paraId="24C0010D" w14:textId="77777777" w:rsidR="005720C3" w:rsidRPr="00AD7E84" w:rsidRDefault="005720C3" w:rsidP="00B3021C">
            <w:pPr>
              <w:rPr>
                <w:rFonts w:cstheme="minorHAnsi"/>
                <w:color w:val="000000" w:themeColor="text1"/>
              </w:rPr>
            </w:pPr>
            <w:r w:rsidRPr="00AD7E84">
              <w:rPr>
                <w:rFonts w:cstheme="minorHAnsi"/>
                <w:color w:val="000000" w:themeColor="text1"/>
              </w:rPr>
              <w:t xml:space="preserve">The </w:t>
            </w:r>
            <w:r w:rsidRPr="00AD7E84">
              <w:rPr>
                <w:rFonts w:cstheme="minorHAnsi"/>
                <w:i/>
                <w:color w:val="000000" w:themeColor="text1"/>
              </w:rPr>
              <w:t xml:space="preserve">Leading with Integrity for Excellence: Governance for Catholic Schools </w:t>
            </w:r>
            <w:r w:rsidRPr="00AD7E84">
              <w:rPr>
                <w:rFonts w:cstheme="minorHAnsi"/>
                <w:color w:val="000000" w:themeColor="text1"/>
              </w:rPr>
              <w:t>(LWIE) Program is a continuation of the 2020 program that was postponed due to the impacts of Covid-19.  Funds for this project will be used to support the completion of the 2020 Cohort from RI/PJP schools through the provision of venue and catering for the face-to-face workshop days throughout the course.</w:t>
            </w:r>
          </w:p>
          <w:p w14:paraId="728FEFC8" w14:textId="77777777" w:rsidR="005720C3" w:rsidRPr="00AD7E84" w:rsidRDefault="005720C3" w:rsidP="00B3021C">
            <w:pPr>
              <w:rPr>
                <w:rFonts w:cstheme="minorHAnsi"/>
                <w:color w:val="000000" w:themeColor="text1"/>
              </w:rPr>
            </w:pPr>
          </w:p>
        </w:tc>
        <w:tc>
          <w:tcPr>
            <w:tcW w:w="2410" w:type="dxa"/>
            <w:shd w:val="clear" w:color="auto" w:fill="FFFFFF" w:themeFill="background1"/>
            <w:noWrap/>
          </w:tcPr>
          <w:p w14:paraId="454AA8C5" w14:textId="77777777" w:rsidR="005720C3" w:rsidRPr="00AD7E84" w:rsidRDefault="005720C3" w:rsidP="00B3021C">
            <w:pPr>
              <w:rPr>
                <w:rFonts w:cstheme="minorHAnsi"/>
                <w:color w:val="000000" w:themeColor="text1"/>
              </w:rPr>
            </w:pPr>
            <w:r w:rsidRPr="00AD7E84">
              <w:rPr>
                <w:rFonts w:cstheme="minorHAnsi"/>
                <w:color w:val="000000" w:themeColor="text1"/>
              </w:rPr>
              <w:t>Principals and Aspiring Principals from the 2020 LWIE cohort are supported to complete their program.</w:t>
            </w:r>
          </w:p>
          <w:p w14:paraId="16EEB695" w14:textId="279EF67B" w:rsidR="005720C3" w:rsidRPr="00AD7E84" w:rsidRDefault="005720C3" w:rsidP="00B3021C">
            <w:pPr>
              <w:rPr>
                <w:rFonts w:cstheme="minorHAnsi"/>
                <w:b/>
                <w:bCs/>
                <w:color w:val="000000" w:themeColor="text1"/>
              </w:rPr>
            </w:pPr>
            <w:r w:rsidRPr="00AD7E84">
              <w:rPr>
                <w:rFonts w:cstheme="minorHAnsi"/>
                <w:b/>
                <w:bCs/>
                <w:color w:val="000000" w:themeColor="text1"/>
              </w:rPr>
              <w:t>Achieved – see Point 1</w:t>
            </w:r>
          </w:p>
        </w:tc>
        <w:tc>
          <w:tcPr>
            <w:tcW w:w="2551" w:type="dxa"/>
            <w:shd w:val="clear" w:color="auto" w:fill="auto"/>
            <w:noWrap/>
          </w:tcPr>
          <w:p w14:paraId="173F8D9A" w14:textId="77777777" w:rsidR="005720C3" w:rsidRPr="00AD7E84" w:rsidRDefault="005720C3" w:rsidP="00B3021C">
            <w:pPr>
              <w:rPr>
                <w:rFonts w:cstheme="minorHAnsi"/>
                <w:color w:val="000000" w:themeColor="text1"/>
              </w:rPr>
            </w:pPr>
            <w:r w:rsidRPr="00AD7E84">
              <w:rPr>
                <w:rFonts w:cstheme="minorHAnsi"/>
                <w:color w:val="000000" w:themeColor="text1"/>
              </w:rPr>
              <w:t>The 2020 LWIE cohort are provided with the required venue and catering to facilitate the completion of the LWIE course.</w:t>
            </w:r>
          </w:p>
          <w:p w14:paraId="5EDF2D65" w14:textId="7C2809A2" w:rsidR="005720C3" w:rsidRPr="00AD7E84" w:rsidRDefault="005720C3" w:rsidP="00B3021C">
            <w:pPr>
              <w:rPr>
                <w:rFonts w:cstheme="minorHAnsi"/>
                <w:b/>
                <w:bCs/>
                <w:color w:val="000000" w:themeColor="text1"/>
              </w:rPr>
            </w:pPr>
            <w:r w:rsidRPr="00AD7E84">
              <w:rPr>
                <w:rFonts w:cstheme="minorHAnsi"/>
                <w:b/>
                <w:bCs/>
                <w:color w:val="000000" w:themeColor="text1"/>
              </w:rPr>
              <w:t>100% Achieved</w:t>
            </w:r>
          </w:p>
        </w:tc>
        <w:tc>
          <w:tcPr>
            <w:tcW w:w="3827" w:type="dxa"/>
            <w:noWrap/>
          </w:tcPr>
          <w:p w14:paraId="32DD6F88" w14:textId="75890DA4" w:rsidR="005720C3" w:rsidRPr="00AD7E84" w:rsidRDefault="005720C3" w:rsidP="00B3021C">
            <w:pPr>
              <w:rPr>
                <w:rFonts w:cstheme="minorHAnsi"/>
                <w:color w:val="000000" w:themeColor="text1"/>
              </w:rPr>
            </w:pPr>
            <w:r w:rsidRPr="00AD7E84">
              <w:rPr>
                <w:rFonts w:cstheme="minorHAnsi"/>
                <w:color w:val="000000" w:themeColor="text1"/>
              </w:rPr>
              <w:t xml:space="preserve">1. 39 principals and aspiring principals from RI/PJP schools completed the </w:t>
            </w:r>
            <w:r w:rsidRPr="00AD7E84">
              <w:rPr>
                <w:rFonts w:cstheme="minorHAnsi"/>
                <w:i/>
                <w:color w:val="000000" w:themeColor="text1"/>
              </w:rPr>
              <w:t>Leading with Integrity for Excellence</w:t>
            </w:r>
            <w:r w:rsidRPr="00AD7E84">
              <w:rPr>
                <w:rFonts w:cstheme="minorHAnsi"/>
                <w:color w:val="000000" w:themeColor="text1"/>
              </w:rPr>
              <w:t xml:space="preserve"> program and received a certificate in 2021.</w:t>
            </w:r>
          </w:p>
        </w:tc>
      </w:tr>
      <w:tr w:rsidR="00AD7E84" w:rsidRPr="00AD7E84" w14:paraId="0056BFDA" w14:textId="77777777" w:rsidTr="00C91F25">
        <w:trPr>
          <w:trHeight w:val="1134"/>
        </w:trPr>
        <w:tc>
          <w:tcPr>
            <w:tcW w:w="1844" w:type="dxa"/>
            <w:noWrap/>
          </w:tcPr>
          <w:p w14:paraId="2AF947C7" w14:textId="487F0786" w:rsidR="008A5529" w:rsidRPr="00AD7E84" w:rsidRDefault="008A5529" w:rsidP="002857C7">
            <w:pPr>
              <w:rPr>
                <w:rFonts w:cstheme="minorHAnsi"/>
                <w:b/>
                <w:color w:val="000000" w:themeColor="text1"/>
              </w:rPr>
            </w:pPr>
            <w:r w:rsidRPr="00AD7E84">
              <w:rPr>
                <w:rFonts w:cstheme="minorHAnsi"/>
                <w:b/>
                <w:color w:val="000000" w:themeColor="text1"/>
              </w:rPr>
              <w:t>Wellbeing Support</w:t>
            </w:r>
          </w:p>
        </w:tc>
        <w:tc>
          <w:tcPr>
            <w:tcW w:w="4535" w:type="dxa"/>
            <w:noWrap/>
          </w:tcPr>
          <w:p w14:paraId="759510EF" w14:textId="77777777" w:rsidR="008A5529" w:rsidRPr="00AD7E84" w:rsidRDefault="008A5529" w:rsidP="002857C7">
            <w:pPr>
              <w:rPr>
                <w:rFonts w:cstheme="minorHAnsi"/>
                <w:color w:val="000000" w:themeColor="text1"/>
              </w:rPr>
            </w:pPr>
            <w:r w:rsidRPr="00AD7E84">
              <w:rPr>
                <w:rFonts w:cstheme="minorHAnsi"/>
                <w:color w:val="000000" w:themeColor="text1"/>
              </w:rPr>
              <w:t xml:space="preserve">This project is designed to enhance the wellbeing of students through the provision of opportunities and resources to enhance parent and student engagement with schools through the use of the </w:t>
            </w:r>
            <w:r w:rsidRPr="00AD7E84">
              <w:rPr>
                <w:rFonts w:cstheme="minorHAnsi"/>
                <w:i/>
                <w:color w:val="000000" w:themeColor="text1"/>
              </w:rPr>
              <w:t xml:space="preserve">Tell Them From Me </w:t>
            </w:r>
            <w:r w:rsidRPr="00AD7E84">
              <w:rPr>
                <w:rFonts w:cstheme="minorHAnsi"/>
                <w:color w:val="000000" w:themeColor="text1"/>
              </w:rPr>
              <w:t>Survey.</w:t>
            </w:r>
          </w:p>
          <w:p w14:paraId="384357BD" w14:textId="72988D86" w:rsidR="008A5529" w:rsidRPr="00AD7E84" w:rsidRDefault="008A5529" w:rsidP="002857C7">
            <w:pPr>
              <w:rPr>
                <w:rFonts w:cstheme="minorHAnsi"/>
                <w:color w:val="000000" w:themeColor="text1"/>
              </w:rPr>
            </w:pPr>
            <w:r w:rsidRPr="00AD7E84">
              <w:rPr>
                <w:rFonts w:cstheme="minorHAnsi"/>
                <w:color w:val="000000" w:themeColor="text1"/>
              </w:rPr>
              <w:t xml:space="preserve">Results from the </w:t>
            </w:r>
            <w:r w:rsidRPr="00AD7E84">
              <w:rPr>
                <w:rFonts w:cstheme="minorHAnsi"/>
                <w:i/>
                <w:color w:val="000000" w:themeColor="text1"/>
              </w:rPr>
              <w:t>Tell Them From Me</w:t>
            </w:r>
            <w:r w:rsidRPr="00AD7E84">
              <w:rPr>
                <w:rFonts w:cstheme="minorHAnsi"/>
                <w:color w:val="000000" w:themeColor="text1"/>
              </w:rPr>
              <w:t xml:space="preserve"> survey will assist schools to measure student’s wellbeing, engagement, and teaching and learning.  Results will be informed by surveys to students, parents and carers and teachers, pending how participating schools choose to structure their engagement with the tool.</w:t>
            </w:r>
          </w:p>
        </w:tc>
        <w:tc>
          <w:tcPr>
            <w:tcW w:w="2410" w:type="dxa"/>
            <w:shd w:val="clear" w:color="auto" w:fill="FFFFFF" w:themeFill="background1"/>
            <w:noWrap/>
          </w:tcPr>
          <w:p w14:paraId="20DC1789" w14:textId="77777777" w:rsidR="008A5529" w:rsidRPr="00AD7E84" w:rsidRDefault="008A5529" w:rsidP="002857C7">
            <w:pPr>
              <w:rPr>
                <w:rFonts w:cstheme="minorHAnsi"/>
                <w:color w:val="000000" w:themeColor="text1"/>
              </w:rPr>
            </w:pPr>
            <w:r w:rsidRPr="00AD7E84">
              <w:rPr>
                <w:rFonts w:cstheme="minorHAnsi"/>
                <w:color w:val="000000" w:themeColor="text1"/>
              </w:rPr>
              <w:t>Participating schools receive access to the survey tool, including the ability to add their own bespoke questions if desired.</w:t>
            </w:r>
          </w:p>
          <w:p w14:paraId="79C65926" w14:textId="77777777" w:rsidR="008A5529" w:rsidRPr="00AD7E84" w:rsidRDefault="008A5529" w:rsidP="002857C7">
            <w:pPr>
              <w:rPr>
                <w:rFonts w:cstheme="minorHAnsi"/>
                <w:b/>
                <w:bCs/>
                <w:color w:val="000000" w:themeColor="text1"/>
              </w:rPr>
            </w:pPr>
            <w:r w:rsidRPr="00AD7E84">
              <w:rPr>
                <w:rFonts w:cstheme="minorHAnsi"/>
                <w:b/>
                <w:bCs/>
                <w:color w:val="000000" w:themeColor="text1"/>
              </w:rPr>
              <w:t>Achieved – see Point 1</w:t>
            </w:r>
          </w:p>
          <w:p w14:paraId="2D7D79C9" w14:textId="77777777" w:rsidR="008A5529" w:rsidRPr="00AD7E84" w:rsidRDefault="008A5529" w:rsidP="002857C7">
            <w:pPr>
              <w:rPr>
                <w:rFonts w:cstheme="minorHAnsi"/>
                <w:color w:val="000000" w:themeColor="text1"/>
              </w:rPr>
            </w:pPr>
          </w:p>
          <w:p w14:paraId="4956FEFD" w14:textId="77777777" w:rsidR="008A5529" w:rsidRPr="00AD7E84" w:rsidRDefault="008A5529" w:rsidP="002857C7">
            <w:pPr>
              <w:rPr>
                <w:rFonts w:cstheme="minorHAnsi"/>
                <w:color w:val="000000" w:themeColor="text1"/>
              </w:rPr>
            </w:pPr>
            <w:r w:rsidRPr="00AD7E84">
              <w:rPr>
                <w:rFonts w:cstheme="minorHAnsi"/>
                <w:color w:val="000000" w:themeColor="text1"/>
              </w:rPr>
              <w:t>Participating schools have access to an initial introduction session on the tool as well as a ‘deep dive’ session to analyse the reports following the survey cycle.</w:t>
            </w:r>
          </w:p>
          <w:p w14:paraId="0A89BB37" w14:textId="2981173D" w:rsidR="008A5529" w:rsidRPr="00AD7E84" w:rsidRDefault="008A5529" w:rsidP="002857C7">
            <w:pPr>
              <w:rPr>
                <w:rFonts w:cstheme="minorHAnsi"/>
                <w:b/>
                <w:bCs/>
                <w:color w:val="000000" w:themeColor="text1"/>
              </w:rPr>
            </w:pPr>
            <w:r w:rsidRPr="00AD7E84">
              <w:rPr>
                <w:rFonts w:cstheme="minorHAnsi"/>
                <w:b/>
                <w:bCs/>
                <w:color w:val="000000" w:themeColor="text1"/>
              </w:rPr>
              <w:t>Achieved – see Point 2</w:t>
            </w:r>
          </w:p>
        </w:tc>
        <w:tc>
          <w:tcPr>
            <w:tcW w:w="2551" w:type="dxa"/>
            <w:shd w:val="clear" w:color="auto" w:fill="auto"/>
            <w:noWrap/>
          </w:tcPr>
          <w:p w14:paraId="266574EF" w14:textId="77777777" w:rsidR="008A5529" w:rsidRPr="00AD7E84" w:rsidRDefault="008A5529" w:rsidP="002857C7">
            <w:pPr>
              <w:rPr>
                <w:rFonts w:cstheme="minorHAnsi"/>
                <w:color w:val="000000" w:themeColor="text1"/>
              </w:rPr>
            </w:pPr>
            <w:r w:rsidRPr="00AD7E84">
              <w:rPr>
                <w:rFonts w:cstheme="minorHAnsi"/>
                <w:color w:val="000000" w:themeColor="text1"/>
              </w:rPr>
              <w:t>Participating schools receive a report of the survey results following the survey cycle in Term Three, 2021.</w:t>
            </w:r>
          </w:p>
          <w:p w14:paraId="5D0DCBEC" w14:textId="6920A187" w:rsidR="008A5529" w:rsidRPr="00AD7E84" w:rsidRDefault="008A5529" w:rsidP="002857C7">
            <w:pPr>
              <w:rPr>
                <w:rFonts w:cstheme="minorHAnsi"/>
                <w:b/>
                <w:bCs/>
                <w:color w:val="000000" w:themeColor="text1"/>
              </w:rPr>
            </w:pPr>
            <w:r w:rsidRPr="00AD7E84">
              <w:rPr>
                <w:rFonts w:cstheme="minorHAnsi"/>
                <w:b/>
                <w:bCs/>
                <w:color w:val="000000" w:themeColor="text1"/>
              </w:rPr>
              <w:t>100% Achieved – see Point 3</w:t>
            </w:r>
          </w:p>
          <w:p w14:paraId="46D2727E" w14:textId="77777777" w:rsidR="008A5529" w:rsidRPr="00AD7E84" w:rsidRDefault="008A5529" w:rsidP="002857C7">
            <w:pPr>
              <w:rPr>
                <w:rFonts w:cstheme="minorHAnsi"/>
                <w:color w:val="000000" w:themeColor="text1"/>
              </w:rPr>
            </w:pPr>
          </w:p>
          <w:p w14:paraId="4976AE4E" w14:textId="77777777" w:rsidR="008A5529" w:rsidRPr="00AD7E84" w:rsidRDefault="008A5529" w:rsidP="002857C7">
            <w:pPr>
              <w:rPr>
                <w:rFonts w:cstheme="minorHAnsi"/>
                <w:color w:val="000000" w:themeColor="text1"/>
              </w:rPr>
            </w:pPr>
            <w:r w:rsidRPr="00AD7E84">
              <w:rPr>
                <w:rFonts w:cstheme="minorHAnsi"/>
                <w:color w:val="000000" w:themeColor="text1"/>
              </w:rPr>
              <w:t>Participating schools indicate that they will use findings from the report to inform future planning to enhance student wellbeing.</w:t>
            </w:r>
          </w:p>
          <w:p w14:paraId="6909CA4A" w14:textId="77777777" w:rsidR="008A5529" w:rsidRPr="00AD7E84" w:rsidRDefault="008A5529" w:rsidP="002857C7">
            <w:pPr>
              <w:rPr>
                <w:rFonts w:cstheme="minorHAnsi"/>
                <w:b/>
                <w:bCs/>
                <w:color w:val="000000" w:themeColor="text1"/>
              </w:rPr>
            </w:pPr>
            <w:r w:rsidRPr="00AD7E84">
              <w:rPr>
                <w:rFonts w:cstheme="minorHAnsi"/>
                <w:b/>
                <w:bCs/>
                <w:color w:val="000000" w:themeColor="text1"/>
              </w:rPr>
              <w:t>100% Achieved – see Point 4</w:t>
            </w:r>
          </w:p>
          <w:p w14:paraId="3F9BF6E0" w14:textId="77777777" w:rsidR="008A5529" w:rsidRPr="00AD7E84" w:rsidRDefault="008A5529" w:rsidP="002857C7">
            <w:pPr>
              <w:rPr>
                <w:rFonts w:cstheme="minorHAnsi"/>
                <w:color w:val="000000" w:themeColor="text1"/>
              </w:rPr>
            </w:pPr>
          </w:p>
          <w:p w14:paraId="37A25E90" w14:textId="77777777" w:rsidR="008A5529" w:rsidRPr="00AD7E84" w:rsidRDefault="008A5529" w:rsidP="002857C7">
            <w:pPr>
              <w:rPr>
                <w:rFonts w:cstheme="minorHAnsi"/>
                <w:color w:val="000000" w:themeColor="text1"/>
              </w:rPr>
            </w:pPr>
            <w:r w:rsidRPr="00AD7E84">
              <w:rPr>
                <w:rFonts w:cstheme="minorHAnsi"/>
                <w:color w:val="000000" w:themeColor="text1"/>
              </w:rPr>
              <w:t>Data collected in 2021 can be used as a reference point for future data collections.</w:t>
            </w:r>
          </w:p>
          <w:p w14:paraId="60DFE061" w14:textId="6B128071" w:rsidR="008A5529" w:rsidRPr="00AD7E84" w:rsidRDefault="008A5529" w:rsidP="002857C7">
            <w:pPr>
              <w:rPr>
                <w:rFonts w:cstheme="minorHAnsi"/>
                <w:b/>
                <w:bCs/>
                <w:color w:val="000000" w:themeColor="text1"/>
              </w:rPr>
            </w:pPr>
            <w:r w:rsidRPr="00AD7E84">
              <w:rPr>
                <w:rFonts w:cstheme="minorHAnsi"/>
                <w:b/>
                <w:bCs/>
                <w:color w:val="000000" w:themeColor="text1"/>
              </w:rPr>
              <w:t>100% Achieved – see Point 5</w:t>
            </w:r>
          </w:p>
        </w:tc>
        <w:tc>
          <w:tcPr>
            <w:tcW w:w="3827" w:type="dxa"/>
            <w:noWrap/>
          </w:tcPr>
          <w:p w14:paraId="598E0B38" w14:textId="7C6A6140" w:rsidR="008A5529" w:rsidRPr="00AD7E84" w:rsidRDefault="008A5529" w:rsidP="002857C7">
            <w:pPr>
              <w:rPr>
                <w:rFonts w:cstheme="minorHAnsi"/>
                <w:color w:val="000000" w:themeColor="text1"/>
              </w:rPr>
            </w:pPr>
            <w:r w:rsidRPr="00AD7E84">
              <w:rPr>
                <w:rFonts w:cstheme="minorHAnsi"/>
                <w:color w:val="000000" w:themeColor="text1"/>
              </w:rPr>
              <w:t xml:space="preserve">1. Four schools took up the opportunity to engage with the </w:t>
            </w:r>
            <w:r w:rsidRPr="00AD7E84">
              <w:rPr>
                <w:rFonts w:cstheme="minorHAnsi"/>
                <w:i/>
                <w:color w:val="000000" w:themeColor="text1"/>
              </w:rPr>
              <w:t xml:space="preserve">Tell Them From Me (TTFM) </w:t>
            </w:r>
            <w:r w:rsidRPr="00AD7E84">
              <w:rPr>
                <w:rFonts w:cstheme="minorHAnsi"/>
                <w:color w:val="000000" w:themeColor="text1"/>
              </w:rPr>
              <w:t xml:space="preserve">survey in 2021: two schools electing for student only surveys (years 7-12 and 5,7,8), with the other two schools electing to include parent and staff survey tools (years 5-12 and 8-10).  </w:t>
            </w:r>
            <w:r w:rsidR="0028707B" w:rsidRPr="00AD7E84">
              <w:rPr>
                <w:rFonts w:cstheme="minorHAnsi"/>
                <w:color w:val="000000" w:themeColor="text1"/>
              </w:rPr>
              <w:t>O</w:t>
            </w:r>
            <w:r w:rsidRPr="00AD7E84">
              <w:rPr>
                <w:rFonts w:cstheme="minorHAnsi"/>
                <w:color w:val="000000" w:themeColor="text1"/>
              </w:rPr>
              <w:t xml:space="preserve">ne school </w:t>
            </w:r>
            <w:r w:rsidR="0024283B" w:rsidRPr="00AD7E84">
              <w:rPr>
                <w:rFonts w:cstheme="minorHAnsi"/>
                <w:color w:val="000000" w:themeColor="text1"/>
              </w:rPr>
              <w:t xml:space="preserve">withdrew from the </w:t>
            </w:r>
            <w:r w:rsidR="00171FBE" w:rsidRPr="00AD7E84">
              <w:rPr>
                <w:rFonts w:cstheme="minorHAnsi"/>
                <w:color w:val="000000" w:themeColor="text1"/>
              </w:rPr>
              <w:t>opportunity</w:t>
            </w:r>
            <w:r w:rsidRPr="00AD7E84">
              <w:rPr>
                <w:rFonts w:cstheme="minorHAnsi"/>
                <w:color w:val="000000" w:themeColor="text1"/>
              </w:rPr>
              <w:t>, leaving three schools who rolled out the survey.</w:t>
            </w:r>
          </w:p>
          <w:p w14:paraId="3C5835D8" w14:textId="77777777" w:rsidR="008A5529" w:rsidRPr="00AD7E84" w:rsidRDefault="008A5529" w:rsidP="002857C7">
            <w:pPr>
              <w:rPr>
                <w:rFonts w:cstheme="minorHAnsi"/>
                <w:color w:val="000000" w:themeColor="text1"/>
              </w:rPr>
            </w:pPr>
            <w:r w:rsidRPr="00AD7E84">
              <w:rPr>
                <w:rFonts w:cstheme="minorHAnsi"/>
                <w:color w:val="000000" w:themeColor="text1"/>
              </w:rPr>
              <w:t>Of the three schools who participated in the survey, one school added their own bespoke questions.</w:t>
            </w:r>
          </w:p>
          <w:p w14:paraId="07194A9D" w14:textId="77777777" w:rsidR="008A5529" w:rsidRPr="00AD7E84" w:rsidRDefault="008A5529" w:rsidP="002857C7">
            <w:pPr>
              <w:rPr>
                <w:rFonts w:cstheme="minorHAnsi"/>
                <w:color w:val="000000" w:themeColor="text1"/>
              </w:rPr>
            </w:pPr>
          </w:p>
          <w:p w14:paraId="1F168227" w14:textId="77777777" w:rsidR="008A5529" w:rsidRPr="00AD7E84" w:rsidRDefault="008A5529" w:rsidP="002857C7">
            <w:pPr>
              <w:rPr>
                <w:rFonts w:cstheme="minorHAnsi"/>
                <w:color w:val="000000" w:themeColor="text1"/>
              </w:rPr>
            </w:pPr>
            <w:r w:rsidRPr="00AD7E84">
              <w:rPr>
                <w:rFonts w:cstheme="minorHAnsi"/>
                <w:color w:val="000000" w:themeColor="text1"/>
              </w:rPr>
              <w:t>2. A deep dive whole day session occurred on 3 September which provided support to schools in understanding the data generated via their roll out of the survey measures.</w:t>
            </w:r>
          </w:p>
          <w:p w14:paraId="22E587BA" w14:textId="77777777" w:rsidR="008A5529" w:rsidRPr="00AD7E84" w:rsidRDefault="008A5529" w:rsidP="002857C7">
            <w:pPr>
              <w:rPr>
                <w:rFonts w:cstheme="minorHAnsi"/>
                <w:color w:val="000000" w:themeColor="text1"/>
              </w:rPr>
            </w:pPr>
          </w:p>
          <w:p w14:paraId="3D8BCE1C" w14:textId="77777777" w:rsidR="008A5529" w:rsidRPr="00AD7E84" w:rsidRDefault="008A5529" w:rsidP="002857C7">
            <w:pPr>
              <w:rPr>
                <w:rFonts w:cstheme="minorHAnsi"/>
                <w:color w:val="000000" w:themeColor="text1"/>
              </w:rPr>
            </w:pPr>
            <w:r w:rsidRPr="00AD7E84">
              <w:rPr>
                <w:rFonts w:cstheme="minorHAnsi"/>
                <w:color w:val="000000" w:themeColor="text1"/>
              </w:rPr>
              <w:t>3. Participating schools received a report detailing survey results towards the end of Term 3.  The report grouped results according to social-emotional outcomes, academic outcomes, drivers of student outcomes, transition back to school, demographic factors and some custom measures designed by QCEC.</w:t>
            </w:r>
          </w:p>
          <w:p w14:paraId="2DC27AD5" w14:textId="77777777" w:rsidR="008A5529" w:rsidRPr="00AD7E84" w:rsidRDefault="008A5529" w:rsidP="002857C7">
            <w:pPr>
              <w:rPr>
                <w:rFonts w:cstheme="minorHAnsi"/>
                <w:color w:val="000000" w:themeColor="text1"/>
              </w:rPr>
            </w:pPr>
          </w:p>
          <w:p w14:paraId="376EEE00" w14:textId="77777777" w:rsidR="008A5529" w:rsidRPr="00AD7E84" w:rsidRDefault="008A5529" w:rsidP="002857C7">
            <w:pPr>
              <w:rPr>
                <w:rFonts w:cstheme="minorHAnsi"/>
                <w:color w:val="000000" w:themeColor="text1"/>
              </w:rPr>
            </w:pPr>
            <w:r w:rsidRPr="00AD7E84">
              <w:rPr>
                <w:rFonts w:cstheme="minorHAnsi"/>
                <w:color w:val="000000" w:themeColor="text1"/>
              </w:rPr>
              <w:t>4. Schools were provided with access to interactive charts that provided the opportunity for schools to drill down into their data and explore the data according to specific demographics, thus identifying those cohorts that may require focused attention into the future.  The capacity to compare with TTFM (national) norms and replica/similar schools provided additional information that may inform next steps.</w:t>
            </w:r>
          </w:p>
          <w:p w14:paraId="24F204B6" w14:textId="77777777" w:rsidR="008A5529" w:rsidRPr="00AD7E84" w:rsidRDefault="008A5529" w:rsidP="002857C7">
            <w:pPr>
              <w:rPr>
                <w:rFonts w:cstheme="minorHAnsi"/>
                <w:color w:val="000000" w:themeColor="text1"/>
              </w:rPr>
            </w:pPr>
          </w:p>
          <w:p w14:paraId="07AFDA4F" w14:textId="22CDF626" w:rsidR="008A5529" w:rsidRPr="00AD7E84" w:rsidRDefault="008A5529" w:rsidP="002857C7">
            <w:pPr>
              <w:rPr>
                <w:rFonts w:cstheme="minorHAnsi"/>
                <w:color w:val="000000" w:themeColor="text1"/>
              </w:rPr>
            </w:pPr>
            <w:r w:rsidRPr="00AD7E84">
              <w:rPr>
                <w:rFonts w:cstheme="minorHAnsi"/>
                <w:color w:val="000000" w:themeColor="text1"/>
              </w:rPr>
              <w:t xml:space="preserve">5. While funding in the 2022 NGRSF has not been </w:t>
            </w:r>
            <w:r w:rsidR="00054309" w:rsidRPr="00AD7E84">
              <w:rPr>
                <w:rFonts w:cstheme="minorHAnsi"/>
                <w:color w:val="000000" w:themeColor="text1"/>
              </w:rPr>
              <w:t xml:space="preserve">specifically </w:t>
            </w:r>
            <w:r w:rsidRPr="00AD7E84">
              <w:rPr>
                <w:rFonts w:cstheme="minorHAnsi"/>
                <w:color w:val="000000" w:themeColor="text1"/>
              </w:rPr>
              <w:t xml:space="preserve">allocated to supporting schools to engage with the TTFM survey in 2022; schools who participated in 2021 are able to use their data as a reference point </w:t>
            </w:r>
            <w:r w:rsidR="00054309" w:rsidRPr="00AD7E84">
              <w:rPr>
                <w:rFonts w:cstheme="minorHAnsi"/>
                <w:color w:val="000000" w:themeColor="text1"/>
              </w:rPr>
              <w:t xml:space="preserve">for other </w:t>
            </w:r>
            <w:r w:rsidR="00B96710" w:rsidRPr="00AD7E84">
              <w:rPr>
                <w:rFonts w:cstheme="minorHAnsi"/>
                <w:color w:val="000000" w:themeColor="text1"/>
              </w:rPr>
              <w:t xml:space="preserve">wellbeing </w:t>
            </w:r>
            <w:r w:rsidR="00831823" w:rsidRPr="00AD7E84">
              <w:rPr>
                <w:rFonts w:cstheme="minorHAnsi"/>
                <w:color w:val="000000" w:themeColor="text1"/>
              </w:rPr>
              <w:t>measures,</w:t>
            </w:r>
            <w:r w:rsidRPr="00AD7E84">
              <w:rPr>
                <w:rFonts w:cstheme="minorHAnsi"/>
                <w:color w:val="000000" w:themeColor="text1"/>
              </w:rPr>
              <w:t xml:space="preserve"> they </w:t>
            </w:r>
            <w:r w:rsidR="00B96710" w:rsidRPr="00AD7E84">
              <w:rPr>
                <w:rFonts w:cstheme="minorHAnsi"/>
                <w:color w:val="000000" w:themeColor="text1"/>
              </w:rPr>
              <w:t>consider for 2022</w:t>
            </w:r>
            <w:r w:rsidRPr="00AD7E84">
              <w:rPr>
                <w:rFonts w:cstheme="minorHAnsi"/>
                <w:color w:val="000000" w:themeColor="text1"/>
              </w:rPr>
              <w:t>.</w:t>
            </w:r>
          </w:p>
        </w:tc>
      </w:tr>
    </w:tbl>
    <w:p w14:paraId="2BA460D9" w14:textId="77777777" w:rsidR="004C2FEA" w:rsidRPr="00AD7E84" w:rsidRDefault="004C2FEA" w:rsidP="002549A2">
      <w:pPr>
        <w:pStyle w:val="Heading1"/>
        <w:rPr>
          <w:rFonts w:asciiTheme="minorHAnsi" w:hAnsiTheme="minorHAnsi" w:cstheme="minorHAnsi"/>
          <w:color w:val="000000" w:themeColor="text1"/>
        </w:rPr>
      </w:pPr>
    </w:p>
    <w:p w14:paraId="71019224" w14:textId="77777777" w:rsidR="004C2FEA" w:rsidRPr="00AD7E84" w:rsidRDefault="004C2FEA">
      <w:pPr>
        <w:rPr>
          <w:rFonts w:eastAsiaTheme="majorEastAsia" w:cstheme="minorHAnsi"/>
          <w:color w:val="000000" w:themeColor="text1"/>
          <w:sz w:val="32"/>
          <w:szCs w:val="32"/>
        </w:rPr>
      </w:pPr>
      <w:r w:rsidRPr="00AD7E84">
        <w:rPr>
          <w:rFonts w:cstheme="minorHAnsi"/>
          <w:color w:val="000000" w:themeColor="text1"/>
        </w:rPr>
        <w:br w:type="page"/>
      </w:r>
    </w:p>
    <w:p w14:paraId="3D27FE5B" w14:textId="5C24208C" w:rsidR="00E4167E" w:rsidRPr="00890BA1" w:rsidRDefault="00506892" w:rsidP="00FF6927">
      <w:pPr>
        <w:pStyle w:val="Heading1"/>
        <w:ind w:left="-567"/>
        <w:rPr>
          <w:rFonts w:asciiTheme="minorHAnsi" w:hAnsiTheme="minorHAnsi" w:cstheme="minorHAnsi"/>
          <w:b/>
          <w:bCs/>
          <w:color w:val="000000" w:themeColor="text1"/>
        </w:rPr>
      </w:pPr>
      <w:r w:rsidRPr="00890BA1">
        <w:rPr>
          <w:rFonts w:asciiTheme="minorHAnsi" w:hAnsiTheme="minorHAnsi" w:cstheme="minorHAnsi"/>
          <w:b/>
          <w:bCs/>
          <w:color w:val="000000" w:themeColor="text1"/>
        </w:rPr>
        <w:t>Catholic Education Diocese of Rockhampton</w:t>
      </w:r>
    </w:p>
    <w:p w14:paraId="69133C06" w14:textId="77777777" w:rsidR="002549A2" w:rsidRPr="00AD7E84" w:rsidRDefault="002549A2" w:rsidP="001C2C71">
      <w:pPr>
        <w:spacing w:after="0"/>
        <w:rPr>
          <w:rFonts w:cstheme="minorHAnsi"/>
          <w:color w:val="000000" w:themeColor="text1"/>
        </w:rPr>
      </w:pPr>
    </w:p>
    <w:tbl>
      <w:tblPr>
        <w:tblStyle w:val="TableGrid"/>
        <w:tblW w:w="15175" w:type="dxa"/>
        <w:jc w:val="center"/>
        <w:tblLook w:val="04A0" w:firstRow="1" w:lastRow="0" w:firstColumn="1" w:lastColumn="0" w:noHBand="0" w:noVBand="1"/>
      </w:tblPr>
      <w:tblGrid>
        <w:gridCol w:w="1853"/>
        <w:gridCol w:w="4535"/>
        <w:gridCol w:w="2409"/>
        <w:gridCol w:w="2551"/>
        <w:gridCol w:w="3827"/>
      </w:tblGrid>
      <w:tr w:rsidR="00AD7E84" w:rsidRPr="00AD7E84" w14:paraId="74B78C78" w14:textId="77777777" w:rsidTr="004C2FEA">
        <w:trPr>
          <w:tblHeader/>
          <w:jc w:val="center"/>
        </w:trPr>
        <w:tc>
          <w:tcPr>
            <w:tcW w:w="1853" w:type="dxa"/>
            <w:vAlign w:val="center"/>
          </w:tcPr>
          <w:p w14:paraId="1D84E125" w14:textId="77777777" w:rsidR="00C314B5" w:rsidRPr="00AD7E84" w:rsidRDefault="00C314B5" w:rsidP="00CC6C0A">
            <w:pPr>
              <w:pStyle w:val="ListParagraph"/>
              <w:numPr>
                <w:ilvl w:val="0"/>
                <w:numId w:val="26"/>
              </w:numPr>
              <w:ind w:left="357" w:hanging="357"/>
              <w:jc w:val="center"/>
              <w:rPr>
                <w:rFonts w:cstheme="minorHAnsi"/>
                <w:b/>
                <w:color w:val="000000" w:themeColor="text1"/>
              </w:rPr>
            </w:pPr>
            <w:r w:rsidRPr="00AD7E84">
              <w:rPr>
                <w:rFonts w:cstheme="minorHAnsi"/>
                <w:b/>
                <w:color w:val="000000" w:themeColor="text1"/>
                <w:shd w:val="clear" w:color="auto" w:fill="FFFFFF" w:themeFill="background1"/>
              </w:rPr>
              <w:t>Projec</w:t>
            </w:r>
            <w:r w:rsidRPr="00AD7E84">
              <w:rPr>
                <w:rFonts w:cstheme="minorHAnsi"/>
                <w:b/>
                <w:color w:val="000000" w:themeColor="text1"/>
              </w:rPr>
              <w:t>t title</w:t>
            </w:r>
          </w:p>
        </w:tc>
        <w:tc>
          <w:tcPr>
            <w:tcW w:w="4535" w:type="dxa"/>
            <w:vAlign w:val="center"/>
          </w:tcPr>
          <w:p w14:paraId="0DBDF733" w14:textId="76A0B5E3" w:rsidR="00C314B5" w:rsidRPr="00AD7E84" w:rsidRDefault="001C2C71" w:rsidP="00CA15BD">
            <w:pPr>
              <w:jc w:val="center"/>
              <w:rPr>
                <w:rFonts w:cstheme="minorHAnsi"/>
                <w:b/>
                <w:color w:val="000000" w:themeColor="text1"/>
              </w:rPr>
            </w:pPr>
            <w:r w:rsidRPr="00AD7E84">
              <w:rPr>
                <w:rFonts w:cstheme="minorHAnsi"/>
                <w:b/>
                <w:color w:val="000000" w:themeColor="text1"/>
                <w:shd w:val="clear" w:color="auto" w:fill="FFFFFF" w:themeFill="background1"/>
              </w:rPr>
              <w:t xml:space="preserve">2. </w:t>
            </w:r>
            <w:r w:rsidR="00C314B5" w:rsidRPr="00AD7E84">
              <w:rPr>
                <w:rFonts w:cstheme="minorHAnsi"/>
                <w:b/>
                <w:color w:val="000000" w:themeColor="text1"/>
                <w:shd w:val="clear" w:color="auto" w:fill="FFFFFF" w:themeFill="background1"/>
              </w:rPr>
              <w:t>Project description and activities</w:t>
            </w:r>
          </w:p>
        </w:tc>
        <w:tc>
          <w:tcPr>
            <w:tcW w:w="2409" w:type="dxa"/>
            <w:vAlign w:val="center"/>
          </w:tcPr>
          <w:p w14:paraId="2215864F" w14:textId="4C0F1285" w:rsidR="00C314B5" w:rsidRPr="00AD7E84" w:rsidRDefault="001C2C71" w:rsidP="00CA15BD">
            <w:pPr>
              <w:jc w:val="center"/>
              <w:rPr>
                <w:rFonts w:cstheme="minorHAnsi"/>
                <w:b/>
                <w:color w:val="000000" w:themeColor="text1"/>
                <w:shd w:val="clear" w:color="auto" w:fill="FFFFFF" w:themeFill="background1"/>
              </w:rPr>
            </w:pPr>
            <w:r w:rsidRPr="00AD7E84">
              <w:rPr>
                <w:rFonts w:cstheme="minorHAnsi"/>
                <w:b/>
                <w:color w:val="000000" w:themeColor="text1"/>
                <w:shd w:val="clear" w:color="auto" w:fill="FFFFFF" w:themeFill="background1"/>
              </w:rPr>
              <w:t>3</w:t>
            </w:r>
            <w:r w:rsidR="00CA15BD" w:rsidRPr="00AD7E84">
              <w:rPr>
                <w:rFonts w:cstheme="minorHAnsi"/>
                <w:b/>
                <w:color w:val="000000" w:themeColor="text1"/>
                <w:shd w:val="clear" w:color="auto" w:fill="FFFFFF" w:themeFill="background1"/>
              </w:rPr>
              <w:t>.</w:t>
            </w:r>
            <w:r w:rsidR="00E139B0" w:rsidRPr="00AD7E84">
              <w:rPr>
                <w:rFonts w:cstheme="minorHAnsi"/>
                <w:b/>
                <w:color w:val="000000" w:themeColor="text1"/>
                <w:shd w:val="clear" w:color="auto" w:fill="FFFFFF" w:themeFill="background1"/>
              </w:rPr>
              <w:t xml:space="preserve"> </w:t>
            </w:r>
            <w:r w:rsidR="00C314B5" w:rsidRPr="00AD7E84">
              <w:rPr>
                <w:rFonts w:cstheme="minorHAnsi"/>
                <w:b/>
                <w:color w:val="000000" w:themeColor="text1"/>
                <w:shd w:val="clear" w:color="auto" w:fill="FFFFFF" w:themeFill="background1"/>
              </w:rPr>
              <w:t>Expected outcomes/</w:t>
            </w:r>
            <w:r w:rsidR="00E139B0" w:rsidRPr="00AD7E84">
              <w:rPr>
                <w:rFonts w:cstheme="minorHAnsi"/>
                <w:b/>
                <w:color w:val="000000" w:themeColor="text1"/>
                <w:shd w:val="clear" w:color="auto" w:fill="FFFFFF" w:themeFill="background1"/>
              </w:rPr>
              <w:t xml:space="preserve"> </w:t>
            </w:r>
            <w:r w:rsidR="00C314B5" w:rsidRPr="00AD7E84">
              <w:rPr>
                <w:rFonts w:cstheme="minorHAnsi"/>
                <w:b/>
                <w:color w:val="000000" w:themeColor="text1"/>
                <w:shd w:val="clear" w:color="auto" w:fill="FFFFFF" w:themeFill="background1"/>
              </w:rPr>
              <w:t>Overall achievements</w:t>
            </w:r>
            <w:r w:rsidR="00E139B0" w:rsidRPr="00AD7E84">
              <w:rPr>
                <w:rFonts w:cstheme="minorHAnsi"/>
                <w:b/>
                <w:color w:val="000000" w:themeColor="text1"/>
                <w:shd w:val="clear" w:color="auto" w:fill="FFFFFF" w:themeFill="background1"/>
              </w:rPr>
              <w:br/>
            </w:r>
            <w:r w:rsidR="00C314B5" w:rsidRPr="00AD7E84">
              <w:rPr>
                <w:rFonts w:cstheme="minorHAnsi"/>
                <w:b/>
                <w:color w:val="000000" w:themeColor="text1"/>
                <w:shd w:val="clear" w:color="auto" w:fill="FFFFFF" w:themeFill="background1"/>
              </w:rPr>
              <w:t>Achieved or Not achieved</w:t>
            </w:r>
          </w:p>
        </w:tc>
        <w:tc>
          <w:tcPr>
            <w:tcW w:w="2551" w:type="dxa"/>
            <w:shd w:val="clear" w:color="auto" w:fill="auto"/>
            <w:vAlign w:val="center"/>
          </w:tcPr>
          <w:p w14:paraId="3AE7CE87" w14:textId="181E4D7A" w:rsidR="00C314B5" w:rsidRPr="00AD7E84" w:rsidRDefault="001C2C71" w:rsidP="00CA15BD">
            <w:pPr>
              <w:jc w:val="center"/>
              <w:rPr>
                <w:rFonts w:cstheme="minorHAnsi"/>
                <w:b/>
                <w:color w:val="000000" w:themeColor="text1"/>
              </w:rPr>
            </w:pPr>
            <w:r w:rsidRPr="00AD7E84">
              <w:rPr>
                <w:rFonts w:cstheme="minorHAnsi"/>
                <w:b/>
                <w:color w:val="000000" w:themeColor="text1"/>
              </w:rPr>
              <w:t>4</w:t>
            </w:r>
            <w:r w:rsidR="00E139B0" w:rsidRPr="00AD7E84">
              <w:rPr>
                <w:rFonts w:cstheme="minorHAnsi"/>
                <w:b/>
                <w:color w:val="000000" w:themeColor="text1"/>
              </w:rPr>
              <w:t xml:space="preserve">. </w:t>
            </w:r>
            <w:r w:rsidR="00C314B5" w:rsidRPr="00AD7E84">
              <w:rPr>
                <w:rFonts w:cstheme="minorHAnsi"/>
                <w:b/>
                <w:color w:val="000000" w:themeColor="text1"/>
              </w:rPr>
              <w:t>Indicators of success</w:t>
            </w:r>
            <w:r w:rsidR="00E139B0" w:rsidRPr="00AD7E84">
              <w:rPr>
                <w:rFonts w:cstheme="minorHAnsi"/>
                <w:b/>
                <w:color w:val="000000" w:themeColor="text1"/>
              </w:rPr>
              <w:br/>
            </w:r>
            <w:r w:rsidR="00C314B5" w:rsidRPr="00AD7E84">
              <w:rPr>
                <w:rFonts w:cstheme="minorHAnsi"/>
                <w:b/>
                <w:color w:val="000000" w:themeColor="text1"/>
              </w:rPr>
              <w:t>Add the target % achieved</w:t>
            </w:r>
          </w:p>
        </w:tc>
        <w:tc>
          <w:tcPr>
            <w:tcW w:w="3827" w:type="dxa"/>
            <w:shd w:val="clear" w:color="auto" w:fill="auto"/>
            <w:vAlign w:val="center"/>
          </w:tcPr>
          <w:p w14:paraId="69EAEDF4" w14:textId="19748944" w:rsidR="00C314B5" w:rsidRPr="00AD7E84" w:rsidRDefault="001C2C71" w:rsidP="00CA15BD">
            <w:pPr>
              <w:jc w:val="center"/>
              <w:rPr>
                <w:rFonts w:cstheme="minorHAnsi"/>
                <w:b/>
                <w:color w:val="000000" w:themeColor="text1"/>
              </w:rPr>
            </w:pPr>
            <w:r w:rsidRPr="00AD7E84">
              <w:rPr>
                <w:rFonts w:cstheme="minorHAnsi"/>
                <w:b/>
                <w:color w:val="000000" w:themeColor="text1"/>
              </w:rPr>
              <w:t xml:space="preserve">5. </w:t>
            </w:r>
            <w:r w:rsidR="00C314B5" w:rsidRPr="00AD7E84">
              <w:rPr>
                <w:rFonts w:cstheme="minorHAnsi"/>
                <w:b/>
                <w:color w:val="000000" w:themeColor="text1"/>
              </w:rPr>
              <w:t>List any additional or variations of Activities undertaken/Achieved outcomes</w:t>
            </w:r>
          </w:p>
        </w:tc>
      </w:tr>
      <w:tr w:rsidR="00AD7E84" w:rsidRPr="00AD7E84" w14:paraId="0A9B9066" w14:textId="77777777" w:rsidTr="004C2FEA">
        <w:trPr>
          <w:jc w:val="center"/>
        </w:trPr>
        <w:tc>
          <w:tcPr>
            <w:tcW w:w="1853" w:type="dxa"/>
            <w:shd w:val="clear" w:color="auto" w:fill="FFFFFF" w:themeFill="background1"/>
          </w:tcPr>
          <w:p w14:paraId="17491F52" w14:textId="77777777" w:rsidR="00C314B5" w:rsidRPr="00AD7E84" w:rsidRDefault="00C314B5" w:rsidP="00D5449F">
            <w:pPr>
              <w:rPr>
                <w:rFonts w:cstheme="minorHAnsi"/>
                <w:b/>
                <w:iCs/>
                <w:color w:val="000000" w:themeColor="text1"/>
              </w:rPr>
            </w:pPr>
            <w:r w:rsidRPr="00AD7E84">
              <w:rPr>
                <w:rFonts w:cstheme="minorHAnsi"/>
                <w:b/>
                <w:color w:val="000000" w:themeColor="text1"/>
              </w:rPr>
              <w:t>Nationally Consistent Collection of Data on Students with Disability (QCEC central and Rockhampton activities)</w:t>
            </w:r>
          </w:p>
        </w:tc>
        <w:tc>
          <w:tcPr>
            <w:tcW w:w="4535" w:type="dxa"/>
            <w:shd w:val="clear" w:color="auto" w:fill="FFFFFF" w:themeFill="background1"/>
          </w:tcPr>
          <w:p w14:paraId="6B433A1E" w14:textId="77777777" w:rsidR="00C314B5" w:rsidRPr="00AD7E84" w:rsidRDefault="00C314B5" w:rsidP="00787AFB">
            <w:pPr>
              <w:spacing w:after="120"/>
              <w:rPr>
                <w:rFonts w:cstheme="minorHAnsi"/>
                <w:color w:val="000000" w:themeColor="text1"/>
              </w:rPr>
            </w:pPr>
            <w:r w:rsidRPr="00AD7E84">
              <w:rPr>
                <w:rFonts w:cstheme="minorHAnsi"/>
                <w:color w:val="000000" w:themeColor="text1"/>
              </w:rPr>
              <w:t>Training: one day course to build understanding of NCCD purpose, processes and systems (TRS: 39 schools x 3 teachers x $500 = $58,500)</w:t>
            </w:r>
          </w:p>
          <w:p w14:paraId="0D198CFC" w14:textId="77777777" w:rsidR="00C314B5" w:rsidRPr="00AD7E84" w:rsidRDefault="00C314B5" w:rsidP="00C702FD">
            <w:pPr>
              <w:spacing w:before="120" w:after="120"/>
              <w:rPr>
                <w:rFonts w:cstheme="minorHAnsi"/>
                <w:color w:val="000000" w:themeColor="text1"/>
              </w:rPr>
            </w:pPr>
            <w:r w:rsidRPr="00AD7E84">
              <w:rPr>
                <w:rFonts w:cstheme="minorHAnsi"/>
                <w:color w:val="000000" w:themeColor="text1"/>
              </w:rPr>
              <w:t>Within school moderation: time for teachers to collaborate to review folios, work towards consistency of judgement; one day per stream per school for within-school moderation (TRS: 90 days x $500 = $45,000)</w:t>
            </w:r>
          </w:p>
          <w:p w14:paraId="28424B3B" w14:textId="77777777" w:rsidR="00C314B5" w:rsidRPr="00AD7E84" w:rsidRDefault="00C314B5" w:rsidP="00C702FD">
            <w:pPr>
              <w:spacing w:before="120" w:after="120"/>
              <w:rPr>
                <w:rFonts w:cstheme="minorHAnsi"/>
                <w:color w:val="000000" w:themeColor="text1"/>
              </w:rPr>
            </w:pPr>
            <w:r w:rsidRPr="00AD7E84">
              <w:rPr>
                <w:rFonts w:cstheme="minorHAnsi"/>
                <w:color w:val="000000" w:themeColor="text1"/>
              </w:rPr>
              <w:t>Across-school moderation: moderation of evidence folios to build consistent understanding of expected standards; half day x 3 teachers per school (TRS: 39 x 3 teachers x 0.5 days x $500 = $29,250)</w:t>
            </w:r>
          </w:p>
          <w:p w14:paraId="124CEC4E" w14:textId="27486309" w:rsidR="00C314B5" w:rsidRPr="00AD7E84" w:rsidRDefault="00C314B5" w:rsidP="00C702FD">
            <w:pPr>
              <w:rPr>
                <w:rFonts w:cstheme="minorHAnsi"/>
                <w:bCs/>
                <w:iCs/>
                <w:color w:val="000000" w:themeColor="text1"/>
                <w:lang w:val="en-GB"/>
              </w:rPr>
            </w:pPr>
            <w:r w:rsidRPr="00AD7E84">
              <w:rPr>
                <w:rFonts w:cstheme="minorHAnsi"/>
                <w:color w:val="000000" w:themeColor="text1"/>
              </w:rPr>
              <w:t>Reflection: Four</w:t>
            </w:r>
            <w:r w:rsidR="00BB01B3" w:rsidRPr="00AD7E84">
              <w:rPr>
                <w:rFonts w:cstheme="minorHAnsi"/>
                <w:color w:val="000000" w:themeColor="text1"/>
              </w:rPr>
              <w:t>-</w:t>
            </w:r>
            <w:r w:rsidRPr="00AD7E84">
              <w:rPr>
                <w:rFonts w:cstheme="minorHAnsi"/>
                <w:color w:val="000000" w:themeColor="text1"/>
              </w:rPr>
              <w:t>hour opportunity for teachers to review survey findings and plan next steps for ongoing improvement (TRS: 39 x 3 teachers x 1 day x $500 = $58,500)</w:t>
            </w:r>
          </w:p>
        </w:tc>
        <w:tc>
          <w:tcPr>
            <w:tcW w:w="2409" w:type="dxa"/>
            <w:shd w:val="clear" w:color="auto" w:fill="FFFFFF" w:themeFill="background1"/>
          </w:tcPr>
          <w:p w14:paraId="2C1225F5" w14:textId="21D7A443" w:rsidR="00C314B5" w:rsidRPr="00AD7E84" w:rsidRDefault="00C314B5" w:rsidP="00787AFB">
            <w:pPr>
              <w:spacing w:after="120"/>
              <w:rPr>
                <w:rFonts w:cstheme="minorHAnsi"/>
                <w:color w:val="000000" w:themeColor="text1"/>
              </w:rPr>
            </w:pPr>
            <w:r w:rsidRPr="00AD7E84">
              <w:rPr>
                <w:rFonts w:cstheme="minorHAnsi"/>
                <w:color w:val="000000" w:themeColor="text1"/>
              </w:rPr>
              <w:t>Improved understanding of the NCCD across school leaders, class teachers and Learning Support specialists</w:t>
            </w:r>
            <w:r w:rsidRPr="00AD7E84">
              <w:rPr>
                <w:rFonts w:cstheme="minorHAnsi"/>
                <w:color w:val="000000" w:themeColor="text1"/>
              </w:rPr>
              <w:br/>
            </w:r>
            <w:r w:rsidR="00831823" w:rsidRPr="00AD7E84">
              <w:rPr>
                <w:rFonts w:cstheme="minorHAnsi"/>
                <w:b/>
                <w:bCs/>
                <w:color w:val="000000" w:themeColor="text1"/>
              </w:rPr>
              <w:t>Achieved -</w:t>
            </w:r>
            <w:r w:rsidR="0009713C" w:rsidRPr="00AD7E84">
              <w:rPr>
                <w:rFonts w:cstheme="minorHAnsi"/>
                <w:b/>
                <w:bCs/>
                <w:color w:val="000000" w:themeColor="text1"/>
              </w:rPr>
              <w:t xml:space="preserve"> see Point 1</w:t>
            </w:r>
          </w:p>
          <w:p w14:paraId="4F46F5A1" w14:textId="77777777" w:rsidR="00C314B5" w:rsidRPr="00AD7E84" w:rsidRDefault="00C314B5" w:rsidP="001D7EDB">
            <w:pPr>
              <w:spacing w:before="120" w:after="120"/>
              <w:rPr>
                <w:rFonts w:cstheme="minorHAnsi"/>
                <w:b/>
                <w:bCs/>
                <w:color w:val="000000" w:themeColor="text1"/>
              </w:rPr>
            </w:pPr>
            <w:r w:rsidRPr="00AD7E84">
              <w:rPr>
                <w:rFonts w:cstheme="minorHAnsi"/>
                <w:color w:val="000000" w:themeColor="text1"/>
              </w:rPr>
              <w:t>Consistent, quality practice across our schools in terms of evidence collection and collation, and decision-making about level of addressed need</w:t>
            </w:r>
            <w:r w:rsidRPr="00AD7E84">
              <w:rPr>
                <w:rFonts w:cstheme="minorHAnsi"/>
                <w:color w:val="000000" w:themeColor="text1"/>
              </w:rPr>
              <w:br/>
            </w:r>
            <w:r w:rsidRPr="00AD7E84">
              <w:rPr>
                <w:rFonts w:cstheme="minorHAnsi"/>
                <w:b/>
                <w:bCs/>
                <w:color w:val="000000" w:themeColor="text1"/>
              </w:rPr>
              <w:t xml:space="preserve">Achieved </w:t>
            </w:r>
          </w:p>
          <w:p w14:paraId="6771F3EA" w14:textId="17CE46E7" w:rsidR="00C314B5" w:rsidRPr="00AD7E84" w:rsidRDefault="00C314B5" w:rsidP="001D7EDB">
            <w:pPr>
              <w:spacing w:before="120" w:after="120"/>
              <w:rPr>
                <w:rFonts w:cstheme="minorHAnsi"/>
                <w:b/>
                <w:bCs/>
                <w:color w:val="000000" w:themeColor="text1"/>
              </w:rPr>
            </w:pPr>
            <w:r w:rsidRPr="00AD7E84">
              <w:rPr>
                <w:rFonts w:cstheme="minorHAnsi"/>
                <w:color w:val="000000" w:themeColor="text1"/>
              </w:rPr>
              <w:t>On-going improvement in NCCD related systems and processes across all schools</w:t>
            </w:r>
            <w:r w:rsidRPr="00AD7E84">
              <w:rPr>
                <w:rFonts w:cstheme="minorHAnsi"/>
                <w:color w:val="000000" w:themeColor="text1"/>
              </w:rPr>
              <w:br/>
            </w:r>
            <w:r w:rsidRPr="00AD7E84">
              <w:rPr>
                <w:rFonts w:cstheme="minorHAnsi"/>
                <w:b/>
                <w:bCs/>
                <w:color w:val="000000" w:themeColor="text1"/>
              </w:rPr>
              <w:t xml:space="preserve">Achieved </w:t>
            </w:r>
          </w:p>
        </w:tc>
        <w:tc>
          <w:tcPr>
            <w:tcW w:w="2551" w:type="dxa"/>
            <w:shd w:val="clear" w:color="auto" w:fill="FFFFFF" w:themeFill="background1"/>
          </w:tcPr>
          <w:p w14:paraId="19A756A4" w14:textId="77777777" w:rsidR="00C314B5" w:rsidRPr="00AD7E84" w:rsidRDefault="00C314B5" w:rsidP="001D7EDB">
            <w:pPr>
              <w:rPr>
                <w:rFonts w:cstheme="minorHAnsi"/>
                <w:iCs/>
                <w:color w:val="000000" w:themeColor="text1"/>
              </w:rPr>
            </w:pPr>
            <w:r w:rsidRPr="00AD7E84">
              <w:rPr>
                <w:rFonts w:cstheme="minorHAnsi"/>
                <w:color w:val="000000" w:themeColor="text1"/>
              </w:rPr>
              <w:t>Reflection at the end of the 2021 NCCD cycle indicates improvement against the 2020 benchmark in terms of school NCCD teams, professional learning, processes related to evidence, and moderation.</w:t>
            </w:r>
          </w:p>
          <w:p w14:paraId="43B38401" w14:textId="594EF4A6" w:rsidR="00C314B5" w:rsidRPr="00AD7E84" w:rsidRDefault="00C314B5" w:rsidP="0009713C">
            <w:pPr>
              <w:rPr>
                <w:rFonts w:cstheme="minorHAnsi"/>
                <w:b/>
                <w:bCs/>
                <w:iCs/>
                <w:color w:val="000000" w:themeColor="text1"/>
              </w:rPr>
            </w:pPr>
            <w:r w:rsidRPr="00AD7E84">
              <w:rPr>
                <w:rFonts w:cstheme="minorHAnsi"/>
                <w:b/>
                <w:bCs/>
                <w:iCs/>
                <w:color w:val="000000" w:themeColor="text1"/>
              </w:rPr>
              <w:t>100%</w:t>
            </w:r>
            <w:r w:rsidR="00574924" w:rsidRPr="00AD7E84">
              <w:rPr>
                <w:rFonts w:cstheme="minorHAnsi"/>
                <w:b/>
                <w:bCs/>
                <w:iCs/>
                <w:color w:val="000000" w:themeColor="text1"/>
              </w:rPr>
              <w:t xml:space="preserve"> Achieved – see Point </w:t>
            </w:r>
            <w:r w:rsidR="0009713C" w:rsidRPr="00AD7E84">
              <w:rPr>
                <w:rFonts w:cstheme="minorHAnsi"/>
                <w:b/>
                <w:bCs/>
                <w:iCs/>
                <w:color w:val="000000" w:themeColor="text1"/>
              </w:rPr>
              <w:t>2</w:t>
            </w:r>
          </w:p>
        </w:tc>
        <w:tc>
          <w:tcPr>
            <w:tcW w:w="3827" w:type="dxa"/>
            <w:shd w:val="clear" w:color="auto" w:fill="FFFFFF" w:themeFill="background1"/>
          </w:tcPr>
          <w:p w14:paraId="3D67AB1B" w14:textId="7E756632" w:rsidR="00C314B5" w:rsidRPr="00AD7E84" w:rsidRDefault="0009713C" w:rsidP="00C702FD">
            <w:pPr>
              <w:rPr>
                <w:rFonts w:cstheme="minorHAnsi"/>
                <w:bCs/>
                <w:color w:val="000000" w:themeColor="text1"/>
              </w:rPr>
            </w:pPr>
            <w:r w:rsidRPr="00AD7E84">
              <w:rPr>
                <w:rFonts w:cstheme="minorHAnsi"/>
                <w:bCs/>
                <w:color w:val="000000" w:themeColor="text1"/>
              </w:rPr>
              <w:t xml:space="preserve">1. </w:t>
            </w:r>
            <w:r w:rsidR="00C314B5" w:rsidRPr="00AD7E84">
              <w:rPr>
                <w:rFonts w:cstheme="minorHAnsi"/>
                <w:bCs/>
                <w:color w:val="000000" w:themeColor="text1"/>
              </w:rPr>
              <w:t>Members of the Inclusive Curriculum team trained in the NCCD Leading Practice</w:t>
            </w:r>
            <w:r w:rsidR="001A79C2" w:rsidRPr="00AD7E84">
              <w:rPr>
                <w:rFonts w:cstheme="minorHAnsi"/>
                <w:bCs/>
                <w:color w:val="000000" w:themeColor="text1"/>
              </w:rPr>
              <w:t xml:space="preserve"> course delivered by QCEC</w:t>
            </w:r>
            <w:r w:rsidR="00C314B5" w:rsidRPr="00AD7E84">
              <w:rPr>
                <w:rFonts w:cstheme="minorHAnsi"/>
                <w:bCs/>
                <w:color w:val="000000" w:themeColor="text1"/>
              </w:rPr>
              <w:t>.</w:t>
            </w:r>
          </w:p>
          <w:p w14:paraId="42ADB291" w14:textId="77777777" w:rsidR="00574924" w:rsidRPr="00AD7E84" w:rsidRDefault="00574924" w:rsidP="00C702FD">
            <w:pPr>
              <w:rPr>
                <w:rFonts w:cstheme="minorHAnsi"/>
                <w:bCs/>
                <w:color w:val="000000" w:themeColor="text1"/>
              </w:rPr>
            </w:pPr>
          </w:p>
          <w:p w14:paraId="58DBFD91" w14:textId="7A0E296F" w:rsidR="00574924" w:rsidRPr="00AD7E84" w:rsidRDefault="0009713C" w:rsidP="00C702FD">
            <w:pPr>
              <w:rPr>
                <w:rFonts w:cstheme="minorHAnsi"/>
                <w:b/>
                <w:color w:val="000000" w:themeColor="text1"/>
              </w:rPr>
            </w:pPr>
            <w:r w:rsidRPr="00AD7E84">
              <w:rPr>
                <w:rFonts w:cstheme="minorHAnsi"/>
                <w:bCs/>
                <w:color w:val="000000" w:themeColor="text1"/>
              </w:rPr>
              <w:t>2</w:t>
            </w:r>
            <w:r w:rsidR="00574924" w:rsidRPr="00AD7E84">
              <w:rPr>
                <w:rFonts w:cstheme="minorHAnsi"/>
                <w:bCs/>
                <w:color w:val="000000" w:themeColor="text1"/>
              </w:rPr>
              <w:t xml:space="preserve">. 100% </w:t>
            </w:r>
            <w:r w:rsidR="00574924" w:rsidRPr="00AD7E84">
              <w:rPr>
                <w:rFonts w:cstheme="minorHAnsi"/>
                <w:bCs/>
                <w:iCs/>
                <w:color w:val="000000" w:themeColor="text1"/>
              </w:rPr>
              <w:t>of the 15 areas surveyed by teachers across all schools showed an increase in the “highly effective” rating.</w:t>
            </w:r>
            <w:r w:rsidR="00574924" w:rsidRPr="00AD7E84">
              <w:rPr>
                <w:rFonts w:cstheme="minorHAnsi"/>
                <w:b/>
                <w:bCs/>
                <w:iCs/>
                <w:color w:val="000000" w:themeColor="text1"/>
              </w:rPr>
              <w:t xml:space="preserve">  </w:t>
            </w:r>
          </w:p>
        </w:tc>
      </w:tr>
      <w:tr w:rsidR="00AD7E84" w:rsidRPr="00AD7E84" w14:paraId="28F066C0" w14:textId="77777777" w:rsidTr="004C2FEA">
        <w:trPr>
          <w:jc w:val="center"/>
        </w:trPr>
        <w:tc>
          <w:tcPr>
            <w:tcW w:w="1853" w:type="dxa"/>
            <w:shd w:val="clear" w:color="auto" w:fill="FFFFFF" w:themeFill="background1"/>
          </w:tcPr>
          <w:p w14:paraId="0CFF620A" w14:textId="77777777" w:rsidR="00C314B5" w:rsidRPr="00AD7E84" w:rsidRDefault="00C314B5" w:rsidP="00D5449F">
            <w:pPr>
              <w:rPr>
                <w:rFonts w:cstheme="minorHAnsi"/>
                <w:b/>
                <w:color w:val="000000" w:themeColor="text1"/>
              </w:rPr>
            </w:pPr>
            <w:r w:rsidRPr="00AD7E84">
              <w:rPr>
                <w:rFonts w:cstheme="minorHAnsi"/>
                <w:b/>
                <w:color w:val="000000" w:themeColor="text1"/>
              </w:rPr>
              <w:t>Project title: NAPLAN Online (QCEC central project)</w:t>
            </w:r>
          </w:p>
        </w:tc>
        <w:tc>
          <w:tcPr>
            <w:tcW w:w="4535" w:type="dxa"/>
            <w:shd w:val="clear" w:color="auto" w:fill="FFFFFF" w:themeFill="background1"/>
          </w:tcPr>
          <w:p w14:paraId="3C60C9F6" w14:textId="77777777" w:rsidR="00C314B5" w:rsidRPr="00AD7E84" w:rsidRDefault="00C314B5" w:rsidP="00C702FD">
            <w:pPr>
              <w:rPr>
                <w:rFonts w:cstheme="minorHAnsi"/>
                <w:color w:val="000000" w:themeColor="text1"/>
              </w:rPr>
            </w:pPr>
            <w:r w:rsidRPr="00AD7E84">
              <w:rPr>
                <w:rFonts w:cstheme="minorHAnsi"/>
                <w:color w:val="000000" w:themeColor="text1"/>
              </w:rPr>
              <w:t>Rockhampton Catholic Education staff will engage in the QCEC centrally led NAPLAN project activities.</w:t>
            </w:r>
          </w:p>
          <w:p w14:paraId="6830C246" w14:textId="77777777" w:rsidR="00C314B5" w:rsidRPr="00AD7E84" w:rsidRDefault="00C314B5" w:rsidP="00C702FD">
            <w:pPr>
              <w:rPr>
                <w:rFonts w:cstheme="minorHAnsi"/>
                <w:color w:val="000000" w:themeColor="text1"/>
              </w:rPr>
            </w:pPr>
          </w:p>
          <w:p w14:paraId="3199E474" w14:textId="77777777" w:rsidR="00C314B5" w:rsidRPr="00AD7E84" w:rsidRDefault="00C314B5" w:rsidP="00C702FD">
            <w:pPr>
              <w:spacing w:before="120" w:after="120"/>
              <w:rPr>
                <w:rFonts w:cstheme="minorHAnsi"/>
                <w:color w:val="000000" w:themeColor="text1"/>
              </w:rPr>
            </w:pPr>
            <w:r w:rsidRPr="00AD7E84">
              <w:rPr>
                <w:rFonts w:cstheme="minorHAnsi"/>
                <w:color w:val="000000" w:themeColor="text1"/>
              </w:rPr>
              <w:t>National Protocols training: to ensure widespread and accurate understanding of processes and requirements in all schools (TRS: 39 schools x 1 administrator x 1 day x $500 = $19,500)</w:t>
            </w:r>
          </w:p>
        </w:tc>
        <w:tc>
          <w:tcPr>
            <w:tcW w:w="2409" w:type="dxa"/>
            <w:shd w:val="clear" w:color="auto" w:fill="FFFFFF" w:themeFill="background1"/>
          </w:tcPr>
          <w:p w14:paraId="77DDF4A1" w14:textId="77777777" w:rsidR="00C314B5" w:rsidRPr="00AD7E84" w:rsidRDefault="00C314B5" w:rsidP="00787AFB">
            <w:pPr>
              <w:spacing w:after="120"/>
              <w:rPr>
                <w:rFonts w:cstheme="minorHAnsi"/>
                <w:b/>
                <w:bCs/>
                <w:color w:val="000000" w:themeColor="text1"/>
              </w:rPr>
            </w:pPr>
            <w:r w:rsidRPr="00AD7E84">
              <w:rPr>
                <w:rFonts w:cstheme="minorHAnsi"/>
                <w:color w:val="000000" w:themeColor="text1"/>
              </w:rPr>
              <w:t>All Rockhampton Catholic Education schools participate successfully in NAPLAN Online</w:t>
            </w:r>
            <w:r w:rsidRPr="00AD7E84">
              <w:rPr>
                <w:rFonts w:cstheme="minorHAnsi"/>
                <w:color w:val="000000" w:themeColor="text1"/>
              </w:rPr>
              <w:br/>
            </w:r>
            <w:r w:rsidRPr="00AD7E84">
              <w:rPr>
                <w:rFonts w:cstheme="minorHAnsi"/>
                <w:b/>
                <w:bCs/>
                <w:color w:val="000000" w:themeColor="text1"/>
              </w:rPr>
              <w:t xml:space="preserve">Achieved </w:t>
            </w:r>
          </w:p>
          <w:p w14:paraId="18FEB110" w14:textId="77777777" w:rsidR="00C314B5" w:rsidRPr="00AD7E84" w:rsidRDefault="00C314B5" w:rsidP="00C702FD">
            <w:pPr>
              <w:spacing w:before="120" w:after="120"/>
              <w:ind w:left="360"/>
              <w:rPr>
                <w:rFonts w:cstheme="minorHAnsi"/>
                <w:color w:val="000000" w:themeColor="text1"/>
              </w:rPr>
            </w:pPr>
          </w:p>
          <w:p w14:paraId="7DDB6DED" w14:textId="77777777" w:rsidR="00C314B5" w:rsidRPr="00AD7E84" w:rsidRDefault="00C314B5" w:rsidP="00C702FD">
            <w:pPr>
              <w:spacing w:before="120" w:after="120"/>
              <w:ind w:left="357"/>
              <w:rPr>
                <w:rFonts w:cstheme="minorHAnsi"/>
                <w:color w:val="000000" w:themeColor="text1"/>
              </w:rPr>
            </w:pPr>
          </w:p>
        </w:tc>
        <w:tc>
          <w:tcPr>
            <w:tcW w:w="2551" w:type="dxa"/>
            <w:shd w:val="clear" w:color="auto" w:fill="FFFFFF" w:themeFill="background1"/>
          </w:tcPr>
          <w:p w14:paraId="0E39137F" w14:textId="77777777" w:rsidR="004819E3" w:rsidRPr="00AD7E84" w:rsidRDefault="00C314B5" w:rsidP="00787AFB">
            <w:pPr>
              <w:spacing w:after="120"/>
              <w:rPr>
                <w:rFonts w:cstheme="minorHAnsi"/>
                <w:b/>
                <w:bCs/>
                <w:iCs/>
                <w:color w:val="000000" w:themeColor="text1"/>
              </w:rPr>
            </w:pPr>
            <w:r w:rsidRPr="00AD7E84">
              <w:rPr>
                <w:rFonts w:cstheme="minorHAnsi"/>
                <w:color w:val="000000" w:themeColor="text1"/>
              </w:rPr>
              <w:t>Schools report satisfactory to high levels of understanding of NAPLAN Online protocols, guidelines and administration requirements</w:t>
            </w:r>
            <w:r w:rsidRPr="00AD7E84">
              <w:rPr>
                <w:rFonts w:cstheme="minorHAnsi"/>
                <w:color w:val="000000" w:themeColor="text1"/>
              </w:rPr>
              <w:br/>
            </w:r>
            <w:r w:rsidRPr="00AD7E84">
              <w:rPr>
                <w:rFonts w:cstheme="minorHAnsi"/>
                <w:b/>
                <w:bCs/>
                <w:iCs/>
                <w:color w:val="000000" w:themeColor="text1"/>
              </w:rPr>
              <w:t>100% Achieved</w:t>
            </w:r>
          </w:p>
          <w:p w14:paraId="54E0AFD2" w14:textId="37DF57D3" w:rsidR="00C314B5" w:rsidRPr="00AD7E84" w:rsidRDefault="00C314B5" w:rsidP="004819E3">
            <w:pPr>
              <w:spacing w:before="120" w:after="120"/>
              <w:rPr>
                <w:rFonts w:cstheme="minorHAnsi"/>
                <w:color w:val="000000" w:themeColor="text1"/>
              </w:rPr>
            </w:pPr>
            <w:r w:rsidRPr="00AD7E84">
              <w:rPr>
                <w:rFonts w:cstheme="minorHAnsi"/>
                <w:color w:val="000000" w:themeColor="text1"/>
              </w:rPr>
              <w:t>Any problems (technical or process related) are identified and remedied</w:t>
            </w:r>
            <w:r w:rsidRPr="00AD7E84">
              <w:rPr>
                <w:rFonts w:cstheme="minorHAnsi"/>
                <w:color w:val="000000" w:themeColor="text1"/>
              </w:rPr>
              <w:br/>
            </w:r>
            <w:r w:rsidRPr="00AD7E84">
              <w:rPr>
                <w:rFonts w:cstheme="minorHAnsi"/>
                <w:b/>
                <w:bCs/>
                <w:iCs/>
                <w:color w:val="000000" w:themeColor="text1"/>
              </w:rPr>
              <w:t>100% Achieved</w:t>
            </w:r>
          </w:p>
        </w:tc>
        <w:tc>
          <w:tcPr>
            <w:tcW w:w="3827" w:type="dxa"/>
            <w:shd w:val="clear" w:color="auto" w:fill="FFFFFF" w:themeFill="background1"/>
          </w:tcPr>
          <w:p w14:paraId="4AC5FFBA" w14:textId="77777777" w:rsidR="00C314B5" w:rsidRPr="00AD7E84" w:rsidRDefault="00C314B5" w:rsidP="00C702FD">
            <w:pPr>
              <w:rPr>
                <w:rFonts w:cstheme="minorHAnsi"/>
                <w:b/>
                <w:color w:val="000000" w:themeColor="text1"/>
              </w:rPr>
            </w:pPr>
          </w:p>
        </w:tc>
      </w:tr>
      <w:tr w:rsidR="00AD7E84" w:rsidRPr="00AD7E84" w14:paraId="3A83ABAF" w14:textId="77777777" w:rsidTr="004C2FEA">
        <w:trPr>
          <w:jc w:val="center"/>
        </w:trPr>
        <w:tc>
          <w:tcPr>
            <w:tcW w:w="1853" w:type="dxa"/>
            <w:shd w:val="clear" w:color="auto" w:fill="FFFFFF" w:themeFill="background1"/>
          </w:tcPr>
          <w:p w14:paraId="29A2A7F9" w14:textId="77777777" w:rsidR="00C314B5" w:rsidRPr="00AD7E84" w:rsidRDefault="00C314B5" w:rsidP="00D5449F">
            <w:pPr>
              <w:rPr>
                <w:rFonts w:cstheme="minorHAnsi"/>
                <w:b/>
                <w:color w:val="000000" w:themeColor="text1"/>
              </w:rPr>
            </w:pPr>
            <w:r w:rsidRPr="00AD7E84">
              <w:rPr>
                <w:rFonts w:cstheme="minorHAnsi"/>
                <w:b/>
                <w:color w:val="000000" w:themeColor="text1"/>
              </w:rPr>
              <w:t>Project title: Senior Assessment and Tertiary Entrance (SATE)</w:t>
            </w:r>
          </w:p>
        </w:tc>
        <w:tc>
          <w:tcPr>
            <w:tcW w:w="4535" w:type="dxa"/>
            <w:shd w:val="clear" w:color="auto" w:fill="FFFFFF" w:themeFill="background1"/>
          </w:tcPr>
          <w:p w14:paraId="6012B53A" w14:textId="77777777" w:rsidR="00C314B5" w:rsidRPr="00AD7E84" w:rsidRDefault="00C314B5" w:rsidP="00C702FD">
            <w:pPr>
              <w:rPr>
                <w:rFonts w:cstheme="minorHAnsi"/>
                <w:color w:val="000000" w:themeColor="text1"/>
              </w:rPr>
            </w:pPr>
            <w:r w:rsidRPr="00AD7E84">
              <w:rPr>
                <w:rFonts w:cstheme="minorHAnsi"/>
                <w:bCs/>
                <w:iCs/>
                <w:color w:val="000000" w:themeColor="text1"/>
              </w:rPr>
              <w:t xml:space="preserve">Forums designed to build teacher knowledge, understanding, skill in new syllabuses, content, and pedagogical approaches. The workshops may provide opportunities for pre-endorsement and pre-confirmation networking. Expert practitioners will be accessed to lead and facilitate teacher learning </w:t>
            </w:r>
            <w:r w:rsidRPr="00AD7E84">
              <w:rPr>
                <w:rFonts w:cstheme="minorHAnsi"/>
                <w:bCs/>
                <w:color w:val="000000" w:themeColor="text1"/>
              </w:rPr>
              <w:br/>
            </w:r>
          </w:p>
        </w:tc>
        <w:tc>
          <w:tcPr>
            <w:tcW w:w="2409" w:type="dxa"/>
            <w:shd w:val="clear" w:color="auto" w:fill="FFFFFF" w:themeFill="background1"/>
          </w:tcPr>
          <w:p w14:paraId="6E121857" w14:textId="731B210A" w:rsidR="00C314B5" w:rsidRPr="00AD7E84" w:rsidRDefault="00C314B5" w:rsidP="00787AFB">
            <w:pPr>
              <w:spacing w:after="120"/>
              <w:rPr>
                <w:rFonts w:cstheme="minorHAnsi"/>
                <w:color w:val="000000" w:themeColor="text1"/>
              </w:rPr>
            </w:pPr>
            <w:r w:rsidRPr="00AD7E84">
              <w:rPr>
                <w:rFonts w:cstheme="minorHAnsi"/>
                <w:bCs/>
                <w:color w:val="000000" w:themeColor="text1"/>
              </w:rPr>
              <w:t>Increased knowledge, understanding and confidence in the new Queensland Certificate of Education (QCE).</w:t>
            </w:r>
            <w:r w:rsidR="004819E3" w:rsidRPr="00AD7E84">
              <w:rPr>
                <w:rFonts w:cstheme="minorHAnsi"/>
                <w:bCs/>
                <w:color w:val="000000" w:themeColor="text1"/>
              </w:rPr>
              <w:br/>
            </w:r>
            <w:r w:rsidRPr="00AD7E84">
              <w:rPr>
                <w:rFonts w:cstheme="minorHAnsi"/>
                <w:b/>
                <w:bCs/>
                <w:color w:val="000000" w:themeColor="text1"/>
              </w:rPr>
              <w:t xml:space="preserve">Achieved </w:t>
            </w:r>
          </w:p>
          <w:p w14:paraId="473CAF4D" w14:textId="77777777" w:rsidR="00C314B5" w:rsidRPr="00AD7E84" w:rsidRDefault="00C314B5" w:rsidP="00C702FD">
            <w:pPr>
              <w:spacing w:before="120" w:after="120"/>
              <w:ind w:left="360"/>
              <w:rPr>
                <w:rFonts w:cstheme="minorHAnsi"/>
                <w:color w:val="000000" w:themeColor="text1"/>
              </w:rPr>
            </w:pPr>
            <w:r w:rsidRPr="00AD7E84">
              <w:rPr>
                <w:rFonts w:cstheme="minorHAnsi"/>
                <w:bCs/>
                <w:color w:val="000000" w:themeColor="text1"/>
              </w:rPr>
              <w:br/>
            </w:r>
          </w:p>
        </w:tc>
        <w:tc>
          <w:tcPr>
            <w:tcW w:w="2551" w:type="dxa"/>
            <w:shd w:val="clear" w:color="auto" w:fill="FFFFFF" w:themeFill="background1"/>
          </w:tcPr>
          <w:p w14:paraId="7E1DF3D0" w14:textId="3ADFD694" w:rsidR="00C314B5" w:rsidRPr="00AD7E84" w:rsidRDefault="00C314B5" w:rsidP="00787AFB">
            <w:pPr>
              <w:spacing w:after="120"/>
              <w:rPr>
                <w:rFonts w:cstheme="minorHAnsi"/>
                <w:bCs/>
                <w:color w:val="000000" w:themeColor="text1"/>
              </w:rPr>
            </w:pPr>
            <w:r w:rsidRPr="00AD7E84">
              <w:rPr>
                <w:rFonts w:cstheme="minorHAnsi"/>
                <w:bCs/>
                <w:color w:val="000000" w:themeColor="text1"/>
              </w:rPr>
              <w:t>Endorsement events result in 80% of tasks endorsed in the first instance.</w:t>
            </w:r>
            <w:r w:rsidRPr="00AD7E84">
              <w:rPr>
                <w:rFonts w:cstheme="minorHAnsi"/>
                <w:bCs/>
                <w:color w:val="000000" w:themeColor="text1"/>
              </w:rPr>
              <w:br/>
            </w:r>
            <w:r w:rsidR="006946E3" w:rsidRPr="00AD7E84">
              <w:rPr>
                <w:rFonts w:cstheme="minorHAnsi"/>
                <w:b/>
                <w:bCs/>
                <w:iCs/>
                <w:color w:val="000000" w:themeColor="text1"/>
              </w:rPr>
              <w:t xml:space="preserve">109% Achieved – see Point 1 </w:t>
            </w:r>
          </w:p>
          <w:p w14:paraId="166F68A8" w14:textId="77777777" w:rsidR="00787AFB" w:rsidRPr="00AD7E84" w:rsidRDefault="00C314B5" w:rsidP="00787AFB">
            <w:pPr>
              <w:spacing w:before="120"/>
              <w:rPr>
                <w:rFonts w:cstheme="minorHAnsi"/>
                <w:b/>
                <w:bCs/>
                <w:iCs/>
                <w:color w:val="000000" w:themeColor="text1"/>
              </w:rPr>
            </w:pPr>
            <w:r w:rsidRPr="00AD7E84">
              <w:rPr>
                <w:rFonts w:cstheme="minorHAnsi"/>
                <w:bCs/>
                <w:color w:val="000000" w:themeColor="text1"/>
              </w:rPr>
              <w:t>Confirmation events result in reduction of extraordinary reviews.</w:t>
            </w:r>
            <w:r w:rsidRPr="00AD7E84">
              <w:rPr>
                <w:rFonts w:cstheme="minorHAnsi"/>
                <w:bCs/>
                <w:color w:val="000000" w:themeColor="text1"/>
              </w:rPr>
              <w:br/>
            </w:r>
            <w:r w:rsidR="007131C4" w:rsidRPr="00AD7E84">
              <w:rPr>
                <w:rFonts w:cstheme="minorHAnsi"/>
                <w:b/>
                <w:bCs/>
                <w:iCs/>
                <w:color w:val="000000" w:themeColor="text1"/>
              </w:rPr>
              <w:t xml:space="preserve">Achieved – see Point 2 </w:t>
            </w:r>
          </w:p>
          <w:p w14:paraId="74C25AB5" w14:textId="3A16C424" w:rsidR="00C314B5" w:rsidRPr="00AD7E84" w:rsidRDefault="00C314B5" w:rsidP="00787AFB">
            <w:pPr>
              <w:spacing w:before="120"/>
              <w:rPr>
                <w:rFonts w:cstheme="minorHAnsi"/>
                <w:color w:val="000000" w:themeColor="text1"/>
              </w:rPr>
            </w:pPr>
            <w:r w:rsidRPr="00AD7E84">
              <w:rPr>
                <w:rFonts w:cstheme="minorHAnsi"/>
                <w:bCs/>
                <w:color w:val="000000" w:themeColor="text1"/>
              </w:rPr>
              <w:t>Teacher feedback indicates increased confidence in systems and processes.</w:t>
            </w:r>
            <w:r w:rsidRPr="00AD7E84">
              <w:rPr>
                <w:rFonts w:cstheme="minorHAnsi"/>
                <w:bCs/>
                <w:color w:val="000000" w:themeColor="text1"/>
              </w:rPr>
              <w:br/>
            </w:r>
            <w:r w:rsidRPr="00AD7E84">
              <w:rPr>
                <w:rFonts w:cstheme="minorHAnsi"/>
                <w:b/>
                <w:bCs/>
                <w:iCs/>
                <w:color w:val="000000" w:themeColor="text1"/>
              </w:rPr>
              <w:t>100% Achieved</w:t>
            </w:r>
          </w:p>
        </w:tc>
        <w:tc>
          <w:tcPr>
            <w:tcW w:w="3827" w:type="dxa"/>
            <w:shd w:val="clear" w:color="auto" w:fill="FFFFFF" w:themeFill="background1"/>
          </w:tcPr>
          <w:p w14:paraId="2C64C91D" w14:textId="7F2BD818" w:rsidR="006946E3" w:rsidRPr="00AD7E84" w:rsidRDefault="006946E3" w:rsidP="00787AFB">
            <w:pPr>
              <w:spacing w:after="120"/>
              <w:rPr>
                <w:rFonts w:cstheme="minorHAnsi"/>
                <w:bCs/>
                <w:color w:val="000000" w:themeColor="text1"/>
              </w:rPr>
            </w:pPr>
            <w:r w:rsidRPr="00AD7E84">
              <w:rPr>
                <w:rFonts w:cstheme="minorHAnsi"/>
                <w:bCs/>
                <w:color w:val="000000" w:themeColor="text1"/>
              </w:rPr>
              <w:t xml:space="preserve">1. </w:t>
            </w:r>
            <w:r w:rsidRPr="00AD7E84">
              <w:rPr>
                <w:rFonts w:cstheme="minorHAnsi"/>
                <w:bCs/>
                <w:iCs/>
                <w:color w:val="000000" w:themeColor="text1"/>
              </w:rPr>
              <w:t xml:space="preserve">In </w:t>
            </w:r>
            <w:r w:rsidR="007131C4" w:rsidRPr="00AD7E84">
              <w:rPr>
                <w:rFonts w:cstheme="minorHAnsi"/>
                <w:bCs/>
                <w:iCs/>
                <w:color w:val="000000" w:themeColor="text1"/>
              </w:rPr>
              <w:t>S</w:t>
            </w:r>
            <w:r w:rsidRPr="00AD7E84">
              <w:rPr>
                <w:rFonts w:cstheme="minorHAnsi"/>
                <w:bCs/>
                <w:iCs/>
                <w:color w:val="000000" w:themeColor="text1"/>
              </w:rPr>
              <w:t xml:space="preserve">emester </w:t>
            </w:r>
            <w:r w:rsidR="007131C4" w:rsidRPr="00AD7E84">
              <w:rPr>
                <w:rFonts w:cstheme="minorHAnsi"/>
                <w:bCs/>
                <w:iCs/>
                <w:color w:val="000000" w:themeColor="text1"/>
              </w:rPr>
              <w:t>Two</w:t>
            </w:r>
            <w:r w:rsidRPr="00AD7E84">
              <w:rPr>
                <w:rFonts w:cstheme="minorHAnsi"/>
                <w:bCs/>
                <w:iCs/>
                <w:color w:val="000000" w:themeColor="text1"/>
              </w:rPr>
              <w:t xml:space="preserve"> 2021, 87.13% of </w:t>
            </w:r>
            <w:r w:rsidR="00570CFC" w:rsidRPr="00AD7E84">
              <w:rPr>
                <w:rFonts w:cstheme="minorHAnsi"/>
                <w:bCs/>
                <w:iCs/>
                <w:color w:val="000000" w:themeColor="text1"/>
              </w:rPr>
              <w:t xml:space="preserve">assessment </w:t>
            </w:r>
            <w:r w:rsidRPr="00AD7E84">
              <w:rPr>
                <w:rFonts w:cstheme="minorHAnsi"/>
                <w:bCs/>
                <w:iCs/>
                <w:color w:val="000000" w:themeColor="text1"/>
              </w:rPr>
              <w:t>tasks were endorsed in the first instance.</w:t>
            </w:r>
          </w:p>
          <w:p w14:paraId="03497930" w14:textId="22826C94" w:rsidR="007131C4" w:rsidRPr="00AD7E84" w:rsidRDefault="007131C4" w:rsidP="007131C4">
            <w:pPr>
              <w:spacing w:before="120" w:after="120"/>
              <w:rPr>
                <w:rFonts w:cstheme="minorHAnsi"/>
                <w:bCs/>
                <w:color w:val="000000" w:themeColor="text1"/>
              </w:rPr>
            </w:pPr>
            <w:r w:rsidRPr="00AD7E84">
              <w:rPr>
                <w:rFonts w:cstheme="minorHAnsi"/>
                <w:bCs/>
                <w:iCs/>
                <w:color w:val="000000" w:themeColor="text1"/>
              </w:rPr>
              <w:t xml:space="preserve">2. In Semester One, 90.45% of </w:t>
            </w:r>
            <w:r w:rsidR="00570CFC" w:rsidRPr="00AD7E84">
              <w:rPr>
                <w:rFonts w:cstheme="minorHAnsi"/>
                <w:bCs/>
                <w:iCs/>
                <w:color w:val="000000" w:themeColor="text1"/>
              </w:rPr>
              <w:t xml:space="preserve">assessment </w:t>
            </w:r>
            <w:r w:rsidRPr="00AD7E84">
              <w:rPr>
                <w:rFonts w:cstheme="minorHAnsi"/>
                <w:bCs/>
                <w:iCs/>
                <w:color w:val="000000" w:themeColor="text1"/>
              </w:rPr>
              <w:t xml:space="preserve">results were confirmed without change; in Semester Two 2021, this increased to 91.93% of </w:t>
            </w:r>
            <w:r w:rsidR="00570CFC" w:rsidRPr="00AD7E84">
              <w:rPr>
                <w:rFonts w:cstheme="minorHAnsi"/>
                <w:bCs/>
                <w:iCs/>
                <w:color w:val="000000" w:themeColor="text1"/>
              </w:rPr>
              <w:t xml:space="preserve">assessment </w:t>
            </w:r>
            <w:r w:rsidRPr="00AD7E84">
              <w:rPr>
                <w:rFonts w:cstheme="minorHAnsi"/>
                <w:bCs/>
                <w:iCs/>
                <w:color w:val="000000" w:themeColor="text1"/>
              </w:rPr>
              <w:t>results confirmed without change, reflecting a reduction in reviews.</w:t>
            </w:r>
          </w:p>
          <w:p w14:paraId="5F1EC54B" w14:textId="318422FF" w:rsidR="00C314B5" w:rsidRPr="00AD7E84" w:rsidRDefault="00C314B5" w:rsidP="00C702FD">
            <w:pPr>
              <w:rPr>
                <w:rFonts w:cstheme="minorHAnsi"/>
                <w:bCs/>
                <w:color w:val="000000" w:themeColor="text1"/>
              </w:rPr>
            </w:pPr>
          </w:p>
        </w:tc>
      </w:tr>
      <w:tr w:rsidR="00AD7E84" w:rsidRPr="00AD7E84" w14:paraId="7A9AE984" w14:textId="77777777" w:rsidTr="004C2FEA">
        <w:trPr>
          <w:jc w:val="center"/>
        </w:trPr>
        <w:tc>
          <w:tcPr>
            <w:tcW w:w="1853" w:type="dxa"/>
            <w:shd w:val="clear" w:color="auto" w:fill="FFFFFF" w:themeFill="background1"/>
          </w:tcPr>
          <w:p w14:paraId="685E1F74" w14:textId="77777777" w:rsidR="00C314B5" w:rsidRPr="00AD7E84" w:rsidRDefault="00C314B5" w:rsidP="00D5449F">
            <w:pPr>
              <w:rPr>
                <w:rFonts w:cstheme="minorHAnsi"/>
                <w:b/>
                <w:color w:val="000000" w:themeColor="text1"/>
              </w:rPr>
            </w:pPr>
            <w:r w:rsidRPr="00AD7E84">
              <w:rPr>
                <w:rFonts w:cstheme="minorHAnsi"/>
                <w:b/>
                <w:color w:val="000000" w:themeColor="text1"/>
              </w:rPr>
              <w:t>Project title: Early Years screening</w:t>
            </w:r>
          </w:p>
        </w:tc>
        <w:tc>
          <w:tcPr>
            <w:tcW w:w="4535" w:type="dxa"/>
            <w:shd w:val="clear" w:color="auto" w:fill="FFFFFF" w:themeFill="background1"/>
          </w:tcPr>
          <w:p w14:paraId="7DE99EE5" w14:textId="77777777" w:rsidR="00C314B5" w:rsidRPr="00AD7E84" w:rsidRDefault="00C314B5" w:rsidP="00C702FD">
            <w:pPr>
              <w:rPr>
                <w:rFonts w:cstheme="minorHAnsi"/>
                <w:bCs/>
                <w:iCs/>
                <w:color w:val="000000" w:themeColor="text1"/>
              </w:rPr>
            </w:pPr>
            <w:r w:rsidRPr="00AD7E84">
              <w:rPr>
                <w:rFonts w:cstheme="minorHAnsi"/>
                <w:bCs/>
                <w:iCs/>
                <w:color w:val="000000" w:themeColor="text1"/>
              </w:rPr>
              <w:t>TRS to support Pilot of Reading assessments for Prep; review and evaluation of Observation Survey; time for professional learning, assessments, analysis and planning to meet student learning needs; evaluation of impact.</w:t>
            </w:r>
          </w:p>
        </w:tc>
        <w:tc>
          <w:tcPr>
            <w:tcW w:w="2409" w:type="dxa"/>
            <w:shd w:val="clear" w:color="auto" w:fill="FFFFFF" w:themeFill="background1"/>
          </w:tcPr>
          <w:p w14:paraId="3A59C45F" w14:textId="3F326DBD" w:rsidR="00C314B5" w:rsidRPr="00AD7E84" w:rsidRDefault="00C314B5" w:rsidP="00776025">
            <w:pPr>
              <w:spacing w:after="120"/>
              <w:rPr>
                <w:rFonts w:cstheme="minorHAnsi"/>
                <w:color w:val="000000" w:themeColor="text1"/>
              </w:rPr>
            </w:pPr>
            <w:r w:rsidRPr="00AD7E84">
              <w:rPr>
                <w:rFonts w:cstheme="minorHAnsi"/>
                <w:color w:val="000000" w:themeColor="text1"/>
              </w:rPr>
              <w:t>Increased teacher knowledge of Early Years reading assessments.</w:t>
            </w:r>
            <w:r w:rsidR="008C5856" w:rsidRPr="00AD7E84">
              <w:rPr>
                <w:rFonts w:cstheme="minorHAnsi"/>
                <w:color w:val="000000" w:themeColor="text1"/>
              </w:rPr>
              <w:br/>
            </w:r>
            <w:r w:rsidRPr="00AD7E84">
              <w:rPr>
                <w:rFonts w:cstheme="minorHAnsi"/>
                <w:b/>
                <w:bCs/>
                <w:color w:val="000000" w:themeColor="text1"/>
              </w:rPr>
              <w:t>Achieved</w:t>
            </w:r>
          </w:p>
          <w:p w14:paraId="6B8C2D84" w14:textId="0584E0E1" w:rsidR="00C314B5" w:rsidRPr="00AD7E84" w:rsidRDefault="00C314B5" w:rsidP="00776025">
            <w:pPr>
              <w:spacing w:before="120" w:after="120"/>
              <w:rPr>
                <w:rFonts w:cstheme="minorHAnsi"/>
                <w:bCs/>
                <w:color w:val="000000" w:themeColor="text1"/>
              </w:rPr>
            </w:pPr>
            <w:r w:rsidRPr="00AD7E84">
              <w:rPr>
                <w:rFonts w:cstheme="minorHAnsi"/>
                <w:color w:val="000000" w:themeColor="text1"/>
              </w:rPr>
              <w:t xml:space="preserve">Assessment informs improved and effective instructional practice in pilot schools.  </w:t>
            </w:r>
            <w:r w:rsidR="00776025" w:rsidRPr="00AD7E84">
              <w:rPr>
                <w:rFonts w:cstheme="minorHAnsi"/>
                <w:color w:val="000000" w:themeColor="text1"/>
              </w:rPr>
              <w:br/>
            </w:r>
            <w:r w:rsidRPr="00AD7E84">
              <w:rPr>
                <w:rFonts w:cstheme="minorHAnsi"/>
                <w:b/>
                <w:bCs/>
                <w:color w:val="000000" w:themeColor="text1"/>
              </w:rPr>
              <w:t>Achieved</w:t>
            </w:r>
          </w:p>
        </w:tc>
        <w:tc>
          <w:tcPr>
            <w:tcW w:w="2551" w:type="dxa"/>
            <w:shd w:val="clear" w:color="auto" w:fill="FFFFFF" w:themeFill="background1"/>
          </w:tcPr>
          <w:p w14:paraId="00C0E3E1" w14:textId="3E40969A" w:rsidR="008C5856" w:rsidRPr="00AD7E84" w:rsidRDefault="00C314B5" w:rsidP="00776025">
            <w:pPr>
              <w:spacing w:after="120"/>
              <w:rPr>
                <w:rFonts w:cstheme="minorHAnsi"/>
                <w:color w:val="000000" w:themeColor="text1"/>
              </w:rPr>
            </w:pPr>
            <w:r w:rsidRPr="00AD7E84">
              <w:rPr>
                <w:rFonts w:cstheme="minorHAnsi"/>
                <w:color w:val="000000" w:themeColor="text1"/>
              </w:rPr>
              <w:t>Semester two D</w:t>
            </w:r>
            <w:r w:rsidR="006E5389" w:rsidRPr="00AD7E84">
              <w:rPr>
                <w:rFonts w:cstheme="minorHAnsi"/>
                <w:color w:val="000000" w:themeColor="text1"/>
              </w:rPr>
              <w:t xml:space="preserve">evelopmental </w:t>
            </w:r>
            <w:r w:rsidRPr="00AD7E84">
              <w:rPr>
                <w:rFonts w:cstheme="minorHAnsi"/>
                <w:color w:val="000000" w:themeColor="text1"/>
              </w:rPr>
              <w:t>R</w:t>
            </w:r>
            <w:r w:rsidR="006E5389" w:rsidRPr="00AD7E84">
              <w:rPr>
                <w:rFonts w:cstheme="minorHAnsi"/>
                <w:color w:val="000000" w:themeColor="text1"/>
              </w:rPr>
              <w:t xml:space="preserve">eading </w:t>
            </w:r>
            <w:r w:rsidRPr="00AD7E84">
              <w:rPr>
                <w:rFonts w:cstheme="minorHAnsi"/>
                <w:color w:val="000000" w:themeColor="text1"/>
              </w:rPr>
              <w:t>A</w:t>
            </w:r>
            <w:r w:rsidR="006E5389" w:rsidRPr="00AD7E84">
              <w:rPr>
                <w:rFonts w:cstheme="minorHAnsi"/>
                <w:color w:val="000000" w:themeColor="text1"/>
              </w:rPr>
              <w:t>ssessment testing</w:t>
            </w:r>
            <w:r w:rsidRPr="00AD7E84">
              <w:rPr>
                <w:rFonts w:cstheme="minorHAnsi"/>
                <w:color w:val="000000" w:themeColor="text1"/>
              </w:rPr>
              <w:t xml:space="preserve"> indicates improvement on past Prep trends.</w:t>
            </w:r>
            <w:r w:rsidR="000E152D" w:rsidRPr="00AD7E84">
              <w:rPr>
                <w:rFonts w:cstheme="minorHAnsi"/>
                <w:color w:val="000000" w:themeColor="text1"/>
              </w:rPr>
              <w:br/>
            </w:r>
            <w:r w:rsidR="000E152D" w:rsidRPr="00AD7E84">
              <w:rPr>
                <w:rFonts w:cstheme="minorHAnsi"/>
                <w:b/>
                <w:bCs/>
                <w:color w:val="000000" w:themeColor="text1"/>
              </w:rPr>
              <w:t>100% Achieved – see Point 1</w:t>
            </w:r>
            <w:r w:rsidRPr="00AD7E84">
              <w:rPr>
                <w:rFonts w:cstheme="minorHAnsi"/>
                <w:color w:val="000000" w:themeColor="text1"/>
              </w:rPr>
              <w:br/>
            </w:r>
          </w:p>
          <w:p w14:paraId="54DCCE50" w14:textId="2E3D5FB0" w:rsidR="00C314B5" w:rsidRPr="00AD7E84" w:rsidRDefault="00C314B5" w:rsidP="008C5856">
            <w:pPr>
              <w:spacing w:before="120" w:after="120"/>
              <w:rPr>
                <w:rFonts w:cstheme="minorHAnsi"/>
                <w:bCs/>
                <w:color w:val="000000" w:themeColor="text1"/>
              </w:rPr>
            </w:pPr>
            <w:r w:rsidRPr="00AD7E84">
              <w:rPr>
                <w:rFonts w:cstheme="minorHAnsi"/>
                <w:color w:val="000000" w:themeColor="text1"/>
              </w:rPr>
              <w:t>Observations of and reports from teachers indicate transfer of professional learning into daily practice.</w:t>
            </w:r>
            <w:r w:rsidRPr="00AD7E84">
              <w:rPr>
                <w:rFonts w:cstheme="minorHAnsi"/>
                <w:color w:val="000000" w:themeColor="text1"/>
              </w:rPr>
              <w:br/>
            </w:r>
            <w:r w:rsidRPr="00AD7E84">
              <w:rPr>
                <w:rFonts w:cstheme="minorHAnsi"/>
                <w:b/>
                <w:bCs/>
                <w:iCs/>
                <w:color w:val="000000" w:themeColor="text1"/>
              </w:rPr>
              <w:t>100% Achieved</w:t>
            </w:r>
            <w:r w:rsidR="000E152D" w:rsidRPr="00AD7E84">
              <w:rPr>
                <w:rFonts w:cstheme="minorHAnsi"/>
                <w:b/>
                <w:bCs/>
                <w:iCs/>
                <w:color w:val="000000" w:themeColor="text1"/>
              </w:rPr>
              <w:t xml:space="preserve"> – see Point 2</w:t>
            </w:r>
          </w:p>
        </w:tc>
        <w:tc>
          <w:tcPr>
            <w:tcW w:w="3827" w:type="dxa"/>
            <w:shd w:val="clear" w:color="auto" w:fill="FFFFFF" w:themeFill="background1"/>
          </w:tcPr>
          <w:p w14:paraId="16C9CD01" w14:textId="0E07D8D4" w:rsidR="000E152D" w:rsidRPr="00AD7E84" w:rsidRDefault="008C5856" w:rsidP="00776025">
            <w:pPr>
              <w:spacing w:after="120"/>
              <w:rPr>
                <w:rFonts w:cstheme="minorHAnsi"/>
                <w:iCs/>
                <w:color w:val="000000" w:themeColor="text1"/>
                <w:lang w:val="en-US"/>
              </w:rPr>
            </w:pPr>
            <w:r w:rsidRPr="00AD7E84">
              <w:rPr>
                <w:rFonts w:cstheme="minorHAnsi"/>
                <w:bCs/>
                <w:color w:val="000000" w:themeColor="text1"/>
              </w:rPr>
              <w:t xml:space="preserve">1. </w:t>
            </w:r>
            <w:r w:rsidR="000E152D" w:rsidRPr="00AD7E84">
              <w:rPr>
                <w:rFonts w:cstheme="minorHAnsi"/>
                <w:iCs/>
                <w:color w:val="000000" w:themeColor="text1"/>
                <w:lang w:val="en-US"/>
              </w:rPr>
              <w:t>In 2020, 37% of Prep students were below expected reading level. In 2021, there was a slight reduction with 35% of Prep students below expected reading level</w:t>
            </w:r>
            <w:r w:rsidR="005B0189" w:rsidRPr="00AD7E84">
              <w:rPr>
                <w:rFonts w:cstheme="minorHAnsi"/>
                <w:iCs/>
                <w:color w:val="000000" w:themeColor="text1"/>
                <w:lang w:val="en-US"/>
              </w:rPr>
              <w:t>.</w:t>
            </w:r>
          </w:p>
          <w:p w14:paraId="796B6C82" w14:textId="00B9E294" w:rsidR="000E152D" w:rsidRPr="00AD7E84" w:rsidRDefault="000E152D" w:rsidP="000E152D">
            <w:pPr>
              <w:rPr>
                <w:rFonts w:cstheme="minorHAnsi"/>
                <w:bCs/>
                <w:color w:val="000000" w:themeColor="text1"/>
              </w:rPr>
            </w:pPr>
            <w:r w:rsidRPr="00AD7E84">
              <w:rPr>
                <w:rFonts w:cstheme="minorHAnsi"/>
                <w:bCs/>
                <w:color w:val="000000" w:themeColor="text1"/>
              </w:rPr>
              <w:t>2. The Observation Survey was not used. It was decided instead to maintain a focus on the Developmental Reading Assessment. We released a discussion paper on early reading; and provided expertise to help teachers analyse reading data in order to inform instruction.</w:t>
            </w:r>
          </w:p>
          <w:p w14:paraId="35E3AE1A" w14:textId="56CA6C3D" w:rsidR="008C5856" w:rsidRPr="00AD7E84" w:rsidRDefault="008C5856" w:rsidP="00C702FD">
            <w:pPr>
              <w:rPr>
                <w:rFonts w:cstheme="minorHAnsi"/>
                <w:bCs/>
                <w:color w:val="000000" w:themeColor="text1"/>
              </w:rPr>
            </w:pPr>
          </w:p>
        </w:tc>
      </w:tr>
      <w:tr w:rsidR="00AD7E84" w:rsidRPr="00AD7E84" w14:paraId="16746EF4" w14:textId="77777777" w:rsidTr="004C2FEA">
        <w:trPr>
          <w:jc w:val="center"/>
        </w:trPr>
        <w:tc>
          <w:tcPr>
            <w:tcW w:w="1853" w:type="dxa"/>
            <w:shd w:val="clear" w:color="auto" w:fill="FFFFFF" w:themeFill="background1"/>
          </w:tcPr>
          <w:p w14:paraId="23FD777F" w14:textId="77777777" w:rsidR="00C314B5" w:rsidRPr="00AD7E84" w:rsidRDefault="00C314B5" w:rsidP="00D5449F">
            <w:pPr>
              <w:rPr>
                <w:rFonts w:cstheme="minorHAnsi"/>
                <w:b/>
                <w:color w:val="000000" w:themeColor="text1"/>
              </w:rPr>
            </w:pPr>
            <w:r w:rsidRPr="00AD7E84">
              <w:rPr>
                <w:rFonts w:cstheme="minorHAnsi"/>
                <w:b/>
                <w:color w:val="000000" w:themeColor="text1"/>
              </w:rPr>
              <w:t>Existing and aspiring school leaders</w:t>
            </w:r>
          </w:p>
        </w:tc>
        <w:tc>
          <w:tcPr>
            <w:tcW w:w="4535" w:type="dxa"/>
            <w:shd w:val="clear" w:color="auto" w:fill="FFFFFF" w:themeFill="background1"/>
          </w:tcPr>
          <w:p w14:paraId="4DDE176E" w14:textId="77777777" w:rsidR="00C314B5" w:rsidRPr="00AD7E84" w:rsidRDefault="00C314B5" w:rsidP="00C702FD">
            <w:pPr>
              <w:rPr>
                <w:rFonts w:cstheme="minorHAnsi"/>
                <w:color w:val="000000" w:themeColor="text1"/>
              </w:rPr>
            </w:pPr>
            <w:r w:rsidRPr="00AD7E84">
              <w:rPr>
                <w:rFonts w:cstheme="minorHAnsi"/>
                <w:color w:val="000000" w:themeColor="text1"/>
              </w:rPr>
              <w:t>Leadership Gathering (guest presenters: $8,000)</w:t>
            </w:r>
          </w:p>
          <w:p w14:paraId="5C35BE10" w14:textId="77777777" w:rsidR="00C314B5" w:rsidRPr="00AD7E84" w:rsidRDefault="00C314B5" w:rsidP="00C702FD">
            <w:pPr>
              <w:rPr>
                <w:rFonts w:cstheme="minorHAnsi"/>
                <w:color w:val="000000" w:themeColor="text1"/>
              </w:rPr>
            </w:pPr>
          </w:p>
          <w:p w14:paraId="14C94342" w14:textId="77777777" w:rsidR="00C314B5" w:rsidRPr="00AD7E84" w:rsidRDefault="00C314B5" w:rsidP="00C702FD">
            <w:pPr>
              <w:rPr>
                <w:rFonts w:cstheme="minorHAnsi"/>
                <w:color w:val="000000" w:themeColor="text1"/>
              </w:rPr>
            </w:pPr>
            <w:r w:rsidRPr="00AD7E84">
              <w:rPr>
                <w:rFonts w:cstheme="minorHAnsi"/>
                <w:color w:val="000000" w:themeColor="text1"/>
              </w:rPr>
              <w:t>Two QELi courses: Middle Leaders Online course and Difficult &amp; Professional Conversations course ($57,000)</w:t>
            </w:r>
          </w:p>
          <w:p w14:paraId="0825ED7B" w14:textId="77777777" w:rsidR="00C314B5" w:rsidRPr="00AD7E84" w:rsidRDefault="00C314B5" w:rsidP="00C702FD">
            <w:pPr>
              <w:rPr>
                <w:rFonts w:cstheme="minorHAnsi"/>
                <w:color w:val="000000" w:themeColor="text1"/>
              </w:rPr>
            </w:pPr>
          </w:p>
          <w:p w14:paraId="32144B7F" w14:textId="77777777" w:rsidR="00C314B5" w:rsidRPr="00AD7E84" w:rsidRDefault="00C314B5" w:rsidP="00C702FD">
            <w:pPr>
              <w:rPr>
                <w:rFonts w:cstheme="minorHAnsi"/>
                <w:color w:val="000000" w:themeColor="text1"/>
              </w:rPr>
            </w:pPr>
            <w:r w:rsidRPr="00AD7E84">
              <w:rPr>
                <w:rFonts w:cstheme="minorHAnsi"/>
                <w:color w:val="000000" w:themeColor="text1"/>
              </w:rPr>
              <w:t>Project Officer to support Early Career, HAT and Lead teacher development. Our leadership pipeline depends on recruiting and supporting new teachers. The strategy has resulted in good outcomes in 2020 and will be continued ($93,000).</w:t>
            </w:r>
          </w:p>
          <w:p w14:paraId="4FA1095F" w14:textId="77777777" w:rsidR="00C314B5" w:rsidRPr="00AD7E84" w:rsidRDefault="00C314B5" w:rsidP="00C702FD">
            <w:pPr>
              <w:rPr>
                <w:rFonts w:cstheme="minorHAnsi"/>
                <w:bCs/>
                <w:iCs/>
                <w:color w:val="000000" w:themeColor="text1"/>
              </w:rPr>
            </w:pPr>
          </w:p>
        </w:tc>
        <w:tc>
          <w:tcPr>
            <w:tcW w:w="2409" w:type="dxa"/>
            <w:shd w:val="clear" w:color="auto" w:fill="FFFFFF" w:themeFill="background1"/>
          </w:tcPr>
          <w:p w14:paraId="1C91B79B" w14:textId="48BC20F8" w:rsidR="00C314B5" w:rsidRPr="00AD7E84" w:rsidRDefault="00C314B5" w:rsidP="0011481E">
            <w:pPr>
              <w:spacing w:after="120"/>
              <w:rPr>
                <w:rFonts w:cstheme="minorHAnsi"/>
                <w:color w:val="000000" w:themeColor="text1"/>
              </w:rPr>
            </w:pPr>
            <w:r w:rsidRPr="00AD7E84">
              <w:rPr>
                <w:rFonts w:cstheme="minorHAnsi"/>
                <w:color w:val="000000" w:themeColor="text1"/>
              </w:rPr>
              <w:t>Existing leaders will be well supported, sharing a common sense of purpose and strong awareness of system wide priorities and processes.</w:t>
            </w:r>
            <w:r w:rsidR="00776025" w:rsidRPr="00AD7E84">
              <w:rPr>
                <w:rFonts w:cstheme="minorHAnsi"/>
                <w:color w:val="000000" w:themeColor="text1"/>
              </w:rPr>
              <w:br/>
            </w:r>
            <w:r w:rsidRPr="00AD7E84">
              <w:rPr>
                <w:rFonts w:cstheme="minorHAnsi"/>
                <w:b/>
                <w:bCs/>
                <w:color w:val="000000" w:themeColor="text1"/>
              </w:rPr>
              <w:t>Achieved</w:t>
            </w:r>
          </w:p>
          <w:p w14:paraId="146394B5" w14:textId="59B47B4A" w:rsidR="00C314B5" w:rsidRPr="00AD7E84" w:rsidRDefault="00C314B5" w:rsidP="00776025">
            <w:pPr>
              <w:spacing w:before="120" w:after="120"/>
              <w:rPr>
                <w:rFonts w:cstheme="minorHAnsi"/>
                <w:color w:val="000000" w:themeColor="text1"/>
              </w:rPr>
            </w:pPr>
            <w:r w:rsidRPr="00AD7E84">
              <w:rPr>
                <w:rFonts w:cstheme="minorHAnsi"/>
                <w:color w:val="000000" w:themeColor="text1"/>
              </w:rPr>
              <w:t>Existing and aspiring leaders will develop Open to Learning conversation skills; these skills and dispositions will enable leaders to engage with greater confidence in school improving conversations.</w:t>
            </w:r>
            <w:r w:rsidR="00776025" w:rsidRPr="00AD7E84">
              <w:rPr>
                <w:rFonts w:cstheme="minorHAnsi"/>
                <w:color w:val="000000" w:themeColor="text1"/>
              </w:rPr>
              <w:br/>
            </w:r>
            <w:r w:rsidRPr="00AD7E84">
              <w:rPr>
                <w:rFonts w:cstheme="minorHAnsi"/>
                <w:b/>
                <w:bCs/>
                <w:color w:val="000000" w:themeColor="text1"/>
              </w:rPr>
              <w:t>Achieved</w:t>
            </w:r>
          </w:p>
          <w:p w14:paraId="4B4C9069" w14:textId="77777777" w:rsidR="00C314B5" w:rsidRPr="00AD7E84" w:rsidRDefault="00C314B5" w:rsidP="00C702FD">
            <w:pPr>
              <w:spacing w:before="120" w:after="120"/>
              <w:ind w:left="357"/>
              <w:rPr>
                <w:rFonts w:cstheme="minorHAnsi"/>
                <w:color w:val="000000" w:themeColor="text1"/>
              </w:rPr>
            </w:pPr>
          </w:p>
        </w:tc>
        <w:tc>
          <w:tcPr>
            <w:tcW w:w="2551" w:type="dxa"/>
            <w:shd w:val="clear" w:color="auto" w:fill="FFFFFF" w:themeFill="background1"/>
          </w:tcPr>
          <w:p w14:paraId="534CEFE0" w14:textId="77777777" w:rsidR="00C314B5" w:rsidRPr="00AD7E84" w:rsidRDefault="00C314B5" w:rsidP="0011481E">
            <w:pPr>
              <w:spacing w:after="120"/>
              <w:rPr>
                <w:rFonts w:cstheme="minorHAnsi"/>
                <w:color w:val="000000" w:themeColor="text1"/>
              </w:rPr>
            </w:pPr>
            <w:r w:rsidRPr="00AD7E84">
              <w:rPr>
                <w:rFonts w:cstheme="minorHAnsi"/>
                <w:color w:val="000000" w:themeColor="text1"/>
              </w:rPr>
              <w:t>Evaluation of Leadership Gathering will indicate satisfaction with system directions.</w:t>
            </w:r>
            <w:r w:rsidRPr="00AD7E84">
              <w:rPr>
                <w:rFonts w:cstheme="minorHAnsi"/>
                <w:color w:val="000000" w:themeColor="text1"/>
              </w:rPr>
              <w:br/>
            </w:r>
            <w:r w:rsidRPr="00AD7E84">
              <w:rPr>
                <w:rFonts w:cstheme="minorHAnsi"/>
                <w:b/>
                <w:bCs/>
                <w:iCs/>
                <w:color w:val="000000" w:themeColor="text1"/>
              </w:rPr>
              <w:t>100% Achieved</w:t>
            </w:r>
          </w:p>
          <w:p w14:paraId="499B3526" w14:textId="77777777" w:rsidR="00C314B5" w:rsidRPr="00AD7E84" w:rsidRDefault="00C314B5" w:rsidP="00776025">
            <w:pPr>
              <w:spacing w:before="120" w:after="120"/>
              <w:rPr>
                <w:rFonts w:cstheme="minorHAnsi"/>
                <w:color w:val="000000" w:themeColor="text1"/>
              </w:rPr>
            </w:pPr>
            <w:r w:rsidRPr="00AD7E84">
              <w:rPr>
                <w:rFonts w:cstheme="minorHAnsi"/>
                <w:color w:val="000000" w:themeColor="text1"/>
              </w:rPr>
              <w:t>Participants in QELi Middle Leaders course will indicate satisfaction with course outcomes and will each develop a plan for ongoing improvement in their leadership skill.</w:t>
            </w:r>
            <w:r w:rsidRPr="00AD7E84">
              <w:rPr>
                <w:rFonts w:cstheme="minorHAnsi"/>
                <w:color w:val="000000" w:themeColor="text1"/>
              </w:rPr>
              <w:br/>
            </w:r>
            <w:r w:rsidRPr="00AD7E84">
              <w:rPr>
                <w:rFonts w:cstheme="minorHAnsi"/>
                <w:b/>
                <w:bCs/>
                <w:iCs/>
                <w:color w:val="000000" w:themeColor="text1"/>
              </w:rPr>
              <w:t>100% Achieved</w:t>
            </w:r>
          </w:p>
          <w:p w14:paraId="6252C54D" w14:textId="77777777" w:rsidR="00C314B5" w:rsidRPr="00AD7E84" w:rsidRDefault="00C314B5" w:rsidP="00776025">
            <w:pPr>
              <w:spacing w:before="120" w:after="120"/>
              <w:rPr>
                <w:rFonts w:cstheme="minorHAnsi"/>
                <w:color w:val="000000" w:themeColor="text1"/>
              </w:rPr>
            </w:pPr>
            <w:r w:rsidRPr="00AD7E84">
              <w:rPr>
                <w:rFonts w:cstheme="minorHAnsi"/>
                <w:color w:val="000000" w:themeColor="text1"/>
              </w:rPr>
              <w:t>Professional and Difficult Conversations course will be offered in four locations with strong participation from existing and aspiring leaders.</w:t>
            </w:r>
            <w:r w:rsidRPr="00AD7E84">
              <w:rPr>
                <w:rFonts w:cstheme="minorHAnsi"/>
                <w:color w:val="000000" w:themeColor="text1"/>
              </w:rPr>
              <w:br/>
            </w:r>
            <w:r w:rsidRPr="00AD7E84">
              <w:rPr>
                <w:rFonts w:cstheme="minorHAnsi"/>
                <w:b/>
                <w:bCs/>
                <w:iCs/>
                <w:color w:val="000000" w:themeColor="text1"/>
              </w:rPr>
              <w:t>100% Achieved</w:t>
            </w:r>
          </w:p>
          <w:p w14:paraId="1C67F44A" w14:textId="15E9913F" w:rsidR="00C314B5" w:rsidRPr="00AD7E84" w:rsidRDefault="00C314B5" w:rsidP="00776025">
            <w:pPr>
              <w:spacing w:before="120" w:after="120"/>
              <w:rPr>
                <w:rFonts w:cstheme="minorHAnsi"/>
                <w:color w:val="000000" w:themeColor="text1"/>
              </w:rPr>
            </w:pPr>
            <w:r w:rsidRPr="00AD7E84">
              <w:rPr>
                <w:rFonts w:cstheme="minorHAnsi"/>
                <w:color w:val="000000" w:themeColor="text1"/>
              </w:rPr>
              <w:t>Professional and Difficult Conversations course evaluation will indicate strong levels of satisfaction with the course and skill development.</w:t>
            </w:r>
            <w:r w:rsidRPr="00AD7E84">
              <w:rPr>
                <w:rFonts w:cstheme="minorHAnsi"/>
                <w:color w:val="000000" w:themeColor="text1"/>
              </w:rPr>
              <w:br/>
            </w:r>
            <w:r w:rsidRPr="00AD7E84">
              <w:rPr>
                <w:rFonts w:cstheme="minorHAnsi"/>
                <w:b/>
                <w:bCs/>
                <w:iCs/>
                <w:color w:val="000000" w:themeColor="text1"/>
              </w:rPr>
              <w:t>100% Achieved</w:t>
            </w:r>
            <w:r w:rsidR="0011481E" w:rsidRPr="00AD7E84">
              <w:rPr>
                <w:rFonts w:cstheme="minorHAnsi"/>
                <w:b/>
                <w:bCs/>
                <w:iCs/>
                <w:color w:val="000000" w:themeColor="text1"/>
              </w:rPr>
              <w:t xml:space="preserve"> – see Point 1</w:t>
            </w:r>
          </w:p>
        </w:tc>
        <w:tc>
          <w:tcPr>
            <w:tcW w:w="3827" w:type="dxa"/>
            <w:shd w:val="clear" w:color="auto" w:fill="FFFFFF" w:themeFill="background1"/>
          </w:tcPr>
          <w:p w14:paraId="5B138223" w14:textId="2DA7CE5C" w:rsidR="00C314B5" w:rsidRPr="00AD7E84" w:rsidRDefault="0011481E" w:rsidP="00C702FD">
            <w:pPr>
              <w:rPr>
                <w:rFonts w:cstheme="minorHAnsi"/>
                <w:b/>
                <w:color w:val="000000" w:themeColor="text1"/>
              </w:rPr>
            </w:pPr>
            <w:r w:rsidRPr="00AD7E84">
              <w:rPr>
                <w:rFonts w:cstheme="minorHAnsi"/>
                <w:bCs/>
                <w:color w:val="000000" w:themeColor="text1"/>
              </w:rPr>
              <w:t xml:space="preserve">1. </w:t>
            </w:r>
            <w:r w:rsidR="00C314B5" w:rsidRPr="00AD7E84">
              <w:rPr>
                <w:rFonts w:cstheme="minorHAnsi"/>
                <w:bCs/>
                <w:color w:val="000000" w:themeColor="text1"/>
              </w:rPr>
              <w:t>91.6% of participants in the Bundaberg cohort of QELi Professional and Difficult Conversations course were “very satisfied” with the quality of the course. 100% of the Bundaberg, Emerald and Mackay cohorts would recommend the course to others</w:t>
            </w:r>
            <w:r w:rsidR="00C314B5" w:rsidRPr="00AD7E84">
              <w:rPr>
                <w:rFonts w:cstheme="minorHAnsi"/>
                <w:b/>
                <w:color w:val="000000" w:themeColor="text1"/>
              </w:rPr>
              <w:t>.</w:t>
            </w:r>
          </w:p>
        </w:tc>
      </w:tr>
      <w:tr w:rsidR="00AD7E84" w:rsidRPr="00AD7E84" w14:paraId="51EE0D07" w14:textId="77777777" w:rsidTr="004C2FEA">
        <w:trPr>
          <w:jc w:val="center"/>
        </w:trPr>
        <w:tc>
          <w:tcPr>
            <w:tcW w:w="1853" w:type="dxa"/>
            <w:shd w:val="clear" w:color="auto" w:fill="FFFFFF" w:themeFill="background1"/>
          </w:tcPr>
          <w:p w14:paraId="0BD1523F" w14:textId="77777777" w:rsidR="00C314B5" w:rsidRPr="00AD7E84" w:rsidRDefault="00C314B5" w:rsidP="00D5449F">
            <w:pPr>
              <w:rPr>
                <w:rFonts w:cstheme="minorHAnsi"/>
                <w:b/>
                <w:color w:val="000000" w:themeColor="text1"/>
              </w:rPr>
            </w:pPr>
            <w:r w:rsidRPr="00AD7E84">
              <w:rPr>
                <w:rFonts w:cstheme="minorHAnsi"/>
                <w:b/>
                <w:color w:val="000000" w:themeColor="text1"/>
              </w:rPr>
              <w:t>School Improvement Processes</w:t>
            </w:r>
          </w:p>
        </w:tc>
        <w:tc>
          <w:tcPr>
            <w:tcW w:w="4535" w:type="dxa"/>
            <w:shd w:val="clear" w:color="auto" w:fill="FFFFFF" w:themeFill="background1"/>
          </w:tcPr>
          <w:p w14:paraId="784CF8ED" w14:textId="60594958" w:rsidR="00C314B5" w:rsidRPr="00AD7E84" w:rsidRDefault="00C314B5" w:rsidP="00C702FD">
            <w:pPr>
              <w:rPr>
                <w:rFonts w:cstheme="minorHAnsi"/>
                <w:color w:val="000000" w:themeColor="text1"/>
              </w:rPr>
            </w:pPr>
            <w:r w:rsidRPr="00AD7E84">
              <w:rPr>
                <w:rFonts w:cstheme="minorHAnsi"/>
                <w:iCs/>
                <w:color w:val="000000" w:themeColor="text1"/>
              </w:rPr>
              <w:t>N</w:t>
            </w:r>
            <w:r w:rsidR="00DE6B73" w:rsidRPr="00AD7E84">
              <w:rPr>
                <w:rFonts w:cstheme="minorHAnsi"/>
                <w:iCs/>
                <w:color w:val="000000" w:themeColor="text1"/>
              </w:rPr>
              <w:t xml:space="preserve">ational </w:t>
            </w:r>
            <w:r w:rsidRPr="00AD7E84">
              <w:rPr>
                <w:rFonts w:cstheme="minorHAnsi"/>
                <w:iCs/>
                <w:color w:val="000000" w:themeColor="text1"/>
              </w:rPr>
              <w:t>S</w:t>
            </w:r>
            <w:r w:rsidR="00DE6B73" w:rsidRPr="00AD7E84">
              <w:rPr>
                <w:rFonts w:cstheme="minorHAnsi"/>
                <w:iCs/>
                <w:color w:val="000000" w:themeColor="text1"/>
              </w:rPr>
              <w:t xml:space="preserve">chool </w:t>
            </w:r>
            <w:r w:rsidRPr="00AD7E84">
              <w:rPr>
                <w:rFonts w:cstheme="minorHAnsi"/>
                <w:iCs/>
                <w:color w:val="000000" w:themeColor="text1"/>
              </w:rPr>
              <w:t>I</w:t>
            </w:r>
            <w:r w:rsidR="00DE6B73" w:rsidRPr="00AD7E84">
              <w:rPr>
                <w:rFonts w:cstheme="minorHAnsi"/>
                <w:iCs/>
                <w:color w:val="000000" w:themeColor="text1"/>
              </w:rPr>
              <w:t xml:space="preserve">mprovement </w:t>
            </w:r>
            <w:r w:rsidRPr="00AD7E84">
              <w:rPr>
                <w:rFonts w:cstheme="minorHAnsi"/>
                <w:iCs/>
                <w:color w:val="000000" w:themeColor="text1"/>
              </w:rPr>
              <w:t>T</w:t>
            </w:r>
            <w:r w:rsidR="00DE6B73" w:rsidRPr="00AD7E84">
              <w:rPr>
                <w:rFonts w:cstheme="minorHAnsi"/>
                <w:iCs/>
                <w:color w:val="000000" w:themeColor="text1"/>
              </w:rPr>
              <w:t>ool (</w:t>
            </w:r>
            <w:r w:rsidRPr="00AD7E84">
              <w:rPr>
                <w:rFonts w:cstheme="minorHAnsi"/>
                <w:iCs/>
                <w:color w:val="000000" w:themeColor="text1"/>
              </w:rPr>
              <w:t>NSIT</w:t>
            </w:r>
            <w:r w:rsidR="00DE6B73" w:rsidRPr="00AD7E84">
              <w:rPr>
                <w:rFonts w:cstheme="minorHAnsi"/>
                <w:iCs/>
                <w:color w:val="000000" w:themeColor="text1"/>
              </w:rPr>
              <w:t>)</w:t>
            </w:r>
            <w:r w:rsidRPr="00AD7E84">
              <w:rPr>
                <w:rFonts w:cstheme="minorHAnsi"/>
                <w:iCs/>
                <w:color w:val="000000" w:themeColor="text1"/>
              </w:rPr>
              <w:t xml:space="preserve"> reviews: engagement of ACER to lead seven three-day reviews; one-day training workshop in October; travel, accommodation and catering for Rockhampton co-reviewers.</w:t>
            </w:r>
          </w:p>
        </w:tc>
        <w:tc>
          <w:tcPr>
            <w:tcW w:w="2409" w:type="dxa"/>
            <w:shd w:val="clear" w:color="auto" w:fill="FFFFFF" w:themeFill="background1"/>
          </w:tcPr>
          <w:p w14:paraId="7B61AF8C" w14:textId="7CC1640F" w:rsidR="00C314B5" w:rsidRPr="00AD7E84" w:rsidRDefault="00C314B5" w:rsidP="005435B5">
            <w:pPr>
              <w:spacing w:after="120"/>
              <w:rPr>
                <w:rFonts w:cstheme="minorHAnsi"/>
                <w:color w:val="000000" w:themeColor="text1"/>
              </w:rPr>
            </w:pPr>
            <w:r w:rsidRPr="00AD7E84">
              <w:rPr>
                <w:rFonts w:cstheme="minorHAnsi"/>
                <w:color w:val="000000" w:themeColor="text1"/>
              </w:rPr>
              <w:t>NSIT reviews influence on-going school improvement by identifying areas for future focus in each school.</w:t>
            </w:r>
            <w:r w:rsidR="005435B5" w:rsidRPr="00AD7E84">
              <w:rPr>
                <w:rFonts w:cstheme="minorHAnsi"/>
                <w:color w:val="000000" w:themeColor="text1"/>
              </w:rPr>
              <w:br/>
            </w:r>
            <w:r w:rsidRPr="00AD7E84">
              <w:rPr>
                <w:rFonts w:cstheme="minorHAnsi"/>
                <w:b/>
                <w:bCs/>
                <w:color w:val="000000" w:themeColor="text1"/>
              </w:rPr>
              <w:t>Achieved</w:t>
            </w:r>
          </w:p>
          <w:p w14:paraId="3F7BD6EE" w14:textId="48C03435" w:rsidR="00C314B5" w:rsidRPr="00AD7E84" w:rsidRDefault="00C314B5" w:rsidP="005435B5">
            <w:pPr>
              <w:spacing w:before="120" w:after="120"/>
              <w:rPr>
                <w:rFonts w:cstheme="minorHAnsi"/>
                <w:color w:val="000000" w:themeColor="text1"/>
              </w:rPr>
            </w:pPr>
            <w:r w:rsidRPr="00AD7E84">
              <w:rPr>
                <w:rFonts w:cstheme="minorHAnsi"/>
                <w:color w:val="000000" w:themeColor="text1"/>
              </w:rPr>
              <w:t>Increased sense of accountability and responsibility for implementing specific improvements.</w:t>
            </w:r>
            <w:r w:rsidR="005435B5" w:rsidRPr="00AD7E84">
              <w:rPr>
                <w:rFonts w:cstheme="minorHAnsi"/>
                <w:color w:val="000000" w:themeColor="text1"/>
              </w:rPr>
              <w:br/>
            </w:r>
            <w:r w:rsidRPr="00AD7E84">
              <w:rPr>
                <w:rFonts w:cstheme="minorHAnsi"/>
                <w:b/>
                <w:bCs/>
                <w:color w:val="000000" w:themeColor="text1"/>
              </w:rPr>
              <w:t>Achieved</w:t>
            </w:r>
          </w:p>
          <w:p w14:paraId="0CF14021" w14:textId="77777777" w:rsidR="00C314B5" w:rsidRPr="00AD7E84" w:rsidRDefault="00C314B5" w:rsidP="00C702FD">
            <w:pPr>
              <w:spacing w:before="120" w:after="120"/>
              <w:ind w:left="357"/>
              <w:rPr>
                <w:rFonts w:cstheme="minorHAnsi"/>
                <w:color w:val="000000" w:themeColor="text1"/>
              </w:rPr>
            </w:pPr>
          </w:p>
        </w:tc>
        <w:tc>
          <w:tcPr>
            <w:tcW w:w="2551" w:type="dxa"/>
            <w:shd w:val="clear" w:color="auto" w:fill="FFFFFF" w:themeFill="background1"/>
          </w:tcPr>
          <w:p w14:paraId="1E35F966" w14:textId="77777777" w:rsidR="00C314B5" w:rsidRPr="00AD7E84" w:rsidRDefault="00C314B5" w:rsidP="005435B5">
            <w:pPr>
              <w:spacing w:after="120"/>
              <w:rPr>
                <w:rFonts w:cstheme="minorHAnsi"/>
                <w:color w:val="000000" w:themeColor="text1"/>
              </w:rPr>
            </w:pPr>
            <w:r w:rsidRPr="00AD7E84">
              <w:rPr>
                <w:rFonts w:cstheme="minorHAnsi"/>
                <w:color w:val="000000" w:themeColor="text1"/>
              </w:rPr>
              <w:t>Seven reviews completed.</w:t>
            </w:r>
            <w:r w:rsidRPr="00AD7E84">
              <w:rPr>
                <w:rFonts w:cstheme="minorHAnsi"/>
                <w:color w:val="000000" w:themeColor="text1"/>
              </w:rPr>
              <w:br/>
            </w:r>
            <w:r w:rsidRPr="00AD7E84">
              <w:rPr>
                <w:rFonts w:cstheme="minorHAnsi"/>
                <w:b/>
                <w:bCs/>
                <w:iCs/>
                <w:color w:val="000000" w:themeColor="text1"/>
              </w:rPr>
              <w:t>100% Achieved</w:t>
            </w:r>
          </w:p>
          <w:p w14:paraId="17AD7581" w14:textId="77777777" w:rsidR="00C314B5" w:rsidRPr="00AD7E84" w:rsidRDefault="00C314B5" w:rsidP="005435B5">
            <w:pPr>
              <w:spacing w:before="120" w:after="120"/>
              <w:rPr>
                <w:rFonts w:cstheme="minorHAnsi"/>
                <w:color w:val="000000" w:themeColor="text1"/>
              </w:rPr>
            </w:pPr>
            <w:r w:rsidRPr="00AD7E84">
              <w:rPr>
                <w:rFonts w:cstheme="minorHAnsi"/>
                <w:color w:val="000000" w:themeColor="text1"/>
              </w:rPr>
              <w:t>Reports disseminated to CEDR Leadership Team.</w:t>
            </w:r>
            <w:r w:rsidRPr="00AD7E84">
              <w:rPr>
                <w:rFonts w:cstheme="minorHAnsi"/>
                <w:color w:val="000000" w:themeColor="text1"/>
              </w:rPr>
              <w:br/>
            </w:r>
            <w:r w:rsidRPr="00AD7E84">
              <w:rPr>
                <w:rFonts w:cstheme="minorHAnsi"/>
                <w:b/>
                <w:bCs/>
                <w:iCs/>
                <w:color w:val="000000" w:themeColor="text1"/>
              </w:rPr>
              <w:t>100% Achieved</w:t>
            </w:r>
          </w:p>
          <w:p w14:paraId="74819939" w14:textId="77777777" w:rsidR="00C314B5" w:rsidRPr="00AD7E84" w:rsidRDefault="00C314B5" w:rsidP="005435B5">
            <w:pPr>
              <w:spacing w:before="120" w:after="120"/>
              <w:rPr>
                <w:rFonts w:cstheme="minorHAnsi"/>
                <w:color w:val="000000" w:themeColor="text1"/>
              </w:rPr>
            </w:pPr>
            <w:r w:rsidRPr="00AD7E84">
              <w:rPr>
                <w:rFonts w:cstheme="minorHAnsi"/>
                <w:color w:val="000000" w:themeColor="text1"/>
              </w:rPr>
              <w:t>Reports used by the school to support development of strategic plan.</w:t>
            </w:r>
            <w:r w:rsidRPr="00AD7E84">
              <w:rPr>
                <w:rFonts w:cstheme="minorHAnsi"/>
                <w:color w:val="000000" w:themeColor="text1"/>
              </w:rPr>
              <w:br/>
            </w:r>
            <w:r w:rsidRPr="00AD7E84">
              <w:rPr>
                <w:rFonts w:cstheme="minorHAnsi"/>
                <w:b/>
                <w:bCs/>
                <w:iCs/>
                <w:color w:val="000000" w:themeColor="text1"/>
              </w:rPr>
              <w:t>100% Achieved</w:t>
            </w:r>
          </w:p>
          <w:p w14:paraId="2AE004DD" w14:textId="1DA0F82E" w:rsidR="00C314B5" w:rsidRPr="00AD7E84" w:rsidRDefault="00C314B5" w:rsidP="005435B5">
            <w:pPr>
              <w:spacing w:before="120" w:after="120"/>
              <w:rPr>
                <w:rFonts w:cstheme="minorHAnsi"/>
                <w:color w:val="000000" w:themeColor="text1"/>
              </w:rPr>
            </w:pPr>
            <w:r w:rsidRPr="00AD7E84">
              <w:rPr>
                <w:rFonts w:cstheme="minorHAnsi"/>
                <w:color w:val="000000" w:themeColor="text1"/>
              </w:rPr>
              <w:t>Reports used as part of the evidence in successful N</w:t>
            </w:r>
            <w:r w:rsidR="003B6D02" w:rsidRPr="00AD7E84">
              <w:rPr>
                <w:rFonts w:cstheme="minorHAnsi"/>
                <w:color w:val="000000" w:themeColor="text1"/>
              </w:rPr>
              <w:t>on</w:t>
            </w:r>
            <w:r w:rsidR="009D674F" w:rsidRPr="00AD7E84">
              <w:rPr>
                <w:rFonts w:cstheme="minorHAnsi"/>
                <w:color w:val="000000" w:themeColor="text1"/>
              </w:rPr>
              <w:t>-</w:t>
            </w:r>
            <w:r w:rsidRPr="00AD7E84">
              <w:rPr>
                <w:rFonts w:cstheme="minorHAnsi"/>
                <w:color w:val="000000" w:themeColor="text1"/>
              </w:rPr>
              <w:t>S</w:t>
            </w:r>
            <w:r w:rsidR="003B6D02" w:rsidRPr="00AD7E84">
              <w:rPr>
                <w:rFonts w:cstheme="minorHAnsi"/>
                <w:color w:val="000000" w:themeColor="text1"/>
              </w:rPr>
              <w:t>tate</w:t>
            </w:r>
            <w:r w:rsidR="009D674F" w:rsidRPr="00AD7E84">
              <w:rPr>
                <w:rFonts w:cstheme="minorHAnsi"/>
                <w:color w:val="000000" w:themeColor="text1"/>
              </w:rPr>
              <w:t xml:space="preserve"> </w:t>
            </w:r>
            <w:r w:rsidRPr="00AD7E84">
              <w:rPr>
                <w:rFonts w:cstheme="minorHAnsi"/>
                <w:color w:val="000000" w:themeColor="text1"/>
              </w:rPr>
              <w:t>S</w:t>
            </w:r>
            <w:r w:rsidR="009D674F" w:rsidRPr="00AD7E84">
              <w:rPr>
                <w:rFonts w:cstheme="minorHAnsi"/>
                <w:color w:val="000000" w:themeColor="text1"/>
              </w:rPr>
              <w:t xml:space="preserve">chools </w:t>
            </w:r>
            <w:r w:rsidRPr="00AD7E84">
              <w:rPr>
                <w:rFonts w:cstheme="minorHAnsi"/>
                <w:color w:val="000000" w:themeColor="text1"/>
              </w:rPr>
              <w:t>A</w:t>
            </w:r>
            <w:r w:rsidR="009D674F" w:rsidRPr="00AD7E84">
              <w:rPr>
                <w:rFonts w:cstheme="minorHAnsi"/>
                <w:color w:val="000000" w:themeColor="text1"/>
              </w:rPr>
              <w:t xml:space="preserve">ccreditation </w:t>
            </w:r>
            <w:r w:rsidRPr="00AD7E84">
              <w:rPr>
                <w:rFonts w:cstheme="minorHAnsi"/>
                <w:color w:val="000000" w:themeColor="text1"/>
              </w:rPr>
              <w:t>B</w:t>
            </w:r>
            <w:r w:rsidR="009D674F" w:rsidRPr="00AD7E84">
              <w:rPr>
                <w:rFonts w:cstheme="minorHAnsi"/>
                <w:color w:val="000000" w:themeColor="text1"/>
              </w:rPr>
              <w:t>oard</w:t>
            </w:r>
            <w:r w:rsidRPr="00AD7E84">
              <w:rPr>
                <w:rFonts w:cstheme="minorHAnsi"/>
                <w:color w:val="000000" w:themeColor="text1"/>
              </w:rPr>
              <w:t xml:space="preserve"> accreditation processes.</w:t>
            </w:r>
            <w:r w:rsidRPr="00AD7E84">
              <w:rPr>
                <w:rFonts w:cstheme="minorHAnsi"/>
                <w:color w:val="000000" w:themeColor="text1"/>
              </w:rPr>
              <w:br/>
            </w:r>
            <w:r w:rsidRPr="00AD7E84">
              <w:rPr>
                <w:rFonts w:cstheme="minorHAnsi"/>
                <w:b/>
                <w:bCs/>
                <w:iCs/>
                <w:color w:val="000000" w:themeColor="text1"/>
              </w:rPr>
              <w:t>100% Achieved</w:t>
            </w:r>
          </w:p>
        </w:tc>
        <w:tc>
          <w:tcPr>
            <w:tcW w:w="3827" w:type="dxa"/>
            <w:shd w:val="clear" w:color="auto" w:fill="FFFFFF" w:themeFill="background1"/>
          </w:tcPr>
          <w:p w14:paraId="6F274E26" w14:textId="77777777" w:rsidR="00C314B5" w:rsidRPr="00AD7E84" w:rsidRDefault="00C314B5" w:rsidP="00C702FD">
            <w:pPr>
              <w:rPr>
                <w:rFonts w:cstheme="minorHAnsi"/>
                <w:b/>
                <w:color w:val="000000" w:themeColor="text1"/>
              </w:rPr>
            </w:pPr>
          </w:p>
        </w:tc>
      </w:tr>
      <w:tr w:rsidR="00AD7E84" w:rsidRPr="00AD7E84" w14:paraId="2CB7CE64" w14:textId="77777777" w:rsidTr="004C2FEA">
        <w:trPr>
          <w:jc w:val="center"/>
        </w:trPr>
        <w:tc>
          <w:tcPr>
            <w:tcW w:w="1853" w:type="dxa"/>
            <w:shd w:val="clear" w:color="auto" w:fill="FFFFFF" w:themeFill="background1"/>
          </w:tcPr>
          <w:p w14:paraId="34769DE2" w14:textId="77777777" w:rsidR="00C314B5" w:rsidRPr="00AD7E84" w:rsidRDefault="00C314B5" w:rsidP="00D5449F">
            <w:pPr>
              <w:rPr>
                <w:rFonts w:cstheme="minorHAnsi"/>
                <w:b/>
                <w:color w:val="000000" w:themeColor="text1"/>
              </w:rPr>
            </w:pPr>
            <w:r w:rsidRPr="00AD7E84">
              <w:rPr>
                <w:rFonts w:cstheme="minorHAnsi"/>
                <w:b/>
                <w:color w:val="000000" w:themeColor="text1"/>
              </w:rPr>
              <w:t>Rural/remote student wellbeing</w:t>
            </w:r>
          </w:p>
        </w:tc>
        <w:tc>
          <w:tcPr>
            <w:tcW w:w="4535" w:type="dxa"/>
            <w:shd w:val="clear" w:color="auto" w:fill="FFFFFF" w:themeFill="background1"/>
          </w:tcPr>
          <w:p w14:paraId="4593C6DC" w14:textId="77777777" w:rsidR="00C314B5" w:rsidRPr="00AD7E84" w:rsidRDefault="00C314B5" w:rsidP="00C702FD">
            <w:pPr>
              <w:rPr>
                <w:rFonts w:cstheme="minorHAnsi"/>
                <w:iCs/>
                <w:color w:val="000000" w:themeColor="text1"/>
              </w:rPr>
            </w:pPr>
            <w:r w:rsidRPr="00AD7E84">
              <w:rPr>
                <w:rFonts w:cstheme="minorHAnsi"/>
                <w:iCs/>
                <w:color w:val="000000" w:themeColor="text1"/>
              </w:rPr>
              <w:t>Counselling: services provided by Royal Far West for students at Biloela, Monto, Blackall, Barcaldine, Longreach, Springsure and Clermont</w:t>
            </w:r>
          </w:p>
        </w:tc>
        <w:tc>
          <w:tcPr>
            <w:tcW w:w="2409" w:type="dxa"/>
            <w:shd w:val="clear" w:color="auto" w:fill="FFFFFF" w:themeFill="background1"/>
          </w:tcPr>
          <w:p w14:paraId="3CD2A476" w14:textId="6760C41B" w:rsidR="00C314B5" w:rsidRPr="00AD7E84" w:rsidRDefault="00C314B5" w:rsidP="005435B5">
            <w:pPr>
              <w:spacing w:after="120"/>
              <w:rPr>
                <w:rFonts w:cstheme="minorHAnsi"/>
                <w:color w:val="000000" w:themeColor="text1"/>
              </w:rPr>
            </w:pPr>
            <w:r w:rsidRPr="00AD7E84">
              <w:rPr>
                <w:rFonts w:cstheme="minorHAnsi"/>
                <w:color w:val="000000" w:themeColor="text1"/>
              </w:rPr>
              <w:t>Students respond positively to the counselling provided</w:t>
            </w:r>
            <w:r w:rsidR="005435B5" w:rsidRPr="00AD7E84">
              <w:rPr>
                <w:rFonts w:cstheme="minorHAnsi"/>
                <w:color w:val="000000" w:themeColor="text1"/>
              </w:rPr>
              <w:br/>
            </w:r>
            <w:r w:rsidRPr="00AD7E84">
              <w:rPr>
                <w:rFonts w:cstheme="minorHAnsi"/>
                <w:b/>
                <w:bCs/>
                <w:color w:val="000000" w:themeColor="text1"/>
              </w:rPr>
              <w:t>Achieved</w:t>
            </w:r>
          </w:p>
          <w:p w14:paraId="77FC0853" w14:textId="77777777" w:rsidR="00C314B5" w:rsidRPr="00AD7E84" w:rsidRDefault="00C314B5" w:rsidP="00C702FD">
            <w:pPr>
              <w:spacing w:before="120" w:after="120"/>
              <w:ind w:left="357"/>
              <w:rPr>
                <w:rFonts w:cstheme="minorHAnsi"/>
                <w:color w:val="000000" w:themeColor="text1"/>
              </w:rPr>
            </w:pPr>
          </w:p>
          <w:p w14:paraId="753335E0" w14:textId="4F58EBB3" w:rsidR="00C314B5" w:rsidRPr="00AD7E84" w:rsidRDefault="00C314B5" w:rsidP="005435B5">
            <w:pPr>
              <w:spacing w:before="120" w:after="120"/>
              <w:rPr>
                <w:rFonts w:cstheme="minorHAnsi"/>
                <w:color w:val="000000" w:themeColor="text1"/>
              </w:rPr>
            </w:pPr>
            <w:r w:rsidRPr="00AD7E84">
              <w:rPr>
                <w:rFonts w:cstheme="minorHAnsi"/>
                <w:color w:val="000000" w:themeColor="text1"/>
              </w:rPr>
              <w:t>Increased sense of resilience and enhanced ability to self-regulate behaviours</w:t>
            </w:r>
            <w:r w:rsidR="005435B5" w:rsidRPr="00AD7E84">
              <w:rPr>
                <w:rFonts w:cstheme="minorHAnsi"/>
                <w:color w:val="000000" w:themeColor="text1"/>
              </w:rPr>
              <w:br/>
            </w:r>
            <w:r w:rsidRPr="00AD7E84">
              <w:rPr>
                <w:rFonts w:cstheme="minorHAnsi"/>
                <w:b/>
                <w:bCs/>
                <w:color w:val="000000" w:themeColor="text1"/>
              </w:rPr>
              <w:t>Achieved</w:t>
            </w:r>
          </w:p>
          <w:p w14:paraId="48A6BBB9" w14:textId="77777777" w:rsidR="00C314B5" w:rsidRPr="00AD7E84" w:rsidRDefault="00C314B5" w:rsidP="00C702FD">
            <w:pPr>
              <w:spacing w:before="120" w:after="120"/>
              <w:ind w:left="357"/>
              <w:rPr>
                <w:rFonts w:cstheme="minorHAnsi"/>
                <w:color w:val="000000" w:themeColor="text1"/>
              </w:rPr>
            </w:pPr>
          </w:p>
        </w:tc>
        <w:tc>
          <w:tcPr>
            <w:tcW w:w="2551" w:type="dxa"/>
            <w:shd w:val="clear" w:color="auto" w:fill="FFFFFF" w:themeFill="background1"/>
          </w:tcPr>
          <w:p w14:paraId="3F7C9108" w14:textId="77777777" w:rsidR="00C314B5" w:rsidRPr="00AD7E84" w:rsidRDefault="00C314B5" w:rsidP="005435B5">
            <w:pPr>
              <w:spacing w:after="120"/>
              <w:rPr>
                <w:rFonts w:cstheme="minorHAnsi"/>
                <w:color w:val="000000" w:themeColor="text1"/>
              </w:rPr>
            </w:pPr>
            <w:r w:rsidRPr="00AD7E84">
              <w:rPr>
                <w:rFonts w:cstheme="minorHAnsi"/>
                <w:color w:val="000000" w:themeColor="text1"/>
              </w:rPr>
              <w:t>Counselling services delivered as needed to seven rural/remote schools</w:t>
            </w:r>
            <w:r w:rsidRPr="00AD7E84">
              <w:rPr>
                <w:rFonts w:cstheme="minorHAnsi"/>
                <w:color w:val="000000" w:themeColor="text1"/>
              </w:rPr>
              <w:br/>
            </w:r>
            <w:r w:rsidRPr="00AD7E84">
              <w:rPr>
                <w:rFonts w:cstheme="minorHAnsi"/>
                <w:b/>
                <w:bCs/>
                <w:iCs/>
                <w:color w:val="000000" w:themeColor="text1"/>
              </w:rPr>
              <w:t>100% Achieved</w:t>
            </w:r>
          </w:p>
          <w:p w14:paraId="28D4BE2B" w14:textId="77777777" w:rsidR="00C314B5" w:rsidRPr="00AD7E84" w:rsidRDefault="00C314B5" w:rsidP="005435B5">
            <w:pPr>
              <w:spacing w:before="120" w:after="120"/>
              <w:rPr>
                <w:rFonts w:cstheme="minorHAnsi"/>
                <w:color w:val="000000" w:themeColor="text1"/>
              </w:rPr>
            </w:pPr>
            <w:r w:rsidRPr="00AD7E84">
              <w:rPr>
                <w:rFonts w:cstheme="minorHAnsi"/>
                <w:color w:val="000000" w:themeColor="text1"/>
              </w:rPr>
              <w:t>Principals report high levels of satisfaction with quality of counselling services provided</w:t>
            </w:r>
            <w:r w:rsidRPr="00AD7E84">
              <w:rPr>
                <w:rFonts w:cstheme="minorHAnsi"/>
                <w:color w:val="000000" w:themeColor="text1"/>
              </w:rPr>
              <w:br/>
            </w:r>
            <w:r w:rsidRPr="00AD7E84">
              <w:rPr>
                <w:rFonts w:cstheme="minorHAnsi"/>
                <w:b/>
                <w:bCs/>
                <w:iCs/>
                <w:color w:val="000000" w:themeColor="text1"/>
              </w:rPr>
              <w:t>100% Achieved</w:t>
            </w:r>
          </w:p>
        </w:tc>
        <w:tc>
          <w:tcPr>
            <w:tcW w:w="3827" w:type="dxa"/>
            <w:shd w:val="clear" w:color="auto" w:fill="FFFFFF" w:themeFill="background1"/>
          </w:tcPr>
          <w:p w14:paraId="04903E6F" w14:textId="77777777" w:rsidR="00C314B5" w:rsidRPr="00AD7E84" w:rsidRDefault="00C314B5" w:rsidP="00C702FD">
            <w:pPr>
              <w:rPr>
                <w:rFonts w:cstheme="minorHAnsi"/>
                <w:b/>
                <w:color w:val="000000" w:themeColor="text1"/>
              </w:rPr>
            </w:pPr>
          </w:p>
        </w:tc>
      </w:tr>
    </w:tbl>
    <w:p w14:paraId="71AA45A6" w14:textId="385BC02D" w:rsidR="00506892" w:rsidRPr="00AD7E84" w:rsidRDefault="00506892">
      <w:pPr>
        <w:rPr>
          <w:rFonts w:cstheme="minorHAnsi"/>
          <w:color w:val="000000" w:themeColor="text1"/>
        </w:rPr>
      </w:pPr>
    </w:p>
    <w:p w14:paraId="34F7BCEE" w14:textId="77777777" w:rsidR="00F56245" w:rsidRPr="00AD7E84" w:rsidRDefault="00F56245">
      <w:pPr>
        <w:rPr>
          <w:rFonts w:cstheme="minorHAnsi"/>
          <w:color w:val="000000" w:themeColor="text1"/>
        </w:rPr>
      </w:pPr>
    </w:p>
    <w:p w14:paraId="377C8B23" w14:textId="77777777" w:rsidR="00F56245" w:rsidRPr="00AD7E84" w:rsidRDefault="00F56245">
      <w:pPr>
        <w:rPr>
          <w:rFonts w:cstheme="minorHAnsi"/>
          <w:color w:val="000000" w:themeColor="text1"/>
        </w:rPr>
      </w:pPr>
    </w:p>
    <w:p w14:paraId="2072F3BF" w14:textId="77777777" w:rsidR="00990A1F" w:rsidRPr="00AD7E84" w:rsidRDefault="00990A1F">
      <w:pPr>
        <w:rPr>
          <w:rFonts w:eastAsiaTheme="majorEastAsia" w:cstheme="minorHAnsi"/>
          <w:color w:val="000000" w:themeColor="text1"/>
        </w:rPr>
      </w:pPr>
      <w:r w:rsidRPr="00AD7E84">
        <w:rPr>
          <w:rFonts w:cstheme="minorHAnsi"/>
          <w:color w:val="000000" w:themeColor="text1"/>
        </w:rPr>
        <w:br w:type="page"/>
      </w:r>
    </w:p>
    <w:p w14:paraId="25B0D97E" w14:textId="68F52AAC" w:rsidR="00506892" w:rsidRPr="00890BA1" w:rsidRDefault="00506892" w:rsidP="00890BA1">
      <w:pPr>
        <w:pStyle w:val="Heading1"/>
        <w:ind w:left="-567"/>
        <w:rPr>
          <w:rFonts w:asciiTheme="minorHAnsi" w:hAnsiTheme="minorHAnsi" w:cstheme="minorHAnsi"/>
          <w:b/>
          <w:bCs/>
          <w:color w:val="000000" w:themeColor="text1"/>
        </w:rPr>
      </w:pPr>
      <w:r w:rsidRPr="00890BA1">
        <w:rPr>
          <w:rFonts w:asciiTheme="minorHAnsi" w:hAnsiTheme="minorHAnsi" w:cstheme="minorHAnsi"/>
          <w:b/>
          <w:bCs/>
          <w:color w:val="000000" w:themeColor="text1"/>
        </w:rPr>
        <w:t>Diocese of Townsville Catholic schools</w:t>
      </w:r>
    </w:p>
    <w:p w14:paraId="51FFBF30" w14:textId="77777777" w:rsidR="001C2C71" w:rsidRPr="00AD7E84" w:rsidRDefault="001C2C71" w:rsidP="001C2C71">
      <w:pPr>
        <w:spacing w:after="0"/>
        <w:rPr>
          <w:rFonts w:cstheme="minorHAnsi"/>
          <w:color w:val="000000" w:themeColor="text1"/>
        </w:rPr>
      </w:pPr>
    </w:p>
    <w:tbl>
      <w:tblPr>
        <w:tblStyle w:val="TableGrid"/>
        <w:tblW w:w="15167" w:type="dxa"/>
        <w:jc w:val="center"/>
        <w:tblLayout w:type="fixed"/>
        <w:tblLook w:val="04A0" w:firstRow="1" w:lastRow="0" w:firstColumn="1" w:lastColumn="0" w:noHBand="0" w:noVBand="1"/>
      </w:tblPr>
      <w:tblGrid>
        <w:gridCol w:w="1843"/>
        <w:gridCol w:w="4536"/>
        <w:gridCol w:w="2409"/>
        <w:gridCol w:w="2552"/>
        <w:gridCol w:w="3827"/>
      </w:tblGrid>
      <w:tr w:rsidR="00AD7E84" w:rsidRPr="00AD7E84" w14:paraId="6AD4B969" w14:textId="77777777" w:rsidTr="004E763C">
        <w:trPr>
          <w:tblHeader/>
          <w:jc w:val="center"/>
        </w:trPr>
        <w:tc>
          <w:tcPr>
            <w:tcW w:w="1843" w:type="dxa"/>
            <w:vAlign w:val="center"/>
          </w:tcPr>
          <w:p w14:paraId="6DA3E9E9" w14:textId="0D4B49B5" w:rsidR="002B0F7F" w:rsidRPr="00AD7E84" w:rsidRDefault="00CC6C0A" w:rsidP="00CC6C0A">
            <w:pPr>
              <w:jc w:val="center"/>
              <w:rPr>
                <w:rFonts w:cstheme="minorHAnsi"/>
                <w:b/>
                <w:color w:val="000000" w:themeColor="text1"/>
              </w:rPr>
            </w:pPr>
            <w:r w:rsidRPr="00AD7E84">
              <w:rPr>
                <w:rFonts w:cstheme="minorHAnsi"/>
                <w:b/>
                <w:color w:val="000000" w:themeColor="text1"/>
                <w:shd w:val="clear" w:color="auto" w:fill="FFFFFF" w:themeFill="background1"/>
              </w:rPr>
              <w:t xml:space="preserve">1. </w:t>
            </w:r>
            <w:r w:rsidR="002B0F7F" w:rsidRPr="00AD7E84">
              <w:rPr>
                <w:rFonts w:cstheme="minorHAnsi"/>
                <w:b/>
                <w:color w:val="000000" w:themeColor="text1"/>
                <w:shd w:val="clear" w:color="auto" w:fill="FFFFFF" w:themeFill="background1"/>
              </w:rPr>
              <w:t>Projec</w:t>
            </w:r>
            <w:r w:rsidR="002B0F7F" w:rsidRPr="00AD7E84">
              <w:rPr>
                <w:rFonts w:cstheme="minorHAnsi"/>
                <w:b/>
                <w:color w:val="000000" w:themeColor="text1"/>
              </w:rPr>
              <w:t>t title</w:t>
            </w:r>
          </w:p>
        </w:tc>
        <w:tc>
          <w:tcPr>
            <w:tcW w:w="4536" w:type="dxa"/>
            <w:vAlign w:val="center"/>
          </w:tcPr>
          <w:p w14:paraId="44518D60" w14:textId="1455E00E" w:rsidR="002B0F7F" w:rsidRPr="00AD7E84" w:rsidRDefault="001C2C71" w:rsidP="008D3FF1">
            <w:pPr>
              <w:jc w:val="center"/>
              <w:rPr>
                <w:rFonts w:cstheme="minorHAnsi"/>
                <w:b/>
                <w:color w:val="000000" w:themeColor="text1"/>
              </w:rPr>
            </w:pPr>
            <w:r w:rsidRPr="00AD7E84">
              <w:rPr>
                <w:rFonts w:cstheme="minorHAnsi"/>
                <w:b/>
                <w:color w:val="000000" w:themeColor="text1"/>
                <w:shd w:val="clear" w:color="auto" w:fill="FFFFFF" w:themeFill="background1"/>
              </w:rPr>
              <w:t xml:space="preserve">2. </w:t>
            </w:r>
            <w:r w:rsidR="002B0F7F" w:rsidRPr="00AD7E84">
              <w:rPr>
                <w:rFonts w:cstheme="minorHAnsi"/>
                <w:b/>
                <w:color w:val="000000" w:themeColor="text1"/>
                <w:shd w:val="clear" w:color="auto" w:fill="FFFFFF" w:themeFill="background1"/>
              </w:rPr>
              <w:t>Project description and activities</w:t>
            </w:r>
          </w:p>
        </w:tc>
        <w:tc>
          <w:tcPr>
            <w:tcW w:w="2409" w:type="dxa"/>
            <w:vAlign w:val="center"/>
          </w:tcPr>
          <w:p w14:paraId="2347EB17" w14:textId="2015DC4C" w:rsidR="002B0F7F" w:rsidRPr="00AD7E84" w:rsidRDefault="001C2C71" w:rsidP="008D3FF1">
            <w:pPr>
              <w:jc w:val="center"/>
              <w:rPr>
                <w:rFonts w:cstheme="minorHAnsi"/>
                <w:b/>
                <w:color w:val="000000" w:themeColor="text1"/>
                <w:shd w:val="clear" w:color="auto" w:fill="FFFFFF" w:themeFill="background1"/>
              </w:rPr>
            </w:pPr>
            <w:r w:rsidRPr="00AD7E84">
              <w:rPr>
                <w:rFonts w:cstheme="minorHAnsi"/>
                <w:b/>
                <w:color w:val="000000" w:themeColor="text1"/>
                <w:shd w:val="clear" w:color="auto" w:fill="FFFFFF" w:themeFill="background1"/>
              </w:rPr>
              <w:t>3</w:t>
            </w:r>
            <w:r w:rsidR="00D77AE3" w:rsidRPr="00AD7E84">
              <w:rPr>
                <w:rFonts w:cstheme="minorHAnsi"/>
                <w:b/>
                <w:color w:val="000000" w:themeColor="text1"/>
                <w:shd w:val="clear" w:color="auto" w:fill="FFFFFF" w:themeFill="background1"/>
              </w:rPr>
              <w:t xml:space="preserve">. </w:t>
            </w:r>
            <w:r w:rsidR="002B0F7F" w:rsidRPr="00AD7E84">
              <w:rPr>
                <w:rFonts w:cstheme="minorHAnsi"/>
                <w:b/>
                <w:color w:val="000000" w:themeColor="text1"/>
                <w:shd w:val="clear" w:color="auto" w:fill="FFFFFF" w:themeFill="background1"/>
              </w:rPr>
              <w:t>Expected outcomes/</w:t>
            </w:r>
            <w:r w:rsidR="00CC6C0A" w:rsidRPr="00AD7E84">
              <w:rPr>
                <w:rFonts w:cstheme="minorHAnsi"/>
                <w:b/>
                <w:color w:val="000000" w:themeColor="text1"/>
                <w:shd w:val="clear" w:color="auto" w:fill="FFFFFF" w:themeFill="background1"/>
              </w:rPr>
              <w:t xml:space="preserve"> </w:t>
            </w:r>
            <w:r w:rsidR="002B0F7F" w:rsidRPr="00AD7E84">
              <w:rPr>
                <w:rFonts w:cstheme="minorHAnsi"/>
                <w:b/>
                <w:color w:val="000000" w:themeColor="text1"/>
                <w:shd w:val="clear" w:color="auto" w:fill="FFFFFF" w:themeFill="background1"/>
              </w:rPr>
              <w:t>Overall achievements</w:t>
            </w:r>
            <w:r w:rsidR="00CC6C0A" w:rsidRPr="00AD7E84">
              <w:rPr>
                <w:rFonts w:cstheme="minorHAnsi"/>
                <w:b/>
                <w:color w:val="000000" w:themeColor="text1"/>
                <w:shd w:val="clear" w:color="auto" w:fill="FFFFFF" w:themeFill="background1"/>
              </w:rPr>
              <w:br/>
            </w:r>
            <w:r w:rsidR="002B0F7F" w:rsidRPr="00AD7E84">
              <w:rPr>
                <w:rFonts w:cstheme="minorHAnsi"/>
                <w:b/>
                <w:color w:val="000000" w:themeColor="text1"/>
                <w:shd w:val="clear" w:color="auto" w:fill="FFFFFF" w:themeFill="background1"/>
              </w:rPr>
              <w:t>Achieved or Not achieved</w:t>
            </w:r>
          </w:p>
        </w:tc>
        <w:tc>
          <w:tcPr>
            <w:tcW w:w="2552" w:type="dxa"/>
            <w:shd w:val="clear" w:color="auto" w:fill="auto"/>
            <w:vAlign w:val="center"/>
          </w:tcPr>
          <w:p w14:paraId="19128BBA" w14:textId="00516357" w:rsidR="002B0F7F" w:rsidRPr="00AD7E84" w:rsidRDefault="001C2C71" w:rsidP="008D3FF1">
            <w:pPr>
              <w:jc w:val="center"/>
              <w:rPr>
                <w:rFonts w:cstheme="minorHAnsi"/>
                <w:b/>
                <w:color w:val="000000" w:themeColor="text1"/>
              </w:rPr>
            </w:pPr>
            <w:r w:rsidRPr="00AD7E84">
              <w:rPr>
                <w:rFonts w:cstheme="minorHAnsi"/>
                <w:b/>
                <w:color w:val="000000" w:themeColor="text1"/>
              </w:rPr>
              <w:t>4</w:t>
            </w:r>
            <w:r w:rsidR="008D3FF1" w:rsidRPr="00AD7E84">
              <w:rPr>
                <w:rFonts w:cstheme="minorHAnsi"/>
                <w:b/>
                <w:color w:val="000000" w:themeColor="text1"/>
              </w:rPr>
              <w:t xml:space="preserve">. </w:t>
            </w:r>
            <w:r w:rsidR="002B0F7F" w:rsidRPr="00AD7E84">
              <w:rPr>
                <w:rFonts w:cstheme="minorHAnsi"/>
                <w:b/>
                <w:color w:val="000000" w:themeColor="text1"/>
              </w:rPr>
              <w:t>Indicators of success</w:t>
            </w:r>
          </w:p>
          <w:p w14:paraId="16A9270E" w14:textId="77777777" w:rsidR="002B0F7F" w:rsidRPr="00AD7E84" w:rsidRDefault="002B0F7F" w:rsidP="008D3FF1">
            <w:pPr>
              <w:jc w:val="center"/>
              <w:rPr>
                <w:rFonts w:cstheme="minorHAnsi"/>
                <w:b/>
                <w:color w:val="000000" w:themeColor="text1"/>
              </w:rPr>
            </w:pPr>
            <w:r w:rsidRPr="00AD7E84">
              <w:rPr>
                <w:rFonts w:cstheme="minorHAnsi"/>
                <w:b/>
                <w:color w:val="000000" w:themeColor="text1"/>
              </w:rPr>
              <w:t>Add the target % achieved</w:t>
            </w:r>
          </w:p>
        </w:tc>
        <w:tc>
          <w:tcPr>
            <w:tcW w:w="3827" w:type="dxa"/>
            <w:shd w:val="clear" w:color="auto" w:fill="auto"/>
            <w:vAlign w:val="center"/>
          </w:tcPr>
          <w:p w14:paraId="724C0E7D" w14:textId="3378AAC8" w:rsidR="002B0F7F" w:rsidRPr="00AD7E84" w:rsidRDefault="001C2C71" w:rsidP="008D3FF1">
            <w:pPr>
              <w:jc w:val="center"/>
              <w:rPr>
                <w:rFonts w:cstheme="minorHAnsi"/>
                <w:b/>
                <w:color w:val="000000" w:themeColor="text1"/>
              </w:rPr>
            </w:pPr>
            <w:r w:rsidRPr="00AD7E84">
              <w:rPr>
                <w:rFonts w:cstheme="minorHAnsi"/>
                <w:b/>
                <w:color w:val="000000" w:themeColor="text1"/>
              </w:rPr>
              <w:t xml:space="preserve">5. </w:t>
            </w:r>
            <w:r w:rsidR="002B0F7F" w:rsidRPr="00AD7E84">
              <w:rPr>
                <w:rFonts w:cstheme="minorHAnsi"/>
                <w:b/>
                <w:color w:val="000000" w:themeColor="text1"/>
              </w:rPr>
              <w:t>List any additional or variations of Activities undertaken/Achieved outcomes</w:t>
            </w:r>
          </w:p>
        </w:tc>
      </w:tr>
      <w:tr w:rsidR="00AD7E84" w:rsidRPr="00AD7E84" w14:paraId="4817497B" w14:textId="77777777" w:rsidTr="004C2FEA">
        <w:trPr>
          <w:trHeight w:val="1134"/>
          <w:jc w:val="center"/>
        </w:trPr>
        <w:tc>
          <w:tcPr>
            <w:tcW w:w="1843" w:type="dxa"/>
            <w:shd w:val="clear" w:color="auto" w:fill="FFFFFF" w:themeFill="background1"/>
          </w:tcPr>
          <w:p w14:paraId="7DD9CF7A" w14:textId="351F9E43" w:rsidR="002B0F7F" w:rsidRPr="00AD7E84" w:rsidRDefault="002B0F7F" w:rsidP="00D5449F">
            <w:pPr>
              <w:rPr>
                <w:rFonts w:cstheme="minorHAnsi"/>
                <w:b/>
                <w:color w:val="000000" w:themeColor="text1"/>
              </w:rPr>
            </w:pPr>
            <w:r w:rsidRPr="00AD7E84">
              <w:rPr>
                <w:rFonts w:cstheme="minorHAnsi"/>
                <w:b/>
                <w:color w:val="000000" w:themeColor="text1"/>
              </w:rPr>
              <w:t>Project title: NAPLAN Online (QCEC central project)</w:t>
            </w:r>
          </w:p>
          <w:p w14:paraId="27F96F89" w14:textId="77777777" w:rsidR="002B0F7F" w:rsidRPr="00AD7E84" w:rsidRDefault="002B0F7F" w:rsidP="00C702FD">
            <w:pPr>
              <w:rPr>
                <w:rFonts w:cstheme="minorHAnsi"/>
                <w:color w:val="000000" w:themeColor="text1"/>
              </w:rPr>
            </w:pPr>
          </w:p>
        </w:tc>
        <w:tc>
          <w:tcPr>
            <w:tcW w:w="4536" w:type="dxa"/>
            <w:shd w:val="clear" w:color="auto" w:fill="FFFFFF" w:themeFill="background1"/>
          </w:tcPr>
          <w:p w14:paraId="2738AA1F" w14:textId="77777777" w:rsidR="002B0F7F" w:rsidRPr="00AD7E84" w:rsidRDefault="002B0F7F" w:rsidP="00C702FD">
            <w:pPr>
              <w:rPr>
                <w:rFonts w:cstheme="minorHAnsi"/>
                <w:color w:val="000000" w:themeColor="text1"/>
              </w:rPr>
            </w:pPr>
            <w:r w:rsidRPr="00AD7E84">
              <w:rPr>
                <w:rFonts w:cstheme="minorHAnsi"/>
                <w:color w:val="000000" w:themeColor="text1"/>
              </w:rPr>
              <w:t>Townsville Catholic Education staff will engage in the QCEC centrally led NAPLAN project activities and in-school readiness activities to prepare staff and technology.</w:t>
            </w:r>
          </w:p>
          <w:p w14:paraId="43E32873" w14:textId="77777777" w:rsidR="002B0F7F" w:rsidRPr="00AD7E84" w:rsidRDefault="002B0F7F" w:rsidP="00C702FD">
            <w:pPr>
              <w:rPr>
                <w:rFonts w:cstheme="minorHAnsi"/>
                <w:color w:val="000000" w:themeColor="text1"/>
              </w:rPr>
            </w:pPr>
          </w:p>
          <w:p w14:paraId="7C939EA9" w14:textId="77777777" w:rsidR="002B0F7F" w:rsidRPr="00AD7E84" w:rsidRDefault="002B0F7F" w:rsidP="00C702FD">
            <w:pPr>
              <w:rPr>
                <w:rFonts w:cstheme="minorHAnsi"/>
                <w:color w:val="000000" w:themeColor="text1"/>
              </w:rPr>
            </w:pPr>
            <w:r w:rsidRPr="00AD7E84">
              <w:rPr>
                <w:rFonts w:cstheme="minorHAnsi"/>
                <w:color w:val="000000" w:themeColor="text1"/>
              </w:rPr>
              <w:t>In 2021, 12 schools are targeted to transition to NAPLAN online and will be required to undertake National Protocols Training to school readiness.</w:t>
            </w:r>
          </w:p>
          <w:p w14:paraId="463AC642" w14:textId="77777777" w:rsidR="002B0F7F" w:rsidRPr="00AD7E84" w:rsidRDefault="002B0F7F" w:rsidP="00C702FD">
            <w:pPr>
              <w:rPr>
                <w:rFonts w:cstheme="minorHAnsi"/>
                <w:color w:val="000000" w:themeColor="text1"/>
                <w:lang w:val="en-GB"/>
              </w:rPr>
            </w:pPr>
          </w:p>
        </w:tc>
        <w:tc>
          <w:tcPr>
            <w:tcW w:w="2409" w:type="dxa"/>
            <w:shd w:val="clear" w:color="auto" w:fill="FFFFFF" w:themeFill="background1"/>
          </w:tcPr>
          <w:p w14:paraId="57D4BE66" w14:textId="77777777" w:rsidR="002B0F7F" w:rsidRPr="00AD7E84" w:rsidRDefault="002B0F7F" w:rsidP="006A0F5F">
            <w:pPr>
              <w:rPr>
                <w:rFonts w:cstheme="minorHAnsi"/>
                <w:color w:val="000000" w:themeColor="text1"/>
              </w:rPr>
            </w:pPr>
            <w:r w:rsidRPr="00AD7E84">
              <w:rPr>
                <w:rFonts w:cstheme="minorHAnsi"/>
                <w:color w:val="000000" w:themeColor="text1"/>
              </w:rPr>
              <w:t>School Principals and school NAPLAN coordinators will be well informed to ensure the smooth transition to NAPLAN online in 2021.</w:t>
            </w:r>
            <w:r w:rsidRPr="00AD7E84">
              <w:rPr>
                <w:rFonts w:cstheme="minorHAnsi"/>
                <w:color w:val="000000" w:themeColor="text1"/>
              </w:rPr>
              <w:br/>
            </w:r>
            <w:r w:rsidRPr="00AD7E84">
              <w:rPr>
                <w:rFonts w:cstheme="minorHAnsi"/>
                <w:b/>
                <w:bCs/>
                <w:color w:val="000000" w:themeColor="text1"/>
              </w:rPr>
              <w:t>Achieved</w:t>
            </w:r>
          </w:p>
        </w:tc>
        <w:tc>
          <w:tcPr>
            <w:tcW w:w="2552" w:type="dxa"/>
            <w:shd w:val="clear" w:color="auto" w:fill="FFFFFF" w:themeFill="background1"/>
          </w:tcPr>
          <w:p w14:paraId="17992287" w14:textId="366AA1EE" w:rsidR="002B0F7F" w:rsidRPr="00AD7E84" w:rsidRDefault="002B0F7F" w:rsidP="00CE5909">
            <w:pPr>
              <w:rPr>
                <w:rFonts w:cstheme="minorHAnsi"/>
                <w:color w:val="000000" w:themeColor="text1"/>
              </w:rPr>
            </w:pPr>
            <w:r w:rsidRPr="00AD7E84">
              <w:rPr>
                <w:rFonts w:cstheme="minorHAnsi"/>
                <w:color w:val="000000" w:themeColor="text1"/>
              </w:rPr>
              <w:t>Representatives from schools which are transitioning to NAPLAN online in 2021 will attend the school readiness training.</w:t>
            </w:r>
            <w:r w:rsidRPr="00AD7E84">
              <w:rPr>
                <w:rFonts w:cstheme="minorHAnsi"/>
                <w:color w:val="000000" w:themeColor="text1"/>
              </w:rPr>
              <w:br/>
            </w:r>
            <w:r w:rsidRPr="00AD7E84">
              <w:rPr>
                <w:rFonts w:cstheme="minorHAnsi"/>
                <w:b/>
                <w:bCs/>
                <w:color w:val="000000" w:themeColor="text1"/>
              </w:rPr>
              <w:t>100% Achieved</w:t>
            </w:r>
            <w:r w:rsidR="00505A00" w:rsidRPr="00AD7E84">
              <w:rPr>
                <w:rFonts w:cstheme="minorHAnsi"/>
                <w:b/>
                <w:bCs/>
                <w:color w:val="000000" w:themeColor="text1"/>
              </w:rPr>
              <w:t xml:space="preserve"> – see Point 1</w:t>
            </w:r>
          </w:p>
          <w:p w14:paraId="68CE55DB" w14:textId="77777777" w:rsidR="002B0F7F" w:rsidRPr="00AD7E84" w:rsidRDefault="002B0F7F" w:rsidP="00CE5909">
            <w:pPr>
              <w:rPr>
                <w:rFonts w:cstheme="minorHAnsi"/>
                <w:color w:val="000000" w:themeColor="text1"/>
              </w:rPr>
            </w:pPr>
          </w:p>
          <w:p w14:paraId="4C864ED6" w14:textId="67D338BB" w:rsidR="002B0F7F" w:rsidRPr="00AD7E84" w:rsidRDefault="002B0F7F" w:rsidP="00C702FD">
            <w:pPr>
              <w:rPr>
                <w:rFonts w:cstheme="minorHAnsi"/>
                <w:color w:val="000000" w:themeColor="text1"/>
              </w:rPr>
            </w:pPr>
            <w:r w:rsidRPr="00AD7E84">
              <w:rPr>
                <w:rFonts w:cstheme="minorHAnsi"/>
                <w:color w:val="000000" w:themeColor="text1"/>
              </w:rPr>
              <w:t>School staff will be well prepared for conducting NAPLAN in an online environment in 2021.</w:t>
            </w:r>
            <w:r w:rsidRPr="00AD7E84">
              <w:rPr>
                <w:rFonts w:cstheme="minorHAnsi"/>
                <w:color w:val="000000" w:themeColor="text1"/>
              </w:rPr>
              <w:br/>
            </w:r>
            <w:r w:rsidRPr="00AD7E84">
              <w:rPr>
                <w:rFonts w:cstheme="minorHAnsi"/>
                <w:b/>
                <w:bCs/>
                <w:color w:val="000000" w:themeColor="text1"/>
              </w:rPr>
              <w:t>100% Achieved</w:t>
            </w:r>
          </w:p>
        </w:tc>
        <w:tc>
          <w:tcPr>
            <w:tcW w:w="3827" w:type="dxa"/>
            <w:shd w:val="clear" w:color="auto" w:fill="FFFFFF" w:themeFill="background1"/>
          </w:tcPr>
          <w:p w14:paraId="16E0C5F7" w14:textId="36E4A6D3" w:rsidR="002B0F7F" w:rsidRPr="00AD7E84" w:rsidRDefault="00505A00"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1. </w:t>
            </w:r>
            <w:r w:rsidR="002B0F7F" w:rsidRPr="00AD7E84">
              <w:rPr>
                <w:rFonts w:eastAsia="Times New Roman" w:cstheme="minorHAnsi"/>
                <w:color w:val="000000" w:themeColor="text1"/>
                <w:lang w:eastAsia="en-AU"/>
              </w:rPr>
              <w:t xml:space="preserve">10 Principals and 23 NAPLAN Coordinators participated in the NAPLAN Online training sessions provided by QCEC in order to prepare for their school’s </w:t>
            </w:r>
            <w:r w:rsidR="00DD4CFC" w:rsidRPr="00AD7E84">
              <w:rPr>
                <w:rFonts w:eastAsia="Times New Roman" w:cstheme="minorHAnsi"/>
                <w:color w:val="000000" w:themeColor="text1"/>
                <w:lang w:eastAsia="en-AU"/>
              </w:rPr>
              <w:t>transition</w:t>
            </w:r>
            <w:r w:rsidR="002B0F7F" w:rsidRPr="00AD7E84">
              <w:rPr>
                <w:rFonts w:eastAsia="Times New Roman" w:cstheme="minorHAnsi"/>
                <w:color w:val="000000" w:themeColor="text1"/>
                <w:lang w:eastAsia="en-AU"/>
              </w:rPr>
              <w:t xml:space="preserve"> to </w:t>
            </w:r>
            <w:r w:rsidR="00DD4CFC" w:rsidRPr="00AD7E84">
              <w:rPr>
                <w:rFonts w:eastAsia="Times New Roman" w:cstheme="minorHAnsi"/>
                <w:color w:val="000000" w:themeColor="text1"/>
                <w:lang w:eastAsia="en-AU"/>
              </w:rPr>
              <w:t>NAPLAN</w:t>
            </w:r>
            <w:r w:rsidR="002B0F7F" w:rsidRPr="00AD7E84">
              <w:rPr>
                <w:rFonts w:eastAsia="Times New Roman" w:cstheme="minorHAnsi"/>
                <w:color w:val="000000" w:themeColor="text1"/>
                <w:lang w:eastAsia="en-AU"/>
              </w:rPr>
              <w:t xml:space="preserve"> online in 2021.</w:t>
            </w:r>
          </w:p>
        </w:tc>
      </w:tr>
      <w:tr w:rsidR="00AD7E84" w:rsidRPr="00AD7E84" w14:paraId="76B2E1D6" w14:textId="77777777" w:rsidTr="004C2FEA">
        <w:trPr>
          <w:trHeight w:val="1134"/>
          <w:jc w:val="center"/>
        </w:trPr>
        <w:tc>
          <w:tcPr>
            <w:tcW w:w="1843" w:type="dxa"/>
            <w:shd w:val="clear" w:color="auto" w:fill="FFFFFF" w:themeFill="background1"/>
          </w:tcPr>
          <w:p w14:paraId="5BA367A1" w14:textId="1C71276F" w:rsidR="002B0F7F" w:rsidRPr="00AD7E84" w:rsidRDefault="002B0F7F" w:rsidP="00D5449F">
            <w:pPr>
              <w:rPr>
                <w:rFonts w:cstheme="minorHAnsi"/>
                <w:b/>
                <w:color w:val="000000" w:themeColor="text1"/>
              </w:rPr>
            </w:pPr>
            <w:r w:rsidRPr="00AD7E84">
              <w:rPr>
                <w:rFonts w:cstheme="minorHAnsi"/>
                <w:b/>
                <w:color w:val="000000" w:themeColor="text1"/>
              </w:rPr>
              <w:t>Highly Accomplish</w:t>
            </w:r>
            <w:r w:rsidR="000207FF" w:rsidRPr="00AD7E84">
              <w:rPr>
                <w:rFonts w:cstheme="minorHAnsi"/>
                <w:b/>
                <w:color w:val="000000" w:themeColor="text1"/>
              </w:rPr>
              <w:t>e</w:t>
            </w:r>
            <w:r w:rsidRPr="00AD7E84">
              <w:rPr>
                <w:rFonts w:cstheme="minorHAnsi"/>
                <w:b/>
                <w:color w:val="000000" w:themeColor="text1"/>
              </w:rPr>
              <w:t>d and Lead Teacher (QCEC central project)</w:t>
            </w:r>
          </w:p>
        </w:tc>
        <w:tc>
          <w:tcPr>
            <w:tcW w:w="4536" w:type="dxa"/>
            <w:shd w:val="clear" w:color="auto" w:fill="FFFFFF" w:themeFill="background1"/>
          </w:tcPr>
          <w:p w14:paraId="26CB6016" w14:textId="77777777" w:rsidR="002B0F7F" w:rsidRPr="00AD7E84" w:rsidRDefault="002B0F7F" w:rsidP="00C702FD">
            <w:pPr>
              <w:rPr>
                <w:rFonts w:cstheme="minorHAnsi"/>
                <w:color w:val="000000" w:themeColor="text1"/>
              </w:rPr>
            </w:pPr>
            <w:r w:rsidRPr="00AD7E84">
              <w:rPr>
                <w:rFonts w:cstheme="minorHAnsi"/>
                <w:color w:val="000000" w:themeColor="text1"/>
              </w:rPr>
              <w:t>This project will support Townsville Catholic Education staff to engage in the QCEC led project activities.</w:t>
            </w:r>
          </w:p>
          <w:p w14:paraId="6331E23D" w14:textId="77777777" w:rsidR="002B0F7F" w:rsidRPr="00AD7E84" w:rsidRDefault="002B0F7F" w:rsidP="00C702FD">
            <w:pPr>
              <w:rPr>
                <w:rFonts w:cstheme="minorHAnsi"/>
                <w:color w:val="000000" w:themeColor="text1"/>
              </w:rPr>
            </w:pPr>
            <w:r w:rsidRPr="00AD7E84">
              <w:rPr>
                <w:rFonts w:cstheme="minorHAnsi"/>
                <w:color w:val="000000" w:themeColor="text1"/>
              </w:rPr>
              <w:t>Teachers will be supported to be well informed regarding application into the Highly Accomplished Teacher (HAT) and Lead Teacher (LT) certification processes.</w:t>
            </w:r>
          </w:p>
          <w:p w14:paraId="0BC12B7C" w14:textId="77777777" w:rsidR="002B0F7F" w:rsidRPr="00AD7E84" w:rsidRDefault="002B0F7F" w:rsidP="00C702FD">
            <w:pPr>
              <w:rPr>
                <w:rFonts w:cstheme="minorHAnsi"/>
                <w:color w:val="000000" w:themeColor="text1"/>
              </w:rPr>
            </w:pPr>
          </w:p>
          <w:p w14:paraId="0CADE80D" w14:textId="77777777" w:rsidR="002B0F7F" w:rsidRPr="00AD7E84" w:rsidRDefault="002B0F7F" w:rsidP="00C702FD">
            <w:pPr>
              <w:rPr>
                <w:rFonts w:cstheme="minorHAnsi"/>
                <w:color w:val="000000" w:themeColor="text1"/>
              </w:rPr>
            </w:pPr>
            <w:r w:rsidRPr="00AD7E84">
              <w:rPr>
                <w:rFonts w:cstheme="minorHAnsi"/>
                <w:color w:val="000000" w:themeColor="text1"/>
              </w:rPr>
              <w:t>Ongoing support will be provided for those teachers to undertake the development of their portfolio to enable them to be participate successfully in these certification processes.</w:t>
            </w:r>
          </w:p>
          <w:p w14:paraId="06ABF073" w14:textId="77777777" w:rsidR="002B0F7F" w:rsidRPr="00AD7E84" w:rsidRDefault="002B0F7F" w:rsidP="00C702FD">
            <w:pPr>
              <w:rPr>
                <w:rFonts w:cstheme="minorHAnsi"/>
                <w:color w:val="000000" w:themeColor="text1"/>
              </w:rPr>
            </w:pPr>
          </w:p>
        </w:tc>
        <w:tc>
          <w:tcPr>
            <w:tcW w:w="2409" w:type="dxa"/>
            <w:shd w:val="clear" w:color="auto" w:fill="FFFFFF" w:themeFill="background1"/>
          </w:tcPr>
          <w:p w14:paraId="0D342853" w14:textId="78D2447C" w:rsidR="002B0F7F" w:rsidRPr="00AD7E84" w:rsidRDefault="002B0F7F" w:rsidP="00CE5909">
            <w:pPr>
              <w:rPr>
                <w:rFonts w:cstheme="minorHAnsi"/>
                <w:color w:val="000000" w:themeColor="text1"/>
              </w:rPr>
            </w:pPr>
            <w:r w:rsidRPr="00AD7E84">
              <w:rPr>
                <w:rFonts w:cstheme="minorHAnsi"/>
                <w:color w:val="000000" w:themeColor="text1"/>
              </w:rPr>
              <w:t>Teachers will participate in QCEC led professional learning sessions in order to apply for HAT and LT in 2021.</w:t>
            </w:r>
            <w:r w:rsidRPr="00AD7E84">
              <w:rPr>
                <w:rFonts w:cstheme="minorHAnsi"/>
                <w:color w:val="000000" w:themeColor="text1"/>
              </w:rPr>
              <w:br/>
            </w:r>
            <w:r w:rsidRPr="00AD7E84">
              <w:rPr>
                <w:rFonts w:cstheme="minorHAnsi"/>
                <w:b/>
                <w:bCs/>
                <w:color w:val="000000" w:themeColor="text1"/>
              </w:rPr>
              <w:t>Achieved</w:t>
            </w:r>
            <w:r w:rsidR="005D0096" w:rsidRPr="00AD7E84">
              <w:rPr>
                <w:rFonts w:cstheme="minorHAnsi"/>
                <w:b/>
                <w:bCs/>
                <w:color w:val="000000" w:themeColor="text1"/>
              </w:rPr>
              <w:t xml:space="preserve"> – see Point 1</w:t>
            </w:r>
          </w:p>
          <w:p w14:paraId="24FBA2A3" w14:textId="77777777" w:rsidR="002B0F7F" w:rsidRPr="00AD7E84" w:rsidRDefault="002B0F7F" w:rsidP="00C702FD">
            <w:pPr>
              <w:rPr>
                <w:rFonts w:cstheme="minorHAnsi"/>
                <w:color w:val="000000" w:themeColor="text1"/>
              </w:rPr>
            </w:pPr>
          </w:p>
          <w:p w14:paraId="649B20AD" w14:textId="77777777" w:rsidR="002B0F7F" w:rsidRPr="00AD7E84" w:rsidRDefault="002B0F7F" w:rsidP="00EA4475">
            <w:pPr>
              <w:rPr>
                <w:rFonts w:cstheme="minorHAnsi"/>
                <w:color w:val="000000" w:themeColor="text1"/>
              </w:rPr>
            </w:pPr>
            <w:r w:rsidRPr="00AD7E84">
              <w:rPr>
                <w:rFonts w:cstheme="minorHAnsi"/>
                <w:color w:val="000000" w:themeColor="text1"/>
              </w:rPr>
              <w:t>Teachers will be supported through the Townsville Catholic Education office during the application phase to assist them to be well prepared for submitting their work portfolio for HAT or LT.</w:t>
            </w:r>
            <w:r w:rsidRPr="00AD7E84">
              <w:rPr>
                <w:rFonts w:cstheme="minorHAnsi"/>
                <w:color w:val="000000" w:themeColor="text1"/>
              </w:rPr>
              <w:br/>
            </w:r>
            <w:r w:rsidRPr="00AD7E84">
              <w:rPr>
                <w:rFonts w:cstheme="minorHAnsi"/>
                <w:b/>
                <w:bCs/>
                <w:color w:val="000000" w:themeColor="text1"/>
              </w:rPr>
              <w:t>Achieved</w:t>
            </w:r>
          </w:p>
        </w:tc>
        <w:tc>
          <w:tcPr>
            <w:tcW w:w="2552" w:type="dxa"/>
            <w:shd w:val="clear" w:color="auto" w:fill="FFFFFF" w:themeFill="background1"/>
          </w:tcPr>
          <w:p w14:paraId="2E418868" w14:textId="77777777" w:rsidR="002B0F7F" w:rsidRPr="00AD7E84" w:rsidRDefault="002B0F7F" w:rsidP="00CE5909">
            <w:pPr>
              <w:rPr>
                <w:rFonts w:cstheme="minorHAnsi"/>
                <w:color w:val="000000" w:themeColor="text1"/>
              </w:rPr>
            </w:pPr>
            <w:r w:rsidRPr="00AD7E84">
              <w:rPr>
                <w:rFonts w:cstheme="minorHAnsi"/>
                <w:color w:val="000000" w:themeColor="text1"/>
              </w:rPr>
              <w:t>Teachers across the diocese will apply for HAT and LT.</w:t>
            </w:r>
            <w:r w:rsidRPr="00AD7E84">
              <w:rPr>
                <w:rFonts w:cstheme="minorHAnsi"/>
                <w:color w:val="000000" w:themeColor="text1"/>
              </w:rPr>
              <w:br/>
            </w:r>
            <w:r w:rsidRPr="00AD7E84">
              <w:rPr>
                <w:rFonts w:cstheme="minorHAnsi"/>
                <w:b/>
                <w:bCs/>
                <w:color w:val="000000" w:themeColor="text1"/>
              </w:rPr>
              <w:t>100% Achieved</w:t>
            </w:r>
          </w:p>
          <w:p w14:paraId="231AC56A" w14:textId="77777777" w:rsidR="002B0F7F" w:rsidRPr="00AD7E84" w:rsidRDefault="002B0F7F" w:rsidP="00CE5909">
            <w:pPr>
              <w:rPr>
                <w:rFonts w:cstheme="minorHAnsi"/>
                <w:color w:val="000000" w:themeColor="text1"/>
              </w:rPr>
            </w:pPr>
          </w:p>
          <w:p w14:paraId="55143FDC" w14:textId="46609DA7" w:rsidR="002B0F7F" w:rsidRPr="00AD7E84" w:rsidRDefault="002B0F7F" w:rsidP="00CE5909">
            <w:pPr>
              <w:rPr>
                <w:rFonts w:cstheme="minorHAnsi"/>
                <w:color w:val="000000" w:themeColor="text1"/>
              </w:rPr>
            </w:pPr>
            <w:r w:rsidRPr="00AD7E84">
              <w:rPr>
                <w:rFonts w:cstheme="minorHAnsi"/>
                <w:color w:val="000000" w:themeColor="text1"/>
              </w:rPr>
              <w:t>Up to 6 teachers will be successful in achieving certification to be a recognised a Highly accomplished teacher or a Lead Teacher.</w:t>
            </w:r>
            <w:r w:rsidRPr="00AD7E84">
              <w:rPr>
                <w:rFonts w:cstheme="minorHAnsi"/>
                <w:color w:val="000000" w:themeColor="text1"/>
              </w:rPr>
              <w:br/>
            </w:r>
            <w:r w:rsidRPr="00AD7E84">
              <w:rPr>
                <w:rFonts w:cstheme="minorHAnsi"/>
                <w:b/>
                <w:bCs/>
                <w:color w:val="000000" w:themeColor="text1"/>
              </w:rPr>
              <w:t>0% Achieved</w:t>
            </w:r>
            <w:r w:rsidR="005D0096" w:rsidRPr="00AD7E84">
              <w:rPr>
                <w:rFonts w:cstheme="minorHAnsi"/>
                <w:b/>
                <w:bCs/>
                <w:color w:val="000000" w:themeColor="text1"/>
              </w:rPr>
              <w:t xml:space="preserve"> – see Point 2</w:t>
            </w:r>
          </w:p>
        </w:tc>
        <w:tc>
          <w:tcPr>
            <w:tcW w:w="3827" w:type="dxa"/>
            <w:shd w:val="clear" w:color="auto" w:fill="FFFFFF" w:themeFill="background1"/>
          </w:tcPr>
          <w:p w14:paraId="04E2B849" w14:textId="06CEC069" w:rsidR="002B0F7F" w:rsidRPr="00AD7E84" w:rsidRDefault="005D0096"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1. </w:t>
            </w:r>
            <w:r w:rsidR="002B0F7F" w:rsidRPr="00AD7E84">
              <w:rPr>
                <w:rFonts w:eastAsia="Times New Roman" w:cstheme="minorHAnsi"/>
                <w:color w:val="000000" w:themeColor="text1"/>
                <w:lang w:eastAsia="en-AU"/>
              </w:rPr>
              <w:t xml:space="preserve">Effective communication was provided to schools to invite teachers to attend the information sessions.  Registrations </w:t>
            </w:r>
            <w:r w:rsidR="00121125" w:rsidRPr="00AD7E84">
              <w:rPr>
                <w:rFonts w:eastAsia="Times New Roman" w:cstheme="minorHAnsi"/>
                <w:color w:val="000000" w:themeColor="text1"/>
                <w:lang w:eastAsia="en-AU"/>
              </w:rPr>
              <w:t>were</w:t>
            </w:r>
            <w:r w:rsidR="002B0F7F" w:rsidRPr="00AD7E84">
              <w:rPr>
                <w:rFonts w:eastAsia="Times New Roman" w:cstheme="minorHAnsi"/>
                <w:color w:val="000000" w:themeColor="text1"/>
                <w:lang w:eastAsia="en-AU"/>
              </w:rPr>
              <w:t xml:space="preserve"> through the QCEC organised </w:t>
            </w:r>
            <w:r w:rsidR="00812633" w:rsidRPr="00AD7E84">
              <w:rPr>
                <w:rFonts w:eastAsia="Times New Roman" w:cstheme="minorHAnsi"/>
                <w:color w:val="000000" w:themeColor="text1"/>
                <w:lang w:eastAsia="en-AU"/>
              </w:rPr>
              <w:t xml:space="preserve">Eventbrite </w:t>
            </w:r>
            <w:r w:rsidR="002B0F7F" w:rsidRPr="00AD7E84">
              <w:rPr>
                <w:rFonts w:eastAsia="Times New Roman" w:cstheme="minorHAnsi"/>
                <w:color w:val="000000" w:themeColor="text1"/>
                <w:lang w:eastAsia="en-AU"/>
              </w:rPr>
              <w:t xml:space="preserve">link.  </w:t>
            </w:r>
          </w:p>
          <w:p w14:paraId="1F8C8525" w14:textId="77777777" w:rsidR="005D0096" w:rsidRPr="00AD7E84" w:rsidRDefault="005D0096" w:rsidP="00C702FD">
            <w:pPr>
              <w:rPr>
                <w:rFonts w:eastAsia="Times New Roman" w:cstheme="minorHAnsi"/>
                <w:color w:val="000000" w:themeColor="text1"/>
                <w:lang w:eastAsia="en-AU"/>
              </w:rPr>
            </w:pPr>
          </w:p>
          <w:p w14:paraId="08C48870" w14:textId="46D6332E" w:rsidR="002B0F7F" w:rsidRPr="00AD7E84" w:rsidRDefault="005D0096"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2. </w:t>
            </w:r>
            <w:r w:rsidR="002B0F7F" w:rsidRPr="00AD7E84">
              <w:rPr>
                <w:rFonts w:eastAsia="Times New Roman" w:cstheme="minorHAnsi"/>
                <w:color w:val="000000" w:themeColor="text1"/>
                <w:lang w:eastAsia="en-AU"/>
              </w:rPr>
              <w:t xml:space="preserve">TCE received confirmation of 12 teachers </w:t>
            </w:r>
            <w:r w:rsidR="00812633" w:rsidRPr="00AD7E84">
              <w:rPr>
                <w:rFonts w:eastAsia="Times New Roman" w:cstheme="minorHAnsi"/>
                <w:color w:val="000000" w:themeColor="text1"/>
                <w:lang w:eastAsia="en-AU"/>
              </w:rPr>
              <w:t xml:space="preserve">intending to </w:t>
            </w:r>
            <w:r w:rsidR="002B0F7F" w:rsidRPr="00AD7E84">
              <w:rPr>
                <w:rFonts w:eastAsia="Times New Roman" w:cstheme="minorHAnsi"/>
                <w:color w:val="000000" w:themeColor="text1"/>
                <w:lang w:eastAsia="en-AU"/>
              </w:rPr>
              <w:t>apply for either Highly Accomplished or Lead Teacher.  Each teacher received correspondence from the Executive Director outlining the support through the office and an allocation of TRS to support their completion of their portfolio for submission.  Two teachers withdrew their intention to apply early leaving TCE with 10 teachers working on their portfolio.  As the due date approached another 6 teachers withdrew from the process leaving 4 teachers to submit an application for either highly accomplished or lead teacher.  TCE achieved having 4 teachers apply for either Highly Accomplished or Lead Teacher.  TCE did not have any of the 4 teachers who submitted a portfolio for either Highly Accomplished or Lead Teacher achieve certification in 2021.</w:t>
            </w:r>
          </w:p>
        </w:tc>
      </w:tr>
      <w:tr w:rsidR="00AD7E84" w:rsidRPr="00AD7E84" w14:paraId="063D7F11" w14:textId="77777777" w:rsidTr="004C2FEA">
        <w:trPr>
          <w:trHeight w:val="1134"/>
          <w:jc w:val="center"/>
        </w:trPr>
        <w:tc>
          <w:tcPr>
            <w:tcW w:w="1843" w:type="dxa"/>
            <w:shd w:val="clear" w:color="auto" w:fill="FFFFFF" w:themeFill="background1"/>
          </w:tcPr>
          <w:p w14:paraId="4D8BE150" w14:textId="77777777" w:rsidR="002B0F7F" w:rsidRPr="00AD7E84" w:rsidRDefault="002B0F7F" w:rsidP="00D5449F">
            <w:pPr>
              <w:rPr>
                <w:rFonts w:cstheme="minorHAnsi"/>
                <w:b/>
                <w:color w:val="000000" w:themeColor="text1"/>
              </w:rPr>
            </w:pPr>
            <w:r w:rsidRPr="00AD7E84">
              <w:rPr>
                <w:rFonts w:cstheme="minorHAnsi"/>
                <w:b/>
                <w:color w:val="000000" w:themeColor="text1"/>
              </w:rPr>
              <w:t>Early Years Literacy and Numeracy Data</w:t>
            </w:r>
          </w:p>
        </w:tc>
        <w:tc>
          <w:tcPr>
            <w:tcW w:w="4536" w:type="dxa"/>
            <w:shd w:val="clear" w:color="auto" w:fill="FFFFFF" w:themeFill="background1"/>
          </w:tcPr>
          <w:p w14:paraId="0A4FAA02" w14:textId="77777777" w:rsidR="002B0F7F" w:rsidRPr="00AD7E84" w:rsidRDefault="002B0F7F" w:rsidP="00C702FD">
            <w:pPr>
              <w:rPr>
                <w:rFonts w:cstheme="minorHAnsi"/>
                <w:color w:val="000000" w:themeColor="text1"/>
              </w:rPr>
            </w:pPr>
            <w:r w:rsidRPr="00AD7E84">
              <w:rPr>
                <w:rFonts w:cstheme="minorHAnsi"/>
                <w:color w:val="000000" w:themeColor="text1"/>
              </w:rPr>
              <w:t>Funding will be provided to enable up to 140 Early Years teachers to work with the Early Years Data Coordinator in effectively responding to the student learning data provided in Term One for students across Prep, Year One and Year Two.</w:t>
            </w:r>
          </w:p>
        </w:tc>
        <w:tc>
          <w:tcPr>
            <w:tcW w:w="2409" w:type="dxa"/>
            <w:shd w:val="clear" w:color="auto" w:fill="FFFFFF" w:themeFill="background1"/>
          </w:tcPr>
          <w:p w14:paraId="2D39D071" w14:textId="77777777" w:rsidR="002B0F7F" w:rsidRPr="00AD7E84" w:rsidRDefault="002B0F7F" w:rsidP="007D4A5F">
            <w:pPr>
              <w:rPr>
                <w:rFonts w:cstheme="minorHAnsi"/>
                <w:color w:val="000000" w:themeColor="text1"/>
              </w:rPr>
            </w:pPr>
            <w:r w:rsidRPr="00AD7E84">
              <w:rPr>
                <w:rFonts w:cstheme="minorHAnsi"/>
                <w:color w:val="000000" w:themeColor="text1"/>
              </w:rPr>
              <w:t>The Early Years Data will be valued by teachers and used effectively in adjusting the teaching and learning to reflect the learning needs of the students in each year level.</w:t>
            </w:r>
            <w:r w:rsidRPr="00AD7E84">
              <w:rPr>
                <w:rFonts w:cstheme="minorHAnsi"/>
                <w:color w:val="000000" w:themeColor="text1"/>
              </w:rPr>
              <w:br/>
            </w:r>
            <w:r w:rsidRPr="00AD7E84">
              <w:rPr>
                <w:rFonts w:cstheme="minorHAnsi"/>
                <w:b/>
                <w:bCs/>
                <w:color w:val="000000" w:themeColor="text1"/>
              </w:rPr>
              <w:t xml:space="preserve">Achieved </w:t>
            </w:r>
          </w:p>
          <w:p w14:paraId="1DFE3DFE" w14:textId="77777777" w:rsidR="002B0F7F" w:rsidRPr="00AD7E84" w:rsidRDefault="002B0F7F" w:rsidP="00A52ECA">
            <w:pPr>
              <w:rPr>
                <w:rFonts w:cstheme="minorHAnsi"/>
                <w:color w:val="000000" w:themeColor="text1"/>
              </w:rPr>
            </w:pPr>
          </w:p>
        </w:tc>
        <w:tc>
          <w:tcPr>
            <w:tcW w:w="2552" w:type="dxa"/>
            <w:shd w:val="clear" w:color="auto" w:fill="FFFFFF" w:themeFill="background1"/>
          </w:tcPr>
          <w:p w14:paraId="3D9D02EE" w14:textId="72E866BA" w:rsidR="002B0F7F" w:rsidRPr="00AD7E84" w:rsidRDefault="002B0F7F" w:rsidP="00A52ECA">
            <w:pPr>
              <w:rPr>
                <w:rFonts w:cstheme="minorHAnsi"/>
                <w:b/>
                <w:bCs/>
                <w:color w:val="000000" w:themeColor="text1"/>
              </w:rPr>
            </w:pPr>
            <w:r w:rsidRPr="00AD7E84">
              <w:rPr>
                <w:rFonts w:cstheme="minorHAnsi"/>
                <w:color w:val="000000" w:themeColor="text1"/>
              </w:rPr>
              <w:t>Up to 140 teachers will know where their students are positioned in their learning in the areas of literacy and numeracy in the Early Years.</w:t>
            </w:r>
            <w:r w:rsidRPr="00AD7E84">
              <w:rPr>
                <w:rFonts w:cstheme="minorHAnsi"/>
                <w:color w:val="000000" w:themeColor="text1"/>
              </w:rPr>
              <w:br/>
            </w:r>
            <w:r w:rsidRPr="00AD7E84">
              <w:rPr>
                <w:rFonts w:cstheme="minorHAnsi"/>
                <w:b/>
                <w:bCs/>
                <w:color w:val="000000" w:themeColor="text1"/>
              </w:rPr>
              <w:t>100% Achieved</w:t>
            </w:r>
            <w:r w:rsidR="0064078E" w:rsidRPr="00AD7E84">
              <w:rPr>
                <w:rFonts w:cstheme="minorHAnsi"/>
                <w:b/>
                <w:bCs/>
                <w:color w:val="000000" w:themeColor="text1"/>
              </w:rPr>
              <w:t xml:space="preserve"> – see Point </w:t>
            </w:r>
            <w:r w:rsidR="00C31B55" w:rsidRPr="00AD7E84">
              <w:rPr>
                <w:rFonts w:cstheme="minorHAnsi"/>
                <w:b/>
                <w:bCs/>
                <w:color w:val="000000" w:themeColor="text1"/>
              </w:rPr>
              <w:t>1</w:t>
            </w:r>
          </w:p>
          <w:p w14:paraId="4B862D24" w14:textId="77777777" w:rsidR="002B0F7F" w:rsidRPr="00AD7E84" w:rsidRDefault="002B0F7F" w:rsidP="00A52ECA">
            <w:pPr>
              <w:rPr>
                <w:rFonts w:cstheme="minorHAnsi"/>
                <w:color w:val="000000" w:themeColor="text1"/>
              </w:rPr>
            </w:pPr>
          </w:p>
          <w:p w14:paraId="757E9F42" w14:textId="282D296E" w:rsidR="002B0F7F" w:rsidRPr="00AD7E84" w:rsidRDefault="002B0F7F" w:rsidP="007D4A5F">
            <w:pPr>
              <w:rPr>
                <w:rFonts w:cstheme="minorHAnsi"/>
                <w:b/>
                <w:bCs/>
                <w:color w:val="000000" w:themeColor="text1"/>
              </w:rPr>
            </w:pPr>
            <w:r w:rsidRPr="00AD7E84">
              <w:rPr>
                <w:rFonts w:cstheme="minorHAnsi"/>
                <w:color w:val="000000" w:themeColor="text1"/>
              </w:rPr>
              <w:t>Up to 140 teachers will be able to plan appropriate learning for the students in the lead up to the post testing in Term Four.</w:t>
            </w:r>
            <w:r w:rsidRPr="00AD7E84">
              <w:rPr>
                <w:rFonts w:cstheme="minorHAnsi"/>
                <w:color w:val="000000" w:themeColor="text1"/>
              </w:rPr>
              <w:br/>
            </w:r>
            <w:r w:rsidRPr="00AD7E84">
              <w:rPr>
                <w:rFonts w:cstheme="minorHAnsi"/>
                <w:b/>
                <w:bCs/>
                <w:color w:val="000000" w:themeColor="text1"/>
              </w:rPr>
              <w:t>100% Achieved</w:t>
            </w:r>
            <w:r w:rsidR="00C31B55" w:rsidRPr="00AD7E84">
              <w:rPr>
                <w:rFonts w:cstheme="minorHAnsi"/>
                <w:b/>
                <w:bCs/>
                <w:color w:val="000000" w:themeColor="text1"/>
              </w:rPr>
              <w:t xml:space="preserve"> – see Point 2</w:t>
            </w:r>
          </w:p>
          <w:p w14:paraId="15B0975F" w14:textId="77777777" w:rsidR="002B0F7F" w:rsidRPr="00AD7E84" w:rsidRDefault="002B0F7F" w:rsidP="00A52ECA">
            <w:pPr>
              <w:rPr>
                <w:rFonts w:cstheme="minorHAnsi"/>
                <w:color w:val="000000" w:themeColor="text1"/>
              </w:rPr>
            </w:pPr>
          </w:p>
        </w:tc>
        <w:tc>
          <w:tcPr>
            <w:tcW w:w="3827" w:type="dxa"/>
            <w:shd w:val="clear" w:color="auto" w:fill="FFFFFF" w:themeFill="background1"/>
          </w:tcPr>
          <w:p w14:paraId="346F818B" w14:textId="204E94A7" w:rsidR="00786FE2" w:rsidRPr="00AD7E84" w:rsidRDefault="00C31B55"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1. </w:t>
            </w:r>
            <w:r w:rsidR="002B0F7F" w:rsidRPr="00AD7E84">
              <w:rPr>
                <w:rFonts w:eastAsia="Times New Roman" w:cstheme="minorHAnsi"/>
                <w:color w:val="000000" w:themeColor="text1"/>
                <w:lang w:eastAsia="en-AU"/>
              </w:rPr>
              <w:t xml:space="preserve">The Early Years data results were presented to teachers across Prep to Year 2 by the Early Years Coordinator and the school’s speech pathologist.  Teachers and Principals sit in on the feedback sessions and value knowing the progress of children in their class regarding literacy and numeracy learning.  </w:t>
            </w:r>
          </w:p>
          <w:p w14:paraId="27E450E3" w14:textId="77777777" w:rsidR="00786FE2" w:rsidRPr="00AD7E84" w:rsidRDefault="00786FE2" w:rsidP="00C702FD">
            <w:pPr>
              <w:rPr>
                <w:rFonts w:eastAsia="Times New Roman" w:cstheme="minorHAnsi"/>
                <w:color w:val="000000" w:themeColor="text1"/>
                <w:lang w:eastAsia="en-AU"/>
              </w:rPr>
            </w:pPr>
          </w:p>
          <w:p w14:paraId="32ABDCAC" w14:textId="1AC021A7" w:rsidR="002B0F7F" w:rsidRPr="00AD7E84" w:rsidRDefault="00786FE2"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2. </w:t>
            </w:r>
            <w:r w:rsidR="002B0F7F" w:rsidRPr="00AD7E84">
              <w:rPr>
                <w:rFonts w:eastAsia="Times New Roman" w:cstheme="minorHAnsi"/>
                <w:color w:val="000000" w:themeColor="text1"/>
                <w:lang w:eastAsia="en-AU"/>
              </w:rPr>
              <w:t xml:space="preserve">All 140 teachers from the 25 primary schools across the diocese had the opportunity to engage with the </w:t>
            </w:r>
            <w:r w:rsidR="007573A9" w:rsidRPr="00AD7E84">
              <w:rPr>
                <w:rFonts w:eastAsia="Times New Roman" w:cstheme="minorHAnsi"/>
                <w:color w:val="000000" w:themeColor="text1"/>
                <w:lang w:eastAsia="en-AU"/>
              </w:rPr>
              <w:t>E</w:t>
            </w:r>
            <w:r w:rsidR="002B0F7F" w:rsidRPr="00AD7E84">
              <w:rPr>
                <w:rFonts w:eastAsia="Times New Roman" w:cstheme="minorHAnsi"/>
                <w:color w:val="000000" w:themeColor="text1"/>
                <w:lang w:eastAsia="en-AU"/>
              </w:rPr>
              <w:t>arly Years data in February and again in October to know the level of progress each student had made in aspects of literacy and numeracy.</w:t>
            </w:r>
          </w:p>
        </w:tc>
      </w:tr>
      <w:tr w:rsidR="00AD7E84" w:rsidRPr="00AD7E84" w14:paraId="21B29F57" w14:textId="77777777" w:rsidTr="004C2FEA">
        <w:trPr>
          <w:trHeight w:val="1134"/>
          <w:jc w:val="center"/>
        </w:trPr>
        <w:tc>
          <w:tcPr>
            <w:tcW w:w="1843" w:type="dxa"/>
            <w:shd w:val="clear" w:color="auto" w:fill="FFFFFF" w:themeFill="background1"/>
          </w:tcPr>
          <w:p w14:paraId="004054B8" w14:textId="77777777" w:rsidR="002B0F7F" w:rsidRPr="00AD7E84" w:rsidRDefault="002B0F7F" w:rsidP="00D5449F">
            <w:pPr>
              <w:rPr>
                <w:rFonts w:cstheme="minorHAnsi"/>
                <w:b/>
                <w:color w:val="000000" w:themeColor="text1"/>
              </w:rPr>
            </w:pPr>
            <w:r w:rsidRPr="00AD7E84">
              <w:rPr>
                <w:rFonts w:cstheme="minorHAnsi"/>
                <w:b/>
                <w:color w:val="000000" w:themeColor="text1"/>
              </w:rPr>
              <w:t>Townsville Catholic Education Registered Training Organisation Forums</w:t>
            </w:r>
          </w:p>
        </w:tc>
        <w:tc>
          <w:tcPr>
            <w:tcW w:w="4536" w:type="dxa"/>
            <w:shd w:val="clear" w:color="auto" w:fill="FFFFFF" w:themeFill="background1"/>
          </w:tcPr>
          <w:p w14:paraId="3EFECA65" w14:textId="77777777" w:rsidR="002B0F7F" w:rsidRPr="00AD7E84" w:rsidRDefault="002B0F7F" w:rsidP="00C702FD">
            <w:pPr>
              <w:rPr>
                <w:rFonts w:cstheme="minorHAnsi"/>
                <w:color w:val="000000" w:themeColor="text1"/>
              </w:rPr>
            </w:pPr>
            <w:r w:rsidRPr="00AD7E84">
              <w:rPr>
                <w:rFonts w:cstheme="minorHAnsi"/>
                <w:color w:val="000000" w:themeColor="text1"/>
              </w:rPr>
              <w:t>The RTO and VET Manager for TCE will be establishing opportunities to meet with key industry personnel and VET providers to ensure the VET qualifications being offered to students in the colleges are addressing current and future needs.</w:t>
            </w:r>
          </w:p>
        </w:tc>
        <w:tc>
          <w:tcPr>
            <w:tcW w:w="2409" w:type="dxa"/>
            <w:shd w:val="clear" w:color="auto" w:fill="FFFFFF" w:themeFill="background1"/>
          </w:tcPr>
          <w:p w14:paraId="4FA75D55" w14:textId="2D67A849" w:rsidR="002B0F7F" w:rsidRPr="00AD7E84" w:rsidRDefault="002B0F7F" w:rsidP="00A52ECA">
            <w:pPr>
              <w:rPr>
                <w:rFonts w:cstheme="minorHAnsi"/>
                <w:color w:val="000000" w:themeColor="text1"/>
              </w:rPr>
            </w:pPr>
            <w:r w:rsidRPr="00AD7E84">
              <w:rPr>
                <w:rFonts w:cstheme="minorHAnsi"/>
                <w:color w:val="000000" w:themeColor="text1"/>
              </w:rPr>
              <w:t>The RTO and VET Manager is able to establish effective partnerships with industries and other VET providers across the diocese.</w:t>
            </w:r>
            <w:r w:rsidRPr="00AD7E84">
              <w:rPr>
                <w:rFonts w:cstheme="minorHAnsi"/>
                <w:color w:val="000000" w:themeColor="text1"/>
              </w:rPr>
              <w:br/>
            </w:r>
            <w:r w:rsidRPr="00AD7E84">
              <w:rPr>
                <w:rFonts w:cstheme="minorHAnsi"/>
                <w:b/>
                <w:bCs/>
                <w:color w:val="000000" w:themeColor="text1"/>
              </w:rPr>
              <w:t xml:space="preserve">Achieved </w:t>
            </w:r>
            <w:r w:rsidR="00A36F80" w:rsidRPr="00AD7E84">
              <w:rPr>
                <w:rFonts w:cstheme="minorHAnsi"/>
                <w:b/>
                <w:bCs/>
                <w:color w:val="000000" w:themeColor="text1"/>
              </w:rPr>
              <w:t>– see Point 1</w:t>
            </w:r>
          </w:p>
          <w:p w14:paraId="62B46988" w14:textId="77777777" w:rsidR="002B0F7F" w:rsidRPr="00AD7E84" w:rsidRDefault="002B0F7F" w:rsidP="00A52ECA">
            <w:pPr>
              <w:rPr>
                <w:rFonts w:cstheme="minorHAnsi"/>
                <w:color w:val="000000" w:themeColor="text1"/>
              </w:rPr>
            </w:pPr>
          </w:p>
        </w:tc>
        <w:tc>
          <w:tcPr>
            <w:tcW w:w="2552" w:type="dxa"/>
            <w:shd w:val="clear" w:color="auto" w:fill="FFFFFF" w:themeFill="background1"/>
          </w:tcPr>
          <w:p w14:paraId="3E417693" w14:textId="20228EDF" w:rsidR="002B0F7F" w:rsidRPr="00AD7E84" w:rsidRDefault="002B0F7F" w:rsidP="00A52ECA">
            <w:pPr>
              <w:rPr>
                <w:rFonts w:cstheme="minorHAnsi"/>
                <w:color w:val="000000" w:themeColor="text1"/>
              </w:rPr>
            </w:pPr>
            <w:r w:rsidRPr="00AD7E84">
              <w:rPr>
                <w:rFonts w:cstheme="minorHAnsi"/>
                <w:color w:val="000000" w:themeColor="text1"/>
              </w:rPr>
              <w:t>The RTO and VET Manager has a deep understanding of the current and future needs regarding VET offerings and qualifications and can identify what will be required for the future.</w:t>
            </w:r>
            <w:r w:rsidRPr="00AD7E84">
              <w:rPr>
                <w:rFonts w:cstheme="minorHAnsi"/>
                <w:color w:val="000000" w:themeColor="text1"/>
              </w:rPr>
              <w:br/>
            </w:r>
            <w:r w:rsidR="004A0ABE" w:rsidRPr="00AD7E84">
              <w:rPr>
                <w:rFonts w:cstheme="minorHAnsi"/>
                <w:b/>
                <w:bCs/>
                <w:color w:val="000000" w:themeColor="text1"/>
              </w:rPr>
              <w:t>100</w:t>
            </w:r>
            <w:r w:rsidRPr="00AD7E84">
              <w:rPr>
                <w:rFonts w:cstheme="minorHAnsi"/>
                <w:b/>
                <w:bCs/>
                <w:color w:val="000000" w:themeColor="text1"/>
              </w:rPr>
              <w:t>% Achieved</w:t>
            </w:r>
            <w:r w:rsidR="00932143" w:rsidRPr="00AD7E84">
              <w:rPr>
                <w:rFonts w:cstheme="minorHAnsi"/>
                <w:b/>
                <w:bCs/>
                <w:color w:val="000000" w:themeColor="text1"/>
              </w:rPr>
              <w:t xml:space="preserve"> – see Point 2</w:t>
            </w:r>
          </w:p>
        </w:tc>
        <w:tc>
          <w:tcPr>
            <w:tcW w:w="3827" w:type="dxa"/>
            <w:shd w:val="clear" w:color="auto" w:fill="FFFFFF" w:themeFill="background1"/>
          </w:tcPr>
          <w:p w14:paraId="791C4446" w14:textId="77777777" w:rsidR="00932143" w:rsidRPr="00AD7E84" w:rsidRDefault="00A36F80"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1. </w:t>
            </w:r>
            <w:r w:rsidR="002B0F7F" w:rsidRPr="00AD7E84">
              <w:rPr>
                <w:rFonts w:eastAsia="Times New Roman" w:cstheme="minorHAnsi"/>
                <w:color w:val="000000" w:themeColor="text1"/>
                <w:lang w:eastAsia="en-AU"/>
              </w:rPr>
              <w:t xml:space="preserve">The TCE RTO and VET Manager met with key people in industry in Ingham, Burdekin and Mt Isa.  </w:t>
            </w:r>
          </w:p>
          <w:p w14:paraId="10AEA681" w14:textId="77777777" w:rsidR="00932143" w:rsidRPr="00AD7E84" w:rsidRDefault="00932143" w:rsidP="00C702FD">
            <w:pPr>
              <w:rPr>
                <w:rFonts w:eastAsia="Times New Roman" w:cstheme="minorHAnsi"/>
                <w:color w:val="000000" w:themeColor="text1"/>
                <w:lang w:eastAsia="en-AU"/>
              </w:rPr>
            </w:pPr>
          </w:p>
          <w:p w14:paraId="706EBC04" w14:textId="60E59C3E" w:rsidR="002B0F7F" w:rsidRPr="00AD7E84" w:rsidRDefault="00932143"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2. </w:t>
            </w:r>
            <w:r w:rsidR="002B0F7F" w:rsidRPr="00AD7E84">
              <w:rPr>
                <w:rFonts w:eastAsia="Times New Roman" w:cstheme="minorHAnsi"/>
                <w:color w:val="000000" w:themeColor="text1"/>
                <w:lang w:eastAsia="en-AU"/>
              </w:rPr>
              <w:t xml:space="preserve">The RTO and VET Manager </w:t>
            </w:r>
            <w:r w:rsidR="00495569" w:rsidRPr="00AD7E84">
              <w:rPr>
                <w:rFonts w:eastAsia="Times New Roman" w:cstheme="minorHAnsi"/>
                <w:color w:val="000000" w:themeColor="text1"/>
                <w:lang w:eastAsia="en-AU"/>
              </w:rPr>
              <w:t>met</w:t>
            </w:r>
            <w:r w:rsidR="002B0F7F" w:rsidRPr="00AD7E84">
              <w:rPr>
                <w:rFonts w:eastAsia="Times New Roman" w:cstheme="minorHAnsi"/>
                <w:color w:val="000000" w:themeColor="text1"/>
                <w:lang w:eastAsia="en-AU"/>
              </w:rPr>
              <w:t xml:space="preserve"> with industry personnel in Townsville to </w:t>
            </w:r>
            <w:r w:rsidR="001B4EB2" w:rsidRPr="00AD7E84">
              <w:rPr>
                <w:rFonts w:eastAsia="Times New Roman" w:cstheme="minorHAnsi"/>
                <w:color w:val="000000" w:themeColor="text1"/>
                <w:lang w:eastAsia="en-AU"/>
              </w:rPr>
              <w:t>gather information</w:t>
            </w:r>
            <w:r w:rsidR="002B0F7F" w:rsidRPr="00AD7E84">
              <w:rPr>
                <w:rFonts w:eastAsia="Times New Roman" w:cstheme="minorHAnsi"/>
                <w:color w:val="000000" w:themeColor="text1"/>
                <w:lang w:eastAsia="en-AU"/>
              </w:rPr>
              <w:t xml:space="preserve"> about future needs regarding qualifications.  These include:</w:t>
            </w:r>
          </w:p>
          <w:p w14:paraId="632FE4C1" w14:textId="77777777" w:rsidR="002B0F7F" w:rsidRPr="00AD7E84" w:rsidRDefault="002B0F7F"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Early Childhood and Care Certificate III qualification; and Education Support Certificate III qualification.</w:t>
            </w:r>
          </w:p>
          <w:p w14:paraId="3F67B155" w14:textId="77777777" w:rsidR="002B0F7F" w:rsidRPr="00AD7E84" w:rsidRDefault="002B0F7F"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New to the diocese in 2023 will be the Certificate II in Electrotechnology (Career Start).</w:t>
            </w:r>
          </w:p>
          <w:p w14:paraId="080ACEF7" w14:textId="77777777" w:rsidR="002B0F7F" w:rsidRPr="00AD7E84" w:rsidRDefault="002B0F7F" w:rsidP="00C702FD">
            <w:pPr>
              <w:rPr>
                <w:rFonts w:eastAsia="Times New Roman" w:cstheme="minorHAnsi"/>
                <w:color w:val="000000" w:themeColor="text1"/>
                <w:lang w:eastAsia="en-AU"/>
              </w:rPr>
            </w:pPr>
          </w:p>
        </w:tc>
      </w:tr>
      <w:tr w:rsidR="00AD7E84" w:rsidRPr="00AD7E84" w14:paraId="29637452" w14:textId="77777777" w:rsidTr="004C2FEA">
        <w:trPr>
          <w:trHeight w:val="1134"/>
          <w:jc w:val="center"/>
        </w:trPr>
        <w:tc>
          <w:tcPr>
            <w:tcW w:w="1843" w:type="dxa"/>
            <w:shd w:val="clear" w:color="auto" w:fill="FFFFFF" w:themeFill="background1"/>
          </w:tcPr>
          <w:p w14:paraId="5C979CA1" w14:textId="53373681" w:rsidR="002B0F7F" w:rsidRPr="00AD7E84" w:rsidRDefault="00320AF5" w:rsidP="00D5449F">
            <w:pPr>
              <w:rPr>
                <w:rFonts w:cstheme="minorHAnsi"/>
                <w:b/>
                <w:color w:val="000000" w:themeColor="text1"/>
              </w:rPr>
            </w:pPr>
            <w:r w:rsidRPr="00AD7E84">
              <w:rPr>
                <w:rFonts w:cstheme="minorHAnsi"/>
                <w:b/>
                <w:color w:val="000000" w:themeColor="text1"/>
              </w:rPr>
              <w:t>N</w:t>
            </w:r>
            <w:r w:rsidR="002B0F7F" w:rsidRPr="00AD7E84">
              <w:rPr>
                <w:rFonts w:cstheme="minorHAnsi"/>
                <w:b/>
                <w:color w:val="000000" w:themeColor="text1"/>
              </w:rPr>
              <w:t>CCD</w:t>
            </w:r>
          </w:p>
        </w:tc>
        <w:tc>
          <w:tcPr>
            <w:tcW w:w="4536" w:type="dxa"/>
            <w:shd w:val="clear" w:color="auto" w:fill="FFFFFF" w:themeFill="background1"/>
          </w:tcPr>
          <w:p w14:paraId="3F60A607" w14:textId="77777777" w:rsidR="002B0F7F" w:rsidRPr="00AD7E84" w:rsidRDefault="002B0F7F" w:rsidP="00C702FD">
            <w:pPr>
              <w:rPr>
                <w:rFonts w:cstheme="minorHAnsi"/>
                <w:color w:val="000000" w:themeColor="text1"/>
              </w:rPr>
            </w:pPr>
            <w:r w:rsidRPr="00AD7E84">
              <w:rPr>
                <w:rFonts w:cstheme="minorHAnsi"/>
                <w:color w:val="000000" w:themeColor="text1"/>
              </w:rPr>
              <w:t>It is anticipated that 200 Townsville Catholic Education staff will participate in the QCEC NCCD project activities – training, moderation and reflection regarding the NCCD to upskill teachers and leadership on processes for the NCCD.</w:t>
            </w:r>
          </w:p>
        </w:tc>
        <w:tc>
          <w:tcPr>
            <w:tcW w:w="2409" w:type="dxa"/>
            <w:shd w:val="clear" w:color="auto" w:fill="FFFFFF" w:themeFill="background1"/>
          </w:tcPr>
          <w:p w14:paraId="79CE36B4" w14:textId="77777777" w:rsidR="002B0F7F" w:rsidRPr="00AD7E84" w:rsidRDefault="002B0F7F" w:rsidP="008551AC">
            <w:pPr>
              <w:rPr>
                <w:rFonts w:cstheme="minorHAnsi"/>
                <w:color w:val="000000" w:themeColor="text1"/>
              </w:rPr>
            </w:pPr>
            <w:r w:rsidRPr="00AD7E84">
              <w:rPr>
                <w:rFonts w:cstheme="minorHAnsi"/>
                <w:color w:val="000000" w:themeColor="text1"/>
              </w:rPr>
              <w:t>Improved validity of the data generated through this process.</w:t>
            </w:r>
            <w:r w:rsidRPr="00AD7E84">
              <w:rPr>
                <w:rFonts w:cstheme="minorHAnsi"/>
                <w:color w:val="000000" w:themeColor="text1"/>
              </w:rPr>
              <w:br/>
            </w:r>
            <w:r w:rsidRPr="00AD7E84">
              <w:rPr>
                <w:rFonts w:cstheme="minorHAnsi"/>
                <w:b/>
                <w:bCs/>
                <w:iCs/>
                <w:color w:val="000000" w:themeColor="text1"/>
              </w:rPr>
              <w:t xml:space="preserve">Achieved </w:t>
            </w:r>
          </w:p>
          <w:p w14:paraId="77158143" w14:textId="77777777" w:rsidR="002B0F7F" w:rsidRPr="00AD7E84" w:rsidRDefault="002B0F7F" w:rsidP="00C702FD">
            <w:pPr>
              <w:pStyle w:val="ListParagraph"/>
              <w:ind w:left="360"/>
              <w:rPr>
                <w:rFonts w:cstheme="minorHAnsi"/>
                <w:color w:val="000000" w:themeColor="text1"/>
              </w:rPr>
            </w:pPr>
            <w:r w:rsidRPr="00AD7E84">
              <w:rPr>
                <w:rFonts w:cstheme="minorHAnsi"/>
                <w:color w:val="000000" w:themeColor="text1"/>
              </w:rPr>
              <w:t xml:space="preserve"> </w:t>
            </w:r>
          </w:p>
          <w:p w14:paraId="0F0CDA82" w14:textId="77777777" w:rsidR="002B0F7F" w:rsidRPr="00AD7E84" w:rsidRDefault="002B0F7F" w:rsidP="008551AC">
            <w:pPr>
              <w:rPr>
                <w:rFonts w:cstheme="minorHAnsi"/>
                <w:color w:val="000000" w:themeColor="text1"/>
              </w:rPr>
            </w:pPr>
            <w:r w:rsidRPr="00AD7E84">
              <w:rPr>
                <w:rFonts w:cstheme="minorHAnsi"/>
                <w:color w:val="000000" w:themeColor="text1"/>
              </w:rPr>
              <w:t>Improved understanding of the adjustments needed for students leading to better learning outcomes for students with disabilities.</w:t>
            </w:r>
            <w:r w:rsidRPr="00AD7E84">
              <w:rPr>
                <w:rFonts w:cstheme="minorHAnsi"/>
                <w:color w:val="000000" w:themeColor="text1"/>
              </w:rPr>
              <w:br/>
            </w:r>
            <w:r w:rsidRPr="00AD7E84">
              <w:rPr>
                <w:rFonts w:cstheme="minorHAnsi"/>
                <w:b/>
                <w:bCs/>
                <w:iCs/>
                <w:color w:val="000000" w:themeColor="text1"/>
              </w:rPr>
              <w:t xml:space="preserve">Achieved </w:t>
            </w:r>
          </w:p>
        </w:tc>
        <w:tc>
          <w:tcPr>
            <w:tcW w:w="2552" w:type="dxa"/>
            <w:shd w:val="clear" w:color="auto" w:fill="FFFFFF" w:themeFill="background1"/>
          </w:tcPr>
          <w:p w14:paraId="7B2767BE" w14:textId="77777777" w:rsidR="002B0F7F" w:rsidRPr="00AD7E84" w:rsidRDefault="002B0F7F" w:rsidP="00C91107">
            <w:pPr>
              <w:pStyle w:val="ListParagraph"/>
              <w:spacing w:after="120"/>
              <w:ind w:left="0"/>
              <w:rPr>
                <w:rFonts w:cstheme="minorHAnsi"/>
                <w:color w:val="000000" w:themeColor="text1"/>
              </w:rPr>
            </w:pPr>
            <w:r w:rsidRPr="00AD7E84">
              <w:rPr>
                <w:rFonts w:cstheme="minorHAnsi"/>
                <w:color w:val="000000" w:themeColor="text1"/>
              </w:rPr>
              <w:t>As per QCEC centrally led project indicators of success:</w:t>
            </w:r>
          </w:p>
          <w:p w14:paraId="31C3DEE8" w14:textId="21AC87E3" w:rsidR="002B0F7F" w:rsidRPr="00AD7E84" w:rsidRDefault="002B0F7F" w:rsidP="008551AC">
            <w:pPr>
              <w:spacing w:before="120"/>
              <w:rPr>
                <w:rFonts w:eastAsiaTheme="minorEastAsia" w:cstheme="minorHAnsi"/>
                <w:color w:val="000000" w:themeColor="text1"/>
              </w:rPr>
            </w:pPr>
            <w:r w:rsidRPr="00AD7E84">
              <w:rPr>
                <w:rFonts w:cstheme="minorHAnsi"/>
                <w:color w:val="000000" w:themeColor="text1"/>
              </w:rPr>
              <w:t>The preliminary data will closely match the actual data from Queensland Catholic schools’ levels of adjustment and categories of disability reducing the number of queries from the Australian Government Department of Education.</w:t>
            </w:r>
            <w:r w:rsidRPr="00AD7E84">
              <w:rPr>
                <w:rFonts w:cstheme="minorHAnsi"/>
                <w:color w:val="000000" w:themeColor="text1"/>
              </w:rPr>
              <w:br/>
            </w:r>
            <w:r w:rsidRPr="00AD7E84">
              <w:rPr>
                <w:rFonts w:cstheme="minorHAnsi"/>
                <w:b/>
                <w:bCs/>
                <w:color w:val="000000" w:themeColor="text1"/>
              </w:rPr>
              <w:t>100% Achieved</w:t>
            </w:r>
            <w:r w:rsidR="00C91107" w:rsidRPr="00AD7E84">
              <w:rPr>
                <w:rFonts w:cstheme="minorHAnsi"/>
                <w:b/>
                <w:bCs/>
                <w:color w:val="000000" w:themeColor="text1"/>
              </w:rPr>
              <w:t xml:space="preserve"> – see Point 1</w:t>
            </w:r>
          </w:p>
          <w:p w14:paraId="5BE0322D" w14:textId="60446045" w:rsidR="002B0F7F" w:rsidRPr="00AD7E84" w:rsidRDefault="002B0F7F" w:rsidP="008551AC">
            <w:pPr>
              <w:spacing w:before="120" w:after="120"/>
              <w:rPr>
                <w:rFonts w:eastAsiaTheme="minorEastAsia" w:cstheme="minorHAnsi"/>
                <w:color w:val="000000" w:themeColor="text1"/>
              </w:rPr>
            </w:pPr>
            <w:r w:rsidRPr="00AD7E84">
              <w:rPr>
                <w:rFonts w:cstheme="minorHAnsi"/>
                <w:color w:val="000000" w:themeColor="text1"/>
              </w:rPr>
              <w:t>Audits of schools’ NCCD find appropriate evidence for NCCD decisions.</w:t>
            </w:r>
            <w:r w:rsidRPr="00AD7E84">
              <w:rPr>
                <w:rFonts w:cstheme="minorHAnsi"/>
                <w:color w:val="000000" w:themeColor="text1"/>
              </w:rPr>
              <w:br/>
            </w:r>
            <w:r w:rsidRPr="00AD7E84">
              <w:rPr>
                <w:rFonts w:cstheme="minorHAnsi"/>
                <w:b/>
                <w:bCs/>
                <w:color w:val="000000" w:themeColor="text1"/>
              </w:rPr>
              <w:t>70% Achieved</w:t>
            </w:r>
          </w:p>
          <w:p w14:paraId="42F1C256" w14:textId="1773DDED" w:rsidR="002B0F7F" w:rsidRPr="00AD7E84" w:rsidRDefault="002B0F7F" w:rsidP="008551AC">
            <w:pPr>
              <w:spacing w:before="120" w:after="120"/>
              <w:rPr>
                <w:rFonts w:eastAsiaTheme="minorEastAsia" w:cstheme="minorHAnsi"/>
                <w:color w:val="000000" w:themeColor="text1"/>
              </w:rPr>
            </w:pPr>
            <w:r w:rsidRPr="00AD7E84">
              <w:rPr>
                <w:rFonts w:cstheme="minorHAnsi"/>
                <w:color w:val="000000" w:themeColor="text1"/>
              </w:rPr>
              <w:t>70% of participants at training workshops feel more confident implementing the NCCD.</w:t>
            </w:r>
            <w:r w:rsidRPr="00AD7E84">
              <w:rPr>
                <w:rFonts w:cstheme="minorHAnsi"/>
                <w:color w:val="000000" w:themeColor="text1"/>
              </w:rPr>
              <w:br/>
            </w:r>
            <w:r w:rsidRPr="00AD7E84">
              <w:rPr>
                <w:rFonts w:cstheme="minorHAnsi"/>
                <w:b/>
                <w:bCs/>
                <w:color w:val="000000" w:themeColor="text1"/>
              </w:rPr>
              <w:t>100% Achieved</w:t>
            </w:r>
            <w:r w:rsidR="00F317CE" w:rsidRPr="00AD7E84">
              <w:rPr>
                <w:rFonts w:cstheme="minorHAnsi"/>
                <w:b/>
                <w:bCs/>
                <w:color w:val="000000" w:themeColor="text1"/>
              </w:rPr>
              <w:t xml:space="preserve"> – see Point 2</w:t>
            </w:r>
          </w:p>
          <w:p w14:paraId="7816D69F" w14:textId="53EEA8AA" w:rsidR="002B0F7F" w:rsidRPr="00AD7E84" w:rsidRDefault="002B0F7F" w:rsidP="008551AC">
            <w:pPr>
              <w:spacing w:before="120" w:after="120"/>
              <w:rPr>
                <w:rFonts w:eastAsiaTheme="minorEastAsia" w:cstheme="minorHAnsi"/>
                <w:color w:val="000000" w:themeColor="text1"/>
              </w:rPr>
            </w:pPr>
            <w:r w:rsidRPr="00AD7E84">
              <w:rPr>
                <w:rFonts w:cstheme="minorHAnsi"/>
                <w:color w:val="000000" w:themeColor="text1"/>
              </w:rPr>
              <w:t>60% of teachers who participate in moderation report feeling more confident in their recommendations.</w:t>
            </w:r>
            <w:r w:rsidRPr="00AD7E84">
              <w:rPr>
                <w:rFonts w:cstheme="minorHAnsi"/>
                <w:color w:val="000000" w:themeColor="text1"/>
              </w:rPr>
              <w:br/>
            </w:r>
            <w:r w:rsidRPr="00AD7E84">
              <w:rPr>
                <w:rFonts w:cstheme="minorHAnsi"/>
                <w:b/>
                <w:bCs/>
                <w:color w:val="000000" w:themeColor="text1"/>
              </w:rPr>
              <w:t>100% Achieved</w:t>
            </w:r>
            <w:r w:rsidR="00F317CE" w:rsidRPr="00AD7E84">
              <w:rPr>
                <w:rFonts w:cstheme="minorHAnsi"/>
                <w:b/>
                <w:bCs/>
                <w:color w:val="000000" w:themeColor="text1"/>
              </w:rPr>
              <w:t xml:space="preserve"> – see Point 3</w:t>
            </w:r>
          </w:p>
          <w:p w14:paraId="1F348142" w14:textId="77777777" w:rsidR="002B0F7F" w:rsidRPr="00AD7E84" w:rsidRDefault="002B0F7F" w:rsidP="00C702FD">
            <w:pPr>
              <w:pStyle w:val="ListParagraph"/>
              <w:rPr>
                <w:rFonts w:eastAsiaTheme="minorEastAsia" w:cstheme="minorHAnsi"/>
                <w:color w:val="000000" w:themeColor="text1"/>
              </w:rPr>
            </w:pPr>
          </w:p>
          <w:p w14:paraId="3C4F7F3E" w14:textId="77B7F57D" w:rsidR="002B0F7F" w:rsidRPr="00AD7E84" w:rsidRDefault="002B0F7F" w:rsidP="008551AC">
            <w:pPr>
              <w:widowControl w:val="0"/>
              <w:pBdr>
                <w:top w:val="nil"/>
                <w:left w:val="nil"/>
                <w:bottom w:val="nil"/>
                <w:right w:val="nil"/>
                <w:between w:val="nil"/>
              </w:pBdr>
              <w:rPr>
                <w:rFonts w:cstheme="minorHAnsi"/>
                <w:color w:val="000000" w:themeColor="text1"/>
              </w:rPr>
            </w:pPr>
            <w:r w:rsidRPr="00AD7E84">
              <w:rPr>
                <w:rFonts w:cstheme="minorHAnsi"/>
                <w:color w:val="000000" w:themeColor="text1"/>
              </w:rPr>
              <w:t>60% of Catholic schools who engage in a facilitated NCCD reflection and planning session report increased confidence with developing an NCCD action plan.</w:t>
            </w:r>
            <w:r w:rsidRPr="00AD7E84">
              <w:rPr>
                <w:rFonts w:cstheme="minorHAnsi"/>
                <w:color w:val="000000" w:themeColor="text1"/>
              </w:rPr>
              <w:br/>
            </w:r>
            <w:r w:rsidRPr="00AD7E84">
              <w:rPr>
                <w:rFonts w:cstheme="minorHAnsi"/>
                <w:b/>
                <w:bCs/>
                <w:color w:val="000000" w:themeColor="text1"/>
              </w:rPr>
              <w:t>100% Achieved</w:t>
            </w:r>
            <w:r w:rsidR="00822A60" w:rsidRPr="00AD7E84">
              <w:rPr>
                <w:rFonts w:cstheme="minorHAnsi"/>
                <w:b/>
                <w:bCs/>
                <w:color w:val="000000" w:themeColor="text1"/>
              </w:rPr>
              <w:t xml:space="preserve"> – see Point 4</w:t>
            </w:r>
          </w:p>
        </w:tc>
        <w:tc>
          <w:tcPr>
            <w:tcW w:w="3827" w:type="dxa"/>
            <w:shd w:val="clear" w:color="auto" w:fill="FFFFFF" w:themeFill="background1"/>
          </w:tcPr>
          <w:p w14:paraId="3806328A" w14:textId="4B85B8D4" w:rsidR="002B0F7F" w:rsidRPr="00AD7E84" w:rsidRDefault="00C91107" w:rsidP="00C702FD">
            <w:pPr>
              <w:rPr>
                <w:rFonts w:cstheme="minorHAnsi"/>
                <w:color w:val="000000" w:themeColor="text1"/>
              </w:rPr>
            </w:pPr>
            <w:r w:rsidRPr="00AD7E84">
              <w:rPr>
                <w:rFonts w:cstheme="minorHAnsi"/>
                <w:color w:val="000000" w:themeColor="text1"/>
              </w:rPr>
              <w:t xml:space="preserve">1. </w:t>
            </w:r>
            <w:r w:rsidR="002B0F7F" w:rsidRPr="00AD7E84">
              <w:rPr>
                <w:rFonts w:cstheme="minorHAnsi"/>
                <w:color w:val="000000" w:themeColor="text1"/>
              </w:rPr>
              <w:t>Accuracy of the preliminary data compared to actual data (0.7% variance) indicates validity of the data being generated. </w:t>
            </w:r>
          </w:p>
          <w:p w14:paraId="42EE671A" w14:textId="77777777" w:rsidR="00932143" w:rsidRPr="00AD7E84" w:rsidRDefault="00932143" w:rsidP="00C702FD">
            <w:pPr>
              <w:rPr>
                <w:rFonts w:cstheme="minorHAnsi"/>
                <w:color w:val="000000" w:themeColor="text1"/>
              </w:rPr>
            </w:pPr>
          </w:p>
          <w:p w14:paraId="129DC1CE" w14:textId="4DBA725A" w:rsidR="002B0F7F" w:rsidRPr="00AD7E84" w:rsidRDefault="00F317CE" w:rsidP="00C702FD">
            <w:pPr>
              <w:rPr>
                <w:rFonts w:cstheme="minorHAnsi"/>
                <w:color w:val="000000" w:themeColor="text1"/>
              </w:rPr>
            </w:pPr>
            <w:r w:rsidRPr="00AD7E84">
              <w:rPr>
                <w:rFonts w:cstheme="minorHAnsi"/>
                <w:color w:val="000000" w:themeColor="text1"/>
              </w:rPr>
              <w:t xml:space="preserve">2. </w:t>
            </w:r>
            <w:r w:rsidR="002B0F7F" w:rsidRPr="00AD7E84">
              <w:rPr>
                <w:rFonts w:cstheme="minorHAnsi"/>
                <w:color w:val="000000" w:themeColor="text1"/>
              </w:rPr>
              <w:t>Following NCCD training</w:t>
            </w:r>
          </w:p>
          <w:p w14:paraId="4920C497" w14:textId="77777777" w:rsidR="002B0F7F" w:rsidRPr="00AD7E84" w:rsidRDefault="002B0F7F" w:rsidP="00C702FD">
            <w:pPr>
              <w:rPr>
                <w:rFonts w:cstheme="minorHAnsi"/>
                <w:color w:val="000000" w:themeColor="text1"/>
              </w:rPr>
            </w:pPr>
            <w:r w:rsidRPr="00AD7E84">
              <w:rPr>
                <w:rFonts w:cstheme="minorHAnsi"/>
                <w:color w:val="000000" w:themeColor="text1"/>
              </w:rPr>
              <w:t>70% of respondents answered with a high rating in response to rating confidence in planning, recording, and monitoring adjustments for students with disabilities (1 – no confidence to 5 – high confidence). </w:t>
            </w:r>
          </w:p>
          <w:p w14:paraId="0922BD02" w14:textId="77777777" w:rsidR="002B0F7F" w:rsidRPr="00AD7E84" w:rsidRDefault="002B0F7F" w:rsidP="00C702FD">
            <w:pPr>
              <w:rPr>
                <w:rFonts w:cstheme="minorHAnsi"/>
                <w:color w:val="000000" w:themeColor="text1"/>
              </w:rPr>
            </w:pPr>
          </w:p>
          <w:p w14:paraId="14B9BBA3" w14:textId="347E14BA" w:rsidR="002B0F7F" w:rsidRPr="00AD7E84" w:rsidRDefault="00F317CE" w:rsidP="00C702FD">
            <w:pPr>
              <w:rPr>
                <w:rFonts w:cstheme="minorHAnsi"/>
                <w:color w:val="000000" w:themeColor="text1"/>
              </w:rPr>
            </w:pPr>
            <w:r w:rsidRPr="00AD7E84">
              <w:rPr>
                <w:rFonts w:cstheme="minorHAnsi"/>
                <w:color w:val="000000" w:themeColor="text1"/>
              </w:rPr>
              <w:t xml:space="preserve">3. </w:t>
            </w:r>
            <w:r w:rsidR="002B0F7F" w:rsidRPr="00AD7E84">
              <w:rPr>
                <w:rFonts w:cstheme="minorHAnsi"/>
                <w:color w:val="000000" w:themeColor="text1"/>
              </w:rPr>
              <w:t>Following Moderation sessions</w:t>
            </w:r>
          </w:p>
          <w:p w14:paraId="66FB8BCE" w14:textId="1A5A5C87" w:rsidR="002B0F7F" w:rsidRPr="00AD7E84" w:rsidRDefault="002B0F7F" w:rsidP="00C702FD">
            <w:pPr>
              <w:rPr>
                <w:rFonts w:cstheme="minorHAnsi"/>
                <w:color w:val="000000" w:themeColor="text1"/>
              </w:rPr>
            </w:pPr>
            <w:r w:rsidRPr="00AD7E84">
              <w:rPr>
                <w:rFonts w:cstheme="minorHAnsi"/>
                <w:color w:val="000000" w:themeColor="text1"/>
              </w:rPr>
              <w:t>75% of respondents answered with high ratings of Fairly confident or Very confident in deciding the Level of Adjustment for Student 1 and Student 2</w:t>
            </w:r>
            <w:r w:rsidR="007C43DA" w:rsidRPr="00AD7E84">
              <w:rPr>
                <w:rFonts w:cstheme="minorHAnsi"/>
                <w:color w:val="000000" w:themeColor="text1"/>
              </w:rPr>
              <w:t xml:space="preserve">.  </w:t>
            </w:r>
            <w:r w:rsidRPr="00AD7E84">
              <w:rPr>
                <w:rFonts w:cstheme="minorHAnsi"/>
                <w:color w:val="000000" w:themeColor="text1"/>
              </w:rPr>
              <w:t>When deciding the Category of Disability respondents answered with high ratings of Fairly confident or Very confident, 66% for Student 1 and 91% for Student 2. </w:t>
            </w:r>
          </w:p>
          <w:p w14:paraId="5B2F3B7F" w14:textId="77777777" w:rsidR="002B0F7F" w:rsidRPr="00AD7E84" w:rsidRDefault="002B0F7F" w:rsidP="00C702FD">
            <w:pPr>
              <w:rPr>
                <w:rFonts w:cstheme="minorHAnsi"/>
                <w:color w:val="000000" w:themeColor="text1"/>
              </w:rPr>
            </w:pPr>
          </w:p>
          <w:p w14:paraId="3E0A52ED" w14:textId="0EB58D4C" w:rsidR="002B0F7F" w:rsidRPr="00AD7E84" w:rsidRDefault="00822A60" w:rsidP="00C702FD">
            <w:pPr>
              <w:rPr>
                <w:rFonts w:cstheme="minorHAnsi"/>
                <w:color w:val="000000" w:themeColor="text1"/>
              </w:rPr>
            </w:pPr>
            <w:r w:rsidRPr="00AD7E84">
              <w:rPr>
                <w:rFonts w:cstheme="minorHAnsi"/>
                <w:color w:val="000000" w:themeColor="text1"/>
              </w:rPr>
              <w:t xml:space="preserve">4. </w:t>
            </w:r>
            <w:r w:rsidR="002B0F7F" w:rsidRPr="00AD7E84">
              <w:rPr>
                <w:rFonts w:cstheme="minorHAnsi"/>
                <w:color w:val="000000" w:themeColor="text1"/>
              </w:rPr>
              <w:t>Following Reflection sessions</w:t>
            </w:r>
          </w:p>
          <w:p w14:paraId="2D1C1522" w14:textId="77777777" w:rsidR="002B0F7F" w:rsidRPr="00AD7E84" w:rsidRDefault="002B0F7F" w:rsidP="00C702FD">
            <w:pPr>
              <w:rPr>
                <w:rFonts w:cstheme="minorHAnsi"/>
                <w:color w:val="000000" w:themeColor="text1"/>
              </w:rPr>
            </w:pPr>
            <w:r w:rsidRPr="00AD7E84">
              <w:rPr>
                <w:rFonts w:cstheme="minorHAnsi"/>
                <w:color w:val="000000" w:themeColor="text1"/>
              </w:rPr>
              <w:t> 94% of respondents answered with high rating of Fairly confident or Very confident in developing a NCCD action plan.</w:t>
            </w:r>
          </w:p>
        </w:tc>
      </w:tr>
      <w:tr w:rsidR="00AD7E84" w:rsidRPr="00AD7E84" w14:paraId="0D7CD250" w14:textId="77777777" w:rsidTr="004C2FEA">
        <w:trPr>
          <w:jc w:val="center"/>
        </w:trPr>
        <w:tc>
          <w:tcPr>
            <w:tcW w:w="1843" w:type="dxa"/>
            <w:shd w:val="clear" w:color="auto" w:fill="auto"/>
          </w:tcPr>
          <w:p w14:paraId="677245C1" w14:textId="77777777" w:rsidR="002B0F7F" w:rsidRPr="00AD7E84" w:rsidRDefault="002B0F7F" w:rsidP="00D5449F">
            <w:pPr>
              <w:rPr>
                <w:rFonts w:cstheme="minorHAnsi"/>
                <w:b/>
                <w:color w:val="000000" w:themeColor="text1"/>
              </w:rPr>
            </w:pPr>
            <w:r w:rsidRPr="00AD7E84">
              <w:rPr>
                <w:rFonts w:cstheme="minorHAnsi"/>
                <w:color w:val="000000" w:themeColor="text1"/>
              </w:rPr>
              <w:br w:type="page"/>
            </w:r>
            <w:r w:rsidRPr="00AD7E84">
              <w:rPr>
                <w:rFonts w:cstheme="minorHAnsi"/>
                <w:b/>
                <w:color w:val="000000" w:themeColor="text1"/>
              </w:rPr>
              <w:t>Boarding Schools Family Engagement</w:t>
            </w:r>
          </w:p>
        </w:tc>
        <w:tc>
          <w:tcPr>
            <w:tcW w:w="4536" w:type="dxa"/>
            <w:shd w:val="clear" w:color="auto" w:fill="auto"/>
          </w:tcPr>
          <w:p w14:paraId="25EAE065" w14:textId="77777777" w:rsidR="002B0F7F" w:rsidRPr="00AD7E84" w:rsidRDefault="002B0F7F" w:rsidP="00C702FD">
            <w:pPr>
              <w:rPr>
                <w:rFonts w:cstheme="minorHAnsi"/>
                <w:color w:val="000000" w:themeColor="text1"/>
              </w:rPr>
            </w:pPr>
            <w:r w:rsidRPr="00AD7E84">
              <w:rPr>
                <w:rFonts w:cstheme="minorHAnsi"/>
                <w:color w:val="000000" w:themeColor="text1"/>
              </w:rPr>
              <w:t xml:space="preserve">In Boarding Schools, community Engagement is a cornerstone of successful and safe operations. This project seeks to focus on support mechanisms and processes to enhance community partnerships and engagement to promote positive learning and well-being outcomes for students.  </w:t>
            </w:r>
          </w:p>
          <w:p w14:paraId="3EAF5005" w14:textId="77777777" w:rsidR="002B0F7F" w:rsidRPr="00AD7E84" w:rsidRDefault="002B0F7F" w:rsidP="00C702FD">
            <w:pPr>
              <w:rPr>
                <w:rFonts w:cstheme="minorHAnsi"/>
                <w:color w:val="000000" w:themeColor="text1"/>
              </w:rPr>
            </w:pPr>
          </w:p>
          <w:p w14:paraId="669D94AC" w14:textId="77777777" w:rsidR="002B0F7F" w:rsidRPr="00AD7E84" w:rsidRDefault="002B0F7F" w:rsidP="00C702FD">
            <w:pPr>
              <w:rPr>
                <w:rFonts w:cstheme="minorHAnsi"/>
                <w:color w:val="000000" w:themeColor="text1"/>
              </w:rPr>
            </w:pPr>
            <w:r w:rsidRPr="00AD7E84">
              <w:rPr>
                <w:rFonts w:cstheme="minorHAnsi"/>
                <w:color w:val="000000" w:themeColor="text1"/>
              </w:rPr>
              <w:t>Mechanisms include community visits, family visits to boarding colleges, and promotion and information activities.  Processes to support this include communication and consultation strategies.</w:t>
            </w:r>
          </w:p>
        </w:tc>
        <w:tc>
          <w:tcPr>
            <w:tcW w:w="2409" w:type="dxa"/>
            <w:shd w:val="clear" w:color="auto" w:fill="auto"/>
          </w:tcPr>
          <w:p w14:paraId="465D87EA" w14:textId="77777777" w:rsidR="002B0F7F" w:rsidRPr="00AD7E84" w:rsidRDefault="002B0F7F" w:rsidP="00BB7574">
            <w:pPr>
              <w:rPr>
                <w:rFonts w:cstheme="minorHAnsi"/>
                <w:color w:val="000000" w:themeColor="text1"/>
              </w:rPr>
            </w:pPr>
            <w:r w:rsidRPr="00AD7E84">
              <w:rPr>
                <w:rFonts w:cstheme="minorHAnsi"/>
                <w:color w:val="000000" w:themeColor="text1"/>
              </w:rPr>
              <w:t>Support is provided to families, students and residential colleges to ensure there is effective communication.</w:t>
            </w:r>
            <w:r w:rsidRPr="00AD7E84">
              <w:rPr>
                <w:rFonts w:cstheme="minorHAnsi"/>
                <w:color w:val="000000" w:themeColor="text1"/>
              </w:rPr>
              <w:br/>
            </w:r>
            <w:r w:rsidRPr="00AD7E84">
              <w:rPr>
                <w:rFonts w:cstheme="minorHAnsi"/>
                <w:b/>
                <w:bCs/>
                <w:iCs/>
                <w:color w:val="000000" w:themeColor="text1"/>
              </w:rPr>
              <w:t xml:space="preserve">Achieved </w:t>
            </w:r>
          </w:p>
          <w:p w14:paraId="0D33F866" w14:textId="77777777" w:rsidR="002B0F7F" w:rsidRPr="00AD7E84" w:rsidRDefault="002B0F7F" w:rsidP="00C702FD">
            <w:pPr>
              <w:pStyle w:val="ListParagraph"/>
              <w:ind w:left="360"/>
              <w:rPr>
                <w:rFonts w:cstheme="minorHAnsi"/>
                <w:color w:val="000000" w:themeColor="text1"/>
              </w:rPr>
            </w:pPr>
          </w:p>
          <w:p w14:paraId="1DCD131C" w14:textId="77777777" w:rsidR="002B0F7F" w:rsidRPr="00AD7E84" w:rsidRDefault="002B0F7F" w:rsidP="00BB7574">
            <w:pPr>
              <w:rPr>
                <w:rFonts w:cstheme="minorHAnsi"/>
                <w:color w:val="000000" w:themeColor="text1"/>
              </w:rPr>
            </w:pPr>
            <w:r w:rsidRPr="00AD7E84">
              <w:rPr>
                <w:rFonts w:cstheme="minorHAnsi"/>
                <w:color w:val="000000" w:themeColor="text1"/>
              </w:rPr>
              <w:t xml:space="preserve">Positive learning opportunities and effective processes are developed which allow student outcomes to be realised. </w:t>
            </w:r>
            <w:r w:rsidRPr="00AD7E84">
              <w:rPr>
                <w:rFonts w:cstheme="minorHAnsi"/>
                <w:color w:val="000000" w:themeColor="text1"/>
              </w:rPr>
              <w:br/>
            </w:r>
            <w:r w:rsidRPr="00AD7E84">
              <w:rPr>
                <w:rFonts w:cstheme="minorHAnsi"/>
                <w:b/>
                <w:bCs/>
                <w:iCs/>
                <w:color w:val="000000" w:themeColor="text1"/>
              </w:rPr>
              <w:t xml:space="preserve">Achieved </w:t>
            </w:r>
          </w:p>
          <w:p w14:paraId="5F62D989" w14:textId="77777777" w:rsidR="002B0F7F" w:rsidRPr="00AD7E84" w:rsidRDefault="002B0F7F" w:rsidP="00C702FD">
            <w:pPr>
              <w:pStyle w:val="ListParagraph"/>
              <w:rPr>
                <w:rFonts w:cstheme="minorHAnsi"/>
                <w:color w:val="000000" w:themeColor="text1"/>
              </w:rPr>
            </w:pPr>
          </w:p>
          <w:p w14:paraId="6E4037BB" w14:textId="77777777" w:rsidR="002B0F7F" w:rsidRPr="00AD7E84" w:rsidRDefault="002B0F7F" w:rsidP="00BB7574">
            <w:pPr>
              <w:rPr>
                <w:rFonts w:cstheme="minorHAnsi"/>
                <w:color w:val="000000" w:themeColor="text1"/>
              </w:rPr>
            </w:pPr>
            <w:r w:rsidRPr="00AD7E84">
              <w:rPr>
                <w:rFonts w:cstheme="minorHAnsi"/>
                <w:color w:val="000000" w:themeColor="text1"/>
              </w:rPr>
              <w:t xml:space="preserve">Outcomes will include:   </w:t>
            </w:r>
          </w:p>
          <w:p w14:paraId="30A6EE68" w14:textId="77777777" w:rsidR="002B0F7F" w:rsidRPr="00AD7E84" w:rsidRDefault="002B0F7F" w:rsidP="00906545">
            <w:pPr>
              <w:pStyle w:val="ListParagraph"/>
              <w:numPr>
                <w:ilvl w:val="0"/>
                <w:numId w:val="39"/>
              </w:numPr>
              <w:spacing w:after="160" w:line="259" w:lineRule="auto"/>
              <w:rPr>
                <w:rFonts w:cstheme="minorHAnsi"/>
                <w:color w:val="000000" w:themeColor="text1"/>
              </w:rPr>
            </w:pPr>
            <w:r w:rsidRPr="00AD7E84">
              <w:rPr>
                <w:rFonts w:cstheme="minorHAnsi"/>
                <w:color w:val="000000" w:themeColor="text1"/>
              </w:rPr>
              <w:t>Enhanced learning and wellbeing outcomes for students</w:t>
            </w:r>
          </w:p>
          <w:p w14:paraId="0F14CDCC" w14:textId="77777777" w:rsidR="002B0F7F" w:rsidRPr="00AD7E84" w:rsidRDefault="002B0F7F" w:rsidP="00906545">
            <w:pPr>
              <w:pStyle w:val="ListParagraph"/>
              <w:numPr>
                <w:ilvl w:val="0"/>
                <w:numId w:val="39"/>
              </w:numPr>
              <w:spacing w:after="160" w:line="259" w:lineRule="auto"/>
              <w:rPr>
                <w:rFonts w:cstheme="minorHAnsi"/>
                <w:color w:val="000000" w:themeColor="text1"/>
              </w:rPr>
            </w:pPr>
            <w:r w:rsidRPr="00AD7E84">
              <w:rPr>
                <w:rFonts w:cstheme="minorHAnsi"/>
                <w:color w:val="000000" w:themeColor="text1"/>
              </w:rPr>
              <w:t>Development of culturally safe practices</w:t>
            </w:r>
          </w:p>
          <w:p w14:paraId="2C27BF90" w14:textId="77777777" w:rsidR="002B0F7F" w:rsidRPr="00AD7E84" w:rsidRDefault="002B0F7F" w:rsidP="00906545">
            <w:pPr>
              <w:pStyle w:val="ListParagraph"/>
              <w:numPr>
                <w:ilvl w:val="0"/>
                <w:numId w:val="39"/>
              </w:numPr>
              <w:spacing w:after="160" w:line="259" w:lineRule="auto"/>
              <w:rPr>
                <w:rFonts w:cstheme="minorHAnsi"/>
                <w:color w:val="000000" w:themeColor="text1"/>
              </w:rPr>
            </w:pPr>
            <w:r w:rsidRPr="00AD7E84">
              <w:rPr>
                <w:rFonts w:cstheme="minorHAnsi"/>
                <w:color w:val="000000" w:themeColor="text1"/>
              </w:rPr>
              <w:t>Improved communication</w:t>
            </w:r>
          </w:p>
          <w:p w14:paraId="0BECB07C" w14:textId="77777777" w:rsidR="002B0F7F" w:rsidRPr="00AD7E84" w:rsidRDefault="00BB7574" w:rsidP="00906545">
            <w:pPr>
              <w:pStyle w:val="ListParagraph"/>
              <w:numPr>
                <w:ilvl w:val="0"/>
                <w:numId w:val="39"/>
              </w:numPr>
              <w:spacing w:after="160" w:line="259" w:lineRule="auto"/>
              <w:rPr>
                <w:rFonts w:cstheme="minorHAnsi"/>
                <w:color w:val="000000" w:themeColor="text1"/>
              </w:rPr>
            </w:pPr>
            <w:r w:rsidRPr="00AD7E84">
              <w:rPr>
                <w:rFonts w:cstheme="minorHAnsi"/>
                <w:color w:val="000000" w:themeColor="text1"/>
              </w:rPr>
              <w:t>R</w:t>
            </w:r>
            <w:r w:rsidR="002B0F7F" w:rsidRPr="00AD7E84">
              <w:rPr>
                <w:rFonts w:cstheme="minorHAnsi"/>
                <w:color w:val="000000" w:themeColor="text1"/>
              </w:rPr>
              <w:t>eporting to families enhanced</w:t>
            </w:r>
          </w:p>
          <w:p w14:paraId="085B372B" w14:textId="49B9C759" w:rsidR="002B0F7F" w:rsidRPr="00AD7E84" w:rsidRDefault="002B0F7F" w:rsidP="00906545">
            <w:pPr>
              <w:pStyle w:val="ListParagraph"/>
              <w:numPr>
                <w:ilvl w:val="0"/>
                <w:numId w:val="39"/>
              </w:numPr>
              <w:spacing w:after="160" w:line="259" w:lineRule="auto"/>
              <w:rPr>
                <w:rFonts w:cstheme="minorHAnsi"/>
                <w:color w:val="000000" w:themeColor="text1"/>
              </w:rPr>
            </w:pPr>
            <w:r w:rsidRPr="00AD7E84">
              <w:rPr>
                <w:rFonts w:cstheme="minorHAnsi"/>
                <w:color w:val="000000" w:themeColor="text1"/>
              </w:rPr>
              <w:t>Improved information provision.</w:t>
            </w:r>
            <w:r w:rsidR="00F31F8B" w:rsidRPr="00AD7E84">
              <w:rPr>
                <w:rFonts w:cstheme="minorHAnsi"/>
                <w:color w:val="000000" w:themeColor="text1"/>
              </w:rPr>
              <w:br/>
            </w:r>
            <w:r w:rsidRPr="00AD7E84">
              <w:rPr>
                <w:rFonts w:cstheme="minorHAnsi"/>
                <w:b/>
                <w:bCs/>
                <w:iCs/>
                <w:color w:val="000000" w:themeColor="text1"/>
              </w:rPr>
              <w:t>Achieved</w:t>
            </w:r>
          </w:p>
        </w:tc>
        <w:tc>
          <w:tcPr>
            <w:tcW w:w="2552" w:type="dxa"/>
            <w:shd w:val="clear" w:color="auto" w:fill="auto"/>
          </w:tcPr>
          <w:p w14:paraId="3B42F3A8" w14:textId="3E4C0F4E" w:rsidR="002B0F7F" w:rsidRPr="00AD7E84" w:rsidRDefault="002B0F7F" w:rsidP="00F31F8B">
            <w:pPr>
              <w:rPr>
                <w:rFonts w:cstheme="minorHAnsi"/>
                <w:color w:val="000000" w:themeColor="text1"/>
              </w:rPr>
            </w:pPr>
            <w:r w:rsidRPr="00AD7E84">
              <w:rPr>
                <w:rFonts w:cstheme="minorHAnsi"/>
                <w:color w:val="000000" w:themeColor="text1"/>
              </w:rPr>
              <w:t>Community visits to all communities of boarding students.</w:t>
            </w:r>
            <w:r w:rsidRPr="00AD7E84">
              <w:rPr>
                <w:rFonts w:cstheme="minorHAnsi"/>
                <w:color w:val="000000" w:themeColor="text1"/>
              </w:rPr>
              <w:br/>
            </w:r>
            <w:r w:rsidRPr="00AD7E84">
              <w:rPr>
                <w:rFonts w:cstheme="minorHAnsi"/>
                <w:b/>
                <w:bCs/>
                <w:color w:val="000000" w:themeColor="text1"/>
              </w:rPr>
              <w:t>25% Achieved</w:t>
            </w:r>
            <w:r w:rsidR="00BB7574" w:rsidRPr="00AD7E84">
              <w:rPr>
                <w:rFonts w:cstheme="minorHAnsi"/>
                <w:b/>
                <w:bCs/>
                <w:color w:val="000000" w:themeColor="text1"/>
              </w:rPr>
              <w:t xml:space="preserve"> – see Point 1</w:t>
            </w:r>
          </w:p>
          <w:p w14:paraId="58FF7C1F" w14:textId="77777777" w:rsidR="00F31F8B" w:rsidRPr="00AD7E84" w:rsidRDefault="00F31F8B" w:rsidP="00F31F8B">
            <w:pPr>
              <w:rPr>
                <w:rFonts w:cstheme="minorHAnsi"/>
                <w:color w:val="000000" w:themeColor="text1"/>
              </w:rPr>
            </w:pPr>
          </w:p>
          <w:p w14:paraId="128A46E8" w14:textId="77777777" w:rsidR="002B0F7F" w:rsidRPr="00AD7E84" w:rsidRDefault="002B0F7F" w:rsidP="00BB7574">
            <w:pPr>
              <w:rPr>
                <w:rFonts w:cstheme="minorHAnsi"/>
                <w:color w:val="000000" w:themeColor="text1"/>
              </w:rPr>
            </w:pPr>
            <w:r w:rsidRPr="00AD7E84">
              <w:rPr>
                <w:rFonts w:cstheme="minorHAnsi"/>
                <w:color w:val="000000" w:themeColor="text1"/>
              </w:rPr>
              <w:t>Family visits and engagement at residential colleges.</w:t>
            </w:r>
            <w:r w:rsidRPr="00AD7E84">
              <w:rPr>
                <w:rFonts w:cstheme="minorHAnsi"/>
                <w:color w:val="000000" w:themeColor="text1"/>
              </w:rPr>
              <w:br/>
            </w:r>
            <w:r w:rsidRPr="00AD7E84">
              <w:rPr>
                <w:rFonts w:cstheme="minorHAnsi"/>
                <w:b/>
                <w:bCs/>
                <w:color w:val="000000" w:themeColor="text1"/>
              </w:rPr>
              <w:t>100% Achieved</w:t>
            </w:r>
          </w:p>
          <w:p w14:paraId="5DCEE1B6" w14:textId="77777777" w:rsidR="002B0F7F" w:rsidRPr="00AD7E84" w:rsidRDefault="002B0F7F" w:rsidP="00C702FD">
            <w:pPr>
              <w:pStyle w:val="ListParagraph"/>
              <w:rPr>
                <w:rFonts w:cstheme="minorHAnsi"/>
                <w:color w:val="000000" w:themeColor="text1"/>
              </w:rPr>
            </w:pPr>
          </w:p>
          <w:p w14:paraId="64B5DC21" w14:textId="77777777" w:rsidR="002B0F7F" w:rsidRPr="00AD7E84" w:rsidRDefault="002B0F7F" w:rsidP="00BB7574">
            <w:pPr>
              <w:rPr>
                <w:rFonts w:cstheme="minorHAnsi"/>
                <w:color w:val="000000" w:themeColor="text1"/>
              </w:rPr>
            </w:pPr>
            <w:r w:rsidRPr="00AD7E84">
              <w:rPr>
                <w:rFonts w:cstheme="minorHAnsi"/>
                <w:color w:val="000000" w:themeColor="text1"/>
              </w:rPr>
              <w:t>Provision of PD to staff in relation to cultural sensitivity and cultural safety.</w:t>
            </w:r>
            <w:r w:rsidRPr="00AD7E84">
              <w:rPr>
                <w:rFonts w:cstheme="minorHAnsi"/>
                <w:color w:val="000000" w:themeColor="text1"/>
              </w:rPr>
              <w:br/>
            </w:r>
            <w:r w:rsidRPr="00AD7E84">
              <w:rPr>
                <w:rFonts w:cstheme="minorHAnsi"/>
                <w:b/>
                <w:bCs/>
                <w:color w:val="000000" w:themeColor="text1"/>
              </w:rPr>
              <w:t>100% Achieved</w:t>
            </w:r>
          </w:p>
          <w:p w14:paraId="2FCAD61A" w14:textId="77777777" w:rsidR="002B0F7F" w:rsidRPr="00AD7E84" w:rsidRDefault="002B0F7F" w:rsidP="00C702FD">
            <w:pPr>
              <w:pStyle w:val="ListParagraph"/>
              <w:rPr>
                <w:rFonts w:cstheme="minorHAnsi"/>
                <w:color w:val="000000" w:themeColor="text1"/>
              </w:rPr>
            </w:pPr>
          </w:p>
          <w:p w14:paraId="13845D71" w14:textId="77777777" w:rsidR="002B0F7F" w:rsidRPr="00AD7E84" w:rsidRDefault="002B0F7F" w:rsidP="00BB7574">
            <w:pPr>
              <w:rPr>
                <w:rFonts w:cstheme="minorHAnsi"/>
                <w:color w:val="000000" w:themeColor="text1"/>
              </w:rPr>
            </w:pPr>
            <w:r w:rsidRPr="00AD7E84">
              <w:rPr>
                <w:rFonts w:cstheme="minorHAnsi"/>
                <w:color w:val="000000" w:themeColor="text1"/>
              </w:rPr>
              <w:t>Development of impactful information materials and promotion events.</w:t>
            </w:r>
            <w:r w:rsidRPr="00AD7E84">
              <w:rPr>
                <w:rFonts w:cstheme="minorHAnsi"/>
                <w:color w:val="000000" w:themeColor="text1"/>
              </w:rPr>
              <w:br/>
            </w:r>
            <w:r w:rsidRPr="00AD7E84">
              <w:rPr>
                <w:rFonts w:cstheme="minorHAnsi"/>
                <w:b/>
                <w:bCs/>
                <w:color w:val="000000" w:themeColor="text1"/>
              </w:rPr>
              <w:t>100% Achieved</w:t>
            </w:r>
          </w:p>
          <w:p w14:paraId="58018227" w14:textId="77777777" w:rsidR="002B0F7F" w:rsidRPr="00AD7E84" w:rsidRDefault="002B0F7F" w:rsidP="00C702FD">
            <w:pPr>
              <w:pStyle w:val="ListParagraph"/>
              <w:spacing w:before="120" w:after="120"/>
              <w:ind w:left="0"/>
              <w:rPr>
                <w:rFonts w:cstheme="minorHAnsi"/>
                <w:color w:val="000000" w:themeColor="text1"/>
              </w:rPr>
            </w:pPr>
          </w:p>
          <w:p w14:paraId="4CEB04A8" w14:textId="77777777" w:rsidR="002B0F7F" w:rsidRPr="00AD7E84" w:rsidRDefault="002B0F7F" w:rsidP="00C702FD">
            <w:pPr>
              <w:pStyle w:val="ListParagraph"/>
              <w:spacing w:before="120" w:after="120"/>
              <w:ind w:left="0"/>
              <w:rPr>
                <w:rFonts w:cstheme="minorHAnsi"/>
                <w:color w:val="000000" w:themeColor="text1"/>
              </w:rPr>
            </w:pPr>
          </w:p>
          <w:p w14:paraId="6F1E8FD9" w14:textId="77777777" w:rsidR="002B0F7F" w:rsidRPr="00AD7E84" w:rsidRDefault="002B0F7F" w:rsidP="00C702FD">
            <w:pPr>
              <w:pStyle w:val="ListParagraph"/>
              <w:spacing w:before="120" w:after="120"/>
              <w:ind w:left="0"/>
              <w:rPr>
                <w:rFonts w:cstheme="minorHAnsi"/>
                <w:color w:val="000000" w:themeColor="text1"/>
              </w:rPr>
            </w:pPr>
          </w:p>
          <w:p w14:paraId="02816A7A" w14:textId="77777777" w:rsidR="002B0F7F" w:rsidRPr="00AD7E84" w:rsidRDefault="002B0F7F" w:rsidP="00C702FD">
            <w:pPr>
              <w:pStyle w:val="ListParagraph"/>
              <w:spacing w:before="120" w:after="120"/>
              <w:ind w:left="0"/>
              <w:rPr>
                <w:rFonts w:cstheme="minorHAnsi"/>
                <w:color w:val="000000" w:themeColor="text1"/>
              </w:rPr>
            </w:pPr>
          </w:p>
          <w:p w14:paraId="39DE7A80" w14:textId="77777777" w:rsidR="002B0F7F" w:rsidRPr="00AD7E84" w:rsidRDefault="002B0F7F" w:rsidP="00C702FD">
            <w:pPr>
              <w:pStyle w:val="ListParagraph"/>
              <w:spacing w:before="120" w:after="120"/>
              <w:ind w:left="0"/>
              <w:rPr>
                <w:rFonts w:cstheme="minorHAnsi"/>
                <w:color w:val="000000" w:themeColor="text1"/>
              </w:rPr>
            </w:pPr>
          </w:p>
          <w:p w14:paraId="270E527A" w14:textId="77777777" w:rsidR="002B0F7F" w:rsidRPr="00AD7E84" w:rsidRDefault="002B0F7F" w:rsidP="00C702FD">
            <w:pPr>
              <w:pStyle w:val="ListParagraph"/>
              <w:spacing w:before="120" w:after="120"/>
              <w:ind w:left="0"/>
              <w:rPr>
                <w:rFonts w:cstheme="minorHAnsi"/>
                <w:color w:val="000000" w:themeColor="text1"/>
              </w:rPr>
            </w:pPr>
          </w:p>
          <w:p w14:paraId="6B7ED1DB" w14:textId="77777777" w:rsidR="002B0F7F" w:rsidRPr="00AD7E84" w:rsidRDefault="002B0F7F" w:rsidP="00C702FD">
            <w:pPr>
              <w:pStyle w:val="ListParagraph"/>
              <w:spacing w:before="120" w:after="120"/>
              <w:ind w:left="0"/>
              <w:rPr>
                <w:rFonts w:cstheme="minorHAnsi"/>
                <w:color w:val="000000" w:themeColor="text1"/>
              </w:rPr>
            </w:pPr>
          </w:p>
          <w:p w14:paraId="7B45BFF5" w14:textId="77777777" w:rsidR="002B0F7F" w:rsidRPr="00AD7E84" w:rsidRDefault="002B0F7F" w:rsidP="00C702FD">
            <w:pPr>
              <w:pStyle w:val="ListParagraph"/>
              <w:spacing w:before="120" w:after="120"/>
              <w:ind w:left="0"/>
              <w:rPr>
                <w:rFonts w:cstheme="minorHAnsi"/>
                <w:color w:val="000000" w:themeColor="text1"/>
              </w:rPr>
            </w:pPr>
          </w:p>
          <w:p w14:paraId="3DE20E85" w14:textId="77777777" w:rsidR="002B0F7F" w:rsidRPr="00AD7E84" w:rsidRDefault="002B0F7F" w:rsidP="00C702FD">
            <w:pPr>
              <w:pStyle w:val="ListParagraph"/>
              <w:spacing w:before="120" w:after="120"/>
              <w:ind w:left="0"/>
              <w:rPr>
                <w:rFonts w:cstheme="minorHAnsi"/>
                <w:color w:val="000000" w:themeColor="text1"/>
              </w:rPr>
            </w:pPr>
          </w:p>
          <w:p w14:paraId="2453C92D" w14:textId="77777777" w:rsidR="002B0F7F" w:rsidRPr="00AD7E84" w:rsidRDefault="002B0F7F" w:rsidP="00C702FD">
            <w:pPr>
              <w:pStyle w:val="ListParagraph"/>
              <w:spacing w:before="120" w:after="120"/>
              <w:ind w:left="0"/>
              <w:rPr>
                <w:rFonts w:cstheme="minorHAnsi"/>
                <w:color w:val="000000" w:themeColor="text1"/>
              </w:rPr>
            </w:pPr>
          </w:p>
          <w:p w14:paraId="3D599A6A" w14:textId="77777777" w:rsidR="002B0F7F" w:rsidRPr="00AD7E84" w:rsidRDefault="002B0F7F" w:rsidP="00C702FD">
            <w:pPr>
              <w:pStyle w:val="ListParagraph"/>
              <w:spacing w:before="120" w:after="120"/>
              <w:ind w:left="0"/>
              <w:rPr>
                <w:rFonts w:cstheme="minorHAnsi"/>
                <w:color w:val="000000" w:themeColor="text1"/>
              </w:rPr>
            </w:pPr>
          </w:p>
          <w:p w14:paraId="3185B0E5" w14:textId="77777777" w:rsidR="002B0F7F" w:rsidRPr="00AD7E84" w:rsidRDefault="002B0F7F" w:rsidP="00C702FD">
            <w:pPr>
              <w:pStyle w:val="ListParagraph"/>
              <w:spacing w:before="120" w:after="120"/>
              <w:ind w:left="0"/>
              <w:rPr>
                <w:rFonts w:cstheme="minorHAnsi"/>
                <w:color w:val="000000" w:themeColor="text1"/>
              </w:rPr>
            </w:pPr>
          </w:p>
          <w:p w14:paraId="70E0199B" w14:textId="77777777" w:rsidR="002B0F7F" w:rsidRPr="00AD7E84" w:rsidRDefault="002B0F7F" w:rsidP="00C702FD">
            <w:pPr>
              <w:pStyle w:val="ListParagraph"/>
              <w:spacing w:before="120" w:after="120"/>
              <w:ind w:left="0"/>
              <w:rPr>
                <w:rFonts w:cstheme="minorHAnsi"/>
                <w:color w:val="000000" w:themeColor="text1"/>
              </w:rPr>
            </w:pPr>
          </w:p>
        </w:tc>
        <w:tc>
          <w:tcPr>
            <w:tcW w:w="3827" w:type="dxa"/>
            <w:shd w:val="clear" w:color="auto" w:fill="auto"/>
          </w:tcPr>
          <w:p w14:paraId="60433609" w14:textId="1A32C866" w:rsidR="002B0F7F" w:rsidRPr="00AD7E84" w:rsidRDefault="00BB7574" w:rsidP="00C702FD">
            <w:pPr>
              <w:rPr>
                <w:rFonts w:cstheme="minorHAnsi"/>
                <w:bCs/>
                <w:color w:val="000000" w:themeColor="text1"/>
              </w:rPr>
            </w:pPr>
            <w:r w:rsidRPr="00AD7E84">
              <w:rPr>
                <w:rFonts w:cstheme="minorHAnsi"/>
                <w:bCs/>
                <w:color w:val="000000" w:themeColor="text1"/>
              </w:rPr>
              <w:t xml:space="preserve">1. </w:t>
            </w:r>
            <w:r w:rsidR="002B0F7F" w:rsidRPr="00AD7E84">
              <w:rPr>
                <w:rFonts w:cstheme="minorHAnsi"/>
                <w:bCs/>
                <w:color w:val="000000" w:themeColor="text1"/>
              </w:rPr>
              <w:t>Due to staff contracting COVID and the incidence of COVID throughout 2021, the community visits scheduled could not be completed.</w:t>
            </w:r>
          </w:p>
        </w:tc>
      </w:tr>
      <w:tr w:rsidR="00AD7E84" w:rsidRPr="00AD7E84" w14:paraId="6962B7E3" w14:textId="77777777" w:rsidTr="004C2FEA">
        <w:trPr>
          <w:jc w:val="center"/>
        </w:trPr>
        <w:tc>
          <w:tcPr>
            <w:tcW w:w="1843" w:type="dxa"/>
            <w:shd w:val="clear" w:color="auto" w:fill="FFFFFF" w:themeFill="background1"/>
          </w:tcPr>
          <w:p w14:paraId="0781061D" w14:textId="77777777" w:rsidR="002B0F7F" w:rsidRPr="00AD7E84" w:rsidRDefault="002B0F7F" w:rsidP="00D5449F">
            <w:pPr>
              <w:rPr>
                <w:rFonts w:cstheme="minorHAnsi"/>
                <w:b/>
                <w:color w:val="000000" w:themeColor="text1"/>
              </w:rPr>
            </w:pPr>
            <w:r w:rsidRPr="00AD7E84">
              <w:rPr>
                <w:rFonts w:cstheme="minorHAnsi"/>
                <w:b/>
                <w:color w:val="000000" w:themeColor="text1"/>
              </w:rPr>
              <w:t>Principal/System Leader Development</w:t>
            </w:r>
          </w:p>
        </w:tc>
        <w:tc>
          <w:tcPr>
            <w:tcW w:w="4536" w:type="dxa"/>
            <w:shd w:val="clear" w:color="auto" w:fill="FFFFFF" w:themeFill="background1"/>
          </w:tcPr>
          <w:p w14:paraId="7BD43463" w14:textId="77777777" w:rsidR="002B0F7F" w:rsidRPr="00AD7E84" w:rsidRDefault="002B0F7F" w:rsidP="00C702FD">
            <w:pPr>
              <w:rPr>
                <w:rFonts w:cstheme="minorHAnsi"/>
                <w:color w:val="000000" w:themeColor="text1"/>
              </w:rPr>
            </w:pPr>
            <w:r w:rsidRPr="00AD7E84">
              <w:rPr>
                <w:rFonts w:cstheme="minorHAnsi"/>
                <w:color w:val="000000" w:themeColor="text1"/>
              </w:rPr>
              <w:t>The project initiatives will support school leadership and school improvement by conducting professional learning programs which enhance current and aspiring leaders’:</w:t>
            </w:r>
          </w:p>
          <w:p w14:paraId="16EAC077" w14:textId="77777777" w:rsidR="002B0F7F" w:rsidRPr="00AD7E84" w:rsidRDefault="002B0F7F" w:rsidP="00906545">
            <w:pPr>
              <w:pStyle w:val="ListParagraph"/>
              <w:numPr>
                <w:ilvl w:val="0"/>
                <w:numId w:val="31"/>
              </w:numPr>
              <w:ind w:left="175" w:hanging="175"/>
              <w:rPr>
                <w:rFonts w:cstheme="minorHAnsi"/>
                <w:color w:val="000000" w:themeColor="text1"/>
              </w:rPr>
            </w:pPr>
            <w:r w:rsidRPr="00AD7E84">
              <w:rPr>
                <w:rFonts w:cstheme="minorHAnsi"/>
                <w:color w:val="000000" w:themeColor="text1"/>
              </w:rPr>
              <w:t>Knowledge of governance and risk management</w:t>
            </w:r>
          </w:p>
          <w:p w14:paraId="46E64A81" w14:textId="77777777" w:rsidR="002B0F7F" w:rsidRPr="00AD7E84" w:rsidRDefault="002B0F7F" w:rsidP="00906545">
            <w:pPr>
              <w:pStyle w:val="ListParagraph"/>
              <w:numPr>
                <w:ilvl w:val="0"/>
                <w:numId w:val="31"/>
              </w:numPr>
              <w:ind w:left="175" w:hanging="175"/>
              <w:rPr>
                <w:rFonts w:cstheme="minorHAnsi"/>
                <w:color w:val="000000" w:themeColor="text1"/>
              </w:rPr>
            </w:pPr>
            <w:r w:rsidRPr="00AD7E84">
              <w:rPr>
                <w:rFonts w:cstheme="minorHAnsi"/>
                <w:color w:val="000000" w:themeColor="text1"/>
              </w:rPr>
              <w:t>Financial management skills</w:t>
            </w:r>
          </w:p>
          <w:p w14:paraId="0BC51653" w14:textId="77777777" w:rsidR="002B0F7F" w:rsidRPr="00AD7E84" w:rsidRDefault="002B0F7F" w:rsidP="00906545">
            <w:pPr>
              <w:pStyle w:val="ListParagraph"/>
              <w:numPr>
                <w:ilvl w:val="0"/>
                <w:numId w:val="31"/>
              </w:numPr>
              <w:ind w:left="175" w:hanging="175"/>
              <w:rPr>
                <w:rFonts w:cstheme="minorHAnsi"/>
                <w:color w:val="000000" w:themeColor="text1"/>
              </w:rPr>
            </w:pPr>
            <w:r w:rsidRPr="00AD7E84">
              <w:rPr>
                <w:rFonts w:cstheme="minorHAnsi"/>
                <w:color w:val="000000" w:themeColor="text1"/>
              </w:rPr>
              <w:t xml:space="preserve">Long term school improvement and planning skills </w:t>
            </w:r>
          </w:p>
          <w:p w14:paraId="22F6315D" w14:textId="77777777" w:rsidR="002B0F7F" w:rsidRPr="00AD7E84" w:rsidRDefault="002B0F7F" w:rsidP="00906545">
            <w:pPr>
              <w:pStyle w:val="ListParagraph"/>
              <w:numPr>
                <w:ilvl w:val="0"/>
                <w:numId w:val="31"/>
              </w:numPr>
              <w:ind w:left="175" w:hanging="175"/>
              <w:rPr>
                <w:rFonts w:cstheme="minorHAnsi"/>
                <w:color w:val="000000" w:themeColor="text1"/>
              </w:rPr>
            </w:pPr>
            <w:r w:rsidRPr="00AD7E84">
              <w:rPr>
                <w:rFonts w:cstheme="minorHAnsi"/>
                <w:color w:val="000000" w:themeColor="text1"/>
              </w:rPr>
              <w:t>Ability to lead others to support effective performance</w:t>
            </w:r>
          </w:p>
          <w:p w14:paraId="59D09400" w14:textId="77777777" w:rsidR="002B0F7F" w:rsidRPr="00AD7E84" w:rsidRDefault="002B0F7F" w:rsidP="00906545">
            <w:pPr>
              <w:pStyle w:val="ListParagraph"/>
              <w:numPr>
                <w:ilvl w:val="0"/>
                <w:numId w:val="31"/>
              </w:numPr>
              <w:ind w:left="175" w:hanging="175"/>
              <w:rPr>
                <w:rFonts w:cstheme="minorHAnsi"/>
                <w:color w:val="000000" w:themeColor="text1"/>
              </w:rPr>
            </w:pPr>
            <w:r w:rsidRPr="00AD7E84">
              <w:rPr>
                <w:rFonts w:cstheme="minorHAnsi"/>
                <w:color w:val="000000" w:themeColor="text1"/>
              </w:rPr>
              <w:t>Ability to contextualise school improvement to unique settings</w:t>
            </w:r>
          </w:p>
          <w:p w14:paraId="31CAAE53" w14:textId="77777777" w:rsidR="002B0F7F" w:rsidRPr="00AD7E84" w:rsidRDefault="002B0F7F" w:rsidP="00C702FD">
            <w:pPr>
              <w:rPr>
                <w:rFonts w:cstheme="minorHAnsi"/>
                <w:color w:val="000000" w:themeColor="text1"/>
              </w:rPr>
            </w:pPr>
          </w:p>
          <w:p w14:paraId="478E7653" w14:textId="77777777" w:rsidR="002B0F7F" w:rsidRPr="00AD7E84" w:rsidRDefault="002B0F7F" w:rsidP="00C702FD">
            <w:pPr>
              <w:rPr>
                <w:rFonts w:cstheme="minorHAnsi"/>
                <w:color w:val="000000" w:themeColor="text1"/>
              </w:rPr>
            </w:pPr>
            <w:r w:rsidRPr="00AD7E84">
              <w:rPr>
                <w:rFonts w:cstheme="minorHAnsi"/>
                <w:color w:val="000000" w:themeColor="text1"/>
              </w:rPr>
              <w:t>Programs intended to be delivered include:</w:t>
            </w:r>
          </w:p>
          <w:p w14:paraId="3F5E35A1" w14:textId="77777777" w:rsidR="002B0F7F" w:rsidRPr="00AD7E84" w:rsidRDefault="002B0F7F" w:rsidP="00906545">
            <w:pPr>
              <w:pStyle w:val="ListParagraph"/>
              <w:numPr>
                <w:ilvl w:val="0"/>
                <w:numId w:val="30"/>
              </w:numPr>
              <w:ind w:left="175" w:hanging="175"/>
              <w:rPr>
                <w:rFonts w:cstheme="minorHAnsi"/>
                <w:color w:val="000000" w:themeColor="text1"/>
              </w:rPr>
            </w:pPr>
            <w:r w:rsidRPr="00AD7E84">
              <w:rPr>
                <w:rFonts w:cstheme="minorHAnsi"/>
                <w:color w:val="000000" w:themeColor="text1"/>
              </w:rPr>
              <w:t>Leading with Integrity for Excellence Program</w:t>
            </w:r>
          </w:p>
          <w:p w14:paraId="1C3C3569" w14:textId="77777777" w:rsidR="002B0F7F" w:rsidRPr="00AD7E84" w:rsidRDefault="002B0F7F" w:rsidP="00906545">
            <w:pPr>
              <w:pStyle w:val="ListParagraph"/>
              <w:numPr>
                <w:ilvl w:val="0"/>
                <w:numId w:val="30"/>
              </w:numPr>
              <w:ind w:left="175" w:hanging="175"/>
              <w:rPr>
                <w:rFonts w:cstheme="minorHAnsi"/>
                <w:color w:val="000000" w:themeColor="text1"/>
              </w:rPr>
            </w:pPr>
            <w:r w:rsidRPr="00AD7E84">
              <w:rPr>
                <w:rFonts w:cstheme="minorHAnsi"/>
                <w:color w:val="000000" w:themeColor="text1"/>
              </w:rPr>
              <w:t>Aspirant Leaders’ Program (Western Region)</w:t>
            </w:r>
          </w:p>
          <w:p w14:paraId="4CD9C167" w14:textId="77777777" w:rsidR="002B0F7F" w:rsidRPr="00AD7E84" w:rsidRDefault="002B0F7F" w:rsidP="00906545">
            <w:pPr>
              <w:pStyle w:val="ListParagraph"/>
              <w:numPr>
                <w:ilvl w:val="0"/>
                <w:numId w:val="30"/>
              </w:numPr>
              <w:ind w:left="175" w:hanging="175"/>
              <w:rPr>
                <w:rFonts w:cstheme="minorHAnsi"/>
                <w:color w:val="000000" w:themeColor="text1"/>
              </w:rPr>
            </w:pPr>
            <w:r w:rsidRPr="00AD7E84">
              <w:rPr>
                <w:rFonts w:cstheme="minorHAnsi"/>
                <w:color w:val="000000" w:themeColor="text1"/>
              </w:rPr>
              <w:t>St Teresa’s College (Abergowrie) Bespoke Leadership Development Program</w:t>
            </w:r>
          </w:p>
          <w:p w14:paraId="58DD7877" w14:textId="77777777" w:rsidR="002B0F7F" w:rsidRPr="00AD7E84" w:rsidRDefault="002B0F7F" w:rsidP="00906545">
            <w:pPr>
              <w:pStyle w:val="ListParagraph"/>
              <w:numPr>
                <w:ilvl w:val="0"/>
                <w:numId w:val="30"/>
              </w:numPr>
              <w:ind w:left="175" w:hanging="175"/>
              <w:rPr>
                <w:rFonts w:cstheme="minorHAnsi"/>
                <w:color w:val="000000" w:themeColor="text1"/>
              </w:rPr>
            </w:pPr>
            <w:r w:rsidRPr="00AD7E84">
              <w:rPr>
                <w:rFonts w:cstheme="minorHAnsi"/>
                <w:color w:val="000000" w:themeColor="text1"/>
              </w:rPr>
              <w:t>Middle Leaders’ Program</w:t>
            </w:r>
          </w:p>
          <w:p w14:paraId="43634439" w14:textId="77777777" w:rsidR="002B0F7F" w:rsidRPr="00AD7E84" w:rsidRDefault="002B0F7F" w:rsidP="00906545">
            <w:pPr>
              <w:pStyle w:val="ListParagraph"/>
              <w:numPr>
                <w:ilvl w:val="0"/>
                <w:numId w:val="30"/>
              </w:numPr>
              <w:ind w:left="175" w:hanging="175"/>
              <w:rPr>
                <w:rFonts w:cstheme="minorHAnsi"/>
                <w:color w:val="000000" w:themeColor="text1"/>
              </w:rPr>
            </w:pPr>
            <w:r w:rsidRPr="00AD7E84">
              <w:rPr>
                <w:rFonts w:cstheme="minorHAnsi"/>
                <w:color w:val="000000" w:themeColor="text1"/>
              </w:rPr>
              <w:t>QELI 7 Habits of Highly Effective Leaders Program</w:t>
            </w:r>
          </w:p>
          <w:p w14:paraId="523D1420" w14:textId="77777777" w:rsidR="002B0F7F" w:rsidRPr="00AD7E84" w:rsidRDefault="002B0F7F" w:rsidP="00906545">
            <w:pPr>
              <w:pStyle w:val="ListParagraph"/>
              <w:numPr>
                <w:ilvl w:val="0"/>
                <w:numId w:val="30"/>
              </w:numPr>
              <w:ind w:left="175" w:hanging="175"/>
              <w:rPr>
                <w:rFonts w:cstheme="minorHAnsi"/>
                <w:color w:val="000000" w:themeColor="text1"/>
              </w:rPr>
            </w:pPr>
            <w:r w:rsidRPr="00AD7E84">
              <w:rPr>
                <w:rFonts w:cstheme="minorHAnsi"/>
                <w:color w:val="000000" w:themeColor="text1"/>
                <w:lang w:val="en-US"/>
              </w:rPr>
              <w:t>Finance Foundations for Principals</w:t>
            </w:r>
          </w:p>
        </w:tc>
        <w:tc>
          <w:tcPr>
            <w:tcW w:w="2409" w:type="dxa"/>
            <w:shd w:val="clear" w:color="auto" w:fill="FFFFFF" w:themeFill="background1"/>
          </w:tcPr>
          <w:p w14:paraId="0C39EC2A" w14:textId="77777777" w:rsidR="002B0F7F" w:rsidRPr="00AD7E84" w:rsidRDefault="002B0F7F" w:rsidP="00895DC3">
            <w:pPr>
              <w:rPr>
                <w:rFonts w:cstheme="minorHAnsi"/>
                <w:color w:val="000000" w:themeColor="text1"/>
              </w:rPr>
            </w:pPr>
            <w:r w:rsidRPr="00AD7E84">
              <w:rPr>
                <w:rFonts w:cstheme="minorHAnsi"/>
                <w:color w:val="000000" w:themeColor="text1"/>
              </w:rPr>
              <w:t>Improved capacity of principals and leaders’ skills in the areas of governance, planning, and school improvement.</w:t>
            </w:r>
            <w:r w:rsidRPr="00AD7E84">
              <w:rPr>
                <w:rFonts w:cstheme="minorHAnsi"/>
                <w:color w:val="000000" w:themeColor="text1"/>
              </w:rPr>
              <w:br/>
            </w:r>
            <w:r w:rsidRPr="00AD7E84">
              <w:rPr>
                <w:rFonts w:cstheme="minorHAnsi"/>
                <w:b/>
                <w:bCs/>
                <w:iCs/>
                <w:color w:val="000000" w:themeColor="text1"/>
              </w:rPr>
              <w:t>Achieved</w:t>
            </w:r>
          </w:p>
          <w:p w14:paraId="2525C740" w14:textId="77777777" w:rsidR="002B0F7F" w:rsidRPr="00AD7E84" w:rsidRDefault="002B0F7F" w:rsidP="00C702FD">
            <w:pPr>
              <w:rPr>
                <w:rFonts w:cstheme="minorHAnsi"/>
                <w:color w:val="000000" w:themeColor="text1"/>
              </w:rPr>
            </w:pPr>
          </w:p>
          <w:p w14:paraId="35599A5F" w14:textId="1DE885DB" w:rsidR="002B0F7F" w:rsidRPr="00AD7E84" w:rsidRDefault="002B0F7F" w:rsidP="00895DC3">
            <w:pPr>
              <w:rPr>
                <w:rFonts w:cstheme="minorHAnsi"/>
                <w:color w:val="000000" w:themeColor="text1"/>
              </w:rPr>
            </w:pPr>
            <w:r w:rsidRPr="00AD7E84">
              <w:rPr>
                <w:rFonts w:cstheme="minorHAnsi"/>
                <w:color w:val="000000" w:themeColor="text1"/>
                <w:lang w:val="en-US"/>
              </w:rPr>
              <w:t>Improved financial literacy for school leadership to assist with informed decision-making.</w:t>
            </w:r>
            <w:r w:rsidRPr="00AD7E84">
              <w:rPr>
                <w:rFonts w:cstheme="minorHAnsi"/>
                <w:color w:val="000000" w:themeColor="text1"/>
                <w:lang w:val="en-US"/>
              </w:rPr>
              <w:br/>
            </w:r>
            <w:r w:rsidRPr="00AD7E84">
              <w:rPr>
                <w:rFonts w:cstheme="minorHAnsi"/>
                <w:b/>
                <w:bCs/>
                <w:iCs/>
                <w:color w:val="000000" w:themeColor="text1"/>
              </w:rPr>
              <w:t>Not Achieved</w:t>
            </w:r>
            <w:r w:rsidR="00FF10D5" w:rsidRPr="00AD7E84">
              <w:rPr>
                <w:rFonts w:cstheme="minorHAnsi"/>
                <w:b/>
                <w:bCs/>
                <w:iCs/>
                <w:color w:val="000000" w:themeColor="text1"/>
              </w:rPr>
              <w:t xml:space="preserve"> – see Point 5</w:t>
            </w:r>
          </w:p>
          <w:p w14:paraId="49840A39" w14:textId="77777777" w:rsidR="002B0F7F" w:rsidRPr="00AD7E84" w:rsidRDefault="002B0F7F" w:rsidP="00C702FD">
            <w:pPr>
              <w:pStyle w:val="ListParagraph"/>
              <w:ind w:left="360"/>
              <w:rPr>
                <w:rFonts w:cstheme="minorHAnsi"/>
                <w:color w:val="000000" w:themeColor="text1"/>
              </w:rPr>
            </w:pPr>
          </w:p>
          <w:p w14:paraId="69891322" w14:textId="77777777" w:rsidR="002B0F7F" w:rsidRPr="00AD7E84" w:rsidRDefault="002B0F7F" w:rsidP="00895DC3">
            <w:pPr>
              <w:rPr>
                <w:rFonts w:cstheme="minorHAnsi"/>
                <w:color w:val="000000" w:themeColor="text1"/>
              </w:rPr>
            </w:pPr>
            <w:r w:rsidRPr="00AD7E84">
              <w:rPr>
                <w:rFonts w:cstheme="minorHAnsi"/>
                <w:color w:val="000000" w:themeColor="text1"/>
              </w:rPr>
              <w:t xml:space="preserve">Improved skill levels and readiness of those aspiring to school leadership. </w:t>
            </w:r>
            <w:r w:rsidRPr="00AD7E84">
              <w:rPr>
                <w:rFonts w:cstheme="minorHAnsi"/>
                <w:color w:val="000000" w:themeColor="text1"/>
              </w:rPr>
              <w:br/>
            </w:r>
            <w:r w:rsidRPr="00AD7E84">
              <w:rPr>
                <w:rFonts w:cstheme="minorHAnsi"/>
                <w:b/>
                <w:bCs/>
                <w:iCs/>
                <w:color w:val="000000" w:themeColor="text1"/>
              </w:rPr>
              <w:t>Achieved</w:t>
            </w:r>
          </w:p>
          <w:p w14:paraId="4AAFE4CE" w14:textId="77777777" w:rsidR="002B0F7F" w:rsidRPr="00AD7E84" w:rsidRDefault="002B0F7F" w:rsidP="00C702FD">
            <w:pPr>
              <w:pStyle w:val="ListParagraph"/>
              <w:ind w:left="360"/>
              <w:rPr>
                <w:rFonts w:cstheme="minorHAnsi"/>
                <w:color w:val="000000" w:themeColor="text1"/>
              </w:rPr>
            </w:pPr>
          </w:p>
          <w:p w14:paraId="58E98A6D" w14:textId="77777777" w:rsidR="002B0F7F" w:rsidRPr="00AD7E84" w:rsidRDefault="002B0F7F" w:rsidP="00FF10D5">
            <w:pPr>
              <w:rPr>
                <w:rFonts w:cstheme="minorHAnsi"/>
                <w:color w:val="000000" w:themeColor="text1"/>
              </w:rPr>
            </w:pPr>
            <w:r w:rsidRPr="00AD7E84">
              <w:rPr>
                <w:rFonts w:cstheme="minorHAnsi"/>
                <w:color w:val="000000" w:themeColor="text1"/>
              </w:rPr>
              <w:t>Improved leadership capacity of Middle Leaders across Townsville Catholic Education secondary colleges.</w:t>
            </w:r>
            <w:r w:rsidRPr="00AD7E84">
              <w:rPr>
                <w:rFonts w:cstheme="minorHAnsi"/>
                <w:color w:val="000000" w:themeColor="text1"/>
              </w:rPr>
              <w:br/>
            </w:r>
            <w:r w:rsidRPr="00AD7E84">
              <w:rPr>
                <w:rFonts w:cstheme="minorHAnsi"/>
                <w:b/>
                <w:bCs/>
                <w:iCs/>
                <w:color w:val="000000" w:themeColor="text1"/>
              </w:rPr>
              <w:t>Achieved</w:t>
            </w:r>
          </w:p>
          <w:p w14:paraId="12705E67" w14:textId="77777777" w:rsidR="002B0F7F" w:rsidRPr="00AD7E84" w:rsidRDefault="002B0F7F" w:rsidP="00C702FD">
            <w:pPr>
              <w:pStyle w:val="ListParagraph"/>
              <w:ind w:left="360"/>
              <w:rPr>
                <w:rFonts w:cstheme="minorHAnsi"/>
                <w:color w:val="000000" w:themeColor="text1"/>
              </w:rPr>
            </w:pPr>
          </w:p>
        </w:tc>
        <w:tc>
          <w:tcPr>
            <w:tcW w:w="2552" w:type="dxa"/>
            <w:shd w:val="clear" w:color="auto" w:fill="FFFFFF" w:themeFill="background1"/>
          </w:tcPr>
          <w:p w14:paraId="7BE250FC" w14:textId="77777777" w:rsidR="002B0F7F" w:rsidRPr="00AD7E84" w:rsidRDefault="002B0F7F" w:rsidP="00895DC3">
            <w:pPr>
              <w:rPr>
                <w:rFonts w:cstheme="minorHAnsi"/>
                <w:color w:val="000000" w:themeColor="text1"/>
              </w:rPr>
            </w:pPr>
            <w:r w:rsidRPr="00AD7E84">
              <w:rPr>
                <w:rFonts w:cstheme="minorHAnsi"/>
                <w:color w:val="000000" w:themeColor="text1"/>
              </w:rPr>
              <w:t>Targeted participation rates in leadership development programs as follows:</w:t>
            </w:r>
          </w:p>
          <w:p w14:paraId="0BE08605" w14:textId="77777777" w:rsidR="002B0F7F" w:rsidRPr="00AD7E84" w:rsidRDefault="002B0F7F" w:rsidP="00906545">
            <w:pPr>
              <w:pStyle w:val="ListParagraph"/>
              <w:numPr>
                <w:ilvl w:val="0"/>
                <w:numId w:val="32"/>
              </w:numPr>
              <w:ind w:left="360"/>
              <w:rPr>
                <w:rFonts w:cstheme="minorHAnsi"/>
                <w:color w:val="000000" w:themeColor="text1"/>
              </w:rPr>
            </w:pPr>
            <w:r w:rsidRPr="00AD7E84">
              <w:rPr>
                <w:rFonts w:cstheme="minorHAnsi"/>
                <w:color w:val="000000" w:themeColor="text1"/>
              </w:rPr>
              <w:t>Leading with Integrity for Excellence Program – staff new to principal and deputy principal roles in 2021.</w:t>
            </w:r>
          </w:p>
          <w:p w14:paraId="78E9C98D" w14:textId="680AE9F7" w:rsidR="00895DC3" w:rsidRPr="00AD7E84" w:rsidRDefault="002B0F7F" w:rsidP="00895DC3">
            <w:pPr>
              <w:pStyle w:val="ListParagraph"/>
              <w:ind w:left="360"/>
              <w:rPr>
                <w:rFonts w:cstheme="minorHAnsi"/>
                <w:b/>
                <w:bCs/>
                <w:color w:val="000000" w:themeColor="text1"/>
              </w:rPr>
            </w:pPr>
            <w:r w:rsidRPr="00AD7E84">
              <w:rPr>
                <w:rFonts w:cstheme="minorHAnsi"/>
                <w:b/>
                <w:bCs/>
                <w:color w:val="000000" w:themeColor="text1"/>
              </w:rPr>
              <w:t>100% Achieved</w:t>
            </w:r>
            <w:r w:rsidR="00997B0E" w:rsidRPr="00AD7E84">
              <w:rPr>
                <w:rFonts w:cstheme="minorHAnsi"/>
                <w:b/>
                <w:bCs/>
                <w:color w:val="000000" w:themeColor="text1"/>
              </w:rPr>
              <w:t xml:space="preserve"> – see Point 1</w:t>
            </w:r>
          </w:p>
          <w:p w14:paraId="7DC4774E" w14:textId="77777777" w:rsidR="002B0F7F" w:rsidRPr="00AD7E84" w:rsidRDefault="002B0F7F" w:rsidP="00906545">
            <w:pPr>
              <w:pStyle w:val="ListParagraph"/>
              <w:numPr>
                <w:ilvl w:val="0"/>
                <w:numId w:val="32"/>
              </w:numPr>
              <w:spacing w:before="240"/>
              <w:ind w:left="360"/>
              <w:rPr>
                <w:rFonts w:cstheme="minorHAnsi"/>
                <w:color w:val="000000" w:themeColor="text1"/>
              </w:rPr>
            </w:pPr>
            <w:r w:rsidRPr="00AD7E84">
              <w:rPr>
                <w:rFonts w:cstheme="minorHAnsi"/>
                <w:color w:val="000000" w:themeColor="text1"/>
              </w:rPr>
              <w:t>Aspirant Leaders’ Program (Western Region) – 15 staff</w:t>
            </w:r>
          </w:p>
          <w:p w14:paraId="064901C3" w14:textId="01743B85" w:rsidR="00895DC3" w:rsidRPr="00AD7E84" w:rsidRDefault="002B0F7F" w:rsidP="00895DC3">
            <w:pPr>
              <w:pStyle w:val="ListParagraph"/>
              <w:ind w:left="360"/>
              <w:rPr>
                <w:rFonts w:cstheme="minorHAnsi"/>
                <w:b/>
                <w:bCs/>
                <w:color w:val="000000" w:themeColor="text1"/>
              </w:rPr>
            </w:pPr>
            <w:r w:rsidRPr="00AD7E84">
              <w:rPr>
                <w:rFonts w:cstheme="minorHAnsi"/>
                <w:b/>
                <w:bCs/>
                <w:color w:val="000000" w:themeColor="text1"/>
              </w:rPr>
              <w:t>100% Achieved</w:t>
            </w:r>
            <w:r w:rsidR="00997B0E" w:rsidRPr="00AD7E84">
              <w:rPr>
                <w:rFonts w:cstheme="minorHAnsi"/>
                <w:b/>
                <w:bCs/>
                <w:color w:val="000000" w:themeColor="text1"/>
              </w:rPr>
              <w:t xml:space="preserve"> – see Point 2</w:t>
            </w:r>
          </w:p>
          <w:p w14:paraId="0ABC13EA" w14:textId="77777777" w:rsidR="002B0F7F" w:rsidRPr="00AD7E84" w:rsidRDefault="002B0F7F" w:rsidP="00906545">
            <w:pPr>
              <w:pStyle w:val="ListParagraph"/>
              <w:numPr>
                <w:ilvl w:val="0"/>
                <w:numId w:val="32"/>
              </w:numPr>
              <w:ind w:left="360"/>
              <w:rPr>
                <w:rFonts w:cstheme="minorHAnsi"/>
                <w:color w:val="000000" w:themeColor="text1"/>
              </w:rPr>
            </w:pPr>
            <w:r w:rsidRPr="00AD7E84">
              <w:rPr>
                <w:rFonts w:cstheme="minorHAnsi"/>
                <w:color w:val="000000" w:themeColor="text1"/>
              </w:rPr>
              <w:t>Middle Leaders’ Program – 35 staff</w:t>
            </w:r>
          </w:p>
          <w:p w14:paraId="49307A27" w14:textId="289E4555" w:rsidR="00895DC3" w:rsidRPr="00AD7E84" w:rsidRDefault="002B0F7F" w:rsidP="00895DC3">
            <w:pPr>
              <w:pStyle w:val="ListParagraph"/>
              <w:ind w:left="360"/>
              <w:rPr>
                <w:rFonts w:cstheme="minorHAnsi"/>
                <w:b/>
                <w:bCs/>
                <w:color w:val="000000" w:themeColor="text1"/>
              </w:rPr>
            </w:pPr>
            <w:r w:rsidRPr="00AD7E84">
              <w:rPr>
                <w:rFonts w:cstheme="minorHAnsi"/>
                <w:b/>
                <w:bCs/>
                <w:color w:val="000000" w:themeColor="text1"/>
              </w:rPr>
              <w:t>88% Achieved</w:t>
            </w:r>
            <w:r w:rsidR="004C22C5" w:rsidRPr="00AD7E84">
              <w:rPr>
                <w:rFonts w:cstheme="minorHAnsi"/>
                <w:b/>
                <w:bCs/>
                <w:color w:val="000000" w:themeColor="text1"/>
              </w:rPr>
              <w:t xml:space="preserve"> – see Point 3</w:t>
            </w:r>
          </w:p>
          <w:p w14:paraId="2D76DEDF" w14:textId="77777777" w:rsidR="002B0F7F" w:rsidRPr="00AD7E84" w:rsidRDefault="002B0F7F" w:rsidP="00906545">
            <w:pPr>
              <w:pStyle w:val="ListParagraph"/>
              <w:numPr>
                <w:ilvl w:val="0"/>
                <w:numId w:val="32"/>
              </w:numPr>
              <w:ind w:left="360"/>
              <w:rPr>
                <w:rFonts w:cstheme="minorHAnsi"/>
                <w:color w:val="000000" w:themeColor="text1"/>
              </w:rPr>
            </w:pPr>
            <w:r w:rsidRPr="00AD7E84">
              <w:rPr>
                <w:rFonts w:cstheme="minorHAnsi"/>
                <w:color w:val="000000" w:themeColor="text1"/>
              </w:rPr>
              <w:t>QELI 7 Habits of Highly Effective Leaders Program – 20 staff</w:t>
            </w:r>
          </w:p>
          <w:p w14:paraId="6BCAC758" w14:textId="577BC62D" w:rsidR="002B0F7F" w:rsidRPr="00AD7E84" w:rsidRDefault="002B0F7F" w:rsidP="00895DC3">
            <w:pPr>
              <w:pStyle w:val="ListParagraph"/>
              <w:ind w:left="360"/>
              <w:rPr>
                <w:rFonts w:cstheme="minorHAnsi"/>
                <w:b/>
                <w:bCs/>
                <w:color w:val="000000" w:themeColor="text1"/>
              </w:rPr>
            </w:pPr>
            <w:r w:rsidRPr="00AD7E84">
              <w:rPr>
                <w:rFonts w:cstheme="minorHAnsi"/>
                <w:b/>
                <w:bCs/>
                <w:color w:val="000000" w:themeColor="text1"/>
              </w:rPr>
              <w:t>75% Achieved</w:t>
            </w:r>
            <w:r w:rsidR="004C22C5" w:rsidRPr="00AD7E84">
              <w:rPr>
                <w:rFonts w:cstheme="minorHAnsi"/>
                <w:b/>
                <w:bCs/>
                <w:color w:val="000000" w:themeColor="text1"/>
              </w:rPr>
              <w:t xml:space="preserve"> – see Point 4</w:t>
            </w:r>
          </w:p>
          <w:p w14:paraId="5D4E6C42" w14:textId="1AF7C82C" w:rsidR="002B0F7F" w:rsidRPr="00AD7E84" w:rsidRDefault="002B0F7F" w:rsidP="00906545">
            <w:pPr>
              <w:pStyle w:val="ListParagraph"/>
              <w:numPr>
                <w:ilvl w:val="0"/>
                <w:numId w:val="32"/>
              </w:numPr>
              <w:ind w:left="360"/>
              <w:rPr>
                <w:rFonts w:cstheme="minorHAnsi"/>
                <w:color w:val="000000" w:themeColor="text1"/>
              </w:rPr>
            </w:pPr>
            <w:r w:rsidRPr="00AD7E84">
              <w:rPr>
                <w:rFonts w:cstheme="minorHAnsi"/>
                <w:color w:val="000000" w:themeColor="text1"/>
                <w:lang w:val="en-US"/>
              </w:rPr>
              <w:t>Finance Foundations for Principals</w:t>
            </w:r>
            <w:r w:rsidRPr="00AD7E84">
              <w:rPr>
                <w:rFonts w:cstheme="minorHAnsi"/>
                <w:color w:val="000000" w:themeColor="text1"/>
              </w:rPr>
              <w:t xml:space="preserve"> – 29 staff</w:t>
            </w:r>
            <w:r w:rsidRPr="00AD7E84">
              <w:rPr>
                <w:rFonts w:cstheme="minorHAnsi"/>
                <w:color w:val="000000" w:themeColor="text1"/>
              </w:rPr>
              <w:br/>
            </w:r>
            <w:r w:rsidRPr="00AD7E84">
              <w:rPr>
                <w:rFonts w:cstheme="minorHAnsi"/>
                <w:b/>
                <w:bCs/>
                <w:color w:val="000000" w:themeColor="text1"/>
              </w:rPr>
              <w:t>0% Achieved</w:t>
            </w:r>
            <w:r w:rsidR="00B155CA" w:rsidRPr="00AD7E84">
              <w:rPr>
                <w:rFonts w:cstheme="minorHAnsi"/>
                <w:b/>
                <w:bCs/>
                <w:color w:val="000000" w:themeColor="text1"/>
              </w:rPr>
              <w:t xml:space="preserve"> – see Point 5</w:t>
            </w:r>
          </w:p>
          <w:p w14:paraId="249C1265" w14:textId="77777777" w:rsidR="002B0F7F" w:rsidRPr="00AD7E84" w:rsidRDefault="002B0F7F" w:rsidP="00C702FD">
            <w:pPr>
              <w:pStyle w:val="ListParagraph"/>
              <w:spacing w:after="160" w:line="259" w:lineRule="auto"/>
              <w:ind w:left="360"/>
              <w:rPr>
                <w:rFonts w:cstheme="minorHAnsi"/>
                <w:color w:val="000000" w:themeColor="text1"/>
              </w:rPr>
            </w:pPr>
          </w:p>
          <w:p w14:paraId="127A6E2F" w14:textId="47497CDA" w:rsidR="002B0F7F" w:rsidRPr="00AD7E84" w:rsidRDefault="002B0F7F" w:rsidP="00895DC3">
            <w:pPr>
              <w:rPr>
                <w:rFonts w:cstheme="minorHAnsi"/>
                <w:color w:val="000000" w:themeColor="text1"/>
              </w:rPr>
            </w:pPr>
            <w:r w:rsidRPr="00AD7E84">
              <w:rPr>
                <w:rFonts w:cstheme="minorHAnsi"/>
                <w:color w:val="000000" w:themeColor="text1"/>
              </w:rPr>
              <w:t>School leaders report having greater confidence to make evidenced based financial decisions and have a greater understanding of financial practices in schools.</w:t>
            </w:r>
            <w:r w:rsidRPr="00AD7E84">
              <w:rPr>
                <w:rFonts w:cstheme="minorHAnsi"/>
                <w:color w:val="000000" w:themeColor="text1"/>
              </w:rPr>
              <w:br/>
            </w:r>
            <w:r w:rsidRPr="00AD7E84">
              <w:rPr>
                <w:rFonts w:cstheme="minorHAnsi"/>
                <w:b/>
                <w:bCs/>
                <w:color w:val="000000" w:themeColor="text1"/>
              </w:rPr>
              <w:t>0% Achieved</w:t>
            </w:r>
            <w:r w:rsidR="00CF78FF" w:rsidRPr="00AD7E84">
              <w:rPr>
                <w:rFonts w:cstheme="minorHAnsi"/>
                <w:b/>
                <w:bCs/>
                <w:color w:val="000000" w:themeColor="text1"/>
              </w:rPr>
              <w:t xml:space="preserve"> – see Point 6</w:t>
            </w:r>
          </w:p>
        </w:tc>
        <w:tc>
          <w:tcPr>
            <w:tcW w:w="3827" w:type="dxa"/>
            <w:shd w:val="clear" w:color="auto" w:fill="FFFFFF" w:themeFill="background1"/>
          </w:tcPr>
          <w:p w14:paraId="02337079" w14:textId="1BC13885" w:rsidR="002B0F7F" w:rsidRPr="00AD7E84" w:rsidRDefault="00997B0E"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1. </w:t>
            </w:r>
            <w:r w:rsidR="002B0F7F" w:rsidRPr="00AD7E84">
              <w:rPr>
                <w:rFonts w:eastAsia="Times New Roman" w:cstheme="minorHAnsi"/>
                <w:color w:val="000000" w:themeColor="text1"/>
                <w:lang w:eastAsia="en-AU"/>
              </w:rPr>
              <w:t xml:space="preserve">There were 23 senior school and </w:t>
            </w:r>
          </w:p>
          <w:p w14:paraId="0A6E7926" w14:textId="6EFDB2DB" w:rsidR="002B0F7F" w:rsidRPr="00AD7E84" w:rsidRDefault="002B0F7F"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system leaders complete course modules including participants carried over from 2020</w:t>
            </w:r>
            <w:r w:rsidR="00F0706D" w:rsidRPr="00AD7E84">
              <w:rPr>
                <w:rFonts w:eastAsia="Times New Roman" w:cstheme="minorHAnsi"/>
                <w:color w:val="000000" w:themeColor="text1"/>
                <w:lang w:eastAsia="en-AU"/>
              </w:rPr>
              <w:t xml:space="preserve">. </w:t>
            </w:r>
            <w:r w:rsidRPr="00AD7E84">
              <w:rPr>
                <w:rFonts w:eastAsia="Times New Roman" w:cstheme="minorHAnsi"/>
                <w:color w:val="000000" w:themeColor="text1"/>
                <w:lang w:eastAsia="en-AU"/>
              </w:rPr>
              <w:t>Feedback from participants</w:t>
            </w:r>
            <w:r w:rsidR="002F03C5" w:rsidRPr="00AD7E84">
              <w:rPr>
                <w:rFonts w:eastAsia="Times New Roman" w:cstheme="minorHAnsi"/>
                <w:color w:val="000000" w:themeColor="text1"/>
                <w:lang w:eastAsia="en-AU"/>
              </w:rPr>
              <w:t xml:space="preserve"> was</w:t>
            </w:r>
            <w:r w:rsidRPr="00AD7E84">
              <w:rPr>
                <w:rFonts w:eastAsia="Times New Roman" w:cstheme="minorHAnsi"/>
                <w:color w:val="000000" w:themeColor="text1"/>
                <w:lang w:eastAsia="en-AU"/>
              </w:rPr>
              <w:t xml:space="preserve"> very positive. </w:t>
            </w:r>
          </w:p>
          <w:p w14:paraId="4B2A5A35" w14:textId="77777777" w:rsidR="002B0F7F" w:rsidRPr="00AD7E84" w:rsidRDefault="002B0F7F" w:rsidP="00C702FD">
            <w:pPr>
              <w:rPr>
                <w:rFonts w:eastAsia="Times New Roman" w:cstheme="minorHAnsi"/>
                <w:color w:val="000000" w:themeColor="text1"/>
                <w:lang w:eastAsia="en-AU"/>
              </w:rPr>
            </w:pPr>
          </w:p>
          <w:p w14:paraId="32D384F4" w14:textId="40227528" w:rsidR="002B0F7F" w:rsidRPr="00AD7E84" w:rsidRDefault="00997B0E"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2. </w:t>
            </w:r>
            <w:r w:rsidR="002B0F7F" w:rsidRPr="00AD7E84">
              <w:rPr>
                <w:rFonts w:eastAsia="Times New Roman" w:cstheme="minorHAnsi"/>
                <w:color w:val="000000" w:themeColor="text1"/>
                <w:lang w:eastAsia="en-AU"/>
              </w:rPr>
              <w:t xml:space="preserve">This program was conducted in Mount Isa for the first time and participant numbers were increased to 26, of which there were 8 western and 18 coastal participants. Feedback was very </w:t>
            </w:r>
            <w:r w:rsidR="00831823" w:rsidRPr="00AD7E84">
              <w:rPr>
                <w:rFonts w:eastAsia="Times New Roman" w:cstheme="minorHAnsi"/>
                <w:color w:val="000000" w:themeColor="text1"/>
                <w:lang w:eastAsia="en-AU"/>
              </w:rPr>
              <w:t>positive,</w:t>
            </w:r>
            <w:r w:rsidR="002B0F7F" w:rsidRPr="00AD7E84">
              <w:rPr>
                <w:rFonts w:eastAsia="Times New Roman" w:cstheme="minorHAnsi"/>
                <w:color w:val="000000" w:themeColor="text1"/>
                <w:lang w:eastAsia="en-AU"/>
              </w:rPr>
              <w:t xml:space="preserve"> and the program will increase to three days in 2022.</w:t>
            </w:r>
          </w:p>
          <w:p w14:paraId="77A049CC" w14:textId="77777777" w:rsidR="002B0F7F" w:rsidRPr="00AD7E84" w:rsidRDefault="002B0F7F" w:rsidP="00C702FD">
            <w:pPr>
              <w:rPr>
                <w:rFonts w:eastAsia="Times New Roman" w:cstheme="minorHAnsi"/>
                <w:color w:val="000000" w:themeColor="text1"/>
                <w:lang w:eastAsia="en-AU"/>
              </w:rPr>
            </w:pPr>
          </w:p>
          <w:p w14:paraId="5B3C0A0C" w14:textId="4D802E0B" w:rsidR="002B0F7F" w:rsidRPr="00AD7E84" w:rsidRDefault="004C22C5"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3. </w:t>
            </w:r>
            <w:r w:rsidR="002B0F7F" w:rsidRPr="00AD7E84">
              <w:rPr>
                <w:rFonts w:eastAsia="Times New Roman" w:cstheme="minorHAnsi"/>
                <w:color w:val="000000" w:themeColor="text1"/>
                <w:lang w:eastAsia="en-AU"/>
              </w:rPr>
              <w:t>There were 31 middle leaders who completed the “Leading from Within” Course. This was the first year this course has been conducted and the feedback was excellent.</w:t>
            </w:r>
          </w:p>
          <w:p w14:paraId="295A60C7" w14:textId="77777777" w:rsidR="002B0F7F" w:rsidRPr="00AD7E84" w:rsidRDefault="002B0F7F" w:rsidP="00C702FD">
            <w:pPr>
              <w:rPr>
                <w:rFonts w:eastAsia="Times New Roman" w:cstheme="minorHAnsi"/>
                <w:color w:val="000000" w:themeColor="text1"/>
                <w:lang w:eastAsia="en-AU"/>
              </w:rPr>
            </w:pPr>
          </w:p>
          <w:p w14:paraId="0B3F73C9" w14:textId="585F7623" w:rsidR="002B0F7F" w:rsidRPr="00AD7E84" w:rsidRDefault="00A95A3C"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 xml:space="preserve">4. </w:t>
            </w:r>
            <w:r w:rsidR="002B0F7F" w:rsidRPr="00AD7E84">
              <w:rPr>
                <w:rFonts w:eastAsia="Times New Roman" w:cstheme="minorHAnsi"/>
                <w:color w:val="000000" w:themeColor="text1"/>
                <w:lang w:eastAsia="en-AU"/>
              </w:rPr>
              <w:t>Due to some participants contracting COVID only 15 participants completed this course in 2021.</w:t>
            </w:r>
          </w:p>
          <w:p w14:paraId="1C49900F" w14:textId="77777777" w:rsidR="002B0F7F" w:rsidRPr="00AD7E84" w:rsidRDefault="002B0F7F" w:rsidP="00C702FD">
            <w:pPr>
              <w:rPr>
                <w:rFonts w:cstheme="minorHAnsi"/>
                <w:color w:val="000000" w:themeColor="text1"/>
              </w:rPr>
            </w:pPr>
          </w:p>
          <w:p w14:paraId="4D283F1A" w14:textId="2EC70BBD" w:rsidR="002B0F7F" w:rsidRPr="00AD7E84" w:rsidRDefault="00B155CA"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5</w:t>
            </w:r>
            <w:r w:rsidR="004C22C5" w:rsidRPr="00AD7E84">
              <w:rPr>
                <w:rFonts w:eastAsia="Times New Roman" w:cstheme="minorHAnsi"/>
                <w:color w:val="000000" w:themeColor="text1"/>
                <w:lang w:eastAsia="en-AU"/>
              </w:rPr>
              <w:t xml:space="preserve">. </w:t>
            </w:r>
            <w:r w:rsidR="002B0F7F" w:rsidRPr="00AD7E84">
              <w:rPr>
                <w:rFonts w:eastAsia="Times New Roman" w:cstheme="minorHAnsi"/>
                <w:color w:val="000000" w:themeColor="text1"/>
                <w:lang w:eastAsia="en-AU"/>
              </w:rPr>
              <w:t>A</w:t>
            </w:r>
            <w:r w:rsidR="00D26BC3" w:rsidRPr="00AD7E84">
              <w:rPr>
                <w:rFonts w:eastAsia="Times New Roman" w:cstheme="minorHAnsi"/>
                <w:color w:val="000000" w:themeColor="text1"/>
                <w:lang w:eastAsia="en-AU"/>
              </w:rPr>
              <w:t xml:space="preserve">ustralian </w:t>
            </w:r>
            <w:r w:rsidR="002B0F7F" w:rsidRPr="00AD7E84">
              <w:rPr>
                <w:rFonts w:eastAsia="Times New Roman" w:cstheme="minorHAnsi"/>
                <w:color w:val="000000" w:themeColor="text1"/>
                <w:lang w:eastAsia="en-AU"/>
              </w:rPr>
              <w:t>I</w:t>
            </w:r>
            <w:r w:rsidR="00D26BC3" w:rsidRPr="00AD7E84">
              <w:rPr>
                <w:rFonts w:eastAsia="Times New Roman" w:cstheme="minorHAnsi"/>
                <w:color w:val="000000" w:themeColor="text1"/>
                <w:lang w:eastAsia="en-AU"/>
              </w:rPr>
              <w:t xml:space="preserve">nstitute of </w:t>
            </w:r>
            <w:r w:rsidR="002B0F7F" w:rsidRPr="00AD7E84">
              <w:rPr>
                <w:rFonts w:eastAsia="Times New Roman" w:cstheme="minorHAnsi"/>
                <w:color w:val="000000" w:themeColor="text1"/>
                <w:lang w:eastAsia="en-AU"/>
              </w:rPr>
              <w:t>C</w:t>
            </w:r>
            <w:r w:rsidR="00D26BC3" w:rsidRPr="00AD7E84">
              <w:rPr>
                <w:rFonts w:eastAsia="Times New Roman" w:cstheme="minorHAnsi"/>
                <w:color w:val="000000" w:themeColor="text1"/>
                <w:lang w:eastAsia="en-AU"/>
              </w:rPr>
              <w:t xml:space="preserve">ompany </w:t>
            </w:r>
            <w:r w:rsidR="002B0F7F" w:rsidRPr="00AD7E84">
              <w:rPr>
                <w:rFonts w:eastAsia="Times New Roman" w:cstheme="minorHAnsi"/>
                <w:color w:val="000000" w:themeColor="text1"/>
                <w:lang w:eastAsia="en-AU"/>
              </w:rPr>
              <w:t>D</w:t>
            </w:r>
            <w:r w:rsidR="00D26BC3" w:rsidRPr="00AD7E84">
              <w:rPr>
                <w:rFonts w:eastAsia="Times New Roman" w:cstheme="minorHAnsi"/>
                <w:color w:val="000000" w:themeColor="text1"/>
                <w:lang w:eastAsia="en-AU"/>
              </w:rPr>
              <w:t>irectors (AICD)</w:t>
            </w:r>
            <w:r w:rsidR="002B0F7F" w:rsidRPr="00AD7E84">
              <w:rPr>
                <w:rFonts w:eastAsia="Times New Roman" w:cstheme="minorHAnsi"/>
                <w:color w:val="000000" w:themeColor="text1"/>
                <w:lang w:eastAsia="en-AU"/>
              </w:rPr>
              <w:t xml:space="preserve"> have been contracted (contract executed in 2021) to deliver AICD Finance for Director Course for school leadership.  COVID has delayed delivery to March and May 2022.  </w:t>
            </w:r>
          </w:p>
          <w:p w14:paraId="1C09B65E" w14:textId="77777777" w:rsidR="002B0F7F" w:rsidRPr="00AD7E84" w:rsidRDefault="002B0F7F" w:rsidP="00C702FD">
            <w:pPr>
              <w:rPr>
                <w:rFonts w:eastAsia="Times New Roman" w:cstheme="minorHAnsi"/>
                <w:color w:val="000000" w:themeColor="text1"/>
                <w:lang w:eastAsia="en-AU"/>
              </w:rPr>
            </w:pPr>
          </w:p>
          <w:p w14:paraId="3BA5F988" w14:textId="2061CFA4" w:rsidR="002B0F7F" w:rsidRPr="00AD7E84" w:rsidRDefault="00CF78FF" w:rsidP="00C702FD">
            <w:pPr>
              <w:rPr>
                <w:rFonts w:cstheme="minorHAnsi"/>
                <w:color w:val="000000" w:themeColor="text1"/>
              </w:rPr>
            </w:pPr>
            <w:r w:rsidRPr="00AD7E84">
              <w:rPr>
                <w:rFonts w:eastAsia="Times New Roman" w:cstheme="minorHAnsi"/>
                <w:color w:val="000000" w:themeColor="text1"/>
                <w:lang w:eastAsia="en-AU"/>
              </w:rPr>
              <w:t xml:space="preserve">6. </w:t>
            </w:r>
            <w:r w:rsidR="002B0F7F" w:rsidRPr="00AD7E84">
              <w:rPr>
                <w:rFonts w:eastAsia="Times New Roman" w:cstheme="minorHAnsi"/>
                <w:color w:val="000000" w:themeColor="text1"/>
                <w:lang w:eastAsia="en-AU"/>
              </w:rPr>
              <w:t>90% of Principals have enrolled to attend the course.  A survey will be undertaken after the last course is delivered in May 2022 to evaluate school leaders’ confidence to make evidenced based financial decisions.</w:t>
            </w:r>
          </w:p>
        </w:tc>
      </w:tr>
      <w:tr w:rsidR="00AD7E84" w:rsidRPr="00AD7E84" w14:paraId="0CF0B616" w14:textId="77777777" w:rsidTr="004C2FEA">
        <w:trPr>
          <w:jc w:val="center"/>
        </w:trPr>
        <w:tc>
          <w:tcPr>
            <w:tcW w:w="1843" w:type="dxa"/>
            <w:shd w:val="clear" w:color="auto" w:fill="FFFFFF" w:themeFill="background1"/>
          </w:tcPr>
          <w:p w14:paraId="0B35655F" w14:textId="77777777" w:rsidR="002B0F7F" w:rsidRPr="00AD7E84" w:rsidRDefault="002B0F7F" w:rsidP="00D5449F">
            <w:pPr>
              <w:rPr>
                <w:rFonts w:cstheme="minorHAnsi"/>
                <w:b/>
                <w:color w:val="000000" w:themeColor="text1"/>
              </w:rPr>
            </w:pPr>
            <w:r w:rsidRPr="00AD7E84">
              <w:rPr>
                <w:rFonts w:cstheme="minorHAnsi"/>
                <w:b/>
                <w:color w:val="000000" w:themeColor="text1"/>
              </w:rPr>
              <w:t>Love Bites – Respectful Relationships Program</w:t>
            </w:r>
          </w:p>
        </w:tc>
        <w:tc>
          <w:tcPr>
            <w:tcW w:w="4536" w:type="dxa"/>
            <w:shd w:val="clear" w:color="auto" w:fill="FFFFFF" w:themeFill="background1"/>
          </w:tcPr>
          <w:p w14:paraId="1A7EA230" w14:textId="77777777" w:rsidR="002B0F7F" w:rsidRPr="00AD7E84" w:rsidRDefault="002B0F7F" w:rsidP="00C702FD">
            <w:pPr>
              <w:rPr>
                <w:rFonts w:cstheme="minorHAnsi"/>
                <w:color w:val="000000" w:themeColor="text1"/>
              </w:rPr>
            </w:pPr>
            <w:r w:rsidRPr="00AD7E84">
              <w:rPr>
                <w:rFonts w:cstheme="minorHAnsi"/>
                <w:color w:val="000000" w:themeColor="text1"/>
              </w:rPr>
              <w:t>Love Bites aims to provide approximately 150 young people with a safe environment to examine, discuss and explore respectful relationships. All Love Bites programming takes a strength-based approach and views young people as active participants who are able to make choices for themselves and their relationships when supported with information and opportunity for skill development.</w:t>
            </w:r>
          </w:p>
          <w:p w14:paraId="0720D984" w14:textId="77777777" w:rsidR="002B0F7F" w:rsidRPr="00AD7E84" w:rsidRDefault="002B0F7F" w:rsidP="00C702FD">
            <w:pPr>
              <w:rPr>
                <w:rFonts w:cstheme="minorHAnsi"/>
                <w:color w:val="000000" w:themeColor="text1"/>
              </w:rPr>
            </w:pPr>
          </w:p>
          <w:p w14:paraId="12455AC6" w14:textId="77777777" w:rsidR="002B0F7F" w:rsidRPr="00AD7E84" w:rsidRDefault="002B0F7F" w:rsidP="00C702FD">
            <w:pPr>
              <w:rPr>
                <w:rFonts w:cstheme="minorHAnsi"/>
                <w:color w:val="000000" w:themeColor="text1"/>
              </w:rPr>
            </w:pPr>
            <w:r w:rsidRPr="00AD7E84">
              <w:rPr>
                <w:rFonts w:cstheme="minorHAnsi"/>
                <w:color w:val="000000" w:themeColor="text1"/>
              </w:rPr>
              <w:t>This program provides facilitative support to school communities in rural and remote areas to enhance student wellbeing.</w:t>
            </w:r>
          </w:p>
        </w:tc>
        <w:tc>
          <w:tcPr>
            <w:tcW w:w="2409" w:type="dxa"/>
            <w:shd w:val="clear" w:color="auto" w:fill="FFFFFF" w:themeFill="background1"/>
          </w:tcPr>
          <w:p w14:paraId="09B80BCA" w14:textId="77777777" w:rsidR="002B0F7F" w:rsidRPr="00AD7E84" w:rsidRDefault="002B0F7F" w:rsidP="00C702FD">
            <w:pPr>
              <w:rPr>
                <w:rFonts w:cstheme="minorHAnsi"/>
                <w:color w:val="000000" w:themeColor="text1"/>
              </w:rPr>
            </w:pPr>
            <w:r w:rsidRPr="00AD7E84">
              <w:rPr>
                <w:rFonts w:cstheme="minorHAnsi"/>
                <w:color w:val="000000" w:themeColor="text1"/>
              </w:rPr>
              <w:t>Love Bites education is focused on three critical areas for learning:</w:t>
            </w:r>
          </w:p>
          <w:p w14:paraId="74A8FE26" w14:textId="77777777" w:rsidR="002B0F7F" w:rsidRPr="00AD7E84" w:rsidRDefault="002B0F7F" w:rsidP="00906545">
            <w:pPr>
              <w:pStyle w:val="ListParagraph"/>
              <w:numPr>
                <w:ilvl w:val="0"/>
                <w:numId w:val="29"/>
              </w:numPr>
              <w:rPr>
                <w:rFonts w:cstheme="minorHAnsi"/>
                <w:color w:val="000000" w:themeColor="text1"/>
              </w:rPr>
            </w:pPr>
            <w:r w:rsidRPr="00AD7E84">
              <w:rPr>
                <w:rFonts w:cstheme="minorHAnsi"/>
                <w:color w:val="000000" w:themeColor="text1"/>
              </w:rPr>
              <w:t>Knowledge: youth-led collaborative learning.</w:t>
            </w:r>
          </w:p>
          <w:p w14:paraId="122AF9BC" w14:textId="77777777" w:rsidR="002B0F7F" w:rsidRPr="00AD7E84" w:rsidRDefault="002B0F7F" w:rsidP="00906545">
            <w:pPr>
              <w:pStyle w:val="ListParagraph"/>
              <w:numPr>
                <w:ilvl w:val="0"/>
                <w:numId w:val="29"/>
              </w:numPr>
              <w:rPr>
                <w:rFonts w:cstheme="minorHAnsi"/>
                <w:color w:val="000000" w:themeColor="text1"/>
              </w:rPr>
            </w:pPr>
            <w:r w:rsidRPr="00AD7E84">
              <w:rPr>
                <w:rFonts w:cstheme="minorHAnsi"/>
                <w:color w:val="000000" w:themeColor="text1"/>
              </w:rPr>
              <w:t xml:space="preserve">Attitudes: critical thinking and decision-making. </w:t>
            </w:r>
          </w:p>
          <w:p w14:paraId="15BB5394" w14:textId="77777777" w:rsidR="002B0F7F" w:rsidRPr="00AD7E84" w:rsidRDefault="002B0F7F" w:rsidP="00906545">
            <w:pPr>
              <w:pStyle w:val="ListParagraph"/>
              <w:numPr>
                <w:ilvl w:val="0"/>
                <w:numId w:val="29"/>
              </w:numPr>
              <w:rPr>
                <w:rFonts w:cstheme="minorHAnsi"/>
                <w:color w:val="000000" w:themeColor="text1"/>
              </w:rPr>
            </w:pPr>
            <w:r w:rsidRPr="00AD7E84">
              <w:rPr>
                <w:rFonts w:cstheme="minorHAnsi"/>
                <w:color w:val="000000" w:themeColor="text1"/>
              </w:rPr>
              <w:t>Behaviours: problem-solving and communication skills</w:t>
            </w:r>
            <w:r w:rsidRPr="00AD7E84">
              <w:rPr>
                <w:rFonts w:cstheme="minorHAnsi"/>
                <w:color w:val="000000" w:themeColor="text1"/>
              </w:rPr>
              <w:br/>
            </w:r>
            <w:r w:rsidRPr="00AD7E84">
              <w:rPr>
                <w:rFonts w:cstheme="minorHAnsi"/>
                <w:b/>
                <w:bCs/>
                <w:iCs/>
                <w:color w:val="000000" w:themeColor="text1"/>
              </w:rPr>
              <w:t>Achieved</w:t>
            </w:r>
          </w:p>
          <w:p w14:paraId="4E8203AC" w14:textId="77777777" w:rsidR="002B0F7F" w:rsidRPr="00AD7E84" w:rsidRDefault="002B0F7F" w:rsidP="00C702FD">
            <w:pPr>
              <w:pStyle w:val="ListParagraph"/>
              <w:ind w:left="360"/>
              <w:rPr>
                <w:rFonts w:cstheme="minorHAnsi"/>
                <w:color w:val="000000" w:themeColor="text1"/>
              </w:rPr>
            </w:pPr>
          </w:p>
        </w:tc>
        <w:tc>
          <w:tcPr>
            <w:tcW w:w="2552" w:type="dxa"/>
            <w:shd w:val="clear" w:color="auto" w:fill="FFFFFF" w:themeFill="background1"/>
          </w:tcPr>
          <w:p w14:paraId="6CD3AC15" w14:textId="77777777" w:rsidR="002B0F7F" w:rsidRPr="00AD7E84" w:rsidRDefault="002B0F7F" w:rsidP="00C702FD">
            <w:pPr>
              <w:rPr>
                <w:rFonts w:cstheme="minorHAnsi"/>
                <w:color w:val="000000" w:themeColor="text1"/>
              </w:rPr>
            </w:pPr>
            <w:r w:rsidRPr="00AD7E84">
              <w:rPr>
                <w:rFonts w:cstheme="minorHAnsi"/>
                <w:color w:val="000000" w:themeColor="text1"/>
              </w:rPr>
              <w:t>Love Bites education will assist approximately 150 young people to:</w:t>
            </w:r>
          </w:p>
          <w:p w14:paraId="0F7D903A" w14:textId="77777777" w:rsidR="002B0F7F" w:rsidRPr="00AD7E84" w:rsidRDefault="002B0F7F" w:rsidP="00906545">
            <w:pPr>
              <w:numPr>
                <w:ilvl w:val="0"/>
                <w:numId w:val="33"/>
              </w:numPr>
              <w:rPr>
                <w:rFonts w:cstheme="minorHAnsi"/>
                <w:color w:val="000000" w:themeColor="text1"/>
              </w:rPr>
            </w:pPr>
            <w:r w:rsidRPr="00AD7E84">
              <w:rPr>
                <w:rFonts w:cstheme="minorHAnsi"/>
                <w:color w:val="000000" w:themeColor="text1"/>
              </w:rPr>
              <w:t>Increase their knowledge through youth-led collaborative learning around appropriate and safe relationships.</w:t>
            </w:r>
          </w:p>
          <w:p w14:paraId="5F12B871" w14:textId="77777777" w:rsidR="002B0F7F" w:rsidRPr="00AD7E84" w:rsidRDefault="002B0F7F" w:rsidP="00906545">
            <w:pPr>
              <w:numPr>
                <w:ilvl w:val="0"/>
                <w:numId w:val="33"/>
              </w:numPr>
              <w:rPr>
                <w:rFonts w:cstheme="minorHAnsi"/>
                <w:color w:val="000000" w:themeColor="text1"/>
              </w:rPr>
            </w:pPr>
            <w:r w:rsidRPr="00AD7E84">
              <w:rPr>
                <w:rFonts w:cstheme="minorHAnsi"/>
                <w:color w:val="000000" w:themeColor="text1"/>
              </w:rPr>
              <w:t>Challenge attitudes through critical thinking and decision-making.</w:t>
            </w:r>
          </w:p>
          <w:p w14:paraId="6C3AA9CE" w14:textId="77777777" w:rsidR="002B0F7F" w:rsidRPr="00AD7E84" w:rsidRDefault="002B0F7F" w:rsidP="00906545">
            <w:pPr>
              <w:numPr>
                <w:ilvl w:val="0"/>
                <w:numId w:val="33"/>
              </w:numPr>
              <w:rPr>
                <w:rFonts w:cstheme="minorHAnsi"/>
                <w:color w:val="000000" w:themeColor="text1"/>
              </w:rPr>
            </w:pPr>
            <w:r w:rsidRPr="00AD7E84">
              <w:rPr>
                <w:rFonts w:cstheme="minorHAnsi"/>
                <w:color w:val="000000" w:themeColor="text1"/>
              </w:rPr>
              <w:t>Develop safe and proactive behaviours problem-solving and communication skills.</w:t>
            </w:r>
          </w:p>
          <w:p w14:paraId="21912D1D" w14:textId="77777777" w:rsidR="002B0F7F" w:rsidRPr="00AD7E84" w:rsidRDefault="002B0F7F" w:rsidP="00C702FD">
            <w:pPr>
              <w:ind w:left="360"/>
              <w:rPr>
                <w:rFonts w:cstheme="minorHAnsi"/>
                <w:color w:val="000000" w:themeColor="text1"/>
              </w:rPr>
            </w:pPr>
            <w:r w:rsidRPr="00AD7E84">
              <w:rPr>
                <w:rFonts w:cstheme="minorHAnsi"/>
                <w:b/>
                <w:bCs/>
                <w:color w:val="000000" w:themeColor="text1"/>
              </w:rPr>
              <w:t>100% Achieved</w:t>
            </w:r>
            <w:r w:rsidRPr="00AD7E84">
              <w:rPr>
                <w:rFonts w:cstheme="minorHAnsi"/>
                <w:color w:val="000000" w:themeColor="text1"/>
              </w:rPr>
              <w:t xml:space="preserve"> </w:t>
            </w:r>
          </w:p>
          <w:p w14:paraId="597C6CF4" w14:textId="77777777" w:rsidR="002B0F7F" w:rsidRPr="00AD7E84" w:rsidRDefault="002B0F7F" w:rsidP="00C702FD">
            <w:pPr>
              <w:ind w:left="360"/>
              <w:rPr>
                <w:rFonts w:cstheme="minorHAnsi"/>
                <w:color w:val="000000" w:themeColor="text1"/>
              </w:rPr>
            </w:pPr>
          </w:p>
          <w:p w14:paraId="156CA80E" w14:textId="52DEC465" w:rsidR="002B0F7F" w:rsidRPr="00AD7E84" w:rsidRDefault="002B0F7F" w:rsidP="00C702FD">
            <w:pPr>
              <w:shd w:val="clear" w:color="auto" w:fill="FFFFFF"/>
              <w:rPr>
                <w:rFonts w:cstheme="minorHAnsi"/>
                <w:color w:val="000000" w:themeColor="text1"/>
              </w:rPr>
            </w:pPr>
          </w:p>
        </w:tc>
        <w:tc>
          <w:tcPr>
            <w:tcW w:w="3827" w:type="dxa"/>
            <w:shd w:val="clear" w:color="auto" w:fill="FFFFFF" w:themeFill="background1"/>
          </w:tcPr>
          <w:p w14:paraId="0477EBA5" w14:textId="247A94BD" w:rsidR="002B0F7F" w:rsidRPr="00AD7E84" w:rsidRDefault="002B0F7F" w:rsidP="00C702FD">
            <w:pPr>
              <w:pStyle w:val="NormalWeb"/>
              <w:spacing w:before="0" w:beforeAutospacing="0" w:after="0" w:afterAutospacing="0"/>
              <w:rPr>
                <w:rFonts w:asciiTheme="minorHAnsi" w:eastAsiaTheme="minorHAnsi" w:hAnsiTheme="minorHAnsi" w:cstheme="minorHAnsi"/>
                <w:color w:val="000000" w:themeColor="text1"/>
                <w:sz w:val="22"/>
                <w:szCs w:val="22"/>
                <w:lang w:eastAsia="en-US"/>
              </w:rPr>
            </w:pPr>
            <w:r w:rsidRPr="00AD7E84">
              <w:rPr>
                <w:rFonts w:asciiTheme="minorHAnsi" w:eastAsiaTheme="minorHAnsi" w:hAnsiTheme="minorHAnsi" w:cstheme="minorHAnsi"/>
                <w:color w:val="000000" w:themeColor="text1"/>
                <w:sz w:val="22"/>
                <w:szCs w:val="22"/>
                <w:lang w:eastAsia="en-US"/>
              </w:rPr>
              <w:t xml:space="preserve">In 2021, TCE facilitated Love Bites at </w:t>
            </w:r>
            <w:r w:rsidR="002E5989" w:rsidRPr="00AD7E84">
              <w:rPr>
                <w:rFonts w:asciiTheme="minorHAnsi" w:eastAsiaTheme="minorHAnsi" w:hAnsiTheme="minorHAnsi" w:cstheme="minorHAnsi"/>
                <w:color w:val="000000" w:themeColor="text1"/>
                <w:sz w:val="22"/>
                <w:szCs w:val="22"/>
                <w:lang w:eastAsia="en-US"/>
              </w:rPr>
              <w:t>five</w:t>
            </w:r>
            <w:r w:rsidRPr="00AD7E84">
              <w:rPr>
                <w:rFonts w:asciiTheme="minorHAnsi" w:eastAsiaTheme="minorHAnsi" w:hAnsiTheme="minorHAnsi" w:cstheme="minorHAnsi"/>
                <w:color w:val="000000" w:themeColor="text1"/>
                <w:sz w:val="22"/>
                <w:szCs w:val="22"/>
                <w:lang w:eastAsia="en-US"/>
              </w:rPr>
              <w:t xml:space="preserve"> rural secondary schools.  The program was facilitated with Grades 8, 10 and 12 students.  In total, 359 students from those </w:t>
            </w:r>
            <w:r w:rsidR="002E5989" w:rsidRPr="00AD7E84">
              <w:rPr>
                <w:rFonts w:asciiTheme="minorHAnsi" w:eastAsiaTheme="minorHAnsi" w:hAnsiTheme="minorHAnsi" w:cstheme="minorHAnsi"/>
                <w:color w:val="000000" w:themeColor="text1"/>
                <w:sz w:val="22"/>
                <w:szCs w:val="22"/>
                <w:lang w:eastAsia="en-US"/>
              </w:rPr>
              <w:t>five</w:t>
            </w:r>
            <w:r w:rsidRPr="00AD7E84">
              <w:rPr>
                <w:rFonts w:asciiTheme="minorHAnsi" w:eastAsiaTheme="minorHAnsi" w:hAnsiTheme="minorHAnsi" w:cstheme="minorHAnsi"/>
                <w:color w:val="000000" w:themeColor="text1"/>
                <w:sz w:val="22"/>
                <w:szCs w:val="22"/>
                <w:lang w:eastAsia="en-US"/>
              </w:rPr>
              <w:t xml:space="preserve"> rural schools engaged in the program.  The schools who participated were:</w:t>
            </w:r>
          </w:p>
          <w:p w14:paraId="0797C228" w14:textId="77777777" w:rsidR="002B0F7F" w:rsidRPr="00AD7E84" w:rsidRDefault="002B0F7F" w:rsidP="00906545">
            <w:pPr>
              <w:pStyle w:val="NormalWeb"/>
              <w:numPr>
                <w:ilvl w:val="0"/>
                <w:numId w:val="34"/>
              </w:numPr>
              <w:tabs>
                <w:tab w:val="clear" w:pos="720"/>
                <w:tab w:val="num" w:pos="307"/>
              </w:tabs>
              <w:spacing w:before="0" w:beforeAutospacing="0" w:after="0" w:afterAutospacing="0"/>
              <w:ind w:left="307" w:hanging="284"/>
              <w:textAlignment w:val="baseline"/>
              <w:rPr>
                <w:rFonts w:asciiTheme="minorHAnsi" w:eastAsiaTheme="minorHAnsi" w:hAnsiTheme="minorHAnsi" w:cstheme="minorHAnsi"/>
                <w:color w:val="000000" w:themeColor="text1"/>
                <w:sz w:val="22"/>
                <w:szCs w:val="22"/>
                <w:lang w:eastAsia="en-US"/>
              </w:rPr>
            </w:pPr>
            <w:r w:rsidRPr="00AD7E84">
              <w:rPr>
                <w:rFonts w:asciiTheme="minorHAnsi" w:eastAsiaTheme="minorHAnsi" w:hAnsiTheme="minorHAnsi" w:cstheme="minorHAnsi"/>
                <w:color w:val="000000" w:themeColor="text1"/>
                <w:sz w:val="22"/>
                <w:szCs w:val="22"/>
                <w:lang w:eastAsia="en-US"/>
              </w:rPr>
              <w:t>St Catherine’s Catholic College, The Whitsundays</w:t>
            </w:r>
          </w:p>
          <w:p w14:paraId="64002842" w14:textId="77777777" w:rsidR="002B0F7F" w:rsidRPr="00AD7E84" w:rsidRDefault="002B0F7F" w:rsidP="00906545">
            <w:pPr>
              <w:pStyle w:val="NormalWeb"/>
              <w:numPr>
                <w:ilvl w:val="0"/>
                <w:numId w:val="34"/>
              </w:numPr>
              <w:tabs>
                <w:tab w:val="clear" w:pos="720"/>
                <w:tab w:val="num" w:pos="307"/>
              </w:tabs>
              <w:spacing w:before="0" w:beforeAutospacing="0" w:after="0" w:afterAutospacing="0"/>
              <w:ind w:left="307" w:hanging="284"/>
              <w:textAlignment w:val="baseline"/>
              <w:rPr>
                <w:rFonts w:asciiTheme="minorHAnsi" w:eastAsiaTheme="minorHAnsi" w:hAnsiTheme="minorHAnsi" w:cstheme="minorHAnsi"/>
                <w:color w:val="000000" w:themeColor="text1"/>
                <w:sz w:val="22"/>
                <w:szCs w:val="22"/>
                <w:lang w:eastAsia="en-US"/>
              </w:rPr>
            </w:pPr>
            <w:r w:rsidRPr="00AD7E84">
              <w:rPr>
                <w:rFonts w:asciiTheme="minorHAnsi" w:eastAsiaTheme="minorHAnsi" w:hAnsiTheme="minorHAnsi" w:cstheme="minorHAnsi"/>
                <w:color w:val="000000" w:themeColor="text1"/>
                <w:sz w:val="22"/>
                <w:szCs w:val="22"/>
                <w:lang w:eastAsia="en-US"/>
              </w:rPr>
              <w:t>Burdekin Catholic High School, Ayr</w:t>
            </w:r>
          </w:p>
          <w:p w14:paraId="751560DD" w14:textId="77777777" w:rsidR="002B0F7F" w:rsidRPr="00AD7E84" w:rsidRDefault="002B0F7F" w:rsidP="00906545">
            <w:pPr>
              <w:pStyle w:val="NormalWeb"/>
              <w:numPr>
                <w:ilvl w:val="0"/>
                <w:numId w:val="34"/>
              </w:numPr>
              <w:tabs>
                <w:tab w:val="clear" w:pos="720"/>
                <w:tab w:val="num" w:pos="307"/>
              </w:tabs>
              <w:spacing w:before="0" w:beforeAutospacing="0" w:after="0" w:afterAutospacing="0"/>
              <w:ind w:left="307" w:hanging="284"/>
              <w:textAlignment w:val="baseline"/>
              <w:rPr>
                <w:rFonts w:asciiTheme="minorHAnsi" w:eastAsiaTheme="minorHAnsi" w:hAnsiTheme="minorHAnsi" w:cstheme="minorHAnsi"/>
                <w:color w:val="000000" w:themeColor="text1"/>
                <w:sz w:val="22"/>
                <w:szCs w:val="22"/>
                <w:lang w:eastAsia="en-US"/>
              </w:rPr>
            </w:pPr>
            <w:r w:rsidRPr="00AD7E84">
              <w:rPr>
                <w:rFonts w:asciiTheme="minorHAnsi" w:eastAsiaTheme="minorHAnsi" w:hAnsiTheme="minorHAnsi" w:cstheme="minorHAnsi"/>
                <w:color w:val="000000" w:themeColor="text1"/>
                <w:sz w:val="22"/>
                <w:szCs w:val="22"/>
                <w:lang w:eastAsia="en-US"/>
              </w:rPr>
              <w:t>Columba Catholic College, Charters Towers</w:t>
            </w:r>
          </w:p>
          <w:p w14:paraId="5031E5E9" w14:textId="77777777" w:rsidR="002B0F7F" w:rsidRPr="00AD7E84" w:rsidRDefault="002B0F7F" w:rsidP="00906545">
            <w:pPr>
              <w:pStyle w:val="NormalWeb"/>
              <w:numPr>
                <w:ilvl w:val="0"/>
                <w:numId w:val="34"/>
              </w:numPr>
              <w:tabs>
                <w:tab w:val="clear" w:pos="720"/>
                <w:tab w:val="num" w:pos="307"/>
              </w:tabs>
              <w:spacing w:before="0" w:beforeAutospacing="0" w:after="0" w:afterAutospacing="0"/>
              <w:ind w:left="307" w:hanging="284"/>
              <w:textAlignment w:val="baseline"/>
              <w:rPr>
                <w:rFonts w:asciiTheme="minorHAnsi" w:eastAsiaTheme="minorHAnsi" w:hAnsiTheme="minorHAnsi" w:cstheme="minorHAnsi"/>
                <w:color w:val="000000" w:themeColor="text1"/>
                <w:sz w:val="22"/>
                <w:szCs w:val="22"/>
                <w:lang w:eastAsia="en-US"/>
              </w:rPr>
            </w:pPr>
            <w:r w:rsidRPr="00AD7E84">
              <w:rPr>
                <w:rFonts w:asciiTheme="minorHAnsi" w:eastAsiaTheme="minorHAnsi" w:hAnsiTheme="minorHAnsi" w:cstheme="minorHAnsi"/>
                <w:color w:val="000000" w:themeColor="text1"/>
                <w:sz w:val="22"/>
                <w:szCs w:val="22"/>
                <w:lang w:eastAsia="en-US"/>
              </w:rPr>
              <w:t>Good Shepherd Catholic College, Mount Isa</w:t>
            </w:r>
          </w:p>
          <w:p w14:paraId="254DFD94" w14:textId="77777777" w:rsidR="002B0F7F" w:rsidRPr="00AD7E84" w:rsidRDefault="002B0F7F" w:rsidP="00906545">
            <w:pPr>
              <w:pStyle w:val="NormalWeb"/>
              <w:numPr>
                <w:ilvl w:val="0"/>
                <w:numId w:val="34"/>
              </w:numPr>
              <w:tabs>
                <w:tab w:val="clear" w:pos="720"/>
                <w:tab w:val="num" w:pos="307"/>
              </w:tabs>
              <w:spacing w:before="0" w:beforeAutospacing="0" w:after="0" w:afterAutospacing="0"/>
              <w:ind w:left="307" w:hanging="284"/>
              <w:textAlignment w:val="baseline"/>
              <w:rPr>
                <w:rFonts w:asciiTheme="minorHAnsi" w:eastAsiaTheme="minorHAnsi" w:hAnsiTheme="minorHAnsi" w:cstheme="minorHAnsi"/>
                <w:color w:val="000000" w:themeColor="text1"/>
                <w:sz w:val="22"/>
                <w:szCs w:val="22"/>
                <w:lang w:eastAsia="en-US"/>
              </w:rPr>
            </w:pPr>
            <w:r w:rsidRPr="00AD7E84">
              <w:rPr>
                <w:rFonts w:asciiTheme="minorHAnsi" w:eastAsiaTheme="minorHAnsi" w:hAnsiTheme="minorHAnsi" w:cstheme="minorHAnsi"/>
                <w:color w:val="000000" w:themeColor="text1"/>
                <w:sz w:val="22"/>
                <w:szCs w:val="22"/>
                <w:lang w:eastAsia="en-US"/>
              </w:rPr>
              <w:t>St Teresa’s College, Abergowrie</w:t>
            </w:r>
          </w:p>
          <w:p w14:paraId="3C05D9C1" w14:textId="77777777" w:rsidR="002B0F7F" w:rsidRPr="00AD7E84" w:rsidRDefault="002B0F7F" w:rsidP="00C702FD">
            <w:pPr>
              <w:pStyle w:val="NormalWeb"/>
              <w:spacing w:before="0" w:beforeAutospacing="0" w:after="0" w:afterAutospacing="0"/>
              <w:rPr>
                <w:rFonts w:asciiTheme="minorHAnsi" w:eastAsiaTheme="minorHAnsi" w:hAnsiTheme="minorHAnsi" w:cstheme="minorHAnsi"/>
                <w:color w:val="000000" w:themeColor="text1"/>
                <w:sz w:val="22"/>
                <w:szCs w:val="22"/>
                <w:lang w:eastAsia="en-US"/>
              </w:rPr>
            </w:pPr>
          </w:p>
          <w:p w14:paraId="477F836D" w14:textId="52FA7B01" w:rsidR="002B0F7F" w:rsidRPr="00AD7E84" w:rsidRDefault="003F4EB5" w:rsidP="00C702FD">
            <w:pPr>
              <w:pStyle w:val="NormalWeb"/>
              <w:spacing w:before="0" w:beforeAutospacing="0" w:after="0" w:afterAutospacing="0"/>
              <w:rPr>
                <w:rFonts w:asciiTheme="minorHAnsi" w:eastAsia="Times New Roman" w:hAnsiTheme="minorHAnsi" w:cstheme="minorHAnsi"/>
                <w:color w:val="000000" w:themeColor="text1"/>
                <w:sz w:val="22"/>
                <w:szCs w:val="22"/>
              </w:rPr>
            </w:pPr>
            <w:r w:rsidRPr="00AD7E84">
              <w:rPr>
                <w:rFonts w:asciiTheme="minorHAnsi" w:eastAsiaTheme="minorHAnsi" w:hAnsiTheme="minorHAnsi" w:cstheme="minorHAnsi"/>
                <w:color w:val="000000" w:themeColor="text1"/>
                <w:sz w:val="22"/>
                <w:szCs w:val="22"/>
                <w:lang w:eastAsia="en-US"/>
              </w:rPr>
              <w:t xml:space="preserve">Each student that participates in the Love Bites program completes an evaluation form at the end of the program. </w:t>
            </w:r>
            <w:r w:rsidR="002B0F7F" w:rsidRPr="00AD7E84">
              <w:rPr>
                <w:rFonts w:asciiTheme="minorHAnsi" w:eastAsiaTheme="minorHAnsi" w:hAnsiTheme="minorHAnsi" w:cstheme="minorHAnsi"/>
                <w:color w:val="000000" w:themeColor="text1"/>
                <w:sz w:val="22"/>
                <w:szCs w:val="22"/>
                <w:lang w:eastAsia="en-US"/>
              </w:rPr>
              <w:t>The overwhelming feedback has been that students feel the program applies to real life and they can relate to the content. There is always a strong interest in consent and learning the legalities around this along with understanding how to ask for consent.  Further comments from students collectively suggest they love learning about healthy vs unhealthy relationships and can often identify situations they have found themselves in to be unhealthy following the sessions</w:t>
            </w:r>
            <w:r w:rsidR="002B0F7F" w:rsidRPr="00AD7E84">
              <w:rPr>
                <w:rFonts w:asciiTheme="minorHAnsi" w:eastAsia="Times New Roman" w:hAnsiTheme="minorHAnsi" w:cstheme="minorHAnsi"/>
                <w:color w:val="000000" w:themeColor="text1"/>
                <w:sz w:val="22"/>
                <w:szCs w:val="22"/>
              </w:rPr>
              <w:t>.</w:t>
            </w:r>
          </w:p>
          <w:p w14:paraId="01E1BCED" w14:textId="77777777" w:rsidR="002B0F7F" w:rsidRPr="00AD7E84" w:rsidRDefault="002B0F7F" w:rsidP="00C702FD">
            <w:pPr>
              <w:pStyle w:val="NormalWeb"/>
              <w:spacing w:before="0" w:beforeAutospacing="0" w:after="0" w:afterAutospacing="0"/>
              <w:rPr>
                <w:rFonts w:asciiTheme="minorHAnsi" w:eastAsiaTheme="minorHAnsi" w:hAnsiTheme="minorHAnsi" w:cstheme="minorHAnsi"/>
                <w:color w:val="000000" w:themeColor="text1"/>
                <w:sz w:val="22"/>
                <w:szCs w:val="22"/>
                <w:lang w:eastAsia="en-US"/>
              </w:rPr>
            </w:pPr>
          </w:p>
          <w:p w14:paraId="4C1978C9" w14:textId="77777777" w:rsidR="002B0F7F" w:rsidRPr="00AD7E84" w:rsidRDefault="002B0F7F" w:rsidP="00C702FD">
            <w:pPr>
              <w:pStyle w:val="NormalWeb"/>
              <w:spacing w:before="0" w:beforeAutospacing="0" w:after="0" w:afterAutospacing="0"/>
              <w:rPr>
                <w:rFonts w:asciiTheme="minorHAnsi" w:eastAsiaTheme="minorHAnsi" w:hAnsiTheme="minorHAnsi" w:cstheme="minorHAnsi"/>
                <w:color w:val="000000" w:themeColor="text1"/>
                <w:sz w:val="22"/>
                <w:szCs w:val="22"/>
                <w:lang w:eastAsia="en-US"/>
              </w:rPr>
            </w:pPr>
            <w:r w:rsidRPr="00AD7E84">
              <w:rPr>
                <w:rFonts w:asciiTheme="minorHAnsi" w:eastAsiaTheme="minorHAnsi" w:hAnsiTheme="minorHAnsi" w:cstheme="minorHAnsi"/>
                <w:color w:val="000000" w:themeColor="text1"/>
                <w:sz w:val="22"/>
                <w:szCs w:val="22"/>
                <w:lang w:eastAsia="en-US"/>
              </w:rPr>
              <w:t>Of note, St Teresa’s College, Abergowrie is an Indigenous boys’ college.</w:t>
            </w:r>
          </w:p>
          <w:p w14:paraId="083B82B4" w14:textId="77777777" w:rsidR="002B0F7F" w:rsidRPr="00AD7E84" w:rsidRDefault="002B0F7F" w:rsidP="00C702FD">
            <w:pPr>
              <w:rPr>
                <w:rFonts w:cstheme="minorHAnsi"/>
                <w:color w:val="000000" w:themeColor="text1"/>
              </w:rPr>
            </w:pPr>
          </w:p>
          <w:p w14:paraId="40260092" w14:textId="46BABE22" w:rsidR="002B0F7F" w:rsidRPr="00AD7E84" w:rsidRDefault="002B0F7F" w:rsidP="00C702FD">
            <w:pPr>
              <w:rPr>
                <w:rFonts w:cstheme="minorHAnsi"/>
                <w:color w:val="000000" w:themeColor="text1"/>
              </w:rPr>
            </w:pPr>
            <w:r w:rsidRPr="00AD7E84">
              <w:rPr>
                <w:rFonts w:cstheme="minorHAnsi"/>
                <w:color w:val="000000" w:themeColor="text1"/>
              </w:rPr>
              <w:t xml:space="preserve">Further, TCE trained </w:t>
            </w:r>
            <w:r w:rsidR="00042ABF" w:rsidRPr="00AD7E84">
              <w:rPr>
                <w:rFonts w:cstheme="minorHAnsi"/>
                <w:color w:val="000000" w:themeColor="text1"/>
              </w:rPr>
              <w:t>three</w:t>
            </w:r>
            <w:r w:rsidRPr="00AD7E84">
              <w:rPr>
                <w:rFonts w:cstheme="minorHAnsi"/>
                <w:color w:val="000000" w:themeColor="text1"/>
              </w:rPr>
              <w:t xml:space="preserve"> additional staff in rural schools to be able to deliver the Love Bites program on an ongoing basis.</w:t>
            </w:r>
          </w:p>
        </w:tc>
      </w:tr>
      <w:tr w:rsidR="00AD7E84" w:rsidRPr="00AD7E84" w14:paraId="0F842491" w14:textId="77777777" w:rsidTr="004C2FEA">
        <w:trPr>
          <w:jc w:val="center"/>
        </w:trPr>
        <w:tc>
          <w:tcPr>
            <w:tcW w:w="1843" w:type="dxa"/>
            <w:shd w:val="clear" w:color="auto" w:fill="FFFFFF" w:themeFill="background1"/>
          </w:tcPr>
          <w:p w14:paraId="098623B1" w14:textId="77777777" w:rsidR="002B0F7F" w:rsidRPr="00AD7E84" w:rsidRDefault="002B0F7F" w:rsidP="00D5449F">
            <w:pPr>
              <w:rPr>
                <w:rFonts w:cstheme="minorHAnsi"/>
                <w:b/>
                <w:color w:val="000000" w:themeColor="text1"/>
              </w:rPr>
            </w:pPr>
            <w:r w:rsidRPr="00AD7E84">
              <w:rPr>
                <w:rFonts w:cstheme="minorHAnsi"/>
                <w:color w:val="000000" w:themeColor="text1"/>
              </w:rPr>
              <w:br w:type="page"/>
            </w:r>
            <w:r w:rsidRPr="00AD7E84">
              <w:rPr>
                <w:rFonts w:cstheme="minorHAnsi"/>
                <w:b/>
                <w:color w:val="000000" w:themeColor="text1"/>
              </w:rPr>
              <w:t>Student Voice Project – PIVOT student engagement tool</w:t>
            </w:r>
          </w:p>
        </w:tc>
        <w:tc>
          <w:tcPr>
            <w:tcW w:w="4536" w:type="dxa"/>
            <w:shd w:val="clear" w:color="auto" w:fill="FFFFFF" w:themeFill="background1"/>
          </w:tcPr>
          <w:p w14:paraId="7A13EB87" w14:textId="77777777" w:rsidR="002B0F7F" w:rsidRPr="00AD7E84" w:rsidRDefault="002B0F7F" w:rsidP="00C702FD">
            <w:pPr>
              <w:rPr>
                <w:rFonts w:cstheme="minorHAnsi"/>
                <w:color w:val="000000" w:themeColor="text1"/>
              </w:rPr>
            </w:pPr>
            <w:r w:rsidRPr="00AD7E84">
              <w:rPr>
                <w:rFonts w:cstheme="minorHAnsi"/>
                <w:color w:val="000000" w:themeColor="text1"/>
              </w:rPr>
              <w:t>This project will support 200 teachers and 3,000 students across Townsville Diocesan secondary colleges to participate in using the PIVOT student engagement tool to capture student voice in their delivery of learning and teaching.</w:t>
            </w:r>
          </w:p>
        </w:tc>
        <w:tc>
          <w:tcPr>
            <w:tcW w:w="2409" w:type="dxa"/>
            <w:shd w:val="clear" w:color="auto" w:fill="FFFFFF" w:themeFill="background1"/>
          </w:tcPr>
          <w:p w14:paraId="693F9D04" w14:textId="77777777" w:rsidR="002B0F7F" w:rsidRPr="00AD7E84" w:rsidRDefault="002B0F7F" w:rsidP="004B46F5">
            <w:pPr>
              <w:rPr>
                <w:rFonts w:cstheme="minorHAnsi"/>
                <w:color w:val="000000" w:themeColor="text1"/>
              </w:rPr>
            </w:pPr>
            <w:r w:rsidRPr="00AD7E84">
              <w:rPr>
                <w:rFonts w:cstheme="minorHAnsi"/>
                <w:color w:val="000000" w:themeColor="text1"/>
              </w:rPr>
              <w:t xml:space="preserve">Teachers will participate in having students complete an online feedback process regarding the impact of their teaching for student learning.  </w:t>
            </w:r>
          </w:p>
          <w:p w14:paraId="48778FC6" w14:textId="77777777" w:rsidR="002B0F7F" w:rsidRPr="00AD7E84" w:rsidRDefault="002B0F7F" w:rsidP="004B46F5">
            <w:pPr>
              <w:rPr>
                <w:rFonts w:cstheme="minorHAnsi"/>
                <w:b/>
                <w:bCs/>
                <w:iCs/>
                <w:color w:val="000000" w:themeColor="text1"/>
              </w:rPr>
            </w:pPr>
            <w:r w:rsidRPr="00AD7E84">
              <w:rPr>
                <w:rFonts w:cstheme="minorHAnsi"/>
                <w:b/>
                <w:bCs/>
                <w:iCs/>
                <w:color w:val="000000" w:themeColor="text1"/>
              </w:rPr>
              <w:t>Achieved</w:t>
            </w:r>
          </w:p>
          <w:p w14:paraId="2DD3794B" w14:textId="77777777" w:rsidR="002B0F7F" w:rsidRPr="00AD7E84" w:rsidRDefault="002B0F7F" w:rsidP="00C702FD">
            <w:pPr>
              <w:pStyle w:val="ListParagraph"/>
              <w:ind w:left="360"/>
              <w:rPr>
                <w:rFonts w:cstheme="minorHAnsi"/>
                <w:color w:val="000000" w:themeColor="text1"/>
              </w:rPr>
            </w:pPr>
          </w:p>
          <w:p w14:paraId="24E10E56" w14:textId="77777777" w:rsidR="002B0F7F" w:rsidRPr="00AD7E84" w:rsidRDefault="002B0F7F" w:rsidP="004B46F5">
            <w:pPr>
              <w:shd w:val="clear" w:color="auto" w:fill="FFFFFF"/>
              <w:rPr>
                <w:rFonts w:eastAsia="Times New Roman" w:cstheme="minorHAnsi"/>
                <w:color w:val="000000" w:themeColor="text1"/>
                <w:lang w:eastAsia="en-AU"/>
              </w:rPr>
            </w:pPr>
            <w:r w:rsidRPr="00AD7E84">
              <w:rPr>
                <w:rFonts w:cstheme="minorHAnsi"/>
                <w:color w:val="000000" w:themeColor="text1"/>
              </w:rPr>
              <w:t>The resulting survey information enables Principals and school leaders to work with teachers to identify areas of growth and development in student learning, engagement and differentiation.</w:t>
            </w:r>
            <w:r w:rsidRPr="00AD7E84">
              <w:rPr>
                <w:rFonts w:cstheme="minorHAnsi"/>
                <w:color w:val="000000" w:themeColor="text1"/>
              </w:rPr>
              <w:br/>
            </w:r>
            <w:r w:rsidRPr="00AD7E84">
              <w:rPr>
                <w:rFonts w:cstheme="minorHAnsi"/>
                <w:b/>
                <w:bCs/>
                <w:iCs/>
                <w:color w:val="000000" w:themeColor="text1"/>
              </w:rPr>
              <w:t>Achieved</w:t>
            </w:r>
          </w:p>
        </w:tc>
        <w:tc>
          <w:tcPr>
            <w:tcW w:w="2552" w:type="dxa"/>
            <w:shd w:val="clear" w:color="auto" w:fill="FFFFFF" w:themeFill="background1"/>
          </w:tcPr>
          <w:p w14:paraId="68EFB5C8" w14:textId="77777777" w:rsidR="002B0F7F" w:rsidRPr="00AD7E84" w:rsidRDefault="002B0F7F" w:rsidP="004B46F5">
            <w:pPr>
              <w:contextualSpacing/>
              <w:rPr>
                <w:rFonts w:cstheme="minorHAnsi"/>
                <w:color w:val="000000" w:themeColor="text1"/>
              </w:rPr>
            </w:pPr>
            <w:r w:rsidRPr="00AD7E84">
              <w:rPr>
                <w:rFonts w:cstheme="minorHAnsi"/>
                <w:color w:val="000000" w:themeColor="text1"/>
              </w:rPr>
              <w:t xml:space="preserve">Teachers will have just-in-time data to assist them to identify areas of success, growth and development about their teaching.  </w:t>
            </w:r>
            <w:r w:rsidRPr="00AD7E84">
              <w:rPr>
                <w:rFonts w:cstheme="minorHAnsi"/>
                <w:color w:val="000000" w:themeColor="text1"/>
              </w:rPr>
              <w:br/>
            </w:r>
            <w:r w:rsidRPr="00AD7E84">
              <w:rPr>
                <w:rFonts w:cstheme="minorHAnsi"/>
                <w:b/>
                <w:bCs/>
                <w:color w:val="000000" w:themeColor="text1"/>
              </w:rPr>
              <w:t>80% Achieved</w:t>
            </w:r>
          </w:p>
          <w:p w14:paraId="4F1DB0DE" w14:textId="77777777" w:rsidR="002B0F7F" w:rsidRPr="00AD7E84" w:rsidRDefault="002B0F7F" w:rsidP="00C702FD">
            <w:pPr>
              <w:ind w:left="360"/>
              <w:contextualSpacing/>
              <w:rPr>
                <w:rFonts w:cstheme="minorHAnsi"/>
                <w:color w:val="000000" w:themeColor="text1"/>
              </w:rPr>
            </w:pPr>
          </w:p>
          <w:p w14:paraId="41170E1D" w14:textId="77777777" w:rsidR="002B0F7F" w:rsidRPr="00AD7E84" w:rsidRDefault="002B0F7F" w:rsidP="004B46F5">
            <w:pPr>
              <w:shd w:val="clear" w:color="auto" w:fill="FFFFFF"/>
              <w:rPr>
                <w:rFonts w:eastAsia="Times New Roman" w:cstheme="minorHAnsi"/>
                <w:color w:val="000000" w:themeColor="text1"/>
                <w:lang w:eastAsia="en-AU"/>
              </w:rPr>
            </w:pPr>
            <w:r w:rsidRPr="00AD7E84">
              <w:rPr>
                <w:rFonts w:cstheme="minorHAnsi"/>
                <w:color w:val="000000" w:themeColor="text1"/>
              </w:rPr>
              <w:t>Teachers will be more receptive to undertaking professional coaching with school leaders to improve</w:t>
            </w:r>
            <w:r w:rsidRPr="00AD7E84">
              <w:rPr>
                <w:rFonts w:eastAsia="Calibri" w:cstheme="minorHAnsi"/>
                <w:color w:val="000000" w:themeColor="text1"/>
              </w:rPr>
              <w:t xml:space="preserve"> </w:t>
            </w:r>
            <w:r w:rsidRPr="00AD7E84">
              <w:rPr>
                <w:rFonts w:cstheme="minorHAnsi"/>
                <w:color w:val="000000" w:themeColor="text1"/>
              </w:rPr>
              <w:t>their teaching pedagogy.</w:t>
            </w:r>
            <w:r w:rsidRPr="00AD7E84">
              <w:rPr>
                <w:rFonts w:eastAsia="Calibri" w:cstheme="minorHAnsi"/>
                <w:color w:val="000000" w:themeColor="text1"/>
              </w:rPr>
              <w:br/>
            </w:r>
            <w:r w:rsidRPr="00AD7E84">
              <w:rPr>
                <w:rFonts w:cstheme="minorHAnsi"/>
                <w:b/>
                <w:bCs/>
                <w:color w:val="000000" w:themeColor="text1"/>
              </w:rPr>
              <w:t>80% Achieved</w:t>
            </w:r>
          </w:p>
        </w:tc>
        <w:tc>
          <w:tcPr>
            <w:tcW w:w="3827" w:type="dxa"/>
            <w:shd w:val="clear" w:color="auto" w:fill="FFFFFF" w:themeFill="background1"/>
          </w:tcPr>
          <w:p w14:paraId="2C8543BB" w14:textId="0B92B5C3" w:rsidR="002B0F7F" w:rsidRPr="00AD7E84" w:rsidRDefault="002B0F7F" w:rsidP="00C702FD">
            <w:pPr>
              <w:rPr>
                <w:rFonts w:cstheme="minorHAnsi"/>
                <w:color w:val="000000" w:themeColor="text1"/>
              </w:rPr>
            </w:pPr>
            <w:r w:rsidRPr="00AD7E84">
              <w:rPr>
                <w:rFonts w:cstheme="minorHAnsi"/>
                <w:color w:val="000000" w:themeColor="text1"/>
              </w:rPr>
              <w:t>154</w:t>
            </w:r>
            <w:r w:rsidR="003D1274" w:rsidRPr="00AD7E84">
              <w:rPr>
                <w:rFonts w:cstheme="minorHAnsi"/>
                <w:color w:val="000000" w:themeColor="text1"/>
              </w:rPr>
              <w:t xml:space="preserve"> (out of the anticipated 200) </w:t>
            </w:r>
            <w:r w:rsidRPr="00AD7E84">
              <w:rPr>
                <w:rFonts w:cstheme="minorHAnsi"/>
                <w:color w:val="000000" w:themeColor="text1"/>
              </w:rPr>
              <w:t>teachers took up a licence to</w:t>
            </w:r>
            <w:r w:rsidR="00607581" w:rsidRPr="00AD7E84">
              <w:rPr>
                <w:rFonts w:cstheme="minorHAnsi"/>
                <w:color w:val="000000" w:themeColor="text1"/>
              </w:rPr>
              <w:t xml:space="preserve"> enable t</w:t>
            </w:r>
            <w:r w:rsidRPr="00AD7E84">
              <w:rPr>
                <w:rFonts w:cstheme="minorHAnsi"/>
                <w:color w:val="000000" w:themeColor="text1"/>
              </w:rPr>
              <w:t>heir students to complete the Pivot Survey.</w:t>
            </w:r>
          </w:p>
        </w:tc>
      </w:tr>
      <w:tr w:rsidR="00AD7E84" w:rsidRPr="00AD7E84" w14:paraId="6E9FBD82" w14:textId="77777777" w:rsidTr="004C2FEA">
        <w:trPr>
          <w:jc w:val="center"/>
        </w:trPr>
        <w:tc>
          <w:tcPr>
            <w:tcW w:w="1843" w:type="dxa"/>
            <w:shd w:val="clear" w:color="auto" w:fill="FFFFFF" w:themeFill="background1"/>
          </w:tcPr>
          <w:p w14:paraId="2FF738E8" w14:textId="77777777" w:rsidR="002B0F7F" w:rsidRPr="00AD7E84" w:rsidRDefault="002B0F7F" w:rsidP="00D5449F">
            <w:pPr>
              <w:rPr>
                <w:rFonts w:cstheme="minorHAnsi"/>
                <w:b/>
                <w:color w:val="000000" w:themeColor="text1"/>
              </w:rPr>
            </w:pPr>
            <w:r w:rsidRPr="00AD7E84">
              <w:rPr>
                <w:rFonts w:cstheme="minorHAnsi"/>
                <w:b/>
                <w:color w:val="000000" w:themeColor="text1"/>
              </w:rPr>
              <w:t>Systemic Financial Reporting Suite</w:t>
            </w:r>
          </w:p>
        </w:tc>
        <w:tc>
          <w:tcPr>
            <w:tcW w:w="4536" w:type="dxa"/>
            <w:shd w:val="clear" w:color="auto" w:fill="FFFFFF" w:themeFill="background1"/>
          </w:tcPr>
          <w:p w14:paraId="3A4EDC32" w14:textId="77777777" w:rsidR="002B0F7F" w:rsidRPr="00AD7E84" w:rsidRDefault="002B0F7F" w:rsidP="00C702FD">
            <w:pPr>
              <w:rPr>
                <w:rFonts w:cstheme="minorHAnsi"/>
                <w:color w:val="000000" w:themeColor="text1"/>
              </w:rPr>
            </w:pPr>
            <w:r w:rsidRPr="00AD7E84">
              <w:rPr>
                <w:rFonts w:cstheme="minorHAnsi"/>
                <w:color w:val="000000" w:themeColor="text1"/>
              </w:rPr>
              <w:t>This project will develop a suite of system generated reporting that is standard across all schools. It will be developed in Townsville Catholic Education’s financial management system (Technology One) and will enable school leadership to access timely financial information as needed to inform decision making, support financial sustainability and attend to financial governance requirements.</w:t>
            </w:r>
          </w:p>
          <w:p w14:paraId="7E6241AD" w14:textId="77777777" w:rsidR="002B0F7F" w:rsidRPr="00AD7E84" w:rsidRDefault="002B0F7F" w:rsidP="00C702FD">
            <w:pPr>
              <w:rPr>
                <w:rFonts w:cstheme="minorHAnsi"/>
                <w:color w:val="000000" w:themeColor="text1"/>
              </w:rPr>
            </w:pPr>
          </w:p>
          <w:p w14:paraId="1A7E900C" w14:textId="77777777" w:rsidR="002B0F7F" w:rsidRPr="00AD7E84" w:rsidRDefault="002B0F7F" w:rsidP="00C702FD">
            <w:pPr>
              <w:rPr>
                <w:rFonts w:cstheme="minorHAnsi"/>
                <w:color w:val="000000" w:themeColor="text1"/>
              </w:rPr>
            </w:pPr>
            <w:r w:rsidRPr="00AD7E84">
              <w:rPr>
                <w:rFonts w:cstheme="minorHAnsi"/>
                <w:color w:val="000000" w:themeColor="text1"/>
              </w:rPr>
              <w:t>For example, a financial dashboard/scorecard will be developed to provide Principals with real time snapshots of their school’s financial performance including indicators for debtors and creditors, expenditure against budget and cash flow.  </w:t>
            </w:r>
          </w:p>
          <w:p w14:paraId="0468DC21" w14:textId="77777777" w:rsidR="002B0F7F" w:rsidRPr="00AD7E84" w:rsidRDefault="002B0F7F" w:rsidP="00C702FD">
            <w:pPr>
              <w:rPr>
                <w:rFonts w:cstheme="minorHAnsi"/>
                <w:color w:val="000000" w:themeColor="text1"/>
              </w:rPr>
            </w:pPr>
          </w:p>
        </w:tc>
        <w:tc>
          <w:tcPr>
            <w:tcW w:w="2409" w:type="dxa"/>
            <w:shd w:val="clear" w:color="auto" w:fill="FFFFFF" w:themeFill="background1"/>
          </w:tcPr>
          <w:p w14:paraId="45D18134" w14:textId="37D8B322" w:rsidR="002B0F7F" w:rsidRPr="00AD7E84" w:rsidRDefault="003B4550" w:rsidP="003B4550">
            <w:pPr>
              <w:shd w:val="clear" w:color="auto" w:fill="FFFFFF"/>
              <w:rPr>
                <w:rFonts w:eastAsia="Times New Roman" w:cstheme="minorHAnsi"/>
                <w:color w:val="000000" w:themeColor="text1"/>
                <w:lang w:eastAsia="en-AU"/>
              </w:rPr>
            </w:pPr>
            <w:r w:rsidRPr="00AD7E84">
              <w:rPr>
                <w:rFonts w:cstheme="minorHAnsi"/>
                <w:color w:val="000000" w:themeColor="text1"/>
              </w:rPr>
              <w:t>F</w:t>
            </w:r>
            <w:r w:rsidR="002B0F7F" w:rsidRPr="00AD7E84">
              <w:rPr>
                <w:rFonts w:cstheme="minorHAnsi"/>
                <w:color w:val="000000" w:themeColor="text1"/>
              </w:rPr>
              <w:t>inancial resources are being expended on achieving the strategic objectives of the school (reflected in the school budget)</w:t>
            </w:r>
            <w:r w:rsidR="002B0F7F" w:rsidRPr="00AD7E84">
              <w:rPr>
                <w:rFonts w:cstheme="minorHAnsi"/>
                <w:color w:val="000000" w:themeColor="text1"/>
              </w:rPr>
              <w:br/>
            </w:r>
            <w:r w:rsidR="002B0F7F" w:rsidRPr="00AD7E84">
              <w:rPr>
                <w:rFonts w:cstheme="minorHAnsi"/>
                <w:b/>
                <w:bCs/>
                <w:iCs/>
                <w:color w:val="000000" w:themeColor="text1"/>
              </w:rPr>
              <w:t>Achieved</w:t>
            </w:r>
          </w:p>
          <w:p w14:paraId="11568FF8" w14:textId="77777777" w:rsidR="002B0F7F" w:rsidRPr="00AD7E84" w:rsidRDefault="002B0F7F" w:rsidP="00C702FD">
            <w:pPr>
              <w:pStyle w:val="ListParagraph"/>
              <w:shd w:val="clear" w:color="auto" w:fill="FFFFFF"/>
              <w:ind w:left="360"/>
              <w:rPr>
                <w:rFonts w:eastAsia="Times New Roman" w:cstheme="minorHAnsi"/>
                <w:color w:val="000000" w:themeColor="text1"/>
                <w:lang w:eastAsia="en-AU"/>
              </w:rPr>
            </w:pPr>
          </w:p>
          <w:p w14:paraId="40DDDC09" w14:textId="34BE9344" w:rsidR="002B0F7F" w:rsidRPr="00AD7E84" w:rsidRDefault="003B4550" w:rsidP="003B4550">
            <w:pPr>
              <w:shd w:val="clear" w:color="auto" w:fill="FFFFFF"/>
              <w:rPr>
                <w:rFonts w:eastAsia="Times New Roman" w:cstheme="minorHAnsi"/>
                <w:color w:val="000000" w:themeColor="text1"/>
                <w:lang w:eastAsia="en-AU"/>
              </w:rPr>
            </w:pPr>
            <w:r w:rsidRPr="00AD7E84">
              <w:rPr>
                <w:rFonts w:cstheme="minorHAnsi"/>
                <w:color w:val="000000" w:themeColor="text1"/>
              </w:rPr>
              <w:t>S</w:t>
            </w:r>
            <w:r w:rsidR="002B0F7F" w:rsidRPr="00AD7E84">
              <w:rPr>
                <w:rFonts w:cstheme="minorHAnsi"/>
                <w:color w:val="000000" w:themeColor="text1"/>
              </w:rPr>
              <w:t>chool revenue streams are being appropriately managed in a timely and responsive manner (financial sustainability)</w:t>
            </w:r>
            <w:r w:rsidR="002B0F7F" w:rsidRPr="00AD7E84">
              <w:rPr>
                <w:rFonts w:cstheme="minorHAnsi"/>
                <w:color w:val="000000" w:themeColor="text1"/>
              </w:rPr>
              <w:br/>
            </w:r>
            <w:r w:rsidR="002B0F7F" w:rsidRPr="00AD7E84">
              <w:rPr>
                <w:rFonts w:cstheme="minorHAnsi"/>
                <w:b/>
                <w:bCs/>
                <w:iCs/>
                <w:color w:val="000000" w:themeColor="text1"/>
              </w:rPr>
              <w:t xml:space="preserve">Achieved </w:t>
            </w:r>
          </w:p>
          <w:p w14:paraId="1A4F0EED" w14:textId="77777777" w:rsidR="002B0F7F" w:rsidRPr="00AD7E84" w:rsidRDefault="002B0F7F" w:rsidP="00C702FD">
            <w:pPr>
              <w:pStyle w:val="ListParagraph"/>
              <w:rPr>
                <w:rFonts w:eastAsia="Times New Roman" w:cstheme="minorHAnsi"/>
                <w:color w:val="000000" w:themeColor="text1"/>
                <w:lang w:eastAsia="en-AU"/>
              </w:rPr>
            </w:pPr>
          </w:p>
          <w:p w14:paraId="65FC62C7" w14:textId="6D71630D" w:rsidR="002B0F7F" w:rsidRPr="00AD7E84" w:rsidRDefault="0028733E" w:rsidP="0028733E">
            <w:pPr>
              <w:shd w:val="clear" w:color="auto" w:fill="FFFFFF"/>
              <w:rPr>
                <w:rFonts w:eastAsia="Times New Roman" w:cstheme="minorHAnsi"/>
                <w:color w:val="000000" w:themeColor="text1"/>
                <w:lang w:eastAsia="en-AU"/>
              </w:rPr>
            </w:pPr>
            <w:r w:rsidRPr="00AD7E84">
              <w:rPr>
                <w:rFonts w:cstheme="minorHAnsi"/>
                <w:color w:val="000000" w:themeColor="text1"/>
              </w:rPr>
              <w:t>S</w:t>
            </w:r>
            <w:r w:rsidR="002B0F7F" w:rsidRPr="00AD7E84">
              <w:rPr>
                <w:rFonts w:cstheme="minorHAnsi"/>
                <w:color w:val="000000" w:themeColor="text1"/>
              </w:rPr>
              <w:t>chools’ suppliers are being managed in a timely manner (sustainable supply chain management)</w:t>
            </w:r>
            <w:r w:rsidR="002B0F7F" w:rsidRPr="00AD7E84">
              <w:rPr>
                <w:rFonts w:cstheme="minorHAnsi"/>
                <w:color w:val="000000" w:themeColor="text1"/>
              </w:rPr>
              <w:br/>
            </w:r>
            <w:r w:rsidR="002B0F7F" w:rsidRPr="00AD7E84">
              <w:rPr>
                <w:rFonts w:cstheme="minorHAnsi"/>
                <w:b/>
                <w:bCs/>
                <w:iCs/>
                <w:color w:val="000000" w:themeColor="text1"/>
              </w:rPr>
              <w:t xml:space="preserve">Achieved </w:t>
            </w:r>
          </w:p>
          <w:p w14:paraId="1E664D7A" w14:textId="77777777" w:rsidR="002B0F7F" w:rsidRPr="00AD7E84" w:rsidRDefault="002B0F7F" w:rsidP="00C702FD">
            <w:pPr>
              <w:pStyle w:val="ListParagraph"/>
              <w:rPr>
                <w:rFonts w:eastAsia="Times New Roman" w:cstheme="minorHAnsi"/>
                <w:color w:val="000000" w:themeColor="text1"/>
                <w:lang w:eastAsia="en-AU"/>
              </w:rPr>
            </w:pPr>
          </w:p>
          <w:p w14:paraId="55B70B59" w14:textId="6597F29B" w:rsidR="002B0F7F" w:rsidRPr="00AD7E84" w:rsidRDefault="0028733E" w:rsidP="0028733E">
            <w:pPr>
              <w:rPr>
                <w:rFonts w:cstheme="minorHAnsi"/>
                <w:color w:val="000000" w:themeColor="text1"/>
              </w:rPr>
            </w:pPr>
            <w:r w:rsidRPr="00AD7E84">
              <w:rPr>
                <w:rFonts w:eastAsia="Times New Roman" w:cstheme="minorHAnsi"/>
                <w:color w:val="000000" w:themeColor="text1"/>
                <w:lang w:eastAsia="en-AU"/>
              </w:rPr>
              <w:t>S</w:t>
            </w:r>
            <w:r w:rsidR="002B0F7F" w:rsidRPr="00AD7E84">
              <w:rPr>
                <w:rFonts w:eastAsia="Times New Roman" w:cstheme="minorHAnsi"/>
                <w:color w:val="000000" w:themeColor="text1"/>
                <w:lang w:eastAsia="en-AU"/>
              </w:rPr>
              <w:t>chools</w:t>
            </w:r>
            <w:r w:rsidRPr="00AD7E84">
              <w:rPr>
                <w:rFonts w:eastAsia="Times New Roman" w:cstheme="minorHAnsi"/>
                <w:color w:val="000000" w:themeColor="text1"/>
                <w:lang w:eastAsia="en-AU"/>
              </w:rPr>
              <w:t>’</w:t>
            </w:r>
            <w:r w:rsidR="002B0F7F" w:rsidRPr="00AD7E84">
              <w:rPr>
                <w:rFonts w:eastAsia="Times New Roman" w:cstheme="minorHAnsi"/>
                <w:color w:val="000000" w:themeColor="text1"/>
                <w:lang w:eastAsia="en-AU"/>
              </w:rPr>
              <w:t xml:space="preserve"> cash balances are sufficient to meet the future requirements of the school financial sustainability).</w:t>
            </w:r>
            <w:r w:rsidR="002B0F7F" w:rsidRPr="00AD7E84">
              <w:rPr>
                <w:rFonts w:eastAsia="Times New Roman" w:cstheme="minorHAnsi"/>
                <w:color w:val="000000" w:themeColor="text1"/>
                <w:lang w:eastAsia="en-AU"/>
              </w:rPr>
              <w:br/>
            </w:r>
            <w:r w:rsidR="002B0F7F" w:rsidRPr="00AD7E84">
              <w:rPr>
                <w:rFonts w:cstheme="minorHAnsi"/>
                <w:b/>
                <w:bCs/>
                <w:iCs/>
                <w:color w:val="000000" w:themeColor="text1"/>
              </w:rPr>
              <w:t xml:space="preserve">Achieved </w:t>
            </w:r>
          </w:p>
        </w:tc>
        <w:tc>
          <w:tcPr>
            <w:tcW w:w="2552" w:type="dxa"/>
            <w:shd w:val="clear" w:color="auto" w:fill="FFFFFF" w:themeFill="background1"/>
          </w:tcPr>
          <w:p w14:paraId="6A3B40DA" w14:textId="77777777" w:rsidR="002B0F7F" w:rsidRPr="00AD7E84" w:rsidRDefault="002B0F7F" w:rsidP="003B4550">
            <w:pPr>
              <w:rPr>
                <w:rFonts w:cstheme="minorHAnsi"/>
                <w:color w:val="000000" w:themeColor="text1"/>
              </w:rPr>
            </w:pPr>
            <w:r w:rsidRPr="00AD7E84">
              <w:rPr>
                <w:rFonts w:cstheme="minorHAnsi"/>
                <w:color w:val="000000" w:themeColor="text1"/>
              </w:rPr>
              <w:t>Development of a suite of standard financial reports relevant to school contexts.</w:t>
            </w:r>
            <w:r w:rsidRPr="00AD7E84">
              <w:rPr>
                <w:rFonts w:cstheme="minorHAnsi"/>
                <w:color w:val="000000" w:themeColor="text1"/>
              </w:rPr>
              <w:br/>
            </w:r>
            <w:r w:rsidRPr="00AD7E84">
              <w:rPr>
                <w:rFonts w:cstheme="minorHAnsi"/>
                <w:b/>
                <w:bCs/>
                <w:color w:val="000000" w:themeColor="text1"/>
              </w:rPr>
              <w:t>100% Achieved</w:t>
            </w:r>
          </w:p>
          <w:p w14:paraId="7E33DE22" w14:textId="77777777" w:rsidR="002B0F7F" w:rsidRPr="00AD7E84" w:rsidRDefault="002B0F7F" w:rsidP="00C702FD">
            <w:pPr>
              <w:pStyle w:val="ListParagraph"/>
              <w:ind w:left="360"/>
              <w:rPr>
                <w:rFonts w:cstheme="minorHAnsi"/>
                <w:color w:val="000000" w:themeColor="text1"/>
              </w:rPr>
            </w:pPr>
          </w:p>
          <w:p w14:paraId="26DDB09E" w14:textId="77777777" w:rsidR="002B0F7F" w:rsidRPr="00AD7E84" w:rsidRDefault="002B0F7F" w:rsidP="003B4550">
            <w:pPr>
              <w:contextualSpacing/>
              <w:rPr>
                <w:rFonts w:cstheme="minorHAnsi"/>
                <w:color w:val="000000" w:themeColor="text1"/>
              </w:rPr>
            </w:pPr>
            <w:r w:rsidRPr="00AD7E84">
              <w:rPr>
                <w:rFonts w:cstheme="minorHAnsi"/>
                <w:color w:val="000000" w:themeColor="text1"/>
              </w:rPr>
              <w:t>Principals have access to relevant and timely financial information.</w:t>
            </w:r>
            <w:r w:rsidRPr="00AD7E84">
              <w:rPr>
                <w:rFonts w:cstheme="minorHAnsi"/>
                <w:color w:val="000000" w:themeColor="text1"/>
              </w:rPr>
              <w:br/>
            </w:r>
            <w:r w:rsidRPr="00AD7E84">
              <w:rPr>
                <w:rFonts w:cstheme="minorHAnsi"/>
                <w:b/>
                <w:bCs/>
                <w:color w:val="000000" w:themeColor="text1"/>
              </w:rPr>
              <w:t>100% Achieved</w:t>
            </w:r>
          </w:p>
        </w:tc>
        <w:tc>
          <w:tcPr>
            <w:tcW w:w="3827" w:type="dxa"/>
            <w:shd w:val="clear" w:color="auto" w:fill="FFFFFF" w:themeFill="background1"/>
          </w:tcPr>
          <w:p w14:paraId="21CD7764" w14:textId="77777777" w:rsidR="002B0F7F" w:rsidRPr="00AD7E84" w:rsidRDefault="002B0F7F" w:rsidP="00C702FD">
            <w:pPr>
              <w:rPr>
                <w:rFonts w:cstheme="minorHAnsi"/>
                <w:color w:val="000000" w:themeColor="text1"/>
              </w:rPr>
            </w:pPr>
            <w:r w:rsidRPr="00AD7E84">
              <w:rPr>
                <w:rFonts w:cstheme="minorHAnsi"/>
                <w:color w:val="000000" w:themeColor="text1"/>
              </w:rPr>
              <w:t>Dashboards for schools have been developed in the areas of:</w:t>
            </w:r>
          </w:p>
          <w:p w14:paraId="6269F092" w14:textId="77777777" w:rsidR="002B0F7F" w:rsidRPr="00AD7E84" w:rsidRDefault="002B0F7F" w:rsidP="00906545">
            <w:pPr>
              <w:pStyle w:val="ListParagraph"/>
              <w:numPr>
                <w:ilvl w:val="0"/>
                <w:numId w:val="35"/>
              </w:numPr>
              <w:ind w:left="165" w:hanging="165"/>
              <w:rPr>
                <w:rFonts w:cstheme="minorHAnsi"/>
                <w:color w:val="000000" w:themeColor="text1"/>
              </w:rPr>
            </w:pPr>
            <w:r w:rsidRPr="00AD7E84">
              <w:rPr>
                <w:rFonts w:cstheme="minorHAnsi"/>
                <w:color w:val="000000" w:themeColor="text1"/>
              </w:rPr>
              <w:t xml:space="preserve">Purchasing and Accounts Payable </w:t>
            </w:r>
          </w:p>
          <w:p w14:paraId="153F088D" w14:textId="77777777" w:rsidR="002B0F7F" w:rsidRPr="00AD7E84" w:rsidRDefault="002B0F7F" w:rsidP="00906545">
            <w:pPr>
              <w:pStyle w:val="ListParagraph"/>
              <w:numPr>
                <w:ilvl w:val="0"/>
                <w:numId w:val="35"/>
              </w:numPr>
              <w:ind w:left="165" w:hanging="165"/>
              <w:rPr>
                <w:rFonts w:cstheme="minorHAnsi"/>
                <w:color w:val="000000" w:themeColor="text1"/>
              </w:rPr>
            </w:pPr>
            <w:r w:rsidRPr="00AD7E84">
              <w:rPr>
                <w:rFonts w:cstheme="minorHAnsi"/>
                <w:color w:val="000000" w:themeColor="text1"/>
              </w:rPr>
              <w:t>Accounts Receivable</w:t>
            </w:r>
          </w:p>
          <w:p w14:paraId="2E37D833" w14:textId="77777777" w:rsidR="002B0F7F" w:rsidRPr="00AD7E84" w:rsidRDefault="002B0F7F" w:rsidP="00C702FD">
            <w:pPr>
              <w:rPr>
                <w:rFonts w:cstheme="minorHAnsi"/>
                <w:color w:val="000000" w:themeColor="text1"/>
              </w:rPr>
            </w:pPr>
            <w:r w:rsidRPr="00AD7E84">
              <w:rPr>
                <w:rFonts w:cstheme="minorHAnsi"/>
                <w:color w:val="000000" w:themeColor="text1"/>
              </w:rPr>
              <w:br/>
              <w:t>Reports have been developed to measure financial performance (actuals and committals v budget) at a:</w:t>
            </w:r>
          </w:p>
          <w:p w14:paraId="2F6DE13D" w14:textId="77777777" w:rsidR="002B0F7F" w:rsidRPr="00AD7E84" w:rsidRDefault="002B0F7F" w:rsidP="00906545">
            <w:pPr>
              <w:pStyle w:val="ListParagraph"/>
              <w:numPr>
                <w:ilvl w:val="0"/>
                <w:numId w:val="36"/>
              </w:numPr>
              <w:ind w:left="165" w:hanging="165"/>
              <w:rPr>
                <w:rFonts w:cstheme="minorHAnsi"/>
                <w:color w:val="000000" w:themeColor="text1"/>
              </w:rPr>
            </w:pPr>
            <w:r w:rsidRPr="00AD7E84">
              <w:rPr>
                <w:rFonts w:cstheme="minorHAnsi"/>
                <w:color w:val="000000" w:themeColor="text1"/>
              </w:rPr>
              <w:t>Whole of school level</w:t>
            </w:r>
          </w:p>
          <w:p w14:paraId="2566AA4B" w14:textId="77777777" w:rsidR="002B0F7F" w:rsidRPr="00AD7E84" w:rsidRDefault="002B0F7F" w:rsidP="00906545">
            <w:pPr>
              <w:pStyle w:val="ListParagraph"/>
              <w:numPr>
                <w:ilvl w:val="0"/>
                <w:numId w:val="36"/>
              </w:numPr>
              <w:ind w:left="165" w:hanging="165"/>
              <w:rPr>
                <w:rFonts w:cstheme="minorHAnsi"/>
                <w:color w:val="000000" w:themeColor="text1"/>
              </w:rPr>
            </w:pPr>
            <w:r w:rsidRPr="00AD7E84">
              <w:rPr>
                <w:rFonts w:cstheme="minorHAnsi"/>
                <w:color w:val="000000" w:themeColor="text1"/>
              </w:rPr>
              <w:t>School department level</w:t>
            </w:r>
          </w:p>
        </w:tc>
      </w:tr>
      <w:tr w:rsidR="00AD7E84" w:rsidRPr="00AD7E84" w14:paraId="7296F3EC" w14:textId="77777777" w:rsidTr="004C2FEA">
        <w:trPr>
          <w:jc w:val="center"/>
        </w:trPr>
        <w:tc>
          <w:tcPr>
            <w:tcW w:w="1843" w:type="dxa"/>
            <w:shd w:val="clear" w:color="auto" w:fill="FFFFFF" w:themeFill="background1"/>
          </w:tcPr>
          <w:p w14:paraId="01362243" w14:textId="77777777" w:rsidR="002B0F7F" w:rsidRPr="00AD7E84" w:rsidRDefault="002B0F7F" w:rsidP="00D5449F">
            <w:pPr>
              <w:rPr>
                <w:rFonts w:cstheme="minorHAnsi"/>
                <w:b/>
                <w:color w:val="000000" w:themeColor="text1"/>
              </w:rPr>
            </w:pPr>
            <w:r w:rsidRPr="00AD7E84">
              <w:rPr>
                <w:rFonts w:cstheme="minorHAnsi"/>
                <w:b/>
                <w:color w:val="000000" w:themeColor="text1"/>
              </w:rPr>
              <w:t>Strategic Asset Management Plan</w:t>
            </w:r>
          </w:p>
        </w:tc>
        <w:tc>
          <w:tcPr>
            <w:tcW w:w="4536" w:type="dxa"/>
            <w:shd w:val="clear" w:color="auto" w:fill="FFFFFF" w:themeFill="background1"/>
          </w:tcPr>
          <w:p w14:paraId="14CD0589" w14:textId="77777777" w:rsidR="002B0F7F" w:rsidRPr="00AD7E84" w:rsidRDefault="002B0F7F" w:rsidP="00C702FD">
            <w:pPr>
              <w:ind w:right="-3"/>
              <w:rPr>
                <w:rFonts w:cstheme="minorHAnsi"/>
                <w:color w:val="000000" w:themeColor="text1"/>
                <w:shd w:val="clear" w:color="auto" w:fill="FFFFFF"/>
              </w:rPr>
            </w:pPr>
            <w:r w:rsidRPr="00AD7E84">
              <w:rPr>
                <w:rFonts w:cstheme="minorHAnsi"/>
                <w:color w:val="000000" w:themeColor="text1"/>
                <w:shd w:val="clear" w:color="auto" w:fill="FFFFFF"/>
              </w:rPr>
              <w:t>This project will develop a strategic asset management plan that will provide strategic direction and guidance to school leadership teams in terms of managing school infrastructure.  The strategic asset management plan will focus on the sustainable management of assets that have resulted from significant capital investment in schools. </w:t>
            </w:r>
          </w:p>
          <w:p w14:paraId="185A1E28" w14:textId="77777777" w:rsidR="002B0F7F" w:rsidRPr="00AD7E84" w:rsidRDefault="002B0F7F" w:rsidP="00C702FD">
            <w:pPr>
              <w:ind w:right="-3"/>
              <w:rPr>
                <w:rFonts w:cstheme="minorHAnsi"/>
                <w:color w:val="000000" w:themeColor="text1"/>
                <w:shd w:val="clear" w:color="auto" w:fill="FFFFFF"/>
              </w:rPr>
            </w:pPr>
            <w:r w:rsidRPr="00AD7E84">
              <w:rPr>
                <w:rFonts w:cstheme="minorHAnsi"/>
                <w:color w:val="000000" w:themeColor="text1"/>
                <w:shd w:val="clear" w:color="auto" w:fill="FFFFFF"/>
              </w:rPr>
              <w:t xml:space="preserve">It is likely that future phases of work after the development of the strategic asset management plan will include: </w:t>
            </w:r>
          </w:p>
          <w:p w14:paraId="5443AB26" w14:textId="77777777" w:rsidR="002B0F7F" w:rsidRPr="00AD7E84" w:rsidRDefault="002B0F7F" w:rsidP="00906545">
            <w:pPr>
              <w:pStyle w:val="ListParagraph"/>
              <w:numPr>
                <w:ilvl w:val="0"/>
                <w:numId w:val="37"/>
              </w:numPr>
              <w:ind w:left="316" w:hanging="283"/>
              <w:rPr>
                <w:rFonts w:cstheme="minorHAnsi"/>
                <w:color w:val="000000" w:themeColor="text1"/>
                <w:shd w:val="clear" w:color="auto" w:fill="FFFFFF"/>
              </w:rPr>
            </w:pPr>
            <w:r w:rsidRPr="00AD7E84">
              <w:rPr>
                <w:rFonts w:cstheme="minorHAnsi"/>
                <w:color w:val="000000" w:themeColor="text1"/>
                <w:shd w:val="clear" w:color="auto" w:fill="FFFFFF"/>
              </w:rPr>
              <w:t xml:space="preserve">The implementation of a system to assist with managing reactive, planned and preventative maintenance. </w:t>
            </w:r>
          </w:p>
          <w:p w14:paraId="4309C55B" w14:textId="77777777" w:rsidR="002B0F7F" w:rsidRPr="00AD7E84" w:rsidRDefault="002B0F7F" w:rsidP="00906545">
            <w:pPr>
              <w:pStyle w:val="ListParagraph"/>
              <w:numPr>
                <w:ilvl w:val="0"/>
                <w:numId w:val="37"/>
              </w:numPr>
              <w:ind w:left="316" w:hanging="283"/>
              <w:rPr>
                <w:rFonts w:cstheme="minorHAnsi"/>
                <w:color w:val="000000" w:themeColor="text1"/>
                <w:shd w:val="clear" w:color="auto" w:fill="FFFFFF"/>
              </w:rPr>
            </w:pPr>
            <w:r w:rsidRPr="00AD7E84">
              <w:rPr>
                <w:rFonts w:cstheme="minorHAnsi"/>
                <w:color w:val="000000" w:themeColor="text1"/>
                <w:shd w:val="clear" w:color="auto" w:fill="FFFFFF"/>
              </w:rPr>
              <w:t>Information that supports decision making regarding asset repairs versus asset replacements thereby enabling responsible investment.</w:t>
            </w:r>
          </w:p>
        </w:tc>
        <w:tc>
          <w:tcPr>
            <w:tcW w:w="2409" w:type="dxa"/>
            <w:shd w:val="clear" w:color="auto" w:fill="FFFFFF" w:themeFill="background1"/>
          </w:tcPr>
          <w:p w14:paraId="68E50F78" w14:textId="77777777" w:rsidR="002B0F7F" w:rsidRPr="00AD7E84" w:rsidRDefault="002B0F7F" w:rsidP="00C418DA">
            <w:pPr>
              <w:rPr>
                <w:rFonts w:cstheme="minorHAnsi"/>
                <w:color w:val="000000" w:themeColor="text1"/>
              </w:rPr>
            </w:pPr>
            <w:r w:rsidRPr="00AD7E84">
              <w:rPr>
                <w:rFonts w:cstheme="minorHAnsi"/>
                <w:color w:val="000000" w:themeColor="text1"/>
              </w:rPr>
              <w:t>Development of a plan that will ensure the long-term sustainability of our built environment.</w:t>
            </w:r>
            <w:r w:rsidRPr="00AD7E84">
              <w:rPr>
                <w:rFonts w:cstheme="minorHAnsi"/>
                <w:color w:val="000000" w:themeColor="text1"/>
              </w:rPr>
              <w:br/>
            </w:r>
            <w:r w:rsidRPr="00AD7E84">
              <w:rPr>
                <w:rFonts w:cstheme="minorHAnsi"/>
                <w:b/>
                <w:bCs/>
                <w:iCs/>
                <w:color w:val="000000" w:themeColor="text1"/>
              </w:rPr>
              <w:t xml:space="preserve">50% Achieved </w:t>
            </w:r>
          </w:p>
          <w:p w14:paraId="368F5F83" w14:textId="77777777" w:rsidR="002B0F7F" w:rsidRPr="00AD7E84" w:rsidRDefault="002B0F7F" w:rsidP="00C702FD">
            <w:pPr>
              <w:pStyle w:val="ListParagraph"/>
              <w:ind w:left="357"/>
              <w:rPr>
                <w:rFonts w:cstheme="minorHAnsi"/>
                <w:color w:val="000000" w:themeColor="text1"/>
              </w:rPr>
            </w:pPr>
          </w:p>
          <w:p w14:paraId="354FF42A" w14:textId="77777777" w:rsidR="002B0F7F" w:rsidRPr="00AD7E84" w:rsidRDefault="002B0F7F" w:rsidP="00C418DA">
            <w:pPr>
              <w:shd w:val="clear" w:color="auto" w:fill="FFFFFF"/>
              <w:rPr>
                <w:rFonts w:cstheme="minorHAnsi"/>
                <w:color w:val="000000" w:themeColor="text1"/>
              </w:rPr>
            </w:pPr>
            <w:r w:rsidRPr="00AD7E84">
              <w:rPr>
                <w:rFonts w:cstheme="minorHAnsi"/>
                <w:color w:val="000000" w:themeColor="text1"/>
              </w:rPr>
              <w:t>Improved support for Principals in planning for asset replacements.</w:t>
            </w:r>
            <w:r w:rsidRPr="00AD7E84">
              <w:rPr>
                <w:rFonts w:cstheme="minorHAnsi"/>
                <w:color w:val="000000" w:themeColor="text1"/>
              </w:rPr>
              <w:br/>
            </w:r>
            <w:r w:rsidRPr="00AD7E84">
              <w:rPr>
                <w:rFonts w:cstheme="minorHAnsi"/>
                <w:b/>
                <w:bCs/>
                <w:iCs/>
                <w:color w:val="000000" w:themeColor="text1"/>
              </w:rPr>
              <w:t>Not Achieved</w:t>
            </w:r>
          </w:p>
        </w:tc>
        <w:tc>
          <w:tcPr>
            <w:tcW w:w="2552" w:type="dxa"/>
            <w:shd w:val="clear" w:color="auto" w:fill="FFFFFF" w:themeFill="background1"/>
          </w:tcPr>
          <w:p w14:paraId="5756C559" w14:textId="77777777" w:rsidR="002B0F7F" w:rsidRPr="00AD7E84" w:rsidRDefault="002B0F7F" w:rsidP="00C418DA">
            <w:pPr>
              <w:rPr>
                <w:rFonts w:cstheme="minorHAnsi"/>
                <w:color w:val="000000" w:themeColor="text1"/>
              </w:rPr>
            </w:pPr>
            <w:r w:rsidRPr="00AD7E84">
              <w:rPr>
                <w:rFonts w:cstheme="minorHAnsi"/>
                <w:color w:val="000000" w:themeColor="text1"/>
              </w:rPr>
              <w:t>Development of a System wide strategic management plan.</w:t>
            </w:r>
            <w:r w:rsidRPr="00AD7E84">
              <w:rPr>
                <w:rFonts w:cstheme="minorHAnsi"/>
                <w:color w:val="000000" w:themeColor="text1"/>
              </w:rPr>
              <w:br/>
            </w:r>
            <w:r w:rsidRPr="00AD7E84">
              <w:rPr>
                <w:rFonts w:cstheme="minorHAnsi"/>
                <w:b/>
                <w:bCs/>
                <w:color w:val="000000" w:themeColor="text1"/>
              </w:rPr>
              <w:t>50% Achieved</w:t>
            </w:r>
          </w:p>
          <w:p w14:paraId="36DDDC39" w14:textId="77777777" w:rsidR="002B0F7F" w:rsidRPr="00AD7E84" w:rsidRDefault="002B0F7F" w:rsidP="00C702FD">
            <w:pPr>
              <w:pStyle w:val="ListParagraph"/>
              <w:ind w:left="357"/>
              <w:rPr>
                <w:rFonts w:cstheme="minorHAnsi"/>
                <w:color w:val="000000" w:themeColor="text1"/>
              </w:rPr>
            </w:pPr>
          </w:p>
          <w:p w14:paraId="785637F7" w14:textId="2B968156" w:rsidR="002B0F7F" w:rsidRPr="00AD7E84" w:rsidRDefault="002B0F7F" w:rsidP="00C418DA">
            <w:pPr>
              <w:rPr>
                <w:rFonts w:cstheme="minorHAnsi"/>
                <w:color w:val="000000" w:themeColor="text1"/>
              </w:rPr>
            </w:pPr>
            <w:r w:rsidRPr="00AD7E84">
              <w:rPr>
                <w:rFonts w:cstheme="minorHAnsi"/>
                <w:color w:val="000000" w:themeColor="text1"/>
              </w:rPr>
              <w:t xml:space="preserve">System is implemented across all Townsville Catholic Education </w:t>
            </w:r>
            <w:r w:rsidR="00C418DA" w:rsidRPr="00AD7E84">
              <w:rPr>
                <w:rFonts w:cstheme="minorHAnsi"/>
                <w:color w:val="000000" w:themeColor="text1"/>
              </w:rPr>
              <w:t>s</w:t>
            </w:r>
            <w:r w:rsidRPr="00AD7E84">
              <w:rPr>
                <w:rFonts w:cstheme="minorHAnsi"/>
                <w:color w:val="000000" w:themeColor="text1"/>
              </w:rPr>
              <w:t>ystemic schools.</w:t>
            </w:r>
            <w:r w:rsidRPr="00AD7E84">
              <w:rPr>
                <w:rFonts w:cstheme="minorHAnsi"/>
                <w:color w:val="000000" w:themeColor="text1"/>
              </w:rPr>
              <w:br/>
            </w:r>
            <w:r w:rsidRPr="00AD7E84">
              <w:rPr>
                <w:rFonts w:cstheme="minorHAnsi"/>
                <w:b/>
                <w:bCs/>
                <w:color w:val="000000" w:themeColor="text1"/>
              </w:rPr>
              <w:t>0% Achieved</w:t>
            </w:r>
          </w:p>
        </w:tc>
        <w:tc>
          <w:tcPr>
            <w:tcW w:w="3827" w:type="dxa"/>
            <w:shd w:val="clear" w:color="auto" w:fill="FFFFFF" w:themeFill="background1"/>
          </w:tcPr>
          <w:p w14:paraId="1EAE06F4" w14:textId="77777777" w:rsidR="002B0F7F" w:rsidRPr="00AD7E84" w:rsidRDefault="002B0F7F" w:rsidP="00C702FD">
            <w:pPr>
              <w:rPr>
                <w:rFonts w:cstheme="minorHAnsi"/>
                <w:color w:val="000000" w:themeColor="text1"/>
              </w:rPr>
            </w:pPr>
            <w:r w:rsidRPr="00AD7E84">
              <w:rPr>
                <w:rFonts w:cstheme="minorHAnsi"/>
                <w:color w:val="000000" w:themeColor="text1"/>
              </w:rPr>
              <w:t>Asset Sustainability Strategy has been developed.</w:t>
            </w:r>
            <w:r w:rsidRPr="00AD7E84">
              <w:rPr>
                <w:rFonts w:cstheme="minorHAnsi"/>
                <w:color w:val="000000" w:themeColor="text1"/>
              </w:rPr>
              <w:br/>
            </w:r>
          </w:p>
          <w:p w14:paraId="154D7AD0" w14:textId="77777777" w:rsidR="002B0F7F" w:rsidRPr="00AD7E84" w:rsidRDefault="002B0F7F" w:rsidP="00C702FD">
            <w:pPr>
              <w:rPr>
                <w:rFonts w:cstheme="minorHAnsi"/>
                <w:color w:val="000000" w:themeColor="text1"/>
              </w:rPr>
            </w:pPr>
            <w:r w:rsidRPr="00AD7E84">
              <w:rPr>
                <w:rFonts w:cstheme="minorHAnsi"/>
                <w:color w:val="000000" w:themeColor="text1"/>
              </w:rPr>
              <w:t xml:space="preserve">A Strategic Asset Management Plan is the first body of work to be completed under this plan.  </w:t>
            </w:r>
          </w:p>
          <w:p w14:paraId="6F2D47BE" w14:textId="4978CD51" w:rsidR="002B0F7F" w:rsidRPr="00AD7E84" w:rsidRDefault="002B0F7F" w:rsidP="00C702FD">
            <w:pPr>
              <w:rPr>
                <w:rFonts w:cstheme="minorHAnsi"/>
                <w:color w:val="000000" w:themeColor="text1"/>
              </w:rPr>
            </w:pPr>
            <w:r w:rsidRPr="00AD7E84">
              <w:rPr>
                <w:rFonts w:cstheme="minorHAnsi"/>
                <w:color w:val="000000" w:themeColor="text1"/>
              </w:rPr>
              <w:t>A consulting engineer was contracted in 2021 to commence this work in March 2022.</w:t>
            </w:r>
          </w:p>
          <w:p w14:paraId="37263DB5" w14:textId="77777777" w:rsidR="002B0F7F" w:rsidRPr="00AD7E84" w:rsidRDefault="002B0F7F" w:rsidP="00C702FD">
            <w:pPr>
              <w:rPr>
                <w:rFonts w:cstheme="minorHAnsi"/>
                <w:color w:val="000000" w:themeColor="text1"/>
              </w:rPr>
            </w:pPr>
          </w:p>
          <w:p w14:paraId="511A21FE" w14:textId="77777777" w:rsidR="002B0F7F" w:rsidRPr="00AD7E84" w:rsidRDefault="002B0F7F" w:rsidP="00C702FD">
            <w:pPr>
              <w:rPr>
                <w:rFonts w:cstheme="minorHAnsi"/>
                <w:color w:val="000000" w:themeColor="text1"/>
              </w:rPr>
            </w:pPr>
            <w:r w:rsidRPr="00AD7E84">
              <w:rPr>
                <w:rFonts w:cstheme="minorHAnsi"/>
                <w:color w:val="000000" w:themeColor="text1"/>
              </w:rPr>
              <w:t>No work has commenced on a system for asset management as it is dependent upon completion and endorsement of the strategic asset management plan.</w:t>
            </w:r>
          </w:p>
        </w:tc>
      </w:tr>
      <w:tr w:rsidR="00AD7E84" w:rsidRPr="00AD7E84" w14:paraId="44E5D9A4" w14:textId="77777777" w:rsidTr="004C2FEA">
        <w:trPr>
          <w:jc w:val="center"/>
        </w:trPr>
        <w:tc>
          <w:tcPr>
            <w:tcW w:w="1843" w:type="dxa"/>
            <w:shd w:val="clear" w:color="auto" w:fill="FFFFFF" w:themeFill="background1"/>
          </w:tcPr>
          <w:p w14:paraId="24189F18" w14:textId="77777777" w:rsidR="002B0F7F" w:rsidRPr="00AD7E84" w:rsidRDefault="002B0F7F" w:rsidP="00D5449F">
            <w:pPr>
              <w:rPr>
                <w:rFonts w:cstheme="minorHAnsi"/>
                <w:b/>
                <w:color w:val="000000" w:themeColor="text1"/>
              </w:rPr>
            </w:pPr>
            <w:r w:rsidRPr="00AD7E84">
              <w:rPr>
                <w:rFonts w:cstheme="minorHAnsi"/>
                <w:color w:val="000000" w:themeColor="text1"/>
              </w:rPr>
              <w:br w:type="page"/>
            </w:r>
            <w:r w:rsidRPr="00AD7E84">
              <w:rPr>
                <w:rFonts w:cstheme="minorHAnsi"/>
                <w:b/>
                <w:color w:val="000000" w:themeColor="text1"/>
              </w:rPr>
              <w:t>A Culturally Responsive Pedagogy of Difference</w:t>
            </w:r>
          </w:p>
          <w:p w14:paraId="5F9C2705" w14:textId="77777777" w:rsidR="002B0F7F" w:rsidRPr="00AD7E84" w:rsidRDefault="002B0F7F" w:rsidP="00C702FD">
            <w:pPr>
              <w:rPr>
                <w:rFonts w:cstheme="minorHAnsi"/>
                <w:b/>
                <w:color w:val="000000" w:themeColor="text1"/>
              </w:rPr>
            </w:pPr>
          </w:p>
        </w:tc>
        <w:tc>
          <w:tcPr>
            <w:tcW w:w="4536" w:type="dxa"/>
            <w:shd w:val="clear" w:color="auto" w:fill="FFFFFF" w:themeFill="background1"/>
          </w:tcPr>
          <w:p w14:paraId="0491D9B7"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To employ Indigenous </w:t>
            </w:r>
          </w:p>
          <w:p w14:paraId="6A59EE5C"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Education Teachers</w:t>
            </w:r>
          </w:p>
          <w:p w14:paraId="171A380F"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for Terms 4 2021 to revise</w:t>
            </w:r>
          </w:p>
          <w:p w14:paraId="63E55BDB"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i/>
                <w:iCs/>
                <w:color w:val="000000" w:themeColor="text1"/>
                <w:lang w:eastAsia="en-AU"/>
              </w:rPr>
              <w:t>Pedagogy of Difference</w:t>
            </w:r>
          </w:p>
          <w:p w14:paraId="7101DA8A"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culturally responsive</w:t>
            </w:r>
          </w:p>
          <w:p w14:paraId="6F29D53E"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pedagogies study (JCU 2016)  </w:t>
            </w:r>
          </w:p>
          <w:p w14:paraId="32E6A821"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and transform recommended </w:t>
            </w:r>
          </w:p>
          <w:p w14:paraId="55CCD686"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JCU Pedagogy of Difference </w:t>
            </w:r>
          </w:p>
          <w:p w14:paraId="2E4EB908"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(2016) strategies into </w:t>
            </w:r>
          </w:p>
          <w:p w14:paraId="1D1D4665"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High-impact teaching </w:t>
            </w:r>
          </w:p>
          <w:p w14:paraId="0722460B"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Resources and PD tools for </w:t>
            </w:r>
          </w:p>
          <w:p w14:paraId="48E5D40F"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classroom teachers of </w:t>
            </w:r>
          </w:p>
          <w:p w14:paraId="340528E7"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Indigenous students.</w:t>
            </w:r>
          </w:p>
          <w:p w14:paraId="44FEFD82" w14:textId="77777777" w:rsidR="002B0F7F" w:rsidRPr="00AD7E84" w:rsidRDefault="002B0F7F" w:rsidP="00C702FD">
            <w:pPr>
              <w:rPr>
                <w:rFonts w:eastAsia="Times New Roman" w:cstheme="minorHAnsi"/>
                <w:color w:val="000000" w:themeColor="text1"/>
                <w:lang w:eastAsia="en-AU"/>
              </w:rPr>
            </w:pPr>
          </w:p>
          <w:p w14:paraId="05504B08"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To engage a data expert to </w:t>
            </w:r>
          </w:p>
          <w:p w14:paraId="745B2D79"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collect, track, analyse and </w:t>
            </w:r>
          </w:p>
          <w:p w14:paraId="68EC644E"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produce IE data information for </w:t>
            </w:r>
          </w:p>
          <w:p w14:paraId="4FD0ED29"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TCE and school leadership </w:t>
            </w:r>
          </w:p>
          <w:p w14:paraId="1D271C28" w14:textId="77777777" w:rsidR="002B0F7F" w:rsidRPr="00AD7E84" w:rsidRDefault="002B0F7F" w:rsidP="00C702FD">
            <w:pPr>
              <w:jc w:val="both"/>
              <w:rPr>
                <w:rFonts w:eastAsia="Times New Roman" w:cstheme="minorHAnsi"/>
                <w:color w:val="000000" w:themeColor="text1"/>
                <w:lang w:eastAsia="en-AU"/>
              </w:rPr>
            </w:pPr>
            <w:r w:rsidRPr="00AD7E84">
              <w:rPr>
                <w:rFonts w:eastAsia="Times New Roman" w:cstheme="minorHAnsi"/>
                <w:color w:val="000000" w:themeColor="text1"/>
                <w:lang w:eastAsia="en-AU"/>
              </w:rPr>
              <w:t>teams</w:t>
            </w:r>
          </w:p>
          <w:p w14:paraId="006FF158" w14:textId="77777777" w:rsidR="002B0F7F" w:rsidRPr="00AD7E84" w:rsidRDefault="002B0F7F" w:rsidP="00C702FD">
            <w:pPr>
              <w:rPr>
                <w:rFonts w:eastAsia="Times New Roman" w:cstheme="minorHAnsi"/>
                <w:color w:val="000000" w:themeColor="text1"/>
                <w:lang w:eastAsia="en-AU"/>
              </w:rPr>
            </w:pPr>
          </w:p>
          <w:p w14:paraId="618A6308" w14:textId="77777777" w:rsidR="002B0F7F" w:rsidRPr="00AD7E84" w:rsidRDefault="002B0F7F" w:rsidP="00C702FD">
            <w:pPr>
              <w:rPr>
                <w:rFonts w:eastAsia="Times New Roman" w:cstheme="minorHAnsi"/>
                <w:color w:val="000000" w:themeColor="text1"/>
                <w:lang w:eastAsia="en-AU"/>
              </w:rPr>
            </w:pPr>
            <w:r w:rsidRPr="00AD7E84">
              <w:rPr>
                <w:rFonts w:eastAsia="Times New Roman" w:cstheme="minorHAnsi"/>
                <w:color w:val="000000" w:themeColor="text1"/>
                <w:lang w:eastAsia="en-AU"/>
              </w:rPr>
              <w:t>Activities include:</w:t>
            </w:r>
          </w:p>
          <w:p w14:paraId="15060E3D" w14:textId="77777777" w:rsidR="002B0F7F" w:rsidRPr="00AD7E84" w:rsidRDefault="002B0F7F" w:rsidP="00906545">
            <w:pPr>
              <w:numPr>
                <w:ilvl w:val="0"/>
                <w:numId w:val="38"/>
              </w:numPr>
              <w:tabs>
                <w:tab w:val="clear" w:pos="720"/>
                <w:tab w:val="num" w:pos="174"/>
              </w:tabs>
              <w:ind w:left="32" w:firstLine="0"/>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Study review</w:t>
            </w:r>
          </w:p>
          <w:p w14:paraId="245D016B" w14:textId="77777777" w:rsidR="002B0F7F" w:rsidRPr="00AD7E84" w:rsidRDefault="002B0F7F" w:rsidP="00906545">
            <w:pPr>
              <w:numPr>
                <w:ilvl w:val="0"/>
                <w:numId w:val="38"/>
              </w:numPr>
              <w:tabs>
                <w:tab w:val="clear" w:pos="720"/>
                <w:tab w:val="num" w:pos="174"/>
              </w:tabs>
              <w:ind w:left="32" w:firstLine="0"/>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Resource development</w:t>
            </w:r>
          </w:p>
          <w:p w14:paraId="1F0C35BF" w14:textId="77777777" w:rsidR="002B0F7F" w:rsidRPr="00AD7E84" w:rsidRDefault="002B0F7F" w:rsidP="00906545">
            <w:pPr>
              <w:numPr>
                <w:ilvl w:val="0"/>
                <w:numId w:val="38"/>
              </w:numPr>
              <w:tabs>
                <w:tab w:val="clear" w:pos="720"/>
                <w:tab w:val="num" w:pos="174"/>
              </w:tabs>
              <w:ind w:left="174" w:hanging="142"/>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TCE IE Website development</w:t>
            </w:r>
          </w:p>
          <w:p w14:paraId="3276ABFE" w14:textId="77777777" w:rsidR="002B0F7F" w:rsidRPr="00AD7E84" w:rsidRDefault="002B0F7F" w:rsidP="00906545">
            <w:pPr>
              <w:numPr>
                <w:ilvl w:val="0"/>
                <w:numId w:val="38"/>
              </w:numPr>
              <w:tabs>
                <w:tab w:val="clear" w:pos="720"/>
                <w:tab w:val="num" w:pos="174"/>
              </w:tabs>
              <w:ind w:left="174" w:hanging="142"/>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TCE IE Data collection and tracking (HITS)</w:t>
            </w:r>
          </w:p>
          <w:p w14:paraId="0DB0ED51" w14:textId="77777777" w:rsidR="002B0F7F" w:rsidRPr="00AD7E84" w:rsidRDefault="002B0F7F" w:rsidP="00906545">
            <w:pPr>
              <w:numPr>
                <w:ilvl w:val="0"/>
                <w:numId w:val="38"/>
              </w:numPr>
              <w:tabs>
                <w:tab w:val="clear" w:pos="720"/>
                <w:tab w:val="num" w:pos="174"/>
              </w:tabs>
              <w:ind w:left="32" w:firstLine="0"/>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Marketing </w:t>
            </w:r>
          </w:p>
          <w:p w14:paraId="578CFF30" w14:textId="77777777" w:rsidR="002B0F7F" w:rsidRPr="00AD7E84" w:rsidRDefault="002B0F7F" w:rsidP="00C702FD">
            <w:pPr>
              <w:rPr>
                <w:rFonts w:cstheme="minorHAnsi"/>
                <w:color w:val="000000" w:themeColor="text1"/>
                <w:shd w:val="clear" w:color="auto" w:fill="FFFFFF"/>
              </w:rPr>
            </w:pPr>
          </w:p>
        </w:tc>
        <w:tc>
          <w:tcPr>
            <w:tcW w:w="2409" w:type="dxa"/>
            <w:shd w:val="clear" w:color="auto" w:fill="FFFFFF" w:themeFill="background1"/>
          </w:tcPr>
          <w:p w14:paraId="5726A835" w14:textId="77777777" w:rsidR="002B0F7F" w:rsidRPr="00AD7E84" w:rsidRDefault="002B0F7F" w:rsidP="00A27E76">
            <w:pPr>
              <w:pStyle w:val="NormalWeb"/>
              <w:spacing w:before="0" w:beforeAutospacing="0" w:after="0" w:afterAutospacing="0"/>
              <w:textAlignment w:val="baseline"/>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Employment of two teachers from the TCE system with quality Indigenous Education teaching and learning experiences. </w:t>
            </w:r>
          </w:p>
          <w:p w14:paraId="010FD5F2" w14:textId="6136973B" w:rsidR="002B0F7F" w:rsidRPr="00AD7E84" w:rsidRDefault="002B0F7F" w:rsidP="00A27E76">
            <w:pPr>
              <w:pStyle w:val="NormalWeb"/>
              <w:spacing w:before="0" w:beforeAutospacing="0" w:after="0" w:afterAutospacing="0"/>
              <w:rPr>
                <w:rFonts w:asciiTheme="minorHAnsi" w:hAnsiTheme="minorHAnsi" w:cstheme="minorHAnsi"/>
                <w:b/>
                <w:bCs/>
                <w:color w:val="000000" w:themeColor="text1"/>
                <w:sz w:val="22"/>
                <w:szCs w:val="22"/>
              </w:rPr>
            </w:pPr>
            <w:r w:rsidRPr="00AD7E84">
              <w:rPr>
                <w:rFonts w:asciiTheme="minorHAnsi" w:eastAsiaTheme="minorHAnsi" w:hAnsiTheme="minorHAnsi" w:cstheme="minorHAnsi"/>
                <w:b/>
                <w:bCs/>
                <w:color w:val="000000" w:themeColor="text1"/>
                <w:sz w:val="22"/>
                <w:szCs w:val="22"/>
                <w:lang w:eastAsia="en-US"/>
              </w:rPr>
              <w:t>Achieved</w:t>
            </w:r>
            <w:r w:rsidRPr="00AD7E84">
              <w:rPr>
                <w:rFonts w:asciiTheme="minorHAnsi" w:hAnsiTheme="minorHAnsi" w:cstheme="minorHAnsi"/>
                <w:b/>
                <w:bCs/>
                <w:color w:val="000000" w:themeColor="text1"/>
                <w:sz w:val="22"/>
                <w:szCs w:val="22"/>
              </w:rPr>
              <w:t> </w:t>
            </w:r>
            <w:r w:rsidR="00710259" w:rsidRPr="00AD7E84">
              <w:rPr>
                <w:rFonts w:asciiTheme="minorHAnsi" w:hAnsiTheme="minorHAnsi" w:cstheme="minorHAnsi"/>
                <w:b/>
                <w:bCs/>
                <w:color w:val="000000" w:themeColor="text1"/>
                <w:sz w:val="22"/>
                <w:szCs w:val="22"/>
              </w:rPr>
              <w:t>– see Point 1</w:t>
            </w:r>
          </w:p>
          <w:p w14:paraId="578F4C7A" w14:textId="77777777" w:rsidR="002B0F7F" w:rsidRPr="00AD7E84" w:rsidRDefault="002B0F7F" w:rsidP="00C702FD">
            <w:pPr>
              <w:pStyle w:val="NormalWeb"/>
              <w:spacing w:before="0" w:beforeAutospacing="0" w:after="0" w:afterAutospacing="0"/>
              <w:ind w:left="226"/>
              <w:rPr>
                <w:rFonts w:asciiTheme="minorHAnsi" w:hAnsiTheme="minorHAnsi" w:cstheme="minorHAnsi"/>
                <w:color w:val="000000" w:themeColor="text1"/>
                <w:sz w:val="22"/>
                <w:szCs w:val="22"/>
              </w:rPr>
            </w:pPr>
          </w:p>
          <w:p w14:paraId="2F75BA91" w14:textId="77777777" w:rsidR="002B0F7F" w:rsidRPr="00AD7E84" w:rsidRDefault="002B0F7F" w:rsidP="00A27E76">
            <w:pPr>
              <w:pStyle w:val="NormalWeb"/>
              <w:spacing w:before="0" w:beforeAutospacing="0" w:after="0" w:afterAutospacing="0"/>
              <w:textAlignment w:val="baseline"/>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Revision of </w:t>
            </w:r>
            <w:r w:rsidRPr="00AD7E84">
              <w:rPr>
                <w:rFonts w:asciiTheme="minorHAnsi" w:hAnsiTheme="minorHAnsi" w:cstheme="minorHAnsi"/>
                <w:i/>
                <w:iCs/>
                <w:color w:val="000000" w:themeColor="text1"/>
                <w:sz w:val="22"/>
                <w:szCs w:val="22"/>
              </w:rPr>
              <w:t>Pedagogy of Difference</w:t>
            </w:r>
            <w:r w:rsidRPr="00AD7E84">
              <w:rPr>
                <w:rFonts w:asciiTheme="minorHAnsi" w:hAnsiTheme="minorHAnsi" w:cstheme="minorHAnsi"/>
                <w:color w:val="000000" w:themeColor="text1"/>
                <w:sz w:val="22"/>
                <w:szCs w:val="22"/>
              </w:rPr>
              <w:t xml:space="preserve"> (JCU 2016) resources and strategies.</w:t>
            </w:r>
          </w:p>
          <w:p w14:paraId="52830E3D" w14:textId="711418E4" w:rsidR="002B0F7F" w:rsidRPr="00AD7E84" w:rsidRDefault="002B0F7F" w:rsidP="00A27E76">
            <w:pPr>
              <w:pStyle w:val="NormalWeb"/>
              <w:spacing w:before="0" w:beforeAutospacing="0" w:after="0" w:afterAutospacing="0"/>
              <w:rPr>
                <w:rFonts w:asciiTheme="minorHAnsi" w:hAnsiTheme="minorHAnsi" w:cstheme="minorHAnsi"/>
                <w:b/>
                <w:bCs/>
                <w:color w:val="000000" w:themeColor="text1"/>
                <w:sz w:val="22"/>
                <w:szCs w:val="22"/>
              </w:rPr>
            </w:pPr>
            <w:r w:rsidRPr="00AD7E84">
              <w:rPr>
                <w:rFonts w:asciiTheme="minorHAnsi" w:eastAsiaTheme="minorHAnsi" w:hAnsiTheme="minorHAnsi" w:cstheme="minorHAnsi"/>
                <w:b/>
                <w:bCs/>
                <w:color w:val="000000" w:themeColor="text1"/>
                <w:sz w:val="22"/>
                <w:szCs w:val="22"/>
                <w:lang w:eastAsia="en-US"/>
              </w:rPr>
              <w:t>Achieved</w:t>
            </w:r>
            <w:r w:rsidRPr="00AD7E84">
              <w:rPr>
                <w:rFonts w:asciiTheme="minorHAnsi" w:hAnsiTheme="minorHAnsi" w:cstheme="minorHAnsi"/>
                <w:b/>
                <w:bCs/>
                <w:color w:val="000000" w:themeColor="text1"/>
                <w:sz w:val="22"/>
                <w:szCs w:val="22"/>
              </w:rPr>
              <w:t> </w:t>
            </w:r>
            <w:r w:rsidR="00710259" w:rsidRPr="00AD7E84">
              <w:rPr>
                <w:rFonts w:asciiTheme="minorHAnsi" w:hAnsiTheme="minorHAnsi" w:cstheme="minorHAnsi"/>
                <w:b/>
                <w:bCs/>
                <w:color w:val="000000" w:themeColor="text1"/>
                <w:sz w:val="22"/>
                <w:szCs w:val="22"/>
              </w:rPr>
              <w:t xml:space="preserve">– see Point </w:t>
            </w:r>
            <w:r w:rsidR="008A372F" w:rsidRPr="00AD7E84">
              <w:rPr>
                <w:rFonts w:asciiTheme="minorHAnsi" w:hAnsiTheme="minorHAnsi" w:cstheme="minorHAnsi"/>
                <w:b/>
                <w:bCs/>
                <w:color w:val="000000" w:themeColor="text1"/>
                <w:sz w:val="22"/>
                <w:szCs w:val="22"/>
              </w:rPr>
              <w:t>3</w:t>
            </w:r>
          </w:p>
          <w:p w14:paraId="08C61188" w14:textId="77777777" w:rsidR="002B0F7F" w:rsidRPr="00AD7E84" w:rsidRDefault="002B0F7F" w:rsidP="00C702FD">
            <w:pPr>
              <w:pStyle w:val="NormalWeb"/>
              <w:spacing w:before="0" w:beforeAutospacing="0" w:after="0" w:afterAutospacing="0"/>
              <w:ind w:left="226"/>
              <w:rPr>
                <w:rFonts w:asciiTheme="minorHAnsi" w:hAnsiTheme="minorHAnsi" w:cstheme="minorHAnsi"/>
                <w:color w:val="000000" w:themeColor="text1"/>
                <w:sz w:val="22"/>
                <w:szCs w:val="22"/>
              </w:rPr>
            </w:pPr>
          </w:p>
          <w:p w14:paraId="319B39F1" w14:textId="77777777" w:rsidR="002B0F7F" w:rsidRPr="00AD7E84" w:rsidRDefault="002B0F7F" w:rsidP="00A27E76">
            <w:pPr>
              <w:pStyle w:val="NormalWeb"/>
              <w:spacing w:before="0" w:beforeAutospacing="0" w:after="0" w:afterAutospacing="0"/>
              <w:textAlignment w:val="baseline"/>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Update research findings/ materials &amp; align with current TCE Learning &amp; Teaching initiatives</w:t>
            </w:r>
          </w:p>
          <w:p w14:paraId="2B0A9A7C" w14:textId="77777777" w:rsidR="002B0F7F" w:rsidRPr="00AD7E84" w:rsidRDefault="002B0F7F" w:rsidP="00A27E76">
            <w:pPr>
              <w:pStyle w:val="NormalWeb"/>
              <w:spacing w:before="0" w:beforeAutospacing="0" w:after="0" w:afterAutospacing="0"/>
              <w:rPr>
                <w:rFonts w:asciiTheme="minorHAnsi" w:eastAsiaTheme="minorHAnsi" w:hAnsiTheme="minorHAnsi" w:cstheme="minorHAnsi"/>
                <w:b/>
                <w:bCs/>
                <w:color w:val="000000" w:themeColor="text1"/>
                <w:sz w:val="22"/>
                <w:szCs w:val="22"/>
                <w:lang w:eastAsia="en-US"/>
              </w:rPr>
            </w:pPr>
            <w:r w:rsidRPr="00AD7E84">
              <w:rPr>
                <w:rFonts w:asciiTheme="minorHAnsi" w:eastAsiaTheme="minorHAnsi" w:hAnsiTheme="minorHAnsi" w:cstheme="minorHAnsi"/>
                <w:b/>
                <w:bCs/>
                <w:color w:val="000000" w:themeColor="text1"/>
                <w:sz w:val="22"/>
                <w:szCs w:val="22"/>
                <w:lang w:eastAsia="en-US"/>
              </w:rPr>
              <w:t>Achieved </w:t>
            </w:r>
          </w:p>
          <w:p w14:paraId="50D548E8" w14:textId="77777777" w:rsidR="002B0F7F" w:rsidRPr="00AD7E84" w:rsidRDefault="002B0F7F" w:rsidP="00C702FD">
            <w:pPr>
              <w:pStyle w:val="NormalWeb"/>
              <w:spacing w:before="0" w:beforeAutospacing="0" w:after="0" w:afterAutospacing="0"/>
              <w:ind w:left="226" w:hanging="226"/>
              <w:rPr>
                <w:rFonts w:asciiTheme="minorHAnsi" w:hAnsiTheme="minorHAnsi" w:cstheme="minorHAnsi"/>
                <w:color w:val="000000" w:themeColor="text1"/>
                <w:sz w:val="22"/>
                <w:szCs w:val="22"/>
              </w:rPr>
            </w:pPr>
          </w:p>
          <w:p w14:paraId="215ADF86" w14:textId="77777777" w:rsidR="002B0F7F" w:rsidRPr="00AD7E84" w:rsidRDefault="002B0F7F" w:rsidP="00A27E76">
            <w:pPr>
              <w:pStyle w:val="NormalWeb"/>
              <w:spacing w:before="0" w:beforeAutospacing="0" w:after="0" w:afterAutospacing="0"/>
              <w:textAlignment w:val="baseline"/>
              <w:rPr>
                <w:rFonts w:asciiTheme="minorHAnsi" w:hAnsiTheme="minorHAnsi" w:cstheme="minorHAnsi"/>
                <w:b/>
                <w:bCs/>
                <w:color w:val="000000" w:themeColor="text1"/>
                <w:sz w:val="22"/>
                <w:szCs w:val="22"/>
              </w:rPr>
            </w:pPr>
            <w:r w:rsidRPr="00AD7E84">
              <w:rPr>
                <w:rFonts w:asciiTheme="minorHAnsi" w:hAnsiTheme="minorHAnsi" w:cstheme="minorHAnsi"/>
                <w:color w:val="000000" w:themeColor="text1"/>
                <w:sz w:val="22"/>
                <w:szCs w:val="22"/>
              </w:rPr>
              <w:t xml:space="preserve">Creation of </w:t>
            </w:r>
            <w:r w:rsidRPr="00AD7E84">
              <w:rPr>
                <w:rFonts w:asciiTheme="minorHAnsi" w:hAnsiTheme="minorHAnsi" w:cstheme="minorHAnsi"/>
                <w:i/>
                <w:iCs/>
                <w:color w:val="000000" w:themeColor="text1"/>
                <w:sz w:val="22"/>
                <w:szCs w:val="22"/>
              </w:rPr>
              <w:t>Pedagogy of Difference</w:t>
            </w:r>
            <w:r w:rsidRPr="00AD7E84">
              <w:rPr>
                <w:rFonts w:asciiTheme="minorHAnsi" w:hAnsiTheme="minorHAnsi" w:cstheme="minorHAnsi"/>
                <w:color w:val="000000" w:themeColor="text1"/>
                <w:sz w:val="22"/>
                <w:szCs w:val="22"/>
              </w:rPr>
              <w:t xml:space="preserve"> resources and professional development tools for classroom teachers of Indigenous students</w:t>
            </w:r>
          </w:p>
          <w:p w14:paraId="363DD918" w14:textId="5749B164" w:rsidR="002B0F7F" w:rsidRPr="00AD7E84" w:rsidRDefault="002B0F7F" w:rsidP="00A27E76">
            <w:pPr>
              <w:pStyle w:val="NormalWeb"/>
              <w:spacing w:before="0" w:beforeAutospacing="0" w:after="0" w:afterAutospacing="0"/>
              <w:rPr>
                <w:rFonts w:asciiTheme="minorHAnsi" w:eastAsiaTheme="minorHAnsi" w:hAnsiTheme="minorHAnsi" w:cstheme="minorHAnsi"/>
                <w:b/>
                <w:bCs/>
                <w:color w:val="000000" w:themeColor="text1"/>
                <w:sz w:val="22"/>
                <w:szCs w:val="22"/>
                <w:lang w:eastAsia="en-US"/>
              </w:rPr>
            </w:pPr>
            <w:r w:rsidRPr="00AD7E84">
              <w:rPr>
                <w:rFonts w:asciiTheme="minorHAnsi" w:eastAsiaTheme="minorHAnsi" w:hAnsiTheme="minorHAnsi" w:cstheme="minorHAnsi"/>
                <w:b/>
                <w:bCs/>
                <w:color w:val="000000" w:themeColor="text1"/>
                <w:sz w:val="22"/>
                <w:szCs w:val="22"/>
                <w:lang w:eastAsia="en-US"/>
              </w:rPr>
              <w:t>Achieved </w:t>
            </w:r>
            <w:r w:rsidR="00B054B2" w:rsidRPr="00AD7E84">
              <w:rPr>
                <w:rFonts w:asciiTheme="minorHAnsi" w:eastAsiaTheme="minorHAnsi" w:hAnsiTheme="minorHAnsi" w:cstheme="minorHAnsi"/>
                <w:b/>
                <w:bCs/>
                <w:color w:val="000000" w:themeColor="text1"/>
                <w:sz w:val="22"/>
                <w:szCs w:val="22"/>
                <w:lang w:eastAsia="en-US"/>
              </w:rPr>
              <w:t xml:space="preserve">– see Point </w:t>
            </w:r>
            <w:r w:rsidR="001E097C" w:rsidRPr="00AD7E84">
              <w:rPr>
                <w:rFonts w:asciiTheme="minorHAnsi" w:eastAsiaTheme="minorHAnsi" w:hAnsiTheme="minorHAnsi" w:cstheme="minorHAnsi"/>
                <w:b/>
                <w:bCs/>
                <w:color w:val="000000" w:themeColor="text1"/>
                <w:sz w:val="22"/>
                <w:szCs w:val="22"/>
                <w:lang w:eastAsia="en-US"/>
              </w:rPr>
              <w:t>3</w:t>
            </w:r>
          </w:p>
          <w:p w14:paraId="7DBE3725" w14:textId="77777777" w:rsidR="002B0F7F" w:rsidRPr="00AD7E84" w:rsidRDefault="002B0F7F" w:rsidP="00C702FD">
            <w:pPr>
              <w:pStyle w:val="NormalWeb"/>
              <w:spacing w:before="0" w:beforeAutospacing="0" w:after="0" w:afterAutospacing="0"/>
              <w:ind w:left="226" w:hanging="226"/>
              <w:rPr>
                <w:rFonts w:asciiTheme="minorHAnsi" w:hAnsiTheme="minorHAnsi" w:cstheme="minorHAnsi"/>
                <w:color w:val="000000" w:themeColor="text1"/>
                <w:sz w:val="22"/>
                <w:szCs w:val="22"/>
              </w:rPr>
            </w:pPr>
          </w:p>
          <w:p w14:paraId="055686F3" w14:textId="49FABF2C" w:rsidR="002B0F7F" w:rsidRPr="00AD7E84" w:rsidRDefault="002B0F7F" w:rsidP="00A27E76">
            <w:pPr>
              <w:pStyle w:val="NormalWeb"/>
              <w:spacing w:before="0" w:beforeAutospacing="0" w:after="200" w:afterAutospacing="0"/>
              <w:textAlignment w:val="baseline"/>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 xml:space="preserve">Initial mapping and analysis of TCE Indigenous student overtime </w:t>
            </w:r>
            <w:r w:rsidR="00A27E76" w:rsidRPr="00AD7E84">
              <w:rPr>
                <w:rFonts w:asciiTheme="minorHAnsi" w:hAnsiTheme="minorHAnsi" w:cstheme="minorHAnsi"/>
                <w:color w:val="000000" w:themeColor="text1"/>
                <w:sz w:val="22"/>
                <w:szCs w:val="22"/>
              </w:rPr>
              <w:br/>
            </w:r>
            <w:r w:rsidRPr="00AD7E84">
              <w:rPr>
                <w:rFonts w:asciiTheme="minorHAnsi" w:eastAsiaTheme="minorHAnsi" w:hAnsiTheme="minorHAnsi" w:cstheme="minorHAnsi"/>
                <w:b/>
                <w:bCs/>
                <w:color w:val="000000" w:themeColor="text1"/>
                <w:sz w:val="22"/>
                <w:szCs w:val="22"/>
                <w:lang w:eastAsia="en-US"/>
              </w:rPr>
              <w:t>Achieved </w:t>
            </w:r>
          </w:p>
        </w:tc>
        <w:tc>
          <w:tcPr>
            <w:tcW w:w="2552" w:type="dxa"/>
            <w:shd w:val="clear" w:color="auto" w:fill="FFFFFF" w:themeFill="background1"/>
          </w:tcPr>
          <w:p w14:paraId="6383B92B" w14:textId="77777777" w:rsidR="002B0F7F" w:rsidRPr="00AD7E84" w:rsidRDefault="002B0F7F" w:rsidP="00A27E76">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High quality outcomes: human resource, learning and teaching resources</w:t>
            </w:r>
          </w:p>
          <w:p w14:paraId="4F639CDB" w14:textId="77777777" w:rsidR="002B0F7F" w:rsidRPr="00AD7E84" w:rsidRDefault="002B0F7F" w:rsidP="00A27E76">
            <w:pPr>
              <w:rPr>
                <w:rFonts w:eastAsia="Times New Roman" w:cstheme="minorHAnsi"/>
                <w:b/>
                <w:bCs/>
                <w:color w:val="000000" w:themeColor="text1"/>
                <w:lang w:eastAsia="en-AU"/>
              </w:rPr>
            </w:pPr>
            <w:r w:rsidRPr="00AD7E84">
              <w:rPr>
                <w:rFonts w:eastAsia="Times New Roman" w:cstheme="minorHAnsi"/>
                <w:b/>
                <w:bCs/>
                <w:color w:val="000000" w:themeColor="text1"/>
                <w:lang w:eastAsia="en-AU"/>
              </w:rPr>
              <w:t>100% Achieved</w:t>
            </w:r>
          </w:p>
          <w:p w14:paraId="3B856F86" w14:textId="77777777" w:rsidR="002B0F7F" w:rsidRPr="00AD7E84" w:rsidRDefault="002B0F7F" w:rsidP="00C702FD">
            <w:pPr>
              <w:ind w:left="360"/>
              <w:rPr>
                <w:rFonts w:eastAsia="Times New Roman" w:cstheme="minorHAnsi"/>
                <w:color w:val="000000" w:themeColor="text1"/>
                <w:lang w:eastAsia="en-AU"/>
              </w:rPr>
            </w:pPr>
          </w:p>
          <w:p w14:paraId="09144C16" w14:textId="77777777" w:rsidR="002B0F7F" w:rsidRPr="00AD7E84" w:rsidRDefault="002B0F7F" w:rsidP="00A27E76">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Design of effective PoD Framework</w:t>
            </w:r>
          </w:p>
          <w:p w14:paraId="6AB7AAC0" w14:textId="5ACA72BF" w:rsidR="002B0F7F" w:rsidRPr="00AD7E84" w:rsidRDefault="002B0F7F" w:rsidP="00A27E76">
            <w:pPr>
              <w:rPr>
                <w:rFonts w:eastAsia="Times New Roman" w:cstheme="minorHAnsi"/>
                <w:color w:val="000000" w:themeColor="text1"/>
                <w:lang w:eastAsia="en-AU"/>
              </w:rPr>
            </w:pPr>
            <w:r w:rsidRPr="00AD7E84">
              <w:rPr>
                <w:rFonts w:eastAsia="Times New Roman" w:cstheme="minorHAnsi"/>
                <w:b/>
                <w:bCs/>
                <w:color w:val="000000" w:themeColor="text1"/>
                <w:lang w:eastAsia="en-AU"/>
              </w:rPr>
              <w:t>100% Achieved</w:t>
            </w:r>
            <w:r w:rsidR="008A372F" w:rsidRPr="00AD7E84">
              <w:rPr>
                <w:rFonts w:eastAsia="Times New Roman" w:cstheme="minorHAnsi"/>
                <w:b/>
                <w:bCs/>
                <w:color w:val="000000" w:themeColor="text1"/>
                <w:lang w:eastAsia="en-AU"/>
              </w:rPr>
              <w:t xml:space="preserve"> – see Point 2</w:t>
            </w:r>
          </w:p>
          <w:p w14:paraId="231E81E3" w14:textId="77777777" w:rsidR="002B0F7F" w:rsidRPr="00AD7E84" w:rsidRDefault="002B0F7F" w:rsidP="00C702FD">
            <w:pPr>
              <w:ind w:left="360"/>
              <w:textAlignment w:val="baseline"/>
              <w:rPr>
                <w:rFonts w:eastAsia="Times New Roman" w:cstheme="minorHAnsi"/>
                <w:color w:val="000000" w:themeColor="text1"/>
                <w:lang w:eastAsia="en-AU"/>
              </w:rPr>
            </w:pPr>
          </w:p>
          <w:p w14:paraId="646997C9" w14:textId="77777777" w:rsidR="002B0F7F" w:rsidRPr="00AD7E84" w:rsidRDefault="002B0F7F" w:rsidP="00A27E76">
            <w:pPr>
              <w:textAlignment w:val="baseline"/>
              <w:rPr>
                <w:rFonts w:eastAsia="Times New Roman" w:cstheme="minorHAnsi"/>
                <w:color w:val="000000" w:themeColor="text1"/>
                <w:lang w:eastAsia="en-AU"/>
              </w:rPr>
            </w:pPr>
            <w:r w:rsidRPr="00AD7E84">
              <w:rPr>
                <w:rFonts w:eastAsia="Times New Roman" w:cstheme="minorHAnsi"/>
                <w:i/>
                <w:iCs/>
                <w:color w:val="000000" w:themeColor="text1"/>
                <w:lang w:eastAsia="en-AU"/>
              </w:rPr>
              <w:t>Pedagogy of Difference</w:t>
            </w:r>
            <w:r w:rsidRPr="00AD7E84">
              <w:rPr>
                <w:rFonts w:eastAsia="Times New Roman" w:cstheme="minorHAnsi"/>
                <w:color w:val="000000" w:themeColor="text1"/>
                <w:lang w:eastAsia="en-AU"/>
              </w:rPr>
              <w:t xml:space="preserve"> (JCU 2016) study and resources recontextualised to meet learning and teaching (pedagogical) currency and expectations</w:t>
            </w:r>
          </w:p>
          <w:p w14:paraId="41F0EE4F" w14:textId="07B9DA8B" w:rsidR="002B0F7F" w:rsidRPr="00AD7E84" w:rsidRDefault="002B0F7F" w:rsidP="00C702FD">
            <w:pPr>
              <w:rPr>
                <w:rFonts w:eastAsia="Times New Roman" w:cstheme="minorHAnsi"/>
                <w:b/>
                <w:bCs/>
                <w:color w:val="000000" w:themeColor="text1"/>
                <w:lang w:eastAsia="en-AU"/>
              </w:rPr>
            </w:pPr>
            <w:r w:rsidRPr="00AD7E84">
              <w:rPr>
                <w:rFonts w:eastAsia="Times New Roman" w:cstheme="minorHAnsi"/>
                <w:b/>
                <w:bCs/>
                <w:color w:val="000000" w:themeColor="text1"/>
                <w:lang w:eastAsia="en-AU"/>
              </w:rPr>
              <w:t>100% Achieved</w:t>
            </w:r>
          </w:p>
          <w:p w14:paraId="52F322F1" w14:textId="77777777" w:rsidR="002B0F7F" w:rsidRPr="00AD7E84" w:rsidRDefault="002B0F7F" w:rsidP="00C702FD">
            <w:pPr>
              <w:rPr>
                <w:rFonts w:eastAsia="Times New Roman" w:cstheme="minorHAnsi"/>
                <w:color w:val="000000" w:themeColor="text1"/>
                <w:lang w:eastAsia="en-AU"/>
              </w:rPr>
            </w:pPr>
          </w:p>
          <w:p w14:paraId="54905403" w14:textId="77777777" w:rsidR="002B0F7F" w:rsidRPr="00AD7E84" w:rsidRDefault="002B0F7F" w:rsidP="00A27E76">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Feedback indicates PoD resources are useful and user-friendly</w:t>
            </w:r>
          </w:p>
          <w:p w14:paraId="3FF3D679" w14:textId="12575D88" w:rsidR="002B0F7F" w:rsidRPr="00AD7E84" w:rsidRDefault="00B01DE4" w:rsidP="00A27E76">
            <w:pPr>
              <w:rPr>
                <w:rFonts w:eastAsia="Times New Roman" w:cstheme="minorHAnsi"/>
                <w:b/>
                <w:bCs/>
                <w:color w:val="000000" w:themeColor="text1"/>
                <w:lang w:eastAsia="en-AU"/>
              </w:rPr>
            </w:pPr>
            <w:r w:rsidRPr="00AD7E84">
              <w:rPr>
                <w:rFonts w:eastAsia="Times New Roman" w:cstheme="minorHAnsi"/>
                <w:b/>
                <w:bCs/>
                <w:color w:val="000000" w:themeColor="text1"/>
                <w:lang w:eastAsia="en-AU"/>
              </w:rPr>
              <w:t>100% Achieved</w:t>
            </w:r>
            <w:r w:rsidR="00AC3F58" w:rsidRPr="00AD7E84">
              <w:rPr>
                <w:rFonts w:eastAsia="Times New Roman" w:cstheme="minorHAnsi"/>
                <w:b/>
                <w:bCs/>
                <w:color w:val="000000" w:themeColor="text1"/>
                <w:lang w:eastAsia="en-AU"/>
              </w:rPr>
              <w:t xml:space="preserve"> – see Point 4</w:t>
            </w:r>
          </w:p>
          <w:p w14:paraId="0877C291" w14:textId="77777777" w:rsidR="002B0F7F" w:rsidRPr="00AD7E84" w:rsidRDefault="002B0F7F" w:rsidP="00C702FD">
            <w:pPr>
              <w:ind w:left="360"/>
              <w:rPr>
                <w:rFonts w:eastAsia="Times New Roman" w:cstheme="minorHAnsi"/>
                <w:color w:val="000000" w:themeColor="text1"/>
                <w:lang w:eastAsia="en-AU"/>
              </w:rPr>
            </w:pPr>
          </w:p>
          <w:p w14:paraId="756FE9A6" w14:textId="77777777" w:rsidR="002B0F7F" w:rsidRPr="00AD7E84" w:rsidRDefault="002B0F7F" w:rsidP="00A27E76">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Increased engagement with Indigenous education overtime data </w:t>
            </w:r>
          </w:p>
          <w:p w14:paraId="61636F40" w14:textId="77777777" w:rsidR="002B0F7F" w:rsidRPr="00AD7E84" w:rsidRDefault="002B0F7F" w:rsidP="00A27E76">
            <w:pPr>
              <w:rPr>
                <w:rFonts w:eastAsia="Times New Roman" w:cstheme="minorHAnsi"/>
                <w:color w:val="000000" w:themeColor="text1"/>
                <w:lang w:eastAsia="en-AU"/>
              </w:rPr>
            </w:pPr>
            <w:r w:rsidRPr="00AD7E84">
              <w:rPr>
                <w:rFonts w:eastAsia="Times New Roman" w:cstheme="minorHAnsi"/>
                <w:b/>
                <w:bCs/>
                <w:color w:val="000000" w:themeColor="text1"/>
                <w:lang w:eastAsia="en-AU"/>
              </w:rPr>
              <w:t>100% Achieved</w:t>
            </w:r>
          </w:p>
          <w:p w14:paraId="3EAFE475" w14:textId="77777777" w:rsidR="002B0F7F" w:rsidRPr="00AD7E84" w:rsidRDefault="002B0F7F" w:rsidP="00C702FD">
            <w:pPr>
              <w:pStyle w:val="ListParagraph"/>
              <w:ind w:left="357"/>
              <w:rPr>
                <w:rFonts w:cstheme="minorHAnsi"/>
                <w:color w:val="000000" w:themeColor="text1"/>
              </w:rPr>
            </w:pPr>
          </w:p>
        </w:tc>
        <w:tc>
          <w:tcPr>
            <w:tcW w:w="3827" w:type="dxa"/>
            <w:shd w:val="clear" w:color="auto" w:fill="FFFFFF" w:themeFill="background1"/>
          </w:tcPr>
          <w:p w14:paraId="7CDC4028" w14:textId="2A1BA847" w:rsidR="002B0F7F" w:rsidRPr="00AD7E84" w:rsidRDefault="00710259" w:rsidP="00710259">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 xml:space="preserve">1. </w:t>
            </w:r>
            <w:r w:rsidR="002B0F7F" w:rsidRPr="00AD7E84">
              <w:rPr>
                <w:rFonts w:eastAsia="Times New Roman" w:cstheme="minorHAnsi"/>
                <w:color w:val="000000" w:themeColor="text1"/>
                <w:lang w:eastAsia="en-AU"/>
              </w:rPr>
              <w:t>Employment of two full-time teachers with Indigenous Education experience for 10 weeks (Term 4) tasked with updating research findings and developing resources. </w:t>
            </w:r>
          </w:p>
          <w:p w14:paraId="65C3E5A2" w14:textId="77777777" w:rsidR="005F6085" w:rsidRPr="00AD7E84" w:rsidRDefault="005F6085" w:rsidP="00710259">
            <w:pPr>
              <w:textAlignment w:val="baseline"/>
              <w:rPr>
                <w:rFonts w:eastAsia="Times New Roman" w:cstheme="minorHAnsi"/>
                <w:color w:val="000000" w:themeColor="text1"/>
                <w:lang w:eastAsia="en-AU"/>
              </w:rPr>
            </w:pPr>
          </w:p>
          <w:p w14:paraId="2653E4BD" w14:textId="556ED6C3" w:rsidR="005F6085" w:rsidRPr="00AD7E84" w:rsidRDefault="005F6085" w:rsidP="005F6085">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2. Development of TCE Pedagogy of Difference Framework, online Professional Development materials and exemplar videos, TCE IE website content and website surveys.</w:t>
            </w:r>
          </w:p>
          <w:p w14:paraId="28962EB3" w14:textId="77777777" w:rsidR="002B0F7F" w:rsidRPr="00AD7E84" w:rsidRDefault="002B0F7F" w:rsidP="00C702FD">
            <w:pPr>
              <w:ind w:left="173" w:hanging="173"/>
              <w:rPr>
                <w:rFonts w:eastAsia="Times New Roman" w:cstheme="minorHAnsi"/>
                <w:color w:val="000000" w:themeColor="text1"/>
                <w:lang w:eastAsia="en-AU"/>
              </w:rPr>
            </w:pPr>
          </w:p>
          <w:p w14:paraId="179DB7B6" w14:textId="77777777" w:rsidR="001E097C" w:rsidRPr="00AD7E84" w:rsidRDefault="008A372F" w:rsidP="001E097C">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3</w:t>
            </w:r>
            <w:r w:rsidR="00710259" w:rsidRPr="00AD7E84">
              <w:rPr>
                <w:rFonts w:eastAsia="Times New Roman" w:cstheme="minorHAnsi"/>
                <w:color w:val="000000" w:themeColor="text1"/>
                <w:lang w:eastAsia="en-AU"/>
              </w:rPr>
              <w:t xml:space="preserve">. </w:t>
            </w:r>
            <w:r w:rsidR="002B0F7F" w:rsidRPr="00AD7E84">
              <w:rPr>
                <w:rFonts w:eastAsia="Times New Roman" w:cstheme="minorHAnsi"/>
                <w:color w:val="000000" w:themeColor="text1"/>
                <w:lang w:eastAsia="en-AU"/>
              </w:rPr>
              <w:t>Pedagogy of Difference (JCU 2016) resources and strategies reviewed and updated.</w:t>
            </w:r>
            <w:r w:rsidR="001E097C" w:rsidRPr="00AD7E84">
              <w:rPr>
                <w:rFonts w:eastAsia="Times New Roman" w:cstheme="minorHAnsi"/>
                <w:color w:val="000000" w:themeColor="text1"/>
                <w:lang w:eastAsia="en-AU"/>
              </w:rPr>
              <w:t xml:space="preserve">  </w:t>
            </w:r>
          </w:p>
          <w:p w14:paraId="6ED05762" w14:textId="77777777" w:rsidR="001E097C" w:rsidRPr="00AD7E84" w:rsidRDefault="001E097C" w:rsidP="001E097C">
            <w:pPr>
              <w:textAlignment w:val="baseline"/>
              <w:rPr>
                <w:rFonts w:eastAsia="Times New Roman" w:cstheme="minorHAnsi"/>
                <w:color w:val="000000" w:themeColor="text1"/>
                <w:lang w:eastAsia="en-AU"/>
              </w:rPr>
            </w:pPr>
          </w:p>
          <w:p w14:paraId="2775E251" w14:textId="1988AC11" w:rsidR="002B0F7F" w:rsidRPr="00AD7E84" w:rsidRDefault="00AC3F58" w:rsidP="001E097C">
            <w:pPr>
              <w:textAlignment w:val="baseline"/>
              <w:rPr>
                <w:rFonts w:eastAsia="Times New Roman" w:cstheme="minorHAnsi"/>
                <w:color w:val="000000" w:themeColor="text1"/>
                <w:lang w:eastAsia="en-AU"/>
              </w:rPr>
            </w:pPr>
            <w:r w:rsidRPr="00AD7E84">
              <w:rPr>
                <w:rFonts w:eastAsia="Times New Roman" w:cstheme="minorHAnsi"/>
                <w:color w:val="000000" w:themeColor="text1"/>
                <w:lang w:eastAsia="en-AU"/>
              </w:rPr>
              <w:t xml:space="preserve">4. </w:t>
            </w:r>
            <w:r w:rsidR="002B0F7F" w:rsidRPr="00AD7E84">
              <w:rPr>
                <w:rFonts w:eastAsia="Times New Roman" w:cstheme="minorHAnsi"/>
                <w:color w:val="000000" w:themeColor="text1"/>
                <w:lang w:eastAsia="en-AU"/>
              </w:rPr>
              <w:t>Marketing of resources and professional development tools ready for roll-out and distribution in 2022</w:t>
            </w:r>
            <w:r w:rsidR="00B01DE4" w:rsidRPr="00AD7E84">
              <w:rPr>
                <w:rFonts w:eastAsia="Times New Roman" w:cstheme="minorHAnsi"/>
                <w:color w:val="000000" w:themeColor="text1"/>
                <w:lang w:eastAsia="en-AU"/>
              </w:rPr>
              <w:t>.  Early feedback on the resources indicate people will find them to be useful and user-friendly.</w:t>
            </w:r>
          </w:p>
          <w:p w14:paraId="7077F458" w14:textId="77777777" w:rsidR="002B0F7F" w:rsidRPr="00AD7E84" w:rsidRDefault="002B0F7F" w:rsidP="00C702FD">
            <w:pPr>
              <w:ind w:left="307"/>
              <w:textAlignment w:val="baseline"/>
              <w:rPr>
                <w:rFonts w:eastAsia="Times New Roman" w:cstheme="minorHAnsi"/>
                <w:color w:val="000000" w:themeColor="text1"/>
                <w:lang w:eastAsia="en-AU"/>
              </w:rPr>
            </w:pPr>
          </w:p>
        </w:tc>
      </w:tr>
    </w:tbl>
    <w:p w14:paraId="59DA0FB4" w14:textId="77777777" w:rsidR="00506892" w:rsidRPr="00AD7E84" w:rsidRDefault="00506892" w:rsidP="00506892">
      <w:pPr>
        <w:rPr>
          <w:rFonts w:cstheme="minorHAnsi"/>
          <w:color w:val="000000" w:themeColor="text1"/>
        </w:rPr>
      </w:pPr>
    </w:p>
    <w:p w14:paraId="10354E55" w14:textId="7C87E903" w:rsidR="00506892" w:rsidRPr="00AD7E84" w:rsidRDefault="00506892">
      <w:pPr>
        <w:rPr>
          <w:rFonts w:cstheme="minorHAnsi"/>
          <w:color w:val="000000" w:themeColor="text1"/>
        </w:rPr>
      </w:pPr>
      <w:r w:rsidRPr="00AD7E84">
        <w:rPr>
          <w:rFonts w:cstheme="minorHAnsi"/>
          <w:color w:val="000000" w:themeColor="text1"/>
        </w:rPr>
        <w:br w:type="page"/>
      </w:r>
    </w:p>
    <w:p w14:paraId="050302CB" w14:textId="1AFEDEFD" w:rsidR="00506892" w:rsidRPr="00890BA1" w:rsidRDefault="00C95F34" w:rsidP="00890BA1">
      <w:pPr>
        <w:pStyle w:val="Heading1"/>
        <w:ind w:left="-567"/>
        <w:rPr>
          <w:rFonts w:asciiTheme="minorHAnsi" w:hAnsiTheme="minorHAnsi" w:cstheme="minorHAnsi"/>
          <w:b/>
          <w:bCs/>
          <w:color w:val="000000" w:themeColor="text1"/>
        </w:rPr>
      </w:pPr>
      <w:r w:rsidRPr="00890BA1">
        <w:rPr>
          <w:rFonts w:asciiTheme="minorHAnsi" w:hAnsiTheme="minorHAnsi" w:cstheme="minorHAnsi"/>
          <w:b/>
          <w:bCs/>
          <w:color w:val="000000" w:themeColor="text1"/>
        </w:rPr>
        <w:t>Catholic Educati</w:t>
      </w:r>
      <w:r w:rsidR="00656333" w:rsidRPr="00890BA1">
        <w:rPr>
          <w:rFonts w:asciiTheme="minorHAnsi" w:hAnsiTheme="minorHAnsi" w:cstheme="minorHAnsi"/>
          <w:b/>
          <w:bCs/>
          <w:color w:val="000000" w:themeColor="text1"/>
        </w:rPr>
        <w:t>o</w:t>
      </w:r>
      <w:r w:rsidRPr="00890BA1">
        <w:rPr>
          <w:rFonts w:asciiTheme="minorHAnsi" w:hAnsiTheme="minorHAnsi" w:cstheme="minorHAnsi"/>
          <w:b/>
          <w:bCs/>
          <w:color w:val="000000" w:themeColor="text1"/>
        </w:rPr>
        <w:t>n Services Diocese of Cairns</w:t>
      </w:r>
    </w:p>
    <w:p w14:paraId="1800CF56" w14:textId="77777777" w:rsidR="00C95F34" w:rsidRPr="00AD7E84" w:rsidRDefault="00C95F34" w:rsidP="001C2C71">
      <w:pPr>
        <w:spacing w:after="0"/>
        <w:rPr>
          <w:rFonts w:cstheme="minorHAnsi"/>
          <w:color w:val="000000" w:themeColor="text1"/>
        </w:rPr>
      </w:pPr>
    </w:p>
    <w:tbl>
      <w:tblPr>
        <w:tblStyle w:val="TableGrid"/>
        <w:tblW w:w="0" w:type="auto"/>
        <w:jc w:val="center"/>
        <w:tblLayout w:type="fixed"/>
        <w:tblLook w:val="04A0" w:firstRow="1" w:lastRow="0" w:firstColumn="1" w:lastColumn="0" w:noHBand="0" w:noVBand="1"/>
      </w:tblPr>
      <w:tblGrid>
        <w:gridCol w:w="1843"/>
        <w:gridCol w:w="4536"/>
        <w:gridCol w:w="2410"/>
        <w:gridCol w:w="2552"/>
        <w:gridCol w:w="3827"/>
      </w:tblGrid>
      <w:tr w:rsidR="00AD7E84" w:rsidRPr="00AD7E84" w14:paraId="7EB32F9C" w14:textId="77777777" w:rsidTr="00AC3A30">
        <w:trPr>
          <w:tblHeader/>
          <w:jc w:val="center"/>
        </w:trPr>
        <w:tc>
          <w:tcPr>
            <w:tcW w:w="1843" w:type="dxa"/>
            <w:vAlign w:val="center"/>
          </w:tcPr>
          <w:p w14:paraId="2D12C27C" w14:textId="1ACF77C1" w:rsidR="00CD091A" w:rsidRPr="00AD7E84" w:rsidRDefault="006827FC" w:rsidP="008D3FF1">
            <w:pPr>
              <w:jc w:val="center"/>
              <w:rPr>
                <w:rFonts w:cstheme="minorHAnsi"/>
                <w:b/>
                <w:color w:val="000000" w:themeColor="text1"/>
              </w:rPr>
            </w:pPr>
            <w:r w:rsidRPr="00AD7E84">
              <w:rPr>
                <w:rFonts w:cstheme="minorHAnsi"/>
                <w:b/>
                <w:color w:val="000000" w:themeColor="text1"/>
                <w:shd w:val="clear" w:color="auto" w:fill="FFFFFF" w:themeFill="background1"/>
              </w:rPr>
              <w:t xml:space="preserve">1. </w:t>
            </w:r>
            <w:r w:rsidR="00CD091A" w:rsidRPr="00AD7E84">
              <w:rPr>
                <w:rFonts w:cstheme="minorHAnsi"/>
                <w:b/>
                <w:color w:val="000000" w:themeColor="text1"/>
                <w:shd w:val="clear" w:color="auto" w:fill="FFFFFF" w:themeFill="background1"/>
              </w:rPr>
              <w:t>Projec</w:t>
            </w:r>
            <w:r w:rsidR="00CD091A" w:rsidRPr="00AD7E84">
              <w:rPr>
                <w:rFonts w:cstheme="minorHAnsi"/>
                <w:b/>
                <w:color w:val="000000" w:themeColor="text1"/>
              </w:rPr>
              <w:t>t title</w:t>
            </w:r>
          </w:p>
        </w:tc>
        <w:tc>
          <w:tcPr>
            <w:tcW w:w="4536" w:type="dxa"/>
            <w:vAlign w:val="center"/>
          </w:tcPr>
          <w:p w14:paraId="43BBD8DA" w14:textId="75760842" w:rsidR="00CD091A" w:rsidRPr="00AD7E84" w:rsidRDefault="001C2C71" w:rsidP="008D3FF1">
            <w:pPr>
              <w:jc w:val="center"/>
              <w:rPr>
                <w:rFonts w:cstheme="minorHAnsi"/>
                <w:b/>
                <w:color w:val="000000" w:themeColor="text1"/>
              </w:rPr>
            </w:pPr>
            <w:r w:rsidRPr="00AD7E84">
              <w:rPr>
                <w:rFonts w:cstheme="minorHAnsi"/>
                <w:b/>
                <w:color w:val="000000" w:themeColor="text1"/>
                <w:shd w:val="clear" w:color="auto" w:fill="FFFFFF" w:themeFill="background1"/>
              </w:rPr>
              <w:t xml:space="preserve">2. </w:t>
            </w:r>
            <w:r w:rsidR="00CD091A" w:rsidRPr="00AD7E84">
              <w:rPr>
                <w:rFonts w:cstheme="minorHAnsi"/>
                <w:b/>
                <w:color w:val="000000" w:themeColor="text1"/>
                <w:shd w:val="clear" w:color="auto" w:fill="FFFFFF" w:themeFill="background1"/>
              </w:rPr>
              <w:t>Project description and activities</w:t>
            </w:r>
          </w:p>
        </w:tc>
        <w:tc>
          <w:tcPr>
            <w:tcW w:w="2410" w:type="dxa"/>
            <w:vAlign w:val="center"/>
          </w:tcPr>
          <w:p w14:paraId="187AF9D1" w14:textId="2E2FAE1E" w:rsidR="00CD091A" w:rsidRPr="00AD7E84" w:rsidRDefault="001C2C71" w:rsidP="00AC3A30">
            <w:pPr>
              <w:jc w:val="center"/>
              <w:rPr>
                <w:rFonts w:cstheme="minorHAnsi"/>
                <w:b/>
                <w:color w:val="000000" w:themeColor="text1"/>
                <w:shd w:val="clear" w:color="auto" w:fill="FFFFFF" w:themeFill="background1"/>
              </w:rPr>
            </w:pPr>
            <w:r w:rsidRPr="00AD7E84">
              <w:rPr>
                <w:rFonts w:cstheme="minorHAnsi"/>
                <w:b/>
                <w:color w:val="000000" w:themeColor="text1"/>
                <w:shd w:val="clear" w:color="auto" w:fill="FFFFFF" w:themeFill="background1"/>
              </w:rPr>
              <w:t>3</w:t>
            </w:r>
            <w:r w:rsidR="006827FC" w:rsidRPr="00AD7E84">
              <w:rPr>
                <w:rFonts w:cstheme="minorHAnsi"/>
                <w:b/>
                <w:color w:val="000000" w:themeColor="text1"/>
                <w:shd w:val="clear" w:color="auto" w:fill="FFFFFF" w:themeFill="background1"/>
              </w:rPr>
              <w:t xml:space="preserve">. </w:t>
            </w:r>
            <w:r w:rsidR="00CD091A" w:rsidRPr="00AD7E84">
              <w:rPr>
                <w:rFonts w:cstheme="minorHAnsi"/>
                <w:b/>
                <w:color w:val="000000" w:themeColor="text1"/>
                <w:shd w:val="clear" w:color="auto" w:fill="FFFFFF" w:themeFill="background1"/>
              </w:rPr>
              <w:t>Expected outcomes/</w:t>
            </w:r>
          </w:p>
          <w:p w14:paraId="40CE7981" w14:textId="77777777" w:rsidR="00CD091A" w:rsidRPr="00AD7E84" w:rsidRDefault="00CD091A" w:rsidP="00AC3A30">
            <w:pPr>
              <w:jc w:val="center"/>
              <w:rPr>
                <w:rFonts w:cstheme="minorHAnsi"/>
                <w:b/>
                <w:color w:val="000000" w:themeColor="text1"/>
                <w:shd w:val="clear" w:color="auto" w:fill="FFFFFF" w:themeFill="background1"/>
              </w:rPr>
            </w:pPr>
            <w:r w:rsidRPr="00AD7E84">
              <w:rPr>
                <w:rFonts w:cstheme="minorHAnsi"/>
                <w:b/>
                <w:color w:val="000000" w:themeColor="text1"/>
                <w:shd w:val="clear" w:color="auto" w:fill="FFFFFF" w:themeFill="background1"/>
              </w:rPr>
              <w:t>Overall achievements</w:t>
            </w:r>
          </w:p>
          <w:p w14:paraId="52DCBC0E" w14:textId="77777777" w:rsidR="00CD091A" w:rsidRPr="00AD7E84" w:rsidRDefault="00CD091A" w:rsidP="00AC3A30">
            <w:pPr>
              <w:jc w:val="center"/>
              <w:rPr>
                <w:rFonts w:cstheme="minorHAnsi"/>
                <w:b/>
                <w:color w:val="000000" w:themeColor="text1"/>
              </w:rPr>
            </w:pPr>
            <w:r w:rsidRPr="00AD7E84">
              <w:rPr>
                <w:rFonts w:cstheme="minorHAnsi"/>
                <w:b/>
                <w:color w:val="000000" w:themeColor="text1"/>
                <w:shd w:val="clear" w:color="auto" w:fill="FFFFFF" w:themeFill="background1"/>
              </w:rPr>
              <w:t>Achieved or Not achieved</w:t>
            </w:r>
          </w:p>
        </w:tc>
        <w:tc>
          <w:tcPr>
            <w:tcW w:w="2552" w:type="dxa"/>
            <w:shd w:val="clear" w:color="auto" w:fill="auto"/>
            <w:vAlign w:val="center"/>
          </w:tcPr>
          <w:p w14:paraId="74FB955B" w14:textId="49387F31" w:rsidR="00CD091A" w:rsidRPr="00AD7E84" w:rsidRDefault="001C2C71" w:rsidP="008D3FF1">
            <w:pPr>
              <w:jc w:val="center"/>
              <w:rPr>
                <w:rFonts w:cstheme="minorHAnsi"/>
                <w:b/>
                <w:color w:val="000000" w:themeColor="text1"/>
              </w:rPr>
            </w:pPr>
            <w:r w:rsidRPr="00AD7E84">
              <w:rPr>
                <w:rFonts w:cstheme="minorHAnsi"/>
                <w:b/>
                <w:color w:val="000000" w:themeColor="text1"/>
              </w:rPr>
              <w:t>4</w:t>
            </w:r>
            <w:r w:rsidR="006827FC" w:rsidRPr="00AD7E84">
              <w:rPr>
                <w:rFonts w:cstheme="minorHAnsi"/>
                <w:b/>
                <w:color w:val="000000" w:themeColor="text1"/>
              </w:rPr>
              <w:t xml:space="preserve">. </w:t>
            </w:r>
            <w:r w:rsidR="00CD091A" w:rsidRPr="00AD7E84">
              <w:rPr>
                <w:rFonts w:cstheme="minorHAnsi"/>
                <w:b/>
                <w:color w:val="000000" w:themeColor="text1"/>
              </w:rPr>
              <w:t>Indicators of success</w:t>
            </w:r>
          </w:p>
          <w:p w14:paraId="729DC78E" w14:textId="77777777" w:rsidR="00CD091A" w:rsidRPr="00AD7E84" w:rsidRDefault="00CD091A" w:rsidP="008D3FF1">
            <w:pPr>
              <w:jc w:val="center"/>
              <w:rPr>
                <w:rFonts w:cstheme="minorHAnsi"/>
                <w:b/>
                <w:color w:val="000000" w:themeColor="text1"/>
              </w:rPr>
            </w:pPr>
            <w:r w:rsidRPr="00AD7E84">
              <w:rPr>
                <w:rFonts w:cstheme="minorHAnsi"/>
                <w:b/>
                <w:color w:val="000000" w:themeColor="text1"/>
              </w:rPr>
              <w:t>Add the target % achieved</w:t>
            </w:r>
          </w:p>
        </w:tc>
        <w:tc>
          <w:tcPr>
            <w:tcW w:w="3827" w:type="dxa"/>
            <w:shd w:val="clear" w:color="auto" w:fill="auto"/>
            <w:vAlign w:val="center"/>
          </w:tcPr>
          <w:p w14:paraId="29FD8A66" w14:textId="797487B9" w:rsidR="00CD091A" w:rsidRPr="00AD7E84" w:rsidRDefault="001C2C71" w:rsidP="008D3FF1">
            <w:pPr>
              <w:jc w:val="center"/>
              <w:rPr>
                <w:rFonts w:cstheme="minorHAnsi"/>
                <w:b/>
                <w:color w:val="000000" w:themeColor="text1"/>
              </w:rPr>
            </w:pPr>
            <w:r w:rsidRPr="00AD7E84">
              <w:rPr>
                <w:rFonts w:cstheme="minorHAnsi"/>
                <w:b/>
                <w:color w:val="000000" w:themeColor="text1"/>
              </w:rPr>
              <w:t xml:space="preserve">5. </w:t>
            </w:r>
            <w:r w:rsidR="00CD091A" w:rsidRPr="00AD7E84">
              <w:rPr>
                <w:rFonts w:cstheme="minorHAnsi"/>
                <w:b/>
                <w:color w:val="000000" w:themeColor="text1"/>
              </w:rPr>
              <w:t>List any additional or variations of Activities undertaken/Achieved outcomes</w:t>
            </w:r>
          </w:p>
        </w:tc>
      </w:tr>
      <w:tr w:rsidR="00AD7E84" w:rsidRPr="00AD7E84" w14:paraId="299EEC38" w14:textId="77777777" w:rsidTr="00061710">
        <w:trPr>
          <w:jc w:val="center"/>
        </w:trPr>
        <w:tc>
          <w:tcPr>
            <w:tcW w:w="1843" w:type="dxa"/>
            <w:shd w:val="clear" w:color="auto" w:fill="FFFFFF" w:themeFill="background1"/>
          </w:tcPr>
          <w:p w14:paraId="013F4321" w14:textId="77777777" w:rsidR="00CD091A" w:rsidRPr="00AD7E84" w:rsidRDefault="00CD091A" w:rsidP="00D5449F">
            <w:pPr>
              <w:rPr>
                <w:rFonts w:cstheme="minorHAnsi"/>
                <w:b/>
                <w:iCs/>
                <w:color w:val="000000" w:themeColor="text1"/>
              </w:rPr>
            </w:pPr>
            <w:r w:rsidRPr="00AD7E84">
              <w:rPr>
                <w:rFonts w:cstheme="minorHAnsi"/>
                <w:b/>
                <w:bCs/>
                <w:color w:val="000000" w:themeColor="text1"/>
              </w:rPr>
              <w:t>Leadership Development – existing and aspiring leaders</w:t>
            </w:r>
          </w:p>
        </w:tc>
        <w:tc>
          <w:tcPr>
            <w:tcW w:w="4536" w:type="dxa"/>
            <w:shd w:val="clear" w:color="auto" w:fill="FFFFFF" w:themeFill="background1"/>
          </w:tcPr>
          <w:p w14:paraId="72FF0035" w14:textId="77777777" w:rsidR="00CD091A" w:rsidRPr="00AD7E84" w:rsidRDefault="00CD091A" w:rsidP="00C702FD">
            <w:pPr>
              <w:contextualSpacing/>
              <w:rPr>
                <w:rFonts w:cstheme="minorHAnsi"/>
                <w:color w:val="000000" w:themeColor="text1"/>
              </w:rPr>
            </w:pPr>
            <w:r w:rsidRPr="00AD7E84">
              <w:rPr>
                <w:rFonts w:eastAsia="Calibri" w:cstheme="minorHAnsi"/>
                <w:color w:val="000000" w:themeColor="text1"/>
              </w:rPr>
              <w:t xml:space="preserve">A suite of Leadership Development Programs focussing on the strategy of growing our own  </w:t>
            </w:r>
          </w:p>
          <w:p w14:paraId="3BB7EC70" w14:textId="77777777" w:rsidR="00CD091A" w:rsidRPr="00AD7E84" w:rsidRDefault="00CD091A" w:rsidP="00906545">
            <w:pPr>
              <w:numPr>
                <w:ilvl w:val="0"/>
                <w:numId w:val="42"/>
              </w:numPr>
              <w:contextualSpacing/>
              <w:rPr>
                <w:rFonts w:cstheme="minorHAnsi"/>
                <w:color w:val="000000" w:themeColor="text1"/>
              </w:rPr>
            </w:pPr>
            <w:r w:rsidRPr="00AD7E84">
              <w:rPr>
                <w:rFonts w:eastAsia="Calibri" w:cstheme="minorHAnsi"/>
                <w:color w:val="000000" w:themeColor="text1"/>
              </w:rPr>
              <w:t>A Call to Vocation for Leadership (10 participants)</w:t>
            </w:r>
          </w:p>
          <w:p w14:paraId="19F65B62" w14:textId="77777777" w:rsidR="00CD091A" w:rsidRPr="00AD7E84" w:rsidRDefault="00CD091A" w:rsidP="00906545">
            <w:pPr>
              <w:numPr>
                <w:ilvl w:val="0"/>
                <w:numId w:val="42"/>
              </w:numPr>
              <w:contextualSpacing/>
              <w:rPr>
                <w:rFonts w:cstheme="minorHAnsi"/>
                <w:color w:val="000000" w:themeColor="text1"/>
              </w:rPr>
            </w:pPr>
            <w:r w:rsidRPr="00AD7E84">
              <w:rPr>
                <w:rFonts w:eastAsia="Calibri" w:cstheme="minorHAnsi"/>
                <w:color w:val="000000" w:themeColor="text1"/>
              </w:rPr>
              <w:t>Aspiring Leadership (15 – 20 Participants)</w:t>
            </w:r>
          </w:p>
          <w:p w14:paraId="1B1C7826" w14:textId="77777777" w:rsidR="00CD091A" w:rsidRPr="00AD7E84" w:rsidRDefault="00CD091A" w:rsidP="00906545">
            <w:pPr>
              <w:numPr>
                <w:ilvl w:val="0"/>
                <w:numId w:val="42"/>
              </w:numPr>
              <w:contextualSpacing/>
              <w:rPr>
                <w:rFonts w:cstheme="minorHAnsi"/>
                <w:color w:val="000000" w:themeColor="text1"/>
              </w:rPr>
            </w:pPr>
            <w:r w:rsidRPr="00AD7E84">
              <w:rPr>
                <w:rFonts w:eastAsia="Calibri" w:cstheme="minorHAnsi"/>
                <w:color w:val="000000" w:themeColor="text1"/>
              </w:rPr>
              <w:t>Aspiring Principalship (5 Participants)</w:t>
            </w:r>
          </w:p>
          <w:p w14:paraId="2E3A1077" w14:textId="77777777" w:rsidR="00CD091A" w:rsidRPr="00AD7E84" w:rsidRDefault="00CD091A" w:rsidP="00906545">
            <w:pPr>
              <w:numPr>
                <w:ilvl w:val="0"/>
                <w:numId w:val="42"/>
              </w:numPr>
              <w:contextualSpacing/>
              <w:rPr>
                <w:rFonts w:cstheme="minorHAnsi"/>
                <w:color w:val="000000" w:themeColor="text1"/>
              </w:rPr>
            </w:pPr>
            <w:r w:rsidRPr="00AD7E84">
              <w:rPr>
                <w:rFonts w:eastAsia="Calibri" w:cstheme="minorHAnsi"/>
                <w:color w:val="000000" w:themeColor="text1"/>
              </w:rPr>
              <w:t>Women in Educational Leadership (20 Participants)</w:t>
            </w:r>
          </w:p>
          <w:p w14:paraId="049663BA" w14:textId="77777777" w:rsidR="00CD091A" w:rsidRPr="00AD7E84" w:rsidRDefault="00CD091A" w:rsidP="00906545">
            <w:pPr>
              <w:numPr>
                <w:ilvl w:val="0"/>
                <w:numId w:val="42"/>
              </w:numPr>
              <w:contextualSpacing/>
              <w:rPr>
                <w:rFonts w:cstheme="minorHAnsi"/>
                <w:color w:val="000000" w:themeColor="text1"/>
              </w:rPr>
            </w:pPr>
            <w:r w:rsidRPr="00AD7E84">
              <w:rPr>
                <w:rFonts w:eastAsia="Calibri" w:cstheme="minorHAnsi"/>
                <w:color w:val="000000" w:themeColor="text1"/>
              </w:rPr>
              <w:t>Coaching Training (9 Participants at a cost of $2,250 per participant)</w:t>
            </w:r>
          </w:p>
          <w:p w14:paraId="187C766B" w14:textId="77777777" w:rsidR="00CD091A" w:rsidRPr="00AD7E84" w:rsidRDefault="00CD091A" w:rsidP="00906545">
            <w:pPr>
              <w:numPr>
                <w:ilvl w:val="0"/>
                <w:numId w:val="42"/>
              </w:numPr>
              <w:contextualSpacing/>
              <w:rPr>
                <w:rFonts w:cstheme="minorHAnsi"/>
                <w:color w:val="000000" w:themeColor="text1"/>
              </w:rPr>
            </w:pPr>
            <w:r w:rsidRPr="00AD7E84">
              <w:rPr>
                <w:rFonts w:eastAsia="Times New Roman" w:cstheme="minorHAnsi"/>
                <w:color w:val="000000" w:themeColor="text1"/>
              </w:rPr>
              <w:t>Mentoring Training (20 Participants)</w:t>
            </w:r>
          </w:p>
          <w:p w14:paraId="79D7A1E9" w14:textId="77777777" w:rsidR="00CD091A" w:rsidRPr="00AD7E84" w:rsidRDefault="00CD091A" w:rsidP="00906545">
            <w:pPr>
              <w:numPr>
                <w:ilvl w:val="0"/>
                <w:numId w:val="42"/>
              </w:numPr>
              <w:contextualSpacing/>
              <w:rPr>
                <w:rFonts w:eastAsia="Times New Roman" w:cstheme="minorHAnsi"/>
                <w:color w:val="000000" w:themeColor="text1"/>
              </w:rPr>
            </w:pPr>
            <w:r w:rsidRPr="00AD7E84">
              <w:rPr>
                <w:rFonts w:eastAsia="Times New Roman" w:cstheme="minorHAnsi"/>
                <w:color w:val="000000" w:themeColor="text1"/>
              </w:rPr>
              <w:t>NSIT Accreditation (6 participants)</w:t>
            </w:r>
          </w:p>
          <w:p w14:paraId="606B6CF1" w14:textId="77777777" w:rsidR="00CD091A" w:rsidRPr="00AD7E84" w:rsidRDefault="00CD091A" w:rsidP="00C702FD">
            <w:pPr>
              <w:rPr>
                <w:rFonts w:eastAsia="Calibri" w:cstheme="minorHAnsi"/>
                <w:color w:val="000000" w:themeColor="text1"/>
              </w:rPr>
            </w:pPr>
          </w:p>
          <w:p w14:paraId="143F38CA" w14:textId="119089AF" w:rsidR="00CD091A" w:rsidRPr="00AD7E84" w:rsidRDefault="00CD091A" w:rsidP="00C702FD">
            <w:pPr>
              <w:rPr>
                <w:rFonts w:eastAsia="Calibri" w:cstheme="minorHAnsi"/>
                <w:color w:val="000000" w:themeColor="text1"/>
              </w:rPr>
            </w:pPr>
            <w:r w:rsidRPr="00AD7E84">
              <w:rPr>
                <w:rFonts w:eastAsia="Calibri" w:cstheme="minorHAnsi"/>
                <w:color w:val="000000" w:themeColor="text1"/>
              </w:rPr>
              <w:t xml:space="preserve">For each of the Leadership Development Program areas a </w:t>
            </w:r>
            <w:r w:rsidR="00831823" w:rsidRPr="00AD7E84">
              <w:rPr>
                <w:rFonts w:eastAsia="Calibri" w:cstheme="minorHAnsi"/>
                <w:color w:val="000000" w:themeColor="text1"/>
              </w:rPr>
              <w:t>standard</w:t>
            </w:r>
            <w:r w:rsidRPr="00AD7E84">
              <w:rPr>
                <w:rFonts w:eastAsia="Calibri" w:cstheme="minorHAnsi"/>
                <w:color w:val="000000" w:themeColor="text1"/>
              </w:rPr>
              <w:t xml:space="preserve"> based professional development program will be developed into online </w:t>
            </w:r>
            <w:r w:rsidR="00831823" w:rsidRPr="00AD7E84">
              <w:rPr>
                <w:rFonts w:eastAsia="Calibri" w:cstheme="minorHAnsi"/>
                <w:color w:val="000000" w:themeColor="text1"/>
              </w:rPr>
              <w:t>modules accessible</w:t>
            </w:r>
            <w:r w:rsidRPr="00AD7E84">
              <w:rPr>
                <w:rFonts w:eastAsia="Calibri" w:cstheme="minorHAnsi"/>
                <w:color w:val="000000" w:themeColor="text1"/>
              </w:rPr>
              <w:t xml:space="preserve"> through Canvas. </w:t>
            </w:r>
          </w:p>
          <w:p w14:paraId="58724BB0" w14:textId="77777777" w:rsidR="00CD091A" w:rsidRPr="00AD7E84" w:rsidRDefault="00CD091A" w:rsidP="00C702FD">
            <w:pPr>
              <w:rPr>
                <w:rFonts w:eastAsia="Calibri" w:cstheme="minorHAnsi"/>
                <w:color w:val="000000" w:themeColor="text1"/>
              </w:rPr>
            </w:pPr>
          </w:p>
          <w:p w14:paraId="33CE8285" w14:textId="77777777" w:rsidR="00CD091A" w:rsidRPr="00AD7E84" w:rsidRDefault="00CD091A" w:rsidP="00C702FD">
            <w:pPr>
              <w:rPr>
                <w:rFonts w:eastAsia="Calibri" w:cstheme="minorHAnsi"/>
                <w:color w:val="000000" w:themeColor="text1"/>
              </w:rPr>
            </w:pPr>
            <w:r w:rsidRPr="00AD7E84">
              <w:rPr>
                <w:rFonts w:eastAsia="Calibri" w:cstheme="minorHAnsi"/>
                <w:color w:val="000000" w:themeColor="text1"/>
              </w:rPr>
              <w:t>In addition, mentoring training is to be provided for Teacher Leaders mentoring early careers’ teachers.</w:t>
            </w:r>
          </w:p>
          <w:p w14:paraId="1471EB28" w14:textId="77777777" w:rsidR="00CD091A" w:rsidRPr="00AD7E84" w:rsidRDefault="00CD091A" w:rsidP="00C702FD">
            <w:pPr>
              <w:rPr>
                <w:rFonts w:eastAsia="Calibri" w:cstheme="minorHAnsi"/>
                <w:color w:val="000000" w:themeColor="text1"/>
              </w:rPr>
            </w:pPr>
            <w:r w:rsidRPr="00AD7E84">
              <w:rPr>
                <w:rFonts w:eastAsia="Calibri" w:cstheme="minorHAnsi"/>
                <w:color w:val="000000" w:themeColor="text1"/>
              </w:rPr>
              <w:t xml:space="preserve">Coaching training will be provided for Senior Leaders and Principals.  </w:t>
            </w:r>
          </w:p>
          <w:p w14:paraId="715711E7" w14:textId="77777777" w:rsidR="00CD091A" w:rsidRPr="00AD7E84" w:rsidRDefault="00CD091A" w:rsidP="00C702FD">
            <w:pPr>
              <w:rPr>
                <w:rFonts w:eastAsia="Calibri" w:cstheme="minorHAnsi"/>
                <w:color w:val="000000" w:themeColor="text1"/>
              </w:rPr>
            </w:pPr>
          </w:p>
          <w:p w14:paraId="3456C9D9" w14:textId="77777777" w:rsidR="00CD091A" w:rsidRPr="00AD7E84" w:rsidRDefault="00CD091A" w:rsidP="00C702FD">
            <w:pPr>
              <w:rPr>
                <w:rFonts w:eastAsia="Calibri" w:cstheme="minorHAnsi"/>
                <w:color w:val="000000" w:themeColor="text1"/>
              </w:rPr>
            </w:pPr>
            <w:r w:rsidRPr="00AD7E84">
              <w:rPr>
                <w:rFonts w:eastAsia="Calibri" w:cstheme="minorHAnsi"/>
                <w:color w:val="000000" w:themeColor="text1"/>
              </w:rPr>
              <w:t>6 Directors/Leaders to achieve accreditation in use of NSIT.</w:t>
            </w:r>
          </w:p>
          <w:p w14:paraId="008A5849" w14:textId="77777777" w:rsidR="00CD091A" w:rsidRPr="00AD7E84" w:rsidRDefault="00CD091A" w:rsidP="00C702FD">
            <w:pPr>
              <w:rPr>
                <w:rFonts w:cstheme="minorHAnsi"/>
                <w:bCs/>
                <w:iCs/>
                <w:color w:val="000000" w:themeColor="text1"/>
                <w:lang w:val="en-GB"/>
              </w:rPr>
            </w:pPr>
          </w:p>
        </w:tc>
        <w:tc>
          <w:tcPr>
            <w:tcW w:w="2410" w:type="dxa"/>
            <w:shd w:val="clear" w:color="auto" w:fill="FFFFFF" w:themeFill="background1"/>
          </w:tcPr>
          <w:p w14:paraId="2D97EB8B" w14:textId="305C9EAB" w:rsidR="00CD091A" w:rsidRPr="00AD7E84" w:rsidRDefault="00CD091A" w:rsidP="008777E9">
            <w:pPr>
              <w:spacing w:after="120"/>
              <w:rPr>
                <w:rFonts w:eastAsia="Times New Roman" w:cstheme="minorHAnsi"/>
                <w:color w:val="000000" w:themeColor="text1"/>
              </w:rPr>
            </w:pPr>
            <w:r w:rsidRPr="00AD7E84">
              <w:rPr>
                <w:rFonts w:eastAsia="Times New Roman" w:cstheme="minorHAnsi"/>
                <w:color w:val="000000" w:themeColor="text1"/>
              </w:rPr>
              <w:t>Increased knowledge and understanding of the scope and elements of leadership.</w:t>
            </w:r>
            <w:r w:rsidRPr="00AD7E84">
              <w:rPr>
                <w:rFonts w:cstheme="minorHAnsi"/>
                <w:color w:val="000000" w:themeColor="text1"/>
              </w:rPr>
              <w:br/>
            </w:r>
            <w:r w:rsidRPr="00AD7E84">
              <w:rPr>
                <w:rFonts w:eastAsia="Times New Roman" w:cstheme="minorHAnsi"/>
                <w:b/>
                <w:bCs/>
                <w:color w:val="000000" w:themeColor="text1"/>
              </w:rPr>
              <w:t xml:space="preserve">Achieved </w:t>
            </w:r>
          </w:p>
          <w:p w14:paraId="3D21CE3F" w14:textId="1420E7A6" w:rsidR="00CD091A" w:rsidRPr="00AD7E84" w:rsidRDefault="00CD091A" w:rsidP="00E15120">
            <w:pPr>
              <w:spacing w:before="120" w:after="120"/>
              <w:rPr>
                <w:rFonts w:eastAsia="Times New Roman" w:cstheme="minorHAnsi"/>
                <w:color w:val="000000" w:themeColor="text1"/>
              </w:rPr>
            </w:pPr>
            <w:r w:rsidRPr="00AD7E84">
              <w:rPr>
                <w:rFonts w:eastAsia="Times New Roman" w:cstheme="minorHAnsi"/>
                <w:color w:val="000000" w:themeColor="text1"/>
              </w:rPr>
              <w:t>Development of specific leadership capability.</w:t>
            </w:r>
            <w:r w:rsidRPr="00AD7E84">
              <w:rPr>
                <w:rFonts w:cstheme="minorHAnsi"/>
                <w:color w:val="000000" w:themeColor="text1"/>
              </w:rPr>
              <w:br/>
            </w:r>
            <w:r w:rsidRPr="00AD7E84">
              <w:rPr>
                <w:rFonts w:eastAsia="Times New Roman" w:cstheme="minorHAnsi"/>
                <w:b/>
                <w:bCs/>
                <w:color w:val="000000" w:themeColor="text1"/>
              </w:rPr>
              <w:t xml:space="preserve">Achieved </w:t>
            </w:r>
          </w:p>
          <w:p w14:paraId="54F21ABB" w14:textId="5A783FEB" w:rsidR="00CD091A" w:rsidRPr="00AD7E84" w:rsidRDefault="00CD091A" w:rsidP="00E15120">
            <w:pPr>
              <w:spacing w:before="120" w:after="120"/>
              <w:rPr>
                <w:rFonts w:eastAsia="Times New Roman" w:cstheme="minorHAnsi"/>
                <w:color w:val="000000" w:themeColor="text1"/>
              </w:rPr>
            </w:pPr>
            <w:r w:rsidRPr="00AD7E84">
              <w:rPr>
                <w:rFonts w:eastAsia="Times New Roman" w:cstheme="minorHAnsi"/>
                <w:color w:val="000000" w:themeColor="text1"/>
              </w:rPr>
              <w:t>Standards based online programs will be developed and accessible through Canvas beyond 2021.</w:t>
            </w:r>
            <w:r w:rsidRPr="00AD7E84">
              <w:rPr>
                <w:rFonts w:cstheme="minorHAnsi"/>
                <w:color w:val="000000" w:themeColor="text1"/>
              </w:rPr>
              <w:br/>
            </w:r>
            <w:r w:rsidR="00725D65" w:rsidRPr="00AD7E84">
              <w:rPr>
                <w:rFonts w:eastAsia="Times New Roman" w:cstheme="minorHAnsi"/>
                <w:b/>
                <w:bCs/>
                <w:color w:val="000000" w:themeColor="text1"/>
              </w:rPr>
              <w:t>Continuing</w:t>
            </w:r>
          </w:p>
          <w:p w14:paraId="66F85B96" w14:textId="77777777" w:rsidR="00CD091A" w:rsidRPr="00AD7E84" w:rsidRDefault="00CD091A" w:rsidP="00906545">
            <w:pPr>
              <w:pStyle w:val="ListParagraph"/>
              <w:numPr>
                <w:ilvl w:val="0"/>
                <w:numId w:val="40"/>
              </w:numPr>
              <w:ind w:left="0"/>
              <w:rPr>
                <w:rFonts w:cstheme="minorHAnsi"/>
                <w:iCs/>
                <w:color w:val="000000" w:themeColor="text1"/>
              </w:rPr>
            </w:pPr>
          </w:p>
        </w:tc>
        <w:tc>
          <w:tcPr>
            <w:tcW w:w="2552" w:type="dxa"/>
            <w:shd w:val="clear" w:color="auto" w:fill="FFFFFF" w:themeFill="background1"/>
          </w:tcPr>
          <w:p w14:paraId="733B9E26" w14:textId="77777777" w:rsidR="00725D65" w:rsidRPr="00AD7E84" w:rsidRDefault="00CD091A" w:rsidP="008777E9">
            <w:pPr>
              <w:spacing w:after="120"/>
              <w:contextualSpacing/>
              <w:rPr>
                <w:rFonts w:eastAsia="Calibri" w:cstheme="minorHAnsi"/>
                <w:color w:val="000000" w:themeColor="text1"/>
              </w:rPr>
            </w:pPr>
            <w:r w:rsidRPr="00AD7E84">
              <w:rPr>
                <w:rFonts w:eastAsia="Calibri" w:cstheme="minorHAnsi"/>
                <w:color w:val="000000" w:themeColor="text1"/>
              </w:rPr>
              <w:t>Increased expressions of interest in acting leadership positions.</w:t>
            </w:r>
          </w:p>
          <w:p w14:paraId="7B3BC12E" w14:textId="17A36555" w:rsidR="00725D65" w:rsidRPr="00AD7E84" w:rsidRDefault="00EA48FE" w:rsidP="00725D65">
            <w:pPr>
              <w:spacing w:before="120" w:after="120"/>
              <w:rPr>
                <w:rFonts w:eastAsia="Calibri" w:cstheme="minorHAnsi"/>
                <w:b/>
                <w:bCs/>
                <w:color w:val="000000" w:themeColor="text1"/>
              </w:rPr>
            </w:pPr>
            <w:r w:rsidRPr="00AD7E84">
              <w:rPr>
                <w:rFonts w:eastAsia="Calibri" w:cstheme="minorHAnsi"/>
                <w:b/>
                <w:bCs/>
                <w:color w:val="000000" w:themeColor="text1"/>
              </w:rPr>
              <w:t>See Point 1</w:t>
            </w:r>
          </w:p>
          <w:p w14:paraId="37288F08" w14:textId="7A2D9E64" w:rsidR="00CD091A" w:rsidRPr="00AD7E84" w:rsidRDefault="00CD091A" w:rsidP="00725D65">
            <w:pPr>
              <w:spacing w:before="120" w:after="120"/>
              <w:rPr>
                <w:rFonts w:eastAsia="Calibri" w:cstheme="minorHAnsi"/>
                <w:b/>
                <w:bCs/>
                <w:color w:val="000000" w:themeColor="text1"/>
              </w:rPr>
            </w:pPr>
            <w:r w:rsidRPr="00AD7E84">
              <w:rPr>
                <w:rFonts w:eastAsia="Calibri" w:cstheme="minorHAnsi"/>
                <w:color w:val="000000" w:themeColor="text1"/>
              </w:rPr>
              <w:t>Increased confidence and capability in leadership tasks amongst participants.</w:t>
            </w:r>
            <w:r w:rsidRPr="00AD7E84">
              <w:rPr>
                <w:rFonts w:cstheme="minorHAnsi"/>
                <w:color w:val="000000" w:themeColor="text1"/>
              </w:rPr>
              <w:br/>
            </w:r>
            <w:r w:rsidRPr="00AD7E84">
              <w:rPr>
                <w:rFonts w:eastAsia="Calibri" w:cstheme="minorHAnsi"/>
                <w:b/>
                <w:bCs/>
                <w:color w:val="000000" w:themeColor="text1"/>
              </w:rPr>
              <w:t xml:space="preserve">100% Achieved </w:t>
            </w:r>
            <w:r w:rsidR="00EA48FE" w:rsidRPr="00AD7E84">
              <w:rPr>
                <w:rFonts w:eastAsia="Calibri" w:cstheme="minorHAnsi"/>
                <w:b/>
                <w:bCs/>
                <w:color w:val="000000" w:themeColor="text1"/>
              </w:rPr>
              <w:t>– see Point 2</w:t>
            </w:r>
          </w:p>
          <w:p w14:paraId="11EA5DEB" w14:textId="3D10A03D" w:rsidR="00725D65" w:rsidRPr="00AD7E84" w:rsidRDefault="00CD091A" w:rsidP="00AC38C7">
            <w:pPr>
              <w:spacing w:before="120"/>
              <w:contextualSpacing/>
              <w:rPr>
                <w:rFonts w:eastAsia="Calibri" w:cstheme="minorHAnsi"/>
                <w:b/>
                <w:bCs/>
                <w:color w:val="000000" w:themeColor="text1"/>
              </w:rPr>
            </w:pPr>
            <w:r w:rsidRPr="00AD7E84">
              <w:rPr>
                <w:rFonts w:eastAsia="Calibri" w:cstheme="minorHAnsi"/>
                <w:color w:val="000000" w:themeColor="text1"/>
              </w:rPr>
              <w:t>Increased applicant pool for leadership positions.</w:t>
            </w:r>
            <w:r w:rsidRPr="00AD7E84">
              <w:rPr>
                <w:rFonts w:cstheme="minorHAnsi"/>
                <w:color w:val="000000" w:themeColor="text1"/>
              </w:rPr>
              <w:br/>
            </w:r>
            <w:r w:rsidRPr="00AD7E84">
              <w:rPr>
                <w:rFonts w:eastAsia="Calibri" w:cstheme="minorHAnsi"/>
                <w:b/>
                <w:bCs/>
                <w:color w:val="000000" w:themeColor="text1"/>
              </w:rPr>
              <w:t xml:space="preserve">100% completed </w:t>
            </w:r>
            <w:r w:rsidR="004C4206" w:rsidRPr="00AD7E84">
              <w:rPr>
                <w:rFonts w:eastAsia="Calibri" w:cstheme="minorHAnsi"/>
                <w:b/>
                <w:bCs/>
                <w:color w:val="000000" w:themeColor="text1"/>
              </w:rPr>
              <w:t>– see Point 3</w:t>
            </w:r>
          </w:p>
          <w:p w14:paraId="4D0E61A1" w14:textId="77777777" w:rsidR="00AC38C7" w:rsidRPr="00AD7E84" w:rsidRDefault="00AC38C7" w:rsidP="00AC38C7">
            <w:pPr>
              <w:spacing w:before="120"/>
              <w:contextualSpacing/>
              <w:rPr>
                <w:rFonts w:eastAsia="Calibri" w:cstheme="minorHAnsi"/>
                <w:b/>
                <w:bCs/>
                <w:color w:val="000000" w:themeColor="text1"/>
              </w:rPr>
            </w:pPr>
          </w:p>
          <w:p w14:paraId="6F907992" w14:textId="186753BD" w:rsidR="00CD091A" w:rsidRPr="00AD7E84" w:rsidRDefault="00CD091A" w:rsidP="00AC38C7">
            <w:pPr>
              <w:spacing w:before="240" w:after="120"/>
              <w:contextualSpacing/>
              <w:rPr>
                <w:rFonts w:eastAsia="Calibri" w:cstheme="minorHAnsi"/>
                <w:b/>
                <w:bCs/>
                <w:color w:val="000000" w:themeColor="text1"/>
              </w:rPr>
            </w:pPr>
            <w:r w:rsidRPr="00AD7E84">
              <w:rPr>
                <w:rFonts w:eastAsia="Calibri" w:cstheme="minorHAnsi"/>
                <w:color w:val="000000" w:themeColor="text1"/>
              </w:rPr>
              <w:t>Capacity of leaders will be based on a standards and capability approach.</w:t>
            </w:r>
            <w:r w:rsidRPr="00AD7E84">
              <w:rPr>
                <w:rFonts w:cstheme="minorHAnsi"/>
                <w:color w:val="000000" w:themeColor="text1"/>
              </w:rPr>
              <w:br/>
            </w:r>
            <w:r w:rsidRPr="00AD7E84">
              <w:rPr>
                <w:rFonts w:eastAsia="Calibri" w:cstheme="minorHAnsi"/>
                <w:b/>
                <w:bCs/>
                <w:color w:val="000000" w:themeColor="text1"/>
              </w:rPr>
              <w:t xml:space="preserve">100% </w:t>
            </w:r>
            <w:r w:rsidR="004C4206" w:rsidRPr="00AD7E84">
              <w:rPr>
                <w:rFonts w:eastAsia="Calibri" w:cstheme="minorHAnsi"/>
                <w:b/>
                <w:bCs/>
                <w:color w:val="000000" w:themeColor="text1"/>
              </w:rPr>
              <w:t>Achieved – see Point 4</w:t>
            </w:r>
          </w:p>
          <w:p w14:paraId="1494D977" w14:textId="77777777" w:rsidR="00CD091A" w:rsidRPr="00AD7E84" w:rsidRDefault="00CD091A" w:rsidP="00C702FD">
            <w:pPr>
              <w:spacing w:before="120" w:after="120"/>
              <w:contextualSpacing/>
              <w:rPr>
                <w:rFonts w:eastAsia="Calibri" w:cstheme="minorHAnsi"/>
                <w:color w:val="000000" w:themeColor="text1"/>
              </w:rPr>
            </w:pPr>
          </w:p>
          <w:p w14:paraId="2D6774C9" w14:textId="74FF24E9" w:rsidR="00CD091A" w:rsidRPr="00AD7E84" w:rsidRDefault="00CD091A" w:rsidP="00725D65">
            <w:pPr>
              <w:spacing w:before="120" w:after="120"/>
              <w:contextualSpacing/>
              <w:rPr>
                <w:rFonts w:eastAsia="Calibri" w:cstheme="minorHAnsi"/>
                <w:b/>
                <w:bCs/>
                <w:color w:val="000000" w:themeColor="text1"/>
              </w:rPr>
            </w:pPr>
            <w:r w:rsidRPr="00AD7E84">
              <w:rPr>
                <w:rFonts w:eastAsia="Calibri" w:cstheme="minorHAnsi"/>
                <w:color w:val="000000" w:themeColor="text1"/>
              </w:rPr>
              <w:t>9 school-based leaders achieve Level 3 training as a Coach.</w:t>
            </w:r>
            <w:r w:rsidRPr="00AD7E84">
              <w:rPr>
                <w:rFonts w:cstheme="minorHAnsi"/>
                <w:color w:val="000000" w:themeColor="text1"/>
              </w:rPr>
              <w:br/>
            </w:r>
            <w:r w:rsidRPr="00AD7E84">
              <w:rPr>
                <w:rFonts w:eastAsia="Calibri" w:cstheme="minorHAnsi"/>
                <w:b/>
                <w:bCs/>
                <w:color w:val="000000" w:themeColor="text1"/>
              </w:rPr>
              <w:t>100% Achieved</w:t>
            </w:r>
          </w:p>
          <w:p w14:paraId="74F81297" w14:textId="77777777" w:rsidR="00CD091A" w:rsidRPr="00AD7E84" w:rsidRDefault="00CD091A" w:rsidP="00C702FD">
            <w:pPr>
              <w:spacing w:before="120" w:after="120"/>
              <w:contextualSpacing/>
              <w:rPr>
                <w:rFonts w:eastAsia="Calibri" w:cstheme="minorHAnsi"/>
                <w:color w:val="000000" w:themeColor="text1"/>
              </w:rPr>
            </w:pPr>
          </w:p>
          <w:p w14:paraId="6BEE274F" w14:textId="77777777" w:rsidR="00CD091A" w:rsidRPr="00AD7E84" w:rsidRDefault="00CD091A" w:rsidP="00725D65">
            <w:pPr>
              <w:spacing w:before="120" w:after="120"/>
              <w:contextualSpacing/>
              <w:rPr>
                <w:rFonts w:eastAsia="Calibri" w:cstheme="minorHAnsi"/>
                <w:b/>
                <w:bCs/>
                <w:color w:val="000000" w:themeColor="text1"/>
              </w:rPr>
            </w:pPr>
            <w:r w:rsidRPr="00AD7E84">
              <w:rPr>
                <w:rFonts w:eastAsia="Calibri" w:cstheme="minorHAnsi"/>
                <w:color w:val="000000" w:themeColor="text1"/>
              </w:rPr>
              <w:t>All school-based mentors receive training.</w:t>
            </w:r>
            <w:r w:rsidRPr="00AD7E84">
              <w:rPr>
                <w:rFonts w:cstheme="minorHAnsi"/>
                <w:color w:val="000000" w:themeColor="text1"/>
              </w:rPr>
              <w:br/>
            </w:r>
            <w:r w:rsidRPr="00AD7E84">
              <w:rPr>
                <w:rFonts w:eastAsia="Calibri" w:cstheme="minorHAnsi"/>
                <w:b/>
                <w:bCs/>
                <w:color w:val="000000" w:themeColor="text1"/>
              </w:rPr>
              <w:t>90% Achieved</w:t>
            </w:r>
          </w:p>
          <w:p w14:paraId="2A66F6AA" w14:textId="77777777" w:rsidR="00CD091A" w:rsidRPr="00AD7E84" w:rsidRDefault="00CD091A" w:rsidP="00C702FD">
            <w:pPr>
              <w:spacing w:before="120" w:after="120"/>
              <w:contextualSpacing/>
              <w:rPr>
                <w:rFonts w:eastAsia="Calibri" w:cstheme="minorHAnsi"/>
                <w:color w:val="000000" w:themeColor="text1"/>
              </w:rPr>
            </w:pPr>
          </w:p>
          <w:p w14:paraId="373990ED" w14:textId="77777777" w:rsidR="00DE6B59" w:rsidRPr="00AD7E84" w:rsidRDefault="00CD091A" w:rsidP="00725D65">
            <w:pPr>
              <w:spacing w:before="120" w:after="120" w:line="276" w:lineRule="auto"/>
              <w:contextualSpacing/>
              <w:rPr>
                <w:rFonts w:eastAsia="Calibri" w:cstheme="minorHAnsi"/>
                <w:color w:val="000000" w:themeColor="text1"/>
              </w:rPr>
            </w:pPr>
            <w:r w:rsidRPr="00AD7E84">
              <w:rPr>
                <w:rFonts w:eastAsia="Calibri" w:cstheme="minorHAnsi"/>
                <w:color w:val="000000" w:themeColor="text1"/>
              </w:rPr>
              <w:t xml:space="preserve">6 </w:t>
            </w:r>
            <w:r w:rsidRPr="00AD7E84">
              <w:rPr>
                <w:rFonts w:eastAsia="Times New Roman" w:cstheme="minorHAnsi"/>
                <w:color w:val="000000" w:themeColor="text1"/>
                <w:lang w:val="en-US" w:eastAsia="en-AU"/>
              </w:rPr>
              <w:t>leaders to achieve NSIT accreditation</w:t>
            </w:r>
          </w:p>
          <w:p w14:paraId="7E366A83" w14:textId="5FF94F6B" w:rsidR="00CD091A" w:rsidRPr="00AD7E84" w:rsidRDefault="00DE6B59" w:rsidP="00DF2E20">
            <w:pPr>
              <w:spacing w:before="120" w:after="120" w:line="276" w:lineRule="auto"/>
              <w:contextualSpacing/>
              <w:rPr>
                <w:rFonts w:cstheme="minorHAnsi"/>
                <w:iCs/>
                <w:color w:val="000000" w:themeColor="text1"/>
              </w:rPr>
            </w:pPr>
            <w:r w:rsidRPr="00AD7E84">
              <w:rPr>
                <w:rFonts w:eastAsia="Calibri" w:cstheme="minorHAnsi"/>
                <w:b/>
                <w:bCs/>
                <w:color w:val="000000" w:themeColor="text1"/>
              </w:rPr>
              <w:t>0% Achieved – see Point 5</w:t>
            </w:r>
          </w:p>
        </w:tc>
        <w:tc>
          <w:tcPr>
            <w:tcW w:w="3827" w:type="dxa"/>
            <w:shd w:val="clear" w:color="auto" w:fill="FFFFFF" w:themeFill="background1"/>
          </w:tcPr>
          <w:p w14:paraId="197CAEB8" w14:textId="77777777" w:rsidR="00EA48FE" w:rsidRPr="00AD7E84" w:rsidRDefault="00EA48FE" w:rsidP="008777E9">
            <w:pPr>
              <w:spacing w:after="120"/>
              <w:contextualSpacing/>
              <w:rPr>
                <w:rFonts w:eastAsia="Calibri" w:cstheme="minorHAnsi"/>
                <w:color w:val="000000" w:themeColor="text1"/>
              </w:rPr>
            </w:pPr>
            <w:r w:rsidRPr="00AD7E84">
              <w:rPr>
                <w:rFonts w:cstheme="minorHAnsi"/>
                <w:color w:val="000000" w:themeColor="text1"/>
              </w:rPr>
              <w:t xml:space="preserve">1. </w:t>
            </w:r>
            <w:r w:rsidRPr="00AD7E84">
              <w:rPr>
                <w:rFonts w:eastAsia="Calibri" w:cstheme="minorHAnsi"/>
                <w:color w:val="000000" w:themeColor="text1"/>
              </w:rPr>
              <w:t>To date one participant of the ten who completed the course has been appointed to a permanent APA role this year. EOIs will be monitored throughout this year.</w:t>
            </w:r>
          </w:p>
          <w:p w14:paraId="157357E3" w14:textId="77777777" w:rsidR="00EA48FE" w:rsidRPr="00AD7E84" w:rsidRDefault="00EA48FE" w:rsidP="00EA48FE">
            <w:pPr>
              <w:spacing w:before="120" w:after="120"/>
              <w:contextualSpacing/>
              <w:rPr>
                <w:rFonts w:eastAsia="Calibri" w:cstheme="minorHAnsi"/>
                <w:color w:val="000000" w:themeColor="text1"/>
              </w:rPr>
            </w:pPr>
          </w:p>
          <w:p w14:paraId="553FB524" w14:textId="042AD325" w:rsidR="00EA48FE" w:rsidRPr="00AD7E84" w:rsidRDefault="00EA48FE" w:rsidP="00EA48FE">
            <w:pPr>
              <w:spacing w:before="120" w:after="120"/>
              <w:contextualSpacing/>
              <w:rPr>
                <w:rFonts w:eastAsia="Calibri" w:cstheme="minorHAnsi"/>
                <w:color w:val="000000" w:themeColor="text1"/>
              </w:rPr>
            </w:pPr>
            <w:r w:rsidRPr="00AD7E84">
              <w:rPr>
                <w:rFonts w:eastAsia="Calibri" w:cstheme="minorHAnsi"/>
                <w:color w:val="000000" w:themeColor="text1"/>
              </w:rPr>
              <w:t>2. All participants successfully completed targeted leadership project</w:t>
            </w:r>
          </w:p>
          <w:p w14:paraId="35121024" w14:textId="77777777" w:rsidR="00CD091A" w:rsidRPr="00AD7E84" w:rsidRDefault="00CD091A" w:rsidP="00C702FD">
            <w:pPr>
              <w:rPr>
                <w:rFonts w:cstheme="minorHAnsi"/>
                <w:color w:val="000000" w:themeColor="text1"/>
              </w:rPr>
            </w:pPr>
          </w:p>
          <w:p w14:paraId="6E875C82" w14:textId="79035A8E" w:rsidR="00F1358E" w:rsidRPr="00AD7E84" w:rsidRDefault="00F1358E" w:rsidP="00F1358E">
            <w:pPr>
              <w:spacing w:before="120" w:after="120"/>
              <w:contextualSpacing/>
              <w:rPr>
                <w:rFonts w:eastAsia="Calibri" w:cstheme="minorHAnsi"/>
                <w:color w:val="000000" w:themeColor="text1"/>
              </w:rPr>
            </w:pPr>
            <w:r w:rsidRPr="00AD7E84">
              <w:rPr>
                <w:rFonts w:cstheme="minorHAnsi"/>
                <w:color w:val="000000" w:themeColor="text1"/>
              </w:rPr>
              <w:t xml:space="preserve">3. </w:t>
            </w:r>
            <w:r w:rsidR="006B044B" w:rsidRPr="00AD7E84">
              <w:rPr>
                <w:rFonts w:cstheme="minorHAnsi"/>
                <w:color w:val="000000" w:themeColor="text1"/>
              </w:rPr>
              <w:t xml:space="preserve">All participants completed </w:t>
            </w:r>
            <w:r w:rsidRPr="00AD7E84">
              <w:rPr>
                <w:rFonts w:eastAsia="Calibri" w:cstheme="minorHAnsi"/>
                <w:color w:val="000000" w:themeColor="text1"/>
              </w:rPr>
              <w:t>the program and agreed that the program had a positive impact on their leadership</w:t>
            </w:r>
          </w:p>
          <w:p w14:paraId="613B8A74" w14:textId="77777777" w:rsidR="004C4206" w:rsidRPr="00AD7E84" w:rsidRDefault="004C4206" w:rsidP="00F1358E">
            <w:pPr>
              <w:spacing w:before="120" w:after="120"/>
              <w:contextualSpacing/>
              <w:rPr>
                <w:rFonts w:eastAsia="Calibri" w:cstheme="minorHAnsi"/>
                <w:color w:val="000000" w:themeColor="text1"/>
              </w:rPr>
            </w:pPr>
          </w:p>
          <w:p w14:paraId="35B94A89" w14:textId="49212182" w:rsidR="004C4206" w:rsidRPr="00AD7E84" w:rsidRDefault="004C4206" w:rsidP="00F1358E">
            <w:pPr>
              <w:spacing w:before="120" w:after="120"/>
              <w:contextualSpacing/>
              <w:rPr>
                <w:rFonts w:eastAsia="Calibri" w:cstheme="minorHAnsi"/>
                <w:color w:val="000000" w:themeColor="text1"/>
              </w:rPr>
            </w:pPr>
            <w:r w:rsidRPr="00AD7E84">
              <w:rPr>
                <w:rFonts w:eastAsia="Calibri" w:cstheme="minorHAnsi"/>
                <w:color w:val="000000" w:themeColor="text1"/>
              </w:rPr>
              <w:t>4. All participants identified their leadership behaviours through the lens of the leadership framework</w:t>
            </w:r>
          </w:p>
          <w:p w14:paraId="442D8C6E" w14:textId="77777777" w:rsidR="004C4206" w:rsidRPr="00AD7E84" w:rsidRDefault="004C4206" w:rsidP="00F1358E">
            <w:pPr>
              <w:spacing w:before="120" w:after="120"/>
              <w:contextualSpacing/>
              <w:rPr>
                <w:rFonts w:eastAsia="Calibri" w:cstheme="minorHAnsi"/>
                <w:color w:val="000000" w:themeColor="text1"/>
              </w:rPr>
            </w:pPr>
          </w:p>
          <w:p w14:paraId="6CCC88EB" w14:textId="5E00B744" w:rsidR="004C4206" w:rsidRPr="00AD7E84" w:rsidRDefault="00DE6B59" w:rsidP="00F1358E">
            <w:pPr>
              <w:spacing w:before="120" w:after="120"/>
              <w:contextualSpacing/>
              <w:rPr>
                <w:rFonts w:eastAsia="Calibri" w:cstheme="minorHAnsi"/>
                <w:color w:val="000000" w:themeColor="text1"/>
              </w:rPr>
            </w:pPr>
            <w:r w:rsidRPr="00AD7E84">
              <w:rPr>
                <w:rFonts w:eastAsia="Calibri" w:cstheme="minorHAnsi"/>
                <w:color w:val="000000" w:themeColor="text1"/>
              </w:rPr>
              <w:t xml:space="preserve">5. </w:t>
            </w:r>
            <w:r w:rsidR="0078031B" w:rsidRPr="00AD7E84">
              <w:rPr>
                <w:rFonts w:eastAsia="Calibri" w:cstheme="minorHAnsi"/>
                <w:color w:val="000000" w:themeColor="text1"/>
              </w:rPr>
              <w:t>Timing did not allow this. It was decided to divert the funding to other leadership development opportunities in this work program.</w:t>
            </w:r>
          </w:p>
          <w:p w14:paraId="08A12897" w14:textId="59F4EC26" w:rsidR="00F1358E" w:rsidRPr="00AD7E84" w:rsidRDefault="00F1358E" w:rsidP="00C702FD">
            <w:pPr>
              <w:rPr>
                <w:rFonts w:cstheme="minorHAnsi"/>
                <w:color w:val="000000" w:themeColor="text1"/>
              </w:rPr>
            </w:pPr>
          </w:p>
        </w:tc>
      </w:tr>
      <w:tr w:rsidR="00AD7E84" w:rsidRPr="00AD7E84" w14:paraId="4FD0CDC8" w14:textId="77777777" w:rsidTr="00061710">
        <w:trPr>
          <w:jc w:val="center"/>
        </w:trPr>
        <w:tc>
          <w:tcPr>
            <w:tcW w:w="1843" w:type="dxa"/>
            <w:shd w:val="clear" w:color="auto" w:fill="FFFFFF" w:themeFill="background1"/>
          </w:tcPr>
          <w:p w14:paraId="50D8DF22" w14:textId="77777777" w:rsidR="00CD091A" w:rsidRPr="00AD7E84" w:rsidRDefault="00CD091A" w:rsidP="00D5449F">
            <w:pPr>
              <w:rPr>
                <w:rFonts w:cstheme="minorHAnsi"/>
                <w:b/>
                <w:bCs/>
                <w:color w:val="000000" w:themeColor="text1"/>
              </w:rPr>
            </w:pPr>
            <w:r w:rsidRPr="00AD7E84">
              <w:rPr>
                <w:rFonts w:cstheme="minorHAnsi"/>
                <w:b/>
                <w:bCs/>
                <w:color w:val="000000" w:themeColor="text1"/>
                <w:shd w:val="clear" w:color="auto" w:fill="FFFFFF"/>
              </w:rPr>
              <w:t>Improving parent engagement governance, capacity, and school and family practice</w:t>
            </w:r>
          </w:p>
        </w:tc>
        <w:tc>
          <w:tcPr>
            <w:tcW w:w="4536" w:type="dxa"/>
            <w:shd w:val="clear" w:color="auto" w:fill="FFFFFF" w:themeFill="background1"/>
          </w:tcPr>
          <w:p w14:paraId="2AF4FD6F" w14:textId="77777777" w:rsidR="00CD091A" w:rsidRPr="00AD7E84" w:rsidRDefault="00CD091A" w:rsidP="00C702FD">
            <w:pPr>
              <w:shd w:val="clear" w:color="auto" w:fill="FFFFFF"/>
              <w:spacing w:after="160" w:line="235" w:lineRule="atLeast"/>
              <w:rPr>
                <w:rFonts w:eastAsia="Times New Roman" w:cstheme="minorHAnsi"/>
                <w:color w:val="000000" w:themeColor="text1"/>
                <w:lang w:eastAsia="en-AU"/>
              </w:rPr>
            </w:pPr>
            <w:r w:rsidRPr="00AD7E84">
              <w:rPr>
                <w:rFonts w:eastAsia="Times New Roman" w:cstheme="minorHAnsi"/>
                <w:b/>
                <w:bCs/>
                <w:color w:val="000000" w:themeColor="text1"/>
                <w:lang w:val="en-US" w:eastAsia="en-AU"/>
              </w:rPr>
              <w:t>Parent engagement governance</w:t>
            </w:r>
            <w:r w:rsidRPr="00AD7E84">
              <w:rPr>
                <w:rFonts w:eastAsia="Times New Roman" w:cstheme="minorHAnsi"/>
                <w:color w:val="000000" w:themeColor="text1"/>
                <w:lang w:val="en-US" w:eastAsia="en-AU"/>
              </w:rPr>
              <w:t>. This will bring together school and parent leaders to develop school-based practices that enhance parent engagement. The process will involve sharing parent engagement approaches across schools from within the Diocese and further. This will be achieved by two mini-workshops and the sharing of information in the digital space.</w:t>
            </w:r>
          </w:p>
          <w:p w14:paraId="13AB5C40" w14:textId="77777777" w:rsidR="00CD091A" w:rsidRPr="00AD7E84" w:rsidRDefault="00CD091A" w:rsidP="00C702FD">
            <w:pPr>
              <w:shd w:val="clear" w:color="auto" w:fill="FFFFFF"/>
              <w:spacing w:after="160" w:line="235" w:lineRule="atLeast"/>
              <w:rPr>
                <w:rFonts w:eastAsia="Times New Roman" w:cstheme="minorHAnsi"/>
                <w:color w:val="000000" w:themeColor="text1"/>
                <w:lang w:eastAsia="en-AU"/>
              </w:rPr>
            </w:pPr>
            <w:r w:rsidRPr="00AD7E84">
              <w:rPr>
                <w:rFonts w:eastAsia="Times New Roman" w:cstheme="minorHAnsi"/>
                <w:b/>
                <w:bCs/>
                <w:color w:val="000000" w:themeColor="text1"/>
                <w:lang w:val="en-US" w:eastAsia="en-AU"/>
              </w:rPr>
              <w:t>Parent capacity building</w:t>
            </w:r>
            <w:r w:rsidRPr="00AD7E84">
              <w:rPr>
                <w:rFonts w:eastAsia="Times New Roman" w:cstheme="minorHAnsi"/>
                <w:color w:val="000000" w:themeColor="text1"/>
                <w:lang w:val="en-US" w:eastAsia="en-AU"/>
              </w:rPr>
              <w:t>. This will build parent skills in engagement in student learning and wellbeing and will be largely delivered in the digital space via webinars, podcasts and through the print and digital platforms of Cairns Catholic Education Services Raise magazine. Topics might include cybersafety, bullying, enhancing numeracy and literacy skills in the home.</w:t>
            </w:r>
          </w:p>
          <w:p w14:paraId="2FFEBD52" w14:textId="77777777" w:rsidR="00CD091A" w:rsidRPr="00AD7E84" w:rsidRDefault="00CD091A" w:rsidP="00C702FD">
            <w:pPr>
              <w:shd w:val="clear" w:color="auto" w:fill="FFFFFF"/>
              <w:spacing w:after="160" w:line="235" w:lineRule="atLeast"/>
              <w:rPr>
                <w:rFonts w:eastAsia="Times New Roman" w:cstheme="minorHAnsi"/>
                <w:color w:val="000000" w:themeColor="text1"/>
                <w:lang w:eastAsia="en-AU"/>
              </w:rPr>
            </w:pPr>
            <w:r w:rsidRPr="00AD7E84">
              <w:rPr>
                <w:rFonts w:eastAsia="Times New Roman" w:cstheme="minorHAnsi"/>
                <w:color w:val="000000" w:themeColor="text1"/>
                <w:lang w:eastAsia="en-AU"/>
              </w:rPr>
              <w:t>Raise magazine will be able to continue to be used for this purpose beyond 2021 and distribution will be informed by reach and mode preference (i.e. print or digital).</w:t>
            </w:r>
          </w:p>
          <w:p w14:paraId="5AB1C3DC" w14:textId="77777777" w:rsidR="00CD091A" w:rsidRPr="00AD7E84" w:rsidRDefault="00CD091A" w:rsidP="00C702FD">
            <w:pPr>
              <w:contextualSpacing/>
              <w:rPr>
                <w:rFonts w:eastAsia="Calibri" w:cstheme="minorHAnsi"/>
                <w:color w:val="000000" w:themeColor="text1"/>
              </w:rPr>
            </w:pPr>
          </w:p>
        </w:tc>
        <w:tc>
          <w:tcPr>
            <w:tcW w:w="2410" w:type="dxa"/>
            <w:shd w:val="clear" w:color="auto" w:fill="FFFFFF" w:themeFill="background1"/>
          </w:tcPr>
          <w:p w14:paraId="3A71AF14" w14:textId="5E5E7114" w:rsidR="00CD091A" w:rsidRPr="00AD7E84" w:rsidRDefault="00CD091A" w:rsidP="00AC38C7">
            <w:pPr>
              <w:shd w:val="clear" w:color="auto" w:fill="FFFFFF" w:themeFill="background1"/>
              <w:spacing w:line="235" w:lineRule="atLeast"/>
              <w:rPr>
                <w:rFonts w:eastAsia="Times New Roman" w:cstheme="minorHAnsi"/>
                <w:color w:val="000000" w:themeColor="text1"/>
                <w:lang w:eastAsia="en-AU"/>
              </w:rPr>
            </w:pPr>
            <w:r w:rsidRPr="00AD7E84">
              <w:rPr>
                <w:rFonts w:eastAsia="Times New Roman" w:cstheme="minorHAnsi"/>
                <w:color w:val="000000" w:themeColor="text1"/>
                <w:lang w:val="en-US" w:eastAsia="en-AU"/>
              </w:rPr>
              <w:t>Greater take-up of workable parent engagement practices across schools that are responsive to school culture and capacity. Celebration of lead schools and encouragement for follower schools.</w:t>
            </w:r>
            <w:r w:rsidRPr="00AD7E84">
              <w:rPr>
                <w:rFonts w:cstheme="minorHAnsi"/>
                <w:color w:val="000000" w:themeColor="text1"/>
              </w:rPr>
              <w:br/>
            </w:r>
            <w:r w:rsidRPr="00AD7E84">
              <w:rPr>
                <w:rFonts w:eastAsia="Times New Roman" w:cstheme="minorHAnsi"/>
                <w:b/>
                <w:bCs/>
                <w:color w:val="000000" w:themeColor="text1"/>
              </w:rPr>
              <w:t xml:space="preserve">Achieved </w:t>
            </w:r>
          </w:p>
          <w:p w14:paraId="6A9F4B59" w14:textId="77777777" w:rsidR="00AC38C7" w:rsidRPr="00AD7E84" w:rsidRDefault="00AC38C7" w:rsidP="00AC38C7">
            <w:pPr>
              <w:shd w:val="clear" w:color="auto" w:fill="FFFFFF" w:themeFill="background1"/>
              <w:spacing w:line="235" w:lineRule="atLeast"/>
              <w:rPr>
                <w:rFonts w:eastAsia="Times New Roman" w:cstheme="minorHAnsi"/>
                <w:color w:val="000000" w:themeColor="text1"/>
                <w:lang w:eastAsia="en-AU"/>
              </w:rPr>
            </w:pPr>
          </w:p>
          <w:p w14:paraId="36565B06" w14:textId="77777777" w:rsidR="00CD091A" w:rsidRPr="00AD7E84" w:rsidRDefault="00CD091A" w:rsidP="00AC38C7">
            <w:pPr>
              <w:shd w:val="clear" w:color="auto" w:fill="FFFFFF" w:themeFill="background1"/>
              <w:spacing w:line="235" w:lineRule="atLeast"/>
              <w:rPr>
                <w:rFonts w:eastAsia="Times New Roman" w:cstheme="minorHAnsi"/>
                <w:color w:val="000000" w:themeColor="text1"/>
                <w:lang w:eastAsia="en-AU"/>
              </w:rPr>
            </w:pPr>
            <w:r w:rsidRPr="00AD7E84">
              <w:rPr>
                <w:rFonts w:eastAsia="Times New Roman" w:cstheme="minorHAnsi"/>
                <w:color w:val="000000" w:themeColor="text1"/>
                <w:lang w:val="en-US" w:eastAsia="en-AU"/>
              </w:rPr>
              <w:t>Improved parent capacity for home engagement in learning and wellbeing.</w:t>
            </w:r>
            <w:r w:rsidRPr="00AD7E84">
              <w:rPr>
                <w:rFonts w:cstheme="minorHAnsi"/>
                <w:color w:val="000000" w:themeColor="text1"/>
              </w:rPr>
              <w:br/>
            </w:r>
            <w:r w:rsidRPr="00AD7E84">
              <w:rPr>
                <w:rFonts w:eastAsia="Times New Roman" w:cstheme="minorHAnsi"/>
                <w:b/>
                <w:bCs/>
                <w:color w:val="000000" w:themeColor="text1"/>
              </w:rPr>
              <w:t xml:space="preserve">Achieved </w:t>
            </w:r>
          </w:p>
          <w:p w14:paraId="29EEB6F8" w14:textId="77777777" w:rsidR="00CD091A" w:rsidRPr="00AD7E84" w:rsidRDefault="00CD091A" w:rsidP="00C702FD">
            <w:pPr>
              <w:pStyle w:val="ListParagraph"/>
              <w:spacing w:before="120" w:after="120"/>
              <w:ind w:left="360"/>
              <w:rPr>
                <w:rFonts w:eastAsia="Times New Roman" w:cstheme="minorHAnsi"/>
                <w:color w:val="000000" w:themeColor="text1"/>
              </w:rPr>
            </w:pPr>
          </w:p>
        </w:tc>
        <w:tc>
          <w:tcPr>
            <w:tcW w:w="2552" w:type="dxa"/>
            <w:shd w:val="clear" w:color="auto" w:fill="FFFFFF" w:themeFill="background1"/>
          </w:tcPr>
          <w:p w14:paraId="45EE0E00" w14:textId="0AB0F32D" w:rsidR="00CD091A" w:rsidRPr="00AD7E84" w:rsidRDefault="00CD091A" w:rsidP="00AC38C7">
            <w:pPr>
              <w:shd w:val="clear" w:color="auto" w:fill="FFFFFF"/>
              <w:spacing w:line="235" w:lineRule="atLeast"/>
              <w:contextualSpacing/>
              <w:rPr>
                <w:rFonts w:eastAsia="Times New Roman" w:cstheme="minorHAnsi"/>
                <w:color w:val="000000" w:themeColor="text1"/>
                <w:lang w:eastAsia="en-AU"/>
              </w:rPr>
            </w:pPr>
            <w:r w:rsidRPr="00AD7E84">
              <w:rPr>
                <w:rFonts w:eastAsia="Times New Roman" w:cstheme="minorHAnsi"/>
                <w:color w:val="000000" w:themeColor="text1"/>
                <w:lang w:val="en-US" w:eastAsia="en-AU"/>
              </w:rPr>
              <w:t xml:space="preserve">Increasing number of schools able to share a parent engagement </w:t>
            </w:r>
            <w:r w:rsidR="00831823" w:rsidRPr="00AD7E84">
              <w:rPr>
                <w:rFonts w:eastAsia="Times New Roman" w:cstheme="minorHAnsi"/>
                <w:color w:val="000000" w:themeColor="text1"/>
                <w:lang w:val="en-US" w:eastAsia="en-AU"/>
              </w:rPr>
              <w:t>journey.</w:t>
            </w:r>
          </w:p>
          <w:p w14:paraId="589C01E5" w14:textId="78C83D7B" w:rsidR="00CD091A" w:rsidRPr="00AD7E84" w:rsidRDefault="006D522F" w:rsidP="00AC38C7">
            <w:pPr>
              <w:spacing w:before="120" w:after="120"/>
              <w:contextualSpacing/>
              <w:rPr>
                <w:rFonts w:eastAsia="Calibri" w:cstheme="minorHAnsi"/>
                <w:b/>
                <w:bCs/>
                <w:color w:val="000000" w:themeColor="text1"/>
              </w:rPr>
            </w:pPr>
            <w:r w:rsidRPr="00AD7E84">
              <w:rPr>
                <w:rFonts w:eastAsia="Calibri" w:cstheme="minorHAnsi"/>
                <w:b/>
                <w:bCs/>
                <w:color w:val="000000" w:themeColor="text1"/>
              </w:rPr>
              <w:t>100</w:t>
            </w:r>
            <w:r w:rsidR="00CD091A" w:rsidRPr="00AD7E84">
              <w:rPr>
                <w:rFonts w:eastAsia="Calibri" w:cstheme="minorHAnsi"/>
                <w:b/>
                <w:bCs/>
                <w:color w:val="000000" w:themeColor="text1"/>
              </w:rPr>
              <w:t>% Achieved</w:t>
            </w:r>
          </w:p>
          <w:p w14:paraId="7D084754" w14:textId="77777777" w:rsidR="00CD091A" w:rsidRPr="00AD7E84" w:rsidRDefault="00CD091A" w:rsidP="00C702FD">
            <w:pPr>
              <w:shd w:val="clear" w:color="auto" w:fill="FFFFFF"/>
              <w:spacing w:line="235" w:lineRule="atLeast"/>
              <w:ind w:left="360"/>
              <w:contextualSpacing/>
              <w:rPr>
                <w:rFonts w:eastAsia="Times New Roman" w:cstheme="minorHAnsi"/>
                <w:color w:val="000000" w:themeColor="text1"/>
                <w:lang w:eastAsia="en-AU"/>
              </w:rPr>
            </w:pPr>
          </w:p>
          <w:p w14:paraId="41A563D1" w14:textId="77777777" w:rsidR="00CD091A" w:rsidRPr="00AD7E84" w:rsidRDefault="00CD091A" w:rsidP="00AC38C7">
            <w:pPr>
              <w:shd w:val="clear" w:color="auto" w:fill="FFFFFF"/>
              <w:spacing w:line="235" w:lineRule="atLeast"/>
              <w:contextualSpacing/>
              <w:rPr>
                <w:rFonts w:eastAsia="Times New Roman" w:cstheme="minorHAnsi"/>
                <w:color w:val="000000" w:themeColor="text1"/>
                <w:lang w:eastAsia="en-AU"/>
              </w:rPr>
            </w:pPr>
            <w:r w:rsidRPr="00AD7E84">
              <w:rPr>
                <w:rFonts w:eastAsia="Times New Roman" w:cstheme="minorHAnsi"/>
                <w:color w:val="000000" w:themeColor="text1"/>
                <w:lang w:val="en-US" w:eastAsia="en-AU"/>
              </w:rPr>
              <w:t>Evidence of active partnerships between school and parent leadership, and between parents and teachers.</w:t>
            </w:r>
          </w:p>
          <w:p w14:paraId="00F31DF9" w14:textId="4CA926C0" w:rsidR="00CD091A" w:rsidRPr="00AD7E84" w:rsidRDefault="006D522F" w:rsidP="00AC38C7">
            <w:pPr>
              <w:spacing w:before="120"/>
              <w:contextualSpacing/>
              <w:rPr>
                <w:rFonts w:eastAsia="Calibri" w:cstheme="minorHAnsi"/>
                <w:b/>
                <w:bCs/>
                <w:color w:val="000000" w:themeColor="text1"/>
              </w:rPr>
            </w:pPr>
            <w:r w:rsidRPr="00AD7E84">
              <w:rPr>
                <w:rFonts w:eastAsia="Calibri" w:cstheme="minorHAnsi"/>
                <w:b/>
                <w:bCs/>
                <w:color w:val="000000" w:themeColor="text1"/>
              </w:rPr>
              <w:t>100</w:t>
            </w:r>
            <w:r w:rsidR="00CD091A" w:rsidRPr="00AD7E84">
              <w:rPr>
                <w:rFonts w:eastAsia="Calibri" w:cstheme="minorHAnsi"/>
                <w:b/>
                <w:bCs/>
                <w:color w:val="000000" w:themeColor="text1"/>
              </w:rPr>
              <w:t>% Achieved</w:t>
            </w:r>
          </w:p>
          <w:p w14:paraId="09D19328" w14:textId="77777777" w:rsidR="00CD091A" w:rsidRPr="00AD7E84" w:rsidRDefault="00CD091A" w:rsidP="00C702FD">
            <w:pPr>
              <w:pStyle w:val="ListParagraph"/>
              <w:rPr>
                <w:rFonts w:eastAsia="Times New Roman" w:cstheme="minorHAnsi"/>
                <w:color w:val="000000" w:themeColor="text1"/>
                <w:lang w:eastAsia="en-AU"/>
              </w:rPr>
            </w:pPr>
          </w:p>
          <w:p w14:paraId="480713C3" w14:textId="6A43F2C7" w:rsidR="00CD091A" w:rsidRPr="00AD7E84" w:rsidRDefault="00CD091A" w:rsidP="00AC38C7">
            <w:pPr>
              <w:shd w:val="clear" w:color="auto" w:fill="FFFFFF"/>
              <w:spacing w:line="235" w:lineRule="atLeast"/>
              <w:contextualSpacing/>
              <w:rPr>
                <w:rFonts w:eastAsia="Times New Roman" w:cstheme="minorHAnsi"/>
                <w:color w:val="000000" w:themeColor="text1"/>
                <w:lang w:eastAsia="en-AU"/>
              </w:rPr>
            </w:pPr>
            <w:r w:rsidRPr="00AD7E84">
              <w:rPr>
                <w:rFonts w:eastAsia="Times New Roman" w:cstheme="minorHAnsi"/>
                <w:color w:val="000000" w:themeColor="text1"/>
                <w:lang w:val="en-US" w:eastAsia="en-AU"/>
              </w:rPr>
              <w:t>A variety of parent engagement practices evident across schools.</w:t>
            </w:r>
          </w:p>
          <w:p w14:paraId="528E07F4" w14:textId="77777777" w:rsidR="00CD091A" w:rsidRPr="00AD7E84" w:rsidRDefault="00CD091A" w:rsidP="00AC38C7">
            <w:pPr>
              <w:spacing w:before="120" w:after="120"/>
              <w:contextualSpacing/>
              <w:rPr>
                <w:rFonts w:eastAsia="Calibri" w:cstheme="minorHAnsi"/>
                <w:b/>
                <w:bCs/>
                <w:color w:val="000000" w:themeColor="text1"/>
              </w:rPr>
            </w:pPr>
            <w:r w:rsidRPr="00AD7E84">
              <w:rPr>
                <w:rFonts w:eastAsia="Calibri" w:cstheme="minorHAnsi"/>
                <w:b/>
                <w:bCs/>
                <w:color w:val="000000" w:themeColor="text1"/>
              </w:rPr>
              <w:t>100% Achieved</w:t>
            </w:r>
          </w:p>
          <w:p w14:paraId="2DD3F136" w14:textId="77777777" w:rsidR="00CD091A" w:rsidRPr="00AD7E84" w:rsidRDefault="00CD091A" w:rsidP="00C702FD">
            <w:pPr>
              <w:shd w:val="clear" w:color="auto" w:fill="FFFFFF"/>
              <w:spacing w:line="235" w:lineRule="atLeast"/>
              <w:contextualSpacing/>
              <w:rPr>
                <w:rFonts w:eastAsia="Times New Roman" w:cstheme="minorHAnsi"/>
                <w:color w:val="000000" w:themeColor="text1"/>
                <w:lang w:eastAsia="en-AU"/>
              </w:rPr>
            </w:pPr>
          </w:p>
          <w:p w14:paraId="36D968BA" w14:textId="77777777" w:rsidR="00CD091A" w:rsidRPr="00AD7E84" w:rsidRDefault="00CD091A" w:rsidP="00AC38C7">
            <w:pPr>
              <w:shd w:val="clear" w:color="auto" w:fill="FFFFFF"/>
              <w:spacing w:line="235" w:lineRule="atLeast"/>
              <w:contextualSpacing/>
              <w:rPr>
                <w:rFonts w:eastAsia="Times New Roman" w:cstheme="minorHAnsi"/>
                <w:color w:val="000000" w:themeColor="text1"/>
                <w:lang w:eastAsia="en-AU"/>
              </w:rPr>
            </w:pPr>
            <w:r w:rsidRPr="00AD7E84">
              <w:rPr>
                <w:rFonts w:eastAsia="Times New Roman" w:cstheme="minorHAnsi"/>
                <w:color w:val="000000" w:themeColor="text1"/>
                <w:lang w:val="en-US" w:eastAsia="en-AU"/>
              </w:rPr>
              <w:t>Metrics on engagement for podcasts, webinars and circulation of Raise magazine.</w:t>
            </w:r>
          </w:p>
          <w:p w14:paraId="4D9385AE" w14:textId="77777777" w:rsidR="00CD091A" w:rsidRPr="00AD7E84" w:rsidRDefault="00CD091A" w:rsidP="00AC38C7">
            <w:pPr>
              <w:spacing w:before="120" w:after="120"/>
              <w:contextualSpacing/>
              <w:rPr>
                <w:rFonts w:eastAsia="Calibri" w:cstheme="minorHAnsi"/>
                <w:b/>
                <w:bCs/>
                <w:color w:val="000000" w:themeColor="text1"/>
              </w:rPr>
            </w:pPr>
            <w:r w:rsidRPr="00AD7E84">
              <w:rPr>
                <w:rFonts w:eastAsia="Calibri" w:cstheme="minorHAnsi"/>
                <w:b/>
                <w:bCs/>
                <w:color w:val="000000" w:themeColor="text1"/>
              </w:rPr>
              <w:t>100% Achieved</w:t>
            </w:r>
          </w:p>
          <w:p w14:paraId="58ECC1C4" w14:textId="77777777" w:rsidR="00373B75" w:rsidRPr="00AD7E84" w:rsidRDefault="00373B75" w:rsidP="00AC38C7">
            <w:pPr>
              <w:spacing w:before="120" w:after="120"/>
              <w:contextualSpacing/>
              <w:rPr>
                <w:rFonts w:eastAsia="Calibri" w:cstheme="minorHAnsi"/>
                <w:b/>
                <w:bCs/>
                <w:color w:val="000000" w:themeColor="text1"/>
              </w:rPr>
            </w:pPr>
          </w:p>
          <w:p w14:paraId="4D344115" w14:textId="77777777" w:rsidR="00CD091A" w:rsidRPr="00AD7E84" w:rsidRDefault="00CD091A" w:rsidP="00AC38C7">
            <w:pPr>
              <w:shd w:val="clear" w:color="auto" w:fill="FFFFFF"/>
              <w:spacing w:after="160" w:line="235" w:lineRule="atLeast"/>
              <w:contextualSpacing/>
              <w:rPr>
                <w:rFonts w:eastAsia="Times New Roman" w:cstheme="minorHAnsi"/>
                <w:color w:val="000000" w:themeColor="text1"/>
                <w:lang w:eastAsia="en-AU"/>
              </w:rPr>
            </w:pPr>
            <w:r w:rsidRPr="00AD7E84">
              <w:rPr>
                <w:rFonts w:eastAsia="Times New Roman" w:cstheme="minorHAnsi"/>
                <w:color w:val="000000" w:themeColor="text1"/>
                <w:lang w:val="en-US" w:eastAsia="en-AU"/>
              </w:rPr>
              <w:t>An expectation that some schools will develop metrics to demonstrate student learning gain through engagement practices.</w:t>
            </w:r>
          </w:p>
          <w:p w14:paraId="02422875" w14:textId="2B9FCE13" w:rsidR="00CD091A" w:rsidRPr="00AD7E84" w:rsidRDefault="00CD091A" w:rsidP="00477E88">
            <w:pPr>
              <w:spacing w:before="120" w:after="120"/>
              <w:contextualSpacing/>
              <w:rPr>
                <w:rFonts w:eastAsia="Calibri" w:cstheme="minorHAnsi"/>
                <w:color w:val="000000" w:themeColor="text1"/>
              </w:rPr>
            </w:pPr>
            <w:r w:rsidRPr="00AD7E84">
              <w:rPr>
                <w:rFonts w:eastAsia="Calibri" w:cstheme="minorHAnsi"/>
                <w:b/>
                <w:bCs/>
                <w:color w:val="000000" w:themeColor="text1"/>
              </w:rPr>
              <w:t xml:space="preserve">0% </w:t>
            </w:r>
            <w:r w:rsidR="00831823" w:rsidRPr="00AD7E84">
              <w:rPr>
                <w:rFonts w:eastAsia="Calibri" w:cstheme="minorHAnsi"/>
                <w:b/>
                <w:bCs/>
                <w:color w:val="000000" w:themeColor="text1"/>
              </w:rPr>
              <w:t>Achieved -</w:t>
            </w:r>
            <w:r w:rsidR="00477E88" w:rsidRPr="00AD7E84">
              <w:rPr>
                <w:rFonts w:eastAsia="Calibri" w:cstheme="minorHAnsi"/>
                <w:b/>
                <w:bCs/>
                <w:color w:val="000000" w:themeColor="text1"/>
              </w:rPr>
              <w:t xml:space="preserve"> see Point 1</w:t>
            </w:r>
          </w:p>
        </w:tc>
        <w:tc>
          <w:tcPr>
            <w:tcW w:w="3827" w:type="dxa"/>
            <w:shd w:val="clear" w:color="auto" w:fill="FFFFFF" w:themeFill="background1"/>
          </w:tcPr>
          <w:p w14:paraId="678BC44E" w14:textId="3DAFDFDE" w:rsidR="00CD091A" w:rsidRPr="00AD7E84" w:rsidRDefault="00CD091A" w:rsidP="00C702FD">
            <w:pPr>
              <w:spacing w:after="200"/>
              <w:rPr>
                <w:rFonts w:cstheme="minorHAnsi"/>
                <w:color w:val="000000" w:themeColor="text1"/>
              </w:rPr>
            </w:pPr>
            <w:r w:rsidRPr="00AD7E84">
              <w:rPr>
                <w:rFonts w:cstheme="minorHAnsi"/>
                <w:color w:val="000000" w:themeColor="text1"/>
              </w:rPr>
              <w:t xml:space="preserve">Lighthouse schools are showing the way and are continuing to innovate in this </w:t>
            </w:r>
            <w:r w:rsidR="00831823" w:rsidRPr="00AD7E84">
              <w:rPr>
                <w:rFonts w:cstheme="minorHAnsi"/>
                <w:color w:val="000000" w:themeColor="text1"/>
              </w:rPr>
              <w:t>space;</w:t>
            </w:r>
            <w:r w:rsidR="001271F6" w:rsidRPr="00AD7E84">
              <w:rPr>
                <w:rFonts w:cstheme="minorHAnsi"/>
                <w:color w:val="000000" w:themeColor="text1"/>
              </w:rPr>
              <w:t xml:space="preserve"> however, </w:t>
            </w:r>
            <w:r w:rsidRPr="00AD7E84">
              <w:rPr>
                <w:rFonts w:cstheme="minorHAnsi"/>
                <w:color w:val="000000" w:themeColor="text1"/>
              </w:rPr>
              <w:t>Covid-related pressures have hampered progress.</w:t>
            </w:r>
          </w:p>
          <w:p w14:paraId="77F6C9A3" w14:textId="5C3A9A8E" w:rsidR="00CD091A" w:rsidRPr="00AD7E84" w:rsidRDefault="00CD091A" w:rsidP="00C702FD">
            <w:pPr>
              <w:spacing w:after="200"/>
              <w:rPr>
                <w:rFonts w:cstheme="minorHAnsi"/>
                <w:color w:val="000000" w:themeColor="text1"/>
              </w:rPr>
            </w:pPr>
            <w:r w:rsidRPr="00AD7E84">
              <w:rPr>
                <w:rFonts w:cstheme="minorHAnsi"/>
                <w:color w:val="000000" w:themeColor="text1"/>
              </w:rPr>
              <w:t>Successful workshop involving school and parent leadership highlighted and shared parent engagement practices.  Agreement reached that this is to an ann</w:t>
            </w:r>
            <w:r w:rsidR="00CB5D7D" w:rsidRPr="00AD7E84">
              <w:rPr>
                <w:rFonts w:cstheme="minorHAnsi"/>
                <w:color w:val="000000" w:themeColor="text1"/>
              </w:rPr>
              <w:t>u</w:t>
            </w:r>
            <w:r w:rsidRPr="00AD7E84">
              <w:rPr>
                <w:rFonts w:cstheme="minorHAnsi"/>
                <w:color w:val="000000" w:themeColor="text1"/>
              </w:rPr>
              <w:t>al event.</w:t>
            </w:r>
          </w:p>
          <w:p w14:paraId="51A2623B" w14:textId="4B40CA07" w:rsidR="00CD091A" w:rsidRPr="00AD7E84" w:rsidRDefault="00CD091A" w:rsidP="00C702FD">
            <w:pPr>
              <w:spacing w:after="200"/>
              <w:rPr>
                <w:rFonts w:cstheme="minorHAnsi"/>
                <w:color w:val="000000" w:themeColor="text1"/>
              </w:rPr>
            </w:pPr>
            <w:r w:rsidRPr="00AD7E84">
              <w:rPr>
                <w:rFonts w:cstheme="minorHAnsi"/>
                <w:color w:val="000000" w:themeColor="text1"/>
              </w:rPr>
              <w:t xml:space="preserve">Lead school demonstrated best practice and other schools were inspired and picked up ideas about approaches they might take on. </w:t>
            </w:r>
          </w:p>
          <w:p w14:paraId="5D9F608D" w14:textId="77777777" w:rsidR="00CD091A" w:rsidRPr="00AD7E84" w:rsidRDefault="00CD091A" w:rsidP="00C702FD">
            <w:pPr>
              <w:rPr>
                <w:rFonts w:cstheme="minorHAnsi"/>
                <w:color w:val="000000" w:themeColor="text1"/>
              </w:rPr>
            </w:pPr>
            <w:r w:rsidRPr="00AD7E84">
              <w:rPr>
                <w:rFonts w:cstheme="minorHAnsi"/>
                <w:color w:val="000000" w:themeColor="text1"/>
              </w:rPr>
              <w:t xml:space="preserve">Metrics have indicated the need for both print and digital products in 2022.    </w:t>
            </w:r>
          </w:p>
          <w:p w14:paraId="5BC3096C" w14:textId="77777777" w:rsidR="00CD091A" w:rsidRPr="00AD7E84" w:rsidRDefault="00CD091A" w:rsidP="00C702FD">
            <w:pPr>
              <w:rPr>
                <w:rFonts w:cstheme="minorHAnsi"/>
                <w:color w:val="000000" w:themeColor="text1"/>
              </w:rPr>
            </w:pPr>
            <w:r w:rsidRPr="00AD7E84">
              <w:rPr>
                <w:rFonts w:cstheme="minorHAnsi"/>
                <w:color w:val="000000" w:themeColor="text1"/>
              </w:rPr>
              <w:t>Home engagement has increased through the digital editions of Raise (print and digital), flow on social media and the availability of useful locally sourced parent engagement content.</w:t>
            </w:r>
          </w:p>
          <w:p w14:paraId="5DB4D8A6" w14:textId="77777777" w:rsidR="009F7B08" w:rsidRPr="00AD7E84" w:rsidRDefault="009F7B08" w:rsidP="00C702FD">
            <w:pPr>
              <w:rPr>
                <w:rFonts w:cstheme="minorHAnsi"/>
                <w:color w:val="000000" w:themeColor="text1"/>
              </w:rPr>
            </w:pPr>
          </w:p>
          <w:p w14:paraId="41022184" w14:textId="77777777" w:rsidR="00477E88" w:rsidRPr="00AD7E84" w:rsidRDefault="009F7B08" w:rsidP="00477E88">
            <w:pPr>
              <w:spacing w:before="120" w:after="120"/>
              <w:contextualSpacing/>
              <w:rPr>
                <w:rFonts w:eastAsia="Calibri" w:cstheme="minorHAnsi"/>
                <w:color w:val="000000" w:themeColor="text1"/>
              </w:rPr>
            </w:pPr>
            <w:r w:rsidRPr="00AD7E84">
              <w:rPr>
                <w:rFonts w:cstheme="minorHAnsi"/>
                <w:color w:val="000000" w:themeColor="text1"/>
              </w:rPr>
              <w:t xml:space="preserve">1. </w:t>
            </w:r>
            <w:r w:rsidR="00477E88" w:rsidRPr="00AD7E84">
              <w:rPr>
                <w:rFonts w:eastAsia="Calibri" w:cstheme="minorHAnsi"/>
                <w:color w:val="000000" w:themeColor="text1"/>
              </w:rPr>
              <w:t xml:space="preserve">Groundwork was laid, however Covid restraints limited work in this space.  </w:t>
            </w:r>
          </w:p>
          <w:p w14:paraId="4647E95F" w14:textId="09CCA1F1" w:rsidR="009F7B08" w:rsidRPr="00AD7E84" w:rsidRDefault="009F7B08" w:rsidP="00C702FD">
            <w:pPr>
              <w:rPr>
                <w:rFonts w:cstheme="minorHAnsi"/>
                <w:color w:val="000000" w:themeColor="text1"/>
              </w:rPr>
            </w:pPr>
          </w:p>
        </w:tc>
      </w:tr>
      <w:tr w:rsidR="00AD7E84" w:rsidRPr="00AD7E84" w14:paraId="676E7253" w14:textId="77777777" w:rsidTr="00061710">
        <w:trPr>
          <w:jc w:val="center"/>
        </w:trPr>
        <w:tc>
          <w:tcPr>
            <w:tcW w:w="1843" w:type="dxa"/>
            <w:shd w:val="clear" w:color="auto" w:fill="FFFFFF" w:themeFill="background1"/>
          </w:tcPr>
          <w:p w14:paraId="18735D8E" w14:textId="77777777" w:rsidR="00CD091A" w:rsidRPr="00AD7E84" w:rsidRDefault="00CD091A" w:rsidP="00D5449F">
            <w:pPr>
              <w:rPr>
                <w:rFonts w:cstheme="minorHAnsi"/>
                <w:b/>
                <w:bCs/>
                <w:color w:val="000000" w:themeColor="text1"/>
                <w:shd w:val="clear" w:color="auto" w:fill="FFFFFF"/>
              </w:rPr>
            </w:pPr>
            <w:r w:rsidRPr="00AD7E84">
              <w:rPr>
                <w:rFonts w:eastAsia="Calibri" w:cstheme="minorHAnsi"/>
                <w:b/>
                <w:color w:val="000000" w:themeColor="text1"/>
              </w:rPr>
              <w:t>Essential Skills for Principals and Senior Leaders</w:t>
            </w:r>
          </w:p>
        </w:tc>
        <w:tc>
          <w:tcPr>
            <w:tcW w:w="4536" w:type="dxa"/>
            <w:shd w:val="clear" w:color="auto" w:fill="FFFFFF" w:themeFill="background1"/>
          </w:tcPr>
          <w:p w14:paraId="1CD8D9A5" w14:textId="78C8E434" w:rsidR="00CD091A" w:rsidRPr="00AD7E84" w:rsidRDefault="00CD091A" w:rsidP="00C702FD">
            <w:pPr>
              <w:spacing w:line="276" w:lineRule="auto"/>
              <w:rPr>
                <w:rFonts w:eastAsia="Calibri" w:cstheme="minorHAnsi"/>
                <w:bCs/>
                <w:color w:val="000000" w:themeColor="text1"/>
              </w:rPr>
            </w:pPr>
            <w:r w:rsidRPr="00AD7E84">
              <w:rPr>
                <w:rFonts w:eastAsia="Calibri" w:cstheme="minorHAnsi"/>
                <w:bCs/>
                <w:color w:val="000000" w:themeColor="text1"/>
              </w:rPr>
              <w:t xml:space="preserve">Essential skills for Principals and Senior Leaders </w:t>
            </w:r>
            <w:r w:rsidR="00831823" w:rsidRPr="00AD7E84">
              <w:rPr>
                <w:rFonts w:eastAsia="Calibri" w:cstheme="minorHAnsi"/>
                <w:bCs/>
                <w:color w:val="000000" w:themeColor="text1"/>
              </w:rPr>
              <w:t>provide</w:t>
            </w:r>
            <w:r w:rsidRPr="00AD7E84">
              <w:rPr>
                <w:rFonts w:eastAsia="Calibri" w:cstheme="minorHAnsi"/>
                <w:bCs/>
                <w:color w:val="000000" w:themeColor="text1"/>
              </w:rPr>
              <w:t xml:space="preserve"> an ethical framework for the development of practical skills and application in areas associated with:</w:t>
            </w:r>
          </w:p>
          <w:p w14:paraId="4622463D" w14:textId="77777777" w:rsidR="00CD091A" w:rsidRPr="00AD7E84" w:rsidRDefault="00CD091A" w:rsidP="00906545">
            <w:pPr>
              <w:numPr>
                <w:ilvl w:val="0"/>
                <w:numId w:val="43"/>
              </w:numPr>
              <w:spacing w:after="200" w:line="276" w:lineRule="auto"/>
              <w:contextualSpacing/>
              <w:rPr>
                <w:rFonts w:eastAsia="Calibri" w:cstheme="minorHAnsi"/>
                <w:bCs/>
                <w:color w:val="000000" w:themeColor="text1"/>
              </w:rPr>
            </w:pPr>
            <w:r w:rsidRPr="00AD7E84">
              <w:rPr>
                <w:rFonts w:eastAsia="Calibri" w:cstheme="minorHAnsi"/>
                <w:bCs/>
                <w:color w:val="000000" w:themeColor="text1"/>
              </w:rPr>
              <w:t>Financial Management</w:t>
            </w:r>
          </w:p>
          <w:p w14:paraId="2BED6DF3" w14:textId="77777777" w:rsidR="00CD091A" w:rsidRPr="00AD7E84" w:rsidRDefault="00CD091A" w:rsidP="00906545">
            <w:pPr>
              <w:numPr>
                <w:ilvl w:val="0"/>
                <w:numId w:val="43"/>
              </w:numPr>
              <w:spacing w:after="200" w:line="276" w:lineRule="auto"/>
              <w:contextualSpacing/>
              <w:rPr>
                <w:rFonts w:eastAsia="Calibri" w:cstheme="minorHAnsi"/>
                <w:bCs/>
                <w:color w:val="000000" w:themeColor="text1"/>
              </w:rPr>
            </w:pPr>
            <w:r w:rsidRPr="00AD7E84">
              <w:rPr>
                <w:rFonts w:eastAsia="Calibri" w:cstheme="minorHAnsi"/>
                <w:bCs/>
                <w:color w:val="000000" w:themeColor="text1"/>
              </w:rPr>
              <w:t>HR Management</w:t>
            </w:r>
          </w:p>
          <w:p w14:paraId="4E9FCA4F" w14:textId="77777777" w:rsidR="00CD091A" w:rsidRPr="00AD7E84" w:rsidRDefault="00CD091A" w:rsidP="00906545">
            <w:pPr>
              <w:numPr>
                <w:ilvl w:val="0"/>
                <w:numId w:val="43"/>
              </w:numPr>
              <w:spacing w:after="200" w:line="276" w:lineRule="auto"/>
              <w:contextualSpacing/>
              <w:rPr>
                <w:rFonts w:eastAsia="Calibri" w:cstheme="minorHAnsi"/>
                <w:bCs/>
                <w:color w:val="000000" w:themeColor="text1"/>
              </w:rPr>
            </w:pPr>
            <w:r w:rsidRPr="00AD7E84">
              <w:rPr>
                <w:rFonts w:eastAsia="Calibri" w:cstheme="minorHAnsi"/>
                <w:bCs/>
                <w:color w:val="000000" w:themeColor="text1"/>
              </w:rPr>
              <w:t>Student Protection</w:t>
            </w:r>
          </w:p>
          <w:p w14:paraId="63211A07" w14:textId="77777777" w:rsidR="00CD091A" w:rsidRPr="00AD7E84" w:rsidRDefault="00CD091A" w:rsidP="00906545">
            <w:pPr>
              <w:numPr>
                <w:ilvl w:val="0"/>
                <w:numId w:val="43"/>
              </w:numPr>
              <w:spacing w:after="200" w:line="276" w:lineRule="auto"/>
              <w:contextualSpacing/>
              <w:rPr>
                <w:rFonts w:eastAsia="Calibri" w:cstheme="minorHAnsi"/>
                <w:bCs/>
                <w:color w:val="000000" w:themeColor="text1"/>
              </w:rPr>
            </w:pPr>
            <w:r w:rsidRPr="00AD7E84">
              <w:rPr>
                <w:rFonts w:eastAsia="Calibri" w:cstheme="minorHAnsi"/>
                <w:bCs/>
                <w:color w:val="000000" w:themeColor="text1"/>
              </w:rPr>
              <w:t xml:space="preserve">Management of NCCD </w:t>
            </w:r>
          </w:p>
          <w:p w14:paraId="07F07CE0" w14:textId="77777777" w:rsidR="00CD091A" w:rsidRPr="00AD7E84" w:rsidRDefault="00CD091A" w:rsidP="00906545">
            <w:pPr>
              <w:numPr>
                <w:ilvl w:val="0"/>
                <w:numId w:val="43"/>
              </w:numPr>
              <w:spacing w:after="200" w:line="276" w:lineRule="auto"/>
              <w:contextualSpacing/>
              <w:rPr>
                <w:rFonts w:eastAsia="Calibri" w:cstheme="minorHAnsi"/>
                <w:bCs/>
                <w:color w:val="000000" w:themeColor="text1"/>
              </w:rPr>
            </w:pPr>
            <w:r w:rsidRPr="00AD7E84">
              <w:rPr>
                <w:rFonts w:eastAsia="Calibri" w:cstheme="minorHAnsi"/>
                <w:bCs/>
                <w:color w:val="000000" w:themeColor="text1"/>
              </w:rPr>
              <w:t xml:space="preserve">Privacy </w:t>
            </w:r>
          </w:p>
          <w:p w14:paraId="2FF35A4B" w14:textId="77777777" w:rsidR="00CD091A" w:rsidRPr="00AD7E84" w:rsidRDefault="00CD091A" w:rsidP="00C702FD">
            <w:pPr>
              <w:spacing w:after="200" w:line="276" w:lineRule="auto"/>
              <w:ind w:left="720"/>
              <w:contextualSpacing/>
              <w:rPr>
                <w:rFonts w:eastAsia="Calibri" w:cstheme="minorHAnsi"/>
                <w:bCs/>
                <w:color w:val="000000" w:themeColor="text1"/>
              </w:rPr>
            </w:pPr>
          </w:p>
          <w:p w14:paraId="25DBBC93" w14:textId="77777777" w:rsidR="00CD091A" w:rsidRPr="00AD7E84" w:rsidRDefault="00CD091A" w:rsidP="00C702FD">
            <w:pPr>
              <w:shd w:val="clear" w:color="auto" w:fill="FFFFFF"/>
              <w:spacing w:after="160" w:line="235" w:lineRule="atLeast"/>
              <w:rPr>
                <w:rFonts w:eastAsia="Times New Roman" w:cstheme="minorHAnsi"/>
                <w:b/>
                <w:bCs/>
                <w:color w:val="000000" w:themeColor="text1"/>
                <w:lang w:val="en-US" w:eastAsia="en-AU"/>
              </w:rPr>
            </w:pPr>
            <w:r w:rsidRPr="00AD7E84">
              <w:rPr>
                <w:rFonts w:eastAsia="Calibri" w:cstheme="minorHAnsi"/>
                <w:bCs/>
                <w:color w:val="000000" w:themeColor="text1"/>
              </w:rPr>
              <w:t>Program costs include initial development of content modules and creating the online tools for delivery, trialling of modules and then delivery of module across all system and school senior leaders</w:t>
            </w:r>
          </w:p>
        </w:tc>
        <w:tc>
          <w:tcPr>
            <w:tcW w:w="2410" w:type="dxa"/>
            <w:shd w:val="clear" w:color="auto" w:fill="FFFFFF" w:themeFill="background1"/>
          </w:tcPr>
          <w:p w14:paraId="58559968" w14:textId="1A5095B6" w:rsidR="00CD091A" w:rsidRPr="00AD7E84" w:rsidRDefault="00CD091A" w:rsidP="00C13AC3">
            <w:pPr>
              <w:spacing w:after="120"/>
              <w:rPr>
                <w:rFonts w:eastAsia="Times New Roman" w:cstheme="minorHAnsi"/>
                <w:color w:val="000000" w:themeColor="text1"/>
              </w:rPr>
            </w:pPr>
            <w:r w:rsidRPr="00AD7E84">
              <w:rPr>
                <w:rFonts w:eastAsia="Times New Roman" w:cstheme="minorHAnsi"/>
                <w:color w:val="000000" w:themeColor="text1"/>
              </w:rPr>
              <w:t>Increased knowledge</w:t>
            </w:r>
            <w:r w:rsidR="0031042B" w:rsidRPr="00AD7E84">
              <w:rPr>
                <w:rFonts w:eastAsia="Times New Roman" w:cstheme="minorHAnsi"/>
                <w:color w:val="000000" w:themeColor="text1"/>
              </w:rPr>
              <w:t xml:space="preserve"> </w:t>
            </w:r>
            <w:r w:rsidRPr="00AD7E84">
              <w:rPr>
                <w:rFonts w:eastAsia="Times New Roman" w:cstheme="minorHAnsi"/>
                <w:color w:val="000000" w:themeColor="text1"/>
              </w:rPr>
              <w:t>and understanding of ethical decision making and the practical application of policies and processes as they pertain to the enactment of legislation governing education.</w:t>
            </w:r>
            <w:r w:rsidRPr="00AD7E84">
              <w:rPr>
                <w:rFonts w:cstheme="minorHAnsi"/>
                <w:color w:val="000000" w:themeColor="text1"/>
              </w:rPr>
              <w:br/>
            </w:r>
            <w:r w:rsidRPr="00AD7E84">
              <w:rPr>
                <w:rFonts w:eastAsia="Times New Roman" w:cstheme="minorHAnsi"/>
                <w:b/>
                <w:bCs/>
                <w:color w:val="000000" w:themeColor="text1"/>
              </w:rPr>
              <w:t xml:space="preserve">Achieved </w:t>
            </w:r>
          </w:p>
          <w:p w14:paraId="618494C7" w14:textId="28C0A3A8" w:rsidR="00CD091A" w:rsidRPr="00AD7E84" w:rsidRDefault="00CD091A" w:rsidP="0031042B">
            <w:pPr>
              <w:spacing w:before="120" w:after="120"/>
              <w:rPr>
                <w:rFonts w:eastAsia="Times New Roman" w:cstheme="minorHAnsi"/>
                <w:color w:val="000000" w:themeColor="text1"/>
              </w:rPr>
            </w:pPr>
            <w:r w:rsidRPr="00AD7E84">
              <w:rPr>
                <w:rFonts w:cstheme="minorHAnsi"/>
                <w:color w:val="000000" w:themeColor="text1"/>
              </w:rPr>
              <w:t>Strengthen financial viability, improve business decision making and build resilience to mitigate unforeseen circumstances.</w:t>
            </w:r>
            <w:r w:rsidR="0031042B" w:rsidRPr="00AD7E84">
              <w:rPr>
                <w:rFonts w:eastAsia="Times New Roman" w:cstheme="minorHAnsi"/>
                <w:color w:val="000000" w:themeColor="text1"/>
              </w:rPr>
              <w:br/>
            </w:r>
            <w:r w:rsidRPr="00AD7E84">
              <w:rPr>
                <w:rFonts w:eastAsia="Times New Roman" w:cstheme="minorHAnsi"/>
                <w:b/>
                <w:bCs/>
                <w:color w:val="000000" w:themeColor="text1"/>
              </w:rPr>
              <w:t xml:space="preserve">Achieved </w:t>
            </w:r>
          </w:p>
        </w:tc>
        <w:tc>
          <w:tcPr>
            <w:tcW w:w="2552" w:type="dxa"/>
            <w:shd w:val="clear" w:color="auto" w:fill="FFFFFF" w:themeFill="background1"/>
          </w:tcPr>
          <w:p w14:paraId="364C74C7" w14:textId="77777777" w:rsidR="00CD091A" w:rsidRPr="00AD7E84" w:rsidRDefault="00CD091A" w:rsidP="0031042B">
            <w:pPr>
              <w:spacing w:before="120" w:after="120"/>
              <w:contextualSpacing/>
              <w:rPr>
                <w:rFonts w:eastAsia="Times New Roman" w:cstheme="minorHAnsi"/>
                <w:color w:val="000000" w:themeColor="text1"/>
              </w:rPr>
            </w:pPr>
            <w:r w:rsidRPr="00AD7E84">
              <w:rPr>
                <w:rFonts w:eastAsia="Times New Roman" w:cstheme="minorHAnsi"/>
                <w:color w:val="000000" w:themeColor="text1"/>
              </w:rPr>
              <w:t>Program designed, developed and implemented.</w:t>
            </w:r>
          </w:p>
          <w:p w14:paraId="2E28D202" w14:textId="77777777" w:rsidR="00CD091A" w:rsidRPr="00AD7E84" w:rsidRDefault="00CD091A" w:rsidP="0031042B">
            <w:pPr>
              <w:spacing w:before="120" w:after="120"/>
              <w:contextualSpacing/>
              <w:rPr>
                <w:rFonts w:eastAsia="Calibri" w:cstheme="minorHAnsi"/>
                <w:b/>
                <w:bCs/>
                <w:color w:val="000000" w:themeColor="text1"/>
              </w:rPr>
            </w:pPr>
            <w:r w:rsidRPr="00AD7E84">
              <w:rPr>
                <w:rFonts w:eastAsia="Calibri" w:cstheme="minorHAnsi"/>
                <w:b/>
                <w:bCs/>
                <w:color w:val="000000" w:themeColor="text1"/>
              </w:rPr>
              <w:t>100% Achieved</w:t>
            </w:r>
          </w:p>
          <w:p w14:paraId="6F0D56CA" w14:textId="77777777" w:rsidR="00CD091A" w:rsidRPr="00AD7E84" w:rsidRDefault="00CD091A" w:rsidP="00C702FD">
            <w:pPr>
              <w:spacing w:before="120" w:after="120"/>
              <w:ind w:left="360"/>
              <w:contextualSpacing/>
              <w:rPr>
                <w:rFonts w:eastAsia="Times New Roman" w:cstheme="minorHAnsi"/>
                <w:color w:val="000000" w:themeColor="text1"/>
              </w:rPr>
            </w:pPr>
          </w:p>
          <w:p w14:paraId="6DC768D5" w14:textId="77777777" w:rsidR="00CD091A" w:rsidRPr="00AD7E84" w:rsidRDefault="00CD091A" w:rsidP="0031042B">
            <w:pPr>
              <w:spacing w:before="120" w:after="120"/>
              <w:contextualSpacing/>
              <w:rPr>
                <w:rFonts w:eastAsia="Times New Roman" w:cstheme="minorHAnsi"/>
                <w:color w:val="000000" w:themeColor="text1"/>
              </w:rPr>
            </w:pPr>
            <w:r w:rsidRPr="00AD7E84">
              <w:rPr>
                <w:rFonts w:eastAsia="Times New Roman" w:cstheme="minorHAnsi"/>
                <w:color w:val="000000" w:themeColor="text1"/>
              </w:rPr>
              <w:t>80% of school leaders report increased confidence in governance of schools.</w:t>
            </w:r>
          </w:p>
          <w:p w14:paraId="287861E7" w14:textId="283AE891" w:rsidR="00006450" w:rsidRPr="00AD7E84" w:rsidRDefault="00C13AC3" w:rsidP="0031042B">
            <w:pPr>
              <w:spacing w:before="120" w:after="120"/>
              <w:contextualSpacing/>
              <w:rPr>
                <w:rFonts w:eastAsia="Times New Roman" w:cstheme="minorHAnsi"/>
                <w:b/>
                <w:bCs/>
                <w:color w:val="000000" w:themeColor="text1"/>
              </w:rPr>
            </w:pPr>
            <w:r w:rsidRPr="00AD7E84">
              <w:rPr>
                <w:rFonts w:eastAsia="Times New Roman" w:cstheme="minorHAnsi"/>
                <w:b/>
                <w:bCs/>
                <w:color w:val="000000" w:themeColor="text1"/>
              </w:rPr>
              <w:t>Continuing</w:t>
            </w:r>
            <w:r w:rsidR="00006450" w:rsidRPr="00AD7E84">
              <w:rPr>
                <w:rFonts w:eastAsia="Times New Roman" w:cstheme="minorHAnsi"/>
                <w:b/>
                <w:bCs/>
                <w:color w:val="000000" w:themeColor="text1"/>
              </w:rPr>
              <w:t xml:space="preserve"> – see Point 1</w:t>
            </w:r>
          </w:p>
          <w:p w14:paraId="265EB080" w14:textId="77777777" w:rsidR="00CD091A" w:rsidRPr="00AD7E84" w:rsidRDefault="00CD091A" w:rsidP="00C702FD">
            <w:pPr>
              <w:spacing w:before="120" w:after="120"/>
              <w:contextualSpacing/>
              <w:rPr>
                <w:rFonts w:eastAsia="Times New Roman" w:cstheme="minorHAnsi"/>
                <w:color w:val="000000" w:themeColor="text1"/>
              </w:rPr>
            </w:pPr>
          </w:p>
          <w:p w14:paraId="19A5D8CC" w14:textId="77777777" w:rsidR="00CD091A" w:rsidRPr="00AD7E84" w:rsidRDefault="00CD091A" w:rsidP="0031042B">
            <w:pPr>
              <w:spacing w:before="120" w:after="120"/>
              <w:contextualSpacing/>
              <w:rPr>
                <w:rFonts w:eastAsia="Times New Roman" w:cstheme="minorHAnsi"/>
                <w:color w:val="000000" w:themeColor="text1"/>
              </w:rPr>
            </w:pPr>
            <w:r w:rsidRPr="00AD7E84">
              <w:rPr>
                <w:rFonts w:eastAsia="Times New Roman" w:cstheme="minorHAnsi"/>
                <w:color w:val="000000" w:themeColor="text1"/>
              </w:rPr>
              <w:t>80% decrease in Professional Standards breaches as they pertain to school leader decision making.</w:t>
            </w:r>
          </w:p>
          <w:p w14:paraId="2E8FA62F" w14:textId="77777777" w:rsidR="00C13AC3" w:rsidRPr="00AD7E84" w:rsidRDefault="00C13AC3" w:rsidP="00C13AC3">
            <w:pPr>
              <w:spacing w:before="120" w:after="120"/>
              <w:contextualSpacing/>
              <w:rPr>
                <w:rFonts w:eastAsia="Times New Roman" w:cstheme="minorHAnsi"/>
                <w:b/>
                <w:bCs/>
                <w:color w:val="000000" w:themeColor="text1"/>
              </w:rPr>
            </w:pPr>
            <w:r w:rsidRPr="00AD7E84">
              <w:rPr>
                <w:rFonts w:eastAsia="Times New Roman" w:cstheme="minorHAnsi"/>
                <w:b/>
                <w:bCs/>
                <w:color w:val="000000" w:themeColor="text1"/>
              </w:rPr>
              <w:t>Continuing – see Point 1</w:t>
            </w:r>
          </w:p>
          <w:p w14:paraId="2399A037" w14:textId="77777777" w:rsidR="00CD091A" w:rsidRPr="00AD7E84" w:rsidRDefault="00CD091A" w:rsidP="00C702FD">
            <w:pPr>
              <w:spacing w:before="120" w:after="120"/>
              <w:contextualSpacing/>
              <w:rPr>
                <w:rFonts w:eastAsia="Times New Roman" w:cstheme="minorHAnsi"/>
                <w:color w:val="000000" w:themeColor="text1"/>
              </w:rPr>
            </w:pPr>
          </w:p>
          <w:p w14:paraId="57A427EF" w14:textId="77777777" w:rsidR="00CD091A" w:rsidRPr="00AD7E84" w:rsidRDefault="00CD091A" w:rsidP="0031042B">
            <w:pPr>
              <w:spacing w:before="120" w:after="120"/>
              <w:contextualSpacing/>
              <w:rPr>
                <w:rFonts w:eastAsia="Times New Roman" w:cstheme="minorHAnsi"/>
                <w:color w:val="000000" w:themeColor="text1"/>
              </w:rPr>
            </w:pPr>
            <w:r w:rsidRPr="00AD7E84">
              <w:rPr>
                <w:rFonts w:eastAsia="Times New Roman" w:cstheme="minorHAnsi"/>
                <w:color w:val="000000" w:themeColor="text1"/>
              </w:rPr>
              <w:t>Improved school governance resulting from application of practices.</w:t>
            </w:r>
          </w:p>
          <w:p w14:paraId="5058B9EF" w14:textId="1EACCBC4" w:rsidR="00CD091A" w:rsidRPr="00AD7E84" w:rsidRDefault="00C13AC3" w:rsidP="00C13AC3">
            <w:pPr>
              <w:spacing w:before="120" w:after="120"/>
              <w:contextualSpacing/>
              <w:rPr>
                <w:rFonts w:eastAsia="Times New Roman" w:cstheme="minorHAnsi"/>
                <w:b/>
                <w:bCs/>
                <w:color w:val="000000" w:themeColor="text1"/>
              </w:rPr>
            </w:pPr>
            <w:r w:rsidRPr="00AD7E84">
              <w:rPr>
                <w:rFonts w:eastAsia="Times New Roman" w:cstheme="minorHAnsi"/>
                <w:b/>
                <w:bCs/>
                <w:color w:val="000000" w:themeColor="text1"/>
              </w:rPr>
              <w:t>Continuing – see Point 1</w:t>
            </w:r>
          </w:p>
        </w:tc>
        <w:tc>
          <w:tcPr>
            <w:tcW w:w="3827" w:type="dxa"/>
            <w:shd w:val="clear" w:color="auto" w:fill="FFFFFF" w:themeFill="background1"/>
          </w:tcPr>
          <w:p w14:paraId="76E1F7B6" w14:textId="77777777" w:rsidR="00CD091A" w:rsidRPr="00AD7E84" w:rsidRDefault="00CD091A" w:rsidP="00C702FD">
            <w:pPr>
              <w:rPr>
                <w:rFonts w:cstheme="minorHAnsi"/>
                <w:color w:val="000000" w:themeColor="text1"/>
              </w:rPr>
            </w:pPr>
            <w:r w:rsidRPr="00AD7E84">
              <w:rPr>
                <w:rFonts w:cstheme="minorHAnsi"/>
                <w:color w:val="000000" w:themeColor="text1"/>
              </w:rPr>
              <w:t xml:space="preserve">All funding was expended in development of program. Program only recently launched due to Covid issues in early 2022. </w:t>
            </w:r>
          </w:p>
          <w:p w14:paraId="3E24D149" w14:textId="77777777" w:rsidR="00CD091A" w:rsidRPr="00AD7E84" w:rsidRDefault="00CD091A" w:rsidP="00C702FD">
            <w:pPr>
              <w:rPr>
                <w:rFonts w:cstheme="minorHAnsi"/>
                <w:color w:val="000000" w:themeColor="text1"/>
              </w:rPr>
            </w:pPr>
            <w:r w:rsidRPr="00AD7E84">
              <w:rPr>
                <w:rFonts w:cstheme="minorHAnsi"/>
                <w:color w:val="000000" w:themeColor="text1"/>
              </w:rPr>
              <w:t>All principals have enrolled in the Essential Skills course.</w:t>
            </w:r>
          </w:p>
          <w:p w14:paraId="533DD68A" w14:textId="77777777" w:rsidR="00006450" w:rsidRPr="00AD7E84" w:rsidRDefault="00006450" w:rsidP="00C702FD">
            <w:pPr>
              <w:rPr>
                <w:rFonts w:cstheme="minorHAnsi"/>
                <w:color w:val="000000" w:themeColor="text1"/>
              </w:rPr>
            </w:pPr>
          </w:p>
          <w:p w14:paraId="0CE2EE05" w14:textId="77777777" w:rsidR="00006450" w:rsidRPr="00AD7E84" w:rsidRDefault="00006450" w:rsidP="00006450">
            <w:pPr>
              <w:spacing w:before="120" w:after="120" w:line="276" w:lineRule="auto"/>
              <w:contextualSpacing/>
              <w:rPr>
                <w:rFonts w:eastAsia="Calibri" w:cstheme="minorHAnsi"/>
                <w:color w:val="000000" w:themeColor="text1"/>
              </w:rPr>
            </w:pPr>
            <w:r w:rsidRPr="00AD7E84">
              <w:rPr>
                <w:rFonts w:cstheme="minorHAnsi"/>
                <w:color w:val="000000" w:themeColor="text1"/>
              </w:rPr>
              <w:t xml:space="preserve">1. </w:t>
            </w:r>
            <w:r w:rsidRPr="00AD7E84">
              <w:rPr>
                <w:rFonts w:eastAsia="Calibri" w:cstheme="minorHAnsi"/>
                <w:color w:val="000000" w:themeColor="text1"/>
              </w:rPr>
              <w:t>Too early to have reliable longitudinal impact data</w:t>
            </w:r>
          </w:p>
          <w:p w14:paraId="55E904EA" w14:textId="78D1E624" w:rsidR="00006450" w:rsidRPr="00AD7E84" w:rsidRDefault="00006450" w:rsidP="00C702FD">
            <w:pPr>
              <w:rPr>
                <w:rFonts w:cstheme="minorHAnsi"/>
                <w:color w:val="000000" w:themeColor="text1"/>
              </w:rPr>
            </w:pPr>
          </w:p>
        </w:tc>
      </w:tr>
      <w:tr w:rsidR="00AD7E84" w:rsidRPr="00AD7E84" w14:paraId="37CF16E0" w14:textId="77777777" w:rsidTr="00061710">
        <w:trPr>
          <w:jc w:val="center"/>
        </w:trPr>
        <w:tc>
          <w:tcPr>
            <w:tcW w:w="1843" w:type="dxa"/>
            <w:shd w:val="clear" w:color="auto" w:fill="FFFFFF" w:themeFill="background1"/>
          </w:tcPr>
          <w:p w14:paraId="1324DAE2" w14:textId="77777777" w:rsidR="00CD091A" w:rsidRPr="00AD7E84" w:rsidRDefault="00CD091A" w:rsidP="00D5449F">
            <w:pPr>
              <w:rPr>
                <w:rFonts w:eastAsia="Calibri" w:cstheme="minorHAnsi"/>
                <w:b/>
                <w:color w:val="000000" w:themeColor="text1"/>
              </w:rPr>
            </w:pPr>
            <w:r w:rsidRPr="00AD7E84">
              <w:rPr>
                <w:rFonts w:cstheme="minorHAnsi"/>
                <w:b/>
                <w:color w:val="000000" w:themeColor="text1"/>
              </w:rPr>
              <w:t>Evidence -based whole school frameworks: UDL, RTI and PB4L</w:t>
            </w:r>
          </w:p>
        </w:tc>
        <w:tc>
          <w:tcPr>
            <w:tcW w:w="4536" w:type="dxa"/>
            <w:shd w:val="clear" w:color="auto" w:fill="FFFFFF" w:themeFill="background1"/>
          </w:tcPr>
          <w:p w14:paraId="07EDC5D4" w14:textId="77777777" w:rsidR="00CD091A" w:rsidRPr="00AD7E84" w:rsidRDefault="00CD091A" w:rsidP="00373B75">
            <w:pPr>
              <w:spacing w:after="120"/>
              <w:rPr>
                <w:rFonts w:cstheme="minorHAnsi"/>
                <w:color w:val="000000" w:themeColor="text1"/>
              </w:rPr>
            </w:pPr>
            <w:r w:rsidRPr="00AD7E84">
              <w:rPr>
                <w:rFonts w:cstheme="minorHAnsi"/>
                <w:color w:val="000000" w:themeColor="text1"/>
              </w:rPr>
              <w:t>Engage consultants to provide professional learning and coaching to selected priority staff, on targeted multi-tiered supports using PB4L (Positive Behaviour for Learning) framework.</w:t>
            </w:r>
          </w:p>
          <w:p w14:paraId="47CB128F" w14:textId="77777777" w:rsidR="00CD091A" w:rsidRPr="00AD7E84" w:rsidRDefault="00CD091A" w:rsidP="00C702FD">
            <w:pPr>
              <w:spacing w:before="120" w:after="120"/>
              <w:rPr>
                <w:rFonts w:cstheme="minorHAnsi"/>
                <w:color w:val="000000" w:themeColor="text1"/>
              </w:rPr>
            </w:pPr>
            <w:r w:rsidRPr="00AD7E84">
              <w:rPr>
                <w:rFonts w:cstheme="minorHAnsi"/>
                <w:color w:val="000000" w:themeColor="text1"/>
              </w:rPr>
              <w:t>Engage consultants on Universal Design for Learning (UDL), providing education for Catholic Education Services Teaching and Learning and Diversity and Wellbeing staff. Differentiate the RTI (Response to Intervention) model from UDL (or explicitly align through Tier 1 practices).</w:t>
            </w:r>
          </w:p>
          <w:p w14:paraId="5493C8CC" w14:textId="77777777" w:rsidR="00CD091A" w:rsidRPr="00AD7E84" w:rsidRDefault="00CD091A" w:rsidP="00C702FD">
            <w:pPr>
              <w:rPr>
                <w:rFonts w:eastAsia="Calibri" w:cstheme="minorHAnsi"/>
                <w:bCs/>
                <w:color w:val="000000" w:themeColor="text1"/>
              </w:rPr>
            </w:pPr>
          </w:p>
        </w:tc>
        <w:tc>
          <w:tcPr>
            <w:tcW w:w="2410" w:type="dxa"/>
            <w:shd w:val="clear" w:color="auto" w:fill="FFFFFF" w:themeFill="background1"/>
          </w:tcPr>
          <w:p w14:paraId="448B1393" w14:textId="49DEC400" w:rsidR="00CD091A" w:rsidRPr="00AD7E84" w:rsidRDefault="00CD091A" w:rsidP="004F4C59">
            <w:pPr>
              <w:spacing w:after="120"/>
              <w:rPr>
                <w:rFonts w:cstheme="minorHAnsi"/>
                <w:color w:val="000000" w:themeColor="text1"/>
              </w:rPr>
            </w:pPr>
            <w:r w:rsidRPr="00AD7E84">
              <w:rPr>
                <w:rFonts w:cstheme="minorHAnsi"/>
                <w:color w:val="000000" w:themeColor="text1"/>
              </w:rPr>
              <w:t>A plan for education and implementation of PB4L across the Diocese is formulated.</w:t>
            </w:r>
            <w:r w:rsidRPr="00AD7E84">
              <w:rPr>
                <w:rFonts w:cstheme="minorHAnsi"/>
                <w:color w:val="000000" w:themeColor="text1"/>
              </w:rPr>
              <w:br/>
            </w:r>
            <w:r w:rsidRPr="00AD7E84">
              <w:rPr>
                <w:rFonts w:eastAsia="Times New Roman" w:cstheme="minorHAnsi"/>
                <w:b/>
                <w:bCs/>
                <w:color w:val="000000" w:themeColor="text1"/>
              </w:rPr>
              <w:t>Achieved</w:t>
            </w:r>
            <w:r w:rsidR="00181A3F" w:rsidRPr="00AD7E84">
              <w:rPr>
                <w:rFonts w:eastAsia="Times New Roman" w:cstheme="minorHAnsi"/>
                <w:b/>
                <w:bCs/>
                <w:color w:val="000000" w:themeColor="text1"/>
              </w:rPr>
              <w:t xml:space="preserve"> – see Point 1</w:t>
            </w:r>
          </w:p>
          <w:p w14:paraId="4EAE8C37" w14:textId="05860B78" w:rsidR="00CD091A" w:rsidRPr="00AD7E84" w:rsidRDefault="00CD091A" w:rsidP="004F4C59">
            <w:pPr>
              <w:spacing w:before="120" w:after="120"/>
              <w:rPr>
                <w:rFonts w:cstheme="minorHAnsi"/>
                <w:color w:val="000000" w:themeColor="text1"/>
              </w:rPr>
            </w:pPr>
            <w:r w:rsidRPr="00AD7E84">
              <w:rPr>
                <w:rFonts w:cstheme="minorHAnsi"/>
                <w:color w:val="000000" w:themeColor="text1"/>
              </w:rPr>
              <w:t>Professional learning for selected pilot schools is planned and secured.</w:t>
            </w:r>
            <w:r w:rsidRPr="00AD7E84">
              <w:rPr>
                <w:rFonts w:cstheme="minorHAnsi"/>
                <w:color w:val="000000" w:themeColor="text1"/>
              </w:rPr>
              <w:br/>
            </w:r>
            <w:r w:rsidRPr="00AD7E84">
              <w:rPr>
                <w:rFonts w:eastAsia="Times New Roman" w:cstheme="minorHAnsi"/>
                <w:b/>
                <w:bCs/>
                <w:color w:val="000000" w:themeColor="text1"/>
              </w:rPr>
              <w:t>Achieved</w:t>
            </w:r>
            <w:r w:rsidR="00406DE6" w:rsidRPr="00AD7E84">
              <w:rPr>
                <w:rFonts w:eastAsia="Times New Roman" w:cstheme="minorHAnsi"/>
                <w:b/>
                <w:bCs/>
                <w:color w:val="000000" w:themeColor="text1"/>
              </w:rPr>
              <w:t xml:space="preserve"> – see Point 2</w:t>
            </w:r>
          </w:p>
          <w:p w14:paraId="29A2283E" w14:textId="3CDF99B3" w:rsidR="00CD091A" w:rsidRPr="00AD7E84" w:rsidRDefault="00CD091A" w:rsidP="004F4C59">
            <w:pPr>
              <w:spacing w:before="120" w:after="120"/>
              <w:rPr>
                <w:rFonts w:cstheme="minorHAnsi"/>
                <w:color w:val="000000" w:themeColor="text1"/>
              </w:rPr>
            </w:pPr>
            <w:r w:rsidRPr="00AD7E84">
              <w:rPr>
                <w:rFonts w:cstheme="minorHAnsi"/>
                <w:color w:val="000000" w:themeColor="text1"/>
              </w:rPr>
              <w:t>Leaders within CES receive professional development in Tier 1 supports.</w:t>
            </w:r>
            <w:r w:rsidRPr="00AD7E84">
              <w:rPr>
                <w:rFonts w:cstheme="minorHAnsi"/>
                <w:color w:val="000000" w:themeColor="text1"/>
              </w:rPr>
              <w:br/>
            </w:r>
            <w:r w:rsidRPr="00AD7E84">
              <w:rPr>
                <w:rFonts w:eastAsia="Times New Roman" w:cstheme="minorHAnsi"/>
                <w:b/>
                <w:bCs/>
                <w:color w:val="000000" w:themeColor="text1"/>
              </w:rPr>
              <w:t>Achieved</w:t>
            </w:r>
            <w:r w:rsidR="000453B4" w:rsidRPr="00AD7E84">
              <w:rPr>
                <w:rFonts w:eastAsia="Times New Roman" w:cstheme="minorHAnsi"/>
                <w:b/>
                <w:bCs/>
                <w:color w:val="000000" w:themeColor="text1"/>
              </w:rPr>
              <w:t xml:space="preserve"> – see Point 3</w:t>
            </w:r>
          </w:p>
          <w:p w14:paraId="7774AA33" w14:textId="312FEE27" w:rsidR="00CD091A" w:rsidRPr="00AD7E84" w:rsidRDefault="00CD091A" w:rsidP="004F4C59">
            <w:pPr>
              <w:spacing w:before="120" w:after="120"/>
              <w:rPr>
                <w:rFonts w:cstheme="minorHAnsi"/>
                <w:color w:val="000000" w:themeColor="text1"/>
              </w:rPr>
            </w:pPr>
            <w:r w:rsidRPr="00AD7E84">
              <w:rPr>
                <w:rFonts w:cstheme="minorHAnsi"/>
                <w:color w:val="000000" w:themeColor="text1"/>
              </w:rPr>
              <w:t>Curriculum planning documents include UDL supports.</w:t>
            </w:r>
            <w:r w:rsidRPr="00AD7E84">
              <w:rPr>
                <w:rFonts w:cstheme="minorHAnsi"/>
                <w:color w:val="000000" w:themeColor="text1"/>
              </w:rPr>
              <w:br/>
            </w:r>
            <w:r w:rsidRPr="00AD7E84">
              <w:rPr>
                <w:rFonts w:eastAsia="Times New Roman" w:cstheme="minorHAnsi"/>
                <w:b/>
                <w:bCs/>
                <w:color w:val="000000" w:themeColor="text1"/>
              </w:rPr>
              <w:t xml:space="preserve">Achieved </w:t>
            </w:r>
            <w:r w:rsidR="00710191" w:rsidRPr="00AD7E84">
              <w:rPr>
                <w:rFonts w:eastAsia="Times New Roman" w:cstheme="minorHAnsi"/>
                <w:b/>
                <w:bCs/>
                <w:color w:val="000000" w:themeColor="text1"/>
              </w:rPr>
              <w:t>– see Point 4</w:t>
            </w:r>
          </w:p>
          <w:p w14:paraId="4501DB56" w14:textId="77777777" w:rsidR="00CD091A" w:rsidRPr="00AD7E84" w:rsidRDefault="00CD091A" w:rsidP="004F4C59">
            <w:pPr>
              <w:spacing w:before="120" w:after="120"/>
              <w:rPr>
                <w:rFonts w:cstheme="minorHAnsi"/>
                <w:color w:val="000000" w:themeColor="text1"/>
              </w:rPr>
            </w:pPr>
            <w:r w:rsidRPr="00AD7E84">
              <w:rPr>
                <w:rFonts w:cstheme="minorHAnsi"/>
                <w:color w:val="000000" w:themeColor="text1"/>
              </w:rPr>
              <w:t>Identify pilot schools for CES to partner, supporting teaching teams to plan and implement using a UDL model</w:t>
            </w:r>
            <w:r w:rsidRPr="00AD7E84">
              <w:rPr>
                <w:rFonts w:cstheme="minorHAnsi"/>
                <w:color w:val="000000" w:themeColor="text1"/>
              </w:rPr>
              <w:br/>
            </w:r>
            <w:r w:rsidRPr="00AD7E84">
              <w:rPr>
                <w:rFonts w:eastAsia="Times New Roman" w:cstheme="minorHAnsi"/>
                <w:b/>
                <w:bCs/>
                <w:color w:val="000000" w:themeColor="text1"/>
              </w:rPr>
              <w:t>Achieved</w:t>
            </w:r>
          </w:p>
          <w:p w14:paraId="352BCF5E" w14:textId="77777777" w:rsidR="00CD091A" w:rsidRPr="00AD7E84" w:rsidRDefault="00CD091A" w:rsidP="004F4C59">
            <w:pPr>
              <w:spacing w:before="120" w:after="120"/>
              <w:rPr>
                <w:rFonts w:eastAsia="Times New Roman" w:cstheme="minorHAnsi"/>
                <w:color w:val="000000" w:themeColor="text1"/>
              </w:rPr>
            </w:pPr>
            <w:r w:rsidRPr="00AD7E84">
              <w:rPr>
                <w:rFonts w:cstheme="minorHAnsi"/>
                <w:color w:val="000000" w:themeColor="text1"/>
              </w:rPr>
              <w:t>Plan of support for Diverse Learning Teams, using RTI model of multi-tiered support.</w:t>
            </w:r>
            <w:r w:rsidRPr="00AD7E84">
              <w:rPr>
                <w:rFonts w:cstheme="minorHAnsi"/>
                <w:color w:val="000000" w:themeColor="text1"/>
              </w:rPr>
              <w:br/>
            </w:r>
            <w:r w:rsidRPr="00AD7E84">
              <w:rPr>
                <w:rFonts w:eastAsia="Times New Roman" w:cstheme="minorHAnsi"/>
                <w:b/>
                <w:bCs/>
                <w:color w:val="000000" w:themeColor="text1"/>
              </w:rPr>
              <w:t>Achieved</w:t>
            </w:r>
          </w:p>
        </w:tc>
        <w:tc>
          <w:tcPr>
            <w:tcW w:w="2552" w:type="dxa"/>
            <w:shd w:val="clear" w:color="auto" w:fill="FFFFFF" w:themeFill="background1"/>
          </w:tcPr>
          <w:p w14:paraId="6CBF0829" w14:textId="77777777" w:rsidR="00CD091A" w:rsidRPr="00AD7E84" w:rsidRDefault="00CD091A" w:rsidP="00373B75">
            <w:pPr>
              <w:spacing w:after="120"/>
              <w:rPr>
                <w:rFonts w:cstheme="minorHAnsi"/>
                <w:color w:val="000000" w:themeColor="text1"/>
              </w:rPr>
            </w:pPr>
            <w:r w:rsidRPr="00AD7E84">
              <w:rPr>
                <w:rFonts w:cstheme="minorHAnsi"/>
                <w:color w:val="000000" w:themeColor="text1"/>
              </w:rPr>
              <w:t>Up to 40 staff undertake PB4L Tier 1 training.</w:t>
            </w:r>
            <w:r w:rsidRPr="00AD7E84">
              <w:rPr>
                <w:rFonts w:cstheme="minorHAnsi"/>
                <w:color w:val="000000" w:themeColor="text1"/>
              </w:rPr>
              <w:br/>
            </w:r>
            <w:r w:rsidRPr="00AD7E84">
              <w:rPr>
                <w:rFonts w:eastAsia="Calibri" w:cstheme="minorHAnsi"/>
                <w:b/>
                <w:bCs/>
                <w:color w:val="000000" w:themeColor="text1"/>
              </w:rPr>
              <w:t>100% Achieved</w:t>
            </w:r>
          </w:p>
          <w:p w14:paraId="2A06B9AA" w14:textId="77777777" w:rsidR="00CD091A" w:rsidRPr="00AD7E84" w:rsidRDefault="00CD091A" w:rsidP="004F4C59">
            <w:pPr>
              <w:spacing w:before="120" w:after="120"/>
              <w:rPr>
                <w:rFonts w:cstheme="minorHAnsi"/>
                <w:color w:val="000000" w:themeColor="text1"/>
              </w:rPr>
            </w:pPr>
            <w:r w:rsidRPr="00AD7E84">
              <w:rPr>
                <w:rFonts w:cstheme="minorHAnsi"/>
                <w:color w:val="000000" w:themeColor="text1"/>
              </w:rPr>
              <w:t>3 pilot schools identified to engage in Tier 1 PB4L training.</w:t>
            </w:r>
            <w:r w:rsidRPr="00AD7E84">
              <w:rPr>
                <w:rFonts w:cstheme="minorHAnsi"/>
                <w:color w:val="000000" w:themeColor="text1"/>
              </w:rPr>
              <w:br/>
            </w:r>
            <w:r w:rsidRPr="00AD7E84">
              <w:rPr>
                <w:rFonts w:eastAsia="Calibri" w:cstheme="minorHAnsi"/>
                <w:b/>
                <w:bCs/>
                <w:color w:val="000000" w:themeColor="text1"/>
              </w:rPr>
              <w:t>100% Achieved</w:t>
            </w:r>
          </w:p>
          <w:p w14:paraId="1C3BFE9D" w14:textId="41B964C2" w:rsidR="00CD091A" w:rsidRPr="00AD7E84" w:rsidRDefault="00CD091A" w:rsidP="004F4C59">
            <w:pPr>
              <w:spacing w:before="120" w:after="120"/>
              <w:rPr>
                <w:rFonts w:eastAsia="Calibri" w:cstheme="minorHAnsi"/>
                <w:b/>
                <w:bCs/>
                <w:color w:val="000000" w:themeColor="text1"/>
              </w:rPr>
            </w:pPr>
            <w:r w:rsidRPr="00AD7E84">
              <w:rPr>
                <w:rFonts w:cstheme="minorHAnsi"/>
                <w:color w:val="000000" w:themeColor="text1"/>
              </w:rPr>
              <w:t>Curriculum planning documents include UDL prompts for differentiation.</w:t>
            </w:r>
            <w:r w:rsidRPr="00AD7E84">
              <w:rPr>
                <w:rFonts w:cstheme="minorHAnsi"/>
                <w:color w:val="000000" w:themeColor="text1"/>
              </w:rPr>
              <w:br/>
            </w:r>
            <w:r w:rsidRPr="00AD7E84">
              <w:rPr>
                <w:rFonts w:eastAsia="Calibri" w:cstheme="minorHAnsi"/>
                <w:b/>
                <w:bCs/>
                <w:color w:val="000000" w:themeColor="text1"/>
              </w:rPr>
              <w:t>80% Achieved</w:t>
            </w:r>
            <w:r w:rsidR="009C5341" w:rsidRPr="00AD7E84">
              <w:rPr>
                <w:rFonts w:eastAsia="Calibri" w:cstheme="minorHAnsi"/>
                <w:b/>
                <w:bCs/>
                <w:color w:val="000000" w:themeColor="text1"/>
              </w:rPr>
              <w:t xml:space="preserve"> – see Point 5</w:t>
            </w:r>
          </w:p>
          <w:p w14:paraId="1B3724D3" w14:textId="77777777" w:rsidR="00CD091A" w:rsidRPr="00AD7E84" w:rsidRDefault="00CD091A" w:rsidP="004F4C59">
            <w:pPr>
              <w:spacing w:before="120" w:after="120"/>
              <w:rPr>
                <w:rFonts w:eastAsia="Calibri" w:cstheme="minorHAnsi"/>
                <w:b/>
                <w:bCs/>
                <w:color w:val="000000" w:themeColor="text1"/>
              </w:rPr>
            </w:pPr>
            <w:r w:rsidRPr="00AD7E84">
              <w:rPr>
                <w:rFonts w:cstheme="minorHAnsi"/>
                <w:color w:val="000000" w:themeColor="text1"/>
              </w:rPr>
              <w:t>3 pilot schools identified to build capability in curriculum and diversity leaders in UDL and RTI systems and practices.</w:t>
            </w:r>
            <w:r w:rsidRPr="00AD7E84">
              <w:rPr>
                <w:rFonts w:cstheme="minorHAnsi"/>
                <w:color w:val="000000" w:themeColor="text1"/>
              </w:rPr>
              <w:br/>
            </w:r>
            <w:r w:rsidRPr="00AD7E84">
              <w:rPr>
                <w:rFonts w:eastAsia="Calibri" w:cstheme="minorHAnsi"/>
                <w:b/>
                <w:bCs/>
                <w:color w:val="000000" w:themeColor="text1"/>
              </w:rPr>
              <w:t>100% Achieved</w:t>
            </w:r>
          </w:p>
          <w:p w14:paraId="2D8C702C" w14:textId="77777777" w:rsidR="00CD091A" w:rsidRPr="00AD7E84" w:rsidRDefault="00CD091A" w:rsidP="00C702FD">
            <w:pPr>
              <w:spacing w:before="120" w:after="120"/>
              <w:ind w:left="360"/>
              <w:contextualSpacing/>
              <w:rPr>
                <w:rFonts w:eastAsia="Times New Roman" w:cstheme="minorHAnsi"/>
                <w:color w:val="000000" w:themeColor="text1"/>
              </w:rPr>
            </w:pPr>
          </w:p>
        </w:tc>
        <w:tc>
          <w:tcPr>
            <w:tcW w:w="3827" w:type="dxa"/>
            <w:shd w:val="clear" w:color="auto" w:fill="FFFFFF" w:themeFill="background1"/>
          </w:tcPr>
          <w:p w14:paraId="50F18722" w14:textId="4155B741" w:rsidR="00CD091A" w:rsidRPr="00AD7E84" w:rsidRDefault="00181A3F" w:rsidP="00181A3F">
            <w:pPr>
              <w:rPr>
                <w:rFonts w:cstheme="minorHAnsi"/>
                <w:color w:val="000000" w:themeColor="text1"/>
              </w:rPr>
            </w:pPr>
            <w:r w:rsidRPr="00AD7E84">
              <w:rPr>
                <w:rFonts w:cstheme="minorHAnsi"/>
                <w:color w:val="000000" w:themeColor="text1"/>
              </w:rPr>
              <w:t xml:space="preserve">1. </w:t>
            </w:r>
            <w:r w:rsidR="00CD091A" w:rsidRPr="00AD7E84">
              <w:rPr>
                <w:rFonts w:cstheme="minorHAnsi"/>
                <w:color w:val="000000" w:themeColor="text1"/>
              </w:rPr>
              <w:t>Project plan outlines the implementation and planning for MTSS-E (renamed from PB4L).</w:t>
            </w:r>
          </w:p>
          <w:p w14:paraId="5CD9FD7D" w14:textId="181D112C" w:rsidR="00CD091A" w:rsidRPr="00AD7E84" w:rsidRDefault="00406DE6" w:rsidP="00406DE6">
            <w:pPr>
              <w:rPr>
                <w:rFonts w:cstheme="minorHAnsi"/>
                <w:color w:val="000000" w:themeColor="text1"/>
              </w:rPr>
            </w:pPr>
            <w:r w:rsidRPr="00AD7E84">
              <w:rPr>
                <w:rFonts w:cstheme="minorHAnsi"/>
                <w:color w:val="000000" w:themeColor="text1"/>
              </w:rPr>
              <w:t xml:space="preserve">2. </w:t>
            </w:r>
            <w:r w:rsidR="00CD091A" w:rsidRPr="00AD7E84">
              <w:rPr>
                <w:rFonts w:cstheme="minorHAnsi"/>
                <w:color w:val="000000" w:themeColor="text1"/>
              </w:rPr>
              <w:t>Number of pilot schools increased from 3 to 10 due to overwhelming interest in the project.</w:t>
            </w:r>
          </w:p>
          <w:p w14:paraId="3FBB22D3" w14:textId="77777777" w:rsidR="00710191" w:rsidRPr="00AD7E84" w:rsidRDefault="00710191" w:rsidP="00406DE6">
            <w:pPr>
              <w:rPr>
                <w:rFonts w:cstheme="minorHAnsi"/>
                <w:color w:val="000000" w:themeColor="text1"/>
              </w:rPr>
            </w:pPr>
          </w:p>
          <w:p w14:paraId="31DE91F5" w14:textId="338EF5F2" w:rsidR="00CD091A" w:rsidRPr="00AD7E84" w:rsidRDefault="000453B4" w:rsidP="000453B4">
            <w:pPr>
              <w:rPr>
                <w:rFonts w:cstheme="minorHAnsi"/>
                <w:color w:val="000000" w:themeColor="text1"/>
              </w:rPr>
            </w:pPr>
            <w:r w:rsidRPr="00AD7E84">
              <w:rPr>
                <w:rFonts w:cstheme="minorHAnsi"/>
                <w:color w:val="000000" w:themeColor="text1"/>
              </w:rPr>
              <w:t xml:space="preserve">3. </w:t>
            </w:r>
            <w:r w:rsidR="00CD091A" w:rsidRPr="00AD7E84">
              <w:rPr>
                <w:rFonts w:cstheme="minorHAnsi"/>
                <w:color w:val="000000" w:themeColor="text1"/>
              </w:rPr>
              <w:t>Associate Professor Shiralee Poed was secured to deliver evidence-based training in the MTSS-E framework.</w:t>
            </w:r>
          </w:p>
          <w:p w14:paraId="42922CE9" w14:textId="77777777" w:rsidR="00CD091A" w:rsidRPr="00AD7E84" w:rsidRDefault="00CD091A" w:rsidP="000453B4">
            <w:pPr>
              <w:rPr>
                <w:rFonts w:cstheme="minorHAnsi"/>
                <w:color w:val="000000" w:themeColor="text1"/>
              </w:rPr>
            </w:pPr>
            <w:r w:rsidRPr="00AD7E84">
              <w:rPr>
                <w:rFonts w:cstheme="minorHAnsi"/>
                <w:color w:val="000000" w:themeColor="text1"/>
              </w:rPr>
              <w:t>All Directors, Managers and &gt;90% of consultants within the Research, Innovation &amp; Formation Practice section of CES have received professional development in MTSS-E.</w:t>
            </w:r>
          </w:p>
          <w:p w14:paraId="258F9005" w14:textId="77777777" w:rsidR="00710191" w:rsidRPr="00AD7E84" w:rsidRDefault="00710191" w:rsidP="00710191">
            <w:pPr>
              <w:rPr>
                <w:rFonts w:cstheme="minorHAnsi"/>
                <w:color w:val="000000" w:themeColor="text1"/>
              </w:rPr>
            </w:pPr>
          </w:p>
          <w:p w14:paraId="7CD1B65D" w14:textId="14DAB647" w:rsidR="00CD091A" w:rsidRPr="00AD7E84" w:rsidRDefault="00710191" w:rsidP="00710191">
            <w:pPr>
              <w:rPr>
                <w:rFonts w:cstheme="minorHAnsi"/>
                <w:color w:val="000000" w:themeColor="text1"/>
              </w:rPr>
            </w:pPr>
            <w:r w:rsidRPr="00AD7E84">
              <w:rPr>
                <w:rFonts w:cstheme="minorHAnsi"/>
                <w:color w:val="000000" w:themeColor="text1"/>
              </w:rPr>
              <w:t xml:space="preserve">4. </w:t>
            </w:r>
            <w:r w:rsidR="00CD091A" w:rsidRPr="00AD7E84">
              <w:rPr>
                <w:rFonts w:cstheme="minorHAnsi"/>
                <w:color w:val="000000" w:themeColor="text1"/>
              </w:rPr>
              <w:t>Workflow from differentiation drafted and shared with Leaders of Diversity and Leaders of Learning &amp; Teaching within 30 schools.</w:t>
            </w:r>
          </w:p>
          <w:p w14:paraId="144E182E" w14:textId="77777777" w:rsidR="00CD091A" w:rsidRPr="00AD7E84" w:rsidRDefault="00CD091A" w:rsidP="00710191">
            <w:pPr>
              <w:rPr>
                <w:rFonts w:cstheme="minorHAnsi"/>
                <w:color w:val="000000" w:themeColor="text1"/>
              </w:rPr>
            </w:pPr>
            <w:r w:rsidRPr="00AD7E84">
              <w:rPr>
                <w:rFonts w:cstheme="minorHAnsi"/>
                <w:color w:val="000000" w:themeColor="text1"/>
              </w:rPr>
              <w:t>Guidelines to support differentiation of curriculum planning is co-constructed between CES and school middle leaders through termly network meetings.</w:t>
            </w:r>
          </w:p>
          <w:p w14:paraId="13026312" w14:textId="77777777" w:rsidR="00CD091A" w:rsidRPr="00AD7E84" w:rsidRDefault="00CD091A" w:rsidP="00C702FD">
            <w:pPr>
              <w:pStyle w:val="ListParagraph"/>
              <w:rPr>
                <w:rFonts w:cstheme="minorHAnsi"/>
                <w:color w:val="000000" w:themeColor="text1"/>
              </w:rPr>
            </w:pPr>
          </w:p>
          <w:p w14:paraId="5980700B" w14:textId="77777777" w:rsidR="00DE161A" w:rsidRPr="00AD7E84" w:rsidRDefault="009C5341" w:rsidP="00C702FD">
            <w:pPr>
              <w:rPr>
                <w:rFonts w:cstheme="minorHAnsi"/>
                <w:color w:val="000000" w:themeColor="text1"/>
              </w:rPr>
            </w:pPr>
            <w:r w:rsidRPr="00AD7E84">
              <w:rPr>
                <w:rFonts w:cstheme="minorHAnsi"/>
                <w:color w:val="000000" w:themeColor="text1"/>
              </w:rPr>
              <w:t xml:space="preserve">5. </w:t>
            </w:r>
            <w:r w:rsidR="00DE161A" w:rsidRPr="00AD7E84">
              <w:rPr>
                <w:rFonts w:cstheme="minorHAnsi"/>
                <w:color w:val="000000" w:themeColor="text1"/>
              </w:rPr>
              <w:t>The curriculum documents including UDL prompts have been planned for and are being co-constructed with school personnel in 2022 during network days.</w:t>
            </w:r>
          </w:p>
          <w:p w14:paraId="5D9F7285" w14:textId="3CCE82E5" w:rsidR="00CD091A" w:rsidRPr="00AD7E84" w:rsidRDefault="00CD091A" w:rsidP="00C702FD">
            <w:pPr>
              <w:rPr>
                <w:rFonts w:cstheme="minorHAnsi"/>
                <w:color w:val="000000" w:themeColor="text1"/>
              </w:rPr>
            </w:pPr>
            <w:r w:rsidRPr="00AD7E84">
              <w:rPr>
                <w:rFonts w:cstheme="minorHAnsi"/>
                <w:color w:val="000000" w:themeColor="text1"/>
              </w:rPr>
              <w:t>Additional or variation to activities:</w:t>
            </w:r>
          </w:p>
          <w:p w14:paraId="1A8D3FA3" w14:textId="41791EA2" w:rsidR="00CD091A" w:rsidRPr="00AD7E84" w:rsidRDefault="00CD091A" w:rsidP="002344D0">
            <w:pPr>
              <w:pStyle w:val="ListParagraph"/>
              <w:ind w:left="360"/>
              <w:rPr>
                <w:rFonts w:cstheme="minorHAnsi"/>
                <w:color w:val="000000" w:themeColor="text1"/>
              </w:rPr>
            </w:pPr>
            <w:r w:rsidRPr="00AD7E84">
              <w:rPr>
                <w:rFonts w:cstheme="minorHAnsi"/>
                <w:color w:val="000000" w:themeColor="text1"/>
              </w:rPr>
              <w:t>Rather than engage 3 pilot schools, the UDL section of the project leveraged off networks of middle leaders in inclusive education and curriculum to co-produce guidelines and workflow to support teaching planning for differentiation.</w:t>
            </w:r>
          </w:p>
        </w:tc>
      </w:tr>
      <w:tr w:rsidR="00AD7E84" w:rsidRPr="00AD7E84" w14:paraId="2D49F603" w14:textId="77777777" w:rsidTr="00061710">
        <w:trPr>
          <w:jc w:val="center"/>
        </w:trPr>
        <w:tc>
          <w:tcPr>
            <w:tcW w:w="1843" w:type="dxa"/>
            <w:shd w:val="clear" w:color="auto" w:fill="FFFFFF" w:themeFill="background1"/>
          </w:tcPr>
          <w:p w14:paraId="1EAD4DDE" w14:textId="77777777" w:rsidR="00CD091A" w:rsidRPr="00AD7E84" w:rsidRDefault="00CD091A" w:rsidP="00D5449F">
            <w:pPr>
              <w:rPr>
                <w:rFonts w:cstheme="minorHAnsi"/>
                <w:b/>
                <w:color w:val="000000" w:themeColor="text1"/>
              </w:rPr>
            </w:pPr>
            <w:r w:rsidRPr="00AD7E84">
              <w:rPr>
                <w:rFonts w:cstheme="minorHAnsi"/>
                <w:b/>
                <w:iCs/>
                <w:color w:val="000000" w:themeColor="text1"/>
              </w:rPr>
              <w:t>Trauma-informed practices</w:t>
            </w:r>
          </w:p>
        </w:tc>
        <w:tc>
          <w:tcPr>
            <w:tcW w:w="4536" w:type="dxa"/>
            <w:shd w:val="clear" w:color="auto" w:fill="FFFFFF" w:themeFill="background1"/>
          </w:tcPr>
          <w:p w14:paraId="799103DA" w14:textId="77777777" w:rsidR="00CD091A" w:rsidRPr="00AD7E84" w:rsidRDefault="00CD091A" w:rsidP="00F94D95">
            <w:pPr>
              <w:spacing w:after="120"/>
              <w:rPr>
                <w:rFonts w:cstheme="minorHAnsi"/>
                <w:color w:val="000000" w:themeColor="text1"/>
              </w:rPr>
            </w:pPr>
            <w:r w:rsidRPr="00AD7E84">
              <w:rPr>
                <w:rFonts w:cstheme="minorHAnsi"/>
                <w:color w:val="000000" w:themeColor="text1"/>
              </w:rPr>
              <w:t>Building teacher capability through education and coaching of trauma-informed practices.</w:t>
            </w:r>
          </w:p>
          <w:p w14:paraId="4B4DC9F7" w14:textId="77777777" w:rsidR="00CD091A" w:rsidRPr="00AD7E84" w:rsidRDefault="00CD091A" w:rsidP="00C702FD">
            <w:pPr>
              <w:spacing w:before="120" w:after="120"/>
              <w:rPr>
                <w:rFonts w:cstheme="minorHAnsi"/>
                <w:color w:val="000000" w:themeColor="text1"/>
              </w:rPr>
            </w:pPr>
            <w:r w:rsidRPr="00AD7E84">
              <w:rPr>
                <w:rFonts w:cstheme="minorHAnsi"/>
                <w:color w:val="000000" w:themeColor="text1"/>
              </w:rPr>
              <w:t>Engage with external consultants using evidence-based trauma-informed framework which aims at supporting student engagement and connectedness through pedagogical approaches and understanding of the neuroscience of learning.</w:t>
            </w:r>
          </w:p>
        </w:tc>
        <w:tc>
          <w:tcPr>
            <w:tcW w:w="2410" w:type="dxa"/>
            <w:shd w:val="clear" w:color="auto" w:fill="FFFFFF" w:themeFill="background1"/>
          </w:tcPr>
          <w:p w14:paraId="684943EA" w14:textId="31BD2171" w:rsidR="00CD091A" w:rsidRPr="00AD7E84" w:rsidRDefault="00CD091A" w:rsidP="005F186E">
            <w:pPr>
              <w:spacing w:after="120"/>
              <w:rPr>
                <w:rFonts w:cstheme="minorHAnsi"/>
                <w:color w:val="000000" w:themeColor="text1"/>
              </w:rPr>
            </w:pPr>
            <w:r w:rsidRPr="00AD7E84">
              <w:rPr>
                <w:rFonts w:cstheme="minorHAnsi"/>
                <w:color w:val="000000" w:themeColor="text1"/>
              </w:rPr>
              <w:t>Engage external consultant to provide professional training to selected staff.</w:t>
            </w:r>
            <w:r w:rsidRPr="00AD7E84">
              <w:rPr>
                <w:rFonts w:cstheme="minorHAnsi"/>
                <w:color w:val="000000" w:themeColor="text1"/>
              </w:rPr>
              <w:br/>
            </w:r>
            <w:r w:rsidRPr="00AD7E84">
              <w:rPr>
                <w:rFonts w:eastAsia="Times New Roman" w:cstheme="minorHAnsi"/>
                <w:b/>
                <w:bCs/>
                <w:color w:val="000000" w:themeColor="text1"/>
              </w:rPr>
              <w:t>Achieved</w:t>
            </w:r>
            <w:r w:rsidR="009C6BA8" w:rsidRPr="00AD7E84">
              <w:rPr>
                <w:rFonts w:eastAsia="Times New Roman" w:cstheme="minorHAnsi"/>
                <w:b/>
                <w:bCs/>
                <w:color w:val="000000" w:themeColor="text1"/>
              </w:rPr>
              <w:t xml:space="preserve"> – see Point 1</w:t>
            </w:r>
          </w:p>
          <w:p w14:paraId="113C1D3F" w14:textId="4DFFC5EA" w:rsidR="00CD091A" w:rsidRPr="00AD7E84" w:rsidRDefault="00CD091A" w:rsidP="005F186E">
            <w:pPr>
              <w:spacing w:before="120" w:after="120"/>
              <w:rPr>
                <w:rFonts w:cstheme="minorHAnsi"/>
                <w:color w:val="000000" w:themeColor="text1"/>
              </w:rPr>
            </w:pPr>
            <w:r w:rsidRPr="00AD7E84">
              <w:rPr>
                <w:rFonts w:cstheme="minorHAnsi"/>
                <w:color w:val="000000" w:themeColor="text1"/>
              </w:rPr>
              <w:t>Formulate a project plan that includes training and initial implementation phases of trauma-informed whole school practices.</w:t>
            </w:r>
            <w:r w:rsidRPr="00AD7E84">
              <w:rPr>
                <w:rFonts w:cstheme="minorHAnsi"/>
                <w:color w:val="000000" w:themeColor="text1"/>
              </w:rPr>
              <w:br/>
            </w:r>
            <w:r w:rsidRPr="00AD7E84">
              <w:rPr>
                <w:rFonts w:eastAsia="Times New Roman" w:cstheme="minorHAnsi"/>
                <w:b/>
                <w:bCs/>
                <w:color w:val="000000" w:themeColor="text1"/>
              </w:rPr>
              <w:t>Achieved</w:t>
            </w:r>
            <w:r w:rsidR="00490C2A" w:rsidRPr="00AD7E84">
              <w:rPr>
                <w:rFonts w:eastAsia="Times New Roman" w:cstheme="minorHAnsi"/>
                <w:b/>
                <w:bCs/>
                <w:color w:val="000000" w:themeColor="text1"/>
              </w:rPr>
              <w:t xml:space="preserve"> – see Point 2</w:t>
            </w:r>
          </w:p>
          <w:p w14:paraId="48FCB03D" w14:textId="7B6AC06B" w:rsidR="00CD091A" w:rsidRPr="00AD7E84" w:rsidRDefault="00CD091A" w:rsidP="0080628E">
            <w:pPr>
              <w:spacing w:before="120" w:after="120"/>
              <w:rPr>
                <w:rFonts w:cstheme="minorHAnsi"/>
                <w:color w:val="000000" w:themeColor="text1"/>
              </w:rPr>
            </w:pPr>
            <w:r w:rsidRPr="00AD7E84">
              <w:rPr>
                <w:rFonts w:cstheme="minorHAnsi"/>
                <w:color w:val="000000" w:themeColor="text1"/>
              </w:rPr>
              <w:t>Connections are built between Learning and Teaching and Student Wellbeing and Diversity Cairns Education Services staff to ensure that products, policies and practices include trauma-informed considerations.</w:t>
            </w:r>
            <w:r w:rsidRPr="00AD7E84">
              <w:rPr>
                <w:rFonts w:cstheme="minorHAnsi"/>
                <w:color w:val="000000" w:themeColor="text1"/>
              </w:rPr>
              <w:br/>
            </w:r>
            <w:r w:rsidRPr="00AD7E84">
              <w:rPr>
                <w:rFonts w:eastAsia="Times New Roman" w:cstheme="minorHAnsi"/>
                <w:b/>
                <w:bCs/>
                <w:color w:val="000000" w:themeColor="text1"/>
              </w:rPr>
              <w:t>Achieved</w:t>
            </w:r>
            <w:r w:rsidR="00AB04CE" w:rsidRPr="00AD7E84">
              <w:rPr>
                <w:rFonts w:eastAsia="Times New Roman" w:cstheme="minorHAnsi"/>
                <w:b/>
                <w:bCs/>
                <w:color w:val="000000" w:themeColor="text1"/>
              </w:rPr>
              <w:t xml:space="preserve"> – see Point 3</w:t>
            </w:r>
          </w:p>
        </w:tc>
        <w:tc>
          <w:tcPr>
            <w:tcW w:w="2552" w:type="dxa"/>
            <w:shd w:val="clear" w:color="auto" w:fill="FFFFFF" w:themeFill="background1"/>
          </w:tcPr>
          <w:p w14:paraId="21020142" w14:textId="77777777" w:rsidR="00CD091A" w:rsidRPr="00AD7E84" w:rsidRDefault="00CD091A" w:rsidP="0080628E">
            <w:pPr>
              <w:spacing w:before="120" w:after="120"/>
              <w:contextualSpacing/>
              <w:rPr>
                <w:rFonts w:cstheme="minorHAnsi"/>
                <w:color w:val="000000" w:themeColor="text1"/>
              </w:rPr>
            </w:pPr>
            <w:r w:rsidRPr="00AD7E84">
              <w:rPr>
                <w:rFonts w:cstheme="minorHAnsi"/>
                <w:color w:val="000000" w:themeColor="text1"/>
              </w:rPr>
              <w:t>Engagement of external provider and schedule of professional learning for 40 staff.</w:t>
            </w:r>
          </w:p>
          <w:p w14:paraId="64F7066F" w14:textId="512D93EF" w:rsidR="00CD091A" w:rsidRPr="00AD7E84" w:rsidRDefault="00CD091A" w:rsidP="0080628E">
            <w:pPr>
              <w:spacing w:before="120" w:after="120"/>
              <w:contextualSpacing/>
              <w:rPr>
                <w:rFonts w:eastAsia="Calibri" w:cstheme="minorHAnsi"/>
                <w:b/>
                <w:bCs/>
                <w:color w:val="000000" w:themeColor="text1"/>
              </w:rPr>
            </w:pPr>
            <w:r w:rsidRPr="00AD7E84">
              <w:rPr>
                <w:rFonts w:eastAsia="Calibri" w:cstheme="minorHAnsi"/>
                <w:b/>
                <w:bCs/>
                <w:color w:val="000000" w:themeColor="text1"/>
              </w:rPr>
              <w:t>100% Achieved</w:t>
            </w:r>
            <w:r w:rsidR="00F11EAC" w:rsidRPr="00AD7E84">
              <w:rPr>
                <w:rFonts w:eastAsia="Calibri" w:cstheme="minorHAnsi"/>
                <w:b/>
                <w:bCs/>
                <w:color w:val="000000" w:themeColor="text1"/>
              </w:rPr>
              <w:t xml:space="preserve"> – see Point 4</w:t>
            </w:r>
          </w:p>
          <w:p w14:paraId="73BEB8C5" w14:textId="77777777" w:rsidR="00CD091A" w:rsidRPr="00AD7E84" w:rsidRDefault="00CD091A" w:rsidP="00C702FD">
            <w:pPr>
              <w:spacing w:before="120" w:after="120"/>
              <w:ind w:left="360"/>
              <w:contextualSpacing/>
              <w:rPr>
                <w:rFonts w:cstheme="minorHAnsi"/>
                <w:color w:val="000000" w:themeColor="text1"/>
              </w:rPr>
            </w:pPr>
          </w:p>
          <w:p w14:paraId="76C365B5" w14:textId="77777777" w:rsidR="00CD091A" w:rsidRPr="00AD7E84" w:rsidRDefault="00CD091A" w:rsidP="00C702FD">
            <w:pPr>
              <w:spacing w:before="120" w:after="120"/>
              <w:ind w:left="360"/>
              <w:contextualSpacing/>
              <w:rPr>
                <w:rFonts w:cstheme="minorHAnsi"/>
                <w:color w:val="000000" w:themeColor="text1"/>
              </w:rPr>
            </w:pPr>
          </w:p>
          <w:p w14:paraId="4121D29B" w14:textId="77777777" w:rsidR="00CD091A" w:rsidRPr="00AD7E84" w:rsidRDefault="00CD091A" w:rsidP="0080628E">
            <w:pPr>
              <w:spacing w:before="120" w:after="120"/>
              <w:contextualSpacing/>
              <w:rPr>
                <w:rFonts w:cstheme="minorHAnsi"/>
                <w:color w:val="000000" w:themeColor="text1"/>
              </w:rPr>
            </w:pPr>
            <w:r w:rsidRPr="00AD7E84">
              <w:rPr>
                <w:rFonts w:cstheme="minorHAnsi"/>
                <w:color w:val="000000" w:themeColor="text1"/>
              </w:rPr>
              <w:t>Project plan identifying pilot of trauma-informed practices in 3 schools.</w:t>
            </w:r>
          </w:p>
          <w:p w14:paraId="499955E8" w14:textId="6D95010E" w:rsidR="00CD091A" w:rsidRPr="00AD7E84" w:rsidRDefault="00CD091A" w:rsidP="0080628E">
            <w:pPr>
              <w:spacing w:before="120" w:after="120"/>
              <w:contextualSpacing/>
              <w:rPr>
                <w:rFonts w:eastAsia="Calibri" w:cstheme="minorHAnsi"/>
                <w:b/>
                <w:bCs/>
                <w:color w:val="000000" w:themeColor="text1"/>
              </w:rPr>
            </w:pPr>
            <w:r w:rsidRPr="00AD7E84">
              <w:rPr>
                <w:rFonts w:eastAsia="Calibri" w:cstheme="minorHAnsi"/>
                <w:b/>
                <w:bCs/>
                <w:color w:val="000000" w:themeColor="text1"/>
              </w:rPr>
              <w:t>100% Achieved</w:t>
            </w:r>
            <w:r w:rsidR="00F11EAC" w:rsidRPr="00AD7E84">
              <w:rPr>
                <w:rFonts w:eastAsia="Calibri" w:cstheme="minorHAnsi"/>
                <w:b/>
                <w:bCs/>
                <w:color w:val="000000" w:themeColor="text1"/>
              </w:rPr>
              <w:t xml:space="preserve"> – see Point 5</w:t>
            </w:r>
          </w:p>
          <w:p w14:paraId="1A8177B4" w14:textId="77777777" w:rsidR="00CD091A" w:rsidRPr="00AD7E84" w:rsidRDefault="00CD091A" w:rsidP="00C702FD">
            <w:pPr>
              <w:pStyle w:val="ListParagraph"/>
              <w:spacing w:before="120" w:after="120"/>
              <w:ind w:left="360"/>
              <w:rPr>
                <w:rFonts w:cstheme="minorHAnsi"/>
                <w:color w:val="000000" w:themeColor="text1"/>
              </w:rPr>
            </w:pPr>
          </w:p>
        </w:tc>
        <w:tc>
          <w:tcPr>
            <w:tcW w:w="3827" w:type="dxa"/>
            <w:shd w:val="clear" w:color="auto" w:fill="FFFFFF" w:themeFill="background1"/>
          </w:tcPr>
          <w:p w14:paraId="0E414C0B" w14:textId="700177B9" w:rsidR="00CD091A" w:rsidRPr="00AD7E84" w:rsidRDefault="009C6BA8" w:rsidP="009C6BA8">
            <w:pPr>
              <w:rPr>
                <w:rFonts w:cstheme="minorHAnsi"/>
                <w:color w:val="000000" w:themeColor="text1"/>
              </w:rPr>
            </w:pPr>
            <w:r w:rsidRPr="00AD7E84">
              <w:rPr>
                <w:rFonts w:cstheme="minorHAnsi"/>
                <w:color w:val="000000" w:themeColor="text1"/>
              </w:rPr>
              <w:t xml:space="preserve">1. </w:t>
            </w:r>
            <w:r w:rsidR="00CD091A" w:rsidRPr="00AD7E84">
              <w:rPr>
                <w:rFonts w:cstheme="minorHAnsi"/>
                <w:color w:val="000000" w:themeColor="text1"/>
              </w:rPr>
              <w:t>External consultants engaged from UQ to incorporate trauma-informed practices into overall multi-tiered systems of support framework. Expert in restrictive practices engaged to support the development of organisational documents (e.g. policy, guidelines, risk assessment and crisis management plan) and training (e.g. tender process for RTO)</w:t>
            </w:r>
          </w:p>
          <w:p w14:paraId="1C09080D" w14:textId="77777777" w:rsidR="00490C2A" w:rsidRPr="00AD7E84" w:rsidRDefault="00490C2A" w:rsidP="00490C2A">
            <w:pPr>
              <w:rPr>
                <w:rFonts w:cstheme="minorHAnsi"/>
                <w:color w:val="000000" w:themeColor="text1"/>
              </w:rPr>
            </w:pPr>
          </w:p>
          <w:p w14:paraId="7A0EEB47" w14:textId="656CDA8C" w:rsidR="00CD091A" w:rsidRPr="00AD7E84" w:rsidRDefault="00490C2A" w:rsidP="00490C2A">
            <w:pPr>
              <w:rPr>
                <w:rFonts w:cstheme="minorHAnsi"/>
                <w:color w:val="000000" w:themeColor="text1"/>
              </w:rPr>
            </w:pPr>
            <w:r w:rsidRPr="00AD7E84">
              <w:rPr>
                <w:rFonts w:cstheme="minorHAnsi"/>
                <w:color w:val="000000" w:themeColor="text1"/>
              </w:rPr>
              <w:t xml:space="preserve">2. </w:t>
            </w:r>
            <w:r w:rsidR="00CD091A" w:rsidRPr="00AD7E84">
              <w:rPr>
                <w:rFonts w:cstheme="minorHAnsi"/>
                <w:color w:val="000000" w:themeColor="text1"/>
              </w:rPr>
              <w:t>Project plan complete including change management planning and work package.</w:t>
            </w:r>
          </w:p>
          <w:p w14:paraId="69052B1A" w14:textId="77777777" w:rsidR="00AB04CE" w:rsidRPr="00AD7E84" w:rsidRDefault="00AB04CE" w:rsidP="00AB04CE">
            <w:pPr>
              <w:rPr>
                <w:rFonts w:cstheme="minorHAnsi"/>
                <w:color w:val="000000" w:themeColor="text1"/>
              </w:rPr>
            </w:pPr>
          </w:p>
          <w:p w14:paraId="6A73641B" w14:textId="186315D9" w:rsidR="00AB04CE" w:rsidRPr="00AD7E84" w:rsidRDefault="00AB04CE" w:rsidP="00AB04CE">
            <w:pPr>
              <w:rPr>
                <w:rFonts w:cstheme="minorHAnsi"/>
                <w:color w:val="000000" w:themeColor="text1"/>
              </w:rPr>
            </w:pPr>
            <w:r w:rsidRPr="00AD7E84">
              <w:rPr>
                <w:rFonts w:cstheme="minorHAnsi"/>
                <w:color w:val="000000" w:themeColor="text1"/>
              </w:rPr>
              <w:t xml:space="preserve">3. </w:t>
            </w:r>
            <w:r w:rsidR="00CD091A" w:rsidRPr="00AD7E84">
              <w:rPr>
                <w:rFonts w:cstheme="minorHAnsi"/>
                <w:color w:val="000000" w:themeColor="text1"/>
              </w:rPr>
              <w:t xml:space="preserve">Initiative that is inclusive of trauma-informed practices is co-led by Director Student Wellbeing &amp; Diversity and Director Learning &amp; Teaching. </w:t>
            </w:r>
          </w:p>
          <w:p w14:paraId="791DAA76" w14:textId="77777777" w:rsidR="00F11EAC" w:rsidRPr="00AD7E84" w:rsidRDefault="00F11EAC" w:rsidP="00AB04CE">
            <w:pPr>
              <w:rPr>
                <w:rFonts w:cstheme="minorHAnsi"/>
                <w:color w:val="000000" w:themeColor="text1"/>
              </w:rPr>
            </w:pPr>
          </w:p>
          <w:p w14:paraId="1BEE440E" w14:textId="77777777" w:rsidR="00F11EAC" w:rsidRPr="00AD7E84" w:rsidRDefault="00F11EAC" w:rsidP="00F11EAC">
            <w:pPr>
              <w:rPr>
                <w:rFonts w:cstheme="minorHAnsi"/>
                <w:color w:val="000000" w:themeColor="text1"/>
              </w:rPr>
            </w:pPr>
            <w:r w:rsidRPr="00AD7E84">
              <w:rPr>
                <w:rFonts w:cstheme="minorHAnsi"/>
                <w:color w:val="000000" w:themeColor="text1"/>
              </w:rPr>
              <w:t>4. Professional learning provided to 50 CES staff and 10x school teams.</w:t>
            </w:r>
          </w:p>
          <w:p w14:paraId="16559BC4" w14:textId="1EB588BB" w:rsidR="00F11EAC" w:rsidRPr="00AD7E84" w:rsidRDefault="00F11EAC" w:rsidP="00AB04CE">
            <w:pPr>
              <w:rPr>
                <w:rFonts w:cstheme="minorHAnsi"/>
                <w:color w:val="000000" w:themeColor="text1"/>
              </w:rPr>
            </w:pPr>
          </w:p>
          <w:p w14:paraId="6608CF14" w14:textId="34022732" w:rsidR="00CD091A" w:rsidRPr="00AD7E84" w:rsidRDefault="00F11EAC" w:rsidP="0080628E">
            <w:pPr>
              <w:rPr>
                <w:rFonts w:cstheme="minorHAnsi"/>
                <w:color w:val="000000" w:themeColor="text1"/>
              </w:rPr>
            </w:pPr>
            <w:r w:rsidRPr="00AD7E84">
              <w:rPr>
                <w:rFonts w:cstheme="minorHAnsi"/>
                <w:color w:val="000000" w:themeColor="text1"/>
              </w:rPr>
              <w:t xml:space="preserve">5. </w:t>
            </w:r>
            <w:r w:rsidR="00CD091A" w:rsidRPr="00AD7E84">
              <w:rPr>
                <w:rFonts w:cstheme="minorHAnsi"/>
                <w:color w:val="000000" w:themeColor="text1"/>
              </w:rPr>
              <w:t>Pilot schools increased from 3 to 10 due to interest from schools.</w:t>
            </w:r>
            <w:r w:rsidR="0080628E" w:rsidRPr="00AD7E84">
              <w:rPr>
                <w:rFonts w:cstheme="minorHAnsi"/>
                <w:color w:val="000000" w:themeColor="text1"/>
              </w:rPr>
              <w:t xml:space="preserve">  </w:t>
            </w:r>
            <w:r w:rsidR="00CD091A" w:rsidRPr="00AD7E84">
              <w:rPr>
                <w:rFonts w:cstheme="minorHAnsi"/>
                <w:color w:val="000000" w:themeColor="text1"/>
              </w:rPr>
              <w:t>Positive Behaviour Policy &amp; Guidelines revised to include trauma-informed considerations.</w:t>
            </w:r>
          </w:p>
          <w:p w14:paraId="7AFD2727" w14:textId="77777777" w:rsidR="00CD091A" w:rsidRPr="00AD7E84" w:rsidRDefault="00CD091A" w:rsidP="00C702FD">
            <w:pPr>
              <w:rPr>
                <w:rFonts w:cstheme="minorHAnsi"/>
                <w:color w:val="000000" w:themeColor="text1"/>
              </w:rPr>
            </w:pPr>
          </w:p>
          <w:p w14:paraId="5CD3EACB" w14:textId="77777777" w:rsidR="00CD091A" w:rsidRPr="00AD7E84" w:rsidRDefault="00CD091A" w:rsidP="00C702FD">
            <w:pPr>
              <w:rPr>
                <w:rFonts w:cstheme="minorHAnsi"/>
                <w:color w:val="000000" w:themeColor="text1"/>
              </w:rPr>
            </w:pPr>
            <w:r w:rsidRPr="00AD7E84">
              <w:rPr>
                <w:rFonts w:cstheme="minorHAnsi"/>
                <w:color w:val="000000" w:themeColor="text1"/>
              </w:rPr>
              <w:t>Additional or variation to activities:</w:t>
            </w:r>
          </w:p>
          <w:p w14:paraId="2C169537" w14:textId="77777777" w:rsidR="00F94D95" w:rsidRPr="00AD7E84" w:rsidRDefault="00CD091A" w:rsidP="00906545">
            <w:pPr>
              <w:pStyle w:val="ListParagraph"/>
              <w:numPr>
                <w:ilvl w:val="0"/>
                <w:numId w:val="46"/>
              </w:numPr>
              <w:rPr>
                <w:rFonts w:cstheme="minorHAnsi"/>
                <w:color w:val="000000" w:themeColor="text1"/>
              </w:rPr>
            </w:pPr>
            <w:r w:rsidRPr="00AD7E84">
              <w:rPr>
                <w:rFonts w:cstheme="minorHAnsi"/>
                <w:color w:val="000000" w:themeColor="text1"/>
              </w:rPr>
              <w:t>Through a gap analysis, the identification of an organisational Student Wellbeing Policy was highlighted (scheduled for 2022).</w:t>
            </w:r>
          </w:p>
          <w:p w14:paraId="3F5EA76E" w14:textId="186F690C" w:rsidR="00CD091A" w:rsidRPr="00AD7E84" w:rsidRDefault="00CD091A" w:rsidP="00906545">
            <w:pPr>
              <w:pStyle w:val="ListParagraph"/>
              <w:numPr>
                <w:ilvl w:val="0"/>
                <w:numId w:val="46"/>
              </w:numPr>
              <w:rPr>
                <w:rFonts w:cstheme="minorHAnsi"/>
                <w:color w:val="000000" w:themeColor="text1"/>
              </w:rPr>
            </w:pPr>
            <w:r w:rsidRPr="00AD7E84">
              <w:rPr>
                <w:rFonts w:cstheme="minorHAnsi"/>
                <w:color w:val="000000" w:themeColor="text1"/>
              </w:rPr>
              <w:t>Tier 3 support and responses identified the need for specific policy, guidelines, training and support materials for Restrictive Practices.</w:t>
            </w:r>
          </w:p>
        </w:tc>
      </w:tr>
      <w:tr w:rsidR="00AD7E84" w:rsidRPr="00AD7E84" w14:paraId="70B28FF5" w14:textId="77777777" w:rsidTr="00061710">
        <w:trPr>
          <w:jc w:val="center"/>
        </w:trPr>
        <w:tc>
          <w:tcPr>
            <w:tcW w:w="1843" w:type="dxa"/>
            <w:shd w:val="clear" w:color="auto" w:fill="FFFFFF" w:themeFill="background1"/>
          </w:tcPr>
          <w:p w14:paraId="096F9CC5" w14:textId="77777777" w:rsidR="00CD091A" w:rsidRPr="00AD7E84" w:rsidRDefault="00CD091A" w:rsidP="00D5449F">
            <w:pPr>
              <w:rPr>
                <w:rFonts w:cstheme="minorHAnsi"/>
                <w:b/>
                <w:bCs/>
                <w:color w:val="000000" w:themeColor="text1"/>
              </w:rPr>
            </w:pPr>
            <w:r w:rsidRPr="00AD7E84">
              <w:rPr>
                <w:rFonts w:cstheme="minorHAnsi"/>
                <w:b/>
                <w:bCs/>
                <w:color w:val="000000" w:themeColor="text1"/>
              </w:rPr>
              <w:t>Early Years Reading Success</w:t>
            </w:r>
          </w:p>
          <w:p w14:paraId="19DDF694" w14:textId="77777777" w:rsidR="00CD091A" w:rsidRPr="00AD7E84" w:rsidRDefault="00CD091A" w:rsidP="00C702FD">
            <w:pPr>
              <w:rPr>
                <w:rFonts w:eastAsia="Times New Roman" w:cstheme="minorHAnsi"/>
                <w:b/>
                <w:bCs/>
                <w:color w:val="000000" w:themeColor="text1"/>
              </w:rPr>
            </w:pPr>
          </w:p>
        </w:tc>
        <w:tc>
          <w:tcPr>
            <w:tcW w:w="4536" w:type="dxa"/>
            <w:shd w:val="clear" w:color="auto" w:fill="FFFFFF" w:themeFill="background1"/>
          </w:tcPr>
          <w:p w14:paraId="73494A67" w14:textId="77777777" w:rsidR="00CD091A" w:rsidRPr="00AD7E84" w:rsidRDefault="00CD091A" w:rsidP="00C702FD">
            <w:pPr>
              <w:spacing w:before="120" w:after="120"/>
              <w:rPr>
                <w:rFonts w:cstheme="minorHAnsi"/>
                <w:color w:val="000000" w:themeColor="text1"/>
              </w:rPr>
            </w:pPr>
            <w:r w:rsidRPr="00AD7E84">
              <w:rPr>
                <w:rFonts w:cstheme="minorHAnsi"/>
                <w:color w:val="000000" w:themeColor="text1"/>
              </w:rPr>
              <w:t>Extend the use and application of identified screening tools including AEDC, Concepts About Print and Sound Letter Knowledge.</w:t>
            </w:r>
          </w:p>
          <w:p w14:paraId="5DB84BED" w14:textId="77777777" w:rsidR="00CD091A" w:rsidRPr="00AD7E84" w:rsidRDefault="00CD091A" w:rsidP="00C702FD">
            <w:pPr>
              <w:spacing w:before="120" w:after="120"/>
              <w:rPr>
                <w:rFonts w:cstheme="minorHAnsi"/>
                <w:color w:val="000000" w:themeColor="text1"/>
              </w:rPr>
            </w:pPr>
            <w:r w:rsidRPr="00AD7E84">
              <w:rPr>
                <w:rFonts w:cstheme="minorHAnsi"/>
                <w:color w:val="000000" w:themeColor="text1"/>
              </w:rPr>
              <w:t>This project will include the following activities:</w:t>
            </w:r>
          </w:p>
          <w:p w14:paraId="02459C57" w14:textId="77777777" w:rsidR="00CD091A" w:rsidRPr="00AD7E84" w:rsidRDefault="00CD091A" w:rsidP="00906545">
            <w:pPr>
              <w:pStyle w:val="ListParagraph"/>
              <w:numPr>
                <w:ilvl w:val="0"/>
                <w:numId w:val="44"/>
              </w:numPr>
              <w:spacing w:before="120" w:after="120"/>
              <w:rPr>
                <w:rFonts w:cstheme="minorHAnsi"/>
                <w:color w:val="000000" w:themeColor="text1"/>
              </w:rPr>
            </w:pPr>
            <w:r w:rsidRPr="00AD7E84">
              <w:rPr>
                <w:rFonts w:cstheme="minorHAnsi"/>
                <w:color w:val="000000" w:themeColor="text1"/>
              </w:rPr>
              <w:t>Link early intervention programs at critical data junctions.</w:t>
            </w:r>
          </w:p>
          <w:p w14:paraId="438B75E5" w14:textId="77777777" w:rsidR="00CD091A" w:rsidRPr="00AD7E84" w:rsidRDefault="00CD091A" w:rsidP="00906545">
            <w:pPr>
              <w:pStyle w:val="ListParagraph"/>
              <w:numPr>
                <w:ilvl w:val="0"/>
                <w:numId w:val="44"/>
              </w:numPr>
              <w:spacing w:before="120" w:after="120"/>
              <w:rPr>
                <w:rFonts w:cstheme="minorHAnsi"/>
                <w:color w:val="000000" w:themeColor="text1"/>
              </w:rPr>
            </w:pPr>
            <w:r w:rsidRPr="00AD7E84">
              <w:rPr>
                <w:rFonts w:cstheme="minorHAnsi"/>
                <w:color w:val="000000" w:themeColor="text1"/>
              </w:rPr>
              <w:t>Review impact of screening tool application on student reading outcomes.</w:t>
            </w:r>
          </w:p>
          <w:p w14:paraId="5836A630" w14:textId="77777777" w:rsidR="00CD091A" w:rsidRPr="00AD7E84" w:rsidRDefault="00CD091A" w:rsidP="00906545">
            <w:pPr>
              <w:pStyle w:val="ListParagraph"/>
              <w:numPr>
                <w:ilvl w:val="0"/>
                <w:numId w:val="44"/>
              </w:numPr>
              <w:spacing w:before="120" w:after="120"/>
              <w:rPr>
                <w:rFonts w:cstheme="minorHAnsi"/>
                <w:color w:val="000000" w:themeColor="text1"/>
              </w:rPr>
            </w:pPr>
            <w:r w:rsidRPr="00AD7E84">
              <w:rPr>
                <w:rFonts w:cstheme="minorHAnsi"/>
                <w:color w:val="000000" w:themeColor="text1"/>
              </w:rPr>
              <w:t>Pilot program in a number of schools.</w:t>
            </w:r>
          </w:p>
          <w:p w14:paraId="439261AB" w14:textId="77777777" w:rsidR="00CD091A" w:rsidRPr="00AD7E84" w:rsidRDefault="00CD091A" w:rsidP="00906545">
            <w:pPr>
              <w:pStyle w:val="ListParagraph"/>
              <w:numPr>
                <w:ilvl w:val="0"/>
                <w:numId w:val="44"/>
              </w:numPr>
              <w:spacing w:before="120" w:after="120"/>
              <w:rPr>
                <w:rFonts w:cstheme="minorHAnsi"/>
                <w:color w:val="000000" w:themeColor="text1"/>
              </w:rPr>
            </w:pPr>
            <w:r w:rsidRPr="00AD7E84">
              <w:rPr>
                <w:rFonts w:cstheme="minorHAnsi"/>
                <w:color w:val="000000" w:themeColor="text1"/>
              </w:rPr>
              <w:t>Teacher release to build capacity.</w:t>
            </w:r>
          </w:p>
          <w:p w14:paraId="61B9BBFB" w14:textId="77777777" w:rsidR="00CD091A" w:rsidRPr="00AD7E84" w:rsidRDefault="00CD091A" w:rsidP="00906545">
            <w:pPr>
              <w:pStyle w:val="ListParagraph"/>
              <w:numPr>
                <w:ilvl w:val="0"/>
                <w:numId w:val="44"/>
              </w:numPr>
              <w:spacing w:before="120" w:after="120"/>
              <w:rPr>
                <w:rFonts w:cstheme="minorHAnsi"/>
                <w:color w:val="000000" w:themeColor="text1"/>
              </w:rPr>
            </w:pPr>
            <w:r w:rsidRPr="00AD7E84">
              <w:rPr>
                <w:rFonts w:cstheme="minorHAnsi"/>
                <w:color w:val="000000" w:themeColor="text1"/>
              </w:rPr>
              <w:t>Coaching – data analysis and selection and application of intervention program.</w:t>
            </w:r>
          </w:p>
          <w:p w14:paraId="2D6D6460" w14:textId="77777777" w:rsidR="00CD091A" w:rsidRPr="00AD7E84" w:rsidRDefault="00CD091A" w:rsidP="00C702FD">
            <w:pPr>
              <w:spacing w:before="120" w:after="120"/>
              <w:rPr>
                <w:rFonts w:cstheme="minorHAnsi"/>
                <w:color w:val="000000" w:themeColor="text1"/>
              </w:rPr>
            </w:pPr>
          </w:p>
        </w:tc>
        <w:tc>
          <w:tcPr>
            <w:tcW w:w="2410" w:type="dxa"/>
            <w:shd w:val="clear" w:color="auto" w:fill="FFFFFF" w:themeFill="background1"/>
          </w:tcPr>
          <w:p w14:paraId="58B088B2" w14:textId="48034228" w:rsidR="00CD091A" w:rsidRPr="00AD7E84" w:rsidRDefault="00CD091A" w:rsidP="00CD4225">
            <w:pPr>
              <w:spacing w:before="120" w:after="120"/>
              <w:rPr>
                <w:rFonts w:cstheme="minorHAnsi"/>
                <w:color w:val="000000" w:themeColor="text1"/>
              </w:rPr>
            </w:pPr>
            <w:r w:rsidRPr="00AD7E84">
              <w:rPr>
                <w:rFonts w:cstheme="minorHAnsi"/>
                <w:color w:val="000000" w:themeColor="text1"/>
              </w:rPr>
              <w:t>Teacher knowledge, understanding and application of screening tools increased.</w:t>
            </w:r>
            <w:r w:rsidRPr="00AD7E84">
              <w:rPr>
                <w:rFonts w:cstheme="minorHAnsi"/>
                <w:color w:val="000000" w:themeColor="text1"/>
              </w:rPr>
              <w:br/>
            </w:r>
            <w:r w:rsidR="00831823" w:rsidRPr="00AD7E84">
              <w:rPr>
                <w:rFonts w:eastAsia="Times New Roman" w:cstheme="minorHAnsi"/>
                <w:b/>
                <w:bCs/>
                <w:color w:val="000000" w:themeColor="text1"/>
              </w:rPr>
              <w:t>Achieved -</w:t>
            </w:r>
            <w:r w:rsidR="00D403F7" w:rsidRPr="00AD7E84">
              <w:rPr>
                <w:rFonts w:eastAsia="Times New Roman" w:cstheme="minorHAnsi"/>
                <w:b/>
                <w:bCs/>
                <w:color w:val="000000" w:themeColor="text1"/>
              </w:rPr>
              <w:t xml:space="preserve"> see Point 1</w:t>
            </w:r>
          </w:p>
          <w:p w14:paraId="47680542" w14:textId="5E4C03FD" w:rsidR="00CD091A" w:rsidRPr="00AD7E84" w:rsidRDefault="00CD091A" w:rsidP="00CD4225">
            <w:pPr>
              <w:spacing w:before="120" w:after="120"/>
              <w:rPr>
                <w:rFonts w:cstheme="minorHAnsi"/>
                <w:color w:val="000000" w:themeColor="text1"/>
              </w:rPr>
            </w:pPr>
            <w:r w:rsidRPr="00AD7E84">
              <w:rPr>
                <w:rFonts w:cstheme="minorHAnsi"/>
                <w:color w:val="000000" w:themeColor="text1"/>
              </w:rPr>
              <w:t>Increased data literacy of teachers involved.</w:t>
            </w:r>
            <w:r w:rsidRPr="00AD7E84">
              <w:rPr>
                <w:rFonts w:cstheme="minorHAnsi"/>
                <w:color w:val="000000" w:themeColor="text1"/>
              </w:rPr>
              <w:br/>
            </w:r>
            <w:r w:rsidRPr="00AD7E84">
              <w:rPr>
                <w:rFonts w:eastAsia="Times New Roman" w:cstheme="minorHAnsi"/>
                <w:b/>
                <w:bCs/>
                <w:color w:val="000000" w:themeColor="text1"/>
              </w:rPr>
              <w:t xml:space="preserve">Achieved </w:t>
            </w:r>
            <w:r w:rsidR="00D403F7" w:rsidRPr="00AD7E84">
              <w:rPr>
                <w:rFonts w:eastAsia="Times New Roman" w:cstheme="minorHAnsi"/>
                <w:b/>
                <w:bCs/>
                <w:color w:val="000000" w:themeColor="text1"/>
              </w:rPr>
              <w:t>– see Point 2</w:t>
            </w:r>
          </w:p>
          <w:p w14:paraId="67DA109E" w14:textId="73DAA2C7" w:rsidR="00CD091A" w:rsidRPr="00AD7E84" w:rsidRDefault="00CD091A" w:rsidP="00CD4225">
            <w:pPr>
              <w:spacing w:before="120" w:after="120"/>
              <w:rPr>
                <w:rFonts w:cstheme="minorHAnsi"/>
                <w:color w:val="000000" w:themeColor="text1"/>
              </w:rPr>
            </w:pPr>
            <w:r w:rsidRPr="00AD7E84">
              <w:rPr>
                <w:rFonts w:cstheme="minorHAnsi"/>
                <w:color w:val="000000" w:themeColor="text1"/>
              </w:rPr>
              <w:t>Systematic application and review of data embedded into school practice.</w:t>
            </w:r>
            <w:r w:rsidRPr="00AD7E84">
              <w:rPr>
                <w:rFonts w:cstheme="minorHAnsi"/>
                <w:color w:val="000000" w:themeColor="text1"/>
              </w:rPr>
              <w:br/>
            </w:r>
            <w:r w:rsidRPr="00AD7E84">
              <w:rPr>
                <w:rFonts w:eastAsia="Times New Roman" w:cstheme="minorHAnsi"/>
                <w:b/>
                <w:bCs/>
                <w:color w:val="000000" w:themeColor="text1"/>
              </w:rPr>
              <w:t xml:space="preserve">Achieved </w:t>
            </w:r>
            <w:r w:rsidR="00D403F7" w:rsidRPr="00AD7E84">
              <w:rPr>
                <w:rFonts w:eastAsia="Times New Roman" w:cstheme="minorHAnsi"/>
                <w:b/>
                <w:bCs/>
                <w:color w:val="000000" w:themeColor="text1"/>
              </w:rPr>
              <w:t>– see Point 3</w:t>
            </w:r>
          </w:p>
          <w:p w14:paraId="33BC5B6F" w14:textId="77777777" w:rsidR="00CD091A" w:rsidRPr="00AD7E84" w:rsidRDefault="00CD091A" w:rsidP="00C702FD">
            <w:pPr>
              <w:pStyle w:val="ListParagraph"/>
              <w:spacing w:before="120" w:after="120"/>
              <w:ind w:left="360"/>
              <w:rPr>
                <w:rFonts w:cstheme="minorHAnsi"/>
                <w:color w:val="000000" w:themeColor="text1"/>
              </w:rPr>
            </w:pPr>
          </w:p>
        </w:tc>
        <w:tc>
          <w:tcPr>
            <w:tcW w:w="2552" w:type="dxa"/>
            <w:shd w:val="clear" w:color="auto" w:fill="FFFFFF" w:themeFill="background1"/>
          </w:tcPr>
          <w:p w14:paraId="20014CB1" w14:textId="342008AC" w:rsidR="00CD4225" w:rsidRPr="00AD7E84" w:rsidRDefault="00CD091A" w:rsidP="00CD4225">
            <w:pPr>
              <w:spacing w:before="120" w:after="120"/>
              <w:contextualSpacing/>
              <w:rPr>
                <w:rFonts w:eastAsia="Calibri" w:cstheme="minorHAnsi"/>
                <w:b/>
                <w:bCs/>
                <w:color w:val="000000" w:themeColor="text1"/>
              </w:rPr>
            </w:pPr>
            <w:r w:rsidRPr="00AD7E84">
              <w:rPr>
                <w:rFonts w:cstheme="minorHAnsi"/>
                <w:color w:val="000000" w:themeColor="text1"/>
              </w:rPr>
              <w:t>Data entry of identified tools into system data program</w:t>
            </w:r>
            <w:r w:rsidRPr="00AD7E84">
              <w:rPr>
                <w:rFonts w:cstheme="minorHAnsi"/>
                <w:color w:val="000000" w:themeColor="text1"/>
              </w:rPr>
              <w:br/>
            </w:r>
            <w:r w:rsidRPr="00AD7E84">
              <w:rPr>
                <w:rFonts w:eastAsia="Calibri" w:cstheme="minorHAnsi"/>
                <w:b/>
                <w:bCs/>
                <w:color w:val="000000" w:themeColor="text1"/>
              </w:rPr>
              <w:t>100% Achieved</w:t>
            </w:r>
          </w:p>
          <w:p w14:paraId="600F1315" w14:textId="77777777" w:rsidR="00CD4225" w:rsidRPr="00AD7E84" w:rsidRDefault="00CD4225" w:rsidP="00CD4225">
            <w:pPr>
              <w:spacing w:before="120" w:after="120"/>
              <w:contextualSpacing/>
              <w:rPr>
                <w:rFonts w:eastAsia="Calibri" w:cstheme="minorHAnsi"/>
                <w:b/>
                <w:bCs/>
                <w:color w:val="000000" w:themeColor="text1"/>
              </w:rPr>
            </w:pPr>
          </w:p>
          <w:p w14:paraId="78FB2325" w14:textId="1BE02275" w:rsidR="00CD091A" w:rsidRPr="00AD7E84" w:rsidRDefault="00CD091A" w:rsidP="00CD4225">
            <w:pPr>
              <w:spacing w:before="120" w:after="120"/>
              <w:rPr>
                <w:rFonts w:cstheme="minorHAnsi"/>
                <w:color w:val="000000" w:themeColor="text1"/>
              </w:rPr>
            </w:pPr>
            <w:r w:rsidRPr="00AD7E84">
              <w:rPr>
                <w:rFonts w:cstheme="minorHAnsi"/>
                <w:color w:val="000000" w:themeColor="text1"/>
              </w:rPr>
              <w:t>Systematic application of intervention program</w:t>
            </w:r>
            <w:r w:rsidRPr="00AD7E84">
              <w:rPr>
                <w:rFonts w:cstheme="minorHAnsi"/>
                <w:color w:val="000000" w:themeColor="text1"/>
              </w:rPr>
              <w:br/>
            </w:r>
            <w:r w:rsidRPr="00AD7E84">
              <w:rPr>
                <w:rFonts w:eastAsia="Calibri" w:cstheme="minorHAnsi"/>
                <w:b/>
                <w:bCs/>
                <w:color w:val="000000" w:themeColor="text1"/>
              </w:rPr>
              <w:t>100% Achieved</w:t>
            </w:r>
            <w:r w:rsidR="00D403F7" w:rsidRPr="00AD7E84">
              <w:rPr>
                <w:rFonts w:eastAsia="Calibri" w:cstheme="minorHAnsi"/>
                <w:b/>
                <w:bCs/>
                <w:color w:val="000000" w:themeColor="text1"/>
              </w:rPr>
              <w:t xml:space="preserve"> – see Point 4</w:t>
            </w:r>
          </w:p>
          <w:p w14:paraId="1B5705BA" w14:textId="2A9D62DB" w:rsidR="00CD091A" w:rsidRPr="00AD7E84" w:rsidRDefault="00CD091A" w:rsidP="009E3634">
            <w:pPr>
              <w:spacing w:before="120" w:after="120"/>
              <w:rPr>
                <w:rFonts w:cstheme="minorHAnsi"/>
                <w:color w:val="000000" w:themeColor="text1"/>
              </w:rPr>
            </w:pPr>
            <w:r w:rsidRPr="00AD7E84">
              <w:rPr>
                <w:rFonts w:cstheme="minorHAnsi"/>
                <w:color w:val="000000" w:themeColor="text1"/>
              </w:rPr>
              <w:t>Increase the average number of students from Years P-3 achieving the system reading benchmark from the previous trend of 3.8% to 7%.</w:t>
            </w:r>
            <w:r w:rsidR="009E3634" w:rsidRPr="00AD7E84">
              <w:rPr>
                <w:rFonts w:cstheme="minorHAnsi"/>
                <w:color w:val="000000" w:themeColor="text1"/>
              </w:rPr>
              <w:br/>
            </w:r>
            <w:r w:rsidR="009E3634" w:rsidRPr="00AD7E84">
              <w:rPr>
                <w:rFonts w:cstheme="minorHAnsi"/>
                <w:b/>
                <w:bCs/>
                <w:color w:val="000000" w:themeColor="text1"/>
              </w:rPr>
              <w:t>37.5% achieved – see Point 5</w:t>
            </w:r>
          </w:p>
        </w:tc>
        <w:tc>
          <w:tcPr>
            <w:tcW w:w="3827" w:type="dxa"/>
            <w:shd w:val="clear" w:color="auto" w:fill="FFFFFF" w:themeFill="background1"/>
          </w:tcPr>
          <w:p w14:paraId="748365FE" w14:textId="7DC2E32D" w:rsidR="00CD091A" w:rsidRPr="00AD7E84" w:rsidRDefault="00F266EB" w:rsidP="00C702FD">
            <w:pPr>
              <w:spacing w:line="259" w:lineRule="auto"/>
              <w:rPr>
                <w:rFonts w:eastAsiaTheme="minorEastAsia" w:cstheme="minorHAnsi"/>
                <w:color w:val="000000" w:themeColor="text1"/>
              </w:rPr>
            </w:pPr>
            <w:r w:rsidRPr="00AD7E84">
              <w:rPr>
                <w:rFonts w:eastAsiaTheme="minorEastAsia" w:cstheme="minorHAnsi"/>
                <w:color w:val="000000" w:themeColor="text1"/>
              </w:rPr>
              <w:t xml:space="preserve">1. </w:t>
            </w:r>
            <w:r w:rsidR="00CD091A" w:rsidRPr="00AD7E84">
              <w:rPr>
                <w:rFonts w:eastAsiaTheme="minorEastAsia" w:cstheme="minorHAnsi"/>
                <w:color w:val="000000" w:themeColor="text1"/>
              </w:rPr>
              <w:t>Teachers across the five participating schools were given the opportunity to upskill their knowledge and understanding of phonics through the implementation of the Online Phonics Screener. The online phonics screener utilised was supported by ‘The Literacy Hub’ funded by the Australian Government.</w:t>
            </w:r>
          </w:p>
          <w:p w14:paraId="267291AE" w14:textId="77777777" w:rsidR="00F266EB" w:rsidRPr="00AD7E84" w:rsidRDefault="00F266EB" w:rsidP="00C702FD">
            <w:pPr>
              <w:spacing w:line="259" w:lineRule="auto"/>
              <w:rPr>
                <w:rFonts w:eastAsiaTheme="minorEastAsia" w:cstheme="minorHAnsi"/>
                <w:color w:val="000000" w:themeColor="text1"/>
              </w:rPr>
            </w:pPr>
          </w:p>
          <w:p w14:paraId="6FECAEAB" w14:textId="3DFC9377" w:rsidR="00CD091A" w:rsidRPr="00AD7E84" w:rsidRDefault="00F266EB" w:rsidP="00C702FD">
            <w:pPr>
              <w:rPr>
                <w:rFonts w:eastAsiaTheme="minorEastAsia" w:cstheme="minorHAnsi"/>
                <w:color w:val="000000" w:themeColor="text1"/>
              </w:rPr>
            </w:pPr>
            <w:r w:rsidRPr="00AD7E84">
              <w:rPr>
                <w:rFonts w:eastAsiaTheme="minorEastAsia" w:cstheme="minorHAnsi"/>
                <w:color w:val="000000" w:themeColor="text1"/>
              </w:rPr>
              <w:t xml:space="preserve">2. </w:t>
            </w:r>
            <w:r w:rsidR="00CD091A" w:rsidRPr="00AD7E84">
              <w:rPr>
                <w:rFonts w:eastAsiaTheme="minorEastAsia" w:cstheme="minorHAnsi"/>
                <w:color w:val="000000" w:themeColor="text1"/>
              </w:rPr>
              <w:t>Teachers were able to use reading and phonics data to apply specific interventions to support the students word decoding skills.</w:t>
            </w:r>
          </w:p>
          <w:p w14:paraId="09965988" w14:textId="77777777" w:rsidR="00F266EB" w:rsidRPr="00AD7E84" w:rsidRDefault="00F266EB" w:rsidP="00C702FD">
            <w:pPr>
              <w:rPr>
                <w:rFonts w:eastAsiaTheme="minorEastAsia" w:cstheme="minorHAnsi"/>
                <w:color w:val="000000" w:themeColor="text1"/>
              </w:rPr>
            </w:pPr>
          </w:p>
          <w:p w14:paraId="243643AC" w14:textId="46234437" w:rsidR="002A6940" w:rsidRPr="00AD7E84" w:rsidRDefault="00F266EB" w:rsidP="00C702FD">
            <w:pPr>
              <w:rPr>
                <w:rFonts w:eastAsiaTheme="minorEastAsia" w:cstheme="minorHAnsi"/>
                <w:color w:val="000000" w:themeColor="text1"/>
              </w:rPr>
            </w:pPr>
            <w:r w:rsidRPr="00AD7E84">
              <w:rPr>
                <w:rFonts w:eastAsiaTheme="minorEastAsia" w:cstheme="minorHAnsi"/>
                <w:color w:val="000000" w:themeColor="text1"/>
              </w:rPr>
              <w:t>3.</w:t>
            </w:r>
            <w:r w:rsidR="00CD091A" w:rsidRPr="00AD7E84">
              <w:rPr>
                <w:rFonts w:eastAsiaTheme="minorEastAsia" w:cstheme="minorHAnsi"/>
                <w:color w:val="000000" w:themeColor="text1"/>
              </w:rPr>
              <w:t>System data collects Sound Letter Knowledge and Concepts about Print. Schools uploaded this data to our BI tool in Term 1.</w:t>
            </w:r>
          </w:p>
          <w:p w14:paraId="5152C106" w14:textId="77777777" w:rsidR="00D403F7" w:rsidRPr="00AD7E84" w:rsidRDefault="00D403F7" w:rsidP="00C702FD">
            <w:pPr>
              <w:rPr>
                <w:rFonts w:eastAsiaTheme="minorEastAsia" w:cstheme="minorHAnsi"/>
                <w:color w:val="000000" w:themeColor="text1"/>
              </w:rPr>
            </w:pPr>
          </w:p>
          <w:p w14:paraId="6A853CDB" w14:textId="77777777" w:rsidR="00CD091A" w:rsidRPr="00AD7E84" w:rsidRDefault="00D403F7" w:rsidP="00D403F7">
            <w:pPr>
              <w:rPr>
                <w:rFonts w:eastAsia="Calibri" w:cstheme="minorHAnsi"/>
                <w:color w:val="000000" w:themeColor="text1"/>
              </w:rPr>
            </w:pPr>
            <w:r w:rsidRPr="00AD7E84">
              <w:rPr>
                <w:rFonts w:eastAsiaTheme="minorEastAsia" w:cstheme="minorHAnsi"/>
                <w:color w:val="000000" w:themeColor="text1"/>
              </w:rPr>
              <w:t xml:space="preserve">4. </w:t>
            </w:r>
            <w:r w:rsidR="00CD091A" w:rsidRPr="00AD7E84">
              <w:rPr>
                <w:rFonts w:eastAsia="Calibri" w:cstheme="minorHAnsi"/>
                <w:color w:val="000000" w:themeColor="text1"/>
              </w:rPr>
              <w:t>Consultants demonstrated group reading lessons for teachers in P-2 classes. This was followed by observations of teachers’ Literacy sessions, reflection and feedback to teachers.</w:t>
            </w:r>
          </w:p>
          <w:p w14:paraId="7C9DA516" w14:textId="77777777" w:rsidR="00D403F7" w:rsidRPr="00AD7E84" w:rsidRDefault="00D403F7" w:rsidP="00D403F7">
            <w:pPr>
              <w:rPr>
                <w:rFonts w:eastAsia="Calibri" w:cstheme="minorHAnsi"/>
                <w:color w:val="000000" w:themeColor="text1"/>
              </w:rPr>
            </w:pPr>
          </w:p>
          <w:p w14:paraId="1E8BB52F" w14:textId="7AA2A337" w:rsidR="00D403F7" w:rsidRPr="00AD7E84" w:rsidRDefault="00D403F7" w:rsidP="00D403F7">
            <w:pPr>
              <w:rPr>
                <w:rFonts w:eastAsia="Calibri" w:cstheme="minorHAnsi"/>
                <w:color w:val="000000" w:themeColor="text1"/>
              </w:rPr>
            </w:pPr>
            <w:r w:rsidRPr="00AD7E84">
              <w:rPr>
                <w:rFonts w:eastAsia="Calibri" w:cstheme="minorHAnsi"/>
                <w:color w:val="000000" w:themeColor="text1"/>
              </w:rPr>
              <w:t>5. Target Year 1 group increased benchmark achievement by 5%.</w:t>
            </w:r>
          </w:p>
        </w:tc>
      </w:tr>
      <w:tr w:rsidR="00AD7E84" w:rsidRPr="00AD7E84" w14:paraId="762574A5" w14:textId="77777777" w:rsidTr="00061710">
        <w:trPr>
          <w:jc w:val="center"/>
        </w:trPr>
        <w:tc>
          <w:tcPr>
            <w:tcW w:w="1843" w:type="dxa"/>
            <w:shd w:val="clear" w:color="auto" w:fill="FFFFFF" w:themeFill="background1"/>
          </w:tcPr>
          <w:p w14:paraId="0D499993" w14:textId="77777777" w:rsidR="00CD091A" w:rsidRPr="00AD7E84" w:rsidRDefault="00CD091A" w:rsidP="00D5449F">
            <w:pPr>
              <w:rPr>
                <w:rFonts w:cstheme="minorHAnsi"/>
                <w:b/>
                <w:bCs/>
                <w:color w:val="000000" w:themeColor="text1"/>
              </w:rPr>
            </w:pPr>
            <w:r w:rsidRPr="00AD7E84">
              <w:rPr>
                <w:rFonts w:cstheme="minorHAnsi"/>
                <w:b/>
                <w:bCs/>
                <w:color w:val="000000" w:themeColor="text1"/>
              </w:rPr>
              <w:t>Promoting Leadership</w:t>
            </w:r>
          </w:p>
        </w:tc>
        <w:tc>
          <w:tcPr>
            <w:tcW w:w="4536" w:type="dxa"/>
            <w:shd w:val="clear" w:color="auto" w:fill="FFFFFF" w:themeFill="background1"/>
          </w:tcPr>
          <w:p w14:paraId="5B9561B6" w14:textId="77777777" w:rsidR="00CD091A" w:rsidRPr="00AD7E84" w:rsidRDefault="00CD091A" w:rsidP="00C702FD">
            <w:pPr>
              <w:rPr>
                <w:rFonts w:cstheme="minorHAnsi"/>
                <w:color w:val="000000" w:themeColor="text1"/>
              </w:rPr>
            </w:pPr>
            <w:r w:rsidRPr="00AD7E84">
              <w:rPr>
                <w:rFonts w:cstheme="minorHAnsi"/>
                <w:color w:val="000000" w:themeColor="text1"/>
              </w:rPr>
              <w:t>Development of a resource to improve the attraction, recruitment retention and development of principals, especially early career principals, with a particular emphasis on remote and rural areas.</w:t>
            </w:r>
          </w:p>
          <w:p w14:paraId="0CD25DA2" w14:textId="77777777" w:rsidR="00CD091A" w:rsidRPr="00AD7E84" w:rsidRDefault="00CD091A" w:rsidP="00C702FD">
            <w:pPr>
              <w:spacing w:before="120" w:after="120" w:line="256" w:lineRule="auto"/>
              <w:rPr>
                <w:rFonts w:cstheme="minorHAnsi"/>
                <w:color w:val="000000" w:themeColor="text1"/>
              </w:rPr>
            </w:pPr>
            <w:r w:rsidRPr="00AD7E84">
              <w:rPr>
                <w:rFonts w:cstheme="minorHAnsi"/>
                <w:color w:val="000000" w:themeColor="text1"/>
              </w:rPr>
              <w:t>Leadership development is a high priority for Cairns Catholic Education. Having the right people to lead our schools, their staff, and their students involves processes and support for Principals across all the stages of their career, from pre-employment to retirement. Developing our leaders is one element of a broader Workforce Strategy within the Diocese of Cairns.</w:t>
            </w:r>
          </w:p>
          <w:p w14:paraId="7D5ED382" w14:textId="77777777" w:rsidR="00CD091A" w:rsidRPr="00AD7E84" w:rsidRDefault="00CD091A" w:rsidP="00C702FD">
            <w:pPr>
              <w:spacing w:before="120" w:after="120" w:line="256" w:lineRule="auto"/>
              <w:rPr>
                <w:rFonts w:cstheme="minorHAnsi"/>
                <w:color w:val="000000" w:themeColor="text1"/>
              </w:rPr>
            </w:pPr>
            <w:r w:rsidRPr="00AD7E84">
              <w:rPr>
                <w:rFonts w:cstheme="minorHAnsi"/>
                <w:color w:val="000000" w:themeColor="text1"/>
              </w:rPr>
              <w:t xml:space="preserve">This application focuses on the initial, recruitment element of the leadership development process. </w:t>
            </w:r>
          </w:p>
          <w:p w14:paraId="39E52341" w14:textId="77777777" w:rsidR="00CD091A" w:rsidRPr="00AD7E84" w:rsidRDefault="00CD091A" w:rsidP="00C702FD">
            <w:pPr>
              <w:spacing w:before="120" w:after="120"/>
              <w:rPr>
                <w:rFonts w:cstheme="minorHAnsi"/>
                <w:color w:val="000000" w:themeColor="text1"/>
              </w:rPr>
            </w:pPr>
            <w:r w:rsidRPr="00AD7E84">
              <w:rPr>
                <w:rFonts w:cstheme="minorHAnsi"/>
                <w:color w:val="000000" w:themeColor="text1"/>
              </w:rPr>
              <w:t>This project includes the development of resources to support attraction, engagement and retention to leadership roles, specific to meeting the needs of Cairns Catholic schools.</w:t>
            </w:r>
          </w:p>
        </w:tc>
        <w:tc>
          <w:tcPr>
            <w:tcW w:w="2410" w:type="dxa"/>
            <w:shd w:val="clear" w:color="auto" w:fill="FFFFFF" w:themeFill="background1"/>
          </w:tcPr>
          <w:p w14:paraId="2686465D" w14:textId="77777777" w:rsidR="00CD091A" w:rsidRPr="00AD7E84" w:rsidRDefault="00CD091A" w:rsidP="006F0430">
            <w:pPr>
              <w:spacing w:line="256" w:lineRule="auto"/>
              <w:rPr>
                <w:rFonts w:cstheme="minorHAnsi"/>
                <w:color w:val="000000" w:themeColor="text1"/>
              </w:rPr>
            </w:pPr>
            <w:r w:rsidRPr="00AD7E84">
              <w:rPr>
                <w:rFonts w:cstheme="minorHAnsi"/>
                <w:color w:val="000000" w:themeColor="text1"/>
              </w:rPr>
              <w:t>Increased knowledge and understanding of the scope and elements of leadership.</w:t>
            </w:r>
            <w:r w:rsidRPr="00AD7E84">
              <w:rPr>
                <w:rFonts w:cstheme="minorHAnsi"/>
                <w:color w:val="000000" w:themeColor="text1"/>
              </w:rPr>
              <w:br/>
            </w:r>
            <w:r w:rsidRPr="00AD7E84">
              <w:rPr>
                <w:rFonts w:eastAsia="Times New Roman" w:cstheme="minorHAnsi"/>
                <w:b/>
                <w:bCs/>
                <w:color w:val="000000" w:themeColor="text1"/>
              </w:rPr>
              <w:t>Achieved</w:t>
            </w:r>
          </w:p>
          <w:p w14:paraId="040B1DC4" w14:textId="7CCFB21C" w:rsidR="00CD091A" w:rsidRPr="00AD7E84" w:rsidRDefault="00CD091A" w:rsidP="003951A4">
            <w:pPr>
              <w:spacing w:before="100" w:line="256" w:lineRule="auto"/>
              <w:rPr>
                <w:rFonts w:cstheme="minorHAnsi"/>
                <w:color w:val="000000" w:themeColor="text1"/>
              </w:rPr>
            </w:pPr>
            <w:r w:rsidRPr="00AD7E84">
              <w:rPr>
                <w:rFonts w:cstheme="minorHAnsi"/>
                <w:color w:val="000000" w:themeColor="text1"/>
              </w:rPr>
              <w:t>Increased numbers of senior leaders applying for Principalship.</w:t>
            </w:r>
            <w:r w:rsidRPr="00AD7E84">
              <w:rPr>
                <w:rFonts w:cstheme="minorHAnsi"/>
                <w:color w:val="000000" w:themeColor="text1"/>
              </w:rPr>
              <w:br/>
            </w:r>
            <w:r w:rsidRPr="00AD7E84">
              <w:rPr>
                <w:rFonts w:eastAsia="Times New Roman" w:cstheme="minorHAnsi"/>
                <w:b/>
                <w:bCs/>
                <w:color w:val="000000" w:themeColor="text1"/>
              </w:rPr>
              <w:t xml:space="preserve">Achieved </w:t>
            </w:r>
          </w:p>
          <w:p w14:paraId="65038C7F" w14:textId="64F6866F" w:rsidR="00CD091A" w:rsidRPr="00AD7E84" w:rsidRDefault="00CD091A" w:rsidP="003951A4">
            <w:pPr>
              <w:spacing w:before="100" w:after="120" w:line="256" w:lineRule="auto"/>
              <w:rPr>
                <w:rFonts w:cstheme="minorHAnsi"/>
                <w:color w:val="000000" w:themeColor="text1"/>
              </w:rPr>
            </w:pPr>
            <w:r w:rsidRPr="00AD7E84">
              <w:rPr>
                <w:rFonts w:cstheme="minorHAnsi"/>
                <w:color w:val="000000" w:themeColor="text1"/>
              </w:rPr>
              <w:t>Design and production of brochures and documents for leadership around career progression and including stories from video interviews.</w:t>
            </w:r>
            <w:r w:rsidRPr="00AD7E84">
              <w:rPr>
                <w:rFonts w:cstheme="minorHAnsi"/>
                <w:color w:val="000000" w:themeColor="text1"/>
              </w:rPr>
              <w:br/>
            </w:r>
            <w:r w:rsidRPr="00AD7E84">
              <w:rPr>
                <w:rFonts w:eastAsia="Times New Roman" w:cstheme="minorHAnsi"/>
                <w:b/>
                <w:bCs/>
                <w:color w:val="000000" w:themeColor="text1"/>
              </w:rPr>
              <w:t>Achieved</w:t>
            </w:r>
            <w:r w:rsidR="006059E5" w:rsidRPr="00AD7E84">
              <w:rPr>
                <w:rFonts w:eastAsia="Times New Roman" w:cstheme="minorHAnsi"/>
                <w:b/>
                <w:bCs/>
                <w:color w:val="000000" w:themeColor="text1"/>
              </w:rPr>
              <w:t xml:space="preserve"> – see Point </w:t>
            </w:r>
            <w:r w:rsidR="00FB664F" w:rsidRPr="00AD7E84">
              <w:rPr>
                <w:rFonts w:eastAsia="Times New Roman" w:cstheme="minorHAnsi"/>
                <w:b/>
                <w:bCs/>
                <w:color w:val="000000" w:themeColor="text1"/>
              </w:rPr>
              <w:t>1</w:t>
            </w:r>
          </w:p>
          <w:p w14:paraId="188D753B" w14:textId="4B5EC53E" w:rsidR="00CD091A" w:rsidRPr="00AD7E84" w:rsidRDefault="00CD091A" w:rsidP="003951A4">
            <w:pPr>
              <w:spacing w:before="100" w:after="120" w:line="256" w:lineRule="auto"/>
              <w:rPr>
                <w:rFonts w:cstheme="minorHAnsi"/>
                <w:color w:val="000000" w:themeColor="text1"/>
              </w:rPr>
            </w:pPr>
            <w:r w:rsidRPr="00AD7E84">
              <w:rPr>
                <w:rFonts w:cstheme="minorHAnsi"/>
                <w:color w:val="000000" w:themeColor="text1"/>
              </w:rPr>
              <w:t>Rural and remote communities seen as attractive opportunities for aspiring Principals.</w:t>
            </w:r>
            <w:r w:rsidRPr="00AD7E84">
              <w:rPr>
                <w:rFonts w:cstheme="minorHAnsi"/>
                <w:color w:val="000000" w:themeColor="text1"/>
              </w:rPr>
              <w:br/>
            </w:r>
            <w:r w:rsidRPr="00AD7E84">
              <w:rPr>
                <w:rFonts w:eastAsia="Times New Roman" w:cstheme="minorHAnsi"/>
                <w:b/>
                <w:bCs/>
                <w:color w:val="000000" w:themeColor="text1"/>
              </w:rPr>
              <w:t xml:space="preserve">Achieved </w:t>
            </w:r>
            <w:r w:rsidR="00F6025D" w:rsidRPr="00AD7E84">
              <w:rPr>
                <w:rFonts w:eastAsia="Times New Roman" w:cstheme="minorHAnsi"/>
                <w:b/>
                <w:bCs/>
                <w:color w:val="000000" w:themeColor="text1"/>
              </w:rPr>
              <w:t xml:space="preserve">– see Point </w:t>
            </w:r>
            <w:r w:rsidR="00FB664F" w:rsidRPr="00AD7E84">
              <w:rPr>
                <w:rFonts w:eastAsia="Times New Roman" w:cstheme="minorHAnsi"/>
                <w:b/>
                <w:bCs/>
                <w:color w:val="000000" w:themeColor="text1"/>
              </w:rPr>
              <w:t>2</w:t>
            </w:r>
          </w:p>
          <w:p w14:paraId="05D70937" w14:textId="77777777" w:rsidR="00CD091A" w:rsidRPr="00AD7E84" w:rsidRDefault="00CD091A" w:rsidP="00C702FD">
            <w:pPr>
              <w:pStyle w:val="ListParagraph"/>
              <w:spacing w:before="120" w:after="120"/>
              <w:ind w:left="360"/>
              <w:rPr>
                <w:rFonts w:cstheme="minorHAnsi"/>
                <w:color w:val="000000" w:themeColor="text1"/>
              </w:rPr>
            </w:pPr>
          </w:p>
        </w:tc>
        <w:tc>
          <w:tcPr>
            <w:tcW w:w="2552" w:type="dxa"/>
            <w:shd w:val="clear" w:color="auto" w:fill="FFFFFF" w:themeFill="background1"/>
          </w:tcPr>
          <w:p w14:paraId="25893FF9" w14:textId="5643817C" w:rsidR="00CD091A" w:rsidRPr="00AD7E84" w:rsidRDefault="00CD091A" w:rsidP="006F0430">
            <w:pPr>
              <w:spacing w:after="120"/>
              <w:rPr>
                <w:rFonts w:eastAsia="Calibri" w:cstheme="minorHAnsi"/>
                <w:b/>
                <w:bCs/>
                <w:color w:val="000000" w:themeColor="text1"/>
              </w:rPr>
            </w:pPr>
            <w:r w:rsidRPr="00AD7E84">
              <w:rPr>
                <w:rFonts w:cstheme="minorHAnsi"/>
                <w:color w:val="000000" w:themeColor="text1"/>
              </w:rPr>
              <w:t>Increased expressions of interest in Principal positions.</w:t>
            </w:r>
            <w:r w:rsidRPr="00AD7E84">
              <w:rPr>
                <w:rFonts w:cstheme="minorHAnsi"/>
                <w:color w:val="000000" w:themeColor="text1"/>
              </w:rPr>
              <w:br/>
            </w:r>
            <w:r w:rsidRPr="00AD7E84">
              <w:rPr>
                <w:rFonts w:eastAsia="Calibri" w:cstheme="minorHAnsi"/>
                <w:b/>
                <w:bCs/>
                <w:color w:val="000000" w:themeColor="text1"/>
              </w:rPr>
              <w:t>30% Achieved</w:t>
            </w:r>
            <w:r w:rsidR="008F6F6E" w:rsidRPr="00AD7E84">
              <w:rPr>
                <w:rFonts w:eastAsia="Calibri" w:cstheme="minorHAnsi"/>
                <w:b/>
                <w:bCs/>
                <w:color w:val="000000" w:themeColor="text1"/>
              </w:rPr>
              <w:t xml:space="preserve"> – see Point 3</w:t>
            </w:r>
          </w:p>
          <w:p w14:paraId="45B17DA3" w14:textId="6F1DF68D" w:rsidR="00CD091A" w:rsidRPr="00AD7E84" w:rsidRDefault="00CD091A" w:rsidP="003951A4">
            <w:pPr>
              <w:spacing w:before="120" w:after="120"/>
              <w:rPr>
                <w:rFonts w:eastAsia="Calibri" w:cstheme="minorHAnsi"/>
                <w:b/>
                <w:bCs/>
                <w:color w:val="000000" w:themeColor="text1"/>
              </w:rPr>
            </w:pPr>
            <w:r w:rsidRPr="00AD7E84">
              <w:rPr>
                <w:rFonts w:cstheme="minorHAnsi"/>
                <w:color w:val="000000" w:themeColor="text1"/>
              </w:rPr>
              <w:t>Increased applicant pool for leadership positions</w:t>
            </w:r>
            <w:r w:rsidRPr="00AD7E84">
              <w:rPr>
                <w:rFonts w:cstheme="minorHAnsi"/>
                <w:color w:val="000000" w:themeColor="text1"/>
              </w:rPr>
              <w:br/>
            </w:r>
            <w:r w:rsidRPr="00AD7E84">
              <w:rPr>
                <w:rFonts w:eastAsia="Calibri" w:cstheme="minorHAnsi"/>
                <w:b/>
                <w:bCs/>
                <w:color w:val="000000" w:themeColor="text1"/>
              </w:rPr>
              <w:t>20% Achieved</w:t>
            </w:r>
            <w:r w:rsidR="003B20E3" w:rsidRPr="00AD7E84">
              <w:rPr>
                <w:rFonts w:eastAsia="Calibri" w:cstheme="minorHAnsi"/>
                <w:b/>
                <w:bCs/>
                <w:color w:val="000000" w:themeColor="text1"/>
              </w:rPr>
              <w:t xml:space="preserve"> – see Point </w:t>
            </w:r>
            <w:r w:rsidR="00FB664F" w:rsidRPr="00AD7E84">
              <w:rPr>
                <w:rFonts w:eastAsia="Calibri" w:cstheme="minorHAnsi"/>
                <w:b/>
                <w:bCs/>
                <w:color w:val="000000" w:themeColor="text1"/>
              </w:rPr>
              <w:t>4</w:t>
            </w:r>
          </w:p>
          <w:p w14:paraId="04A27C71" w14:textId="68D92310" w:rsidR="00CD091A" w:rsidRPr="00AD7E84" w:rsidRDefault="00CD091A" w:rsidP="003951A4">
            <w:pPr>
              <w:spacing w:before="120" w:after="120"/>
              <w:rPr>
                <w:rFonts w:eastAsia="Calibri" w:cstheme="minorHAnsi"/>
                <w:b/>
                <w:bCs/>
                <w:color w:val="000000" w:themeColor="text1"/>
              </w:rPr>
            </w:pPr>
            <w:r w:rsidRPr="00AD7E84">
              <w:rPr>
                <w:rFonts w:cstheme="minorHAnsi"/>
                <w:color w:val="000000" w:themeColor="text1"/>
              </w:rPr>
              <w:t>30 video cameos, one for each school.</w:t>
            </w:r>
            <w:r w:rsidRPr="00AD7E84">
              <w:rPr>
                <w:rFonts w:cstheme="minorHAnsi"/>
                <w:color w:val="000000" w:themeColor="text1"/>
              </w:rPr>
              <w:br/>
            </w:r>
            <w:r w:rsidR="00085D69" w:rsidRPr="00AD7E84">
              <w:rPr>
                <w:rFonts w:eastAsia="Calibri" w:cstheme="minorHAnsi"/>
                <w:b/>
                <w:bCs/>
                <w:color w:val="000000" w:themeColor="text1"/>
              </w:rPr>
              <w:t xml:space="preserve">Continuing – see Point </w:t>
            </w:r>
            <w:r w:rsidR="00FB664F" w:rsidRPr="00AD7E84">
              <w:rPr>
                <w:rFonts w:eastAsia="Calibri" w:cstheme="minorHAnsi"/>
                <w:b/>
                <w:bCs/>
                <w:color w:val="000000" w:themeColor="text1"/>
              </w:rPr>
              <w:t>5</w:t>
            </w:r>
          </w:p>
          <w:p w14:paraId="688CBD49" w14:textId="77777777" w:rsidR="00CD091A" w:rsidRPr="00AD7E84" w:rsidRDefault="00CD091A" w:rsidP="00C702FD">
            <w:pPr>
              <w:pStyle w:val="ListParagraph"/>
              <w:spacing w:before="120" w:after="120"/>
              <w:ind w:left="360"/>
              <w:rPr>
                <w:rFonts w:cstheme="minorHAnsi"/>
                <w:color w:val="000000" w:themeColor="text1"/>
              </w:rPr>
            </w:pPr>
          </w:p>
          <w:p w14:paraId="7A46893C" w14:textId="77777777" w:rsidR="00CD091A" w:rsidRPr="00AD7E84" w:rsidRDefault="00CD091A" w:rsidP="00C702FD">
            <w:pPr>
              <w:spacing w:before="120" w:after="120"/>
              <w:ind w:left="360"/>
              <w:rPr>
                <w:rFonts w:cstheme="minorHAnsi"/>
                <w:color w:val="000000" w:themeColor="text1"/>
              </w:rPr>
            </w:pPr>
          </w:p>
        </w:tc>
        <w:tc>
          <w:tcPr>
            <w:tcW w:w="3827" w:type="dxa"/>
            <w:shd w:val="clear" w:color="auto" w:fill="FFFFFF" w:themeFill="background1"/>
          </w:tcPr>
          <w:p w14:paraId="5B8BA322" w14:textId="09E26719" w:rsidR="00784798" w:rsidRPr="00AD7E84" w:rsidRDefault="00FB664F" w:rsidP="00784798">
            <w:pPr>
              <w:rPr>
                <w:rFonts w:eastAsia="Calibri" w:cstheme="minorHAnsi"/>
                <w:color w:val="000000" w:themeColor="text1"/>
              </w:rPr>
            </w:pPr>
            <w:r w:rsidRPr="00AD7E84">
              <w:rPr>
                <w:rFonts w:eastAsia="Calibri" w:cstheme="minorHAnsi"/>
                <w:color w:val="000000" w:themeColor="text1"/>
              </w:rPr>
              <w:t>1</w:t>
            </w:r>
            <w:r w:rsidR="00784798" w:rsidRPr="00AD7E84">
              <w:rPr>
                <w:rFonts w:eastAsia="Calibri" w:cstheme="minorHAnsi"/>
                <w:color w:val="000000" w:themeColor="text1"/>
              </w:rPr>
              <w:t xml:space="preserve">. Several campaign landing pages, videos, digital assets for recruitment marketing campaigns and brochures around career progression were designed and produced. </w:t>
            </w:r>
          </w:p>
          <w:p w14:paraId="16FE3089" w14:textId="77777777" w:rsidR="00784798" w:rsidRPr="00AD7E84" w:rsidRDefault="00784798" w:rsidP="00784798">
            <w:pPr>
              <w:rPr>
                <w:rFonts w:eastAsia="Calibri" w:cstheme="minorHAnsi"/>
                <w:color w:val="000000" w:themeColor="text1"/>
              </w:rPr>
            </w:pPr>
            <w:r w:rsidRPr="00AD7E84">
              <w:rPr>
                <w:rFonts w:eastAsia="Calibri" w:cstheme="minorHAnsi"/>
                <w:color w:val="000000" w:themeColor="text1"/>
              </w:rPr>
              <w:t>Additionally, a new careers marketing website is in progress to house information around all facets of recruitment, including the scope and elements of leadership which can then be promoted. In progress, for completion April 2022 and promotion afterwards.</w:t>
            </w:r>
          </w:p>
          <w:p w14:paraId="6D6DC4D6" w14:textId="77777777" w:rsidR="00784798" w:rsidRPr="00AD7E84" w:rsidRDefault="00784798" w:rsidP="00C702FD">
            <w:pPr>
              <w:spacing w:line="257" w:lineRule="auto"/>
              <w:rPr>
                <w:rFonts w:eastAsia="Calibri" w:cstheme="minorHAnsi"/>
                <w:color w:val="000000" w:themeColor="text1"/>
              </w:rPr>
            </w:pPr>
          </w:p>
          <w:p w14:paraId="7F0BBC54" w14:textId="7758AD36" w:rsidR="00CD091A" w:rsidRPr="00AD7E84" w:rsidRDefault="00FB664F" w:rsidP="00C702FD">
            <w:pPr>
              <w:spacing w:line="257" w:lineRule="auto"/>
              <w:rPr>
                <w:rFonts w:eastAsia="Calibri" w:cstheme="minorHAnsi"/>
                <w:color w:val="000000" w:themeColor="text1"/>
              </w:rPr>
            </w:pPr>
            <w:r w:rsidRPr="00AD7E84">
              <w:rPr>
                <w:rFonts w:eastAsia="Calibri" w:cstheme="minorHAnsi"/>
                <w:color w:val="000000" w:themeColor="text1"/>
              </w:rPr>
              <w:t>2</w:t>
            </w:r>
            <w:r w:rsidR="00F6025D" w:rsidRPr="00AD7E84">
              <w:rPr>
                <w:rFonts w:eastAsia="Calibri" w:cstheme="minorHAnsi"/>
                <w:color w:val="000000" w:themeColor="text1"/>
              </w:rPr>
              <w:t xml:space="preserve">. </w:t>
            </w:r>
            <w:r w:rsidR="00CD091A" w:rsidRPr="00AD7E84">
              <w:rPr>
                <w:rFonts w:eastAsia="Calibri" w:cstheme="minorHAnsi"/>
                <w:color w:val="000000" w:themeColor="text1"/>
              </w:rPr>
              <w:t xml:space="preserve">The work undertaken focused on creating awareness of lifestyle opportunities that come with living and leading in FNQ. Campaigns were created across multiple platforms, generating increased engagement on social media platforms and increased traffic to our recruitment landing page. Social media engagement came from targeted southern markets. </w:t>
            </w:r>
          </w:p>
          <w:p w14:paraId="0044D456" w14:textId="77777777" w:rsidR="00CD091A" w:rsidRPr="00AD7E84" w:rsidRDefault="00CD091A" w:rsidP="00C702FD">
            <w:pPr>
              <w:spacing w:line="257" w:lineRule="auto"/>
              <w:rPr>
                <w:rFonts w:cstheme="minorHAnsi"/>
                <w:color w:val="000000" w:themeColor="text1"/>
              </w:rPr>
            </w:pPr>
          </w:p>
          <w:p w14:paraId="1B57BA8B" w14:textId="1A7F6960" w:rsidR="00CD091A" w:rsidRPr="00AD7E84" w:rsidRDefault="008F6F6E" w:rsidP="00C702FD">
            <w:pPr>
              <w:rPr>
                <w:rFonts w:eastAsia="Calibri" w:cstheme="minorHAnsi"/>
                <w:color w:val="000000" w:themeColor="text1"/>
              </w:rPr>
            </w:pPr>
            <w:r w:rsidRPr="00AD7E84">
              <w:rPr>
                <w:rFonts w:eastAsia="Calibri" w:cstheme="minorHAnsi"/>
                <w:color w:val="000000" w:themeColor="text1"/>
              </w:rPr>
              <w:t xml:space="preserve">3. </w:t>
            </w:r>
            <w:r w:rsidR="00CD091A" w:rsidRPr="00AD7E84">
              <w:rPr>
                <w:rFonts w:eastAsia="Calibri" w:cstheme="minorHAnsi"/>
                <w:color w:val="000000" w:themeColor="text1"/>
              </w:rPr>
              <w:t>The foundations for increased numbers of applicants have been laid through the investment in recruitment marketing software and associated website that will facilitate the promotion and tracking of available Principal, and other positions. We anticipate an increase of this indicator in 2022 when this work is complete.</w:t>
            </w:r>
          </w:p>
          <w:p w14:paraId="0F9C1F85" w14:textId="77777777" w:rsidR="00CD091A" w:rsidRPr="00AD7E84" w:rsidRDefault="00CD091A" w:rsidP="00C702FD">
            <w:pPr>
              <w:rPr>
                <w:rFonts w:cstheme="minorHAnsi"/>
                <w:b/>
                <w:color w:val="000000" w:themeColor="text1"/>
              </w:rPr>
            </w:pPr>
          </w:p>
          <w:p w14:paraId="1EE04D0F" w14:textId="3CA2CD76" w:rsidR="00784798" w:rsidRPr="00AD7E84" w:rsidRDefault="00FB664F" w:rsidP="00784798">
            <w:pPr>
              <w:rPr>
                <w:rFonts w:eastAsia="Calibri" w:cstheme="minorHAnsi"/>
                <w:color w:val="000000" w:themeColor="text1"/>
              </w:rPr>
            </w:pPr>
            <w:r w:rsidRPr="00AD7E84">
              <w:rPr>
                <w:rFonts w:eastAsia="Calibri" w:cstheme="minorHAnsi"/>
                <w:color w:val="000000" w:themeColor="text1"/>
              </w:rPr>
              <w:t>4</w:t>
            </w:r>
            <w:r w:rsidR="00784798" w:rsidRPr="00AD7E84">
              <w:rPr>
                <w:rFonts w:eastAsia="Calibri" w:cstheme="minorHAnsi"/>
                <w:color w:val="000000" w:themeColor="text1"/>
              </w:rPr>
              <w:t>. The videos and campaigns produced and run to date have produced an increased response to advertised positions, although not necessarily Principal positions. This indicator will improve with the implementation of the recruitment website and software. Once in place and operational, this will increase the applicant pool for all positions, including leadership positions. This is a work in progress and will come to fruition from April 2022 onwards.</w:t>
            </w:r>
          </w:p>
          <w:p w14:paraId="1DF8FB5D" w14:textId="77777777" w:rsidR="00784798" w:rsidRPr="00AD7E84" w:rsidRDefault="00784798" w:rsidP="00784798">
            <w:pPr>
              <w:spacing w:line="257" w:lineRule="auto"/>
              <w:rPr>
                <w:rFonts w:cstheme="minorHAnsi"/>
                <w:color w:val="000000" w:themeColor="text1"/>
              </w:rPr>
            </w:pPr>
            <w:r w:rsidRPr="00AD7E84">
              <w:rPr>
                <w:rFonts w:eastAsia="Calibri" w:cstheme="minorHAnsi"/>
                <w:color w:val="000000" w:themeColor="text1"/>
              </w:rPr>
              <w:t>The recruitment marketing website is foundational to housing the school video cameos and as such, funding and time were applied to the website initially and were therefore not sufficient to complete this task description by the end of 2021. These projects will be progressed throughout 2022 at schools’ cost.</w:t>
            </w:r>
          </w:p>
          <w:p w14:paraId="67375C8A" w14:textId="77777777" w:rsidR="00784798" w:rsidRPr="00AD7E84" w:rsidRDefault="00784798" w:rsidP="00784798">
            <w:pPr>
              <w:rPr>
                <w:rFonts w:cstheme="minorHAnsi"/>
                <w:b/>
                <w:color w:val="000000" w:themeColor="text1"/>
              </w:rPr>
            </w:pPr>
          </w:p>
          <w:p w14:paraId="20CE748C" w14:textId="66380B17" w:rsidR="00CD091A" w:rsidRPr="00AD7E84" w:rsidRDefault="00FB664F" w:rsidP="00C702FD">
            <w:pPr>
              <w:spacing w:line="257" w:lineRule="auto"/>
              <w:rPr>
                <w:rFonts w:cstheme="minorHAnsi"/>
                <w:color w:val="000000" w:themeColor="text1"/>
              </w:rPr>
            </w:pPr>
            <w:r w:rsidRPr="00AD7E84">
              <w:rPr>
                <w:rFonts w:eastAsia="Calibri" w:cstheme="minorHAnsi"/>
                <w:color w:val="000000" w:themeColor="text1"/>
              </w:rPr>
              <w:t>5</w:t>
            </w:r>
            <w:r w:rsidR="003B20E3" w:rsidRPr="00AD7E84">
              <w:rPr>
                <w:rFonts w:eastAsia="Calibri" w:cstheme="minorHAnsi"/>
                <w:color w:val="000000" w:themeColor="text1"/>
              </w:rPr>
              <w:t xml:space="preserve">. </w:t>
            </w:r>
            <w:r w:rsidR="00CD091A" w:rsidRPr="00AD7E84">
              <w:rPr>
                <w:rFonts w:eastAsia="Calibri" w:cstheme="minorHAnsi"/>
                <w:color w:val="000000" w:themeColor="text1"/>
              </w:rPr>
              <w:t>Storytelling videos were produced focusing on rural principalship and corresponding digital campaigns targeted relocation from southern states.</w:t>
            </w:r>
          </w:p>
          <w:p w14:paraId="2B59D33C" w14:textId="77777777" w:rsidR="00CD091A" w:rsidRPr="00AD7E84" w:rsidRDefault="00CD091A" w:rsidP="00C702FD">
            <w:pPr>
              <w:rPr>
                <w:rFonts w:eastAsia="Calibri" w:cstheme="minorHAnsi"/>
                <w:color w:val="000000" w:themeColor="text1"/>
              </w:rPr>
            </w:pPr>
            <w:r w:rsidRPr="00AD7E84">
              <w:rPr>
                <w:rFonts w:eastAsia="Calibri" w:cstheme="minorHAnsi"/>
                <w:color w:val="000000" w:themeColor="text1"/>
              </w:rPr>
              <w:t>A similar video for remote locations is in progress.</w:t>
            </w:r>
          </w:p>
          <w:p w14:paraId="2739F980" w14:textId="1C433534" w:rsidR="00CD091A" w:rsidRPr="00AD7E84" w:rsidRDefault="00FB664F" w:rsidP="00C702FD">
            <w:pPr>
              <w:rPr>
                <w:rFonts w:eastAsia="Calibri" w:cstheme="minorHAnsi"/>
                <w:color w:val="000000" w:themeColor="text1"/>
              </w:rPr>
            </w:pPr>
            <w:r w:rsidRPr="00AD7E84">
              <w:rPr>
                <w:rFonts w:eastAsia="Calibri" w:cstheme="minorHAnsi"/>
                <w:color w:val="000000" w:themeColor="text1"/>
              </w:rPr>
              <w:t>A general recruitment video was produced for use by the central office and all schools in recruitment marketing campaigns.</w:t>
            </w:r>
          </w:p>
        </w:tc>
      </w:tr>
    </w:tbl>
    <w:p w14:paraId="654F44E4" w14:textId="77777777" w:rsidR="00CD091A" w:rsidRPr="00AD7E84" w:rsidRDefault="00CD091A" w:rsidP="00C95F34">
      <w:pPr>
        <w:rPr>
          <w:rFonts w:cstheme="minorHAnsi"/>
          <w:color w:val="000000" w:themeColor="text1"/>
        </w:rPr>
      </w:pPr>
    </w:p>
    <w:p w14:paraId="2D2A4E85" w14:textId="085360A5" w:rsidR="00C95F34" w:rsidRPr="00AD7E84" w:rsidRDefault="00C95F34">
      <w:pPr>
        <w:rPr>
          <w:rFonts w:cstheme="minorHAnsi"/>
          <w:color w:val="000000" w:themeColor="text1"/>
        </w:rPr>
      </w:pPr>
      <w:r w:rsidRPr="00AD7E84">
        <w:rPr>
          <w:rFonts w:cstheme="minorHAnsi"/>
          <w:color w:val="000000" w:themeColor="text1"/>
        </w:rPr>
        <w:br w:type="page"/>
      </w:r>
    </w:p>
    <w:p w14:paraId="01AF3C6A" w14:textId="5471D127" w:rsidR="00C95F34" w:rsidRPr="00890BA1" w:rsidRDefault="00C95F34" w:rsidP="00890BA1">
      <w:pPr>
        <w:pStyle w:val="Heading1"/>
        <w:ind w:left="-567"/>
        <w:rPr>
          <w:rFonts w:asciiTheme="minorHAnsi" w:hAnsiTheme="minorHAnsi" w:cstheme="minorHAnsi"/>
          <w:b/>
          <w:bCs/>
          <w:color w:val="000000" w:themeColor="text1"/>
        </w:rPr>
      </w:pPr>
      <w:r w:rsidRPr="00890BA1">
        <w:rPr>
          <w:rFonts w:asciiTheme="minorHAnsi" w:hAnsiTheme="minorHAnsi" w:cstheme="minorHAnsi"/>
          <w:b/>
          <w:bCs/>
          <w:color w:val="000000" w:themeColor="text1"/>
        </w:rPr>
        <w:t>Catholic Schools, Diocese of Toowoomba</w:t>
      </w:r>
    </w:p>
    <w:p w14:paraId="2D332E17" w14:textId="77777777" w:rsidR="00C95F34" w:rsidRPr="00AD7E84" w:rsidRDefault="00C95F34" w:rsidP="0010116F">
      <w:pPr>
        <w:spacing w:after="0"/>
        <w:rPr>
          <w:rFonts w:cstheme="minorHAnsi"/>
          <w:color w:val="000000" w:themeColor="text1"/>
        </w:rPr>
      </w:pPr>
    </w:p>
    <w:tbl>
      <w:tblPr>
        <w:tblStyle w:val="TableGrid"/>
        <w:tblW w:w="15168" w:type="dxa"/>
        <w:jc w:val="center"/>
        <w:tblLayout w:type="fixed"/>
        <w:tblLook w:val="04A0" w:firstRow="1" w:lastRow="0" w:firstColumn="1" w:lastColumn="0" w:noHBand="0" w:noVBand="1"/>
      </w:tblPr>
      <w:tblGrid>
        <w:gridCol w:w="1843"/>
        <w:gridCol w:w="4536"/>
        <w:gridCol w:w="2410"/>
        <w:gridCol w:w="2552"/>
        <w:gridCol w:w="3827"/>
      </w:tblGrid>
      <w:tr w:rsidR="00AD7E84" w:rsidRPr="00AD7E84" w14:paraId="1737D6F5" w14:textId="77777777" w:rsidTr="008703E9">
        <w:trPr>
          <w:tblHeader/>
          <w:jc w:val="center"/>
        </w:trPr>
        <w:tc>
          <w:tcPr>
            <w:tcW w:w="1843" w:type="dxa"/>
            <w:shd w:val="clear" w:color="auto" w:fill="auto"/>
            <w:vAlign w:val="center"/>
          </w:tcPr>
          <w:p w14:paraId="370F0986" w14:textId="0B4B280F" w:rsidR="00A82AFC" w:rsidRPr="00AD7E84" w:rsidRDefault="00A82AFC" w:rsidP="008703E9">
            <w:pPr>
              <w:jc w:val="center"/>
              <w:rPr>
                <w:rFonts w:cstheme="minorHAnsi"/>
                <w:b/>
                <w:color w:val="000000" w:themeColor="text1"/>
              </w:rPr>
            </w:pPr>
            <w:r w:rsidRPr="00AD7E84">
              <w:rPr>
                <w:rFonts w:cstheme="minorHAnsi"/>
                <w:b/>
                <w:color w:val="000000" w:themeColor="text1"/>
                <w:shd w:val="clear" w:color="auto" w:fill="FFFFFF" w:themeFill="background1"/>
              </w:rPr>
              <w:t>1. Projec</w:t>
            </w:r>
            <w:r w:rsidRPr="00AD7E84">
              <w:rPr>
                <w:rFonts w:cstheme="minorHAnsi"/>
                <w:b/>
                <w:color w:val="000000" w:themeColor="text1"/>
              </w:rPr>
              <w:t>t title</w:t>
            </w:r>
          </w:p>
        </w:tc>
        <w:tc>
          <w:tcPr>
            <w:tcW w:w="4536" w:type="dxa"/>
            <w:shd w:val="clear" w:color="auto" w:fill="auto"/>
            <w:vAlign w:val="center"/>
          </w:tcPr>
          <w:p w14:paraId="56ED297A" w14:textId="0D03B57A" w:rsidR="00A82AFC" w:rsidRPr="00AD7E84" w:rsidRDefault="001C2C71" w:rsidP="008703E9">
            <w:pPr>
              <w:jc w:val="center"/>
              <w:rPr>
                <w:rFonts w:cstheme="minorHAnsi"/>
                <w:b/>
                <w:color w:val="000000" w:themeColor="text1"/>
              </w:rPr>
            </w:pPr>
            <w:r w:rsidRPr="00AD7E84">
              <w:rPr>
                <w:rFonts w:cstheme="minorHAnsi"/>
                <w:b/>
                <w:color w:val="000000" w:themeColor="text1"/>
                <w:shd w:val="clear" w:color="auto" w:fill="FFFFFF" w:themeFill="background1"/>
              </w:rPr>
              <w:t xml:space="preserve">2. </w:t>
            </w:r>
            <w:r w:rsidR="00A82AFC" w:rsidRPr="00AD7E84">
              <w:rPr>
                <w:rFonts w:cstheme="minorHAnsi"/>
                <w:b/>
                <w:color w:val="000000" w:themeColor="text1"/>
                <w:shd w:val="clear" w:color="auto" w:fill="FFFFFF" w:themeFill="background1"/>
              </w:rPr>
              <w:t>Project description and activities</w:t>
            </w:r>
          </w:p>
        </w:tc>
        <w:tc>
          <w:tcPr>
            <w:tcW w:w="2410" w:type="dxa"/>
            <w:shd w:val="clear" w:color="auto" w:fill="auto"/>
            <w:vAlign w:val="center"/>
          </w:tcPr>
          <w:p w14:paraId="057AC3F4" w14:textId="0ED3E8CD" w:rsidR="00A82AFC" w:rsidRPr="00AD7E84" w:rsidRDefault="001C2C71" w:rsidP="008703E9">
            <w:pPr>
              <w:jc w:val="center"/>
              <w:rPr>
                <w:rFonts w:cstheme="minorHAnsi"/>
                <w:b/>
                <w:color w:val="000000" w:themeColor="text1"/>
                <w:shd w:val="clear" w:color="auto" w:fill="FFFFFF" w:themeFill="background1"/>
              </w:rPr>
            </w:pPr>
            <w:r w:rsidRPr="00AD7E84">
              <w:rPr>
                <w:rFonts w:cstheme="minorHAnsi"/>
                <w:b/>
                <w:color w:val="000000" w:themeColor="text1"/>
                <w:shd w:val="clear" w:color="auto" w:fill="FFFFFF" w:themeFill="background1"/>
              </w:rPr>
              <w:t>3</w:t>
            </w:r>
            <w:r w:rsidR="00A82AFC" w:rsidRPr="00AD7E84">
              <w:rPr>
                <w:rFonts w:cstheme="minorHAnsi"/>
                <w:b/>
                <w:color w:val="000000" w:themeColor="text1"/>
                <w:shd w:val="clear" w:color="auto" w:fill="FFFFFF" w:themeFill="background1"/>
              </w:rPr>
              <w:t>. Expected outcomes/</w:t>
            </w:r>
            <w:r w:rsidR="008703E9" w:rsidRPr="00AD7E84">
              <w:rPr>
                <w:rFonts w:cstheme="minorHAnsi"/>
                <w:b/>
                <w:color w:val="000000" w:themeColor="text1"/>
                <w:shd w:val="clear" w:color="auto" w:fill="FFFFFF" w:themeFill="background1"/>
              </w:rPr>
              <w:t xml:space="preserve"> </w:t>
            </w:r>
            <w:r w:rsidR="00A82AFC" w:rsidRPr="00AD7E84">
              <w:rPr>
                <w:rFonts w:cstheme="minorHAnsi"/>
                <w:b/>
                <w:color w:val="000000" w:themeColor="text1"/>
                <w:shd w:val="clear" w:color="auto" w:fill="FFFFFF" w:themeFill="background1"/>
              </w:rPr>
              <w:t>Overall achievements</w:t>
            </w:r>
          </w:p>
          <w:p w14:paraId="3AA525D6" w14:textId="77777777" w:rsidR="00A82AFC" w:rsidRPr="00AD7E84" w:rsidRDefault="00A82AFC" w:rsidP="008703E9">
            <w:pPr>
              <w:jc w:val="center"/>
              <w:rPr>
                <w:rFonts w:cstheme="minorHAnsi"/>
                <w:b/>
                <w:color w:val="000000" w:themeColor="text1"/>
              </w:rPr>
            </w:pPr>
            <w:r w:rsidRPr="00AD7E84">
              <w:rPr>
                <w:rFonts w:cstheme="minorHAnsi"/>
                <w:b/>
                <w:color w:val="000000" w:themeColor="text1"/>
                <w:shd w:val="clear" w:color="auto" w:fill="FFFFFF" w:themeFill="background1"/>
              </w:rPr>
              <w:t>Achieved or Not achieved</w:t>
            </w:r>
          </w:p>
        </w:tc>
        <w:tc>
          <w:tcPr>
            <w:tcW w:w="2552" w:type="dxa"/>
            <w:shd w:val="clear" w:color="auto" w:fill="auto"/>
            <w:vAlign w:val="center"/>
          </w:tcPr>
          <w:p w14:paraId="6CA94DAB" w14:textId="1B963689" w:rsidR="00A82AFC" w:rsidRPr="00AD7E84" w:rsidRDefault="001C2C71" w:rsidP="008703E9">
            <w:pPr>
              <w:jc w:val="center"/>
              <w:rPr>
                <w:rFonts w:cstheme="minorHAnsi"/>
                <w:b/>
                <w:color w:val="000000" w:themeColor="text1"/>
              </w:rPr>
            </w:pPr>
            <w:r w:rsidRPr="00AD7E84">
              <w:rPr>
                <w:rFonts w:cstheme="minorHAnsi"/>
                <w:b/>
                <w:color w:val="000000" w:themeColor="text1"/>
              </w:rPr>
              <w:t>4</w:t>
            </w:r>
            <w:r w:rsidR="008703E9" w:rsidRPr="00AD7E84">
              <w:rPr>
                <w:rFonts w:cstheme="minorHAnsi"/>
                <w:b/>
                <w:color w:val="000000" w:themeColor="text1"/>
              </w:rPr>
              <w:t xml:space="preserve">. </w:t>
            </w:r>
            <w:r w:rsidR="00A82AFC" w:rsidRPr="00AD7E84">
              <w:rPr>
                <w:rFonts w:cstheme="minorHAnsi"/>
                <w:b/>
                <w:color w:val="000000" w:themeColor="text1"/>
              </w:rPr>
              <w:t>Indicators of success</w:t>
            </w:r>
          </w:p>
          <w:p w14:paraId="7396EEB1" w14:textId="77777777" w:rsidR="00A82AFC" w:rsidRPr="00AD7E84" w:rsidRDefault="00A82AFC" w:rsidP="008703E9">
            <w:pPr>
              <w:jc w:val="center"/>
              <w:rPr>
                <w:rFonts w:cstheme="minorHAnsi"/>
                <w:b/>
                <w:color w:val="000000" w:themeColor="text1"/>
              </w:rPr>
            </w:pPr>
            <w:r w:rsidRPr="00AD7E84">
              <w:rPr>
                <w:rFonts w:cstheme="minorHAnsi"/>
                <w:b/>
                <w:color w:val="000000" w:themeColor="text1"/>
              </w:rPr>
              <w:t>Add the target % achieved</w:t>
            </w:r>
          </w:p>
        </w:tc>
        <w:tc>
          <w:tcPr>
            <w:tcW w:w="3827" w:type="dxa"/>
            <w:shd w:val="clear" w:color="auto" w:fill="auto"/>
            <w:vAlign w:val="center"/>
          </w:tcPr>
          <w:p w14:paraId="004FFA09" w14:textId="68819470" w:rsidR="00A82AFC" w:rsidRPr="00AD7E84" w:rsidRDefault="001C2C71" w:rsidP="008703E9">
            <w:pPr>
              <w:jc w:val="center"/>
              <w:rPr>
                <w:rFonts w:cstheme="minorHAnsi"/>
                <w:b/>
                <w:color w:val="000000" w:themeColor="text1"/>
              </w:rPr>
            </w:pPr>
            <w:r w:rsidRPr="00AD7E84">
              <w:rPr>
                <w:rFonts w:cstheme="minorHAnsi"/>
                <w:b/>
                <w:color w:val="000000" w:themeColor="text1"/>
              </w:rPr>
              <w:t xml:space="preserve">5. </w:t>
            </w:r>
            <w:r w:rsidR="00A82AFC" w:rsidRPr="00AD7E84">
              <w:rPr>
                <w:rFonts w:cstheme="minorHAnsi"/>
                <w:b/>
                <w:color w:val="000000" w:themeColor="text1"/>
              </w:rPr>
              <w:t>List any additional or variations of Activities undertaken/Achieved outcomes</w:t>
            </w:r>
          </w:p>
        </w:tc>
      </w:tr>
      <w:tr w:rsidR="00AD7E84" w:rsidRPr="00AD7E84" w14:paraId="7A44DD99" w14:textId="77777777" w:rsidTr="008703E9">
        <w:trPr>
          <w:jc w:val="center"/>
        </w:trPr>
        <w:tc>
          <w:tcPr>
            <w:tcW w:w="1843" w:type="dxa"/>
            <w:shd w:val="clear" w:color="auto" w:fill="FFFFFF" w:themeFill="background1"/>
          </w:tcPr>
          <w:p w14:paraId="31F1F3AC" w14:textId="77777777" w:rsidR="00A82AFC" w:rsidRPr="00AD7E84" w:rsidRDefault="00A82AFC" w:rsidP="00D5449F">
            <w:pPr>
              <w:rPr>
                <w:rFonts w:cstheme="minorHAnsi"/>
                <w:b/>
                <w:iCs/>
                <w:color w:val="000000" w:themeColor="text1"/>
              </w:rPr>
            </w:pPr>
            <w:r w:rsidRPr="00AD7E84">
              <w:rPr>
                <w:rFonts w:cstheme="minorHAnsi"/>
                <w:b/>
                <w:color w:val="000000" w:themeColor="text1"/>
              </w:rPr>
              <w:t>Quality assurance, moderation and support for continued improvement of the NCCD</w:t>
            </w:r>
          </w:p>
        </w:tc>
        <w:tc>
          <w:tcPr>
            <w:tcW w:w="4536" w:type="dxa"/>
            <w:shd w:val="clear" w:color="auto" w:fill="FFFFFF" w:themeFill="background1"/>
          </w:tcPr>
          <w:p w14:paraId="2A1DE12E" w14:textId="77777777" w:rsidR="00A82AFC" w:rsidRPr="00AD7E84" w:rsidRDefault="00A82AFC" w:rsidP="00C702FD">
            <w:pPr>
              <w:contextualSpacing/>
              <w:rPr>
                <w:rFonts w:cstheme="minorHAnsi"/>
                <w:color w:val="000000" w:themeColor="text1"/>
              </w:rPr>
            </w:pPr>
            <w:r w:rsidRPr="00AD7E84">
              <w:rPr>
                <w:rFonts w:cstheme="minorHAnsi"/>
                <w:color w:val="000000" w:themeColor="text1"/>
              </w:rPr>
              <w:t>In addition to the continual support provided by Toowoomba Catholic Schools Office (TCSO) education officers and managers for the NCCD and personalised student planning support, school staff will engage in professional development NCCD update sessions. School staff will be supported to attend NCCD update sessions through provision of teacher relief funds and travel and accommodation costs.</w:t>
            </w:r>
          </w:p>
          <w:p w14:paraId="5754776E" w14:textId="77777777" w:rsidR="00A82AFC" w:rsidRPr="00AD7E84" w:rsidRDefault="00A82AFC" w:rsidP="00C702FD">
            <w:pPr>
              <w:rPr>
                <w:rFonts w:cstheme="minorHAnsi"/>
                <w:bCs/>
                <w:iCs/>
                <w:color w:val="000000" w:themeColor="text1"/>
                <w:lang w:val="en-GB"/>
              </w:rPr>
            </w:pPr>
          </w:p>
        </w:tc>
        <w:tc>
          <w:tcPr>
            <w:tcW w:w="2410" w:type="dxa"/>
            <w:shd w:val="clear" w:color="auto" w:fill="FFFFFF" w:themeFill="background1"/>
          </w:tcPr>
          <w:p w14:paraId="5E768902" w14:textId="77777777" w:rsidR="00A82AFC" w:rsidRPr="00AD7E84" w:rsidRDefault="00A82AFC" w:rsidP="004576F8">
            <w:pPr>
              <w:pStyle w:val="Default"/>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 xml:space="preserve">Confidence in the accuracy of the school level data submitted for census. </w:t>
            </w:r>
            <w:r w:rsidRPr="00AD7E84">
              <w:rPr>
                <w:rFonts w:asciiTheme="minorHAnsi" w:hAnsiTheme="minorHAnsi" w:cstheme="minorHAnsi"/>
                <w:color w:val="000000" w:themeColor="text1"/>
                <w:sz w:val="22"/>
                <w:szCs w:val="22"/>
              </w:rPr>
              <w:br/>
            </w:r>
            <w:r w:rsidRPr="00AD7E84">
              <w:rPr>
                <w:rFonts w:asciiTheme="minorHAnsi" w:hAnsiTheme="minorHAnsi" w:cstheme="minorHAnsi"/>
                <w:b/>
                <w:bCs/>
                <w:color w:val="000000" w:themeColor="text1"/>
                <w:sz w:val="22"/>
                <w:szCs w:val="22"/>
              </w:rPr>
              <w:t xml:space="preserve">Achieved </w:t>
            </w:r>
          </w:p>
          <w:p w14:paraId="0472E799" w14:textId="77777777" w:rsidR="00A82AFC" w:rsidRPr="00AD7E84" w:rsidRDefault="00A82AFC" w:rsidP="00C702FD">
            <w:pPr>
              <w:pStyle w:val="Default"/>
              <w:ind w:left="360"/>
              <w:rPr>
                <w:rFonts w:asciiTheme="minorHAnsi" w:hAnsiTheme="minorHAnsi" w:cstheme="minorHAnsi"/>
                <w:color w:val="000000" w:themeColor="text1"/>
                <w:sz w:val="22"/>
                <w:szCs w:val="22"/>
              </w:rPr>
            </w:pPr>
          </w:p>
          <w:p w14:paraId="472B9234" w14:textId="77777777" w:rsidR="00A82AFC" w:rsidRPr="00AD7E84" w:rsidRDefault="00A82AFC" w:rsidP="004576F8">
            <w:pPr>
              <w:pStyle w:val="Default"/>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 xml:space="preserve">Delivery of professional learning about the NCCD. </w:t>
            </w:r>
            <w:r w:rsidRPr="00AD7E84">
              <w:rPr>
                <w:rFonts w:asciiTheme="minorHAnsi" w:hAnsiTheme="minorHAnsi" w:cstheme="minorHAnsi"/>
                <w:color w:val="000000" w:themeColor="text1"/>
                <w:sz w:val="22"/>
                <w:szCs w:val="22"/>
              </w:rPr>
              <w:br/>
            </w:r>
            <w:r w:rsidRPr="00AD7E84">
              <w:rPr>
                <w:rFonts w:asciiTheme="minorHAnsi" w:hAnsiTheme="minorHAnsi" w:cstheme="minorHAnsi"/>
                <w:b/>
                <w:bCs/>
                <w:color w:val="000000" w:themeColor="text1"/>
                <w:sz w:val="22"/>
                <w:szCs w:val="22"/>
              </w:rPr>
              <w:t xml:space="preserve">Achieved </w:t>
            </w:r>
          </w:p>
          <w:p w14:paraId="6D94A284" w14:textId="77777777" w:rsidR="00A82AFC" w:rsidRPr="00AD7E84" w:rsidRDefault="00A82AFC" w:rsidP="00C702FD">
            <w:pPr>
              <w:pStyle w:val="ListParagraph"/>
              <w:rPr>
                <w:rFonts w:cstheme="minorHAnsi"/>
                <w:color w:val="000000" w:themeColor="text1"/>
              </w:rPr>
            </w:pPr>
          </w:p>
          <w:p w14:paraId="7A2B82AF" w14:textId="77777777" w:rsidR="00A82AFC" w:rsidRPr="00AD7E84" w:rsidRDefault="00A82AFC" w:rsidP="004576F8">
            <w:pPr>
              <w:pStyle w:val="Default"/>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 xml:space="preserve">Teachers are better equipped to plan, record and monitor educational adjustments for students with disability within the four phases of the NCCD. </w:t>
            </w:r>
            <w:r w:rsidRPr="00AD7E84">
              <w:rPr>
                <w:rFonts w:asciiTheme="minorHAnsi" w:hAnsiTheme="minorHAnsi" w:cstheme="minorHAnsi"/>
                <w:color w:val="000000" w:themeColor="text1"/>
                <w:sz w:val="22"/>
                <w:szCs w:val="22"/>
              </w:rPr>
              <w:br/>
            </w:r>
            <w:r w:rsidRPr="00AD7E84">
              <w:rPr>
                <w:rFonts w:asciiTheme="minorHAnsi" w:hAnsiTheme="minorHAnsi" w:cstheme="minorHAnsi"/>
                <w:b/>
                <w:bCs/>
                <w:color w:val="000000" w:themeColor="text1"/>
                <w:sz w:val="22"/>
                <w:szCs w:val="22"/>
              </w:rPr>
              <w:t xml:space="preserve">Achieved </w:t>
            </w:r>
          </w:p>
          <w:p w14:paraId="72416098" w14:textId="77777777" w:rsidR="00A82AFC" w:rsidRPr="00AD7E84" w:rsidRDefault="00A82AFC" w:rsidP="00C702FD">
            <w:pPr>
              <w:rPr>
                <w:rFonts w:cstheme="minorHAnsi"/>
                <w:iCs/>
                <w:color w:val="000000" w:themeColor="text1"/>
              </w:rPr>
            </w:pPr>
          </w:p>
        </w:tc>
        <w:tc>
          <w:tcPr>
            <w:tcW w:w="2552" w:type="dxa"/>
            <w:shd w:val="clear" w:color="auto" w:fill="FFFFFF" w:themeFill="background1"/>
          </w:tcPr>
          <w:p w14:paraId="51238C25" w14:textId="77777777" w:rsidR="00A82AFC" w:rsidRPr="00AD7E84" w:rsidRDefault="00A82AFC" w:rsidP="004576F8">
            <w:pPr>
              <w:contextualSpacing/>
              <w:rPr>
                <w:rFonts w:eastAsia="Times New Roman" w:cstheme="minorHAnsi"/>
                <w:color w:val="000000" w:themeColor="text1"/>
              </w:rPr>
            </w:pPr>
            <w:r w:rsidRPr="00AD7E84">
              <w:rPr>
                <w:rFonts w:eastAsia="Times New Roman" w:cstheme="minorHAnsi"/>
                <w:color w:val="000000" w:themeColor="text1"/>
              </w:rPr>
              <w:t>Feedback from participants surveyed indicate their understanding of the NCCD improved.</w:t>
            </w:r>
          </w:p>
          <w:p w14:paraId="5BC45B0E" w14:textId="7ACF3611" w:rsidR="00A82AFC" w:rsidRPr="00AD7E84" w:rsidRDefault="005E77C2" w:rsidP="004576F8">
            <w:pPr>
              <w:contextualSpacing/>
              <w:rPr>
                <w:rFonts w:eastAsia="Times New Roman" w:cstheme="minorHAnsi"/>
                <w:b/>
                <w:color w:val="000000" w:themeColor="text1"/>
              </w:rPr>
            </w:pPr>
            <w:r w:rsidRPr="00AD7E84">
              <w:rPr>
                <w:rFonts w:eastAsia="Times New Roman" w:cstheme="minorHAnsi"/>
                <w:b/>
                <w:color w:val="000000" w:themeColor="text1"/>
              </w:rPr>
              <w:t>95</w:t>
            </w:r>
            <w:r w:rsidR="00A82AFC" w:rsidRPr="00AD7E84">
              <w:rPr>
                <w:rFonts w:eastAsia="Times New Roman" w:cstheme="minorHAnsi"/>
                <w:b/>
                <w:color w:val="000000" w:themeColor="text1"/>
              </w:rPr>
              <w:t>% Achieved</w:t>
            </w:r>
          </w:p>
          <w:p w14:paraId="16E60C58" w14:textId="77777777" w:rsidR="00A82AFC" w:rsidRPr="00AD7E84" w:rsidRDefault="00A82AFC" w:rsidP="00C702FD">
            <w:pPr>
              <w:ind w:left="360"/>
              <w:contextualSpacing/>
              <w:rPr>
                <w:rFonts w:eastAsia="Times New Roman" w:cstheme="minorHAnsi"/>
                <w:color w:val="000000" w:themeColor="text1"/>
              </w:rPr>
            </w:pPr>
          </w:p>
          <w:p w14:paraId="127440CC" w14:textId="40F6BA7E" w:rsidR="00A82AFC" w:rsidRPr="00AD7E84" w:rsidRDefault="00A82AFC" w:rsidP="004576F8">
            <w:pPr>
              <w:rPr>
                <w:rFonts w:eastAsia="Times New Roman" w:cstheme="minorHAnsi"/>
                <w:b/>
                <w:bCs/>
                <w:color w:val="000000" w:themeColor="text1"/>
              </w:rPr>
            </w:pPr>
            <w:r w:rsidRPr="00AD7E84">
              <w:rPr>
                <w:rFonts w:cstheme="minorHAnsi"/>
                <w:color w:val="000000" w:themeColor="text1"/>
              </w:rPr>
              <w:t>Approximately 30 school staff will attend NCCD update sessions.</w:t>
            </w:r>
            <w:r w:rsidRPr="00AD7E84">
              <w:rPr>
                <w:rFonts w:cstheme="minorHAnsi"/>
                <w:color w:val="000000" w:themeColor="text1"/>
              </w:rPr>
              <w:br/>
            </w:r>
            <w:r w:rsidRPr="00AD7E84">
              <w:rPr>
                <w:rFonts w:eastAsia="Times New Roman" w:cstheme="minorHAnsi"/>
                <w:b/>
                <w:bCs/>
                <w:color w:val="000000" w:themeColor="text1"/>
              </w:rPr>
              <w:t>95% Achieved</w:t>
            </w:r>
            <w:r w:rsidR="00906545" w:rsidRPr="00AD7E84">
              <w:rPr>
                <w:rFonts w:eastAsia="Times New Roman" w:cstheme="minorHAnsi"/>
                <w:b/>
                <w:bCs/>
                <w:color w:val="000000" w:themeColor="text1"/>
              </w:rPr>
              <w:t xml:space="preserve"> – see Point </w:t>
            </w:r>
            <w:r w:rsidR="009B55A1" w:rsidRPr="00AD7E84">
              <w:rPr>
                <w:rFonts w:eastAsia="Times New Roman" w:cstheme="minorHAnsi"/>
                <w:b/>
                <w:bCs/>
                <w:color w:val="000000" w:themeColor="text1"/>
              </w:rPr>
              <w:t>2</w:t>
            </w:r>
          </w:p>
          <w:p w14:paraId="10E687C3" w14:textId="77777777" w:rsidR="00A82AFC" w:rsidRPr="00AD7E84" w:rsidRDefault="00A82AFC" w:rsidP="00C702FD">
            <w:pPr>
              <w:pStyle w:val="ListParagraph"/>
              <w:ind w:left="360"/>
              <w:rPr>
                <w:rFonts w:cstheme="minorHAnsi"/>
                <w:iCs/>
                <w:color w:val="000000" w:themeColor="text1"/>
              </w:rPr>
            </w:pPr>
          </w:p>
        </w:tc>
        <w:tc>
          <w:tcPr>
            <w:tcW w:w="3827" w:type="dxa"/>
            <w:shd w:val="clear" w:color="auto" w:fill="FFFFFF" w:themeFill="background1"/>
          </w:tcPr>
          <w:p w14:paraId="7C57DC4F" w14:textId="6BD04C3C" w:rsidR="009B55A1" w:rsidRPr="00AD7E84" w:rsidRDefault="009B55A1" w:rsidP="009B55A1">
            <w:pPr>
              <w:rPr>
                <w:rFonts w:cstheme="minorHAnsi"/>
                <w:bCs/>
                <w:color w:val="000000" w:themeColor="text1"/>
              </w:rPr>
            </w:pPr>
            <w:r w:rsidRPr="00AD7E84">
              <w:rPr>
                <w:rFonts w:cstheme="minorHAnsi"/>
                <w:bCs/>
                <w:color w:val="000000" w:themeColor="text1"/>
              </w:rPr>
              <w:t>1. 9</w:t>
            </w:r>
            <w:r w:rsidR="005E77C2" w:rsidRPr="00AD7E84">
              <w:rPr>
                <w:rFonts w:cstheme="minorHAnsi"/>
                <w:bCs/>
                <w:color w:val="000000" w:themeColor="text1"/>
              </w:rPr>
              <w:t>5</w:t>
            </w:r>
            <w:r w:rsidRPr="00AD7E84">
              <w:rPr>
                <w:rFonts w:cstheme="minorHAnsi"/>
                <w:bCs/>
                <w:color w:val="000000" w:themeColor="text1"/>
              </w:rPr>
              <w:t xml:space="preserve">% </w:t>
            </w:r>
            <w:r w:rsidR="00466843" w:rsidRPr="00AD7E84">
              <w:rPr>
                <w:rFonts w:cstheme="minorHAnsi"/>
                <w:bCs/>
                <w:color w:val="000000" w:themeColor="text1"/>
              </w:rPr>
              <w:t xml:space="preserve">of </w:t>
            </w:r>
            <w:r w:rsidR="00477029" w:rsidRPr="00AD7E84">
              <w:rPr>
                <w:rFonts w:cstheme="minorHAnsi"/>
                <w:bCs/>
                <w:color w:val="000000" w:themeColor="text1"/>
              </w:rPr>
              <w:t xml:space="preserve">survey respondents indicated </w:t>
            </w:r>
            <w:r w:rsidR="0057335D" w:rsidRPr="00AD7E84">
              <w:rPr>
                <w:rFonts w:cstheme="minorHAnsi"/>
                <w:bCs/>
                <w:color w:val="000000" w:themeColor="text1"/>
              </w:rPr>
              <w:t xml:space="preserve">an improved understanding of </w:t>
            </w:r>
            <w:r w:rsidR="00477029" w:rsidRPr="00AD7E84">
              <w:rPr>
                <w:rFonts w:cstheme="minorHAnsi"/>
                <w:bCs/>
                <w:color w:val="000000" w:themeColor="text1"/>
              </w:rPr>
              <w:t>the requirements of the NCCD</w:t>
            </w:r>
            <w:r w:rsidR="00776CC6" w:rsidRPr="00AD7E84">
              <w:rPr>
                <w:rFonts w:cstheme="minorHAnsi"/>
                <w:bCs/>
                <w:color w:val="000000" w:themeColor="text1"/>
              </w:rPr>
              <w:t>.</w:t>
            </w:r>
          </w:p>
          <w:p w14:paraId="441378AB" w14:textId="77777777" w:rsidR="009B55A1" w:rsidRPr="00AD7E84" w:rsidRDefault="009B55A1" w:rsidP="00C702FD">
            <w:pPr>
              <w:rPr>
                <w:rFonts w:cstheme="minorHAnsi"/>
                <w:bCs/>
                <w:color w:val="000000" w:themeColor="text1"/>
              </w:rPr>
            </w:pPr>
          </w:p>
          <w:p w14:paraId="57FBAEF7" w14:textId="31099B59" w:rsidR="00A82AFC" w:rsidRPr="00AD7E84" w:rsidRDefault="009B55A1" w:rsidP="00C702FD">
            <w:pPr>
              <w:rPr>
                <w:rFonts w:cstheme="minorHAnsi"/>
                <w:bCs/>
                <w:color w:val="000000" w:themeColor="text1"/>
              </w:rPr>
            </w:pPr>
            <w:r w:rsidRPr="00AD7E84">
              <w:rPr>
                <w:rFonts w:cstheme="minorHAnsi"/>
                <w:bCs/>
                <w:color w:val="000000" w:themeColor="text1"/>
              </w:rPr>
              <w:t>2</w:t>
            </w:r>
            <w:r w:rsidR="00906545" w:rsidRPr="00AD7E84">
              <w:rPr>
                <w:rFonts w:cstheme="minorHAnsi"/>
                <w:bCs/>
                <w:color w:val="000000" w:themeColor="text1"/>
              </w:rPr>
              <w:t xml:space="preserve">. </w:t>
            </w:r>
            <w:r w:rsidR="00A82AFC" w:rsidRPr="00AD7E84">
              <w:rPr>
                <w:rFonts w:cstheme="minorHAnsi"/>
                <w:bCs/>
                <w:color w:val="000000" w:themeColor="text1"/>
              </w:rPr>
              <w:t>100% of schools with learning support teachers were able to attend; lower percentage due to some schools not having a learning support teacher during the year</w:t>
            </w:r>
            <w:r w:rsidR="00776CC6" w:rsidRPr="00AD7E84">
              <w:rPr>
                <w:rFonts w:cstheme="minorHAnsi"/>
                <w:bCs/>
                <w:color w:val="000000" w:themeColor="text1"/>
              </w:rPr>
              <w:t>.</w:t>
            </w:r>
          </w:p>
          <w:p w14:paraId="45521D8F" w14:textId="44785903" w:rsidR="009B55A1" w:rsidRPr="00AD7E84" w:rsidRDefault="009B55A1" w:rsidP="00C702FD">
            <w:pPr>
              <w:rPr>
                <w:rFonts w:cstheme="minorHAnsi"/>
                <w:bCs/>
                <w:color w:val="000000" w:themeColor="text1"/>
              </w:rPr>
            </w:pPr>
          </w:p>
        </w:tc>
      </w:tr>
      <w:tr w:rsidR="00AD7E84" w:rsidRPr="00AD7E84" w14:paraId="07E7B447" w14:textId="77777777" w:rsidTr="008703E9">
        <w:trPr>
          <w:jc w:val="center"/>
        </w:trPr>
        <w:tc>
          <w:tcPr>
            <w:tcW w:w="1843" w:type="dxa"/>
            <w:shd w:val="clear" w:color="auto" w:fill="FFFFFF" w:themeFill="background1"/>
          </w:tcPr>
          <w:p w14:paraId="3EF630F1" w14:textId="77777777" w:rsidR="00A82AFC" w:rsidRPr="00AD7E84" w:rsidRDefault="00A82AFC" w:rsidP="00D5449F">
            <w:pPr>
              <w:rPr>
                <w:rFonts w:cstheme="minorHAnsi"/>
                <w:b/>
                <w:color w:val="000000" w:themeColor="text1"/>
              </w:rPr>
            </w:pPr>
            <w:r w:rsidRPr="00AD7E84">
              <w:rPr>
                <w:rFonts w:cstheme="minorHAnsi"/>
                <w:b/>
                <w:color w:val="000000" w:themeColor="text1"/>
              </w:rPr>
              <w:t>NAPLAN Online</w:t>
            </w:r>
          </w:p>
        </w:tc>
        <w:tc>
          <w:tcPr>
            <w:tcW w:w="4536" w:type="dxa"/>
            <w:shd w:val="clear" w:color="auto" w:fill="FFFFFF" w:themeFill="background1"/>
          </w:tcPr>
          <w:p w14:paraId="05C058DC" w14:textId="77777777" w:rsidR="00A82AFC" w:rsidRPr="00AD7E84" w:rsidRDefault="00A82AFC" w:rsidP="00C702FD">
            <w:pPr>
              <w:contextualSpacing/>
              <w:rPr>
                <w:rFonts w:cstheme="minorHAnsi"/>
                <w:color w:val="000000" w:themeColor="text1"/>
              </w:rPr>
            </w:pPr>
            <w:r w:rsidRPr="00AD7E84">
              <w:rPr>
                <w:rFonts w:cstheme="minorHAnsi"/>
                <w:color w:val="000000" w:themeColor="text1"/>
              </w:rPr>
              <w:t xml:space="preserve">All 31 TCSO schools will be invited to participate in NAPLAN online National Protocols Training and schools will be supported to undertake in-school activities to prepare staff and technology for administering NAPLAN Online. </w:t>
            </w:r>
          </w:p>
        </w:tc>
        <w:tc>
          <w:tcPr>
            <w:tcW w:w="2410" w:type="dxa"/>
            <w:shd w:val="clear" w:color="auto" w:fill="FFFFFF" w:themeFill="background1"/>
          </w:tcPr>
          <w:p w14:paraId="3F1D9217" w14:textId="77777777" w:rsidR="00A82AFC" w:rsidRPr="00AD7E84" w:rsidRDefault="00A82AFC" w:rsidP="004F041E">
            <w:pPr>
              <w:pStyle w:val="Default"/>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School staff participate in National Protocols Training.</w:t>
            </w:r>
            <w:r w:rsidRPr="00AD7E84">
              <w:rPr>
                <w:rFonts w:asciiTheme="minorHAnsi" w:hAnsiTheme="minorHAnsi" w:cstheme="minorHAnsi"/>
                <w:color w:val="000000" w:themeColor="text1"/>
                <w:sz w:val="22"/>
                <w:szCs w:val="22"/>
              </w:rPr>
              <w:br/>
            </w:r>
            <w:r w:rsidRPr="00AD7E84">
              <w:rPr>
                <w:rFonts w:asciiTheme="minorHAnsi" w:hAnsiTheme="minorHAnsi" w:cstheme="minorHAnsi"/>
                <w:b/>
                <w:bCs/>
                <w:color w:val="000000" w:themeColor="text1"/>
                <w:sz w:val="22"/>
                <w:szCs w:val="22"/>
              </w:rPr>
              <w:t xml:space="preserve">Achieved </w:t>
            </w:r>
          </w:p>
          <w:p w14:paraId="6C7A4F99" w14:textId="77777777" w:rsidR="00A82AFC" w:rsidRPr="00AD7E84" w:rsidRDefault="00A82AFC" w:rsidP="00C702FD">
            <w:pPr>
              <w:pStyle w:val="Default"/>
              <w:ind w:left="360"/>
              <w:rPr>
                <w:rFonts w:asciiTheme="minorHAnsi" w:hAnsiTheme="minorHAnsi" w:cstheme="minorHAnsi"/>
                <w:color w:val="000000" w:themeColor="text1"/>
                <w:sz w:val="22"/>
                <w:szCs w:val="22"/>
              </w:rPr>
            </w:pPr>
          </w:p>
          <w:p w14:paraId="2B4C9938" w14:textId="77777777" w:rsidR="00A82AFC" w:rsidRPr="00AD7E84" w:rsidRDefault="00A82AFC" w:rsidP="004F041E">
            <w:pPr>
              <w:pStyle w:val="Default"/>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 xml:space="preserve">Schools undertake preparations to administer NAPLAN Online. </w:t>
            </w:r>
            <w:r w:rsidRPr="00AD7E84">
              <w:rPr>
                <w:rFonts w:asciiTheme="minorHAnsi" w:hAnsiTheme="minorHAnsi" w:cstheme="minorHAnsi"/>
                <w:color w:val="000000" w:themeColor="text1"/>
                <w:sz w:val="22"/>
                <w:szCs w:val="22"/>
              </w:rPr>
              <w:br/>
            </w:r>
            <w:r w:rsidRPr="00AD7E84">
              <w:rPr>
                <w:rFonts w:asciiTheme="minorHAnsi" w:hAnsiTheme="minorHAnsi" w:cstheme="minorHAnsi"/>
                <w:b/>
                <w:bCs/>
                <w:color w:val="000000" w:themeColor="text1"/>
                <w:sz w:val="22"/>
                <w:szCs w:val="22"/>
              </w:rPr>
              <w:t xml:space="preserve">Achieved </w:t>
            </w:r>
          </w:p>
          <w:p w14:paraId="349EBDE7" w14:textId="77777777" w:rsidR="00A82AFC" w:rsidRPr="00AD7E84" w:rsidRDefault="00A82AFC" w:rsidP="00C702FD">
            <w:pPr>
              <w:pStyle w:val="Default"/>
              <w:ind w:left="360"/>
              <w:rPr>
                <w:rFonts w:asciiTheme="minorHAnsi" w:hAnsiTheme="minorHAnsi" w:cstheme="minorHAnsi"/>
                <w:color w:val="000000" w:themeColor="text1"/>
                <w:sz w:val="22"/>
                <w:szCs w:val="22"/>
              </w:rPr>
            </w:pPr>
          </w:p>
        </w:tc>
        <w:tc>
          <w:tcPr>
            <w:tcW w:w="2552" w:type="dxa"/>
            <w:shd w:val="clear" w:color="auto" w:fill="FFFFFF" w:themeFill="background1"/>
          </w:tcPr>
          <w:p w14:paraId="48E82879" w14:textId="77777777" w:rsidR="00A82AFC" w:rsidRPr="00AD7E84" w:rsidRDefault="00A82AFC" w:rsidP="004F041E">
            <w:pPr>
              <w:rPr>
                <w:rFonts w:eastAsia="Times New Roman" w:cstheme="minorHAnsi"/>
                <w:b/>
                <w:bCs/>
                <w:color w:val="000000" w:themeColor="text1"/>
              </w:rPr>
            </w:pPr>
            <w:r w:rsidRPr="00AD7E84">
              <w:rPr>
                <w:rFonts w:cstheme="minorHAnsi"/>
                <w:color w:val="000000" w:themeColor="text1"/>
              </w:rPr>
              <w:t>NAPLAN Online is successfully administered across 31 schools.</w:t>
            </w:r>
            <w:r w:rsidRPr="00AD7E84">
              <w:rPr>
                <w:rFonts w:cstheme="minorHAnsi"/>
                <w:color w:val="000000" w:themeColor="text1"/>
              </w:rPr>
              <w:br/>
            </w:r>
            <w:r w:rsidRPr="00AD7E84">
              <w:rPr>
                <w:rFonts w:eastAsia="Times New Roman" w:cstheme="minorHAnsi"/>
                <w:b/>
                <w:bCs/>
                <w:color w:val="000000" w:themeColor="text1"/>
              </w:rPr>
              <w:t>100% Achieved</w:t>
            </w:r>
          </w:p>
          <w:p w14:paraId="0D6596D5" w14:textId="77777777" w:rsidR="00A82AFC" w:rsidRPr="00AD7E84" w:rsidRDefault="00A82AFC" w:rsidP="00C702FD">
            <w:pPr>
              <w:pStyle w:val="Default"/>
              <w:ind w:left="310"/>
              <w:rPr>
                <w:rFonts w:asciiTheme="minorHAnsi" w:hAnsiTheme="minorHAnsi" w:cstheme="minorHAnsi"/>
                <w:color w:val="000000" w:themeColor="text1"/>
                <w:sz w:val="22"/>
                <w:szCs w:val="22"/>
              </w:rPr>
            </w:pPr>
          </w:p>
        </w:tc>
        <w:tc>
          <w:tcPr>
            <w:tcW w:w="3827" w:type="dxa"/>
            <w:shd w:val="clear" w:color="auto" w:fill="FFFFFF" w:themeFill="background1"/>
          </w:tcPr>
          <w:p w14:paraId="0D5819F0" w14:textId="77777777" w:rsidR="00A82AFC" w:rsidRPr="00AD7E84" w:rsidRDefault="00A82AFC" w:rsidP="00C702FD">
            <w:pPr>
              <w:rPr>
                <w:rFonts w:cstheme="minorHAnsi"/>
                <w:b/>
                <w:color w:val="000000" w:themeColor="text1"/>
              </w:rPr>
            </w:pPr>
          </w:p>
        </w:tc>
      </w:tr>
      <w:tr w:rsidR="00AD7E84" w:rsidRPr="00AD7E84" w14:paraId="4F2B5B74" w14:textId="77777777" w:rsidTr="008703E9">
        <w:trPr>
          <w:jc w:val="center"/>
        </w:trPr>
        <w:tc>
          <w:tcPr>
            <w:tcW w:w="1843" w:type="dxa"/>
            <w:shd w:val="clear" w:color="auto" w:fill="FFFFFF" w:themeFill="background1"/>
          </w:tcPr>
          <w:p w14:paraId="5EFBC216" w14:textId="77777777" w:rsidR="00A82AFC" w:rsidRPr="00AD7E84" w:rsidRDefault="00A82AFC" w:rsidP="00D5449F">
            <w:pPr>
              <w:rPr>
                <w:rFonts w:cstheme="minorHAnsi"/>
                <w:b/>
                <w:color w:val="000000" w:themeColor="text1"/>
              </w:rPr>
            </w:pPr>
            <w:r w:rsidRPr="00AD7E84">
              <w:rPr>
                <w:rFonts w:cstheme="minorHAnsi"/>
                <w:b/>
                <w:color w:val="000000" w:themeColor="text1"/>
              </w:rPr>
              <w:t>Financial systems implementation and strategic improvement and reporting</w:t>
            </w:r>
          </w:p>
        </w:tc>
        <w:tc>
          <w:tcPr>
            <w:tcW w:w="4536" w:type="dxa"/>
            <w:shd w:val="clear" w:color="auto" w:fill="FFFFFF" w:themeFill="background1"/>
          </w:tcPr>
          <w:p w14:paraId="7B51ABF7" w14:textId="77777777" w:rsidR="00A82AFC" w:rsidRPr="00AD7E84" w:rsidRDefault="00A82AFC" w:rsidP="00C702FD">
            <w:pPr>
              <w:contextualSpacing/>
              <w:rPr>
                <w:rFonts w:cstheme="minorHAnsi"/>
                <w:color w:val="000000" w:themeColor="text1"/>
              </w:rPr>
            </w:pPr>
            <w:r w:rsidRPr="00AD7E84">
              <w:rPr>
                <w:rFonts w:cstheme="minorHAnsi"/>
                <w:color w:val="000000" w:themeColor="text1"/>
              </w:rPr>
              <w:t>Commencing in 2020 a new financial system was implemented for all schools and TCSO. In 2021 activities will be to support user knowledge of the financial system and will include:</w:t>
            </w:r>
          </w:p>
          <w:p w14:paraId="073F2B1B" w14:textId="77777777" w:rsidR="00A82AFC" w:rsidRPr="00AD7E84" w:rsidRDefault="00A82AFC" w:rsidP="00906545">
            <w:pPr>
              <w:pStyle w:val="ListParagraph"/>
              <w:numPr>
                <w:ilvl w:val="0"/>
                <w:numId w:val="51"/>
              </w:numPr>
              <w:rPr>
                <w:rFonts w:cstheme="minorHAnsi"/>
                <w:color w:val="000000" w:themeColor="text1"/>
              </w:rPr>
            </w:pPr>
            <w:r w:rsidRPr="00AD7E84">
              <w:rPr>
                <w:rFonts w:cstheme="minorHAnsi"/>
                <w:color w:val="000000" w:themeColor="text1"/>
              </w:rPr>
              <w:t>4 day Principals leadership forum each term.</w:t>
            </w:r>
          </w:p>
          <w:p w14:paraId="1D654E67" w14:textId="77777777" w:rsidR="00A82AFC" w:rsidRPr="00AD7E84" w:rsidRDefault="00A82AFC" w:rsidP="00906545">
            <w:pPr>
              <w:pStyle w:val="ListParagraph"/>
              <w:numPr>
                <w:ilvl w:val="0"/>
                <w:numId w:val="51"/>
              </w:numPr>
              <w:rPr>
                <w:rFonts w:cstheme="minorHAnsi"/>
                <w:color w:val="000000" w:themeColor="text1"/>
              </w:rPr>
            </w:pPr>
            <w:r w:rsidRPr="00AD7E84">
              <w:rPr>
                <w:rFonts w:cstheme="minorHAnsi"/>
                <w:color w:val="000000" w:themeColor="text1"/>
              </w:rPr>
              <w:t>Individual visits and sessions with school principals.</w:t>
            </w:r>
          </w:p>
          <w:p w14:paraId="527D839C" w14:textId="77777777" w:rsidR="00A82AFC" w:rsidRPr="00AD7E84" w:rsidRDefault="00A82AFC" w:rsidP="00906545">
            <w:pPr>
              <w:pStyle w:val="ListParagraph"/>
              <w:numPr>
                <w:ilvl w:val="0"/>
                <w:numId w:val="51"/>
              </w:numPr>
              <w:rPr>
                <w:rFonts w:cstheme="minorHAnsi"/>
                <w:color w:val="000000" w:themeColor="text1"/>
              </w:rPr>
            </w:pPr>
            <w:r w:rsidRPr="00AD7E84">
              <w:rPr>
                <w:rFonts w:cstheme="minorHAnsi"/>
                <w:color w:val="000000" w:themeColor="text1"/>
              </w:rPr>
              <w:t>Expand knowledge on enrolment and debtor management practices.</w:t>
            </w:r>
          </w:p>
          <w:p w14:paraId="342EC85F" w14:textId="77777777" w:rsidR="00A82AFC" w:rsidRPr="00AD7E84" w:rsidRDefault="00A82AFC" w:rsidP="00906545">
            <w:pPr>
              <w:pStyle w:val="ListParagraph"/>
              <w:numPr>
                <w:ilvl w:val="0"/>
                <w:numId w:val="51"/>
              </w:numPr>
              <w:rPr>
                <w:rFonts w:cstheme="minorHAnsi"/>
                <w:color w:val="000000" w:themeColor="text1"/>
              </w:rPr>
            </w:pPr>
            <w:r w:rsidRPr="00AD7E84">
              <w:rPr>
                <w:rFonts w:cstheme="minorHAnsi"/>
                <w:color w:val="000000" w:themeColor="text1"/>
              </w:rPr>
              <w:t>Implement updated financial management procedures and financial framework.</w:t>
            </w:r>
          </w:p>
          <w:p w14:paraId="01C9B00B" w14:textId="77777777" w:rsidR="00A82AFC" w:rsidRPr="00AD7E84" w:rsidRDefault="00A82AFC" w:rsidP="00906545">
            <w:pPr>
              <w:pStyle w:val="ListParagraph"/>
              <w:numPr>
                <w:ilvl w:val="0"/>
                <w:numId w:val="51"/>
              </w:numPr>
              <w:rPr>
                <w:rFonts w:cstheme="minorHAnsi"/>
                <w:color w:val="000000" w:themeColor="text1"/>
              </w:rPr>
            </w:pPr>
            <w:r w:rsidRPr="00AD7E84">
              <w:rPr>
                <w:rFonts w:cstheme="minorHAnsi"/>
                <w:color w:val="000000" w:themeColor="text1"/>
              </w:rPr>
              <w:t>Personalised administration and finance officer training throughout the year.</w:t>
            </w:r>
          </w:p>
          <w:p w14:paraId="31734D12" w14:textId="77777777" w:rsidR="00A82AFC" w:rsidRPr="00AD7E84" w:rsidRDefault="00A82AFC" w:rsidP="00906545">
            <w:pPr>
              <w:pStyle w:val="ListParagraph"/>
              <w:numPr>
                <w:ilvl w:val="0"/>
                <w:numId w:val="51"/>
              </w:numPr>
              <w:rPr>
                <w:rFonts w:cstheme="minorHAnsi"/>
                <w:color w:val="000000" w:themeColor="text1"/>
              </w:rPr>
            </w:pPr>
            <w:r w:rsidRPr="00AD7E84">
              <w:rPr>
                <w:rFonts w:cstheme="minorHAnsi"/>
                <w:color w:val="000000" w:themeColor="text1"/>
              </w:rPr>
              <w:t>Implementation of power Business Intelligence reporting and engagement of consultant to assist with implementation.</w:t>
            </w:r>
          </w:p>
          <w:p w14:paraId="2F60726D" w14:textId="77777777" w:rsidR="00A82AFC" w:rsidRPr="00AD7E84" w:rsidRDefault="00A82AFC" w:rsidP="00906545">
            <w:pPr>
              <w:pStyle w:val="ListParagraph"/>
              <w:numPr>
                <w:ilvl w:val="0"/>
                <w:numId w:val="51"/>
              </w:numPr>
              <w:rPr>
                <w:rFonts w:cstheme="minorHAnsi"/>
                <w:color w:val="000000" w:themeColor="text1"/>
              </w:rPr>
            </w:pPr>
            <w:r w:rsidRPr="00AD7E84">
              <w:rPr>
                <w:rFonts w:cstheme="minorHAnsi"/>
                <w:color w:val="000000" w:themeColor="text1"/>
              </w:rPr>
              <w:t>Fixed term employment of additional Assistant Schools Support Accountant to provide support to schools.</w:t>
            </w:r>
          </w:p>
          <w:p w14:paraId="221283A2" w14:textId="77777777" w:rsidR="00A82AFC" w:rsidRPr="00AD7E84" w:rsidRDefault="00A82AFC" w:rsidP="00C702FD">
            <w:pPr>
              <w:contextualSpacing/>
              <w:rPr>
                <w:rFonts w:cstheme="minorHAnsi"/>
                <w:color w:val="000000" w:themeColor="text1"/>
              </w:rPr>
            </w:pPr>
          </w:p>
        </w:tc>
        <w:tc>
          <w:tcPr>
            <w:tcW w:w="2410" w:type="dxa"/>
            <w:shd w:val="clear" w:color="auto" w:fill="FFFFFF" w:themeFill="background1"/>
          </w:tcPr>
          <w:p w14:paraId="3B50B4FE" w14:textId="77777777" w:rsidR="00A82AFC" w:rsidRPr="00AD7E84" w:rsidRDefault="00A82AFC" w:rsidP="004F041E">
            <w:pPr>
              <w:rPr>
                <w:rFonts w:cstheme="minorHAnsi"/>
                <w:color w:val="000000" w:themeColor="text1"/>
              </w:rPr>
            </w:pPr>
            <w:r w:rsidRPr="00AD7E84">
              <w:rPr>
                <w:rFonts w:cstheme="minorHAnsi"/>
                <w:color w:val="000000" w:themeColor="text1"/>
              </w:rPr>
              <w:t>Continue to develop principals and senior leaders’ school financial literary and understanding of key financial principles.</w:t>
            </w:r>
            <w:r w:rsidRPr="00AD7E84">
              <w:rPr>
                <w:rFonts w:cstheme="minorHAnsi"/>
                <w:color w:val="000000" w:themeColor="text1"/>
              </w:rPr>
              <w:br/>
            </w:r>
            <w:r w:rsidRPr="00AD7E84">
              <w:rPr>
                <w:rFonts w:cstheme="minorHAnsi"/>
                <w:b/>
                <w:bCs/>
                <w:color w:val="000000" w:themeColor="text1"/>
              </w:rPr>
              <w:t xml:space="preserve">Achieved </w:t>
            </w:r>
          </w:p>
          <w:p w14:paraId="223C57A1" w14:textId="77777777" w:rsidR="00A82AFC" w:rsidRPr="00AD7E84" w:rsidRDefault="00A82AFC" w:rsidP="00C702FD">
            <w:pPr>
              <w:pStyle w:val="ListParagraph"/>
              <w:ind w:left="360"/>
              <w:rPr>
                <w:rFonts w:cstheme="minorHAnsi"/>
                <w:color w:val="000000" w:themeColor="text1"/>
              </w:rPr>
            </w:pPr>
          </w:p>
          <w:p w14:paraId="7FFA8FC7" w14:textId="77777777" w:rsidR="00A82AFC" w:rsidRPr="00AD7E84" w:rsidRDefault="00A82AFC" w:rsidP="004F041E">
            <w:pPr>
              <w:rPr>
                <w:rFonts w:cstheme="minorHAnsi"/>
                <w:color w:val="000000" w:themeColor="text1"/>
              </w:rPr>
            </w:pPr>
            <w:r w:rsidRPr="00AD7E84">
              <w:rPr>
                <w:rFonts w:cstheme="minorHAnsi"/>
                <w:color w:val="000000" w:themeColor="text1"/>
              </w:rPr>
              <w:t>Develop dashboards and effective summary financial reporting for each school that will assist with effective decision-making.</w:t>
            </w:r>
            <w:r w:rsidRPr="00AD7E84">
              <w:rPr>
                <w:rFonts w:cstheme="minorHAnsi"/>
                <w:color w:val="000000" w:themeColor="text1"/>
              </w:rPr>
              <w:br/>
            </w:r>
            <w:r w:rsidRPr="00AD7E84">
              <w:rPr>
                <w:rFonts w:cstheme="minorHAnsi"/>
                <w:b/>
                <w:bCs/>
                <w:color w:val="000000" w:themeColor="text1"/>
              </w:rPr>
              <w:t xml:space="preserve">Achieved </w:t>
            </w:r>
          </w:p>
          <w:p w14:paraId="4A6AD2C2" w14:textId="77777777" w:rsidR="00A82AFC" w:rsidRPr="00AD7E84" w:rsidRDefault="00A82AFC" w:rsidP="00C702FD">
            <w:pPr>
              <w:rPr>
                <w:rFonts w:cstheme="minorHAnsi"/>
                <w:color w:val="000000" w:themeColor="text1"/>
              </w:rPr>
            </w:pPr>
          </w:p>
          <w:p w14:paraId="7F2433EA" w14:textId="77777777" w:rsidR="00A82AFC" w:rsidRPr="00AD7E84" w:rsidRDefault="00A82AFC" w:rsidP="004F041E">
            <w:pPr>
              <w:rPr>
                <w:rFonts w:cstheme="minorHAnsi"/>
                <w:color w:val="000000" w:themeColor="text1"/>
              </w:rPr>
            </w:pPr>
            <w:r w:rsidRPr="00AD7E84">
              <w:rPr>
                <w:rFonts w:cstheme="minorHAnsi"/>
                <w:color w:val="000000" w:themeColor="text1"/>
              </w:rPr>
              <w:t>Expand knowledge on enrolment and debtor management practices.</w:t>
            </w:r>
            <w:r w:rsidRPr="00AD7E84">
              <w:rPr>
                <w:rFonts w:cstheme="minorHAnsi"/>
                <w:color w:val="000000" w:themeColor="text1"/>
              </w:rPr>
              <w:br/>
            </w:r>
            <w:r w:rsidRPr="00AD7E84">
              <w:rPr>
                <w:rFonts w:cstheme="minorHAnsi"/>
                <w:b/>
                <w:bCs/>
                <w:color w:val="000000" w:themeColor="text1"/>
              </w:rPr>
              <w:t xml:space="preserve">Achieved </w:t>
            </w:r>
          </w:p>
          <w:p w14:paraId="2AE8973D" w14:textId="77777777" w:rsidR="00A82AFC" w:rsidRPr="00AD7E84" w:rsidRDefault="00A82AFC" w:rsidP="00C702FD">
            <w:pPr>
              <w:rPr>
                <w:rFonts w:cstheme="minorHAnsi"/>
                <w:color w:val="000000" w:themeColor="text1"/>
              </w:rPr>
            </w:pPr>
          </w:p>
          <w:p w14:paraId="37FEC31F" w14:textId="77777777" w:rsidR="00A82AFC" w:rsidRPr="00AD7E84" w:rsidRDefault="00A82AFC" w:rsidP="004F041E">
            <w:pPr>
              <w:rPr>
                <w:rFonts w:cstheme="minorHAnsi"/>
                <w:color w:val="000000" w:themeColor="text1"/>
              </w:rPr>
            </w:pPr>
            <w:r w:rsidRPr="00AD7E84">
              <w:rPr>
                <w:rFonts w:cstheme="minorHAnsi"/>
                <w:color w:val="000000" w:themeColor="text1"/>
              </w:rPr>
              <w:t>Implement updated financial management procedures and financial framework.</w:t>
            </w:r>
            <w:r w:rsidRPr="00AD7E84">
              <w:rPr>
                <w:rFonts w:cstheme="minorHAnsi"/>
                <w:color w:val="000000" w:themeColor="text1"/>
              </w:rPr>
              <w:br/>
            </w:r>
            <w:r w:rsidRPr="00AD7E84">
              <w:rPr>
                <w:rFonts w:cstheme="minorHAnsi"/>
                <w:b/>
                <w:bCs/>
                <w:color w:val="000000" w:themeColor="text1"/>
              </w:rPr>
              <w:t xml:space="preserve">Achieved </w:t>
            </w:r>
          </w:p>
          <w:p w14:paraId="43904C6F" w14:textId="77777777" w:rsidR="00A82AFC" w:rsidRPr="00AD7E84" w:rsidRDefault="00A82AFC" w:rsidP="00C702FD">
            <w:pPr>
              <w:pStyle w:val="Default"/>
              <w:ind w:left="360"/>
              <w:rPr>
                <w:rFonts w:asciiTheme="minorHAnsi" w:hAnsiTheme="minorHAnsi" w:cstheme="minorHAnsi"/>
                <w:color w:val="000000" w:themeColor="text1"/>
                <w:sz w:val="22"/>
                <w:szCs w:val="22"/>
              </w:rPr>
            </w:pPr>
          </w:p>
        </w:tc>
        <w:tc>
          <w:tcPr>
            <w:tcW w:w="2552" w:type="dxa"/>
            <w:shd w:val="clear" w:color="auto" w:fill="FFFFFF" w:themeFill="background1"/>
          </w:tcPr>
          <w:p w14:paraId="1FA3FD65" w14:textId="6891DA9C" w:rsidR="00A82AFC" w:rsidRPr="00AD7E84" w:rsidRDefault="00A82AFC" w:rsidP="004F041E">
            <w:pPr>
              <w:contextualSpacing/>
              <w:rPr>
                <w:rFonts w:eastAsia="Times New Roman" w:cstheme="minorHAnsi"/>
                <w:color w:val="000000" w:themeColor="text1"/>
              </w:rPr>
            </w:pPr>
            <w:r w:rsidRPr="00AD7E84">
              <w:rPr>
                <w:rFonts w:eastAsia="Times New Roman" w:cstheme="minorHAnsi"/>
                <w:color w:val="000000" w:themeColor="text1"/>
              </w:rPr>
              <w:t>Assistant Schools Support Accountant and Systems Accountant is engaged.</w:t>
            </w:r>
            <w:r w:rsidR="004F041E" w:rsidRPr="00AD7E84">
              <w:rPr>
                <w:rFonts w:eastAsia="Times New Roman" w:cstheme="minorHAnsi"/>
                <w:color w:val="000000" w:themeColor="text1"/>
              </w:rPr>
              <w:br/>
            </w:r>
            <w:r w:rsidRPr="00AD7E84">
              <w:rPr>
                <w:rFonts w:eastAsia="Times New Roman" w:cstheme="minorHAnsi"/>
                <w:b/>
                <w:bCs/>
                <w:color w:val="000000" w:themeColor="text1"/>
              </w:rPr>
              <w:t>100% Achieved</w:t>
            </w:r>
          </w:p>
          <w:p w14:paraId="713CCFF3" w14:textId="77777777" w:rsidR="00A82AFC" w:rsidRPr="00AD7E84" w:rsidRDefault="00A82AFC" w:rsidP="00C702FD">
            <w:pPr>
              <w:ind w:left="360"/>
              <w:contextualSpacing/>
              <w:rPr>
                <w:rFonts w:eastAsia="Times New Roman" w:cstheme="minorHAnsi"/>
                <w:color w:val="000000" w:themeColor="text1"/>
              </w:rPr>
            </w:pPr>
          </w:p>
          <w:p w14:paraId="0D5B0C4C" w14:textId="77777777" w:rsidR="00A82AFC" w:rsidRPr="00AD7E84" w:rsidRDefault="00A82AFC" w:rsidP="004F041E">
            <w:pPr>
              <w:contextualSpacing/>
              <w:rPr>
                <w:rFonts w:eastAsia="Times New Roman" w:cstheme="minorHAnsi"/>
                <w:color w:val="000000" w:themeColor="text1"/>
              </w:rPr>
            </w:pPr>
            <w:r w:rsidRPr="00AD7E84">
              <w:rPr>
                <w:rFonts w:eastAsia="Times New Roman" w:cstheme="minorHAnsi"/>
                <w:color w:val="000000" w:themeColor="text1"/>
              </w:rPr>
              <w:t>Principal leadership forums are delivered and attended by school Principals.</w:t>
            </w:r>
          </w:p>
          <w:p w14:paraId="78F37C99" w14:textId="77777777" w:rsidR="00A82AFC" w:rsidRPr="00AD7E84" w:rsidRDefault="00A82AFC" w:rsidP="00AE5151">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2FFFF43E" w14:textId="77777777" w:rsidR="00A82AFC" w:rsidRPr="00AD7E84" w:rsidRDefault="00A82AFC" w:rsidP="00C702FD">
            <w:pPr>
              <w:pStyle w:val="ListParagraph"/>
              <w:rPr>
                <w:rFonts w:eastAsia="Times New Roman" w:cstheme="minorHAnsi"/>
                <w:color w:val="000000" w:themeColor="text1"/>
              </w:rPr>
            </w:pPr>
          </w:p>
          <w:p w14:paraId="0949AF57" w14:textId="77777777" w:rsidR="00A82AFC" w:rsidRPr="00AD7E84" w:rsidRDefault="00A82AFC" w:rsidP="003F3A05">
            <w:pPr>
              <w:contextualSpacing/>
              <w:rPr>
                <w:rFonts w:cstheme="minorHAnsi"/>
                <w:strike/>
                <w:color w:val="000000" w:themeColor="text1"/>
              </w:rPr>
            </w:pPr>
            <w:r w:rsidRPr="00AD7E84">
              <w:rPr>
                <w:rFonts w:eastAsia="Times New Roman" w:cstheme="minorHAnsi"/>
                <w:strike/>
                <w:color w:val="000000" w:themeColor="text1"/>
              </w:rPr>
              <w:t>Long term uplift in the capabilities and effectiveness of middle leaders across the system.</w:t>
            </w:r>
          </w:p>
          <w:p w14:paraId="3D1D4D0A" w14:textId="1FB44FA5" w:rsidR="003F3A05" w:rsidRPr="00AD7E84" w:rsidRDefault="00A82AFC" w:rsidP="003F3A05">
            <w:pPr>
              <w:contextualSpacing/>
              <w:rPr>
                <w:rFonts w:eastAsia="Times New Roman" w:cstheme="minorHAnsi"/>
                <w:b/>
                <w:bCs/>
                <w:color w:val="000000" w:themeColor="text1"/>
              </w:rPr>
            </w:pPr>
            <w:r w:rsidRPr="00AD7E84">
              <w:rPr>
                <w:rFonts w:eastAsia="Times New Roman" w:cstheme="minorHAnsi"/>
                <w:b/>
                <w:bCs/>
                <w:strike/>
                <w:color w:val="000000" w:themeColor="text1"/>
              </w:rPr>
              <w:t>% Achieved</w:t>
            </w:r>
            <w:r w:rsidR="003F3A05" w:rsidRPr="00AD7E84">
              <w:rPr>
                <w:rFonts w:eastAsia="Times New Roman" w:cstheme="minorHAnsi"/>
                <w:b/>
                <w:bCs/>
                <w:color w:val="000000" w:themeColor="text1"/>
              </w:rPr>
              <w:t xml:space="preserve"> - See Point 1</w:t>
            </w:r>
          </w:p>
          <w:p w14:paraId="08345F6A" w14:textId="77777777" w:rsidR="00A82AFC" w:rsidRPr="00AD7E84" w:rsidRDefault="00A82AFC" w:rsidP="00C702FD">
            <w:pPr>
              <w:pStyle w:val="ListParagraph"/>
              <w:rPr>
                <w:rFonts w:cstheme="minorHAnsi"/>
                <w:color w:val="000000" w:themeColor="text1"/>
              </w:rPr>
            </w:pPr>
          </w:p>
          <w:p w14:paraId="5C3D29C4" w14:textId="77777777" w:rsidR="00A82AFC" w:rsidRPr="00AD7E84" w:rsidRDefault="00A82AFC" w:rsidP="004F041E">
            <w:pPr>
              <w:pStyle w:val="Default"/>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Understanding of financial management practices and use of financial management system is improved.</w:t>
            </w:r>
          </w:p>
          <w:p w14:paraId="31783040" w14:textId="51B29912" w:rsidR="00A82AFC" w:rsidRPr="00AD7E84" w:rsidRDefault="00A82AFC" w:rsidP="004F041E">
            <w:pPr>
              <w:contextualSpacing/>
              <w:rPr>
                <w:rFonts w:eastAsia="Times New Roman" w:cstheme="minorHAnsi"/>
                <w:b/>
                <w:bCs/>
                <w:color w:val="000000" w:themeColor="text1"/>
              </w:rPr>
            </w:pPr>
            <w:r w:rsidRPr="00AD7E84">
              <w:rPr>
                <w:rFonts w:eastAsia="Times New Roman" w:cstheme="minorHAnsi"/>
                <w:b/>
                <w:bCs/>
                <w:color w:val="000000" w:themeColor="text1"/>
              </w:rPr>
              <w:t>75% Achieved</w:t>
            </w:r>
            <w:r w:rsidR="003F3A05" w:rsidRPr="00AD7E84">
              <w:rPr>
                <w:rFonts w:eastAsia="Times New Roman" w:cstheme="minorHAnsi"/>
                <w:b/>
                <w:bCs/>
                <w:color w:val="000000" w:themeColor="text1"/>
              </w:rPr>
              <w:t xml:space="preserve"> – see Point 2</w:t>
            </w:r>
          </w:p>
          <w:p w14:paraId="6ADFDE3D" w14:textId="77777777" w:rsidR="00A82AFC" w:rsidRPr="00AD7E84" w:rsidRDefault="00A82AFC" w:rsidP="00C702FD">
            <w:pPr>
              <w:pStyle w:val="Default"/>
              <w:ind w:left="310"/>
              <w:rPr>
                <w:rFonts w:asciiTheme="minorHAnsi" w:hAnsiTheme="minorHAnsi" w:cstheme="minorHAnsi"/>
                <w:color w:val="000000" w:themeColor="text1"/>
                <w:sz w:val="22"/>
                <w:szCs w:val="22"/>
              </w:rPr>
            </w:pPr>
          </w:p>
        </w:tc>
        <w:tc>
          <w:tcPr>
            <w:tcW w:w="3827" w:type="dxa"/>
            <w:shd w:val="clear" w:color="auto" w:fill="FFFFFF" w:themeFill="background1"/>
          </w:tcPr>
          <w:p w14:paraId="1536785C" w14:textId="2D316904" w:rsidR="003F3A05" w:rsidRPr="00AD7E84" w:rsidRDefault="003F3A05" w:rsidP="00C702FD">
            <w:pPr>
              <w:rPr>
                <w:rFonts w:cstheme="minorHAnsi"/>
                <w:bCs/>
                <w:color w:val="000000" w:themeColor="text1"/>
              </w:rPr>
            </w:pPr>
            <w:r w:rsidRPr="00AD7E84">
              <w:rPr>
                <w:rFonts w:cstheme="minorHAnsi"/>
                <w:bCs/>
                <w:color w:val="000000" w:themeColor="text1"/>
              </w:rPr>
              <w:t xml:space="preserve">1. Reporting point incorrectly included in this project and relocated to Project </w:t>
            </w:r>
            <w:r w:rsidR="00A358F1" w:rsidRPr="00AD7E84">
              <w:rPr>
                <w:rFonts w:cstheme="minorHAnsi"/>
                <w:bCs/>
                <w:color w:val="000000" w:themeColor="text1"/>
              </w:rPr>
              <w:t>5</w:t>
            </w:r>
            <w:r w:rsidRPr="00AD7E84">
              <w:rPr>
                <w:rFonts w:cstheme="minorHAnsi"/>
                <w:bCs/>
                <w:color w:val="000000" w:themeColor="text1"/>
              </w:rPr>
              <w:t>.</w:t>
            </w:r>
          </w:p>
          <w:p w14:paraId="43160F48" w14:textId="77777777" w:rsidR="003F3A05" w:rsidRPr="00AD7E84" w:rsidRDefault="003F3A05" w:rsidP="00C702FD">
            <w:pPr>
              <w:rPr>
                <w:rFonts w:cstheme="minorHAnsi"/>
                <w:bCs/>
                <w:color w:val="000000" w:themeColor="text1"/>
              </w:rPr>
            </w:pPr>
          </w:p>
          <w:p w14:paraId="45FC74AF" w14:textId="0DDA1675" w:rsidR="00A82AFC" w:rsidRPr="00AD7E84" w:rsidRDefault="003F3A05" w:rsidP="00C702FD">
            <w:pPr>
              <w:rPr>
                <w:rFonts w:cstheme="minorHAnsi"/>
                <w:bCs/>
                <w:color w:val="000000" w:themeColor="text1"/>
              </w:rPr>
            </w:pPr>
            <w:r w:rsidRPr="00AD7E84">
              <w:rPr>
                <w:rFonts w:cstheme="minorHAnsi"/>
                <w:bCs/>
                <w:color w:val="000000" w:themeColor="text1"/>
              </w:rPr>
              <w:t xml:space="preserve">2. </w:t>
            </w:r>
            <w:r w:rsidR="00A82AFC" w:rsidRPr="00AD7E84">
              <w:rPr>
                <w:rFonts w:cstheme="minorHAnsi"/>
                <w:bCs/>
                <w:color w:val="000000" w:themeColor="text1"/>
              </w:rPr>
              <w:t>Financial management practices – development of procedures was larger than anticipated and continues into 2022.  All the procedures and practices that were developed were incorporated into the education provided.</w:t>
            </w:r>
          </w:p>
          <w:p w14:paraId="7107B157" w14:textId="7A4A36D2" w:rsidR="00B943B1" w:rsidRPr="00AD7E84" w:rsidRDefault="00B943B1" w:rsidP="00CC11CB">
            <w:pPr>
              <w:rPr>
                <w:rFonts w:cstheme="minorHAnsi"/>
                <w:b/>
                <w:color w:val="000000" w:themeColor="text1"/>
              </w:rPr>
            </w:pPr>
            <w:r w:rsidRPr="00AD7E84">
              <w:rPr>
                <w:rFonts w:cstheme="minorHAnsi"/>
                <w:bCs/>
                <w:color w:val="000000" w:themeColor="text1"/>
              </w:rPr>
              <w:t xml:space="preserve"> </w:t>
            </w:r>
          </w:p>
        </w:tc>
      </w:tr>
      <w:tr w:rsidR="00AD7E84" w:rsidRPr="00AD7E84" w14:paraId="3972514E" w14:textId="77777777" w:rsidTr="008703E9">
        <w:trPr>
          <w:jc w:val="center"/>
        </w:trPr>
        <w:tc>
          <w:tcPr>
            <w:tcW w:w="1843" w:type="dxa"/>
            <w:shd w:val="clear" w:color="auto" w:fill="FFFFFF" w:themeFill="background1"/>
          </w:tcPr>
          <w:p w14:paraId="4D604CED" w14:textId="77777777" w:rsidR="00A82AFC" w:rsidRPr="00AD7E84" w:rsidRDefault="00A82AFC" w:rsidP="00D5449F">
            <w:pPr>
              <w:rPr>
                <w:rFonts w:cstheme="minorHAnsi"/>
                <w:b/>
                <w:color w:val="000000" w:themeColor="text1"/>
              </w:rPr>
            </w:pPr>
            <w:r w:rsidRPr="00AD7E84">
              <w:rPr>
                <w:rFonts w:cstheme="minorHAnsi"/>
                <w:b/>
                <w:color w:val="000000" w:themeColor="text1"/>
              </w:rPr>
              <w:t>Enhancing school improvement processes through data literacy development</w:t>
            </w:r>
          </w:p>
        </w:tc>
        <w:tc>
          <w:tcPr>
            <w:tcW w:w="4536" w:type="dxa"/>
            <w:shd w:val="clear" w:color="auto" w:fill="FFFFFF" w:themeFill="background1"/>
          </w:tcPr>
          <w:p w14:paraId="02740D7F" w14:textId="77777777" w:rsidR="00A82AFC" w:rsidRPr="00AD7E84" w:rsidRDefault="00A82AFC" w:rsidP="00C702FD">
            <w:pPr>
              <w:contextualSpacing/>
              <w:rPr>
                <w:rFonts w:cstheme="minorHAnsi"/>
                <w:color w:val="000000" w:themeColor="text1"/>
              </w:rPr>
            </w:pPr>
            <w:r w:rsidRPr="00AD7E84">
              <w:rPr>
                <w:rFonts w:cstheme="minorHAnsi"/>
                <w:color w:val="000000" w:themeColor="text1"/>
              </w:rPr>
              <w:t>The project will provide in-services professional development and support to schools in developing data literacy and support to schools in developing data literacy and data planning capability in schools.</w:t>
            </w:r>
          </w:p>
        </w:tc>
        <w:tc>
          <w:tcPr>
            <w:tcW w:w="2410" w:type="dxa"/>
            <w:shd w:val="clear" w:color="auto" w:fill="FFFFFF" w:themeFill="background1"/>
          </w:tcPr>
          <w:p w14:paraId="39367C1B" w14:textId="77777777" w:rsidR="00A82AFC" w:rsidRPr="00AD7E84" w:rsidRDefault="00A82AFC" w:rsidP="008E368D">
            <w:pPr>
              <w:pStyle w:val="Default"/>
              <w:rPr>
                <w:rFonts w:asciiTheme="minorHAnsi" w:hAnsiTheme="minorHAnsi" w:cstheme="minorHAnsi"/>
                <w:color w:val="000000" w:themeColor="text1"/>
                <w:sz w:val="22"/>
                <w:szCs w:val="22"/>
              </w:rPr>
            </w:pPr>
            <w:r w:rsidRPr="00AD7E84">
              <w:rPr>
                <w:rFonts w:asciiTheme="minorHAnsi" w:hAnsiTheme="minorHAnsi" w:cstheme="minorHAnsi"/>
                <w:color w:val="000000" w:themeColor="text1"/>
                <w:sz w:val="22"/>
                <w:szCs w:val="22"/>
              </w:rPr>
              <w:t>Enhanced school staff capacity and confidence in the use of data tools to support and inform decision making to support student performance through differentiated responses.</w:t>
            </w:r>
            <w:r w:rsidRPr="00AD7E84">
              <w:rPr>
                <w:rFonts w:asciiTheme="minorHAnsi" w:hAnsiTheme="minorHAnsi" w:cstheme="minorHAnsi"/>
                <w:color w:val="000000" w:themeColor="text1"/>
                <w:sz w:val="22"/>
                <w:szCs w:val="22"/>
              </w:rPr>
              <w:br/>
            </w:r>
            <w:r w:rsidRPr="00AD7E84">
              <w:rPr>
                <w:rFonts w:asciiTheme="minorHAnsi" w:hAnsiTheme="minorHAnsi" w:cstheme="minorHAnsi"/>
                <w:b/>
                <w:bCs/>
                <w:color w:val="000000" w:themeColor="text1"/>
                <w:sz w:val="22"/>
                <w:szCs w:val="22"/>
              </w:rPr>
              <w:t xml:space="preserve">Achieved </w:t>
            </w:r>
          </w:p>
          <w:p w14:paraId="7A43EFC6" w14:textId="77777777" w:rsidR="00A82AFC" w:rsidRPr="00AD7E84" w:rsidRDefault="00A82AFC" w:rsidP="00C702FD">
            <w:pPr>
              <w:pStyle w:val="ListParagraph"/>
              <w:ind w:left="360"/>
              <w:rPr>
                <w:rFonts w:cstheme="minorHAnsi"/>
                <w:color w:val="000000" w:themeColor="text1"/>
              </w:rPr>
            </w:pPr>
          </w:p>
        </w:tc>
        <w:tc>
          <w:tcPr>
            <w:tcW w:w="2552" w:type="dxa"/>
            <w:shd w:val="clear" w:color="auto" w:fill="FFFFFF" w:themeFill="background1"/>
          </w:tcPr>
          <w:p w14:paraId="1B527937" w14:textId="77777777" w:rsidR="00A82AFC" w:rsidRPr="00AD7E84" w:rsidRDefault="00A82AFC" w:rsidP="008E368D">
            <w:pPr>
              <w:contextualSpacing/>
              <w:rPr>
                <w:rFonts w:eastAsia="Times New Roman" w:cstheme="minorHAnsi"/>
                <w:color w:val="000000" w:themeColor="text1"/>
              </w:rPr>
            </w:pPr>
            <w:r w:rsidRPr="00AD7E84">
              <w:rPr>
                <w:rFonts w:eastAsia="Times New Roman" w:cstheme="minorHAnsi"/>
                <w:color w:val="000000" w:themeColor="text1"/>
              </w:rPr>
              <w:t>School staff will have improved confidence in choosing appropriate interventions and/or adjustments which accommodate individual student learning attributes.</w:t>
            </w:r>
          </w:p>
          <w:p w14:paraId="4600F73D" w14:textId="77777777" w:rsidR="00A82AFC" w:rsidRPr="00AD7E84" w:rsidRDefault="00A82AFC" w:rsidP="008E368D">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2E19CB35" w14:textId="77777777" w:rsidR="00A82AFC" w:rsidRPr="00AD7E84" w:rsidRDefault="00A82AFC" w:rsidP="00C702FD">
            <w:pPr>
              <w:ind w:left="360"/>
              <w:contextualSpacing/>
              <w:rPr>
                <w:rFonts w:eastAsia="Times New Roman" w:cstheme="minorHAnsi"/>
                <w:color w:val="000000" w:themeColor="text1"/>
              </w:rPr>
            </w:pPr>
          </w:p>
        </w:tc>
        <w:tc>
          <w:tcPr>
            <w:tcW w:w="3827" w:type="dxa"/>
            <w:shd w:val="clear" w:color="auto" w:fill="FFFFFF" w:themeFill="background1"/>
          </w:tcPr>
          <w:p w14:paraId="2E95873F" w14:textId="77777777" w:rsidR="00A82AFC" w:rsidRPr="00AD7E84" w:rsidRDefault="00A82AFC" w:rsidP="00C702FD">
            <w:pPr>
              <w:rPr>
                <w:rFonts w:cstheme="minorHAnsi"/>
                <w:b/>
                <w:color w:val="000000" w:themeColor="text1"/>
              </w:rPr>
            </w:pPr>
          </w:p>
        </w:tc>
      </w:tr>
      <w:tr w:rsidR="00AD7E84" w:rsidRPr="00AD7E84" w14:paraId="071CE093" w14:textId="77777777" w:rsidTr="008703E9">
        <w:trPr>
          <w:jc w:val="center"/>
        </w:trPr>
        <w:tc>
          <w:tcPr>
            <w:tcW w:w="1843" w:type="dxa"/>
            <w:shd w:val="clear" w:color="auto" w:fill="FFFFFF" w:themeFill="background1"/>
          </w:tcPr>
          <w:p w14:paraId="71A5F9DF" w14:textId="77777777" w:rsidR="00A82AFC" w:rsidRPr="00AD7E84" w:rsidRDefault="00A82AFC" w:rsidP="00D5449F">
            <w:pPr>
              <w:rPr>
                <w:rFonts w:cstheme="minorHAnsi"/>
                <w:b/>
                <w:color w:val="000000" w:themeColor="text1"/>
              </w:rPr>
            </w:pPr>
            <w:r w:rsidRPr="00AD7E84">
              <w:rPr>
                <w:rFonts w:cstheme="minorHAnsi"/>
                <w:b/>
                <w:color w:val="000000" w:themeColor="text1"/>
              </w:rPr>
              <w:t>Leadership learning program – Middle leaders</w:t>
            </w:r>
          </w:p>
        </w:tc>
        <w:tc>
          <w:tcPr>
            <w:tcW w:w="4536" w:type="dxa"/>
            <w:shd w:val="clear" w:color="auto" w:fill="FFFFFF" w:themeFill="background1"/>
          </w:tcPr>
          <w:p w14:paraId="076FC65E" w14:textId="77777777" w:rsidR="00A82AFC" w:rsidRPr="00AD7E84" w:rsidRDefault="00A82AFC" w:rsidP="00C702FD">
            <w:pPr>
              <w:rPr>
                <w:rFonts w:cstheme="minorHAnsi"/>
                <w:color w:val="000000" w:themeColor="text1"/>
              </w:rPr>
            </w:pPr>
            <w:r w:rsidRPr="00AD7E84">
              <w:rPr>
                <w:rFonts w:cstheme="minorHAnsi"/>
                <w:color w:val="000000" w:themeColor="text1"/>
              </w:rPr>
              <w:t xml:space="preserve">The purpose of this program is to provide opportunities for middle leaders to: </w:t>
            </w:r>
          </w:p>
          <w:p w14:paraId="6619BC6B" w14:textId="77777777" w:rsidR="00A82AFC" w:rsidRPr="00AD7E84" w:rsidRDefault="00A82AFC" w:rsidP="00C702FD">
            <w:pPr>
              <w:rPr>
                <w:rFonts w:cstheme="minorHAnsi"/>
                <w:color w:val="000000" w:themeColor="text1"/>
              </w:rPr>
            </w:pPr>
          </w:p>
          <w:p w14:paraId="045E3E86" w14:textId="77777777" w:rsidR="00A82AFC" w:rsidRPr="00AD7E84" w:rsidRDefault="00A82AFC" w:rsidP="00906545">
            <w:pPr>
              <w:numPr>
                <w:ilvl w:val="0"/>
                <w:numId w:val="52"/>
              </w:numPr>
              <w:contextualSpacing/>
              <w:rPr>
                <w:rFonts w:cstheme="minorHAnsi"/>
                <w:color w:val="000000" w:themeColor="text1"/>
              </w:rPr>
            </w:pPr>
            <w:r w:rsidRPr="00AD7E84">
              <w:rPr>
                <w:rFonts w:cstheme="minorHAnsi"/>
                <w:color w:val="000000" w:themeColor="text1"/>
              </w:rPr>
              <w:t>Engage and develop familiarity with key system and strategic documents and expectations including TCS Leadership Framework and capabilities</w:t>
            </w:r>
          </w:p>
          <w:p w14:paraId="2E915281" w14:textId="77777777" w:rsidR="00A82AFC" w:rsidRPr="00AD7E84" w:rsidRDefault="00A82AFC" w:rsidP="00906545">
            <w:pPr>
              <w:numPr>
                <w:ilvl w:val="0"/>
                <w:numId w:val="52"/>
              </w:numPr>
              <w:contextualSpacing/>
              <w:rPr>
                <w:rFonts w:cstheme="minorHAnsi"/>
                <w:color w:val="000000" w:themeColor="text1"/>
              </w:rPr>
            </w:pPr>
            <w:r w:rsidRPr="00AD7E84">
              <w:rPr>
                <w:rFonts w:cstheme="minorHAnsi"/>
                <w:color w:val="000000" w:themeColor="text1"/>
              </w:rPr>
              <w:t>Examine and evaluate personal leadership styles, strengths and deficits</w:t>
            </w:r>
          </w:p>
          <w:p w14:paraId="1816DEB4" w14:textId="77777777" w:rsidR="00A82AFC" w:rsidRPr="00AD7E84" w:rsidRDefault="00A82AFC" w:rsidP="00906545">
            <w:pPr>
              <w:numPr>
                <w:ilvl w:val="0"/>
                <w:numId w:val="52"/>
              </w:numPr>
              <w:contextualSpacing/>
              <w:rPr>
                <w:rFonts w:cstheme="minorHAnsi"/>
                <w:color w:val="000000" w:themeColor="text1"/>
              </w:rPr>
            </w:pPr>
            <w:r w:rsidRPr="00AD7E84">
              <w:rPr>
                <w:rFonts w:cstheme="minorHAnsi"/>
                <w:color w:val="000000" w:themeColor="text1"/>
              </w:rPr>
              <w:t>Develop professional learning plans to target specific areas of growth</w:t>
            </w:r>
          </w:p>
          <w:p w14:paraId="406A6FF0" w14:textId="77777777" w:rsidR="00A82AFC" w:rsidRPr="00AD7E84" w:rsidRDefault="00A82AFC" w:rsidP="00906545">
            <w:pPr>
              <w:numPr>
                <w:ilvl w:val="0"/>
                <w:numId w:val="52"/>
              </w:numPr>
              <w:contextualSpacing/>
              <w:rPr>
                <w:rFonts w:cstheme="minorHAnsi"/>
                <w:color w:val="000000" w:themeColor="text1"/>
              </w:rPr>
            </w:pPr>
            <w:r w:rsidRPr="00AD7E84">
              <w:rPr>
                <w:rFonts w:cstheme="minorHAnsi"/>
                <w:color w:val="000000" w:themeColor="text1"/>
              </w:rPr>
              <w:t>Facilitate ongoing networking and collaboration between middle leaders and established system and school leaders</w:t>
            </w:r>
          </w:p>
          <w:p w14:paraId="4E552E24" w14:textId="77777777" w:rsidR="00A82AFC" w:rsidRPr="00AD7E84" w:rsidRDefault="00A82AFC" w:rsidP="00C702FD">
            <w:pPr>
              <w:contextualSpacing/>
              <w:rPr>
                <w:rFonts w:cstheme="minorHAnsi"/>
                <w:color w:val="000000" w:themeColor="text1"/>
              </w:rPr>
            </w:pPr>
          </w:p>
        </w:tc>
        <w:tc>
          <w:tcPr>
            <w:tcW w:w="2410" w:type="dxa"/>
            <w:shd w:val="clear" w:color="auto" w:fill="FFFFFF" w:themeFill="background1"/>
          </w:tcPr>
          <w:p w14:paraId="34D800C2" w14:textId="77777777" w:rsidR="00A82AFC" w:rsidRPr="00AD7E84" w:rsidRDefault="00A82AFC" w:rsidP="008E368D">
            <w:pPr>
              <w:contextualSpacing/>
              <w:rPr>
                <w:rFonts w:eastAsia="Times New Roman" w:cstheme="minorHAnsi"/>
                <w:color w:val="000000" w:themeColor="text1"/>
              </w:rPr>
            </w:pPr>
            <w:r w:rsidRPr="00AD7E84">
              <w:rPr>
                <w:rFonts w:eastAsia="Times New Roman" w:cstheme="minorHAnsi"/>
                <w:color w:val="000000" w:themeColor="text1"/>
              </w:rPr>
              <w:t>Familiarity with TCS organisational structure, culture, and priorities.</w:t>
            </w:r>
            <w:r w:rsidRPr="00AD7E84">
              <w:rPr>
                <w:rFonts w:eastAsia="Times New Roman" w:cstheme="minorHAnsi"/>
                <w:color w:val="000000" w:themeColor="text1"/>
              </w:rPr>
              <w:br/>
            </w:r>
            <w:r w:rsidRPr="00AD7E84">
              <w:rPr>
                <w:rFonts w:cstheme="minorHAnsi"/>
                <w:b/>
                <w:bCs/>
                <w:color w:val="000000" w:themeColor="text1"/>
              </w:rPr>
              <w:t xml:space="preserve">Achieved </w:t>
            </w:r>
          </w:p>
          <w:p w14:paraId="5DA1D89C" w14:textId="77777777" w:rsidR="00A82AFC" w:rsidRPr="00AD7E84" w:rsidRDefault="00A82AFC" w:rsidP="00C702FD">
            <w:pPr>
              <w:ind w:left="360"/>
              <w:contextualSpacing/>
              <w:rPr>
                <w:rFonts w:eastAsia="Times New Roman" w:cstheme="minorHAnsi"/>
                <w:color w:val="000000" w:themeColor="text1"/>
              </w:rPr>
            </w:pPr>
          </w:p>
          <w:p w14:paraId="24FFB31D" w14:textId="77777777" w:rsidR="00A82AFC" w:rsidRPr="00AD7E84" w:rsidRDefault="00A82AFC" w:rsidP="00A358F1">
            <w:pPr>
              <w:contextualSpacing/>
              <w:rPr>
                <w:rFonts w:eastAsia="Times New Roman" w:cstheme="minorHAnsi"/>
                <w:color w:val="000000" w:themeColor="text1"/>
              </w:rPr>
            </w:pPr>
            <w:r w:rsidRPr="00AD7E84">
              <w:rPr>
                <w:rFonts w:eastAsia="Times New Roman" w:cstheme="minorHAnsi"/>
                <w:color w:val="000000" w:themeColor="text1"/>
              </w:rPr>
              <w:t>Understanding the connection between leadership capabilities and school and system leadership.</w:t>
            </w:r>
            <w:r w:rsidRPr="00AD7E84">
              <w:rPr>
                <w:rFonts w:eastAsia="Times New Roman" w:cstheme="minorHAnsi"/>
                <w:color w:val="000000" w:themeColor="text1"/>
              </w:rPr>
              <w:br/>
            </w:r>
            <w:r w:rsidRPr="00AD7E84">
              <w:rPr>
                <w:rFonts w:cstheme="minorHAnsi"/>
                <w:b/>
                <w:bCs/>
                <w:color w:val="000000" w:themeColor="text1"/>
              </w:rPr>
              <w:t xml:space="preserve">Achieved </w:t>
            </w:r>
          </w:p>
          <w:p w14:paraId="00871C3B" w14:textId="77777777" w:rsidR="00A82AFC" w:rsidRPr="00AD7E84" w:rsidRDefault="00A82AFC" w:rsidP="00C702FD">
            <w:pPr>
              <w:pStyle w:val="ListParagraph"/>
              <w:rPr>
                <w:rFonts w:eastAsia="Times New Roman" w:cstheme="minorHAnsi"/>
                <w:color w:val="000000" w:themeColor="text1"/>
              </w:rPr>
            </w:pPr>
          </w:p>
          <w:p w14:paraId="5A52BBDA" w14:textId="77777777" w:rsidR="00A82AFC" w:rsidRPr="00AD7E84" w:rsidRDefault="00A82AFC" w:rsidP="00A358F1">
            <w:pPr>
              <w:contextualSpacing/>
              <w:rPr>
                <w:rFonts w:eastAsia="Times New Roman" w:cstheme="minorHAnsi"/>
                <w:color w:val="000000" w:themeColor="text1"/>
              </w:rPr>
            </w:pPr>
            <w:r w:rsidRPr="00AD7E84">
              <w:rPr>
                <w:rFonts w:eastAsia="Times New Roman" w:cstheme="minorHAnsi"/>
                <w:color w:val="000000" w:themeColor="text1"/>
              </w:rPr>
              <w:t>Opportunity to reflect and evaluate personal strengths and practices within a supportive and professional network of established system and school leaders</w:t>
            </w:r>
            <w:r w:rsidRPr="00AD7E84">
              <w:rPr>
                <w:rFonts w:eastAsia="Times New Roman" w:cstheme="minorHAnsi"/>
                <w:color w:val="000000" w:themeColor="text1"/>
              </w:rPr>
              <w:br/>
            </w:r>
            <w:r w:rsidRPr="00AD7E84">
              <w:rPr>
                <w:rFonts w:cstheme="minorHAnsi"/>
                <w:b/>
                <w:bCs/>
                <w:color w:val="000000" w:themeColor="text1"/>
              </w:rPr>
              <w:t xml:space="preserve">Achieved </w:t>
            </w:r>
          </w:p>
          <w:p w14:paraId="32FD91C8" w14:textId="77777777" w:rsidR="00A82AFC" w:rsidRPr="00AD7E84" w:rsidRDefault="00A82AFC" w:rsidP="00C702FD">
            <w:pPr>
              <w:pStyle w:val="Default"/>
              <w:ind w:left="360"/>
              <w:rPr>
                <w:rFonts w:asciiTheme="minorHAnsi" w:hAnsiTheme="minorHAnsi" w:cstheme="minorHAnsi"/>
                <w:color w:val="000000" w:themeColor="text1"/>
                <w:sz w:val="22"/>
                <w:szCs w:val="22"/>
              </w:rPr>
            </w:pPr>
          </w:p>
        </w:tc>
        <w:tc>
          <w:tcPr>
            <w:tcW w:w="2552" w:type="dxa"/>
            <w:shd w:val="clear" w:color="auto" w:fill="FFFFFF" w:themeFill="background1"/>
          </w:tcPr>
          <w:p w14:paraId="44CE8710" w14:textId="77777777" w:rsidR="00A82AFC" w:rsidRPr="00AD7E84" w:rsidRDefault="00A82AFC" w:rsidP="008E368D">
            <w:pPr>
              <w:contextualSpacing/>
              <w:rPr>
                <w:rFonts w:eastAsia="Times New Roman" w:cstheme="minorHAnsi"/>
                <w:color w:val="000000" w:themeColor="text1"/>
              </w:rPr>
            </w:pPr>
            <w:r w:rsidRPr="00AD7E84">
              <w:rPr>
                <w:rFonts w:eastAsia="Times New Roman" w:cstheme="minorHAnsi"/>
                <w:color w:val="000000" w:themeColor="text1"/>
              </w:rPr>
              <w:t>Feedback surveys from participants endorse the learning intentions for each workshop.</w:t>
            </w:r>
          </w:p>
          <w:p w14:paraId="42204FBF" w14:textId="77777777" w:rsidR="00A82AFC" w:rsidRPr="00AD7E84" w:rsidRDefault="00A82AFC" w:rsidP="008E368D">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6CA0318B" w14:textId="77777777" w:rsidR="00A82AFC" w:rsidRPr="00AD7E84" w:rsidRDefault="00A82AFC" w:rsidP="00C702FD">
            <w:pPr>
              <w:ind w:left="360"/>
              <w:contextualSpacing/>
              <w:rPr>
                <w:rFonts w:eastAsia="Times New Roman" w:cstheme="minorHAnsi"/>
                <w:color w:val="000000" w:themeColor="text1"/>
              </w:rPr>
            </w:pPr>
          </w:p>
          <w:p w14:paraId="5899958F" w14:textId="77777777" w:rsidR="00A82AFC" w:rsidRPr="00AD7E84" w:rsidRDefault="00A82AFC" w:rsidP="008E368D">
            <w:pPr>
              <w:contextualSpacing/>
              <w:rPr>
                <w:rFonts w:eastAsia="Times New Roman" w:cstheme="minorHAnsi"/>
                <w:color w:val="000000" w:themeColor="text1"/>
              </w:rPr>
            </w:pPr>
            <w:r w:rsidRPr="00AD7E84">
              <w:rPr>
                <w:rFonts w:eastAsia="Times New Roman" w:cstheme="minorHAnsi"/>
                <w:color w:val="000000" w:themeColor="text1"/>
              </w:rPr>
              <w:t>Increased interest in senior leadership positions.</w:t>
            </w:r>
          </w:p>
          <w:p w14:paraId="170B76BA" w14:textId="2D3D9743" w:rsidR="00A82AFC" w:rsidRPr="00AD7E84" w:rsidRDefault="00A82AFC" w:rsidP="008E368D">
            <w:pPr>
              <w:contextualSpacing/>
              <w:rPr>
                <w:rFonts w:eastAsia="Times New Roman" w:cstheme="minorHAnsi"/>
                <w:b/>
                <w:bCs/>
                <w:color w:val="000000" w:themeColor="text1"/>
              </w:rPr>
            </w:pPr>
            <w:r w:rsidRPr="00AD7E84">
              <w:rPr>
                <w:rFonts w:eastAsia="Times New Roman" w:cstheme="minorHAnsi"/>
                <w:b/>
                <w:bCs/>
                <w:color w:val="000000" w:themeColor="text1"/>
              </w:rPr>
              <w:t>50% Achieved</w:t>
            </w:r>
            <w:r w:rsidR="00A358F1" w:rsidRPr="00AD7E84">
              <w:rPr>
                <w:rFonts w:eastAsia="Times New Roman" w:cstheme="minorHAnsi"/>
                <w:b/>
                <w:bCs/>
                <w:color w:val="000000" w:themeColor="text1"/>
              </w:rPr>
              <w:t xml:space="preserve"> – see Point 1</w:t>
            </w:r>
          </w:p>
          <w:p w14:paraId="2DD68700" w14:textId="77777777" w:rsidR="00A82AFC" w:rsidRPr="00AD7E84" w:rsidRDefault="00A82AFC" w:rsidP="00C702FD">
            <w:pPr>
              <w:pStyle w:val="ListParagraph"/>
              <w:rPr>
                <w:rFonts w:eastAsia="Times New Roman" w:cstheme="minorHAnsi"/>
                <w:color w:val="000000" w:themeColor="text1"/>
              </w:rPr>
            </w:pPr>
          </w:p>
          <w:p w14:paraId="1A05E524" w14:textId="03A6DD83" w:rsidR="00A82AFC" w:rsidRPr="00AD7E84" w:rsidRDefault="00A82AFC" w:rsidP="008E368D">
            <w:pPr>
              <w:contextualSpacing/>
              <w:rPr>
                <w:rFonts w:eastAsia="Times New Roman" w:cstheme="minorHAnsi"/>
                <w:color w:val="000000" w:themeColor="text1"/>
              </w:rPr>
            </w:pPr>
            <w:r w:rsidRPr="00AD7E84">
              <w:rPr>
                <w:rFonts w:eastAsia="Times New Roman" w:cstheme="minorHAnsi"/>
                <w:color w:val="000000" w:themeColor="text1"/>
              </w:rPr>
              <w:t>Long term uplift in the capabilities and effectiveness of middle leaders across the system.</w:t>
            </w:r>
            <w:r w:rsidR="003E46DC" w:rsidRPr="00AD7E84">
              <w:rPr>
                <w:rFonts w:eastAsia="Times New Roman" w:cstheme="minorHAnsi"/>
                <w:color w:val="000000" w:themeColor="text1"/>
              </w:rPr>
              <w:t xml:space="preserve"> </w:t>
            </w:r>
          </w:p>
          <w:p w14:paraId="6F345D42" w14:textId="117B1CEE" w:rsidR="00A82AFC" w:rsidRPr="00AD7E84" w:rsidRDefault="00A82AFC" w:rsidP="008E368D">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r w:rsidR="008E368D" w:rsidRPr="00AD7E84">
              <w:rPr>
                <w:rFonts w:eastAsia="Times New Roman" w:cstheme="minorHAnsi"/>
                <w:b/>
                <w:bCs/>
                <w:color w:val="000000" w:themeColor="text1"/>
              </w:rPr>
              <w:t xml:space="preserve"> – see Point 2</w:t>
            </w:r>
          </w:p>
          <w:p w14:paraId="46EA9C3F" w14:textId="77777777" w:rsidR="00A82AFC" w:rsidRPr="00AD7E84" w:rsidRDefault="00A82AFC" w:rsidP="00C702FD">
            <w:pPr>
              <w:ind w:left="360"/>
              <w:contextualSpacing/>
              <w:rPr>
                <w:rFonts w:eastAsia="Times New Roman" w:cstheme="minorHAnsi"/>
                <w:color w:val="000000" w:themeColor="text1"/>
              </w:rPr>
            </w:pPr>
          </w:p>
        </w:tc>
        <w:tc>
          <w:tcPr>
            <w:tcW w:w="3827" w:type="dxa"/>
            <w:shd w:val="clear" w:color="auto" w:fill="FFFFFF" w:themeFill="background1"/>
          </w:tcPr>
          <w:p w14:paraId="3ABCF0B5" w14:textId="12A62880" w:rsidR="00A82AFC" w:rsidRPr="00AD7E84" w:rsidRDefault="003233B2" w:rsidP="00C702FD">
            <w:pPr>
              <w:rPr>
                <w:rFonts w:cstheme="minorHAnsi"/>
                <w:bCs/>
                <w:color w:val="000000" w:themeColor="text1"/>
              </w:rPr>
            </w:pPr>
            <w:r w:rsidRPr="00AD7E84">
              <w:rPr>
                <w:rFonts w:cstheme="minorHAnsi"/>
                <w:bCs/>
                <w:color w:val="000000" w:themeColor="text1"/>
              </w:rPr>
              <w:t xml:space="preserve">1. </w:t>
            </w:r>
            <w:r w:rsidR="00A82AFC" w:rsidRPr="00AD7E84">
              <w:rPr>
                <w:rFonts w:cstheme="minorHAnsi"/>
                <w:bCs/>
                <w:color w:val="000000" w:themeColor="text1"/>
              </w:rPr>
              <w:t>Continuing to measure the interest in senior leadership positions with new workforce strategy being implemented in 2022. There were a low number of recruitment opportunities during 2021 resulting in the achievement indicator not being as relevant as intended.  This will be reviewed as part of the 2022 indicators and program.</w:t>
            </w:r>
          </w:p>
          <w:p w14:paraId="3901E2E8" w14:textId="77777777" w:rsidR="008E368D" w:rsidRPr="00AD7E84" w:rsidRDefault="008E368D" w:rsidP="00C702FD">
            <w:pPr>
              <w:rPr>
                <w:rFonts w:cstheme="minorHAnsi"/>
                <w:bCs/>
                <w:color w:val="000000" w:themeColor="text1"/>
              </w:rPr>
            </w:pPr>
          </w:p>
          <w:p w14:paraId="3178ECB0" w14:textId="276B4D70" w:rsidR="008E368D" w:rsidRPr="00AD7E84" w:rsidRDefault="008E368D" w:rsidP="00C702FD">
            <w:pPr>
              <w:rPr>
                <w:rFonts w:cstheme="minorHAnsi"/>
                <w:bCs/>
                <w:color w:val="000000" w:themeColor="text1"/>
              </w:rPr>
            </w:pPr>
            <w:r w:rsidRPr="00AD7E84">
              <w:rPr>
                <w:rFonts w:cstheme="minorHAnsi"/>
                <w:bCs/>
                <w:color w:val="000000" w:themeColor="text1"/>
              </w:rPr>
              <w:t xml:space="preserve">2. Reporting point relocated from Program </w:t>
            </w:r>
            <w:r w:rsidR="00A358F1" w:rsidRPr="00AD7E84">
              <w:rPr>
                <w:rFonts w:cstheme="minorHAnsi"/>
                <w:bCs/>
                <w:color w:val="000000" w:themeColor="text1"/>
              </w:rPr>
              <w:t>3</w:t>
            </w:r>
          </w:p>
        </w:tc>
      </w:tr>
      <w:tr w:rsidR="00AD7E84" w:rsidRPr="00AD7E84" w14:paraId="7E6DFCC7" w14:textId="77777777" w:rsidTr="008703E9">
        <w:trPr>
          <w:jc w:val="center"/>
        </w:trPr>
        <w:tc>
          <w:tcPr>
            <w:tcW w:w="1843" w:type="dxa"/>
            <w:shd w:val="clear" w:color="auto" w:fill="FFFFFF" w:themeFill="background1"/>
          </w:tcPr>
          <w:p w14:paraId="79E02990" w14:textId="77777777" w:rsidR="00A82AFC" w:rsidRPr="00AD7E84" w:rsidRDefault="00A82AFC" w:rsidP="00D5449F">
            <w:pPr>
              <w:rPr>
                <w:rFonts w:cstheme="minorHAnsi"/>
                <w:b/>
                <w:color w:val="000000" w:themeColor="text1"/>
              </w:rPr>
            </w:pPr>
            <w:r w:rsidRPr="00AD7E84">
              <w:rPr>
                <w:rFonts w:cstheme="minorHAnsi"/>
                <w:b/>
                <w:color w:val="000000" w:themeColor="text1"/>
              </w:rPr>
              <w:t>Leadership learning program – Deputisers</w:t>
            </w:r>
          </w:p>
        </w:tc>
        <w:tc>
          <w:tcPr>
            <w:tcW w:w="4536" w:type="dxa"/>
            <w:shd w:val="clear" w:color="auto" w:fill="FFFFFF" w:themeFill="background1"/>
          </w:tcPr>
          <w:p w14:paraId="27A76210" w14:textId="77777777" w:rsidR="00A82AFC" w:rsidRPr="00AD7E84" w:rsidRDefault="00A82AFC" w:rsidP="00C702FD">
            <w:pPr>
              <w:rPr>
                <w:rFonts w:cstheme="minorHAnsi"/>
                <w:color w:val="000000" w:themeColor="text1"/>
              </w:rPr>
            </w:pPr>
            <w:r w:rsidRPr="00AD7E84">
              <w:rPr>
                <w:rFonts w:cstheme="minorHAnsi"/>
                <w:color w:val="000000" w:themeColor="text1"/>
              </w:rPr>
              <w:t>The purpose of this program is to provide opportunities for 30 deputisers to:</w:t>
            </w:r>
          </w:p>
          <w:p w14:paraId="5B69D741" w14:textId="77777777" w:rsidR="00A82AFC" w:rsidRPr="00AD7E84" w:rsidRDefault="00A82AFC" w:rsidP="00906545">
            <w:pPr>
              <w:numPr>
                <w:ilvl w:val="0"/>
                <w:numId w:val="47"/>
              </w:numPr>
              <w:contextualSpacing/>
              <w:rPr>
                <w:rFonts w:cstheme="minorHAnsi"/>
                <w:color w:val="000000" w:themeColor="text1"/>
              </w:rPr>
            </w:pPr>
            <w:r w:rsidRPr="00AD7E84">
              <w:rPr>
                <w:rFonts w:cstheme="minorHAnsi"/>
                <w:color w:val="000000" w:themeColor="text1"/>
              </w:rPr>
              <w:t>Ensure sufficient knowledge of and familiarity with key responsibilities associated with the deputiser role</w:t>
            </w:r>
          </w:p>
          <w:p w14:paraId="0673B17B" w14:textId="77777777" w:rsidR="00A82AFC" w:rsidRPr="00AD7E84" w:rsidRDefault="00A82AFC" w:rsidP="00906545">
            <w:pPr>
              <w:numPr>
                <w:ilvl w:val="0"/>
                <w:numId w:val="47"/>
              </w:numPr>
              <w:contextualSpacing/>
              <w:rPr>
                <w:rFonts w:cstheme="minorHAnsi"/>
                <w:color w:val="000000" w:themeColor="text1"/>
              </w:rPr>
            </w:pPr>
            <w:r w:rsidRPr="00AD7E84">
              <w:rPr>
                <w:rFonts w:cstheme="minorHAnsi"/>
                <w:color w:val="000000" w:themeColor="text1"/>
              </w:rPr>
              <w:t>Engage and develop familiarity with the TCS Leadership Framework and capabilities</w:t>
            </w:r>
          </w:p>
          <w:p w14:paraId="1F6C7F7F" w14:textId="77777777" w:rsidR="00A82AFC" w:rsidRPr="00AD7E84" w:rsidRDefault="00A82AFC" w:rsidP="00906545">
            <w:pPr>
              <w:numPr>
                <w:ilvl w:val="0"/>
                <w:numId w:val="47"/>
              </w:numPr>
              <w:contextualSpacing/>
              <w:rPr>
                <w:rFonts w:cstheme="minorHAnsi"/>
                <w:bCs/>
                <w:color w:val="000000" w:themeColor="text1"/>
              </w:rPr>
            </w:pPr>
            <w:r w:rsidRPr="00AD7E84">
              <w:rPr>
                <w:rFonts w:cstheme="minorHAnsi"/>
                <w:color w:val="000000" w:themeColor="text1"/>
              </w:rPr>
              <w:t>Establish and provide feedback on mentoring and coaching roles and responsibilities</w:t>
            </w:r>
          </w:p>
          <w:p w14:paraId="2063ED60" w14:textId="77777777" w:rsidR="00A82AFC" w:rsidRPr="00AD7E84" w:rsidRDefault="00A82AFC" w:rsidP="00906545">
            <w:pPr>
              <w:numPr>
                <w:ilvl w:val="0"/>
                <w:numId w:val="47"/>
              </w:numPr>
              <w:contextualSpacing/>
              <w:rPr>
                <w:rFonts w:cstheme="minorHAnsi"/>
                <w:color w:val="000000" w:themeColor="text1"/>
              </w:rPr>
            </w:pPr>
            <w:r w:rsidRPr="00AD7E84">
              <w:rPr>
                <w:rFonts w:cstheme="minorHAnsi"/>
                <w:color w:val="000000" w:themeColor="text1"/>
              </w:rPr>
              <w:t>Facilitate ongoing networking and collaboration between deputisers and established system and school leaders</w:t>
            </w:r>
          </w:p>
          <w:p w14:paraId="3496453B" w14:textId="77777777" w:rsidR="00A82AFC" w:rsidRPr="00AD7E84" w:rsidRDefault="00A82AFC" w:rsidP="00C702FD">
            <w:pPr>
              <w:rPr>
                <w:rFonts w:cstheme="minorHAnsi"/>
                <w:color w:val="000000" w:themeColor="text1"/>
              </w:rPr>
            </w:pPr>
            <w:r w:rsidRPr="00AD7E84">
              <w:rPr>
                <w:rFonts w:cstheme="minorHAnsi"/>
                <w:color w:val="000000" w:themeColor="text1"/>
              </w:rPr>
              <w:t>Program delivery will be face-to-face.</w:t>
            </w:r>
          </w:p>
        </w:tc>
        <w:tc>
          <w:tcPr>
            <w:tcW w:w="2410" w:type="dxa"/>
            <w:shd w:val="clear" w:color="auto" w:fill="FFFFFF" w:themeFill="background1"/>
          </w:tcPr>
          <w:p w14:paraId="03EABB9C" w14:textId="77777777" w:rsidR="00A82AFC" w:rsidRPr="00AD7E84" w:rsidRDefault="00A82AFC" w:rsidP="007E4536">
            <w:pPr>
              <w:contextualSpacing/>
              <w:rPr>
                <w:rFonts w:eastAsia="Times New Roman" w:cstheme="minorHAnsi"/>
                <w:color w:val="000000" w:themeColor="text1"/>
              </w:rPr>
            </w:pPr>
            <w:r w:rsidRPr="00AD7E84">
              <w:rPr>
                <w:rFonts w:eastAsia="Times New Roman" w:cstheme="minorHAnsi"/>
                <w:color w:val="000000" w:themeColor="text1"/>
              </w:rPr>
              <w:t>Deputisers are confident in managing the required responsibilities associated with the role.</w:t>
            </w:r>
            <w:r w:rsidRPr="00AD7E84">
              <w:rPr>
                <w:rFonts w:eastAsia="Times New Roman" w:cstheme="minorHAnsi"/>
                <w:color w:val="000000" w:themeColor="text1"/>
              </w:rPr>
              <w:br/>
            </w:r>
            <w:r w:rsidRPr="00AD7E84">
              <w:rPr>
                <w:rFonts w:cstheme="minorHAnsi"/>
                <w:b/>
                <w:bCs/>
                <w:color w:val="000000" w:themeColor="text1"/>
              </w:rPr>
              <w:t>Achieved</w:t>
            </w:r>
          </w:p>
          <w:p w14:paraId="5F2BF49C" w14:textId="77777777" w:rsidR="00A82AFC" w:rsidRPr="00AD7E84" w:rsidRDefault="00A82AFC" w:rsidP="00C702FD">
            <w:pPr>
              <w:ind w:left="360"/>
              <w:contextualSpacing/>
              <w:rPr>
                <w:rFonts w:eastAsia="Times New Roman" w:cstheme="minorHAnsi"/>
                <w:color w:val="000000" w:themeColor="text1"/>
              </w:rPr>
            </w:pPr>
          </w:p>
          <w:p w14:paraId="3453F391" w14:textId="77777777" w:rsidR="00A82AFC" w:rsidRPr="00AD7E84" w:rsidRDefault="00A82AFC" w:rsidP="007E4536">
            <w:pPr>
              <w:contextualSpacing/>
              <w:rPr>
                <w:rFonts w:eastAsia="Times New Roman" w:cstheme="minorHAnsi"/>
                <w:color w:val="000000" w:themeColor="text1"/>
              </w:rPr>
            </w:pPr>
            <w:r w:rsidRPr="00AD7E84">
              <w:rPr>
                <w:rFonts w:eastAsia="Times New Roman" w:cstheme="minorHAnsi"/>
                <w:color w:val="000000" w:themeColor="text1"/>
              </w:rPr>
              <w:t>Continuity of student learning and school routines when the principal is absent.</w:t>
            </w:r>
            <w:r w:rsidRPr="00AD7E84">
              <w:rPr>
                <w:rFonts w:eastAsia="Times New Roman" w:cstheme="minorHAnsi"/>
                <w:color w:val="000000" w:themeColor="text1"/>
              </w:rPr>
              <w:br/>
            </w:r>
            <w:r w:rsidRPr="00AD7E84">
              <w:rPr>
                <w:rFonts w:cstheme="minorHAnsi"/>
                <w:b/>
                <w:bCs/>
                <w:color w:val="000000" w:themeColor="text1"/>
              </w:rPr>
              <w:t xml:space="preserve">Achieved </w:t>
            </w:r>
          </w:p>
          <w:p w14:paraId="13B3D4ED" w14:textId="77777777" w:rsidR="00A82AFC" w:rsidRPr="00AD7E84" w:rsidRDefault="00A82AFC" w:rsidP="00C702FD">
            <w:pPr>
              <w:pStyle w:val="ListParagraph"/>
              <w:rPr>
                <w:rFonts w:eastAsia="Times New Roman" w:cstheme="minorHAnsi"/>
                <w:color w:val="000000" w:themeColor="text1"/>
              </w:rPr>
            </w:pPr>
          </w:p>
          <w:p w14:paraId="74FC3401" w14:textId="77777777" w:rsidR="00A82AFC" w:rsidRPr="00AD7E84" w:rsidRDefault="00A82AFC" w:rsidP="007E4536">
            <w:pPr>
              <w:contextualSpacing/>
              <w:rPr>
                <w:rFonts w:eastAsia="Times New Roman" w:cstheme="minorHAnsi"/>
                <w:color w:val="000000" w:themeColor="text1"/>
              </w:rPr>
            </w:pPr>
            <w:r w:rsidRPr="00AD7E84">
              <w:rPr>
                <w:rFonts w:eastAsia="Times New Roman" w:cstheme="minorHAnsi"/>
                <w:color w:val="000000" w:themeColor="text1"/>
              </w:rPr>
              <w:t>Deputisers experience and develop further capacity in a variety of responsibilities associated with the principal’s role.</w:t>
            </w:r>
            <w:r w:rsidRPr="00AD7E84">
              <w:rPr>
                <w:rFonts w:eastAsia="Times New Roman" w:cstheme="minorHAnsi"/>
                <w:color w:val="000000" w:themeColor="text1"/>
              </w:rPr>
              <w:br/>
            </w:r>
            <w:r w:rsidRPr="00AD7E84">
              <w:rPr>
                <w:rFonts w:cstheme="minorHAnsi"/>
                <w:b/>
                <w:bCs/>
                <w:color w:val="000000" w:themeColor="text1"/>
              </w:rPr>
              <w:t xml:space="preserve">Achieved </w:t>
            </w:r>
          </w:p>
        </w:tc>
        <w:tc>
          <w:tcPr>
            <w:tcW w:w="2552" w:type="dxa"/>
            <w:shd w:val="clear" w:color="auto" w:fill="FFFFFF" w:themeFill="background1"/>
          </w:tcPr>
          <w:p w14:paraId="0A63F524" w14:textId="77777777" w:rsidR="00A82AFC" w:rsidRPr="00AD7E84" w:rsidRDefault="00A82AFC" w:rsidP="007E4536">
            <w:pPr>
              <w:contextualSpacing/>
              <w:rPr>
                <w:rFonts w:cstheme="minorHAnsi"/>
                <w:color w:val="000000" w:themeColor="text1"/>
              </w:rPr>
            </w:pPr>
            <w:r w:rsidRPr="00AD7E84">
              <w:rPr>
                <w:rFonts w:cstheme="minorHAnsi"/>
                <w:color w:val="000000" w:themeColor="text1"/>
              </w:rPr>
              <w:t>Feedback surveys from participants endorse the learning intentions for each workshop.</w:t>
            </w:r>
          </w:p>
          <w:p w14:paraId="37C01369" w14:textId="77777777" w:rsidR="00A82AFC" w:rsidRPr="00AD7E84" w:rsidRDefault="00A82AFC" w:rsidP="007E4536">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5EB578DC" w14:textId="77777777" w:rsidR="00A82AFC" w:rsidRPr="00AD7E84" w:rsidRDefault="00A82AFC" w:rsidP="00C702FD">
            <w:pPr>
              <w:ind w:left="360"/>
              <w:contextualSpacing/>
              <w:rPr>
                <w:rFonts w:cstheme="minorHAnsi"/>
                <w:color w:val="000000" w:themeColor="text1"/>
              </w:rPr>
            </w:pPr>
          </w:p>
          <w:p w14:paraId="72EA8854" w14:textId="77777777" w:rsidR="00A82AFC" w:rsidRPr="00AD7E84" w:rsidRDefault="00A82AFC" w:rsidP="007E4536">
            <w:pPr>
              <w:contextualSpacing/>
              <w:rPr>
                <w:rFonts w:cstheme="minorHAnsi"/>
                <w:color w:val="000000" w:themeColor="text1"/>
              </w:rPr>
            </w:pPr>
            <w:r w:rsidRPr="00AD7E84">
              <w:rPr>
                <w:rFonts w:cstheme="minorHAnsi"/>
                <w:color w:val="000000" w:themeColor="text1"/>
              </w:rPr>
              <w:t>Long term uplift in the capabilities and effectiveness of deputisers across the system.</w:t>
            </w:r>
          </w:p>
          <w:p w14:paraId="2A7CFAC0" w14:textId="77777777" w:rsidR="00A82AFC" w:rsidRPr="00AD7E84" w:rsidRDefault="00A82AFC" w:rsidP="007E4536">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17AC5186" w14:textId="77777777" w:rsidR="00A82AFC" w:rsidRPr="00AD7E84" w:rsidRDefault="00A82AFC" w:rsidP="00C702FD">
            <w:pPr>
              <w:pStyle w:val="ListParagraph"/>
              <w:rPr>
                <w:rFonts w:cstheme="minorHAnsi"/>
                <w:color w:val="000000" w:themeColor="text1"/>
              </w:rPr>
            </w:pPr>
          </w:p>
          <w:p w14:paraId="48C036E1" w14:textId="77777777" w:rsidR="00A82AFC" w:rsidRPr="00AD7E84" w:rsidRDefault="00A82AFC" w:rsidP="007E4536">
            <w:pPr>
              <w:contextualSpacing/>
              <w:rPr>
                <w:rFonts w:eastAsia="Times New Roman" w:cstheme="minorHAnsi"/>
                <w:color w:val="000000" w:themeColor="text1"/>
              </w:rPr>
            </w:pPr>
            <w:r w:rsidRPr="00AD7E84">
              <w:rPr>
                <w:rFonts w:cstheme="minorHAnsi"/>
                <w:color w:val="000000" w:themeColor="text1"/>
              </w:rPr>
              <w:t>Improved leadership density and succession is evident in recruitment and professional development programs.</w:t>
            </w:r>
          </w:p>
          <w:p w14:paraId="11062E3B" w14:textId="6FAC070F" w:rsidR="00A82AFC" w:rsidRPr="00AD7E84" w:rsidRDefault="00A82AFC" w:rsidP="007E4536">
            <w:pPr>
              <w:contextualSpacing/>
              <w:rPr>
                <w:rFonts w:eastAsia="Times New Roman" w:cstheme="minorHAnsi"/>
                <w:b/>
                <w:bCs/>
                <w:color w:val="000000" w:themeColor="text1"/>
              </w:rPr>
            </w:pPr>
            <w:r w:rsidRPr="00AD7E84">
              <w:rPr>
                <w:rFonts w:eastAsia="Times New Roman" w:cstheme="minorHAnsi"/>
                <w:b/>
                <w:bCs/>
                <w:color w:val="000000" w:themeColor="text1"/>
              </w:rPr>
              <w:t>50% Achieved</w:t>
            </w:r>
            <w:r w:rsidR="00726B8A" w:rsidRPr="00AD7E84">
              <w:rPr>
                <w:rFonts w:eastAsia="Times New Roman" w:cstheme="minorHAnsi"/>
                <w:b/>
                <w:bCs/>
                <w:color w:val="000000" w:themeColor="text1"/>
              </w:rPr>
              <w:t xml:space="preserve"> – see Point 1</w:t>
            </w:r>
          </w:p>
          <w:p w14:paraId="352854C4" w14:textId="77777777" w:rsidR="00A82AFC" w:rsidRPr="00AD7E84" w:rsidRDefault="00A82AFC" w:rsidP="00C702FD">
            <w:pPr>
              <w:ind w:left="360"/>
              <w:contextualSpacing/>
              <w:rPr>
                <w:rFonts w:eastAsia="Times New Roman" w:cstheme="minorHAnsi"/>
                <w:color w:val="000000" w:themeColor="text1"/>
              </w:rPr>
            </w:pPr>
          </w:p>
        </w:tc>
        <w:tc>
          <w:tcPr>
            <w:tcW w:w="3827" w:type="dxa"/>
            <w:shd w:val="clear" w:color="auto" w:fill="FFFFFF" w:themeFill="background1"/>
          </w:tcPr>
          <w:p w14:paraId="6748BA0B" w14:textId="50C6A2A7" w:rsidR="00A82AFC" w:rsidRPr="00AD7E84" w:rsidRDefault="00726B8A" w:rsidP="00C702FD">
            <w:pPr>
              <w:rPr>
                <w:rFonts w:cstheme="minorHAnsi"/>
                <w:bCs/>
                <w:color w:val="000000" w:themeColor="text1"/>
              </w:rPr>
            </w:pPr>
            <w:r w:rsidRPr="00AD7E84">
              <w:rPr>
                <w:rFonts w:cstheme="minorHAnsi"/>
                <w:bCs/>
                <w:color w:val="000000" w:themeColor="text1"/>
              </w:rPr>
              <w:t xml:space="preserve">1. </w:t>
            </w:r>
            <w:r w:rsidR="00A82AFC" w:rsidRPr="00AD7E84">
              <w:rPr>
                <w:rFonts w:cstheme="minorHAnsi"/>
                <w:bCs/>
                <w:color w:val="000000" w:themeColor="text1"/>
              </w:rPr>
              <w:t>As per the previous project, there were lower levels of recruitment to the senior leadership roles during 2021 and was difficult to have a relevant measurement in this space.   This will be reviewed as part of the 2022 indicators.</w:t>
            </w:r>
          </w:p>
          <w:p w14:paraId="6C1625D7" w14:textId="77777777" w:rsidR="00A82AFC" w:rsidRPr="00AD7E84" w:rsidRDefault="00A82AFC" w:rsidP="00C702FD">
            <w:pPr>
              <w:rPr>
                <w:rFonts w:cstheme="minorHAnsi"/>
                <w:bCs/>
                <w:color w:val="000000" w:themeColor="text1"/>
              </w:rPr>
            </w:pPr>
          </w:p>
          <w:p w14:paraId="28B68DE3" w14:textId="77777777" w:rsidR="00A82AFC" w:rsidRPr="00AD7E84" w:rsidRDefault="00A82AFC" w:rsidP="00C702FD">
            <w:pPr>
              <w:rPr>
                <w:rFonts w:cstheme="minorHAnsi"/>
                <w:bCs/>
                <w:color w:val="000000" w:themeColor="text1"/>
              </w:rPr>
            </w:pPr>
          </w:p>
        </w:tc>
      </w:tr>
      <w:tr w:rsidR="00AD7E84" w:rsidRPr="00AD7E84" w14:paraId="5B0990FB" w14:textId="77777777" w:rsidTr="008703E9">
        <w:trPr>
          <w:jc w:val="center"/>
        </w:trPr>
        <w:tc>
          <w:tcPr>
            <w:tcW w:w="1843" w:type="dxa"/>
            <w:shd w:val="clear" w:color="auto" w:fill="FFFFFF" w:themeFill="background1"/>
          </w:tcPr>
          <w:p w14:paraId="5C874ACA" w14:textId="77777777" w:rsidR="00A82AFC" w:rsidRPr="00AD7E84" w:rsidRDefault="00A82AFC" w:rsidP="00D5449F">
            <w:pPr>
              <w:rPr>
                <w:rFonts w:cstheme="minorHAnsi"/>
                <w:b/>
                <w:color w:val="000000" w:themeColor="text1"/>
              </w:rPr>
            </w:pPr>
            <w:r w:rsidRPr="00AD7E84">
              <w:rPr>
                <w:rFonts w:cstheme="minorHAnsi"/>
                <w:b/>
                <w:color w:val="000000" w:themeColor="text1"/>
              </w:rPr>
              <w:t>School review and improvement processes</w:t>
            </w:r>
          </w:p>
        </w:tc>
        <w:tc>
          <w:tcPr>
            <w:tcW w:w="4536" w:type="dxa"/>
            <w:shd w:val="clear" w:color="auto" w:fill="FFFFFF" w:themeFill="background1"/>
          </w:tcPr>
          <w:p w14:paraId="4D4D01D2" w14:textId="77777777" w:rsidR="00A82AFC" w:rsidRPr="00AD7E84" w:rsidRDefault="00A82AFC" w:rsidP="00C702FD">
            <w:pPr>
              <w:rPr>
                <w:rFonts w:cstheme="minorHAnsi"/>
                <w:color w:val="000000" w:themeColor="text1"/>
              </w:rPr>
            </w:pPr>
            <w:r w:rsidRPr="00AD7E84">
              <w:rPr>
                <w:rFonts w:cstheme="minorHAnsi"/>
                <w:color w:val="000000" w:themeColor="text1"/>
              </w:rPr>
              <w:t>The purpose of this program is to:</w:t>
            </w:r>
          </w:p>
          <w:p w14:paraId="1E4BB859" w14:textId="77777777" w:rsidR="00A82AFC" w:rsidRPr="00AD7E84" w:rsidRDefault="00A82AFC" w:rsidP="00906545">
            <w:pPr>
              <w:framePr w:hSpace="180" w:wrap="around" w:vAnchor="text" w:hAnchor="text" w:y="1"/>
              <w:numPr>
                <w:ilvl w:val="0"/>
                <w:numId w:val="53"/>
              </w:numPr>
              <w:contextualSpacing/>
              <w:suppressOverlap/>
              <w:rPr>
                <w:rFonts w:cstheme="minorHAnsi"/>
                <w:color w:val="000000" w:themeColor="text1"/>
              </w:rPr>
            </w:pPr>
            <w:r w:rsidRPr="00AD7E84">
              <w:rPr>
                <w:rFonts w:cstheme="minorHAnsi"/>
                <w:color w:val="000000" w:themeColor="text1"/>
              </w:rPr>
              <w:t xml:space="preserve">Support the work of school leaders, staff, students and community in evaluating the effectiveness of programs and directions against agreed goals and priorities </w:t>
            </w:r>
          </w:p>
          <w:p w14:paraId="59EBE6C0" w14:textId="77777777" w:rsidR="00A82AFC" w:rsidRPr="00AD7E84" w:rsidRDefault="00A82AFC" w:rsidP="00906545">
            <w:pPr>
              <w:numPr>
                <w:ilvl w:val="0"/>
                <w:numId w:val="53"/>
              </w:numPr>
              <w:contextualSpacing/>
              <w:rPr>
                <w:rFonts w:cstheme="minorHAnsi"/>
                <w:bCs/>
                <w:color w:val="000000" w:themeColor="text1"/>
              </w:rPr>
            </w:pPr>
            <w:r w:rsidRPr="00AD7E84">
              <w:rPr>
                <w:rFonts w:cstheme="minorHAnsi"/>
                <w:color w:val="000000" w:themeColor="text1"/>
              </w:rPr>
              <w:t>Develop capabilities and effective practices associated with effective strategic planning and decision making</w:t>
            </w:r>
          </w:p>
          <w:p w14:paraId="4A004B56" w14:textId="77777777" w:rsidR="00A82AFC" w:rsidRPr="00AD7E84" w:rsidRDefault="00A82AFC" w:rsidP="00906545">
            <w:pPr>
              <w:numPr>
                <w:ilvl w:val="0"/>
                <w:numId w:val="53"/>
              </w:numPr>
              <w:contextualSpacing/>
              <w:rPr>
                <w:rFonts w:cstheme="minorHAnsi"/>
                <w:bCs/>
                <w:color w:val="000000" w:themeColor="text1"/>
              </w:rPr>
            </w:pPr>
            <w:r w:rsidRPr="00AD7E84">
              <w:rPr>
                <w:rFonts w:cstheme="minorHAnsi"/>
                <w:color w:val="000000" w:themeColor="text1"/>
              </w:rPr>
              <w:t>Ensure local and system accountability to school communities and government for the prudent oversight of resources and staffing to attain the desired student outcomes</w:t>
            </w:r>
          </w:p>
          <w:p w14:paraId="0856F830" w14:textId="77777777" w:rsidR="00A82AFC" w:rsidRPr="00AD7E84" w:rsidRDefault="00A82AFC" w:rsidP="00C702FD">
            <w:pPr>
              <w:rPr>
                <w:rFonts w:cstheme="minorHAnsi"/>
                <w:color w:val="000000" w:themeColor="text1"/>
              </w:rPr>
            </w:pPr>
          </w:p>
        </w:tc>
        <w:tc>
          <w:tcPr>
            <w:tcW w:w="2410" w:type="dxa"/>
            <w:shd w:val="clear" w:color="auto" w:fill="FFFFFF" w:themeFill="background1"/>
          </w:tcPr>
          <w:p w14:paraId="0B7C0A07" w14:textId="77777777" w:rsidR="00A82AFC" w:rsidRPr="00AD7E84" w:rsidRDefault="00A82AFC" w:rsidP="008822D3">
            <w:pPr>
              <w:contextualSpacing/>
              <w:rPr>
                <w:rFonts w:eastAsia="Times New Roman" w:cstheme="minorHAnsi"/>
                <w:color w:val="000000" w:themeColor="text1"/>
              </w:rPr>
            </w:pPr>
            <w:r w:rsidRPr="00AD7E84">
              <w:rPr>
                <w:rFonts w:eastAsia="Times New Roman" w:cstheme="minorHAnsi"/>
                <w:color w:val="000000" w:themeColor="text1"/>
              </w:rPr>
              <w:t>School communities have a formal and structured avenue to provide feedback on key elements of the operation of the school.</w:t>
            </w:r>
            <w:r w:rsidRPr="00AD7E84">
              <w:rPr>
                <w:rFonts w:eastAsia="Times New Roman" w:cstheme="minorHAnsi"/>
                <w:color w:val="000000" w:themeColor="text1"/>
              </w:rPr>
              <w:br/>
            </w:r>
            <w:r w:rsidRPr="00AD7E84">
              <w:rPr>
                <w:rFonts w:cstheme="minorHAnsi"/>
                <w:b/>
                <w:bCs/>
                <w:color w:val="000000" w:themeColor="text1"/>
              </w:rPr>
              <w:t>Achieved</w:t>
            </w:r>
          </w:p>
          <w:p w14:paraId="3099780D" w14:textId="77777777" w:rsidR="00A82AFC" w:rsidRPr="00AD7E84" w:rsidRDefault="00A82AFC" w:rsidP="00C702FD">
            <w:pPr>
              <w:ind w:left="360"/>
              <w:contextualSpacing/>
              <w:rPr>
                <w:rFonts w:eastAsia="Times New Roman" w:cstheme="minorHAnsi"/>
                <w:color w:val="000000" w:themeColor="text1"/>
              </w:rPr>
            </w:pPr>
          </w:p>
          <w:p w14:paraId="0A9F4578" w14:textId="77777777" w:rsidR="00A82AFC" w:rsidRPr="00AD7E84" w:rsidRDefault="00A82AFC" w:rsidP="008822D3">
            <w:pPr>
              <w:contextualSpacing/>
              <w:rPr>
                <w:rFonts w:eastAsia="Times New Roman" w:cstheme="minorHAnsi"/>
                <w:color w:val="000000" w:themeColor="text1"/>
              </w:rPr>
            </w:pPr>
            <w:r w:rsidRPr="00AD7E84">
              <w:rPr>
                <w:rFonts w:eastAsia="Times New Roman" w:cstheme="minorHAnsi"/>
                <w:color w:val="000000" w:themeColor="text1"/>
              </w:rPr>
              <w:t>School leaders have access to independent, valid feedback about school performance.</w:t>
            </w:r>
            <w:r w:rsidRPr="00AD7E84">
              <w:rPr>
                <w:rFonts w:eastAsia="Times New Roman" w:cstheme="minorHAnsi"/>
                <w:color w:val="000000" w:themeColor="text1"/>
              </w:rPr>
              <w:br/>
            </w:r>
            <w:r w:rsidRPr="00AD7E84">
              <w:rPr>
                <w:rFonts w:cstheme="minorHAnsi"/>
                <w:b/>
                <w:bCs/>
                <w:color w:val="000000" w:themeColor="text1"/>
              </w:rPr>
              <w:t xml:space="preserve">Achieved </w:t>
            </w:r>
          </w:p>
          <w:p w14:paraId="1B38CFA8" w14:textId="77777777" w:rsidR="00A82AFC" w:rsidRPr="00AD7E84" w:rsidRDefault="00A82AFC" w:rsidP="00C702FD">
            <w:pPr>
              <w:pStyle w:val="ListParagraph"/>
              <w:rPr>
                <w:rFonts w:eastAsia="Times New Roman" w:cstheme="minorHAnsi"/>
                <w:color w:val="000000" w:themeColor="text1"/>
              </w:rPr>
            </w:pPr>
          </w:p>
          <w:p w14:paraId="6D83294F" w14:textId="77777777" w:rsidR="00A82AFC" w:rsidRPr="00AD7E84" w:rsidRDefault="00A82AFC" w:rsidP="008822D3">
            <w:pPr>
              <w:contextualSpacing/>
              <w:rPr>
                <w:rFonts w:eastAsia="Times New Roman" w:cstheme="minorHAnsi"/>
                <w:color w:val="000000" w:themeColor="text1"/>
              </w:rPr>
            </w:pPr>
            <w:r w:rsidRPr="00AD7E84">
              <w:rPr>
                <w:rFonts w:eastAsia="Times New Roman" w:cstheme="minorHAnsi"/>
                <w:color w:val="000000" w:themeColor="text1"/>
              </w:rPr>
              <w:t>The system uses the outcomes of this process to ensure accountability to school communities and government for the prudent oversight of resources and staffing to attain the desired student outcomes.</w:t>
            </w:r>
            <w:r w:rsidRPr="00AD7E84">
              <w:rPr>
                <w:rFonts w:eastAsia="Times New Roman" w:cstheme="minorHAnsi"/>
                <w:color w:val="000000" w:themeColor="text1"/>
              </w:rPr>
              <w:br/>
            </w:r>
            <w:r w:rsidRPr="00AD7E84">
              <w:rPr>
                <w:rFonts w:cstheme="minorHAnsi"/>
                <w:b/>
                <w:bCs/>
                <w:color w:val="000000" w:themeColor="text1"/>
              </w:rPr>
              <w:t xml:space="preserve">Achieved </w:t>
            </w:r>
          </w:p>
        </w:tc>
        <w:tc>
          <w:tcPr>
            <w:tcW w:w="2552" w:type="dxa"/>
            <w:shd w:val="clear" w:color="auto" w:fill="FFFFFF" w:themeFill="background1"/>
          </w:tcPr>
          <w:p w14:paraId="5BD4AE43" w14:textId="77777777" w:rsidR="00A82AFC" w:rsidRPr="00AD7E84" w:rsidRDefault="00A82AFC" w:rsidP="008822D3">
            <w:pPr>
              <w:contextualSpacing/>
              <w:rPr>
                <w:rFonts w:cstheme="minorHAnsi"/>
                <w:color w:val="000000" w:themeColor="text1"/>
              </w:rPr>
            </w:pPr>
            <w:r w:rsidRPr="00AD7E84">
              <w:rPr>
                <w:rFonts w:cstheme="minorHAnsi"/>
                <w:color w:val="000000" w:themeColor="text1"/>
              </w:rPr>
              <w:t>Feedback from school communities confirms high satisfaction levels with the process and outcomes.</w:t>
            </w:r>
          </w:p>
          <w:p w14:paraId="092E3635" w14:textId="77777777" w:rsidR="00A82AFC" w:rsidRPr="00AD7E84" w:rsidRDefault="00A82AFC" w:rsidP="008822D3">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4CE23804" w14:textId="77777777" w:rsidR="00A82AFC" w:rsidRPr="00AD7E84" w:rsidRDefault="00A82AFC" w:rsidP="00C702FD">
            <w:pPr>
              <w:ind w:left="360"/>
              <w:contextualSpacing/>
              <w:rPr>
                <w:rFonts w:cstheme="minorHAnsi"/>
                <w:color w:val="000000" w:themeColor="text1"/>
              </w:rPr>
            </w:pPr>
          </w:p>
          <w:p w14:paraId="1D8BC41A" w14:textId="77777777" w:rsidR="00A82AFC" w:rsidRPr="00AD7E84" w:rsidRDefault="00A82AFC" w:rsidP="008822D3">
            <w:pPr>
              <w:contextualSpacing/>
              <w:rPr>
                <w:rFonts w:cstheme="minorHAnsi"/>
                <w:color w:val="000000" w:themeColor="text1"/>
              </w:rPr>
            </w:pPr>
            <w:r w:rsidRPr="00AD7E84">
              <w:rPr>
                <w:rFonts w:cstheme="minorHAnsi"/>
                <w:color w:val="000000" w:themeColor="text1"/>
              </w:rPr>
              <w:t>Principals use the improvement strategies listed in the report as a sound basis for future planning.</w:t>
            </w:r>
          </w:p>
          <w:p w14:paraId="15EEDA56" w14:textId="77777777" w:rsidR="00A82AFC" w:rsidRPr="00AD7E84" w:rsidRDefault="00A82AFC" w:rsidP="008822D3">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073AD443" w14:textId="77777777" w:rsidR="00A82AFC" w:rsidRPr="00AD7E84" w:rsidRDefault="00A82AFC" w:rsidP="00C702FD">
            <w:pPr>
              <w:pStyle w:val="ListParagraph"/>
              <w:rPr>
                <w:rFonts w:cstheme="minorHAnsi"/>
                <w:color w:val="000000" w:themeColor="text1"/>
              </w:rPr>
            </w:pPr>
          </w:p>
          <w:p w14:paraId="76EDB899" w14:textId="77777777" w:rsidR="00A82AFC" w:rsidRPr="00AD7E84" w:rsidRDefault="00A82AFC" w:rsidP="008822D3">
            <w:pPr>
              <w:contextualSpacing/>
              <w:rPr>
                <w:rFonts w:cstheme="minorHAnsi"/>
                <w:color w:val="000000" w:themeColor="text1"/>
              </w:rPr>
            </w:pPr>
            <w:r w:rsidRPr="00AD7E84">
              <w:rPr>
                <w:rFonts w:cstheme="minorHAnsi"/>
                <w:color w:val="000000" w:themeColor="text1"/>
              </w:rPr>
              <w:t>Annual parent surveys reflect high satisfaction levels with the goals, priorities, and direction of schools.</w:t>
            </w:r>
          </w:p>
          <w:p w14:paraId="18CFB082" w14:textId="77777777" w:rsidR="00A82AFC" w:rsidRPr="00AD7E84" w:rsidRDefault="00A82AFC" w:rsidP="008822D3">
            <w:pPr>
              <w:contextualSpacing/>
              <w:rPr>
                <w:rFonts w:eastAsia="Times New Roman" w:cstheme="minorHAnsi"/>
                <w:b/>
                <w:bCs/>
                <w:color w:val="000000" w:themeColor="text1"/>
              </w:rPr>
            </w:pPr>
            <w:r w:rsidRPr="00AD7E84">
              <w:rPr>
                <w:rFonts w:eastAsia="Times New Roman" w:cstheme="minorHAnsi"/>
                <w:b/>
                <w:bCs/>
                <w:color w:val="000000" w:themeColor="text1"/>
              </w:rPr>
              <w:t>95% Achieved</w:t>
            </w:r>
          </w:p>
          <w:p w14:paraId="72B3267E" w14:textId="77777777" w:rsidR="00A82AFC" w:rsidRPr="00AD7E84" w:rsidRDefault="00A82AFC" w:rsidP="00C702FD">
            <w:pPr>
              <w:ind w:left="360"/>
              <w:contextualSpacing/>
              <w:rPr>
                <w:rFonts w:cstheme="minorHAnsi"/>
                <w:color w:val="000000" w:themeColor="text1"/>
              </w:rPr>
            </w:pPr>
          </w:p>
        </w:tc>
        <w:tc>
          <w:tcPr>
            <w:tcW w:w="3827" w:type="dxa"/>
            <w:shd w:val="clear" w:color="auto" w:fill="FFFFFF" w:themeFill="background1"/>
          </w:tcPr>
          <w:p w14:paraId="5DD8A39C" w14:textId="77777777" w:rsidR="00A82AFC" w:rsidRPr="00AD7E84" w:rsidRDefault="00A82AFC" w:rsidP="00C702FD">
            <w:pPr>
              <w:rPr>
                <w:rFonts w:cstheme="minorHAnsi"/>
                <w:b/>
                <w:color w:val="000000" w:themeColor="text1"/>
              </w:rPr>
            </w:pPr>
          </w:p>
        </w:tc>
      </w:tr>
      <w:tr w:rsidR="00AD7E84" w:rsidRPr="00AD7E84" w14:paraId="628BD71A" w14:textId="77777777" w:rsidTr="008703E9">
        <w:trPr>
          <w:jc w:val="center"/>
        </w:trPr>
        <w:tc>
          <w:tcPr>
            <w:tcW w:w="1843" w:type="dxa"/>
            <w:shd w:val="clear" w:color="auto" w:fill="FFFFFF" w:themeFill="background1"/>
          </w:tcPr>
          <w:p w14:paraId="190BC9F3" w14:textId="77777777" w:rsidR="00A82AFC" w:rsidRPr="00AD7E84" w:rsidRDefault="00A82AFC" w:rsidP="00D5449F">
            <w:pPr>
              <w:rPr>
                <w:rFonts w:cstheme="minorHAnsi"/>
                <w:b/>
                <w:color w:val="000000" w:themeColor="text1"/>
              </w:rPr>
            </w:pPr>
            <w:r w:rsidRPr="00AD7E84">
              <w:rPr>
                <w:rFonts w:cstheme="minorHAnsi"/>
                <w:b/>
                <w:color w:val="000000" w:themeColor="text1"/>
              </w:rPr>
              <w:t>Peoplebench project</w:t>
            </w:r>
          </w:p>
        </w:tc>
        <w:tc>
          <w:tcPr>
            <w:tcW w:w="4536" w:type="dxa"/>
            <w:shd w:val="clear" w:color="auto" w:fill="FFFFFF" w:themeFill="background1"/>
          </w:tcPr>
          <w:p w14:paraId="744F1DCE" w14:textId="77777777" w:rsidR="00A82AFC" w:rsidRPr="00AD7E84" w:rsidRDefault="00A82AFC" w:rsidP="00C702FD">
            <w:pPr>
              <w:rPr>
                <w:rFonts w:cstheme="minorHAnsi"/>
                <w:bCs/>
                <w:color w:val="000000" w:themeColor="text1"/>
              </w:rPr>
            </w:pPr>
            <w:r w:rsidRPr="00AD7E84">
              <w:rPr>
                <w:rFonts w:cstheme="minorHAnsi"/>
                <w:bCs/>
                <w:color w:val="000000" w:themeColor="text1"/>
              </w:rPr>
              <w:t>The aim of this project is to:</w:t>
            </w:r>
          </w:p>
          <w:p w14:paraId="1A376053" w14:textId="77777777" w:rsidR="00A82AFC" w:rsidRPr="00AD7E84" w:rsidRDefault="00A82AFC" w:rsidP="00C702FD">
            <w:pPr>
              <w:rPr>
                <w:rFonts w:cstheme="minorHAnsi"/>
                <w:bCs/>
                <w:color w:val="000000" w:themeColor="text1"/>
              </w:rPr>
            </w:pPr>
          </w:p>
          <w:p w14:paraId="597706A0" w14:textId="77777777" w:rsidR="00A82AFC" w:rsidRPr="00AD7E84" w:rsidRDefault="00A82AFC" w:rsidP="00906545">
            <w:pPr>
              <w:numPr>
                <w:ilvl w:val="0"/>
                <w:numId w:val="54"/>
              </w:numPr>
              <w:contextualSpacing/>
              <w:rPr>
                <w:rFonts w:cstheme="minorHAnsi"/>
                <w:bCs/>
                <w:color w:val="000000" w:themeColor="text1"/>
              </w:rPr>
            </w:pPr>
            <w:r w:rsidRPr="00AD7E84">
              <w:rPr>
                <w:rFonts w:cstheme="minorHAnsi"/>
                <w:bCs/>
                <w:color w:val="000000" w:themeColor="text1"/>
              </w:rPr>
              <w:t>Ensure the collection, analysis and trouble-free availability of workforce data including recruitment, development, promotion and retention of staff.</w:t>
            </w:r>
          </w:p>
          <w:p w14:paraId="464603FD" w14:textId="77777777" w:rsidR="00A82AFC" w:rsidRPr="00AD7E84" w:rsidRDefault="00A82AFC" w:rsidP="00906545">
            <w:pPr>
              <w:numPr>
                <w:ilvl w:val="0"/>
                <w:numId w:val="54"/>
              </w:numPr>
              <w:contextualSpacing/>
              <w:rPr>
                <w:rFonts w:cstheme="minorHAnsi"/>
                <w:bCs/>
                <w:color w:val="000000" w:themeColor="text1"/>
              </w:rPr>
            </w:pPr>
            <w:r w:rsidRPr="00AD7E84">
              <w:rPr>
                <w:rFonts w:cstheme="minorHAnsi"/>
                <w:bCs/>
                <w:color w:val="000000" w:themeColor="text1"/>
              </w:rPr>
              <w:t>Use predictive analytics to assist leaders to make data-driven predictions based on behaviour and trends.</w:t>
            </w:r>
          </w:p>
          <w:p w14:paraId="0713CEEA" w14:textId="77777777" w:rsidR="00A82AFC" w:rsidRPr="00AD7E84" w:rsidRDefault="00A82AFC" w:rsidP="00906545">
            <w:pPr>
              <w:numPr>
                <w:ilvl w:val="0"/>
                <w:numId w:val="54"/>
              </w:numPr>
              <w:contextualSpacing/>
              <w:rPr>
                <w:rFonts w:cstheme="minorHAnsi"/>
                <w:bCs/>
                <w:color w:val="000000" w:themeColor="text1"/>
              </w:rPr>
            </w:pPr>
            <w:r w:rsidRPr="00AD7E84">
              <w:rPr>
                <w:rFonts w:cstheme="minorHAnsi"/>
                <w:bCs/>
                <w:color w:val="000000" w:themeColor="text1"/>
              </w:rPr>
              <w:t>Enhance the capacity of principals and other system leaders to effectively utilise this data to inform strategic planning and decision making.</w:t>
            </w:r>
          </w:p>
          <w:p w14:paraId="1DF59DDC" w14:textId="77777777" w:rsidR="00A82AFC" w:rsidRPr="00AD7E84" w:rsidRDefault="00A82AFC" w:rsidP="00C702FD">
            <w:pPr>
              <w:rPr>
                <w:rFonts w:cstheme="minorHAnsi"/>
                <w:color w:val="000000" w:themeColor="text1"/>
              </w:rPr>
            </w:pPr>
          </w:p>
        </w:tc>
        <w:tc>
          <w:tcPr>
            <w:tcW w:w="2410" w:type="dxa"/>
            <w:shd w:val="clear" w:color="auto" w:fill="FFFFFF" w:themeFill="background1"/>
          </w:tcPr>
          <w:p w14:paraId="72B5B2E5" w14:textId="77777777" w:rsidR="00A82AFC" w:rsidRPr="00AD7E84" w:rsidRDefault="00A82AFC" w:rsidP="008822D3">
            <w:pPr>
              <w:contextualSpacing/>
              <w:rPr>
                <w:rFonts w:eastAsia="Times New Roman" w:cstheme="minorHAnsi"/>
                <w:color w:val="000000" w:themeColor="text1"/>
              </w:rPr>
            </w:pPr>
            <w:r w:rsidRPr="00AD7E84">
              <w:rPr>
                <w:rFonts w:eastAsia="Times New Roman" w:cstheme="minorHAnsi"/>
                <w:color w:val="000000" w:themeColor="text1"/>
              </w:rPr>
              <w:t>Benchmark data across large numbers of schools enables prudent decisions about future planning and action.</w:t>
            </w:r>
            <w:r w:rsidRPr="00AD7E84">
              <w:rPr>
                <w:rFonts w:eastAsia="Times New Roman" w:cstheme="minorHAnsi"/>
                <w:color w:val="000000" w:themeColor="text1"/>
              </w:rPr>
              <w:br/>
            </w:r>
            <w:r w:rsidRPr="00AD7E84">
              <w:rPr>
                <w:rFonts w:cstheme="minorHAnsi"/>
                <w:b/>
                <w:bCs/>
                <w:color w:val="000000" w:themeColor="text1"/>
              </w:rPr>
              <w:t>Achieved</w:t>
            </w:r>
          </w:p>
          <w:p w14:paraId="3F9D0150" w14:textId="77777777" w:rsidR="00A82AFC" w:rsidRPr="00AD7E84" w:rsidRDefault="00A82AFC" w:rsidP="00C702FD">
            <w:pPr>
              <w:ind w:left="360"/>
              <w:contextualSpacing/>
              <w:rPr>
                <w:rFonts w:eastAsia="Times New Roman" w:cstheme="minorHAnsi"/>
                <w:color w:val="000000" w:themeColor="text1"/>
              </w:rPr>
            </w:pPr>
          </w:p>
          <w:p w14:paraId="0548394D" w14:textId="77777777" w:rsidR="00A82AFC" w:rsidRPr="00AD7E84" w:rsidRDefault="00A82AFC" w:rsidP="008822D3">
            <w:pPr>
              <w:contextualSpacing/>
              <w:rPr>
                <w:rFonts w:eastAsia="Times New Roman" w:cstheme="minorHAnsi"/>
                <w:color w:val="000000" w:themeColor="text1"/>
              </w:rPr>
            </w:pPr>
            <w:r w:rsidRPr="00AD7E84">
              <w:rPr>
                <w:rFonts w:eastAsia="Times New Roman" w:cstheme="minorHAnsi"/>
                <w:color w:val="000000" w:themeColor="text1"/>
              </w:rPr>
              <w:t>Toowoomba Catholic Schools can compare and contrast current practice in key areas against schools and systems of similar context.</w:t>
            </w:r>
            <w:r w:rsidRPr="00AD7E84">
              <w:rPr>
                <w:rFonts w:eastAsia="Times New Roman" w:cstheme="minorHAnsi"/>
                <w:color w:val="000000" w:themeColor="text1"/>
              </w:rPr>
              <w:br/>
            </w:r>
            <w:r w:rsidRPr="00AD7E84">
              <w:rPr>
                <w:rFonts w:cstheme="minorHAnsi"/>
                <w:b/>
                <w:bCs/>
                <w:color w:val="000000" w:themeColor="text1"/>
              </w:rPr>
              <w:t>Achieved</w:t>
            </w:r>
          </w:p>
          <w:p w14:paraId="3ECAED47" w14:textId="77777777" w:rsidR="00A82AFC" w:rsidRPr="00AD7E84" w:rsidRDefault="00A82AFC" w:rsidP="00C702FD">
            <w:pPr>
              <w:pStyle w:val="ListParagraph"/>
              <w:rPr>
                <w:rFonts w:eastAsia="Times New Roman" w:cstheme="minorHAnsi"/>
                <w:color w:val="000000" w:themeColor="text1"/>
              </w:rPr>
            </w:pPr>
          </w:p>
          <w:p w14:paraId="09FDA060" w14:textId="77777777" w:rsidR="00A82AFC" w:rsidRPr="00AD7E84" w:rsidRDefault="00A82AFC" w:rsidP="008822D3">
            <w:pPr>
              <w:contextualSpacing/>
              <w:rPr>
                <w:rFonts w:eastAsia="Times New Roman" w:cstheme="minorHAnsi"/>
                <w:color w:val="000000" w:themeColor="text1"/>
              </w:rPr>
            </w:pPr>
            <w:r w:rsidRPr="00AD7E84">
              <w:rPr>
                <w:rFonts w:eastAsia="Times New Roman" w:cstheme="minorHAnsi"/>
                <w:color w:val="000000" w:themeColor="text1"/>
              </w:rPr>
              <w:t>Available data is current and timely and reflects changing workforce trends and patterns.</w:t>
            </w:r>
            <w:r w:rsidRPr="00AD7E84">
              <w:rPr>
                <w:rFonts w:eastAsia="Times New Roman" w:cstheme="minorHAnsi"/>
                <w:color w:val="000000" w:themeColor="text1"/>
              </w:rPr>
              <w:br/>
            </w:r>
            <w:r w:rsidRPr="00AD7E84">
              <w:rPr>
                <w:rFonts w:cstheme="minorHAnsi"/>
                <w:b/>
                <w:bCs/>
                <w:color w:val="000000" w:themeColor="text1"/>
              </w:rPr>
              <w:t>Achieved</w:t>
            </w:r>
          </w:p>
        </w:tc>
        <w:tc>
          <w:tcPr>
            <w:tcW w:w="2552" w:type="dxa"/>
            <w:shd w:val="clear" w:color="auto" w:fill="FFFFFF" w:themeFill="background1"/>
          </w:tcPr>
          <w:p w14:paraId="61FE45B6" w14:textId="77777777" w:rsidR="00A82AFC" w:rsidRPr="00AD7E84" w:rsidRDefault="00A82AFC" w:rsidP="008822D3">
            <w:pPr>
              <w:contextualSpacing/>
              <w:rPr>
                <w:rFonts w:cstheme="minorHAnsi"/>
                <w:color w:val="000000" w:themeColor="text1"/>
              </w:rPr>
            </w:pPr>
            <w:r w:rsidRPr="00AD7E84">
              <w:rPr>
                <w:rFonts w:cstheme="minorHAnsi"/>
                <w:color w:val="000000" w:themeColor="text1"/>
              </w:rPr>
              <w:t>Data dashboard is accessed regularly by key decision makers.</w:t>
            </w:r>
          </w:p>
          <w:p w14:paraId="72C531DA" w14:textId="26ABDE28" w:rsidR="00A82AFC" w:rsidRPr="00AD7E84" w:rsidRDefault="007D3EE0" w:rsidP="008822D3">
            <w:pPr>
              <w:contextualSpacing/>
              <w:rPr>
                <w:rFonts w:eastAsia="Times New Roman" w:cstheme="minorHAnsi"/>
                <w:b/>
                <w:bCs/>
                <w:color w:val="000000" w:themeColor="text1"/>
              </w:rPr>
            </w:pPr>
            <w:r w:rsidRPr="00AD7E84">
              <w:rPr>
                <w:rFonts w:eastAsia="Times New Roman" w:cstheme="minorHAnsi"/>
                <w:b/>
                <w:bCs/>
                <w:color w:val="000000" w:themeColor="text1"/>
              </w:rPr>
              <w:t>Not Applicable</w:t>
            </w:r>
            <w:r w:rsidR="00D173E5" w:rsidRPr="00AD7E84">
              <w:rPr>
                <w:rFonts w:eastAsia="Times New Roman" w:cstheme="minorHAnsi"/>
                <w:b/>
                <w:bCs/>
                <w:color w:val="000000" w:themeColor="text1"/>
              </w:rPr>
              <w:t xml:space="preserve"> – see Point 1</w:t>
            </w:r>
          </w:p>
          <w:p w14:paraId="12167721" w14:textId="77777777" w:rsidR="00A82AFC" w:rsidRPr="00AD7E84" w:rsidRDefault="00A82AFC" w:rsidP="00C702FD">
            <w:pPr>
              <w:ind w:left="360"/>
              <w:contextualSpacing/>
              <w:rPr>
                <w:rFonts w:cstheme="minorHAnsi"/>
                <w:color w:val="000000" w:themeColor="text1"/>
              </w:rPr>
            </w:pPr>
          </w:p>
          <w:p w14:paraId="02E4D514" w14:textId="77777777" w:rsidR="00A82AFC" w:rsidRPr="00AD7E84" w:rsidRDefault="00A82AFC" w:rsidP="008822D3">
            <w:pPr>
              <w:contextualSpacing/>
              <w:rPr>
                <w:rFonts w:cstheme="minorHAnsi"/>
                <w:color w:val="000000" w:themeColor="text1"/>
              </w:rPr>
            </w:pPr>
            <w:r w:rsidRPr="00AD7E84">
              <w:rPr>
                <w:rFonts w:cstheme="minorHAnsi"/>
                <w:color w:val="000000" w:themeColor="text1"/>
              </w:rPr>
              <w:t>Decisions about resource allocation are based on comparable and current data.</w:t>
            </w:r>
          </w:p>
          <w:p w14:paraId="1FCF1A90" w14:textId="77777777" w:rsidR="00A82AFC" w:rsidRPr="00AD7E84" w:rsidRDefault="00A82AFC" w:rsidP="008822D3">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673AC5ED" w14:textId="77777777" w:rsidR="00A82AFC" w:rsidRPr="00AD7E84" w:rsidRDefault="00A82AFC" w:rsidP="00C702FD">
            <w:pPr>
              <w:pStyle w:val="ListParagraph"/>
              <w:rPr>
                <w:rFonts w:cstheme="minorHAnsi"/>
                <w:color w:val="000000" w:themeColor="text1"/>
              </w:rPr>
            </w:pPr>
          </w:p>
          <w:p w14:paraId="54C80E1B" w14:textId="77777777" w:rsidR="00A82AFC" w:rsidRPr="00AD7E84" w:rsidRDefault="00A82AFC" w:rsidP="008822D3">
            <w:pPr>
              <w:contextualSpacing/>
              <w:rPr>
                <w:rFonts w:cstheme="minorHAnsi"/>
                <w:color w:val="000000" w:themeColor="text1"/>
              </w:rPr>
            </w:pPr>
            <w:r w:rsidRPr="00AD7E84">
              <w:rPr>
                <w:rFonts w:cstheme="minorHAnsi"/>
                <w:color w:val="000000" w:themeColor="text1"/>
              </w:rPr>
              <w:t>Key leaders become evidence- based practitioners in all areas.</w:t>
            </w:r>
          </w:p>
          <w:p w14:paraId="19D20910" w14:textId="77777777" w:rsidR="00A82AFC" w:rsidRPr="00AD7E84" w:rsidRDefault="00A82AFC" w:rsidP="008822D3">
            <w:pPr>
              <w:contextualSpacing/>
              <w:rPr>
                <w:rFonts w:eastAsia="Times New Roman" w:cstheme="minorHAnsi"/>
                <w:b/>
                <w:bCs/>
                <w:color w:val="000000" w:themeColor="text1"/>
              </w:rPr>
            </w:pPr>
            <w:r w:rsidRPr="00AD7E84">
              <w:rPr>
                <w:rFonts w:eastAsia="Times New Roman" w:cstheme="minorHAnsi"/>
                <w:b/>
                <w:bCs/>
                <w:color w:val="000000" w:themeColor="text1"/>
              </w:rPr>
              <w:t>100% Achieved</w:t>
            </w:r>
          </w:p>
          <w:p w14:paraId="29B269D4" w14:textId="77777777" w:rsidR="00A82AFC" w:rsidRPr="00AD7E84" w:rsidRDefault="00A82AFC" w:rsidP="00C702FD">
            <w:pPr>
              <w:ind w:left="360"/>
              <w:contextualSpacing/>
              <w:rPr>
                <w:rFonts w:cstheme="minorHAnsi"/>
                <w:color w:val="000000" w:themeColor="text1"/>
              </w:rPr>
            </w:pPr>
          </w:p>
        </w:tc>
        <w:tc>
          <w:tcPr>
            <w:tcW w:w="3827" w:type="dxa"/>
            <w:shd w:val="clear" w:color="auto" w:fill="FFFFFF" w:themeFill="background1"/>
          </w:tcPr>
          <w:p w14:paraId="3C92BAA4" w14:textId="2027AA9C" w:rsidR="00A82AFC" w:rsidRPr="00AD7E84" w:rsidRDefault="00D173E5" w:rsidP="00C702FD">
            <w:pPr>
              <w:rPr>
                <w:rFonts w:cstheme="minorHAnsi"/>
                <w:bCs/>
                <w:color w:val="000000" w:themeColor="text1"/>
              </w:rPr>
            </w:pPr>
            <w:r w:rsidRPr="00AD7E84">
              <w:rPr>
                <w:rFonts w:cstheme="minorHAnsi"/>
                <w:bCs/>
                <w:color w:val="000000" w:themeColor="text1"/>
              </w:rPr>
              <w:t xml:space="preserve">1. </w:t>
            </w:r>
            <w:r w:rsidR="00A82AFC" w:rsidRPr="00AD7E84">
              <w:rPr>
                <w:rFonts w:cstheme="minorHAnsi"/>
                <w:bCs/>
                <w:color w:val="000000" w:themeColor="text1"/>
              </w:rPr>
              <w:t>A decision was made to establish a Diocese wide workforce strategy that would be utilised by key decision makers in lieu of a data dashboard.</w:t>
            </w:r>
          </w:p>
          <w:p w14:paraId="640EEA23" w14:textId="77777777" w:rsidR="00A82AFC" w:rsidRPr="00AD7E84" w:rsidRDefault="00A82AFC" w:rsidP="00C702FD">
            <w:pPr>
              <w:rPr>
                <w:rFonts w:cstheme="minorHAnsi"/>
                <w:bCs/>
                <w:color w:val="000000" w:themeColor="text1"/>
              </w:rPr>
            </w:pPr>
          </w:p>
          <w:p w14:paraId="2B392246" w14:textId="77777777" w:rsidR="00A82AFC" w:rsidRPr="00AD7E84" w:rsidRDefault="00A82AFC" w:rsidP="00C702FD">
            <w:pPr>
              <w:rPr>
                <w:rFonts w:cstheme="minorHAnsi"/>
                <w:bCs/>
                <w:color w:val="000000" w:themeColor="text1"/>
              </w:rPr>
            </w:pPr>
          </w:p>
          <w:p w14:paraId="49E49DF0" w14:textId="77777777" w:rsidR="00A82AFC" w:rsidRPr="00AD7E84" w:rsidRDefault="00A82AFC" w:rsidP="00C702FD">
            <w:pPr>
              <w:rPr>
                <w:rFonts w:cstheme="minorHAnsi"/>
                <w:bCs/>
                <w:color w:val="000000" w:themeColor="text1"/>
              </w:rPr>
            </w:pPr>
          </w:p>
        </w:tc>
      </w:tr>
    </w:tbl>
    <w:p w14:paraId="0AB410DE" w14:textId="32C435F2" w:rsidR="00783004" w:rsidRPr="00AD7E84" w:rsidRDefault="00783004">
      <w:pPr>
        <w:rPr>
          <w:rFonts w:cstheme="minorHAnsi"/>
          <w:color w:val="000000" w:themeColor="text1"/>
        </w:rPr>
      </w:pPr>
    </w:p>
    <w:p w14:paraId="74E6ED51" w14:textId="77777777" w:rsidR="00C95F34" w:rsidRDefault="00C95F34" w:rsidP="00C95F34">
      <w:pPr>
        <w:rPr>
          <w:rFonts w:cstheme="minorHAnsi"/>
          <w:color w:val="000000" w:themeColor="text1"/>
        </w:rPr>
      </w:pPr>
    </w:p>
    <w:p w14:paraId="501221C7" w14:textId="77777777" w:rsidR="00890BA1" w:rsidRDefault="00890BA1" w:rsidP="00C95F34">
      <w:pPr>
        <w:rPr>
          <w:rFonts w:cstheme="minorHAnsi"/>
          <w:color w:val="000000" w:themeColor="text1"/>
        </w:rPr>
      </w:pPr>
    </w:p>
    <w:p w14:paraId="3114B39C" w14:textId="77777777" w:rsidR="00890BA1" w:rsidRDefault="00890BA1" w:rsidP="00C95F34">
      <w:pPr>
        <w:rPr>
          <w:rFonts w:cstheme="minorHAnsi"/>
          <w:color w:val="000000" w:themeColor="text1"/>
        </w:rPr>
      </w:pPr>
    </w:p>
    <w:p w14:paraId="31C98440" w14:textId="77777777" w:rsidR="00890BA1" w:rsidRDefault="00890BA1" w:rsidP="00C95F34">
      <w:pPr>
        <w:rPr>
          <w:rFonts w:cstheme="minorHAnsi"/>
          <w:color w:val="000000" w:themeColor="text1"/>
        </w:rPr>
      </w:pPr>
    </w:p>
    <w:p w14:paraId="0C86F712" w14:textId="77777777" w:rsidR="00D422C8" w:rsidRDefault="00D422C8" w:rsidP="00D422C8">
      <w:pPr>
        <w:pStyle w:val="ListParagraph"/>
        <w:ind w:left="426"/>
        <w:jc w:val="center"/>
        <w:rPr>
          <w:b/>
          <w:color w:val="000000" w:themeColor="text1"/>
          <w:sz w:val="24"/>
          <w:szCs w:val="24"/>
          <w:u w:val="single"/>
        </w:rPr>
        <w:sectPr w:rsidR="00D422C8" w:rsidSect="00AD7E84">
          <w:type w:val="continuous"/>
          <w:pgSz w:w="16838" w:h="11906" w:orient="landscape"/>
          <w:pgMar w:top="1440" w:right="1440" w:bottom="1440" w:left="1440" w:header="709" w:footer="709" w:gutter="0"/>
          <w:cols w:space="708"/>
          <w:docGrid w:linePitch="360"/>
        </w:sectPr>
      </w:pPr>
    </w:p>
    <w:p w14:paraId="35ACB984" w14:textId="77777777" w:rsidR="00D422C8" w:rsidRPr="00C16317" w:rsidRDefault="00D422C8" w:rsidP="00D422C8">
      <w:pPr>
        <w:pStyle w:val="ListParagraph"/>
        <w:ind w:left="426"/>
        <w:jc w:val="center"/>
        <w:rPr>
          <w:b/>
          <w:color w:val="000000" w:themeColor="text1"/>
          <w:sz w:val="24"/>
          <w:szCs w:val="24"/>
          <w:u w:val="single"/>
        </w:rPr>
      </w:pPr>
      <w:r w:rsidRPr="00C16317">
        <w:rPr>
          <w:b/>
          <w:color w:val="000000" w:themeColor="text1"/>
          <w:sz w:val="24"/>
          <w:szCs w:val="24"/>
          <w:u w:val="single"/>
        </w:rPr>
        <w:t>Summary of 2021 achievements</w:t>
      </w:r>
    </w:p>
    <w:tbl>
      <w:tblPr>
        <w:tblStyle w:val="TableGrid"/>
        <w:tblW w:w="9493" w:type="dxa"/>
        <w:tblLook w:val="04A0" w:firstRow="1" w:lastRow="0" w:firstColumn="1" w:lastColumn="0" w:noHBand="0" w:noVBand="1"/>
      </w:tblPr>
      <w:tblGrid>
        <w:gridCol w:w="6799"/>
        <w:gridCol w:w="2694"/>
      </w:tblGrid>
      <w:tr w:rsidR="000B1947" w:rsidRPr="000B1947" w14:paraId="249BECC9" w14:textId="77777777" w:rsidTr="00C91F25">
        <w:trPr>
          <w:trHeight w:val="580"/>
          <w:tblHeader/>
        </w:trPr>
        <w:tc>
          <w:tcPr>
            <w:tcW w:w="6799" w:type="dxa"/>
            <w:noWrap/>
            <w:hideMark/>
          </w:tcPr>
          <w:p w14:paraId="1A7D3FBD" w14:textId="77777777" w:rsidR="000B1947" w:rsidRDefault="000B1947" w:rsidP="00D422C8">
            <w:pPr>
              <w:jc w:val="center"/>
              <w:rPr>
                <w:rFonts w:ascii="Calibri" w:eastAsia="Times New Roman" w:hAnsi="Calibri" w:cs="Calibri"/>
                <w:b/>
                <w:bCs/>
                <w:color w:val="000000"/>
                <w:sz w:val="24"/>
                <w:szCs w:val="24"/>
                <w:lang w:eastAsia="en-AU"/>
              </w:rPr>
            </w:pPr>
            <w:r w:rsidRPr="00D422C8">
              <w:rPr>
                <w:rFonts w:ascii="Calibri" w:eastAsia="Times New Roman" w:hAnsi="Calibri" w:cs="Calibri"/>
                <w:b/>
                <w:bCs/>
                <w:color w:val="000000"/>
                <w:sz w:val="24"/>
                <w:szCs w:val="24"/>
                <w:lang w:eastAsia="en-AU"/>
              </w:rPr>
              <w:t>Project</w:t>
            </w:r>
            <w:r w:rsidRPr="000B1947">
              <w:rPr>
                <w:rFonts w:ascii="Calibri" w:eastAsia="Times New Roman" w:hAnsi="Calibri" w:cs="Calibri"/>
                <w:b/>
                <w:bCs/>
                <w:color w:val="000000"/>
                <w:sz w:val="24"/>
                <w:szCs w:val="24"/>
                <w:lang w:eastAsia="en-AU"/>
              </w:rPr>
              <w:t xml:space="preserve"> </w:t>
            </w:r>
            <w:r w:rsidRPr="00D422C8">
              <w:rPr>
                <w:rFonts w:ascii="Calibri" w:eastAsia="Times New Roman" w:hAnsi="Calibri" w:cs="Calibri"/>
                <w:b/>
                <w:bCs/>
                <w:color w:val="000000"/>
                <w:sz w:val="24"/>
                <w:szCs w:val="24"/>
                <w:lang w:eastAsia="en-AU"/>
              </w:rPr>
              <w:t>Activities</w:t>
            </w:r>
          </w:p>
          <w:p w14:paraId="02B70F42" w14:textId="7B9EE9D3" w:rsidR="000B1947" w:rsidRPr="00D422C8" w:rsidRDefault="000B1947" w:rsidP="00D422C8">
            <w:pPr>
              <w:jc w:val="center"/>
              <w:rPr>
                <w:rFonts w:ascii="Calibri" w:eastAsia="Times New Roman" w:hAnsi="Calibri" w:cs="Calibri"/>
                <w:b/>
                <w:bCs/>
                <w:color w:val="000000"/>
                <w:sz w:val="24"/>
                <w:szCs w:val="24"/>
                <w:lang w:eastAsia="en-AU"/>
              </w:rPr>
            </w:pPr>
          </w:p>
        </w:tc>
        <w:tc>
          <w:tcPr>
            <w:tcW w:w="2694" w:type="dxa"/>
            <w:hideMark/>
          </w:tcPr>
          <w:p w14:paraId="778ACF51" w14:textId="77777777" w:rsidR="000B1947" w:rsidRDefault="000B1947" w:rsidP="000B1947">
            <w:pPr>
              <w:jc w:val="center"/>
              <w:rPr>
                <w:rFonts w:ascii="Calibri" w:eastAsia="Times New Roman" w:hAnsi="Calibri" w:cs="Calibri"/>
                <w:b/>
                <w:bCs/>
                <w:color w:val="000000"/>
                <w:sz w:val="24"/>
                <w:szCs w:val="24"/>
                <w:lang w:eastAsia="en-AU"/>
              </w:rPr>
            </w:pPr>
          </w:p>
          <w:p w14:paraId="57011B01" w14:textId="068D588D" w:rsidR="000B1947" w:rsidRDefault="000B1947" w:rsidP="000B1947">
            <w:pPr>
              <w:jc w:val="center"/>
              <w:rPr>
                <w:rFonts w:ascii="Calibri" w:eastAsia="Times New Roman" w:hAnsi="Calibri" w:cs="Calibri"/>
                <w:b/>
                <w:bCs/>
                <w:color w:val="000000"/>
                <w:sz w:val="24"/>
                <w:szCs w:val="24"/>
                <w:lang w:eastAsia="en-AU"/>
              </w:rPr>
            </w:pPr>
            <w:r w:rsidRPr="00D422C8">
              <w:rPr>
                <w:rFonts w:ascii="Calibri" w:eastAsia="Times New Roman" w:hAnsi="Calibri" w:cs="Calibri"/>
                <w:b/>
                <w:bCs/>
                <w:color w:val="000000"/>
                <w:sz w:val="24"/>
                <w:szCs w:val="24"/>
                <w:lang w:eastAsia="en-AU"/>
              </w:rPr>
              <w:t>Reform</w:t>
            </w:r>
            <w:r w:rsidRPr="000B1947">
              <w:rPr>
                <w:rFonts w:ascii="Calibri" w:eastAsia="Times New Roman" w:hAnsi="Calibri" w:cs="Calibri"/>
                <w:b/>
                <w:bCs/>
                <w:color w:val="000000"/>
                <w:sz w:val="24"/>
                <w:szCs w:val="24"/>
                <w:lang w:eastAsia="en-AU"/>
              </w:rPr>
              <w:t xml:space="preserve"> </w:t>
            </w:r>
            <w:r w:rsidRPr="00D422C8">
              <w:rPr>
                <w:rFonts w:ascii="Calibri" w:eastAsia="Times New Roman" w:hAnsi="Calibri" w:cs="Calibri"/>
                <w:b/>
                <w:bCs/>
                <w:color w:val="000000"/>
                <w:sz w:val="24"/>
                <w:szCs w:val="24"/>
                <w:lang w:eastAsia="en-AU"/>
              </w:rPr>
              <w:t>support</w:t>
            </w:r>
            <w:r w:rsidRPr="000B1947">
              <w:rPr>
                <w:rFonts w:ascii="Calibri" w:eastAsia="Times New Roman" w:hAnsi="Calibri" w:cs="Calibri"/>
                <w:b/>
                <w:bCs/>
                <w:color w:val="000000"/>
                <w:sz w:val="24"/>
                <w:szCs w:val="24"/>
                <w:lang w:eastAsia="en-AU"/>
              </w:rPr>
              <w:t xml:space="preserve"> </w:t>
            </w:r>
            <w:r w:rsidRPr="00D422C8">
              <w:rPr>
                <w:rFonts w:ascii="Calibri" w:eastAsia="Times New Roman" w:hAnsi="Calibri" w:cs="Calibri"/>
                <w:b/>
                <w:bCs/>
                <w:color w:val="000000"/>
                <w:sz w:val="24"/>
                <w:szCs w:val="24"/>
                <w:lang w:eastAsia="en-AU"/>
              </w:rPr>
              <w:t>funding</w:t>
            </w:r>
          </w:p>
          <w:p w14:paraId="23080AA6" w14:textId="77777777" w:rsidR="000B1947" w:rsidRDefault="000B1947" w:rsidP="000B1947">
            <w:pPr>
              <w:jc w:val="center"/>
              <w:rPr>
                <w:rFonts w:ascii="Calibri" w:eastAsia="Times New Roman" w:hAnsi="Calibri" w:cs="Calibri"/>
                <w:b/>
                <w:bCs/>
                <w:color w:val="000000"/>
                <w:sz w:val="24"/>
                <w:szCs w:val="24"/>
                <w:lang w:eastAsia="en-AU"/>
              </w:rPr>
            </w:pPr>
          </w:p>
          <w:p w14:paraId="14FC0D6E" w14:textId="6075D20C" w:rsidR="000B1947" w:rsidRPr="00D422C8" w:rsidRDefault="000B1947" w:rsidP="000B1947">
            <w:pPr>
              <w:jc w:val="center"/>
              <w:rPr>
                <w:rFonts w:ascii="Calibri" w:eastAsia="Times New Roman" w:hAnsi="Calibri" w:cs="Calibri"/>
                <w:b/>
                <w:bCs/>
                <w:color w:val="000000"/>
                <w:sz w:val="24"/>
                <w:szCs w:val="24"/>
                <w:lang w:eastAsia="en-AU"/>
              </w:rPr>
            </w:pPr>
          </w:p>
        </w:tc>
      </w:tr>
      <w:tr w:rsidR="000B1947" w:rsidRPr="00D422C8" w14:paraId="00CEF8AE" w14:textId="77777777" w:rsidTr="00C91F25">
        <w:trPr>
          <w:trHeight w:val="405"/>
        </w:trPr>
        <w:tc>
          <w:tcPr>
            <w:tcW w:w="6799" w:type="dxa"/>
          </w:tcPr>
          <w:p w14:paraId="32E457FF" w14:textId="25CBD13A" w:rsidR="000B1947" w:rsidRPr="00D422C8" w:rsidRDefault="000B1947" w:rsidP="000B1947">
            <w:pPr>
              <w:jc w:val="center"/>
              <w:rPr>
                <w:rFonts w:ascii="Calibri" w:eastAsia="Times New Roman" w:hAnsi="Calibri" w:cs="Calibri"/>
                <w:color w:val="000000"/>
                <w:sz w:val="20"/>
                <w:szCs w:val="20"/>
                <w:lang w:eastAsia="en-AU"/>
              </w:rPr>
            </w:pPr>
            <w:r w:rsidRPr="00D422C8">
              <w:rPr>
                <w:rFonts w:ascii="Calibri" w:eastAsia="Times New Roman" w:hAnsi="Calibri" w:cs="Calibri"/>
                <w:b/>
                <w:bCs/>
                <w:color w:val="000000"/>
                <w:lang w:eastAsia="en-AU"/>
              </w:rPr>
              <w:t>Reform Direction A</w:t>
            </w:r>
          </w:p>
        </w:tc>
        <w:tc>
          <w:tcPr>
            <w:tcW w:w="2694" w:type="dxa"/>
          </w:tcPr>
          <w:p w14:paraId="7D10991D" w14:textId="77777777" w:rsidR="000B1947" w:rsidRPr="00D422C8" w:rsidRDefault="000B1947" w:rsidP="00D422C8">
            <w:pPr>
              <w:jc w:val="right"/>
              <w:rPr>
                <w:rFonts w:ascii="Calibri" w:eastAsia="Times New Roman" w:hAnsi="Calibri" w:cs="Calibri"/>
                <w:color w:val="000000"/>
                <w:sz w:val="20"/>
                <w:szCs w:val="20"/>
                <w:lang w:eastAsia="en-AU"/>
              </w:rPr>
            </w:pPr>
          </w:p>
        </w:tc>
      </w:tr>
      <w:tr w:rsidR="000B1947" w:rsidRPr="00D422C8" w14:paraId="677ED356" w14:textId="77777777" w:rsidTr="00C91F25">
        <w:trPr>
          <w:trHeight w:val="413"/>
        </w:trPr>
        <w:tc>
          <w:tcPr>
            <w:tcW w:w="6799" w:type="dxa"/>
            <w:hideMark/>
          </w:tcPr>
          <w:p w14:paraId="465CBA78"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SATE (Rockhampton)</w:t>
            </w:r>
          </w:p>
        </w:tc>
        <w:tc>
          <w:tcPr>
            <w:tcW w:w="2694" w:type="dxa"/>
            <w:hideMark/>
          </w:tcPr>
          <w:p w14:paraId="0F486607"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$6,004</w:t>
            </w:r>
          </w:p>
        </w:tc>
      </w:tr>
      <w:tr w:rsidR="000B1947" w:rsidRPr="00D422C8" w14:paraId="7F1F4949" w14:textId="77777777" w:rsidTr="00C91F25">
        <w:trPr>
          <w:trHeight w:val="405"/>
        </w:trPr>
        <w:tc>
          <w:tcPr>
            <w:tcW w:w="6799" w:type="dxa"/>
            <w:hideMark/>
          </w:tcPr>
          <w:p w14:paraId="1AC05E0A"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Accelerate in the Early Years (BCE)</w:t>
            </w:r>
          </w:p>
        </w:tc>
        <w:tc>
          <w:tcPr>
            <w:tcW w:w="2694" w:type="dxa"/>
            <w:hideMark/>
          </w:tcPr>
          <w:p w14:paraId="19C3945C"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$419,746</w:t>
            </w:r>
          </w:p>
        </w:tc>
      </w:tr>
      <w:tr w:rsidR="000B1947" w:rsidRPr="00D422C8" w14:paraId="1737920E" w14:textId="77777777" w:rsidTr="00C91F25">
        <w:trPr>
          <w:trHeight w:val="428"/>
        </w:trPr>
        <w:tc>
          <w:tcPr>
            <w:tcW w:w="6799" w:type="dxa"/>
            <w:hideMark/>
          </w:tcPr>
          <w:p w14:paraId="60B0A35D"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Early Years Screening (Rockhampton)</w:t>
            </w:r>
          </w:p>
        </w:tc>
        <w:tc>
          <w:tcPr>
            <w:tcW w:w="2694" w:type="dxa"/>
            <w:hideMark/>
          </w:tcPr>
          <w:p w14:paraId="005D52A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$0</w:t>
            </w:r>
          </w:p>
        </w:tc>
      </w:tr>
      <w:tr w:rsidR="000B1947" w:rsidRPr="00D422C8" w14:paraId="2DAA9988" w14:textId="77777777" w:rsidTr="00C91F25">
        <w:trPr>
          <w:trHeight w:val="393"/>
        </w:trPr>
        <w:tc>
          <w:tcPr>
            <w:tcW w:w="6799" w:type="dxa"/>
            <w:hideMark/>
          </w:tcPr>
          <w:p w14:paraId="50AC388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Early Years Literacy and Numeracy Data Project (Townsville)</w:t>
            </w:r>
          </w:p>
        </w:tc>
        <w:tc>
          <w:tcPr>
            <w:tcW w:w="2694" w:type="dxa"/>
            <w:hideMark/>
          </w:tcPr>
          <w:p w14:paraId="018A31F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$19,258</w:t>
            </w:r>
          </w:p>
        </w:tc>
      </w:tr>
      <w:tr w:rsidR="000B1947" w:rsidRPr="00D422C8" w14:paraId="78F7FEFA" w14:textId="77777777" w:rsidTr="00C91F25">
        <w:trPr>
          <w:trHeight w:val="413"/>
        </w:trPr>
        <w:tc>
          <w:tcPr>
            <w:tcW w:w="6799" w:type="dxa"/>
            <w:hideMark/>
          </w:tcPr>
          <w:p w14:paraId="592E056E"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Early Years Reading Success (Cairns)</w:t>
            </w:r>
          </w:p>
        </w:tc>
        <w:tc>
          <w:tcPr>
            <w:tcW w:w="2694" w:type="dxa"/>
            <w:hideMark/>
          </w:tcPr>
          <w:p w14:paraId="7231BBA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$27,018</w:t>
            </w:r>
          </w:p>
        </w:tc>
      </w:tr>
      <w:tr w:rsidR="000B1947" w:rsidRPr="00D422C8" w14:paraId="06AD707C" w14:textId="77777777" w:rsidTr="00C91F25">
        <w:trPr>
          <w:trHeight w:val="290"/>
        </w:trPr>
        <w:tc>
          <w:tcPr>
            <w:tcW w:w="6799" w:type="dxa"/>
          </w:tcPr>
          <w:p w14:paraId="65867928" w14:textId="21FCB7A8" w:rsidR="000B1947" w:rsidRPr="00D422C8" w:rsidRDefault="000B1947" w:rsidP="000B1947">
            <w:pPr>
              <w:jc w:val="center"/>
              <w:rPr>
                <w:rFonts w:ascii="Calibri" w:eastAsia="Times New Roman" w:hAnsi="Calibri" w:cs="Calibri"/>
                <w:color w:val="000000"/>
                <w:sz w:val="20"/>
                <w:szCs w:val="20"/>
                <w:lang w:eastAsia="en-AU"/>
              </w:rPr>
            </w:pPr>
            <w:r w:rsidRPr="00D422C8">
              <w:rPr>
                <w:rFonts w:ascii="Calibri" w:eastAsia="Times New Roman" w:hAnsi="Calibri" w:cs="Calibri"/>
                <w:b/>
                <w:bCs/>
                <w:color w:val="000000"/>
                <w:lang w:eastAsia="en-AU"/>
              </w:rPr>
              <w:t>Reform Direction B</w:t>
            </w:r>
          </w:p>
        </w:tc>
        <w:tc>
          <w:tcPr>
            <w:tcW w:w="2694" w:type="dxa"/>
          </w:tcPr>
          <w:p w14:paraId="72E2ED10" w14:textId="77777777" w:rsidR="000B1947" w:rsidRPr="00D422C8" w:rsidRDefault="000B1947" w:rsidP="00D422C8">
            <w:pPr>
              <w:jc w:val="right"/>
              <w:rPr>
                <w:rFonts w:ascii="Calibri" w:eastAsia="Times New Roman" w:hAnsi="Calibri" w:cs="Calibri"/>
                <w:color w:val="000000"/>
                <w:sz w:val="20"/>
                <w:szCs w:val="20"/>
                <w:lang w:eastAsia="en-AU"/>
              </w:rPr>
            </w:pPr>
          </w:p>
        </w:tc>
      </w:tr>
      <w:tr w:rsidR="000B1947" w:rsidRPr="00D422C8" w14:paraId="74FB8DFA" w14:textId="77777777" w:rsidTr="00C91F25">
        <w:trPr>
          <w:trHeight w:val="290"/>
        </w:trPr>
        <w:tc>
          <w:tcPr>
            <w:tcW w:w="6799" w:type="dxa"/>
            <w:hideMark/>
          </w:tcPr>
          <w:p w14:paraId="0EE74E4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HALT (QCEC)</w:t>
            </w:r>
          </w:p>
        </w:tc>
        <w:tc>
          <w:tcPr>
            <w:tcW w:w="2694" w:type="dxa"/>
            <w:hideMark/>
          </w:tcPr>
          <w:p w14:paraId="6A5FB6F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$172,091</w:t>
            </w:r>
          </w:p>
        </w:tc>
      </w:tr>
      <w:tr w:rsidR="000B1947" w:rsidRPr="00D422C8" w14:paraId="25606F1C" w14:textId="77777777" w:rsidTr="00C91F25">
        <w:trPr>
          <w:trHeight w:val="290"/>
        </w:trPr>
        <w:tc>
          <w:tcPr>
            <w:tcW w:w="6799" w:type="dxa"/>
            <w:hideMark/>
          </w:tcPr>
          <w:p w14:paraId="3C011ADD"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HALT (BCE)</w:t>
            </w:r>
          </w:p>
        </w:tc>
        <w:tc>
          <w:tcPr>
            <w:tcW w:w="2694" w:type="dxa"/>
            <w:hideMark/>
          </w:tcPr>
          <w:p w14:paraId="056F9980"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$101,570</w:t>
            </w:r>
          </w:p>
        </w:tc>
      </w:tr>
      <w:tr w:rsidR="000B1947" w:rsidRPr="00D422C8" w14:paraId="78E846E0" w14:textId="77777777" w:rsidTr="00C91F25">
        <w:trPr>
          <w:trHeight w:val="361"/>
        </w:trPr>
        <w:tc>
          <w:tcPr>
            <w:tcW w:w="6799" w:type="dxa"/>
            <w:hideMark/>
          </w:tcPr>
          <w:p w14:paraId="520D1AA4"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HALT (RI/PJP Schools)</w:t>
            </w:r>
          </w:p>
        </w:tc>
        <w:tc>
          <w:tcPr>
            <w:tcW w:w="2694" w:type="dxa"/>
            <w:hideMark/>
          </w:tcPr>
          <w:p w14:paraId="6D2328FC"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$31,720</w:t>
            </w:r>
          </w:p>
        </w:tc>
      </w:tr>
      <w:tr w:rsidR="000B1947" w:rsidRPr="00D422C8" w14:paraId="1ABEA9C2" w14:textId="77777777" w:rsidTr="00C91F25">
        <w:trPr>
          <w:trHeight w:val="290"/>
        </w:trPr>
        <w:tc>
          <w:tcPr>
            <w:tcW w:w="6799" w:type="dxa"/>
            <w:hideMark/>
          </w:tcPr>
          <w:p w14:paraId="0889A38D"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HALT (Townsville)</w:t>
            </w:r>
          </w:p>
        </w:tc>
        <w:tc>
          <w:tcPr>
            <w:tcW w:w="2694" w:type="dxa"/>
            <w:hideMark/>
          </w:tcPr>
          <w:p w14:paraId="75D580E4"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$4,219</w:t>
            </w:r>
          </w:p>
        </w:tc>
      </w:tr>
      <w:tr w:rsidR="000B1947" w:rsidRPr="00D422C8" w14:paraId="05FF2BBE" w14:textId="77777777" w:rsidTr="00C91F25">
        <w:trPr>
          <w:trHeight w:val="290"/>
        </w:trPr>
        <w:tc>
          <w:tcPr>
            <w:tcW w:w="6799" w:type="dxa"/>
            <w:hideMark/>
          </w:tcPr>
          <w:p w14:paraId="0A1E75C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HALT (Cairns)</w:t>
            </w:r>
          </w:p>
        </w:tc>
        <w:tc>
          <w:tcPr>
            <w:tcW w:w="2694" w:type="dxa"/>
            <w:hideMark/>
          </w:tcPr>
          <w:p w14:paraId="287AB1AE"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$12,706</w:t>
            </w:r>
          </w:p>
        </w:tc>
      </w:tr>
      <w:tr w:rsidR="000B1947" w:rsidRPr="00D422C8" w14:paraId="20BECB38" w14:textId="77777777" w:rsidTr="00C91F25">
        <w:trPr>
          <w:trHeight w:val="389"/>
        </w:trPr>
        <w:tc>
          <w:tcPr>
            <w:tcW w:w="6799" w:type="dxa"/>
            <w:hideMark/>
          </w:tcPr>
          <w:p w14:paraId="433EB8F7"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Supervising Teacher Training (QCEC)</w:t>
            </w:r>
          </w:p>
        </w:tc>
        <w:tc>
          <w:tcPr>
            <w:tcW w:w="2694" w:type="dxa"/>
            <w:hideMark/>
          </w:tcPr>
          <w:p w14:paraId="3597EF29"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$20,669</w:t>
            </w:r>
          </w:p>
        </w:tc>
      </w:tr>
      <w:tr w:rsidR="000B1947" w:rsidRPr="00D422C8" w14:paraId="6DD2F2FD" w14:textId="77777777" w:rsidTr="00C91F25">
        <w:trPr>
          <w:trHeight w:val="408"/>
        </w:trPr>
        <w:tc>
          <w:tcPr>
            <w:tcW w:w="6799" w:type="dxa"/>
            <w:hideMark/>
          </w:tcPr>
          <w:p w14:paraId="19D50900"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School Improvement Processes (QCEC)</w:t>
            </w:r>
          </w:p>
        </w:tc>
        <w:tc>
          <w:tcPr>
            <w:tcW w:w="2694" w:type="dxa"/>
            <w:hideMark/>
          </w:tcPr>
          <w:p w14:paraId="63FCA1A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$128,388</w:t>
            </w:r>
          </w:p>
        </w:tc>
      </w:tr>
      <w:tr w:rsidR="000B1947" w:rsidRPr="00D422C8" w14:paraId="1576D202" w14:textId="77777777" w:rsidTr="00C91F25">
        <w:trPr>
          <w:trHeight w:val="429"/>
        </w:trPr>
        <w:tc>
          <w:tcPr>
            <w:tcW w:w="6799" w:type="dxa"/>
            <w:hideMark/>
          </w:tcPr>
          <w:p w14:paraId="0BC225E5"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Leading With Integrity for Excellence (BCE)</w:t>
            </w:r>
          </w:p>
        </w:tc>
        <w:tc>
          <w:tcPr>
            <w:tcW w:w="2694" w:type="dxa"/>
            <w:hideMark/>
          </w:tcPr>
          <w:p w14:paraId="159BCF92"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$192,676</w:t>
            </w:r>
          </w:p>
        </w:tc>
      </w:tr>
      <w:tr w:rsidR="000B1947" w:rsidRPr="00D422C8" w14:paraId="55139A6A" w14:textId="77777777" w:rsidTr="00C91F25">
        <w:trPr>
          <w:trHeight w:val="290"/>
        </w:trPr>
        <w:tc>
          <w:tcPr>
            <w:tcW w:w="6799" w:type="dxa"/>
            <w:hideMark/>
          </w:tcPr>
          <w:p w14:paraId="1F61903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Wellbeing in Rural Schools (BCE)</w:t>
            </w:r>
          </w:p>
        </w:tc>
        <w:tc>
          <w:tcPr>
            <w:tcW w:w="2694" w:type="dxa"/>
            <w:hideMark/>
          </w:tcPr>
          <w:p w14:paraId="2519425C"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$142,623</w:t>
            </w:r>
          </w:p>
        </w:tc>
      </w:tr>
      <w:tr w:rsidR="000B1947" w:rsidRPr="00D422C8" w14:paraId="6FF85A26" w14:textId="77777777" w:rsidTr="00C91F25">
        <w:trPr>
          <w:trHeight w:val="290"/>
        </w:trPr>
        <w:tc>
          <w:tcPr>
            <w:tcW w:w="6799" w:type="dxa"/>
            <w:hideMark/>
          </w:tcPr>
          <w:p w14:paraId="62DEC5A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Improving the career readiness of BCE graduates</w:t>
            </w:r>
          </w:p>
        </w:tc>
        <w:tc>
          <w:tcPr>
            <w:tcW w:w="2694" w:type="dxa"/>
            <w:hideMark/>
          </w:tcPr>
          <w:p w14:paraId="20E0ED32"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$195,193</w:t>
            </w:r>
          </w:p>
        </w:tc>
      </w:tr>
      <w:tr w:rsidR="000B1947" w:rsidRPr="00D422C8" w14:paraId="5562A5DE" w14:textId="77777777" w:rsidTr="00C91F25">
        <w:trPr>
          <w:trHeight w:val="520"/>
        </w:trPr>
        <w:tc>
          <w:tcPr>
            <w:tcW w:w="6799" w:type="dxa"/>
            <w:hideMark/>
          </w:tcPr>
          <w:p w14:paraId="1E2DDB1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Governance and Compliance Capability Program including Risk Management (BCE)</w:t>
            </w:r>
          </w:p>
        </w:tc>
        <w:tc>
          <w:tcPr>
            <w:tcW w:w="2694" w:type="dxa"/>
            <w:hideMark/>
          </w:tcPr>
          <w:p w14:paraId="3869FED9"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$239,556</w:t>
            </w:r>
          </w:p>
        </w:tc>
      </w:tr>
      <w:tr w:rsidR="000B1947" w:rsidRPr="00D422C8" w14:paraId="522F8516" w14:textId="77777777" w:rsidTr="00C91F25">
        <w:trPr>
          <w:trHeight w:val="409"/>
        </w:trPr>
        <w:tc>
          <w:tcPr>
            <w:tcW w:w="6799" w:type="dxa"/>
            <w:hideMark/>
          </w:tcPr>
          <w:p w14:paraId="5095722C"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School Improvement and Health Check (BCE)</w:t>
            </w:r>
          </w:p>
        </w:tc>
        <w:tc>
          <w:tcPr>
            <w:tcW w:w="2694" w:type="dxa"/>
            <w:hideMark/>
          </w:tcPr>
          <w:p w14:paraId="5ED95219"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$687,240</w:t>
            </w:r>
          </w:p>
        </w:tc>
      </w:tr>
      <w:tr w:rsidR="000B1947" w:rsidRPr="00D422C8" w14:paraId="7A20BEDB" w14:textId="77777777" w:rsidTr="00C91F25">
        <w:trPr>
          <w:trHeight w:val="290"/>
        </w:trPr>
        <w:tc>
          <w:tcPr>
            <w:tcW w:w="6799" w:type="dxa"/>
            <w:hideMark/>
          </w:tcPr>
          <w:p w14:paraId="30921250"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Middle Leadership Development Program (RI/PJP Schools)</w:t>
            </w:r>
          </w:p>
        </w:tc>
        <w:tc>
          <w:tcPr>
            <w:tcW w:w="2694" w:type="dxa"/>
            <w:hideMark/>
          </w:tcPr>
          <w:p w14:paraId="1B8C8D98"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$173,789</w:t>
            </w:r>
          </w:p>
        </w:tc>
      </w:tr>
      <w:tr w:rsidR="000B1947" w:rsidRPr="00D422C8" w14:paraId="04455746" w14:textId="77777777" w:rsidTr="00C91F25">
        <w:trPr>
          <w:trHeight w:val="520"/>
        </w:trPr>
        <w:tc>
          <w:tcPr>
            <w:tcW w:w="6799" w:type="dxa"/>
            <w:hideMark/>
          </w:tcPr>
          <w:p w14:paraId="18F5AF6B"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Amplifying Student Voices - PIVOT student engagement tool (RI/PJP Schools)</w:t>
            </w:r>
          </w:p>
        </w:tc>
        <w:tc>
          <w:tcPr>
            <w:tcW w:w="2694" w:type="dxa"/>
            <w:hideMark/>
          </w:tcPr>
          <w:p w14:paraId="4998C188"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$21,955</w:t>
            </w:r>
          </w:p>
        </w:tc>
      </w:tr>
      <w:tr w:rsidR="000B1947" w:rsidRPr="00D422C8" w14:paraId="324BC0AD" w14:textId="77777777" w:rsidTr="00C91F25">
        <w:trPr>
          <w:trHeight w:val="290"/>
        </w:trPr>
        <w:tc>
          <w:tcPr>
            <w:tcW w:w="6799" w:type="dxa"/>
            <w:hideMark/>
          </w:tcPr>
          <w:p w14:paraId="5ADAF8C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Improving School Governance (RI/PJP Schools)</w:t>
            </w:r>
          </w:p>
        </w:tc>
        <w:tc>
          <w:tcPr>
            <w:tcW w:w="2694" w:type="dxa"/>
            <w:hideMark/>
          </w:tcPr>
          <w:p w14:paraId="00901394"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$16,776</w:t>
            </w:r>
          </w:p>
        </w:tc>
      </w:tr>
      <w:tr w:rsidR="000B1947" w:rsidRPr="00D422C8" w14:paraId="53D0FD3B" w14:textId="77777777" w:rsidTr="00C91F25">
        <w:trPr>
          <w:trHeight w:val="417"/>
        </w:trPr>
        <w:tc>
          <w:tcPr>
            <w:tcW w:w="6799" w:type="dxa"/>
            <w:hideMark/>
          </w:tcPr>
          <w:p w14:paraId="60A4D019"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School Improvement – School Reviews (RI/PJP Schools)</w:t>
            </w:r>
          </w:p>
        </w:tc>
        <w:tc>
          <w:tcPr>
            <w:tcW w:w="2694" w:type="dxa"/>
            <w:hideMark/>
          </w:tcPr>
          <w:p w14:paraId="77BAC97F"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$76,794</w:t>
            </w:r>
          </w:p>
        </w:tc>
      </w:tr>
      <w:tr w:rsidR="000B1947" w:rsidRPr="00D422C8" w14:paraId="3DFF919B" w14:textId="77777777" w:rsidTr="00C91F25">
        <w:trPr>
          <w:trHeight w:val="290"/>
        </w:trPr>
        <w:tc>
          <w:tcPr>
            <w:tcW w:w="6799" w:type="dxa"/>
            <w:hideMark/>
          </w:tcPr>
          <w:p w14:paraId="059752B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School Improvement – Inclusive Schools (RI/PJP Schools)</w:t>
            </w:r>
          </w:p>
        </w:tc>
        <w:tc>
          <w:tcPr>
            <w:tcW w:w="2694" w:type="dxa"/>
            <w:hideMark/>
          </w:tcPr>
          <w:p w14:paraId="4D89E413"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$222,212</w:t>
            </w:r>
          </w:p>
        </w:tc>
      </w:tr>
      <w:tr w:rsidR="000B1947" w:rsidRPr="00D422C8" w14:paraId="6A8BF708" w14:textId="77777777" w:rsidTr="00C91F25">
        <w:trPr>
          <w:trHeight w:val="290"/>
        </w:trPr>
        <w:tc>
          <w:tcPr>
            <w:tcW w:w="6799" w:type="dxa"/>
            <w:hideMark/>
          </w:tcPr>
          <w:p w14:paraId="5D939833"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Improving Data Literacy (RI/PJP Schools)</w:t>
            </w:r>
          </w:p>
        </w:tc>
        <w:tc>
          <w:tcPr>
            <w:tcW w:w="2694" w:type="dxa"/>
            <w:hideMark/>
          </w:tcPr>
          <w:p w14:paraId="1ECE4724"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$17,769</w:t>
            </w:r>
          </w:p>
        </w:tc>
      </w:tr>
      <w:tr w:rsidR="000B1947" w:rsidRPr="00D422C8" w14:paraId="04BEF40A" w14:textId="77777777" w:rsidTr="00C91F25">
        <w:trPr>
          <w:trHeight w:val="681"/>
        </w:trPr>
        <w:tc>
          <w:tcPr>
            <w:tcW w:w="6799" w:type="dxa"/>
            <w:hideMark/>
          </w:tcPr>
          <w:p w14:paraId="511F98F0"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Support for Governance and leadership in Catholic Schools – continuation of 2020 project (RI/PJP Schools)</w:t>
            </w:r>
          </w:p>
        </w:tc>
        <w:tc>
          <w:tcPr>
            <w:tcW w:w="2694" w:type="dxa"/>
            <w:hideMark/>
          </w:tcPr>
          <w:p w14:paraId="038E4A24"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$9,561</w:t>
            </w:r>
          </w:p>
        </w:tc>
      </w:tr>
      <w:tr w:rsidR="000B1947" w:rsidRPr="00D422C8" w14:paraId="01A07936" w14:textId="77777777" w:rsidTr="00C91F25">
        <w:trPr>
          <w:trHeight w:val="416"/>
        </w:trPr>
        <w:tc>
          <w:tcPr>
            <w:tcW w:w="6799" w:type="dxa"/>
            <w:hideMark/>
          </w:tcPr>
          <w:p w14:paraId="4AC61FE1"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Wellbeing Support (RI/PJP Schools)</w:t>
            </w:r>
          </w:p>
        </w:tc>
        <w:tc>
          <w:tcPr>
            <w:tcW w:w="2694" w:type="dxa"/>
            <w:hideMark/>
          </w:tcPr>
          <w:p w14:paraId="2F9BA89E"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$13,230</w:t>
            </w:r>
          </w:p>
        </w:tc>
      </w:tr>
      <w:tr w:rsidR="000B1947" w:rsidRPr="00D422C8" w14:paraId="076D44B3" w14:textId="77777777" w:rsidTr="00C91F25">
        <w:trPr>
          <w:trHeight w:val="290"/>
        </w:trPr>
        <w:tc>
          <w:tcPr>
            <w:tcW w:w="6799" w:type="dxa"/>
            <w:hideMark/>
          </w:tcPr>
          <w:p w14:paraId="114A70EB"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Engaging Parents (RI/PJP Schools)</w:t>
            </w:r>
          </w:p>
        </w:tc>
        <w:tc>
          <w:tcPr>
            <w:tcW w:w="2694" w:type="dxa"/>
            <w:hideMark/>
          </w:tcPr>
          <w:p w14:paraId="049C9E30"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$118,499</w:t>
            </w:r>
          </w:p>
        </w:tc>
      </w:tr>
      <w:tr w:rsidR="000B1947" w:rsidRPr="00D422C8" w14:paraId="0AA8CCCE" w14:textId="77777777" w:rsidTr="00C91F25">
        <w:trPr>
          <w:trHeight w:val="290"/>
        </w:trPr>
        <w:tc>
          <w:tcPr>
            <w:tcW w:w="6799" w:type="dxa"/>
            <w:hideMark/>
          </w:tcPr>
          <w:p w14:paraId="10B4CBAE"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Existing and Aspiring School Leaders (Rockhampton)</w:t>
            </w:r>
          </w:p>
        </w:tc>
        <w:tc>
          <w:tcPr>
            <w:tcW w:w="2694" w:type="dxa"/>
            <w:hideMark/>
          </w:tcPr>
          <w:p w14:paraId="4C62F048"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$203,391</w:t>
            </w:r>
          </w:p>
        </w:tc>
      </w:tr>
      <w:tr w:rsidR="000B1947" w:rsidRPr="00D422C8" w14:paraId="06E81335" w14:textId="77777777" w:rsidTr="00C91F25">
        <w:trPr>
          <w:trHeight w:val="290"/>
        </w:trPr>
        <w:tc>
          <w:tcPr>
            <w:tcW w:w="6799" w:type="dxa"/>
            <w:hideMark/>
          </w:tcPr>
          <w:p w14:paraId="24BF8D9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School Improvement Processes (Rockhampton)</w:t>
            </w:r>
          </w:p>
        </w:tc>
        <w:tc>
          <w:tcPr>
            <w:tcW w:w="2694" w:type="dxa"/>
            <w:hideMark/>
          </w:tcPr>
          <w:p w14:paraId="03D469B6"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$104,087</w:t>
            </w:r>
          </w:p>
        </w:tc>
      </w:tr>
      <w:tr w:rsidR="000B1947" w:rsidRPr="00D422C8" w14:paraId="3385D0C0" w14:textId="77777777" w:rsidTr="00C91F25">
        <w:trPr>
          <w:trHeight w:val="290"/>
        </w:trPr>
        <w:tc>
          <w:tcPr>
            <w:tcW w:w="6799" w:type="dxa"/>
            <w:hideMark/>
          </w:tcPr>
          <w:p w14:paraId="7243EAD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Rural/Remote Wellbeing (Rockhampton)</w:t>
            </w:r>
          </w:p>
        </w:tc>
        <w:tc>
          <w:tcPr>
            <w:tcW w:w="2694" w:type="dxa"/>
            <w:hideMark/>
          </w:tcPr>
          <w:p w14:paraId="1F1CEB9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$97,533</w:t>
            </w:r>
          </w:p>
        </w:tc>
      </w:tr>
      <w:tr w:rsidR="000B1947" w:rsidRPr="00D422C8" w14:paraId="5743C83F" w14:textId="77777777" w:rsidTr="00C91F25">
        <w:trPr>
          <w:trHeight w:val="520"/>
        </w:trPr>
        <w:tc>
          <w:tcPr>
            <w:tcW w:w="6799" w:type="dxa"/>
            <w:hideMark/>
          </w:tcPr>
          <w:p w14:paraId="12A54640"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Townsville Catholic Education Registered Training Organisation Forums</w:t>
            </w:r>
          </w:p>
        </w:tc>
        <w:tc>
          <w:tcPr>
            <w:tcW w:w="2694" w:type="dxa"/>
            <w:hideMark/>
          </w:tcPr>
          <w:p w14:paraId="43A976E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$10,770</w:t>
            </w:r>
          </w:p>
        </w:tc>
      </w:tr>
      <w:tr w:rsidR="000B1947" w:rsidRPr="00D422C8" w14:paraId="58ACFE83" w14:textId="77777777" w:rsidTr="00C91F25">
        <w:trPr>
          <w:trHeight w:val="533"/>
        </w:trPr>
        <w:tc>
          <w:tcPr>
            <w:tcW w:w="6799" w:type="dxa"/>
            <w:hideMark/>
          </w:tcPr>
          <w:p w14:paraId="0A09252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Student Wellbeing Love Bites Program (Townsville)</w:t>
            </w:r>
          </w:p>
        </w:tc>
        <w:tc>
          <w:tcPr>
            <w:tcW w:w="2694" w:type="dxa"/>
            <w:hideMark/>
          </w:tcPr>
          <w:p w14:paraId="427D36D2"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$20,125</w:t>
            </w:r>
          </w:p>
        </w:tc>
      </w:tr>
      <w:tr w:rsidR="000B1947" w:rsidRPr="00D422C8" w14:paraId="25F53D45" w14:textId="77777777" w:rsidTr="00C91F25">
        <w:trPr>
          <w:trHeight w:val="290"/>
        </w:trPr>
        <w:tc>
          <w:tcPr>
            <w:tcW w:w="6799" w:type="dxa"/>
            <w:hideMark/>
          </w:tcPr>
          <w:p w14:paraId="2553DECB"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Student Voice Project - PIVOT Student Engagement Tool (Townsville)</w:t>
            </w:r>
          </w:p>
        </w:tc>
        <w:tc>
          <w:tcPr>
            <w:tcW w:w="2694" w:type="dxa"/>
            <w:hideMark/>
          </w:tcPr>
          <w:p w14:paraId="2A1C97B8"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$17,820</w:t>
            </w:r>
          </w:p>
        </w:tc>
      </w:tr>
      <w:tr w:rsidR="000B1947" w:rsidRPr="00D422C8" w14:paraId="24347B54" w14:textId="77777777" w:rsidTr="00C91F25">
        <w:trPr>
          <w:trHeight w:val="389"/>
        </w:trPr>
        <w:tc>
          <w:tcPr>
            <w:tcW w:w="6799" w:type="dxa"/>
            <w:hideMark/>
          </w:tcPr>
          <w:p w14:paraId="3FAB8979"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Systemic Financial Reporting Project (Townsville)</w:t>
            </w:r>
          </w:p>
        </w:tc>
        <w:tc>
          <w:tcPr>
            <w:tcW w:w="2694" w:type="dxa"/>
            <w:hideMark/>
          </w:tcPr>
          <w:p w14:paraId="452B2B9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$3,456</w:t>
            </w:r>
          </w:p>
        </w:tc>
      </w:tr>
      <w:tr w:rsidR="000B1947" w:rsidRPr="00D422C8" w14:paraId="2634BFF1" w14:textId="77777777" w:rsidTr="00C91F25">
        <w:trPr>
          <w:trHeight w:val="422"/>
        </w:trPr>
        <w:tc>
          <w:tcPr>
            <w:tcW w:w="6799" w:type="dxa"/>
            <w:hideMark/>
          </w:tcPr>
          <w:p w14:paraId="27E81B2B"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Strategic Asset Management Plan Project (Townsville)</w:t>
            </w:r>
          </w:p>
        </w:tc>
        <w:tc>
          <w:tcPr>
            <w:tcW w:w="2694" w:type="dxa"/>
            <w:hideMark/>
          </w:tcPr>
          <w:p w14:paraId="4DED5DCF"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$9,200</w:t>
            </w:r>
          </w:p>
        </w:tc>
      </w:tr>
      <w:tr w:rsidR="000B1947" w:rsidRPr="00D422C8" w14:paraId="602D3C38" w14:textId="77777777" w:rsidTr="00C91F25">
        <w:trPr>
          <w:trHeight w:val="290"/>
        </w:trPr>
        <w:tc>
          <w:tcPr>
            <w:tcW w:w="6799" w:type="dxa"/>
            <w:hideMark/>
          </w:tcPr>
          <w:p w14:paraId="306FD1D9"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A Culturally Responsive Pedagogy of Difference (Townsville)</w:t>
            </w:r>
          </w:p>
        </w:tc>
        <w:tc>
          <w:tcPr>
            <w:tcW w:w="2694" w:type="dxa"/>
            <w:hideMark/>
          </w:tcPr>
          <w:p w14:paraId="63A586B2"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$57,940</w:t>
            </w:r>
          </w:p>
        </w:tc>
      </w:tr>
      <w:tr w:rsidR="000B1947" w:rsidRPr="00D422C8" w14:paraId="3BFF16BB" w14:textId="77777777" w:rsidTr="00C91F25">
        <w:trPr>
          <w:trHeight w:val="290"/>
        </w:trPr>
        <w:tc>
          <w:tcPr>
            <w:tcW w:w="6799" w:type="dxa"/>
            <w:hideMark/>
          </w:tcPr>
          <w:p w14:paraId="48A99DE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Leadership Development Project (Cairns)</w:t>
            </w:r>
          </w:p>
        </w:tc>
        <w:tc>
          <w:tcPr>
            <w:tcW w:w="2694" w:type="dxa"/>
            <w:hideMark/>
          </w:tcPr>
          <w:p w14:paraId="4DA7DE1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$83,047</w:t>
            </w:r>
          </w:p>
        </w:tc>
      </w:tr>
      <w:tr w:rsidR="000B1947" w:rsidRPr="00D422C8" w14:paraId="20DD101B" w14:textId="77777777" w:rsidTr="00C91F25">
        <w:trPr>
          <w:trHeight w:val="290"/>
        </w:trPr>
        <w:tc>
          <w:tcPr>
            <w:tcW w:w="6799" w:type="dxa"/>
            <w:hideMark/>
          </w:tcPr>
          <w:p w14:paraId="61451661"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Improving parent engagement governance (Cairns)</w:t>
            </w:r>
          </w:p>
        </w:tc>
        <w:tc>
          <w:tcPr>
            <w:tcW w:w="2694" w:type="dxa"/>
            <w:hideMark/>
          </w:tcPr>
          <w:p w14:paraId="0E52FDBE"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$21,798</w:t>
            </w:r>
          </w:p>
        </w:tc>
      </w:tr>
      <w:tr w:rsidR="000B1947" w:rsidRPr="00D422C8" w14:paraId="342B6293" w14:textId="77777777" w:rsidTr="00C91F25">
        <w:trPr>
          <w:trHeight w:val="290"/>
        </w:trPr>
        <w:tc>
          <w:tcPr>
            <w:tcW w:w="6799" w:type="dxa"/>
            <w:hideMark/>
          </w:tcPr>
          <w:p w14:paraId="62FC263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Promoting Leadership Project (Cairns)</w:t>
            </w:r>
          </w:p>
        </w:tc>
        <w:tc>
          <w:tcPr>
            <w:tcW w:w="2694" w:type="dxa"/>
            <w:hideMark/>
          </w:tcPr>
          <w:p w14:paraId="57961834"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$42,886</w:t>
            </w:r>
          </w:p>
        </w:tc>
      </w:tr>
      <w:tr w:rsidR="000B1947" w:rsidRPr="00D422C8" w14:paraId="70DDD112" w14:textId="77777777" w:rsidTr="00C91F25">
        <w:trPr>
          <w:trHeight w:val="520"/>
        </w:trPr>
        <w:tc>
          <w:tcPr>
            <w:tcW w:w="6799" w:type="dxa"/>
            <w:hideMark/>
          </w:tcPr>
          <w:p w14:paraId="3F4FAE2C"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Improving Governance Essential Skills for Principals and Senior Leaders (Cairns)</w:t>
            </w:r>
          </w:p>
        </w:tc>
        <w:tc>
          <w:tcPr>
            <w:tcW w:w="2694" w:type="dxa"/>
            <w:hideMark/>
          </w:tcPr>
          <w:p w14:paraId="1590D8E7"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$56,659</w:t>
            </w:r>
          </w:p>
        </w:tc>
      </w:tr>
      <w:tr w:rsidR="000B1947" w:rsidRPr="00D422C8" w14:paraId="4461C774" w14:textId="77777777" w:rsidTr="00C91F25">
        <w:trPr>
          <w:trHeight w:val="397"/>
        </w:trPr>
        <w:tc>
          <w:tcPr>
            <w:tcW w:w="6799" w:type="dxa"/>
            <w:hideMark/>
          </w:tcPr>
          <w:p w14:paraId="1433A415"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Whole School Differentiated Teaching Project (Cairns)</w:t>
            </w:r>
          </w:p>
        </w:tc>
        <w:tc>
          <w:tcPr>
            <w:tcW w:w="2694" w:type="dxa"/>
            <w:hideMark/>
          </w:tcPr>
          <w:p w14:paraId="2727FEAC"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$23,068</w:t>
            </w:r>
          </w:p>
        </w:tc>
      </w:tr>
      <w:tr w:rsidR="000B1947" w:rsidRPr="00D422C8" w14:paraId="3CB214D3" w14:textId="77777777" w:rsidTr="00C91F25">
        <w:trPr>
          <w:trHeight w:val="290"/>
        </w:trPr>
        <w:tc>
          <w:tcPr>
            <w:tcW w:w="6799" w:type="dxa"/>
            <w:hideMark/>
          </w:tcPr>
          <w:p w14:paraId="4B584017"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Rural and Remote Wellbeing Trauma-informed Practices (Cairns)</w:t>
            </w:r>
          </w:p>
        </w:tc>
        <w:tc>
          <w:tcPr>
            <w:tcW w:w="2694" w:type="dxa"/>
            <w:hideMark/>
          </w:tcPr>
          <w:p w14:paraId="59F23A43"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$49,092</w:t>
            </w:r>
          </w:p>
        </w:tc>
      </w:tr>
      <w:tr w:rsidR="000B1947" w:rsidRPr="00D422C8" w14:paraId="561C4A68" w14:textId="77777777" w:rsidTr="00C91F25">
        <w:trPr>
          <w:trHeight w:val="290"/>
        </w:trPr>
        <w:tc>
          <w:tcPr>
            <w:tcW w:w="6799" w:type="dxa"/>
            <w:hideMark/>
          </w:tcPr>
          <w:p w14:paraId="211FFA4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Middle Leadership Learning Program (Toowoomba)</w:t>
            </w:r>
          </w:p>
        </w:tc>
        <w:tc>
          <w:tcPr>
            <w:tcW w:w="2694" w:type="dxa"/>
            <w:hideMark/>
          </w:tcPr>
          <w:p w14:paraId="208CD6E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$103,954</w:t>
            </w:r>
          </w:p>
        </w:tc>
      </w:tr>
      <w:tr w:rsidR="000B1947" w:rsidRPr="00D422C8" w14:paraId="7E67C073" w14:textId="77777777" w:rsidTr="00C91F25">
        <w:trPr>
          <w:trHeight w:val="290"/>
        </w:trPr>
        <w:tc>
          <w:tcPr>
            <w:tcW w:w="6799" w:type="dxa"/>
            <w:hideMark/>
          </w:tcPr>
          <w:p w14:paraId="6340C19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Deputisers Leadership Learning Program (Toowoomba)</w:t>
            </w:r>
          </w:p>
        </w:tc>
        <w:tc>
          <w:tcPr>
            <w:tcW w:w="2694" w:type="dxa"/>
            <w:hideMark/>
          </w:tcPr>
          <w:p w14:paraId="6997C4D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$33,251</w:t>
            </w:r>
          </w:p>
        </w:tc>
      </w:tr>
      <w:tr w:rsidR="000B1947" w:rsidRPr="00D422C8" w14:paraId="0BEE9C22" w14:textId="77777777" w:rsidTr="00C91F25">
        <w:trPr>
          <w:trHeight w:val="290"/>
        </w:trPr>
        <w:tc>
          <w:tcPr>
            <w:tcW w:w="6799" w:type="dxa"/>
            <w:hideMark/>
          </w:tcPr>
          <w:p w14:paraId="08D26D3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School Review and Improvement Project (Toowoomba)</w:t>
            </w:r>
          </w:p>
        </w:tc>
        <w:tc>
          <w:tcPr>
            <w:tcW w:w="2694" w:type="dxa"/>
            <w:hideMark/>
          </w:tcPr>
          <w:p w14:paraId="06231BD0"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$58,168</w:t>
            </w:r>
          </w:p>
        </w:tc>
      </w:tr>
      <w:tr w:rsidR="000B1947" w:rsidRPr="00D422C8" w14:paraId="1BD200F0" w14:textId="77777777" w:rsidTr="00C91F25">
        <w:trPr>
          <w:trHeight w:val="520"/>
        </w:trPr>
        <w:tc>
          <w:tcPr>
            <w:tcW w:w="6799" w:type="dxa"/>
            <w:hideMark/>
          </w:tcPr>
          <w:p w14:paraId="0271B8DC"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Financial systems implementation, strategic improvement and reporting (Toowoomba)</w:t>
            </w:r>
          </w:p>
        </w:tc>
        <w:tc>
          <w:tcPr>
            <w:tcW w:w="2694" w:type="dxa"/>
            <w:hideMark/>
          </w:tcPr>
          <w:p w14:paraId="460DD5DB"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$0</w:t>
            </w:r>
          </w:p>
        </w:tc>
      </w:tr>
      <w:tr w:rsidR="000B1947" w:rsidRPr="00D422C8" w14:paraId="0E0A848D" w14:textId="77777777" w:rsidTr="00C91F25">
        <w:trPr>
          <w:trHeight w:val="290"/>
        </w:trPr>
        <w:tc>
          <w:tcPr>
            <w:tcW w:w="6799" w:type="dxa"/>
          </w:tcPr>
          <w:p w14:paraId="4E6815A2" w14:textId="448BD5F6" w:rsidR="000B1947" w:rsidRPr="00D422C8" w:rsidRDefault="000B1947" w:rsidP="000B1947">
            <w:pPr>
              <w:jc w:val="center"/>
              <w:rPr>
                <w:rFonts w:ascii="Calibri" w:eastAsia="Times New Roman" w:hAnsi="Calibri" w:cs="Calibri"/>
                <w:color w:val="000000"/>
                <w:sz w:val="20"/>
                <w:szCs w:val="20"/>
                <w:lang w:eastAsia="en-AU"/>
              </w:rPr>
            </w:pPr>
            <w:r w:rsidRPr="00D422C8">
              <w:rPr>
                <w:rFonts w:ascii="Calibri" w:eastAsia="Times New Roman" w:hAnsi="Calibri" w:cs="Calibri"/>
                <w:b/>
                <w:bCs/>
                <w:color w:val="000000"/>
                <w:lang w:eastAsia="en-AU"/>
              </w:rPr>
              <w:t>Reform Direction C</w:t>
            </w:r>
          </w:p>
        </w:tc>
        <w:tc>
          <w:tcPr>
            <w:tcW w:w="2694" w:type="dxa"/>
          </w:tcPr>
          <w:p w14:paraId="0A12CB36" w14:textId="77777777" w:rsidR="000B1947" w:rsidRPr="00D422C8" w:rsidRDefault="000B1947" w:rsidP="00D422C8">
            <w:pPr>
              <w:jc w:val="right"/>
              <w:rPr>
                <w:rFonts w:ascii="Calibri" w:eastAsia="Times New Roman" w:hAnsi="Calibri" w:cs="Calibri"/>
                <w:color w:val="000000"/>
                <w:sz w:val="20"/>
                <w:szCs w:val="20"/>
                <w:lang w:eastAsia="en-AU"/>
              </w:rPr>
            </w:pPr>
          </w:p>
        </w:tc>
      </w:tr>
      <w:tr w:rsidR="000B1947" w:rsidRPr="00D422C8" w14:paraId="7FFF25CE" w14:textId="77777777" w:rsidTr="00C91F25">
        <w:trPr>
          <w:trHeight w:val="290"/>
        </w:trPr>
        <w:tc>
          <w:tcPr>
            <w:tcW w:w="6799" w:type="dxa"/>
            <w:hideMark/>
          </w:tcPr>
          <w:p w14:paraId="16EC4DB1"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NCCD (QCEC)</w:t>
            </w:r>
          </w:p>
        </w:tc>
        <w:tc>
          <w:tcPr>
            <w:tcW w:w="2694" w:type="dxa"/>
            <w:hideMark/>
          </w:tcPr>
          <w:p w14:paraId="2412CAE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$146,922</w:t>
            </w:r>
          </w:p>
        </w:tc>
      </w:tr>
      <w:tr w:rsidR="000B1947" w:rsidRPr="00D422C8" w14:paraId="09EE5ED0" w14:textId="77777777" w:rsidTr="00C91F25">
        <w:trPr>
          <w:trHeight w:val="290"/>
        </w:trPr>
        <w:tc>
          <w:tcPr>
            <w:tcW w:w="6799" w:type="dxa"/>
            <w:hideMark/>
          </w:tcPr>
          <w:p w14:paraId="769D974A"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NCCD (BCE)</w:t>
            </w:r>
          </w:p>
        </w:tc>
        <w:tc>
          <w:tcPr>
            <w:tcW w:w="2694" w:type="dxa"/>
            <w:hideMark/>
          </w:tcPr>
          <w:p w14:paraId="5F84EFBF"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$681,591</w:t>
            </w:r>
          </w:p>
        </w:tc>
      </w:tr>
      <w:tr w:rsidR="000B1947" w:rsidRPr="00D422C8" w14:paraId="60AE92F7" w14:textId="77777777" w:rsidTr="00C91F25">
        <w:trPr>
          <w:trHeight w:val="290"/>
        </w:trPr>
        <w:tc>
          <w:tcPr>
            <w:tcW w:w="6799" w:type="dxa"/>
            <w:hideMark/>
          </w:tcPr>
          <w:p w14:paraId="65B1CD4C"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NCCD (RI/PJP Schools)</w:t>
            </w:r>
          </w:p>
        </w:tc>
        <w:tc>
          <w:tcPr>
            <w:tcW w:w="2694" w:type="dxa"/>
            <w:hideMark/>
          </w:tcPr>
          <w:p w14:paraId="407842FC"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$751,781</w:t>
            </w:r>
          </w:p>
        </w:tc>
      </w:tr>
      <w:tr w:rsidR="000B1947" w:rsidRPr="00D422C8" w14:paraId="0C9B4B5C" w14:textId="77777777" w:rsidTr="00C91F25">
        <w:trPr>
          <w:trHeight w:val="290"/>
        </w:trPr>
        <w:tc>
          <w:tcPr>
            <w:tcW w:w="6799" w:type="dxa"/>
            <w:hideMark/>
          </w:tcPr>
          <w:p w14:paraId="1C50190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NCCD (Rockhampton)</w:t>
            </w:r>
          </w:p>
        </w:tc>
        <w:tc>
          <w:tcPr>
            <w:tcW w:w="2694" w:type="dxa"/>
            <w:hideMark/>
          </w:tcPr>
          <w:p w14:paraId="68DD4B36"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$124,647</w:t>
            </w:r>
          </w:p>
        </w:tc>
      </w:tr>
      <w:tr w:rsidR="000B1947" w:rsidRPr="00D422C8" w14:paraId="7A7A376D" w14:textId="77777777" w:rsidTr="00C91F25">
        <w:trPr>
          <w:trHeight w:val="458"/>
        </w:trPr>
        <w:tc>
          <w:tcPr>
            <w:tcW w:w="6799" w:type="dxa"/>
            <w:hideMark/>
          </w:tcPr>
          <w:p w14:paraId="637D787C"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NCCD (Townsville)</w:t>
            </w:r>
          </w:p>
        </w:tc>
        <w:tc>
          <w:tcPr>
            <w:tcW w:w="2694" w:type="dxa"/>
            <w:hideMark/>
          </w:tcPr>
          <w:p w14:paraId="011AC167"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$44,333</w:t>
            </w:r>
          </w:p>
        </w:tc>
      </w:tr>
      <w:tr w:rsidR="000B1947" w:rsidRPr="00D422C8" w14:paraId="0D8F904D" w14:textId="77777777" w:rsidTr="00C91F25">
        <w:trPr>
          <w:trHeight w:val="290"/>
        </w:trPr>
        <w:tc>
          <w:tcPr>
            <w:tcW w:w="6799" w:type="dxa"/>
            <w:hideMark/>
          </w:tcPr>
          <w:p w14:paraId="3A7C3037"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NCCD (Cairns)</w:t>
            </w:r>
          </w:p>
        </w:tc>
        <w:tc>
          <w:tcPr>
            <w:tcW w:w="2694" w:type="dxa"/>
            <w:hideMark/>
          </w:tcPr>
          <w:p w14:paraId="3BCB9E95"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$97,382</w:t>
            </w:r>
          </w:p>
        </w:tc>
      </w:tr>
      <w:tr w:rsidR="000B1947" w:rsidRPr="00D422C8" w14:paraId="57E68130" w14:textId="77777777" w:rsidTr="00C91F25">
        <w:trPr>
          <w:trHeight w:val="290"/>
        </w:trPr>
        <w:tc>
          <w:tcPr>
            <w:tcW w:w="6799" w:type="dxa"/>
            <w:hideMark/>
          </w:tcPr>
          <w:p w14:paraId="1E5B8DF4"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NCCD (Toowoomba)</w:t>
            </w:r>
          </w:p>
        </w:tc>
        <w:tc>
          <w:tcPr>
            <w:tcW w:w="2694" w:type="dxa"/>
            <w:hideMark/>
          </w:tcPr>
          <w:p w14:paraId="1B639F64"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$0</w:t>
            </w:r>
          </w:p>
        </w:tc>
      </w:tr>
      <w:tr w:rsidR="000B1947" w:rsidRPr="00D422C8" w14:paraId="48212129" w14:textId="77777777" w:rsidTr="00C91F25">
        <w:trPr>
          <w:trHeight w:val="290"/>
        </w:trPr>
        <w:tc>
          <w:tcPr>
            <w:tcW w:w="6799" w:type="dxa"/>
            <w:hideMark/>
          </w:tcPr>
          <w:p w14:paraId="5F08319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NAPLAN QCEC</w:t>
            </w:r>
          </w:p>
        </w:tc>
        <w:tc>
          <w:tcPr>
            <w:tcW w:w="2694" w:type="dxa"/>
            <w:hideMark/>
          </w:tcPr>
          <w:p w14:paraId="5E06DB8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$239,467</w:t>
            </w:r>
          </w:p>
        </w:tc>
      </w:tr>
      <w:tr w:rsidR="000B1947" w:rsidRPr="00D422C8" w14:paraId="4E73B3BB" w14:textId="77777777" w:rsidTr="00C91F25">
        <w:trPr>
          <w:trHeight w:val="290"/>
        </w:trPr>
        <w:tc>
          <w:tcPr>
            <w:tcW w:w="6799" w:type="dxa"/>
            <w:hideMark/>
          </w:tcPr>
          <w:p w14:paraId="7BF4AC81"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NAPLAN (BCE)</w:t>
            </w:r>
          </w:p>
        </w:tc>
        <w:tc>
          <w:tcPr>
            <w:tcW w:w="2694" w:type="dxa"/>
            <w:hideMark/>
          </w:tcPr>
          <w:p w14:paraId="26D82E44"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$505,837</w:t>
            </w:r>
          </w:p>
        </w:tc>
      </w:tr>
      <w:tr w:rsidR="000B1947" w:rsidRPr="00D422C8" w14:paraId="6E91A47C" w14:textId="77777777" w:rsidTr="00C91F25">
        <w:trPr>
          <w:trHeight w:val="496"/>
        </w:trPr>
        <w:tc>
          <w:tcPr>
            <w:tcW w:w="6799" w:type="dxa"/>
            <w:hideMark/>
          </w:tcPr>
          <w:p w14:paraId="19899DB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NAPLAN (RI/PJP Schools)</w:t>
            </w:r>
          </w:p>
        </w:tc>
        <w:tc>
          <w:tcPr>
            <w:tcW w:w="2694" w:type="dxa"/>
            <w:hideMark/>
          </w:tcPr>
          <w:p w14:paraId="66E15BF5"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$6,503</w:t>
            </w:r>
          </w:p>
        </w:tc>
      </w:tr>
      <w:tr w:rsidR="000B1947" w:rsidRPr="00D422C8" w14:paraId="7A6282EF" w14:textId="77777777" w:rsidTr="00C91F25">
        <w:trPr>
          <w:trHeight w:val="404"/>
        </w:trPr>
        <w:tc>
          <w:tcPr>
            <w:tcW w:w="6799" w:type="dxa"/>
            <w:hideMark/>
          </w:tcPr>
          <w:p w14:paraId="58632AB0"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NAPLAN (Rockhampton)</w:t>
            </w:r>
          </w:p>
        </w:tc>
        <w:tc>
          <w:tcPr>
            <w:tcW w:w="2694" w:type="dxa"/>
            <w:hideMark/>
          </w:tcPr>
          <w:p w14:paraId="7C483D3F"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$42,701</w:t>
            </w:r>
          </w:p>
        </w:tc>
      </w:tr>
      <w:tr w:rsidR="000B1947" w:rsidRPr="00D422C8" w14:paraId="1C22CF5D" w14:textId="77777777" w:rsidTr="00C91F25">
        <w:trPr>
          <w:trHeight w:val="290"/>
        </w:trPr>
        <w:tc>
          <w:tcPr>
            <w:tcW w:w="6799" w:type="dxa"/>
            <w:hideMark/>
          </w:tcPr>
          <w:p w14:paraId="0833738A"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NAPLAN (Townsville)</w:t>
            </w:r>
          </w:p>
        </w:tc>
        <w:tc>
          <w:tcPr>
            <w:tcW w:w="2694" w:type="dxa"/>
            <w:hideMark/>
          </w:tcPr>
          <w:p w14:paraId="30B7F445"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$4,466</w:t>
            </w:r>
          </w:p>
        </w:tc>
      </w:tr>
      <w:tr w:rsidR="000B1947" w:rsidRPr="00D422C8" w14:paraId="015EC1A9" w14:textId="77777777" w:rsidTr="00C91F25">
        <w:trPr>
          <w:trHeight w:val="290"/>
        </w:trPr>
        <w:tc>
          <w:tcPr>
            <w:tcW w:w="6799" w:type="dxa"/>
            <w:hideMark/>
          </w:tcPr>
          <w:p w14:paraId="251A631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NAPLAN (Cairns)</w:t>
            </w:r>
          </w:p>
        </w:tc>
        <w:tc>
          <w:tcPr>
            <w:tcW w:w="2694" w:type="dxa"/>
            <w:hideMark/>
          </w:tcPr>
          <w:p w14:paraId="5ABF8BB0"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$19,172</w:t>
            </w:r>
          </w:p>
        </w:tc>
      </w:tr>
      <w:tr w:rsidR="000B1947" w:rsidRPr="00D422C8" w14:paraId="205A535A" w14:textId="77777777" w:rsidTr="00C91F25">
        <w:trPr>
          <w:trHeight w:val="290"/>
        </w:trPr>
        <w:tc>
          <w:tcPr>
            <w:tcW w:w="6799" w:type="dxa"/>
            <w:hideMark/>
          </w:tcPr>
          <w:p w14:paraId="22AE203B"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NAPLAN (Toowoomba)</w:t>
            </w:r>
          </w:p>
        </w:tc>
        <w:tc>
          <w:tcPr>
            <w:tcW w:w="2694" w:type="dxa"/>
            <w:hideMark/>
          </w:tcPr>
          <w:p w14:paraId="2EE19D3F"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$0</w:t>
            </w:r>
          </w:p>
        </w:tc>
      </w:tr>
      <w:tr w:rsidR="000B1947" w:rsidRPr="00D422C8" w14:paraId="2557DF6A" w14:textId="77777777" w:rsidTr="00C91F25">
        <w:trPr>
          <w:trHeight w:val="381"/>
        </w:trPr>
        <w:tc>
          <w:tcPr>
            <w:tcW w:w="6799" w:type="dxa"/>
            <w:hideMark/>
          </w:tcPr>
          <w:p w14:paraId="5EF68A75"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Data literacy for school leaders (BCE)</w:t>
            </w:r>
          </w:p>
        </w:tc>
        <w:tc>
          <w:tcPr>
            <w:tcW w:w="2694" w:type="dxa"/>
            <w:hideMark/>
          </w:tcPr>
          <w:p w14:paraId="10E1110D"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$524,799</w:t>
            </w:r>
          </w:p>
        </w:tc>
      </w:tr>
      <w:tr w:rsidR="000B1947" w:rsidRPr="00D422C8" w14:paraId="0FA15A70" w14:textId="77777777" w:rsidTr="00C91F25">
        <w:trPr>
          <w:trHeight w:val="415"/>
        </w:trPr>
        <w:tc>
          <w:tcPr>
            <w:tcW w:w="6799" w:type="dxa"/>
            <w:hideMark/>
          </w:tcPr>
          <w:p w14:paraId="47987318"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Boarding Schools Family Engagement (Townsville)</w:t>
            </w:r>
          </w:p>
        </w:tc>
        <w:tc>
          <w:tcPr>
            <w:tcW w:w="2694" w:type="dxa"/>
            <w:hideMark/>
          </w:tcPr>
          <w:p w14:paraId="13CF37EE"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$0</w:t>
            </w:r>
          </w:p>
        </w:tc>
      </w:tr>
      <w:tr w:rsidR="000B1947" w:rsidRPr="00D422C8" w14:paraId="30557097" w14:textId="77777777" w:rsidTr="00C91F25">
        <w:trPr>
          <w:trHeight w:val="424"/>
        </w:trPr>
        <w:tc>
          <w:tcPr>
            <w:tcW w:w="6799" w:type="dxa"/>
            <w:hideMark/>
          </w:tcPr>
          <w:p w14:paraId="62BCD71F"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Principal/System Leader Development (Townsville)</w:t>
            </w:r>
          </w:p>
        </w:tc>
        <w:tc>
          <w:tcPr>
            <w:tcW w:w="2694" w:type="dxa"/>
            <w:hideMark/>
          </w:tcPr>
          <w:p w14:paraId="338FD7C5"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$350,341</w:t>
            </w:r>
          </w:p>
        </w:tc>
      </w:tr>
      <w:tr w:rsidR="000B1947" w:rsidRPr="00D422C8" w14:paraId="21B8A80F" w14:textId="77777777" w:rsidTr="00C91F25">
        <w:trPr>
          <w:trHeight w:val="290"/>
        </w:trPr>
        <w:tc>
          <w:tcPr>
            <w:tcW w:w="6799" w:type="dxa"/>
            <w:hideMark/>
          </w:tcPr>
          <w:p w14:paraId="51E040DA"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Peoplebench Project (Toowoomba)</w:t>
            </w:r>
          </w:p>
        </w:tc>
        <w:tc>
          <w:tcPr>
            <w:tcW w:w="2694" w:type="dxa"/>
            <w:hideMark/>
          </w:tcPr>
          <w:p w14:paraId="24B3D32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$65,100</w:t>
            </w:r>
          </w:p>
        </w:tc>
      </w:tr>
      <w:tr w:rsidR="000B1947" w:rsidRPr="00D422C8" w14:paraId="32E3DD48" w14:textId="77777777" w:rsidTr="00C91F25">
        <w:trPr>
          <w:trHeight w:val="520"/>
        </w:trPr>
        <w:tc>
          <w:tcPr>
            <w:tcW w:w="6799" w:type="dxa"/>
            <w:hideMark/>
          </w:tcPr>
          <w:p w14:paraId="4FF54C18"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Enhancing school improvement processes through data literacy development (Toowoomba)</w:t>
            </w:r>
          </w:p>
        </w:tc>
        <w:tc>
          <w:tcPr>
            <w:tcW w:w="2694" w:type="dxa"/>
            <w:hideMark/>
          </w:tcPr>
          <w:p w14:paraId="2A239A5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$25,535</w:t>
            </w:r>
          </w:p>
        </w:tc>
      </w:tr>
      <w:tr w:rsidR="000B1947" w:rsidRPr="00D422C8" w14:paraId="3A82185B" w14:textId="77777777" w:rsidTr="00C91F25">
        <w:trPr>
          <w:trHeight w:val="290"/>
        </w:trPr>
        <w:tc>
          <w:tcPr>
            <w:tcW w:w="6799" w:type="dxa"/>
          </w:tcPr>
          <w:p w14:paraId="1C6D648F" w14:textId="32C9772B" w:rsidR="000B1947" w:rsidRPr="00D422C8" w:rsidRDefault="000B1947" w:rsidP="000B1947">
            <w:pPr>
              <w:jc w:val="center"/>
              <w:rPr>
                <w:rFonts w:ascii="Calibri" w:eastAsia="Times New Roman" w:hAnsi="Calibri" w:cs="Calibri"/>
                <w:color w:val="000000"/>
                <w:sz w:val="20"/>
                <w:szCs w:val="20"/>
                <w:lang w:eastAsia="en-AU"/>
              </w:rPr>
            </w:pPr>
            <w:r w:rsidRPr="00D422C8">
              <w:rPr>
                <w:rFonts w:ascii="Calibri" w:eastAsia="Times New Roman" w:hAnsi="Calibri" w:cs="Calibri"/>
                <w:b/>
                <w:bCs/>
                <w:color w:val="000000"/>
                <w:lang w:eastAsia="en-AU"/>
              </w:rPr>
              <w:t>Local Priority</w:t>
            </w:r>
          </w:p>
        </w:tc>
        <w:tc>
          <w:tcPr>
            <w:tcW w:w="2694" w:type="dxa"/>
          </w:tcPr>
          <w:p w14:paraId="2BB78550" w14:textId="77777777" w:rsidR="000B1947" w:rsidRPr="00D422C8" w:rsidRDefault="000B1947" w:rsidP="00D422C8">
            <w:pPr>
              <w:jc w:val="right"/>
              <w:rPr>
                <w:rFonts w:ascii="Calibri" w:eastAsia="Times New Roman" w:hAnsi="Calibri" w:cs="Calibri"/>
                <w:color w:val="000000"/>
                <w:sz w:val="20"/>
                <w:szCs w:val="20"/>
                <w:lang w:eastAsia="en-AU"/>
              </w:rPr>
            </w:pPr>
          </w:p>
        </w:tc>
      </w:tr>
      <w:tr w:rsidR="000B1947" w:rsidRPr="00D422C8" w14:paraId="54D22EB6" w14:textId="77777777" w:rsidTr="00C91F25">
        <w:trPr>
          <w:trHeight w:val="290"/>
        </w:trPr>
        <w:tc>
          <w:tcPr>
            <w:tcW w:w="6799" w:type="dxa"/>
            <w:hideMark/>
          </w:tcPr>
          <w:p w14:paraId="0829578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Student Protection - Online Resources QCEC</w:t>
            </w:r>
          </w:p>
        </w:tc>
        <w:tc>
          <w:tcPr>
            <w:tcW w:w="2694" w:type="dxa"/>
            <w:hideMark/>
          </w:tcPr>
          <w:p w14:paraId="04C6AC71"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$24,477</w:t>
            </w:r>
          </w:p>
        </w:tc>
      </w:tr>
      <w:tr w:rsidR="000B1947" w:rsidRPr="00D422C8" w14:paraId="178F13F0" w14:textId="77777777" w:rsidTr="00C91F25">
        <w:trPr>
          <w:trHeight w:val="290"/>
        </w:trPr>
        <w:tc>
          <w:tcPr>
            <w:tcW w:w="6799" w:type="dxa"/>
            <w:hideMark/>
          </w:tcPr>
          <w:p w14:paraId="047A8842"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Student Protection - Governance Health Checks QCEC</w:t>
            </w:r>
          </w:p>
        </w:tc>
        <w:tc>
          <w:tcPr>
            <w:tcW w:w="2694" w:type="dxa"/>
            <w:hideMark/>
          </w:tcPr>
          <w:p w14:paraId="4C98A8C3"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$78,965</w:t>
            </w:r>
          </w:p>
        </w:tc>
      </w:tr>
      <w:tr w:rsidR="000B1947" w:rsidRPr="00D422C8" w14:paraId="45629233" w14:textId="77777777" w:rsidTr="00C91F25">
        <w:trPr>
          <w:trHeight w:val="290"/>
        </w:trPr>
        <w:tc>
          <w:tcPr>
            <w:tcW w:w="6799" w:type="dxa"/>
            <w:hideMark/>
          </w:tcPr>
          <w:p w14:paraId="04F3BB56" w14:textId="77777777" w:rsidR="000B1947" w:rsidRPr="00D422C8" w:rsidRDefault="000B1947" w:rsidP="00D422C8">
            <w:pPr>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NGRSF Administration</w:t>
            </w:r>
          </w:p>
        </w:tc>
        <w:tc>
          <w:tcPr>
            <w:tcW w:w="2694" w:type="dxa"/>
            <w:hideMark/>
          </w:tcPr>
          <w:p w14:paraId="4366449A" w14:textId="77777777" w:rsidR="000B1947" w:rsidRPr="00D422C8" w:rsidRDefault="000B1947" w:rsidP="00D422C8">
            <w:pPr>
              <w:jc w:val="right"/>
              <w:rPr>
                <w:rFonts w:ascii="Calibri" w:eastAsia="Times New Roman" w:hAnsi="Calibri" w:cs="Calibri"/>
                <w:color w:val="000000"/>
                <w:sz w:val="20"/>
                <w:szCs w:val="20"/>
                <w:lang w:eastAsia="en-AU"/>
              </w:rPr>
            </w:pPr>
            <w:r w:rsidRPr="00D422C8">
              <w:rPr>
                <w:rFonts w:ascii="Calibri" w:eastAsia="Times New Roman" w:hAnsi="Calibri" w:cs="Calibri"/>
                <w:color w:val="000000"/>
                <w:sz w:val="20"/>
                <w:szCs w:val="20"/>
                <w:lang w:eastAsia="en-AU"/>
              </w:rPr>
              <w:t>$45,000</w:t>
            </w:r>
          </w:p>
        </w:tc>
      </w:tr>
      <w:tr w:rsidR="000B1947" w:rsidRPr="00D422C8" w14:paraId="39A923EB" w14:textId="77777777" w:rsidTr="00C91F25">
        <w:trPr>
          <w:trHeight w:val="300"/>
        </w:trPr>
        <w:tc>
          <w:tcPr>
            <w:tcW w:w="6799" w:type="dxa"/>
          </w:tcPr>
          <w:p w14:paraId="7B4A01A4" w14:textId="4F7383DE" w:rsidR="000B1947" w:rsidRPr="007A293F" w:rsidRDefault="000B1947" w:rsidP="00D422C8">
            <w:pPr>
              <w:jc w:val="center"/>
              <w:rPr>
                <w:rFonts w:ascii="Calibri" w:eastAsia="Times New Roman" w:hAnsi="Calibri" w:cs="Calibri"/>
                <w:color w:val="000000"/>
                <w:lang w:eastAsia="en-AU"/>
              </w:rPr>
            </w:pPr>
            <w:r w:rsidRPr="007A293F">
              <w:rPr>
                <w:rFonts w:ascii="Calibri" w:eastAsia="Times New Roman" w:hAnsi="Calibri" w:cs="Calibri"/>
                <w:color w:val="000000"/>
                <w:lang w:eastAsia="en-AU"/>
              </w:rPr>
              <w:t>Approved NGRSF payment for 2021</w:t>
            </w:r>
          </w:p>
        </w:tc>
        <w:tc>
          <w:tcPr>
            <w:tcW w:w="2694" w:type="dxa"/>
          </w:tcPr>
          <w:p w14:paraId="612DEB4F" w14:textId="21C1B7D8" w:rsidR="000B1947" w:rsidRPr="000014F9" w:rsidRDefault="000B1947" w:rsidP="00D422C8">
            <w:pPr>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$7,857,601</w:t>
            </w:r>
          </w:p>
        </w:tc>
      </w:tr>
      <w:tr w:rsidR="000B1947" w:rsidRPr="00D422C8" w14:paraId="71F0BB84" w14:textId="77777777" w:rsidTr="00C91F25">
        <w:trPr>
          <w:trHeight w:val="300"/>
        </w:trPr>
        <w:tc>
          <w:tcPr>
            <w:tcW w:w="6799" w:type="dxa"/>
          </w:tcPr>
          <w:p w14:paraId="70A1ABE8" w14:textId="05F4A9FD" w:rsidR="000B1947" w:rsidRPr="007A293F" w:rsidRDefault="000B1947" w:rsidP="00D422C8">
            <w:pPr>
              <w:jc w:val="center"/>
              <w:rPr>
                <w:rFonts w:ascii="Calibri" w:eastAsia="Times New Roman" w:hAnsi="Calibri" w:cs="Calibri"/>
                <w:color w:val="000000"/>
                <w:lang w:eastAsia="en-AU"/>
              </w:rPr>
            </w:pPr>
            <w:r w:rsidRPr="007A293F">
              <w:rPr>
                <w:rFonts w:ascii="Calibri" w:eastAsia="Times New Roman" w:hAnsi="Calibri" w:cs="Calibri"/>
                <w:color w:val="000000"/>
                <w:lang w:eastAsia="en-AU"/>
              </w:rPr>
              <w:t>As this funding was expended in 2020 but received in 2021, it was reported in full in the 2020 Annual Report.  The funds have not been represented here to avoid double-counting.</w:t>
            </w:r>
          </w:p>
        </w:tc>
        <w:tc>
          <w:tcPr>
            <w:tcW w:w="2694" w:type="dxa"/>
          </w:tcPr>
          <w:p w14:paraId="054CE4C3" w14:textId="1FB69544" w:rsidR="000B1947" w:rsidRPr="00D422C8" w:rsidRDefault="000B1947" w:rsidP="00D422C8">
            <w:pPr>
              <w:jc w:val="right"/>
              <w:rPr>
                <w:rFonts w:ascii="Calibri" w:eastAsia="Times New Roman" w:hAnsi="Calibri" w:cs="Calibri"/>
                <w:b/>
                <w:bCs/>
                <w:color w:val="000000"/>
                <w:lang w:eastAsia="en-AU"/>
              </w:rPr>
            </w:pPr>
            <w:r>
              <w:rPr>
                <w:rFonts w:ascii="Calibri" w:eastAsia="Times New Roman" w:hAnsi="Calibri" w:cs="Calibri"/>
                <w:b/>
                <w:bCs/>
                <w:color w:val="000000"/>
                <w:lang w:eastAsia="en-AU"/>
              </w:rPr>
              <w:t>-</w:t>
            </w:r>
            <w:r w:rsidRPr="000014F9">
              <w:rPr>
                <w:rFonts w:ascii="Calibri" w:eastAsia="Times New Roman" w:hAnsi="Calibri" w:cs="Calibri"/>
                <w:b/>
                <w:bCs/>
                <w:color w:val="000000"/>
                <w:lang w:eastAsia="en-AU"/>
              </w:rPr>
              <w:t>$11,074</w:t>
            </w:r>
          </w:p>
        </w:tc>
      </w:tr>
      <w:tr w:rsidR="000B1947" w:rsidRPr="00D422C8" w14:paraId="2E8A795B" w14:textId="77777777" w:rsidTr="00C91F25">
        <w:trPr>
          <w:trHeight w:val="300"/>
        </w:trPr>
        <w:tc>
          <w:tcPr>
            <w:tcW w:w="6799" w:type="dxa"/>
          </w:tcPr>
          <w:p w14:paraId="7F7D7DAA" w14:textId="29E3BE2E" w:rsidR="000B1947" w:rsidRPr="007A293F" w:rsidRDefault="000B1947" w:rsidP="007A293F">
            <w:pPr>
              <w:jc w:val="center"/>
              <w:rPr>
                <w:rFonts w:ascii="Calibri" w:eastAsia="Times New Roman" w:hAnsi="Calibri" w:cs="Calibri"/>
                <w:color w:val="000000"/>
                <w:lang w:eastAsia="en-AU"/>
              </w:rPr>
            </w:pPr>
            <w:r w:rsidRPr="00D422C8">
              <w:rPr>
                <w:rFonts w:ascii="Calibri" w:eastAsia="Times New Roman" w:hAnsi="Calibri" w:cs="Calibri"/>
                <w:b/>
                <w:bCs/>
                <w:color w:val="000000"/>
                <w:sz w:val="24"/>
                <w:szCs w:val="24"/>
                <w:lang w:eastAsia="en-AU"/>
              </w:rPr>
              <w:t>TOTAL</w:t>
            </w:r>
          </w:p>
        </w:tc>
        <w:tc>
          <w:tcPr>
            <w:tcW w:w="2694" w:type="dxa"/>
          </w:tcPr>
          <w:p w14:paraId="164623B2" w14:textId="77777777" w:rsidR="000B1947" w:rsidRPr="007A293F" w:rsidRDefault="000B1947" w:rsidP="007A293F">
            <w:pPr>
              <w:jc w:val="right"/>
              <w:rPr>
                <w:rFonts w:ascii="Calibri" w:eastAsia="Times New Roman" w:hAnsi="Calibri" w:cs="Calibri"/>
                <w:b/>
                <w:bCs/>
                <w:color w:val="000000"/>
                <w:sz w:val="24"/>
                <w:szCs w:val="24"/>
                <w:lang w:eastAsia="en-AU"/>
              </w:rPr>
            </w:pPr>
          </w:p>
          <w:p w14:paraId="0C4AD999" w14:textId="1BD42800" w:rsidR="000B1947" w:rsidRDefault="000B1947" w:rsidP="007A293F">
            <w:pPr>
              <w:jc w:val="right"/>
              <w:rPr>
                <w:rFonts w:ascii="Calibri" w:eastAsia="Times New Roman" w:hAnsi="Calibri" w:cs="Calibri"/>
                <w:b/>
                <w:bCs/>
                <w:color w:val="000000"/>
                <w:lang w:eastAsia="en-AU"/>
              </w:rPr>
            </w:pPr>
            <w:r w:rsidRPr="00D422C8">
              <w:rPr>
                <w:rFonts w:ascii="Calibri" w:eastAsia="Times New Roman" w:hAnsi="Calibri" w:cs="Calibri"/>
                <w:b/>
                <w:bCs/>
                <w:color w:val="000000"/>
                <w:sz w:val="24"/>
                <w:szCs w:val="24"/>
                <w:lang w:eastAsia="en-AU"/>
              </w:rPr>
              <w:t>$7,846,527</w:t>
            </w:r>
          </w:p>
        </w:tc>
      </w:tr>
    </w:tbl>
    <w:p w14:paraId="21A700A7" w14:textId="77777777" w:rsidR="00890BA1" w:rsidRPr="00AD7E84" w:rsidRDefault="00890BA1" w:rsidP="00C95F34">
      <w:pPr>
        <w:rPr>
          <w:rFonts w:cstheme="minorHAnsi"/>
          <w:color w:val="000000" w:themeColor="text1"/>
        </w:rPr>
      </w:pPr>
    </w:p>
    <w:sectPr w:rsidR="00890BA1" w:rsidRPr="00AD7E84" w:rsidSect="00D422C8">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61AA" w14:textId="77777777" w:rsidR="009948BA" w:rsidRDefault="009948BA" w:rsidP="009948BA">
      <w:pPr>
        <w:spacing w:after="0" w:line="240" w:lineRule="auto"/>
      </w:pPr>
      <w:r>
        <w:separator/>
      </w:r>
    </w:p>
  </w:endnote>
  <w:endnote w:type="continuationSeparator" w:id="0">
    <w:p w14:paraId="50CF7F0C" w14:textId="77777777" w:rsidR="009948BA" w:rsidRDefault="009948BA" w:rsidP="0099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6AE" w14:textId="77777777" w:rsidR="009948BA" w:rsidRDefault="00994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D398" w14:textId="77777777" w:rsidR="009948BA" w:rsidRDefault="00994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787C" w14:textId="77777777" w:rsidR="009948BA" w:rsidRDefault="0099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77E4" w14:textId="77777777" w:rsidR="009948BA" w:rsidRDefault="009948BA" w:rsidP="009948BA">
      <w:pPr>
        <w:spacing w:after="0" w:line="240" w:lineRule="auto"/>
      </w:pPr>
      <w:r>
        <w:separator/>
      </w:r>
    </w:p>
  </w:footnote>
  <w:footnote w:type="continuationSeparator" w:id="0">
    <w:p w14:paraId="1B4496CF" w14:textId="77777777" w:rsidR="009948BA" w:rsidRDefault="009948BA" w:rsidP="00994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37E6" w14:textId="77777777" w:rsidR="009948BA" w:rsidRDefault="00994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88F5" w14:textId="77777777" w:rsidR="009948BA" w:rsidRDefault="00994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E85D" w14:textId="77777777" w:rsidR="009948BA" w:rsidRDefault="00994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DD7"/>
    <w:multiLevelType w:val="hybridMultilevel"/>
    <w:tmpl w:val="2D9297EA"/>
    <w:lvl w:ilvl="0" w:tplc="AD5643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B454AE"/>
    <w:multiLevelType w:val="hybridMultilevel"/>
    <w:tmpl w:val="B2AC0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155DA1"/>
    <w:multiLevelType w:val="hybridMultilevel"/>
    <w:tmpl w:val="4064BAF6"/>
    <w:lvl w:ilvl="0" w:tplc="6D4C70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30D1C"/>
    <w:multiLevelType w:val="hybridMultilevel"/>
    <w:tmpl w:val="ED8E1C20"/>
    <w:lvl w:ilvl="0" w:tplc="9294CD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5712B5"/>
    <w:multiLevelType w:val="hybridMultilevel"/>
    <w:tmpl w:val="A2201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C00976"/>
    <w:multiLevelType w:val="hybridMultilevel"/>
    <w:tmpl w:val="3E66416A"/>
    <w:lvl w:ilvl="0" w:tplc="0C090001">
      <w:start w:val="1"/>
      <w:numFmt w:val="bullet"/>
      <w:lvlText w:val=""/>
      <w:lvlJc w:val="left"/>
      <w:pPr>
        <w:ind w:left="400" w:hanging="360"/>
      </w:pPr>
      <w:rPr>
        <w:rFonts w:ascii="Symbol" w:hAnsi="Symbol" w:hint="default"/>
      </w:rPr>
    </w:lvl>
    <w:lvl w:ilvl="1" w:tplc="FFFFFFFF">
      <w:start w:val="1"/>
      <w:numFmt w:val="bullet"/>
      <w:lvlText w:val="o"/>
      <w:lvlJc w:val="left"/>
      <w:pPr>
        <w:ind w:left="1120" w:hanging="360"/>
      </w:pPr>
      <w:rPr>
        <w:rFonts w:ascii="Courier New" w:hAnsi="Courier New" w:cs="Courier New" w:hint="default"/>
      </w:rPr>
    </w:lvl>
    <w:lvl w:ilvl="2" w:tplc="FFFFFFFF">
      <w:start w:val="1"/>
      <w:numFmt w:val="bullet"/>
      <w:lvlText w:val=""/>
      <w:lvlJc w:val="left"/>
      <w:pPr>
        <w:ind w:left="1840" w:hanging="360"/>
      </w:pPr>
      <w:rPr>
        <w:rFonts w:ascii="Wingdings" w:hAnsi="Wingdings" w:hint="default"/>
      </w:rPr>
    </w:lvl>
    <w:lvl w:ilvl="3" w:tplc="FFFFFFFF">
      <w:start w:val="1"/>
      <w:numFmt w:val="bullet"/>
      <w:lvlText w:val=""/>
      <w:lvlJc w:val="left"/>
      <w:pPr>
        <w:ind w:left="2560" w:hanging="360"/>
      </w:pPr>
      <w:rPr>
        <w:rFonts w:ascii="Symbol" w:hAnsi="Symbol" w:hint="default"/>
      </w:rPr>
    </w:lvl>
    <w:lvl w:ilvl="4" w:tplc="FFFFFFFF">
      <w:start w:val="1"/>
      <w:numFmt w:val="bullet"/>
      <w:lvlText w:val="o"/>
      <w:lvlJc w:val="left"/>
      <w:pPr>
        <w:ind w:left="3280" w:hanging="360"/>
      </w:pPr>
      <w:rPr>
        <w:rFonts w:ascii="Courier New" w:hAnsi="Courier New" w:cs="Courier New" w:hint="default"/>
      </w:rPr>
    </w:lvl>
    <w:lvl w:ilvl="5" w:tplc="FFFFFFFF">
      <w:start w:val="1"/>
      <w:numFmt w:val="bullet"/>
      <w:lvlText w:val=""/>
      <w:lvlJc w:val="left"/>
      <w:pPr>
        <w:ind w:left="4000" w:hanging="360"/>
      </w:pPr>
      <w:rPr>
        <w:rFonts w:ascii="Wingdings" w:hAnsi="Wingdings" w:hint="default"/>
      </w:rPr>
    </w:lvl>
    <w:lvl w:ilvl="6" w:tplc="FFFFFFFF">
      <w:start w:val="1"/>
      <w:numFmt w:val="bullet"/>
      <w:lvlText w:val=""/>
      <w:lvlJc w:val="left"/>
      <w:pPr>
        <w:ind w:left="4720" w:hanging="360"/>
      </w:pPr>
      <w:rPr>
        <w:rFonts w:ascii="Symbol" w:hAnsi="Symbol" w:hint="default"/>
      </w:rPr>
    </w:lvl>
    <w:lvl w:ilvl="7" w:tplc="FFFFFFFF">
      <w:start w:val="1"/>
      <w:numFmt w:val="bullet"/>
      <w:lvlText w:val="o"/>
      <w:lvlJc w:val="left"/>
      <w:pPr>
        <w:ind w:left="5440" w:hanging="360"/>
      </w:pPr>
      <w:rPr>
        <w:rFonts w:ascii="Courier New" w:hAnsi="Courier New" w:cs="Courier New" w:hint="default"/>
      </w:rPr>
    </w:lvl>
    <w:lvl w:ilvl="8" w:tplc="FFFFFFFF">
      <w:start w:val="1"/>
      <w:numFmt w:val="bullet"/>
      <w:lvlText w:val=""/>
      <w:lvlJc w:val="left"/>
      <w:pPr>
        <w:ind w:left="6160" w:hanging="360"/>
      </w:pPr>
      <w:rPr>
        <w:rFonts w:ascii="Wingdings" w:hAnsi="Wingdings" w:hint="default"/>
      </w:rPr>
    </w:lvl>
  </w:abstractNum>
  <w:abstractNum w:abstractNumId="6" w15:restartNumberingAfterBreak="0">
    <w:nsid w:val="17E42CB9"/>
    <w:multiLevelType w:val="hybridMultilevel"/>
    <w:tmpl w:val="C5363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3A0CEB"/>
    <w:multiLevelType w:val="hybridMultilevel"/>
    <w:tmpl w:val="7212B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295F46"/>
    <w:multiLevelType w:val="hybridMultilevel"/>
    <w:tmpl w:val="17F43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4155DD"/>
    <w:multiLevelType w:val="hybridMultilevel"/>
    <w:tmpl w:val="92A2C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372A0D"/>
    <w:multiLevelType w:val="multilevel"/>
    <w:tmpl w:val="C24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3BC1"/>
    <w:multiLevelType w:val="hybridMultilevel"/>
    <w:tmpl w:val="2B8048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7A65234"/>
    <w:multiLevelType w:val="hybridMultilevel"/>
    <w:tmpl w:val="7C926402"/>
    <w:lvl w:ilvl="0" w:tplc="994470C2">
      <w:start w:val="1"/>
      <w:numFmt w:val="bullet"/>
      <w:lvlText w:val=""/>
      <w:lvlJc w:val="left"/>
      <w:pPr>
        <w:ind w:left="360" w:hanging="360"/>
      </w:pPr>
      <w:rPr>
        <w:rFonts w:ascii="Symbol" w:hAnsi="Symbol" w:hint="default"/>
      </w:rPr>
    </w:lvl>
    <w:lvl w:ilvl="1" w:tplc="2C145BE6">
      <w:start w:val="1"/>
      <w:numFmt w:val="bullet"/>
      <w:lvlText w:val="o"/>
      <w:lvlJc w:val="left"/>
      <w:pPr>
        <w:ind w:left="1080" w:hanging="360"/>
      </w:pPr>
      <w:rPr>
        <w:rFonts w:ascii="Courier New" w:hAnsi="Courier New" w:hint="default"/>
      </w:rPr>
    </w:lvl>
    <w:lvl w:ilvl="2" w:tplc="F7B6CE06">
      <w:start w:val="1"/>
      <w:numFmt w:val="bullet"/>
      <w:lvlText w:val=""/>
      <w:lvlJc w:val="left"/>
      <w:pPr>
        <w:ind w:left="1800" w:hanging="360"/>
      </w:pPr>
      <w:rPr>
        <w:rFonts w:ascii="Wingdings" w:hAnsi="Wingdings" w:hint="default"/>
      </w:rPr>
    </w:lvl>
    <w:lvl w:ilvl="3" w:tplc="4296DDEA">
      <w:start w:val="1"/>
      <w:numFmt w:val="bullet"/>
      <w:lvlText w:val=""/>
      <w:lvlJc w:val="left"/>
      <w:pPr>
        <w:ind w:left="2520" w:hanging="360"/>
      </w:pPr>
      <w:rPr>
        <w:rFonts w:ascii="Symbol" w:hAnsi="Symbol" w:hint="default"/>
      </w:rPr>
    </w:lvl>
    <w:lvl w:ilvl="4" w:tplc="EC5AD652">
      <w:start w:val="1"/>
      <w:numFmt w:val="bullet"/>
      <w:lvlText w:val="o"/>
      <w:lvlJc w:val="left"/>
      <w:pPr>
        <w:ind w:left="3240" w:hanging="360"/>
      </w:pPr>
      <w:rPr>
        <w:rFonts w:ascii="Courier New" w:hAnsi="Courier New" w:hint="default"/>
      </w:rPr>
    </w:lvl>
    <w:lvl w:ilvl="5" w:tplc="ADB4767E">
      <w:start w:val="1"/>
      <w:numFmt w:val="bullet"/>
      <w:lvlText w:val=""/>
      <w:lvlJc w:val="left"/>
      <w:pPr>
        <w:ind w:left="3960" w:hanging="360"/>
      </w:pPr>
      <w:rPr>
        <w:rFonts w:ascii="Wingdings" w:hAnsi="Wingdings" w:hint="default"/>
      </w:rPr>
    </w:lvl>
    <w:lvl w:ilvl="6" w:tplc="2B166646">
      <w:start w:val="1"/>
      <w:numFmt w:val="bullet"/>
      <w:lvlText w:val=""/>
      <w:lvlJc w:val="left"/>
      <w:pPr>
        <w:ind w:left="4680" w:hanging="360"/>
      </w:pPr>
      <w:rPr>
        <w:rFonts w:ascii="Symbol" w:hAnsi="Symbol" w:hint="default"/>
      </w:rPr>
    </w:lvl>
    <w:lvl w:ilvl="7" w:tplc="E252081A">
      <w:start w:val="1"/>
      <w:numFmt w:val="bullet"/>
      <w:lvlText w:val="o"/>
      <w:lvlJc w:val="left"/>
      <w:pPr>
        <w:ind w:left="5400" w:hanging="360"/>
      </w:pPr>
      <w:rPr>
        <w:rFonts w:ascii="Courier New" w:hAnsi="Courier New" w:hint="default"/>
      </w:rPr>
    </w:lvl>
    <w:lvl w:ilvl="8" w:tplc="50BCD31E">
      <w:start w:val="1"/>
      <w:numFmt w:val="bullet"/>
      <w:lvlText w:val=""/>
      <w:lvlJc w:val="left"/>
      <w:pPr>
        <w:ind w:left="6120" w:hanging="360"/>
      </w:pPr>
      <w:rPr>
        <w:rFonts w:ascii="Wingdings" w:hAnsi="Wingdings" w:hint="default"/>
      </w:rPr>
    </w:lvl>
  </w:abstractNum>
  <w:abstractNum w:abstractNumId="13" w15:restartNumberingAfterBreak="0">
    <w:nsid w:val="28713F0A"/>
    <w:multiLevelType w:val="hybridMultilevel"/>
    <w:tmpl w:val="65E6C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F67ACF"/>
    <w:multiLevelType w:val="hybridMultilevel"/>
    <w:tmpl w:val="6D34DEF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5" w15:restartNumberingAfterBreak="0">
    <w:nsid w:val="316522CE"/>
    <w:multiLevelType w:val="hybridMultilevel"/>
    <w:tmpl w:val="F8EAA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DD32D1"/>
    <w:multiLevelType w:val="hybridMultilevel"/>
    <w:tmpl w:val="2912EA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1ED2055"/>
    <w:multiLevelType w:val="hybridMultilevel"/>
    <w:tmpl w:val="1B529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E9604C"/>
    <w:multiLevelType w:val="hybridMultilevel"/>
    <w:tmpl w:val="1954F1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767342"/>
    <w:multiLevelType w:val="hybridMultilevel"/>
    <w:tmpl w:val="5404AB9E"/>
    <w:lvl w:ilvl="0" w:tplc="5CC2DEA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3E70F5"/>
    <w:multiLevelType w:val="hybridMultilevel"/>
    <w:tmpl w:val="F92249A6"/>
    <w:lvl w:ilvl="0" w:tplc="07B61A2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EE5F59"/>
    <w:multiLevelType w:val="hybridMultilevel"/>
    <w:tmpl w:val="418E68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37B11BF"/>
    <w:multiLevelType w:val="hybridMultilevel"/>
    <w:tmpl w:val="EF529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30317F"/>
    <w:multiLevelType w:val="hybridMultilevel"/>
    <w:tmpl w:val="3D2E6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955344"/>
    <w:multiLevelType w:val="hybridMultilevel"/>
    <w:tmpl w:val="4EDA7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551B3"/>
    <w:multiLevelType w:val="hybridMultilevel"/>
    <w:tmpl w:val="2E98F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513C58"/>
    <w:multiLevelType w:val="hybridMultilevel"/>
    <w:tmpl w:val="52DC2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A43C5D"/>
    <w:multiLevelType w:val="hybridMultilevel"/>
    <w:tmpl w:val="8B26D4A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B681DA1"/>
    <w:multiLevelType w:val="hybridMultilevel"/>
    <w:tmpl w:val="B578602A"/>
    <w:lvl w:ilvl="0" w:tplc="BFD621E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E31832"/>
    <w:multiLevelType w:val="hybridMultilevel"/>
    <w:tmpl w:val="CE1827E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C995699"/>
    <w:multiLevelType w:val="hybridMultilevel"/>
    <w:tmpl w:val="EB801CBC"/>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001B7B"/>
    <w:multiLevelType w:val="hybridMultilevel"/>
    <w:tmpl w:val="8B26D4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EAD7D8B"/>
    <w:multiLevelType w:val="hybridMultilevel"/>
    <w:tmpl w:val="0FD81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3E1F5F"/>
    <w:multiLevelType w:val="hybridMultilevel"/>
    <w:tmpl w:val="9000C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F5B40"/>
    <w:multiLevelType w:val="hybridMultilevel"/>
    <w:tmpl w:val="EBE8A3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2002181"/>
    <w:multiLevelType w:val="hybridMultilevel"/>
    <w:tmpl w:val="29D4335C"/>
    <w:lvl w:ilvl="0" w:tplc="0C090001">
      <w:start w:val="1"/>
      <w:numFmt w:val="bullet"/>
      <w:lvlText w:val=""/>
      <w:lvlJc w:val="left"/>
      <w:pPr>
        <w:ind w:left="819" w:hanging="356"/>
      </w:pPr>
      <w:rPr>
        <w:rFonts w:ascii="Symbol" w:hAnsi="Symbol" w:hint="default"/>
        <w:w w:val="99"/>
        <w:sz w:val="20"/>
        <w:szCs w:val="20"/>
        <w:lang w:val="en-AU" w:eastAsia="en-US" w:bidi="ar-SA"/>
      </w:rPr>
    </w:lvl>
    <w:lvl w:ilvl="1" w:tplc="A2CAC300">
      <w:numFmt w:val="bullet"/>
      <w:lvlText w:val="•"/>
      <w:lvlJc w:val="left"/>
      <w:pPr>
        <w:ind w:left="1065" w:hanging="356"/>
      </w:pPr>
      <w:rPr>
        <w:lang w:val="en-AU" w:eastAsia="en-US" w:bidi="ar-SA"/>
      </w:rPr>
    </w:lvl>
    <w:lvl w:ilvl="2" w:tplc="60F89E14">
      <w:numFmt w:val="bullet"/>
      <w:lvlText w:val="•"/>
      <w:lvlJc w:val="left"/>
      <w:pPr>
        <w:ind w:left="1310" w:hanging="356"/>
      </w:pPr>
      <w:rPr>
        <w:lang w:val="en-AU" w:eastAsia="en-US" w:bidi="ar-SA"/>
      </w:rPr>
    </w:lvl>
    <w:lvl w:ilvl="3" w:tplc="ED268630">
      <w:numFmt w:val="bullet"/>
      <w:lvlText w:val="•"/>
      <w:lvlJc w:val="left"/>
      <w:pPr>
        <w:ind w:left="1555" w:hanging="356"/>
      </w:pPr>
      <w:rPr>
        <w:lang w:val="en-AU" w:eastAsia="en-US" w:bidi="ar-SA"/>
      </w:rPr>
    </w:lvl>
    <w:lvl w:ilvl="4" w:tplc="50A8B0BE">
      <w:numFmt w:val="bullet"/>
      <w:lvlText w:val="•"/>
      <w:lvlJc w:val="left"/>
      <w:pPr>
        <w:ind w:left="1800" w:hanging="356"/>
      </w:pPr>
      <w:rPr>
        <w:lang w:val="en-AU" w:eastAsia="en-US" w:bidi="ar-SA"/>
      </w:rPr>
    </w:lvl>
    <w:lvl w:ilvl="5" w:tplc="F5101816">
      <w:numFmt w:val="bullet"/>
      <w:lvlText w:val="•"/>
      <w:lvlJc w:val="left"/>
      <w:pPr>
        <w:ind w:left="2045" w:hanging="356"/>
      </w:pPr>
      <w:rPr>
        <w:lang w:val="en-AU" w:eastAsia="en-US" w:bidi="ar-SA"/>
      </w:rPr>
    </w:lvl>
    <w:lvl w:ilvl="6" w:tplc="451A8874">
      <w:numFmt w:val="bullet"/>
      <w:lvlText w:val="•"/>
      <w:lvlJc w:val="left"/>
      <w:pPr>
        <w:ind w:left="2290" w:hanging="356"/>
      </w:pPr>
      <w:rPr>
        <w:lang w:val="en-AU" w:eastAsia="en-US" w:bidi="ar-SA"/>
      </w:rPr>
    </w:lvl>
    <w:lvl w:ilvl="7" w:tplc="2FA6548E">
      <w:numFmt w:val="bullet"/>
      <w:lvlText w:val="•"/>
      <w:lvlJc w:val="left"/>
      <w:pPr>
        <w:ind w:left="2535" w:hanging="356"/>
      </w:pPr>
      <w:rPr>
        <w:lang w:val="en-AU" w:eastAsia="en-US" w:bidi="ar-SA"/>
      </w:rPr>
    </w:lvl>
    <w:lvl w:ilvl="8" w:tplc="5270EF14">
      <w:numFmt w:val="bullet"/>
      <w:lvlText w:val="•"/>
      <w:lvlJc w:val="left"/>
      <w:pPr>
        <w:ind w:left="2780" w:hanging="356"/>
      </w:pPr>
      <w:rPr>
        <w:lang w:val="en-AU" w:eastAsia="en-US" w:bidi="ar-SA"/>
      </w:rPr>
    </w:lvl>
  </w:abstractNum>
  <w:abstractNum w:abstractNumId="36" w15:restartNumberingAfterBreak="0">
    <w:nsid w:val="54910FB6"/>
    <w:multiLevelType w:val="hybridMultilevel"/>
    <w:tmpl w:val="F7925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CE240C"/>
    <w:multiLevelType w:val="hybridMultilevel"/>
    <w:tmpl w:val="24A64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57775D2"/>
    <w:multiLevelType w:val="hybridMultilevel"/>
    <w:tmpl w:val="54CEC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93753FD"/>
    <w:multiLevelType w:val="hybridMultilevel"/>
    <w:tmpl w:val="C040EC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59AD0F76"/>
    <w:multiLevelType w:val="hybridMultilevel"/>
    <w:tmpl w:val="E6D62B74"/>
    <w:lvl w:ilvl="0" w:tplc="07B61A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355B38"/>
    <w:multiLevelType w:val="hybridMultilevel"/>
    <w:tmpl w:val="6F94F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A6B0655"/>
    <w:multiLevelType w:val="hybridMultilevel"/>
    <w:tmpl w:val="541C2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60249"/>
    <w:multiLevelType w:val="hybridMultilevel"/>
    <w:tmpl w:val="EA54350E"/>
    <w:lvl w:ilvl="0" w:tplc="ADF07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3B0E09"/>
    <w:multiLevelType w:val="hybridMultilevel"/>
    <w:tmpl w:val="275C3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CC54A6C"/>
    <w:multiLevelType w:val="hybridMultilevel"/>
    <w:tmpl w:val="C3D0ABEC"/>
    <w:lvl w:ilvl="0" w:tplc="40AA30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133DE2"/>
    <w:multiLevelType w:val="hybridMultilevel"/>
    <w:tmpl w:val="74E8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B36D28"/>
    <w:multiLevelType w:val="hybridMultilevel"/>
    <w:tmpl w:val="BA8620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4944736"/>
    <w:multiLevelType w:val="hybridMultilevel"/>
    <w:tmpl w:val="67546D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67282899"/>
    <w:multiLevelType w:val="hybridMultilevel"/>
    <w:tmpl w:val="60CC08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9371E33"/>
    <w:multiLevelType w:val="hybridMultilevel"/>
    <w:tmpl w:val="8402A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AE64E10"/>
    <w:multiLevelType w:val="hybridMultilevel"/>
    <w:tmpl w:val="57BE81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6C1E7DDE"/>
    <w:multiLevelType w:val="hybridMultilevel"/>
    <w:tmpl w:val="06424B02"/>
    <w:lvl w:ilvl="0" w:tplc="0C090001">
      <w:start w:val="1"/>
      <w:numFmt w:val="bullet"/>
      <w:lvlText w:val=""/>
      <w:lvlJc w:val="left"/>
      <w:pPr>
        <w:ind w:left="887" w:hanging="360"/>
      </w:pPr>
      <w:rPr>
        <w:rFonts w:ascii="Symbol" w:hAnsi="Symbol" w:hint="default"/>
      </w:rPr>
    </w:lvl>
    <w:lvl w:ilvl="1" w:tplc="0C090003">
      <w:start w:val="1"/>
      <w:numFmt w:val="bullet"/>
      <w:lvlText w:val="o"/>
      <w:lvlJc w:val="left"/>
      <w:pPr>
        <w:ind w:left="1607" w:hanging="360"/>
      </w:pPr>
      <w:rPr>
        <w:rFonts w:ascii="Courier New" w:hAnsi="Courier New" w:cs="Courier New" w:hint="default"/>
      </w:rPr>
    </w:lvl>
    <w:lvl w:ilvl="2" w:tplc="0C090005">
      <w:start w:val="1"/>
      <w:numFmt w:val="bullet"/>
      <w:lvlText w:val=""/>
      <w:lvlJc w:val="left"/>
      <w:pPr>
        <w:ind w:left="2327" w:hanging="360"/>
      </w:pPr>
      <w:rPr>
        <w:rFonts w:ascii="Wingdings" w:hAnsi="Wingdings" w:hint="default"/>
      </w:rPr>
    </w:lvl>
    <w:lvl w:ilvl="3" w:tplc="0C090001">
      <w:start w:val="1"/>
      <w:numFmt w:val="bullet"/>
      <w:lvlText w:val=""/>
      <w:lvlJc w:val="left"/>
      <w:pPr>
        <w:ind w:left="3047" w:hanging="360"/>
      </w:pPr>
      <w:rPr>
        <w:rFonts w:ascii="Symbol" w:hAnsi="Symbol" w:hint="default"/>
      </w:rPr>
    </w:lvl>
    <w:lvl w:ilvl="4" w:tplc="0C090003">
      <w:start w:val="1"/>
      <w:numFmt w:val="bullet"/>
      <w:lvlText w:val="o"/>
      <w:lvlJc w:val="left"/>
      <w:pPr>
        <w:ind w:left="3767" w:hanging="360"/>
      </w:pPr>
      <w:rPr>
        <w:rFonts w:ascii="Courier New" w:hAnsi="Courier New" w:cs="Courier New" w:hint="default"/>
      </w:rPr>
    </w:lvl>
    <w:lvl w:ilvl="5" w:tplc="0C090005">
      <w:start w:val="1"/>
      <w:numFmt w:val="bullet"/>
      <w:lvlText w:val=""/>
      <w:lvlJc w:val="left"/>
      <w:pPr>
        <w:ind w:left="4487" w:hanging="360"/>
      </w:pPr>
      <w:rPr>
        <w:rFonts w:ascii="Wingdings" w:hAnsi="Wingdings" w:hint="default"/>
      </w:rPr>
    </w:lvl>
    <w:lvl w:ilvl="6" w:tplc="0C090001">
      <w:start w:val="1"/>
      <w:numFmt w:val="bullet"/>
      <w:lvlText w:val=""/>
      <w:lvlJc w:val="left"/>
      <w:pPr>
        <w:ind w:left="5207" w:hanging="360"/>
      </w:pPr>
      <w:rPr>
        <w:rFonts w:ascii="Symbol" w:hAnsi="Symbol" w:hint="default"/>
      </w:rPr>
    </w:lvl>
    <w:lvl w:ilvl="7" w:tplc="0C090003">
      <w:start w:val="1"/>
      <w:numFmt w:val="bullet"/>
      <w:lvlText w:val="o"/>
      <w:lvlJc w:val="left"/>
      <w:pPr>
        <w:ind w:left="5927" w:hanging="360"/>
      </w:pPr>
      <w:rPr>
        <w:rFonts w:ascii="Courier New" w:hAnsi="Courier New" w:cs="Courier New" w:hint="default"/>
      </w:rPr>
    </w:lvl>
    <w:lvl w:ilvl="8" w:tplc="0C090005">
      <w:start w:val="1"/>
      <w:numFmt w:val="bullet"/>
      <w:lvlText w:val=""/>
      <w:lvlJc w:val="left"/>
      <w:pPr>
        <w:ind w:left="6647" w:hanging="360"/>
      </w:pPr>
      <w:rPr>
        <w:rFonts w:ascii="Wingdings" w:hAnsi="Wingdings" w:hint="default"/>
      </w:rPr>
    </w:lvl>
  </w:abstractNum>
  <w:abstractNum w:abstractNumId="53" w15:restartNumberingAfterBreak="0">
    <w:nsid w:val="6C3745D8"/>
    <w:multiLevelType w:val="hybridMultilevel"/>
    <w:tmpl w:val="8430A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CDA3664"/>
    <w:multiLevelType w:val="hybridMultilevel"/>
    <w:tmpl w:val="7B2EF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E2E1CEB"/>
    <w:multiLevelType w:val="hybridMultilevel"/>
    <w:tmpl w:val="3D543B7C"/>
    <w:lvl w:ilvl="0" w:tplc="07B61A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FF02E6"/>
    <w:multiLevelType w:val="hybridMultilevel"/>
    <w:tmpl w:val="A0DA5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FD87E68"/>
    <w:multiLevelType w:val="hybridMultilevel"/>
    <w:tmpl w:val="49304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6F2620"/>
    <w:multiLevelType w:val="hybridMultilevel"/>
    <w:tmpl w:val="B0648C52"/>
    <w:lvl w:ilvl="0" w:tplc="BC302152">
      <w:numFmt w:val="bullet"/>
      <w:lvlText w:val=""/>
      <w:lvlJc w:val="left"/>
      <w:pPr>
        <w:ind w:left="467" w:hanging="360"/>
      </w:pPr>
      <w:rPr>
        <w:rFonts w:ascii="Symbol" w:eastAsia="Symbol" w:hAnsi="Symbol" w:cs="Symbol" w:hint="default"/>
        <w:w w:val="99"/>
        <w:sz w:val="20"/>
        <w:szCs w:val="20"/>
        <w:lang w:val="en-AU" w:eastAsia="en-US" w:bidi="ar-SA"/>
      </w:rPr>
    </w:lvl>
    <w:lvl w:ilvl="1" w:tplc="B85661AE">
      <w:numFmt w:val="bullet"/>
      <w:lvlText w:val="•"/>
      <w:lvlJc w:val="left"/>
      <w:pPr>
        <w:ind w:left="741" w:hanging="360"/>
      </w:pPr>
      <w:rPr>
        <w:lang w:val="en-AU" w:eastAsia="en-US" w:bidi="ar-SA"/>
      </w:rPr>
    </w:lvl>
    <w:lvl w:ilvl="2" w:tplc="D20E0838">
      <w:numFmt w:val="bullet"/>
      <w:lvlText w:val="•"/>
      <w:lvlJc w:val="left"/>
      <w:pPr>
        <w:ind w:left="1022" w:hanging="360"/>
      </w:pPr>
      <w:rPr>
        <w:lang w:val="en-AU" w:eastAsia="en-US" w:bidi="ar-SA"/>
      </w:rPr>
    </w:lvl>
    <w:lvl w:ilvl="3" w:tplc="9C90EDB0">
      <w:numFmt w:val="bullet"/>
      <w:lvlText w:val="•"/>
      <w:lvlJc w:val="left"/>
      <w:pPr>
        <w:ind w:left="1303" w:hanging="360"/>
      </w:pPr>
      <w:rPr>
        <w:lang w:val="en-AU" w:eastAsia="en-US" w:bidi="ar-SA"/>
      </w:rPr>
    </w:lvl>
    <w:lvl w:ilvl="4" w:tplc="1C8A36E8">
      <w:numFmt w:val="bullet"/>
      <w:lvlText w:val="•"/>
      <w:lvlJc w:val="left"/>
      <w:pPr>
        <w:ind w:left="1584" w:hanging="360"/>
      </w:pPr>
      <w:rPr>
        <w:lang w:val="en-AU" w:eastAsia="en-US" w:bidi="ar-SA"/>
      </w:rPr>
    </w:lvl>
    <w:lvl w:ilvl="5" w:tplc="BA5A8B84">
      <w:numFmt w:val="bullet"/>
      <w:lvlText w:val="•"/>
      <w:lvlJc w:val="left"/>
      <w:pPr>
        <w:ind w:left="1865" w:hanging="360"/>
      </w:pPr>
      <w:rPr>
        <w:lang w:val="en-AU" w:eastAsia="en-US" w:bidi="ar-SA"/>
      </w:rPr>
    </w:lvl>
    <w:lvl w:ilvl="6" w:tplc="B8121328">
      <w:numFmt w:val="bullet"/>
      <w:lvlText w:val="•"/>
      <w:lvlJc w:val="left"/>
      <w:pPr>
        <w:ind w:left="2146" w:hanging="360"/>
      </w:pPr>
      <w:rPr>
        <w:lang w:val="en-AU" w:eastAsia="en-US" w:bidi="ar-SA"/>
      </w:rPr>
    </w:lvl>
    <w:lvl w:ilvl="7" w:tplc="5254CA00">
      <w:numFmt w:val="bullet"/>
      <w:lvlText w:val="•"/>
      <w:lvlJc w:val="left"/>
      <w:pPr>
        <w:ind w:left="2427" w:hanging="360"/>
      </w:pPr>
      <w:rPr>
        <w:lang w:val="en-AU" w:eastAsia="en-US" w:bidi="ar-SA"/>
      </w:rPr>
    </w:lvl>
    <w:lvl w:ilvl="8" w:tplc="15D048C2">
      <w:numFmt w:val="bullet"/>
      <w:lvlText w:val="•"/>
      <w:lvlJc w:val="left"/>
      <w:pPr>
        <w:ind w:left="2708" w:hanging="360"/>
      </w:pPr>
      <w:rPr>
        <w:lang w:val="en-AU" w:eastAsia="en-US" w:bidi="ar-SA"/>
      </w:rPr>
    </w:lvl>
  </w:abstractNum>
  <w:abstractNum w:abstractNumId="59" w15:restartNumberingAfterBreak="0">
    <w:nsid w:val="71E65A76"/>
    <w:multiLevelType w:val="hybridMultilevel"/>
    <w:tmpl w:val="4E405AD2"/>
    <w:lvl w:ilvl="0" w:tplc="FFFFFFF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5411167"/>
    <w:multiLevelType w:val="multilevel"/>
    <w:tmpl w:val="8370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3F6F1F"/>
    <w:multiLevelType w:val="hybridMultilevel"/>
    <w:tmpl w:val="31D40DD2"/>
    <w:lvl w:ilvl="0" w:tplc="40AA30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8C5DC9"/>
    <w:multiLevelType w:val="hybridMultilevel"/>
    <w:tmpl w:val="45D0C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E347674"/>
    <w:multiLevelType w:val="hybridMultilevel"/>
    <w:tmpl w:val="F104C2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8683332">
    <w:abstractNumId w:val="18"/>
  </w:num>
  <w:num w:numId="2" w16cid:durableId="1837382580">
    <w:abstractNumId w:val="28"/>
  </w:num>
  <w:num w:numId="3" w16cid:durableId="947348534">
    <w:abstractNumId w:val="36"/>
  </w:num>
  <w:num w:numId="4" w16cid:durableId="438838383">
    <w:abstractNumId w:val="32"/>
  </w:num>
  <w:num w:numId="5" w16cid:durableId="1806042296">
    <w:abstractNumId w:val="53"/>
  </w:num>
  <w:num w:numId="6" w16cid:durableId="874267243">
    <w:abstractNumId w:val="44"/>
  </w:num>
  <w:num w:numId="7" w16cid:durableId="517164842">
    <w:abstractNumId w:val="7"/>
  </w:num>
  <w:num w:numId="8" w16cid:durableId="752969950">
    <w:abstractNumId w:val="51"/>
  </w:num>
  <w:num w:numId="9" w16cid:durableId="545412015">
    <w:abstractNumId w:val="12"/>
  </w:num>
  <w:num w:numId="10" w16cid:durableId="1872454123">
    <w:abstractNumId w:val="35"/>
  </w:num>
  <w:num w:numId="11" w16cid:durableId="1638800777">
    <w:abstractNumId w:val="58"/>
  </w:num>
  <w:num w:numId="12" w16cid:durableId="508761062">
    <w:abstractNumId w:val="52"/>
  </w:num>
  <w:num w:numId="13" w16cid:durableId="1374886474">
    <w:abstractNumId w:val="13"/>
  </w:num>
  <w:num w:numId="14" w16cid:durableId="743140624">
    <w:abstractNumId w:val="11"/>
  </w:num>
  <w:num w:numId="15" w16cid:durableId="790711144">
    <w:abstractNumId w:val="48"/>
  </w:num>
  <w:num w:numId="16" w16cid:durableId="2066373666">
    <w:abstractNumId w:val="4"/>
  </w:num>
  <w:num w:numId="17" w16cid:durableId="2000382321">
    <w:abstractNumId w:val="39"/>
  </w:num>
  <w:num w:numId="18" w16cid:durableId="880897495">
    <w:abstractNumId w:val="16"/>
  </w:num>
  <w:num w:numId="19" w16cid:durableId="1701466729">
    <w:abstractNumId w:val="23"/>
  </w:num>
  <w:num w:numId="20" w16cid:durableId="28145201">
    <w:abstractNumId w:val="5"/>
  </w:num>
  <w:num w:numId="21" w16cid:durableId="512382535">
    <w:abstractNumId w:val="56"/>
  </w:num>
  <w:num w:numId="22" w16cid:durableId="928807436">
    <w:abstractNumId w:val="29"/>
  </w:num>
  <w:num w:numId="23" w16cid:durableId="1038357527">
    <w:abstractNumId w:val="14"/>
  </w:num>
  <w:num w:numId="24" w16cid:durableId="1173453795">
    <w:abstractNumId w:val="37"/>
  </w:num>
  <w:num w:numId="25" w16cid:durableId="1064110273">
    <w:abstractNumId w:val="50"/>
  </w:num>
  <w:num w:numId="26" w16cid:durableId="1127040263">
    <w:abstractNumId w:val="31"/>
  </w:num>
  <w:num w:numId="27" w16cid:durableId="170066009">
    <w:abstractNumId w:val="27"/>
  </w:num>
  <w:num w:numId="28" w16cid:durableId="65609872">
    <w:abstractNumId w:val="34"/>
  </w:num>
  <w:num w:numId="29" w16cid:durableId="387917487">
    <w:abstractNumId w:val="62"/>
  </w:num>
  <w:num w:numId="30" w16cid:durableId="1718045617">
    <w:abstractNumId w:val="15"/>
  </w:num>
  <w:num w:numId="31" w16cid:durableId="78144115">
    <w:abstractNumId w:val="38"/>
  </w:num>
  <w:num w:numId="32" w16cid:durableId="1759593783">
    <w:abstractNumId w:val="8"/>
  </w:num>
  <w:num w:numId="33" w16cid:durableId="1647780411">
    <w:abstractNumId w:val="1"/>
  </w:num>
  <w:num w:numId="34" w16cid:durableId="1803376286">
    <w:abstractNumId w:val="10"/>
  </w:num>
  <w:num w:numId="35" w16cid:durableId="1359818204">
    <w:abstractNumId w:val="42"/>
  </w:num>
  <w:num w:numId="36" w16cid:durableId="1904483915">
    <w:abstractNumId w:val="17"/>
  </w:num>
  <w:num w:numId="37" w16cid:durableId="1134833651">
    <w:abstractNumId w:val="9"/>
  </w:num>
  <w:num w:numId="38" w16cid:durableId="1037195235">
    <w:abstractNumId w:val="60"/>
  </w:num>
  <w:num w:numId="39" w16cid:durableId="1950627707">
    <w:abstractNumId w:val="22"/>
  </w:num>
  <w:num w:numId="40" w16cid:durableId="732653846">
    <w:abstractNumId w:val="20"/>
  </w:num>
  <w:num w:numId="41" w16cid:durableId="1107165787">
    <w:abstractNumId w:val="30"/>
  </w:num>
  <w:num w:numId="42" w16cid:durableId="774861131">
    <w:abstractNumId w:val="19"/>
  </w:num>
  <w:num w:numId="43" w16cid:durableId="650523781">
    <w:abstractNumId w:val="33"/>
  </w:num>
  <w:num w:numId="44" w16cid:durableId="714158863">
    <w:abstractNumId w:val="55"/>
  </w:num>
  <w:num w:numId="45" w16cid:durableId="543522219">
    <w:abstractNumId w:val="6"/>
  </w:num>
  <w:num w:numId="46" w16cid:durableId="1474637447">
    <w:abstractNumId w:val="25"/>
  </w:num>
  <w:num w:numId="47" w16cid:durableId="1905524951">
    <w:abstractNumId w:val="21"/>
  </w:num>
  <w:num w:numId="48" w16cid:durableId="865368672">
    <w:abstractNumId w:val="59"/>
  </w:num>
  <w:num w:numId="49" w16cid:durableId="1573470510">
    <w:abstractNumId w:val="54"/>
  </w:num>
  <w:num w:numId="50" w16cid:durableId="1584606879">
    <w:abstractNumId w:val="57"/>
  </w:num>
  <w:num w:numId="51" w16cid:durableId="998970982">
    <w:abstractNumId w:val="41"/>
  </w:num>
  <w:num w:numId="52" w16cid:durableId="765881579">
    <w:abstractNumId w:val="47"/>
  </w:num>
  <w:num w:numId="53" w16cid:durableId="27995450">
    <w:abstractNumId w:val="63"/>
  </w:num>
  <w:num w:numId="54" w16cid:durableId="527526457">
    <w:abstractNumId w:val="49"/>
  </w:num>
  <w:num w:numId="55" w16cid:durableId="891767633">
    <w:abstractNumId w:val="40"/>
  </w:num>
  <w:num w:numId="56" w16cid:durableId="114443303">
    <w:abstractNumId w:val="2"/>
  </w:num>
  <w:num w:numId="57" w16cid:durableId="1870409951">
    <w:abstractNumId w:val="46"/>
  </w:num>
  <w:num w:numId="58" w16cid:durableId="1314027228">
    <w:abstractNumId w:val="24"/>
  </w:num>
  <w:num w:numId="59" w16cid:durableId="1635330910">
    <w:abstractNumId w:val="45"/>
  </w:num>
  <w:num w:numId="60" w16cid:durableId="1285501303">
    <w:abstractNumId w:val="61"/>
  </w:num>
  <w:num w:numId="61" w16cid:durableId="433209224">
    <w:abstractNumId w:val="0"/>
  </w:num>
  <w:num w:numId="62" w16cid:durableId="1486237030">
    <w:abstractNumId w:val="3"/>
  </w:num>
  <w:num w:numId="63" w16cid:durableId="791827368">
    <w:abstractNumId w:val="43"/>
  </w:num>
  <w:num w:numId="64" w16cid:durableId="679698732">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71"/>
    <w:rsid w:val="00000174"/>
    <w:rsid w:val="0000078C"/>
    <w:rsid w:val="0000095C"/>
    <w:rsid w:val="00000D03"/>
    <w:rsid w:val="000014C9"/>
    <w:rsid w:val="000014F9"/>
    <w:rsid w:val="000025FD"/>
    <w:rsid w:val="0000387F"/>
    <w:rsid w:val="00004192"/>
    <w:rsid w:val="00006450"/>
    <w:rsid w:val="00007003"/>
    <w:rsid w:val="00007394"/>
    <w:rsid w:val="00007B58"/>
    <w:rsid w:val="00007BC4"/>
    <w:rsid w:val="00007BD5"/>
    <w:rsid w:val="00011872"/>
    <w:rsid w:val="000119D9"/>
    <w:rsid w:val="00011CC8"/>
    <w:rsid w:val="00012BE0"/>
    <w:rsid w:val="00012E16"/>
    <w:rsid w:val="000136A5"/>
    <w:rsid w:val="0001375F"/>
    <w:rsid w:val="00013A4C"/>
    <w:rsid w:val="00013F0C"/>
    <w:rsid w:val="00013F18"/>
    <w:rsid w:val="000143B4"/>
    <w:rsid w:val="00014E9B"/>
    <w:rsid w:val="00017CE5"/>
    <w:rsid w:val="000207FF"/>
    <w:rsid w:val="00023BA9"/>
    <w:rsid w:val="00025AD0"/>
    <w:rsid w:val="00027B98"/>
    <w:rsid w:val="00032F22"/>
    <w:rsid w:val="00033159"/>
    <w:rsid w:val="000333D7"/>
    <w:rsid w:val="00033FAF"/>
    <w:rsid w:val="00034EB2"/>
    <w:rsid w:val="000353F3"/>
    <w:rsid w:val="00035586"/>
    <w:rsid w:val="000360B1"/>
    <w:rsid w:val="0003615D"/>
    <w:rsid w:val="00036462"/>
    <w:rsid w:val="000403DB"/>
    <w:rsid w:val="00040EE4"/>
    <w:rsid w:val="000411C1"/>
    <w:rsid w:val="000413D6"/>
    <w:rsid w:val="000419D0"/>
    <w:rsid w:val="00041BAF"/>
    <w:rsid w:val="00042A49"/>
    <w:rsid w:val="00042ABF"/>
    <w:rsid w:val="00044A7C"/>
    <w:rsid w:val="000453B4"/>
    <w:rsid w:val="0004634F"/>
    <w:rsid w:val="00046414"/>
    <w:rsid w:val="0004672E"/>
    <w:rsid w:val="000501F6"/>
    <w:rsid w:val="000507A4"/>
    <w:rsid w:val="00050805"/>
    <w:rsid w:val="00050C26"/>
    <w:rsid w:val="000517EE"/>
    <w:rsid w:val="00051E3A"/>
    <w:rsid w:val="000523A1"/>
    <w:rsid w:val="000523EC"/>
    <w:rsid w:val="00053333"/>
    <w:rsid w:val="00054309"/>
    <w:rsid w:val="000549D7"/>
    <w:rsid w:val="00054B7A"/>
    <w:rsid w:val="0005520E"/>
    <w:rsid w:val="00055849"/>
    <w:rsid w:val="00056DBF"/>
    <w:rsid w:val="00057427"/>
    <w:rsid w:val="00060C6E"/>
    <w:rsid w:val="0006110A"/>
    <w:rsid w:val="00061710"/>
    <w:rsid w:val="000627EF"/>
    <w:rsid w:val="00062F86"/>
    <w:rsid w:val="00063865"/>
    <w:rsid w:val="00063A8B"/>
    <w:rsid w:val="00063CEB"/>
    <w:rsid w:val="00064203"/>
    <w:rsid w:val="0007008A"/>
    <w:rsid w:val="000710B5"/>
    <w:rsid w:val="00071A40"/>
    <w:rsid w:val="00071AB9"/>
    <w:rsid w:val="00071ED7"/>
    <w:rsid w:val="0007219D"/>
    <w:rsid w:val="0007238F"/>
    <w:rsid w:val="00072DDB"/>
    <w:rsid w:val="00073DA9"/>
    <w:rsid w:val="000767A4"/>
    <w:rsid w:val="00080686"/>
    <w:rsid w:val="00080BA8"/>
    <w:rsid w:val="00081A22"/>
    <w:rsid w:val="00081C40"/>
    <w:rsid w:val="00081C9F"/>
    <w:rsid w:val="00083025"/>
    <w:rsid w:val="000859FE"/>
    <w:rsid w:val="00085D69"/>
    <w:rsid w:val="00086A1D"/>
    <w:rsid w:val="00087A62"/>
    <w:rsid w:val="00090607"/>
    <w:rsid w:val="0009080C"/>
    <w:rsid w:val="0009093A"/>
    <w:rsid w:val="000931E4"/>
    <w:rsid w:val="00094578"/>
    <w:rsid w:val="00095E99"/>
    <w:rsid w:val="00095EA4"/>
    <w:rsid w:val="00096346"/>
    <w:rsid w:val="0009663B"/>
    <w:rsid w:val="00096B6B"/>
    <w:rsid w:val="0009713C"/>
    <w:rsid w:val="0009740C"/>
    <w:rsid w:val="000977C9"/>
    <w:rsid w:val="0009788B"/>
    <w:rsid w:val="000A01D2"/>
    <w:rsid w:val="000A075A"/>
    <w:rsid w:val="000A08A9"/>
    <w:rsid w:val="000A0F71"/>
    <w:rsid w:val="000A2B29"/>
    <w:rsid w:val="000A3B6F"/>
    <w:rsid w:val="000A3D53"/>
    <w:rsid w:val="000A432E"/>
    <w:rsid w:val="000A59E5"/>
    <w:rsid w:val="000A5CB7"/>
    <w:rsid w:val="000A5FA8"/>
    <w:rsid w:val="000A6466"/>
    <w:rsid w:val="000B0C65"/>
    <w:rsid w:val="000B14FC"/>
    <w:rsid w:val="000B1947"/>
    <w:rsid w:val="000B1B4C"/>
    <w:rsid w:val="000B2271"/>
    <w:rsid w:val="000B2DF8"/>
    <w:rsid w:val="000B419A"/>
    <w:rsid w:val="000B4CB2"/>
    <w:rsid w:val="000B721A"/>
    <w:rsid w:val="000B78E6"/>
    <w:rsid w:val="000B79C3"/>
    <w:rsid w:val="000C06C0"/>
    <w:rsid w:val="000C0A97"/>
    <w:rsid w:val="000C1F3A"/>
    <w:rsid w:val="000C20F4"/>
    <w:rsid w:val="000C408C"/>
    <w:rsid w:val="000C42E8"/>
    <w:rsid w:val="000C43E5"/>
    <w:rsid w:val="000C7F2B"/>
    <w:rsid w:val="000D229A"/>
    <w:rsid w:val="000D2A29"/>
    <w:rsid w:val="000D2FE9"/>
    <w:rsid w:val="000D42A7"/>
    <w:rsid w:val="000D50BB"/>
    <w:rsid w:val="000D6973"/>
    <w:rsid w:val="000D6A36"/>
    <w:rsid w:val="000D724F"/>
    <w:rsid w:val="000E152D"/>
    <w:rsid w:val="000E1D02"/>
    <w:rsid w:val="000E2293"/>
    <w:rsid w:val="000E2B23"/>
    <w:rsid w:val="000E32D7"/>
    <w:rsid w:val="000E3D2C"/>
    <w:rsid w:val="000E4357"/>
    <w:rsid w:val="000E43F9"/>
    <w:rsid w:val="000E51D8"/>
    <w:rsid w:val="000E55EE"/>
    <w:rsid w:val="000E6121"/>
    <w:rsid w:val="000E7158"/>
    <w:rsid w:val="000F1D25"/>
    <w:rsid w:val="000F1D32"/>
    <w:rsid w:val="000F1EB0"/>
    <w:rsid w:val="000F23B5"/>
    <w:rsid w:val="000F28D5"/>
    <w:rsid w:val="000F41BF"/>
    <w:rsid w:val="000F486F"/>
    <w:rsid w:val="000F4CFA"/>
    <w:rsid w:val="000F679C"/>
    <w:rsid w:val="000F71C1"/>
    <w:rsid w:val="001001F1"/>
    <w:rsid w:val="00100999"/>
    <w:rsid w:val="00101129"/>
    <w:rsid w:val="0010116F"/>
    <w:rsid w:val="00102D80"/>
    <w:rsid w:val="00102F4B"/>
    <w:rsid w:val="00102FE5"/>
    <w:rsid w:val="00103CB3"/>
    <w:rsid w:val="0010434C"/>
    <w:rsid w:val="00105E9D"/>
    <w:rsid w:val="00107739"/>
    <w:rsid w:val="001079BD"/>
    <w:rsid w:val="00110568"/>
    <w:rsid w:val="001106AB"/>
    <w:rsid w:val="00110AB6"/>
    <w:rsid w:val="00112014"/>
    <w:rsid w:val="00112834"/>
    <w:rsid w:val="00114078"/>
    <w:rsid w:val="0011481E"/>
    <w:rsid w:val="00114F2C"/>
    <w:rsid w:val="00115BEB"/>
    <w:rsid w:val="00115E90"/>
    <w:rsid w:val="00116541"/>
    <w:rsid w:val="00120BC5"/>
    <w:rsid w:val="00121125"/>
    <w:rsid w:val="001239DB"/>
    <w:rsid w:val="00123EEF"/>
    <w:rsid w:val="00124248"/>
    <w:rsid w:val="00125222"/>
    <w:rsid w:val="001258E3"/>
    <w:rsid w:val="00126010"/>
    <w:rsid w:val="00126111"/>
    <w:rsid w:val="00126409"/>
    <w:rsid w:val="001264CB"/>
    <w:rsid w:val="001265B6"/>
    <w:rsid w:val="00126B19"/>
    <w:rsid w:val="001271F6"/>
    <w:rsid w:val="00127C21"/>
    <w:rsid w:val="00131028"/>
    <w:rsid w:val="001310AC"/>
    <w:rsid w:val="0013545E"/>
    <w:rsid w:val="00135889"/>
    <w:rsid w:val="00137D26"/>
    <w:rsid w:val="001405FA"/>
    <w:rsid w:val="001422B9"/>
    <w:rsid w:val="001424B5"/>
    <w:rsid w:val="00143124"/>
    <w:rsid w:val="0014410C"/>
    <w:rsid w:val="001449A6"/>
    <w:rsid w:val="00145784"/>
    <w:rsid w:val="00145FC4"/>
    <w:rsid w:val="00146817"/>
    <w:rsid w:val="001468A8"/>
    <w:rsid w:val="001475FA"/>
    <w:rsid w:val="00147744"/>
    <w:rsid w:val="00152678"/>
    <w:rsid w:val="0015322C"/>
    <w:rsid w:val="001536E9"/>
    <w:rsid w:val="00153796"/>
    <w:rsid w:val="00153C5A"/>
    <w:rsid w:val="001566B9"/>
    <w:rsid w:val="00156ADB"/>
    <w:rsid w:val="00157ADF"/>
    <w:rsid w:val="001605D3"/>
    <w:rsid w:val="00160DD3"/>
    <w:rsid w:val="00162553"/>
    <w:rsid w:val="001628D9"/>
    <w:rsid w:val="00164090"/>
    <w:rsid w:val="001649B4"/>
    <w:rsid w:val="00165459"/>
    <w:rsid w:val="00166B68"/>
    <w:rsid w:val="001676AC"/>
    <w:rsid w:val="00167B96"/>
    <w:rsid w:val="001703A5"/>
    <w:rsid w:val="00170CE2"/>
    <w:rsid w:val="00170F03"/>
    <w:rsid w:val="001715AF"/>
    <w:rsid w:val="00171FBE"/>
    <w:rsid w:val="00173C7D"/>
    <w:rsid w:val="00174CA9"/>
    <w:rsid w:val="001752B9"/>
    <w:rsid w:val="00176BB2"/>
    <w:rsid w:val="00177742"/>
    <w:rsid w:val="001808DD"/>
    <w:rsid w:val="00180939"/>
    <w:rsid w:val="001814CC"/>
    <w:rsid w:val="00181785"/>
    <w:rsid w:val="00181A3F"/>
    <w:rsid w:val="00182A44"/>
    <w:rsid w:val="00182F62"/>
    <w:rsid w:val="001831AE"/>
    <w:rsid w:val="001836B6"/>
    <w:rsid w:val="00183F9A"/>
    <w:rsid w:val="00184DF5"/>
    <w:rsid w:val="001858DE"/>
    <w:rsid w:val="00185C72"/>
    <w:rsid w:val="00186E45"/>
    <w:rsid w:val="0018734B"/>
    <w:rsid w:val="00187458"/>
    <w:rsid w:val="001874B1"/>
    <w:rsid w:val="00190326"/>
    <w:rsid w:val="00190ED9"/>
    <w:rsid w:val="001913BB"/>
    <w:rsid w:val="00191805"/>
    <w:rsid w:val="00192257"/>
    <w:rsid w:val="00192734"/>
    <w:rsid w:val="00192EA1"/>
    <w:rsid w:val="001931B3"/>
    <w:rsid w:val="001933B7"/>
    <w:rsid w:val="0019341C"/>
    <w:rsid w:val="00193485"/>
    <w:rsid w:val="00193B3E"/>
    <w:rsid w:val="00194A1B"/>
    <w:rsid w:val="00194D7A"/>
    <w:rsid w:val="001A00CC"/>
    <w:rsid w:val="001A0AED"/>
    <w:rsid w:val="001A44C9"/>
    <w:rsid w:val="001A4CEC"/>
    <w:rsid w:val="001A5622"/>
    <w:rsid w:val="001A598A"/>
    <w:rsid w:val="001A5A9D"/>
    <w:rsid w:val="001A67FF"/>
    <w:rsid w:val="001A79C2"/>
    <w:rsid w:val="001B06DD"/>
    <w:rsid w:val="001B0B83"/>
    <w:rsid w:val="001B16A8"/>
    <w:rsid w:val="001B1A9F"/>
    <w:rsid w:val="001B1E21"/>
    <w:rsid w:val="001B2973"/>
    <w:rsid w:val="001B394E"/>
    <w:rsid w:val="001B443D"/>
    <w:rsid w:val="001B4AD2"/>
    <w:rsid w:val="001B4EB2"/>
    <w:rsid w:val="001B4EEC"/>
    <w:rsid w:val="001B62AD"/>
    <w:rsid w:val="001B7612"/>
    <w:rsid w:val="001C0FCA"/>
    <w:rsid w:val="001C1F40"/>
    <w:rsid w:val="001C2C71"/>
    <w:rsid w:val="001C4A0B"/>
    <w:rsid w:val="001C514B"/>
    <w:rsid w:val="001C5657"/>
    <w:rsid w:val="001C59CB"/>
    <w:rsid w:val="001C64B1"/>
    <w:rsid w:val="001C6E1C"/>
    <w:rsid w:val="001C77B7"/>
    <w:rsid w:val="001D0944"/>
    <w:rsid w:val="001D0A9A"/>
    <w:rsid w:val="001D0E72"/>
    <w:rsid w:val="001D1DC2"/>
    <w:rsid w:val="001D2DA6"/>
    <w:rsid w:val="001D3269"/>
    <w:rsid w:val="001D46CB"/>
    <w:rsid w:val="001D53D8"/>
    <w:rsid w:val="001D623A"/>
    <w:rsid w:val="001D7EDB"/>
    <w:rsid w:val="001E097C"/>
    <w:rsid w:val="001E0D81"/>
    <w:rsid w:val="001E2309"/>
    <w:rsid w:val="001E3721"/>
    <w:rsid w:val="001E4259"/>
    <w:rsid w:val="001E43B6"/>
    <w:rsid w:val="001E5679"/>
    <w:rsid w:val="001E5C8F"/>
    <w:rsid w:val="001E6F84"/>
    <w:rsid w:val="001E6FEA"/>
    <w:rsid w:val="001F2537"/>
    <w:rsid w:val="001F3B7B"/>
    <w:rsid w:val="001F40CE"/>
    <w:rsid w:val="001F4461"/>
    <w:rsid w:val="001F677D"/>
    <w:rsid w:val="00200A8E"/>
    <w:rsid w:val="00200D5B"/>
    <w:rsid w:val="00201350"/>
    <w:rsid w:val="00201501"/>
    <w:rsid w:val="00201E55"/>
    <w:rsid w:val="00203CD8"/>
    <w:rsid w:val="002041E6"/>
    <w:rsid w:val="002061FA"/>
    <w:rsid w:val="002072E1"/>
    <w:rsid w:val="0021195E"/>
    <w:rsid w:val="002119F8"/>
    <w:rsid w:val="00211D30"/>
    <w:rsid w:val="0021371B"/>
    <w:rsid w:val="002143F8"/>
    <w:rsid w:val="00216285"/>
    <w:rsid w:val="00216579"/>
    <w:rsid w:val="002204C0"/>
    <w:rsid w:val="00220728"/>
    <w:rsid w:val="00220A36"/>
    <w:rsid w:val="0022196C"/>
    <w:rsid w:val="00222C76"/>
    <w:rsid w:val="00223D53"/>
    <w:rsid w:val="00225820"/>
    <w:rsid w:val="00225F0E"/>
    <w:rsid w:val="002260AD"/>
    <w:rsid w:val="00226537"/>
    <w:rsid w:val="002267E2"/>
    <w:rsid w:val="0023156C"/>
    <w:rsid w:val="0023198C"/>
    <w:rsid w:val="00232ED8"/>
    <w:rsid w:val="002335A0"/>
    <w:rsid w:val="002344D0"/>
    <w:rsid w:val="00234B4F"/>
    <w:rsid w:val="00234E5A"/>
    <w:rsid w:val="002358A9"/>
    <w:rsid w:val="00240903"/>
    <w:rsid w:val="00241622"/>
    <w:rsid w:val="00241761"/>
    <w:rsid w:val="002426B4"/>
    <w:rsid w:val="0024283B"/>
    <w:rsid w:val="00242EBE"/>
    <w:rsid w:val="0024655D"/>
    <w:rsid w:val="002468D4"/>
    <w:rsid w:val="00247D0D"/>
    <w:rsid w:val="0025069D"/>
    <w:rsid w:val="002508DE"/>
    <w:rsid w:val="00250D74"/>
    <w:rsid w:val="00251236"/>
    <w:rsid w:val="00251730"/>
    <w:rsid w:val="00251CC7"/>
    <w:rsid w:val="00252BB9"/>
    <w:rsid w:val="002548A1"/>
    <w:rsid w:val="002549A2"/>
    <w:rsid w:val="002552F4"/>
    <w:rsid w:val="002562CF"/>
    <w:rsid w:val="00256B92"/>
    <w:rsid w:val="00256D5A"/>
    <w:rsid w:val="002619DF"/>
    <w:rsid w:val="00262044"/>
    <w:rsid w:val="002624AA"/>
    <w:rsid w:val="00262597"/>
    <w:rsid w:val="00263058"/>
    <w:rsid w:val="002640F4"/>
    <w:rsid w:val="002648DE"/>
    <w:rsid w:val="00264986"/>
    <w:rsid w:val="00265087"/>
    <w:rsid w:val="002659F4"/>
    <w:rsid w:val="002672CD"/>
    <w:rsid w:val="002679AE"/>
    <w:rsid w:val="00267C30"/>
    <w:rsid w:val="00270866"/>
    <w:rsid w:val="0027094D"/>
    <w:rsid w:val="00271120"/>
    <w:rsid w:val="00271805"/>
    <w:rsid w:val="00271C8F"/>
    <w:rsid w:val="00272004"/>
    <w:rsid w:val="0027218B"/>
    <w:rsid w:val="00272672"/>
    <w:rsid w:val="00273148"/>
    <w:rsid w:val="00273B82"/>
    <w:rsid w:val="00274013"/>
    <w:rsid w:val="002744CA"/>
    <w:rsid w:val="002744CD"/>
    <w:rsid w:val="00276013"/>
    <w:rsid w:val="00276A4A"/>
    <w:rsid w:val="0027702B"/>
    <w:rsid w:val="002772C2"/>
    <w:rsid w:val="00277B88"/>
    <w:rsid w:val="00277C92"/>
    <w:rsid w:val="0028036C"/>
    <w:rsid w:val="00280874"/>
    <w:rsid w:val="00281946"/>
    <w:rsid w:val="002836D9"/>
    <w:rsid w:val="00283D92"/>
    <w:rsid w:val="002857C7"/>
    <w:rsid w:val="00285E05"/>
    <w:rsid w:val="00286406"/>
    <w:rsid w:val="0028707B"/>
    <w:rsid w:val="002871BA"/>
    <w:rsid w:val="0028733E"/>
    <w:rsid w:val="00292C96"/>
    <w:rsid w:val="0029357C"/>
    <w:rsid w:val="00293DD6"/>
    <w:rsid w:val="00294A66"/>
    <w:rsid w:val="00294D68"/>
    <w:rsid w:val="0029669A"/>
    <w:rsid w:val="0029751C"/>
    <w:rsid w:val="002A0BCB"/>
    <w:rsid w:val="002A0F3A"/>
    <w:rsid w:val="002A2A61"/>
    <w:rsid w:val="002A43AB"/>
    <w:rsid w:val="002A6940"/>
    <w:rsid w:val="002A6AD1"/>
    <w:rsid w:val="002A7654"/>
    <w:rsid w:val="002A7760"/>
    <w:rsid w:val="002B0933"/>
    <w:rsid w:val="002B0DED"/>
    <w:rsid w:val="002B0F7F"/>
    <w:rsid w:val="002B2B2F"/>
    <w:rsid w:val="002B4F3E"/>
    <w:rsid w:val="002B54A9"/>
    <w:rsid w:val="002B5671"/>
    <w:rsid w:val="002B75A1"/>
    <w:rsid w:val="002C0572"/>
    <w:rsid w:val="002C0845"/>
    <w:rsid w:val="002C189A"/>
    <w:rsid w:val="002C25C5"/>
    <w:rsid w:val="002C47A4"/>
    <w:rsid w:val="002C6358"/>
    <w:rsid w:val="002C7B6B"/>
    <w:rsid w:val="002D2BB1"/>
    <w:rsid w:val="002D3395"/>
    <w:rsid w:val="002D3BB7"/>
    <w:rsid w:val="002D4D00"/>
    <w:rsid w:val="002D5168"/>
    <w:rsid w:val="002D53A4"/>
    <w:rsid w:val="002D5700"/>
    <w:rsid w:val="002E1428"/>
    <w:rsid w:val="002E1542"/>
    <w:rsid w:val="002E1988"/>
    <w:rsid w:val="002E28A5"/>
    <w:rsid w:val="002E28F1"/>
    <w:rsid w:val="002E3732"/>
    <w:rsid w:val="002E450F"/>
    <w:rsid w:val="002E4AC9"/>
    <w:rsid w:val="002E5989"/>
    <w:rsid w:val="002E6EDF"/>
    <w:rsid w:val="002F01D6"/>
    <w:rsid w:val="002F03C5"/>
    <w:rsid w:val="002F040B"/>
    <w:rsid w:val="002F1589"/>
    <w:rsid w:val="002F27C8"/>
    <w:rsid w:val="002F2BCB"/>
    <w:rsid w:val="002F3335"/>
    <w:rsid w:val="002F3C08"/>
    <w:rsid w:val="002F49C7"/>
    <w:rsid w:val="002F52CA"/>
    <w:rsid w:val="002F5379"/>
    <w:rsid w:val="002F5673"/>
    <w:rsid w:val="002F748E"/>
    <w:rsid w:val="00300FAC"/>
    <w:rsid w:val="0030107B"/>
    <w:rsid w:val="00301377"/>
    <w:rsid w:val="003030CA"/>
    <w:rsid w:val="00303A86"/>
    <w:rsid w:val="00303F26"/>
    <w:rsid w:val="00305846"/>
    <w:rsid w:val="00305DF6"/>
    <w:rsid w:val="00307D17"/>
    <w:rsid w:val="0031042B"/>
    <w:rsid w:val="00310519"/>
    <w:rsid w:val="003115AD"/>
    <w:rsid w:val="003119E1"/>
    <w:rsid w:val="00312213"/>
    <w:rsid w:val="003125F9"/>
    <w:rsid w:val="00312A1F"/>
    <w:rsid w:val="00312A31"/>
    <w:rsid w:val="0031310E"/>
    <w:rsid w:val="0031367A"/>
    <w:rsid w:val="003138E8"/>
    <w:rsid w:val="00313B63"/>
    <w:rsid w:val="00314EAD"/>
    <w:rsid w:val="00315611"/>
    <w:rsid w:val="00315CA0"/>
    <w:rsid w:val="00316026"/>
    <w:rsid w:val="0031673E"/>
    <w:rsid w:val="00316820"/>
    <w:rsid w:val="003175C1"/>
    <w:rsid w:val="003200E9"/>
    <w:rsid w:val="00320985"/>
    <w:rsid w:val="00320AF5"/>
    <w:rsid w:val="003233B2"/>
    <w:rsid w:val="00324F3D"/>
    <w:rsid w:val="00324F5D"/>
    <w:rsid w:val="003252FC"/>
    <w:rsid w:val="003263F5"/>
    <w:rsid w:val="00326928"/>
    <w:rsid w:val="0032791A"/>
    <w:rsid w:val="003305E8"/>
    <w:rsid w:val="003309E2"/>
    <w:rsid w:val="00330E91"/>
    <w:rsid w:val="003313D0"/>
    <w:rsid w:val="00332481"/>
    <w:rsid w:val="00333BBC"/>
    <w:rsid w:val="00334356"/>
    <w:rsid w:val="00334DE0"/>
    <w:rsid w:val="0033565C"/>
    <w:rsid w:val="00335865"/>
    <w:rsid w:val="003359FE"/>
    <w:rsid w:val="00336A5F"/>
    <w:rsid w:val="00336E2B"/>
    <w:rsid w:val="00336F6A"/>
    <w:rsid w:val="00337E4A"/>
    <w:rsid w:val="00340FC6"/>
    <w:rsid w:val="00341455"/>
    <w:rsid w:val="003426A2"/>
    <w:rsid w:val="0034325C"/>
    <w:rsid w:val="003450B3"/>
    <w:rsid w:val="003463D4"/>
    <w:rsid w:val="00346CA8"/>
    <w:rsid w:val="00347121"/>
    <w:rsid w:val="00347810"/>
    <w:rsid w:val="003523DE"/>
    <w:rsid w:val="003533D3"/>
    <w:rsid w:val="00355338"/>
    <w:rsid w:val="00355551"/>
    <w:rsid w:val="003610D5"/>
    <w:rsid w:val="0036173C"/>
    <w:rsid w:val="00362989"/>
    <w:rsid w:val="00364AB7"/>
    <w:rsid w:val="00365855"/>
    <w:rsid w:val="00365985"/>
    <w:rsid w:val="00365DE7"/>
    <w:rsid w:val="0036688B"/>
    <w:rsid w:val="00366FFC"/>
    <w:rsid w:val="003671A2"/>
    <w:rsid w:val="003701B7"/>
    <w:rsid w:val="00370222"/>
    <w:rsid w:val="00370A77"/>
    <w:rsid w:val="0037198F"/>
    <w:rsid w:val="00371B3C"/>
    <w:rsid w:val="003730A4"/>
    <w:rsid w:val="0037359E"/>
    <w:rsid w:val="00373B75"/>
    <w:rsid w:val="00374440"/>
    <w:rsid w:val="00374644"/>
    <w:rsid w:val="00375B6B"/>
    <w:rsid w:val="0037604B"/>
    <w:rsid w:val="00377022"/>
    <w:rsid w:val="0038024F"/>
    <w:rsid w:val="00380ED3"/>
    <w:rsid w:val="00380F76"/>
    <w:rsid w:val="0038146F"/>
    <w:rsid w:val="003817AD"/>
    <w:rsid w:val="00381A24"/>
    <w:rsid w:val="003826AD"/>
    <w:rsid w:val="003831B9"/>
    <w:rsid w:val="00383CCB"/>
    <w:rsid w:val="00383EE2"/>
    <w:rsid w:val="00383F7F"/>
    <w:rsid w:val="00384252"/>
    <w:rsid w:val="0038475D"/>
    <w:rsid w:val="0038606A"/>
    <w:rsid w:val="00386BBC"/>
    <w:rsid w:val="00387C61"/>
    <w:rsid w:val="00387E3A"/>
    <w:rsid w:val="00391822"/>
    <w:rsid w:val="00391F5C"/>
    <w:rsid w:val="00392E3F"/>
    <w:rsid w:val="00394A08"/>
    <w:rsid w:val="003951A4"/>
    <w:rsid w:val="003957CB"/>
    <w:rsid w:val="003961D6"/>
    <w:rsid w:val="0039794A"/>
    <w:rsid w:val="003A0112"/>
    <w:rsid w:val="003A0DEA"/>
    <w:rsid w:val="003A114C"/>
    <w:rsid w:val="003A1CF7"/>
    <w:rsid w:val="003A22F4"/>
    <w:rsid w:val="003A262E"/>
    <w:rsid w:val="003A2ED0"/>
    <w:rsid w:val="003A5E0C"/>
    <w:rsid w:val="003A689F"/>
    <w:rsid w:val="003A6926"/>
    <w:rsid w:val="003A74B8"/>
    <w:rsid w:val="003B0953"/>
    <w:rsid w:val="003B0AFB"/>
    <w:rsid w:val="003B1A1A"/>
    <w:rsid w:val="003B1FCA"/>
    <w:rsid w:val="003B20E3"/>
    <w:rsid w:val="003B26E2"/>
    <w:rsid w:val="003B34EC"/>
    <w:rsid w:val="003B4550"/>
    <w:rsid w:val="003B4BAB"/>
    <w:rsid w:val="003B5274"/>
    <w:rsid w:val="003B54AE"/>
    <w:rsid w:val="003B5938"/>
    <w:rsid w:val="003B6134"/>
    <w:rsid w:val="003B6144"/>
    <w:rsid w:val="003B6799"/>
    <w:rsid w:val="003B68FF"/>
    <w:rsid w:val="003B6D02"/>
    <w:rsid w:val="003B6F82"/>
    <w:rsid w:val="003C11ED"/>
    <w:rsid w:val="003C63D2"/>
    <w:rsid w:val="003C6BD3"/>
    <w:rsid w:val="003C6CCB"/>
    <w:rsid w:val="003D0531"/>
    <w:rsid w:val="003D060F"/>
    <w:rsid w:val="003D1274"/>
    <w:rsid w:val="003D15ED"/>
    <w:rsid w:val="003D28BC"/>
    <w:rsid w:val="003D2D11"/>
    <w:rsid w:val="003D3B00"/>
    <w:rsid w:val="003D43C4"/>
    <w:rsid w:val="003D5A91"/>
    <w:rsid w:val="003D5BD4"/>
    <w:rsid w:val="003D5F17"/>
    <w:rsid w:val="003D6BFE"/>
    <w:rsid w:val="003D79A7"/>
    <w:rsid w:val="003E0158"/>
    <w:rsid w:val="003E0299"/>
    <w:rsid w:val="003E04EC"/>
    <w:rsid w:val="003E1CB1"/>
    <w:rsid w:val="003E21A6"/>
    <w:rsid w:val="003E2E0A"/>
    <w:rsid w:val="003E3071"/>
    <w:rsid w:val="003E46DC"/>
    <w:rsid w:val="003E58AB"/>
    <w:rsid w:val="003E692F"/>
    <w:rsid w:val="003F08B4"/>
    <w:rsid w:val="003F13B2"/>
    <w:rsid w:val="003F1845"/>
    <w:rsid w:val="003F1EA5"/>
    <w:rsid w:val="003F3A05"/>
    <w:rsid w:val="003F4193"/>
    <w:rsid w:val="003F4EB5"/>
    <w:rsid w:val="003F4F76"/>
    <w:rsid w:val="003F5251"/>
    <w:rsid w:val="00400909"/>
    <w:rsid w:val="00400E9F"/>
    <w:rsid w:val="0040119B"/>
    <w:rsid w:val="00401754"/>
    <w:rsid w:val="00402FCF"/>
    <w:rsid w:val="00404537"/>
    <w:rsid w:val="00404D7E"/>
    <w:rsid w:val="00404F3A"/>
    <w:rsid w:val="004057ED"/>
    <w:rsid w:val="0040599E"/>
    <w:rsid w:val="0040679E"/>
    <w:rsid w:val="00406D3A"/>
    <w:rsid w:val="00406DE6"/>
    <w:rsid w:val="00406E41"/>
    <w:rsid w:val="004073AC"/>
    <w:rsid w:val="0041087E"/>
    <w:rsid w:val="004108C4"/>
    <w:rsid w:val="004110FD"/>
    <w:rsid w:val="0041195C"/>
    <w:rsid w:val="00412CAA"/>
    <w:rsid w:val="004133AC"/>
    <w:rsid w:val="00413B0E"/>
    <w:rsid w:val="00417232"/>
    <w:rsid w:val="00417390"/>
    <w:rsid w:val="0042097E"/>
    <w:rsid w:val="00421526"/>
    <w:rsid w:val="00421AAA"/>
    <w:rsid w:val="004232E7"/>
    <w:rsid w:val="00425C4B"/>
    <w:rsid w:val="00426FAE"/>
    <w:rsid w:val="00430666"/>
    <w:rsid w:val="00430EA2"/>
    <w:rsid w:val="004321F0"/>
    <w:rsid w:val="00434040"/>
    <w:rsid w:val="0043479A"/>
    <w:rsid w:val="00434C6C"/>
    <w:rsid w:val="00434F70"/>
    <w:rsid w:val="00435149"/>
    <w:rsid w:val="00435B87"/>
    <w:rsid w:val="004377C1"/>
    <w:rsid w:val="00437F5B"/>
    <w:rsid w:val="00442048"/>
    <w:rsid w:val="00442C6B"/>
    <w:rsid w:val="00442D27"/>
    <w:rsid w:val="00442F3F"/>
    <w:rsid w:val="004434B0"/>
    <w:rsid w:val="00444146"/>
    <w:rsid w:val="00444459"/>
    <w:rsid w:val="00445726"/>
    <w:rsid w:val="00445946"/>
    <w:rsid w:val="00446845"/>
    <w:rsid w:val="00447BB3"/>
    <w:rsid w:val="004524C1"/>
    <w:rsid w:val="00452600"/>
    <w:rsid w:val="0045471B"/>
    <w:rsid w:val="00454C3E"/>
    <w:rsid w:val="00454E6E"/>
    <w:rsid w:val="00455027"/>
    <w:rsid w:val="004554DB"/>
    <w:rsid w:val="00455818"/>
    <w:rsid w:val="00456481"/>
    <w:rsid w:val="00456A57"/>
    <w:rsid w:val="00456DE2"/>
    <w:rsid w:val="004576F8"/>
    <w:rsid w:val="004602A0"/>
    <w:rsid w:val="00460773"/>
    <w:rsid w:val="004609B7"/>
    <w:rsid w:val="004614F0"/>
    <w:rsid w:val="00461B16"/>
    <w:rsid w:val="00463318"/>
    <w:rsid w:val="00463B00"/>
    <w:rsid w:val="0046409D"/>
    <w:rsid w:val="00464283"/>
    <w:rsid w:val="00464EDC"/>
    <w:rsid w:val="0046513B"/>
    <w:rsid w:val="00466076"/>
    <w:rsid w:val="00466843"/>
    <w:rsid w:val="00466A9C"/>
    <w:rsid w:val="004671FE"/>
    <w:rsid w:val="0047069F"/>
    <w:rsid w:val="00471373"/>
    <w:rsid w:val="0047214B"/>
    <w:rsid w:val="00472DB5"/>
    <w:rsid w:val="00474F0E"/>
    <w:rsid w:val="00475002"/>
    <w:rsid w:val="0047620B"/>
    <w:rsid w:val="00477029"/>
    <w:rsid w:val="00477350"/>
    <w:rsid w:val="004774E7"/>
    <w:rsid w:val="00477E88"/>
    <w:rsid w:val="004803DB"/>
    <w:rsid w:val="004807C7"/>
    <w:rsid w:val="00480E0C"/>
    <w:rsid w:val="004819E3"/>
    <w:rsid w:val="00481A3D"/>
    <w:rsid w:val="00481A91"/>
    <w:rsid w:val="00481F3B"/>
    <w:rsid w:val="00485104"/>
    <w:rsid w:val="00485863"/>
    <w:rsid w:val="00485F23"/>
    <w:rsid w:val="00486148"/>
    <w:rsid w:val="0049044F"/>
    <w:rsid w:val="00490AB2"/>
    <w:rsid w:val="00490C09"/>
    <w:rsid w:val="00490C2A"/>
    <w:rsid w:val="004913BA"/>
    <w:rsid w:val="00491408"/>
    <w:rsid w:val="00491BE0"/>
    <w:rsid w:val="00492299"/>
    <w:rsid w:val="00492456"/>
    <w:rsid w:val="0049527A"/>
    <w:rsid w:val="00495569"/>
    <w:rsid w:val="004957A5"/>
    <w:rsid w:val="00495E9E"/>
    <w:rsid w:val="00496789"/>
    <w:rsid w:val="00496791"/>
    <w:rsid w:val="00496DCD"/>
    <w:rsid w:val="00496FBB"/>
    <w:rsid w:val="004975EB"/>
    <w:rsid w:val="004978D9"/>
    <w:rsid w:val="004A0360"/>
    <w:rsid w:val="004A064C"/>
    <w:rsid w:val="004A094A"/>
    <w:rsid w:val="004A0ABE"/>
    <w:rsid w:val="004A14DC"/>
    <w:rsid w:val="004A1720"/>
    <w:rsid w:val="004A2572"/>
    <w:rsid w:val="004A2D7F"/>
    <w:rsid w:val="004A31C2"/>
    <w:rsid w:val="004A3F40"/>
    <w:rsid w:val="004A4156"/>
    <w:rsid w:val="004A451E"/>
    <w:rsid w:val="004A4D42"/>
    <w:rsid w:val="004A6C8F"/>
    <w:rsid w:val="004A7DE5"/>
    <w:rsid w:val="004B0245"/>
    <w:rsid w:val="004B1F0F"/>
    <w:rsid w:val="004B21C0"/>
    <w:rsid w:val="004B2D80"/>
    <w:rsid w:val="004B36E6"/>
    <w:rsid w:val="004B4264"/>
    <w:rsid w:val="004B46F5"/>
    <w:rsid w:val="004B4728"/>
    <w:rsid w:val="004B4ACE"/>
    <w:rsid w:val="004B50B8"/>
    <w:rsid w:val="004B5484"/>
    <w:rsid w:val="004B56DF"/>
    <w:rsid w:val="004B5EF0"/>
    <w:rsid w:val="004B60A0"/>
    <w:rsid w:val="004B65C6"/>
    <w:rsid w:val="004B6BA9"/>
    <w:rsid w:val="004B7326"/>
    <w:rsid w:val="004B7F23"/>
    <w:rsid w:val="004C020F"/>
    <w:rsid w:val="004C197E"/>
    <w:rsid w:val="004C22C5"/>
    <w:rsid w:val="004C27CA"/>
    <w:rsid w:val="004C2980"/>
    <w:rsid w:val="004C2CB0"/>
    <w:rsid w:val="004C2FEA"/>
    <w:rsid w:val="004C3764"/>
    <w:rsid w:val="004C3C2F"/>
    <w:rsid w:val="004C4206"/>
    <w:rsid w:val="004C4717"/>
    <w:rsid w:val="004C5C6B"/>
    <w:rsid w:val="004C5E28"/>
    <w:rsid w:val="004C67D1"/>
    <w:rsid w:val="004C7013"/>
    <w:rsid w:val="004D09EA"/>
    <w:rsid w:val="004D0D49"/>
    <w:rsid w:val="004D1218"/>
    <w:rsid w:val="004D13BB"/>
    <w:rsid w:val="004D1EDA"/>
    <w:rsid w:val="004D2218"/>
    <w:rsid w:val="004D2CA2"/>
    <w:rsid w:val="004D3A4C"/>
    <w:rsid w:val="004D3B45"/>
    <w:rsid w:val="004D3B68"/>
    <w:rsid w:val="004D525C"/>
    <w:rsid w:val="004D5F58"/>
    <w:rsid w:val="004E0506"/>
    <w:rsid w:val="004E0681"/>
    <w:rsid w:val="004E2229"/>
    <w:rsid w:val="004E231F"/>
    <w:rsid w:val="004E2782"/>
    <w:rsid w:val="004E2C3C"/>
    <w:rsid w:val="004E3C8F"/>
    <w:rsid w:val="004E4AC9"/>
    <w:rsid w:val="004E6CD3"/>
    <w:rsid w:val="004E75A7"/>
    <w:rsid w:val="004E763C"/>
    <w:rsid w:val="004F0003"/>
    <w:rsid w:val="004F041E"/>
    <w:rsid w:val="004F10F0"/>
    <w:rsid w:val="004F1547"/>
    <w:rsid w:val="004F16F8"/>
    <w:rsid w:val="004F2434"/>
    <w:rsid w:val="004F27A9"/>
    <w:rsid w:val="004F4206"/>
    <w:rsid w:val="004F4C59"/>
    <w:rsid w:val="004F51F3"/>
    <w:rsid w:val="004F549F"/>
    <w:rsid w:val="004F7086"/>
    <w:rsid w:val="004F7714"/>
    <w:rsid w:val="004F795E"/>
    <w:rsid w:val="004F7A01"/>
    <w:rsid w:val="005012A9"/>
    <w:rsid w:val="00501B10"/>
    <w:rsid w:val="00502516"/>
    <w:rsid w:val="00502775"/>
    <w:rsid w:val="00504D64"/>
    <w:rsid w:val="00505274"/>
    <w:rsid w:val="00505A00"/>
    <w:rsid w:val="00505FA3"/>
    <w:rsid w:val="00506892"/>
    <w:rsid w:val="00507E5B"/>
    <w:rsid w:val="005107A7"/>
    <w:rsid w:val="00511DF4"/>
    <w:rsid w:val="00512C55"/>
    <w:rsid w:val="00512FC0"/>
    <w:rsid w:val="005133DA"/>
    <w:rsid w:val="00513E56"/>
    <w:rsid w:val="00513EEB"/>
    <w:rsid w:val="00514C0C"/>
    <w:rsid w:val="0051558E"/>
    <w:rsid w:val="0051753B"/>
    <w:rsid w:val="00517707"/>
    <w:rsid w:val="00517DCD"/>
    <w:rsid w:val="00517FD8"/>
    <w:rsid w:val="00520E56"/>
    <w:rsid w:val="0052127D"/>
    <w:rsid w:val="00521F27"/>
    <w:rsid w:val="00522DF2"/>
    <w:rsid w:val="00523CB2"/>
    <w:rsid w:val="00523E05"/>
    <w:rsid w:val="00523E46"/>
    <w:rsid w:val="005255FF"/>
    <w:rsid w:val="00525784"/>
    <w:rsid w:val="00525816"/>
    <w:rsid w:val="00526380"/>
    <w:rsid w:val="00526AB5"/>
    <w:rsid w:val="00527501"/>
    <w:rsid w:val="0052761A"/>
    <w:rsid w:val="0053008C"/>
    <w:rsid w:val="00531313"/>
    <w:rsid w:val="0053145C"/>
    <w:rsid w:val="005322E9"/>
    <w:rsid w:val="00534621"/>
    <w:rsid w:val="00535479"/>
    <w:rsid w:val="00540224"/>
    <w:rsid w:val="005406E5"/>
    <w:rsid w:val="005419A2"/>
    <w:rsid w:val="005425DB"/>
    <w:rsid w:val="005426BA"/>
    <w:rsid w:val="00542AD2"/>
    <w:rsid w:val="00543130"/>
    <w:rsid w:val="005435B5"/>
    <w:rsid w:val="00543A49"/>
    <w:rsid w:val="005449DC"/>
    <w:rsid w:val="005479A8"/>
    <w:rsid w:val="00547E6F"/>
    <w:rsid w:val="005530E5"/>
    <w:rsid w:val="00553DEE"/>
    <w:rsid w:val="00554242"/>
    <w:rsid w:val="00555EA7"/>
    <w:rsid w:val="005565A0"/>
    <w:rsid w:val="0056033B"/>
    <w:rsid w:val="00561D46"/>
    <w:rsid w:val="00561F38"/>
    <w:rsid w:val="005627D3"/>
    <w:rsid w:val="00562C3F"/>
    <w:rsid w:val="00562DC5"/>
    <w:rsid w:val="00562E9E"/>
    <w:rsid w:val="00563510"/>
    <w:rsid w:val="00564A45"/>
    <w:rsid w:val="00565314"/>
    <w:rsid w:val="0056538F"/>
    <w:rsid w:val="00565B1F"/>
    <w:rsid w:val="00566218"/>
    <w:rsid w:val="005662DF"/>
    <w:rsid w:val="005664F1"/>
    <w:rsid w:val="00566C91"/>
    <w:rsid w:val="00566D33"/>
    <w:rsid w:val="00567A93"/>
    <w:rsid w:val="00567D42"/>
    <w:rsid w:val="00570CFC"/>
    <w:rsid w:val="00570F29"/>
    <w:rsid w:val="005720C3"/>
    <w:rsid w:val="0057335D"/>
    <w:rsid w:val="00573A6A"/>
    <w:rsid w:val="00573F85"/>
    <w:rsid w:val="00574924"/>
    <w:rsid w:val="005749B0"/>
    <w:rsid w:val="00574B17"/>
    <w:rsid w:val="005756CA"/>
    <w:rsid w:val="005757A7"/>
    <w:rsid w:val="00575D22"/>
    <w:rsid w:val="00576671"/>
    <w:rsid w:val="00576744"/>
    <w:rsid w:val="0057692C"/>
    <w:rsid w:val="00576BD4"/>
    <w:rsid w:val="0057761F"/>
    <w:rsid w:val="00577851"/>
    <w:rsid w:val="005802AE"/>
    <w:rsid w:val="00580A1B"/>
    <w:rsid w:val="00580BF2"/>
    <w:rsid w:val="005850F3"/>
    <w:rsid w:val="00586A74"/>
    <w:rsid w:val="0059071F"/>
    <w:rsid w:val="0059106F"/>
    <w:rsid w:val="0059160A"/>
    <w:rsid w:val="00591EF3"/>
    <w:rsid w:val="00592DCA"/>
    <w:rsid w:val="00592F7F"/>
    <w:rsid w:val="005935D4"/>
    <w:rsid w:val="00594D8E"/>
    <w:rsid w:val="00597424"/>
    <w:rsid w:val="00597A37"/>
    <w:rsid w:val="005A040E"/>
    <w:rsid w:val="005A12ED"/>
    <w:rsid w:val="005A17EA"/>
    <w:rsid w:val="005A22A0"/>
    <w:rsid w:val="005A39B8"/>
    <w:rsid w:val="005A463E"/>
    <w:rsid w:val="005A50DC"/>
    <w:rsid w:val="005A57D2"/>
    <w:rsid w:val="005A6B3D"/>
    <w:rsid w:val="005B00E2"/>
    <w:rsid w:val="005B0189"/>
    <w:rsid w:val="005B02C2"/>
    <w:rsid w:val="005B0B71"/>
    <w:rsid w:val="005B1365"/>
    <w:rsid w:val="005B155B"/>
    <w:rsid w:val="005B1989"/>
    <w:rsid w:val="005B2078"/>
    <w:rsid w:val="005B242A"/>
    <w:rsid w:val="005B297B"/>
    <w:rsid w:val="005B34D8"/>
    <w:rsid w:val="005B3796"/>
    <w:rsid w:val="005B47DE"/>
    <w:rsid w:val="005B4AB0"/>
    <w:rsid w:val="005B7115"/>
    <w:rsid w:val="005B7B71"/>
    <w:rsid w:val="005B7EC6"/>
    <w:rsid w:val="005C1428"/>
    <w:rsid w:val="005C3DCB"/>
    <w:rsid w:val="005C45B0"/>
    <w:rsid w:val="005C57F1"/>
    <w:rsid w:val="005C65F9"/>
    <w:rsid w:val="005C67F4"/>
    <w:rsid w:val="005C7B69"/>
    <w:rsid w:val="005C7E5D"/>
    <w:rsid w:val="005D0096"/>
    <w:rsid w:val="005D11E6"/>
    <w:rsid w:val="005D1E6E"/>
    <w:rsid w:val="005D408B"/>
    <w:rsid w:val="005D432B"/>
    <w:rsid w:val="005D622B"/>
    <w:rsid w:val="005D6A38"/>
    <w:rsid w:val="005D7751"/>
    <w:rsid w:val="005D794D"/>
    <w:rsid w:val="005E0034"/>
    <w:rsid w:val="005E0547"/>
    <w:rsid w:val="005E0E5F"/>
    <w:rsid w:val="005E1F95"/>
    <w:rsid w:val="005E270C"/>
    <w:rsid w:val="005E37D4"/>
    <w:rsid w:val="005E395D"/>
    <w:rsid w:val="005E396E"/>
    <w:rsid w:val="005E3CF8"/>
    <w:rsid w:val="005E699D"/>
    <w:rsid w:val="005E6B70"/>
    <w:rsid w:val="005E6EBE"/>
    <w:rsid w:val="005E77C2"/>
    <w:rsid w:val="005E7D04"/>
    <w:rsid w:val="005F094E"/>
    <w:rsid w:val="005F0E16"/>
    <w:rsid w:val="005F186E"/>
    <w:rsid w:val="005F3553"/>
    <w:rsid w:val="005F468E"/>
    <w:rsid w:val="005F4B14"/>
    <w:rsid w:val="005F4D83"/>
    <w:rsid w:val="005F53DF"/>
    <w:rsid w:val="005F5591"/>
    <w:rsid w:val="005F6085"/>
    <w:rsid w:val="005F6155"/>
    <w:rsid w:val="005F7958"/>
    <w:rsid w:val="005F7E32"/>
    <w:rsid w:val="0060182E"/>
    <w:rsid w:val="006020DE"/>
    <w:rsid w:val="006023AA"/>
    <w:rsid w:val="0060346B"/>
    <w:rsid w:val="0060369C"/>
    <w:rsid w:val="0060404A"/>
    <w:rsid w:val="006045CB"/>
    <w:rsid w:val="006059E5"/>
    <w:rsid w:val="006061C6"/>
    <w:rsid w:val="006066DD"/>
    <w:rsid w:val="00606F4A"/>
    <w:rsid w:val="00607581"/>
    <w:rsid w:val="00607C96"/>
    <w:rsid w:val="00610695"/>
    <w:rsid w:val="00610E81"/>
    <w:rsid w:val="0061143B"/>
    <w:rsid w:val="00611512"/>
    <w:rsid w:val="0061245B"/>
    <w:rsid w:val="00612B8F"/>
    <w:rsid w:val="006145F1"/>
    <w:rsid w:val="00614BED"/>
    <w:rsid w:val="0061600E"/>
    <w:rsid w:val="00616104"/>
    <w:rsid w:val="00616692"/>
    <w:rsid w:val="00616DB8"/>
    <w:rsid w:val="00617916"/>
    <w:rsid w:val="006219DF"/>
    <w:rsid w:val="0062227D"/>
    <w:rsid w:val="00623541"/>
    <w:rsid w:val="00624D54"/>
    <w:rsid w:val="006261D9"/>
    <w:rsid w:val="006271B7"/>
    <w:rsid w:val="006313AB"/>
    <w:rsid w:val="00631A0D"/>
    <w:rsid w:val="00631D7D"/>
    <w:rsid w:val="006323E1"/>
    <w:rsid w:val="0063383B"/>
    <w:rsid w:val="00634644"/>
    <w:rsid w:val="00634ABE"/>
    <w:rsid w:val="00634B71"/>
    <w:rsid w:val="00635591"/>
    <w:rsid w:val="0064078E"/>
    <w:rsid w:val="00640965"/>
    <w:rsid w:val="00641421"/>
    <w:rsid w:val="00642793"/>
    <w:rsid w:val="006431EF"/>
    <w:rsid w:val="00643D3F"/>
    <w:rsid w:val="00645FC3"/>
    <w:rsid w:val="00646CA0"/>
    <w:rsid w:val="00646F33"/>
    <w:rsid w:val="00647661"/>
    <w:rsid w:val="0065070C"/>
    <w:rsid w:val="00650EC5"/>
    <w:rsid w:val="006518D3"/>
    <w:rsid w:val="00651E25"/>
    <w:rsid w:val="00652E33"/>
    <w:rsid w:val="00654C29"/>
    <w:rsid w:val="0065517F"/>
    <w:rsid w:val="00655872"/>
    <w:rsid w:val="00655879"/>
    <w:rsid w:val="00655BE0"/>
    <w:rsid w:val="00656333"/>
    <w:rsid w:val="00656894"/>
    <w:rsid w:val="006572FE"/>
    <w:rsid w:val="00660BFF"/>
    <w:rsid w:val="00661E91"/>
    <w:rsid w:val="00662469"/>
    <w:rsid w:val="00662DA3"/>
    <w:rsid w:val="00663598"/>
    <w:rsid w:val="0066398D"/>
    <w:rsid w:val="00663A1D"/>
    <w:rsid w:val="00663DFA"/>
    <w:rsid w:val="00664A15"/>
    <w:rsid w:val="00665D63"/>
    <w:rsid w:val="00666011"/>
    <w:rsid w:val="00666A77"/>
    <w:rsid w:val="00667BBD"/>
    <w:rsid w:val="00670541"/>
    <w:rsid w:val="006710A5"/>
    <w:rsid w:val="00671EAC"/>
    <w:rsid w:val="0067282F"/>
    <w:rsid w:val="00674697"/>
    <w:rsid w:val="00674F74"/>
    <w:rsid w:val="006757FF"/>
    <w:rsid w:val="00676B9A"/>
    <w:rsid w:val="00677A11"/>
    <w:rsid w:val="006801D1"/>
    <w:rsid w:val="00680511"/>
    <w:rsid w:val="0068123C"/>
    <w:rsid w:val="00681355"/>
    <w:rsid w:val="0068144F"/>
    <w:rsid w:val="0068199B"/>
    <w:rsid w:val="00681F48"/>
    <w:rsid w:val="006827FC"/>
    <w:rsid w:val="0068378D"/>
    <w:rsid w:val="00683984"/>
    <w:rsid w:val="006872C0"/>
    <w:rsid w:val="00687AF5"/>
    <w:rsid w:val="006905D0"/>
    <w:rsid w:val="006918A0"/>
    <w:rsid w:val="00691907"/>
    <w:rsid w:val="00692075"/>
    <w:rsid w:val="00692C7E"/>
    <w:rsid w:val="00693A1F"/>
    <w:rsid w:val="0069427E"/>
    <w:rsid w:val="006946E3"/>
    <w:rsid w:val="00694EC6"/>
    <w:rsid w:val="00695500"/>
    <w:rsid w:val="00697258"/>
    <w:rsid w:val="00697F29"/>
    <w:rsid w:val="006A062C"/>
    <w:rsid w:val="006A0F03"/>
    <w:rsid w:val="006A0F5F"/>
    <w:rsid w:val="006A177F"/>
    <w:rsid w:val="006A2F19"/>
    <w:rsid w:val="006A33A4"/>
    <w:rsid w:val="006A47E3"/>
    <w:rsid w:val="006A4948"/>
    <w:rsid w:val="006A4B55"/>
    <w:rsid w:val="006A4FE5"/>
    <w:rsid w:val="006A5629"/>
    <w:rsid w:val="006A652E"/>
    <w:rsid w:val="006A6BA5"/>
    <w:rsid w:val="006A6DA8"/>
    <w:rsid w:val="006A78FD"/>
    <w:rsid w:val="006A7C0E"/>
    <w:rsid w:val="006A7C73"/>
    <w:rsid w:val="006B0401"/>
    <w:rsid w:val="006B044B"/>
    <w:rsid w:val="006B063D"/>
    <w:rsid w:val="006B1A92"/>
    <w:rsid w:val="006B258C"/>
    <w:rsid w:val="006B42D8"/>
    <w:rsid w:val="006B468F"/>
    <w:rsid w:val="006B5144"/>
    <w:rsid w:val="006B5435"/>
    <w:rsid w:val="006B56E1"/>
    <w:rsid w:val="006C08BE"/>
    <w:rsid w:val="006C0B6E"/>
    <w:rsid w:val="006C16D6"/>
    <w:rsid w:val="006C17BA"/>
    <w:rsid w:val="006C2EF7"/>
    <w:rsid w:val="006C3D86"/>
    <w:rsid w:val="006C41F5"/>
    <w:rsid w:val="006C42AF"/>
    <w:rsid w:val="006C51F5"/>
    <w:rsid w:val="006C550B"/>
    <w:rsid w:val="006C6A0F"/>
    <w:rsid w:val="006C6A5C"/>
    <w:rsid w:val="006D3A26"/>
    <w:rsid w:val="006D3EDF"/>
    <w:rsid w:val="006D522F"/>
    <w:rsid w:val="006D5306"/>
    <w:rsid w:val="006D5666"/>
    <w:rsid w:val="006D567C"/>
    <w:rsid w:val="006D68A6"/>
    <w:rsid w:val="006D6A3C"/>
    <w:rsid w:val="006D6CBC"/>
    <w:rsid w:val="006D6DA9"/>
    <w:rsid w:val="006E1070"/>
    <w:rsid w:val="006E1DA4"/>
    <w:rsid w:val="006E2628"/>
    <w:rsid w:val="006E2B6D"/>
    <w:rsid w:val="006E4DA2"/>
    <w:rsid w:val="006E516F"/>
    <w:rsid w:val="006E5389"/>
    <w:rsid w:val="006E53EF"/>
    <w:rsid w:val="006E5CF4"/>
    <w:rsid w:val="006E630A"/>
    <w:rsid w:val="006F0430"/>
    <w:rsid w:val="006F051C"/>
    <w:rsid w:val="006F3F08"/>
    <w:rsid w:val="006F493E"/>
    <w:rsid w:val="006F6382"/>
    <w:rsid w:val="006F6C51"/>
    <w:rsid w:val="00702317"/>
    <w:rsid w:val="007033A2"/>
    <w:rsid w:val="00704E2D"/>
    <w:rsid w:val="007051E3"/>
    <w:rsid w:val="00706862"/>
    <w:rsid w:val="00710191"/>
    <w:rsid w:val="00710259"/>
    <w:rsid w:val="00711FE9"/>
    <w:rsid w:val="00712C92"/>
    <w:rsid w:val="00712D53"/>
    <w:rsid w:val="00713147"/>
    <w:rsid w:val="007131C4"/>
    <w:rsid w:val="007133A0"/>
    <w:rsid w:val="00714F3B"/>
    <w:rsid w:val="00715B61"/>
    <w:rsid w:val="0071633B"/>
    <w:rsid w:val="00716519"/>
    <w:rsid w:val="007178C3"/>
    <w:rsid w:val="00717A56"/>
    <w:rsid w:val="007209CB"/>
    <w:rsid w:val="00721C7D"/>
    <w:rsid w:val="007240C1"/>
    <w:rsid w:val="00724312"/>
    <w:rsid w:val="00725CB3"/>
    <w:rsid w:val="00725D65"/>
    <w:rsid w:val="00725DEE"/>
    <w:rsid w:val="00725F13"/>
    <w:rsid w:val="00726590"/>
    <w:rsid w:val="00726B8A"/>
    <w:rsid w:val="00726CAA"/>
    <w:rsid w:val="007273F4"/>
    <w:rsid w:val="00727E42"/>
    <w:rsid w:val="00732C19"/>
    <w:rsid w:val="00732CEA"/>
    <w:rsid w:val="00734711"/>
    <w:rsid w:val="00736B3B"/>
    <w:rsid w:val="00736C79"/>
    <w:rsid w:val="00737E75"/>
    <w:rsid w:val="00740A8F"/>
    <w:rsid w:val="00740E2B"/>
    <w:rsid w:val="0074178B"/>
    <w:rsid w:val="007418FB"/>
    <w:rsid w:val="00742453"/>
    <w:rsid w:val="00742FC1"/>
    <w:rsid w:val="00743A28"/>
    <w:rsid w:val="00744FE0"/>
    <w:rsid w:val="00745209"/>
    <w:rsid w:val="007475CF"/>
    <w:rsid w:val="00747D70"/>
    <w:rsid w:val="00751FB0"/>
    <w:rsid w:val="00752177"/>
    <w:rsid w:val="0075226F"/>
    <w:rsid w:val="0075240B"/>
    <w:rsid w:val="007532C2"/>
    <w:rsid w:val="007532D8"/>
    <w:rsid w:val="007539F6"/>
    <w:rsid w:val="007547F2"/>
    <w:rsid w:val="007548C7"/>
    <w:rsid w:val="00755517"/>
    <w:rsid w:val="007561F8"/>
    <w:rsid w:val="0075646A"/>
    <w:rsid w:val="00756A2B"/>
    <w:rsid w:val="007573A9"/>
    <w:rsid w:val="007601E0"/>
    <w:rsid w:val="00761B25"/>
    <w:rsid w:val="00761D29"/>
    <w:rsid w:val="00763024"/>
    <w:rsid w:val="00763480"/>
    <w:rsid w:val="007645E0"/>
    <w:rsid w:val="00766E6F"/>
    <w:rsid w:val="00767106"/>
    <w:rsid w:val="007710B6"/>
    <w:rsid w:val="00772584"/>
    <w:rsid w:val="00773921"/>
    <w:rsid w:val="0077545E"/>
    <w:rsid w:val="007755F6"/>
    <w:rsid w:val="00775B0B"/>
    <w:rsid w:val="00776025"/>
    <w:rsid w:val="00776CC6"/>
    <w:rsid w:val="0078031B"/>
    <w:rsid w:val="00780E5F"/>
    <w:rsid w:val="007828D8"/>
    <w:rsid w:val="00783004"/>
    <w:rsid w:val="00784798"/>
    <w:rsid w:val="00785AC6"/>
    <w:rsid w:val="0078655E"/>
    <w:rsid w:val="00786FE2"/>
    <w:rsid w:val="007870DC"/>
    <w:rsid w:val="00787876"/>
    <w:rsid w:val="007878A3"/>
    <w:rsid w:val="00787AFB"/>
    <w:rsid w:val="00787BF5"/>
    <w:rsid w:val="0079045F"/>
    <w:rsid w:val="00791915"/>
    <w:rsid w:val="007933F4"/>
    <w:rsid w:val="0079420C"/>
    <w:rsid w:val="00794D72"/>
    <w:rsid w:val="00795362"/>
    <w:rsid w:val="00795CBE"/>
    <w:rsid w:val="0079642A"/>
    <w:rsid w:val="007964BD"/>
    <w:rsid w:val="007978EE"/>
    <w:rsid w:val="007A0135"/>
    <w:rsid w:val="007A1E99"/>
    <w:rsid w:val="007A293F"/>
    <w:rsid w:val="007A2A50"/>
    <w:rsid w:val="007A606F"/>
    <w:rsid w:val="007A63D1"/>
    <w:rsid w:val="007A6829"/>
    <w:rsid w:val="007B118A"/>
    <w:rsid w:val="007B120D"/>
    <w:rsid w:val="007B1ABA"/>
    <w:rsid w:val="007B1BB1"/>
    <w:rsid w:val="007B261E"/>
    <w:rsid w:val="007B2BF2"/>
    <w:rsid w:val="007B378A"/>
    <w:rsid w:val="007B3799"/>
    <w:rsid w:val="007B4070"/>
    <w:rsid w:val="007B44D7"/>
    <w:rsid w:val="007B454B"/>
    <w:rsid w:val="007B6736"/>
    <w:rsid w:val="007B7D45"/>
    <w:rsid w:val="007C0115"/>
    <w:rsid w:val="007C1F39"/>
    <w:rsid w:val="007C37E9"/>
    <w:rsid w:val="007C3846"/>
    <w:rsid w:val="007C43DA"/>
    <w:rsid w:val="007C53D2"/>
    <w:rsid w:val="007C63AF"/>
    <w:rsid w:val="007C756A"/>
    <w:rsid w:val="007C7F72"/>
    <w:rsid w:val="007D07B7"/>
    <w:rsid w:val="007D22EF"/>
    <w:rsid w:val="007D2CA8"/>
    <w:rsid w:val="007D36D1"/>
    <w:rsid w:val="007D3EE0"/>
    <w:rsid w:val="007D4A5F"/>
    <w:rsid w:val="007D624D"/>
    <w:rsid w:val="007D6B13"/>
    <w:rsid w:val="007E0748"/>
    <w:rsid w:val="007E0EC5"/>
    <w:rsid w:val="007E129F"/>
    <w:rsid w:val="007E16C5"/>
    <w:rsid w:val="007E1882"/>
    <w:rsid w:val="007E3050"/>
    <w:rsid w:val="007E3E8E"/>
    <w:rsid w:val="007E4536"/>
    <w:rsid w:val="007E6FEA"/>
    <w:rsid w:val="007E7065"/>
    <w:rsid w:val="007E761A"/>
    <w:rsid w:val="007E7E68"/>
    <w:rsid w:val="007F015C"/>
    <w:rsid w:val="007F0AAE"/>
    <w:rsid w:val="007F10F0"/>
    <w:rsid w:val="007F1E2B"/>
    <w:rsid w:val="007F343D"/>
    <w:rsid w:val="007F6D56"/>
    <w:rsid w:val="007F7388"/>
    <w:rsid w:val="007F73FE"/>
    <w:rsid w:val="008011F3"/>
    <w:rsid w:val="00801508"/>
    <w:rsid w:val="00801713"/>
    <w:rsid w:val="00803670"/>
    <w:rsid w:val="00804B51"/>
    <w:rsid w:val="0080628E"/>
    <w:rsid w:val="00807FEE"/>
    <w:rsid w:val="008103C7"/>
    <w:rsid w:val="008105EA"/>
    <w:rsid w:val="008109AB"/>
    <w:rsid w:val="00812633"/>
    <w:rsid w:val="00812E69"/>
    <w:rsid w:val="00813C50"/>
    <w:rsid w:val="0081457C"/>
    <w:rsid w:val="00817AC5"/>
    <w:rsid w:val="00817D76"/>
    <w:rsid w:val="00817EFA"/>
    <w:rsid w:val="00820128"/>
    <w:rsid w:val="00820607"/>
    <w:rsid w:val="00822381"/>
    <w:rsid w:val="008226B2"/>
    <w:rsid w:val="00822A60"/>
    <w:rsid w:val="00823203"/>
    <w:rsid w:val="0082459A"/>
    <w:rsid w:val="00825454"/>
    <w:rsid w:val="008261C9"/>
    <w:rsid w:val="00827661"/>
    <w:rsid w:val="00827A09"/>
    <w:rsid w:val="008302E1"/>
    <w:rsid w:val="008308D7"/>
    <w:rsid w:val="00831823"/>
    <w:rsid w:val="00831859"/>
    <w:rsid w:val="00832A5A"/>
    <w:rsid w:val="00833478"/>
    <w:rsid w:val="008342AD"/>
    <w:rsid w:val="00834532"/>
    <w:rsid w:val="00834CF8"/>
    <w:rsid w:val="0083616B"/>
    <w:rsid w:val="00836616"/>
    <w:rsid w:val="0083722D"/>
    <w:rsid w:val="008375DE"/>
    <w:rsid w:val="00840AF1"/>
    <w:rsid w:val="00841D41"/>
    <w:rsid w:val="00842345"/>
    <w:rsid w:val="008429E7"/>
    <w:rsid w:val="00844CCB"/>
    <w:rsid w:val="008474CD"/>
    <w:rsid w:val="00850DEB"/>
    <w:rsid w:val="00851B55"/>
    <w:rsid w:val="00852235"/>
    <w:rsid w:val="008523A0"/>
    <w:rsid w:val="008551AC"/>
    <w:rsid w:val="008568DC"/>
    <w:rsid w:val="008569AA"/>
    <w:rsid w:val="00856AEB"/>
    <w:rsid w:val="00856F04"/>
    <w:rsid w:val="008606EF"/>
    <w:rsid w:val="00861312"/>
    <w:rsid w:val="008623FB"/>
    <w:rsid w:val="00862A07"/>
    <w:rsid w:val="00863563"/>
    <w:rsid w:val="008647ED"/>
    <w:rsid w:val="00864F6B"/>
    <w:rsid w:val="00865063"/>
    <w:rsid w:val="0086513E"/>
    <w:rsid w:val="008657F2"/>
    <w:rsid w:val="00865DF1"/>
    <w:rsid w:val="00865FE2"/>
    <w:rsid w:val="00867113"/>
    <w:rsid w:val="00867282"/>
    <w:rsid w:val="00867F86"/>
    <w:rsid w:val="008703E9"/>
    <w:rsid w:val="00871435"/>
    <w:rsid w:val="008718B1"/>
    <w:rsid w:val="008724E8"/>
    <w:rsid w:val="00873230"/>
    <w:rsid w:val="008746D7"/>
    <w:rsid w:val="0087590A"/>
    <w:rsid w:val="0087706E"/>
    <w:rsid w:val="008777E9"/>
    <w:rsid w:val="0087787A"/>
    <w:rsid w:val="00877EFB"/>
    <w:rsid w:val="008808D0"/>
    <w:rsid w:val="00880B8B"/>
    <w:rsid w:val="008822D3"/>
    <w:rsid w:val="008823CE"/>
    <w:rsid w:val="00882C97"/>
    <w:rsid w:val="00883E01"/>
    <w:rsid w:val="00884C1E"/>
    <w:rsid w:val="00884FEE"/>
    <w:rsid w:val="00885EF0"/>
    <w:rsid w:val="0089029B"/>
    <w:rsid w:val="00890BA1"/>
    <w:rsid w:val="00890FB2"/>
    <w:rsid w:val="0089160C"/>
    <w:rsid w:val="00892D6C"/>
    <w:rsid w:val="00893878"/>
    <w:rsid w:val="00893CC2"/>
    <w:rsid w:val="00894F6E"/>
    <w:rsid w:val="008951F7"/>
    <w:rsid w:val="0089528E"/>
    <w:rsid w:val="00895DC3"/>
    <w:rsid w:val="00895E08"/>
    <w:rsid w:val="00895F72"/>
    <w:rsid w:val="00896688"/>
    <w:rsid w:val="00896990"/>
    <w:rsid w:val="00896AC9"/>
    <w:rsid w:val="00897A0C"/>
    <w:rsid w:val="00897B78"/>
    <w:rsid w:val="008A0FB9"/>
    <w:rsid w:val="008A1B3B"/>
    <w:rsid w:val="008A20D1"/>
    <w:rsid w:val="008A2792"/>
    <w:rsid w:val="008A2B7D"/>
    <w:rsid w:val="008A2D4B"/>
    <w:rsid w:val="008A3313"/>
    <w:rsid w:val="008A372F"/>
    <w:rsid w:val="008A422C"/>
    <w:rsid w:val="008A427B"/>
    <w:rsid w:val="008A438D"/>
    <w:rsid w:val="008A4396"/>
    <w:rsid w:val="008A4F79"/>
    <w:rsid w:val="008A524B"/>
    <w:rsid w:val="008A5529"/>
    <w:rsid w:val="008A5C10"/>
    <w:rsid w:val="008A75F5"/>
    <w:rsid w:val="008B01B8"/>
    <w:rsid w:val="008B02B6"/>
    <w:rsid w:val="008B030A"/>
    <w:rsid w:val="008B1089"/>
    <w:rsid w:val="008B1FCF"/>
    <w:rsid w:val="008B22D3"/>
    <w:rsid w:val="008B24DB"/>
    <w:rsid w:val="008B25EA"/>
    <w:rsid w:val="008B2DF3"/>
    <w:rsid w:val="008B3780"/>
    <w:rsid w:val="008B41F1"/>
    <w:rsid w:val="008B486D"/>
    <w:rsid w:val="008B4C48"/>
    <w:rsid w:val="008B623E"/>
    <w:rsid w:val="008B7579"/>
    <w:rsid w:val="008C12EF"/>
    <w:rsid w:val="008C23CB"/>
    <w:rsid w:val="008C2625"/>
    <w:rsid w:val="008C2DFA"/>
    <w:rsid w:val="008C50AD"/>
    <w:rsid w:val="008C5856"/>
    <w:rsid w:val="008C656E"/>
    <w:rsid w:val="008C6613"/>
    <w:rsid w:val="008C691A"/>
    <w:rsid w:val="008C7252"/>
    <w:rsid w:val="008D0385"/>
    <w:rsid w:val="008D10AB"/>
    <w:rsid w:val="008D180F"/>
    <w:rsid w:val="008D1C72"/>
    <w:rsid w:val="008D1E84"/>
    <w:rsid w:val="008D2D00"/>
    <w:rsid w:val="008D3C15"/>
    <w:rsid w:val="008D3FF1"/>
    <w:rsid w:val="008D4819"/>
    <w:rsid w:val="008D4D69"/>
    <w:rsid w:val="008D54E6"/>
    <w:rsid w:val="008D58C5"/>
    <w:rsid w:val="008D64CB"/>
    <w:rsid w:val="008D67A5"/>
    <w:rsid w:val="008D78B4"/>
    <w:rsid w:val="008E145E"/>
    <w:rsid w:val="008E2939"/>
    <w:rsid w:val="008E368D"/>
    <w:rsid w:val="008E5386"/>
    <w:rsid w:val="008E57D0"/>
    <w:rsid w:val="008E6D60"/>
    <w:rsid w:val="008E6F83"/>
    <w:rsid w:val="008E6FC0"/>
    <w:rsid w:val="008E71D0"/>
    <w:rsid w:val="008E7C49"/>
    <w:rsid w:val="008F0574"/>
    <w:rsid w:val="008F0973"/>
    <w:rsid w:val="008F0BC6"/>
    <w:rsid w:val="008F0E26"/>
    <w:rsid w:val="008F1A92"/>
    <w:rsid w:val="008F2ACA"/>
    <w:rsid w:val="008F6244"/>
    <w:rsid w:val="008F6F6E"/>
    <w:rsid w:val="008F72E1"/>
    <w:rsid w:val="00900152"/>
    <w:rsid w:val="0090339D"/>
    <w:rsid w:val="00904127"/>
    <w:rsid w:val="009045B6"/>
    <w:rsid w:val="00904839"/>
    <w:rsid w:val="009048A5"/>
    <w:rsid w:val="00904CEB"/>
    <w:rsid w:val="0090582B"/>
    <w:rsid w:val="0090598E"/>
    <w:rsid w:val="00906545"/>
    <w:rsid w:val="009066C5"/>
    <w:rsid w:val="009109C4"/>
    <w:rsid w:val="009122ED"/>
    <w:rsid w:val="009133CD"/>
    <w:rsid w:val="00914C83"/>
    <w:rsid w:val="0091618B"/>
    <w:rsid w:val="0091652C"/>
    <w:rsid w:val="00917309"/>
    <w:rsid w:val="0091749E"/>
    <w:rsid w:val="009200AE"/>
    <w:rsid w:val="009200DD"/>
    <w:rsid w:val="0092068D"/>
    <w:rsid w:val="00922579"/>
    <w:rsid w:val="00923C4E"/>
    <w:rsid w:val="00924265"/>
    <w:rsid w:val="00924495"/>
    <w:rsid w:val="00924CF2"/>
    <w:rsid w:val="00925C2B"/>
    <w:rsid w:val="00926BE1"/>
    <w:rsid w:val="00926F29"/>
    <w:rsid w:val="00927436"/>
    <w:rsid w:val="00927691"/>
    <w:rsid w:val="00927C3C"/>
    <w:rsid w:val="00930496"/>
    <w:rsid w:val="009307EF"/>
    <w:rsid w:val="00932143"/>
    <w:rsid w:val="0093318D"/>
    <w:rsid w:val="009340C1"/>
    <w:rsid w:val="00936E0B"/>
    <w:rsid w:val="00936E92"/>
    <w:rsid w:val="0093765B"/>
    <w:rsid w:val="009403D3"/>
    <w:rsid w:val="00940894"/>
    <w:rsid w:val="00940C58"/>
    <w:rsid w:val="00941014"/>
    <w:rsid w:val="009414B4"/>
    <w:rsid w:val="00941C11"/>
    <w:rsid w:val="00942AE7"/>
    <w:rsid w:val="00942C87"/>
    <w:rsid w:val="00943632"/>
    <w:rsid w:val="00943855"/>
    <w:rsid w:val="0094675C"/>
    <w:rsid w:val="0094690D"/>
    <w:rsid w:val="00946FF1"/>
    <w:rsid w:val="00947145"/>
    <w:rsid w:val="009473F2"/>
    <w:rsid w:val="00947558"/>
    <w:rsid w:val="00947BAA"/>
    <w:rsid w:val="00947BCD"/>
    <w:rsid w:val="00951031"/>
    <w:rsid w:val="00952069"/>
    <w:rsid w:val="00952142"/>
    <w:rsid w:val="0095458D"/>
    <w:rsid w:val="0095521A"/>
    <w:rsid w:val="0095593B"/>
    <w:rsid w:val="00955DD9"/>
    <w:rsid w:val="009572C4"/>
    <w:rsid w:val="00957404"/>
    <w:rsid w:val="00957B3B"/>
    <w:rsid w:val="00960EE9"/>
    <w:rsid w:val="00960F79"/>
    <w:rsid w:val="00961526"/>
    <w:rsid w:val="0096186F"/>
    <w:rsid w:val="00961940"/>
    <w:rsid w:val="00962C48"/>
    <w:rsid w:val="009635BF"/>
    <w:rsid w:val="009637E1"/>
    <w:rsid w:val="00964439"/>
    <w:rsid w:val="0096455A"/>
    <w:rsid w:val="00964D9D"/>
    <w:rsid w:val="0096593A"/>
    <w:rsid w:val="00966439"/>
    <w:rsid w:val="009711CC"/>
    <w:rsid w:val="00971E2D"/>
    <w:rsid w:val="00972B9B"/>
    <w:rsid w:val="009735B7"/>
    <w:rsid w:val="00973F66"/>
    <w:rsid w:val="00976A81"/>
    <w:rsid w:val="00977BEB"/>
    <w:rsid w:val="00977CF9"/>
    <w:rsid w:val="009816EC"/>
    <w:rsid w:val="00983444"/>
    <w:rsid w:val="00983F50"/>
    <w:rsid w:val="00983F6E"/>
    <w:rsid w:val="0098441B"/>
    <w:rsid w:val="00984587"/>
    <w:rsid w:val="00984995"/>
    <w:rsid w:val="00984DF4"/>
    <w:rsid w:val="0098540A"/>
    <w:rsid w:val="00986BE1"/>
    <w:rsid w:val="00990A1F"/>
    <w:rsid w:val="00992A31"/>
    <w:rsid w:val="0099321E"/>
    <w:rsid w:val="00993347"/>
    <w:rsid w:val="00994577"/>
    <w:rsid w:val="0099472B"/>
    <w:rsid w:val="009948BA"/>
    <w:rsid w:val="0099539B"/>
    <w:rsid w:val="00995461"/>
    <w:rsid w:val="00997B0E"/>
    <w:rsid w:val="009A072B"/>
    <w:rsid w:val="009A0C57"/>
    <w:rsid w:val="009A0C63"/>
    <w:rsid w:val="009A101E"/>
    <w:rsid w:val="009A1245"/>
    <w:rsid w:val="009A3209"/>
    <w:rsid w:val="009A45A2"/>
    <w:rsid w:val="009A4620"/>
    <w:rsid w:val="009A53D3"/>
    <w:rsid w:val="009A653D"/>
    <w:rsid w:val="009A74CB"/>
    <w:rsid w:val="009B01DA"/>
    <w:rsid w:val="009B0BD6"/>
    <w:rsid w:val="009B25F9"/>
    <w:rsid w:val="009B353A"/>
    <w:rsid w:val="009B40A6"/>
    <w:rsid w:val="009B5216"/>
    <w:rsid w:val="009B53DE"/>
    <w:rsid w:val="009B54EC"/>
    <w:rsid w:val="009B55A1"/>
    <w:rsid w:val="009B62D4"/>
    <w:rsid w:val="009B73D2"/>
    <w:rsid w:val="009B7A8A"/>
    <w:rsid w:val="009C0EB3"/>
    <w:rsid w:val="009C12D4"/>
    <w:rsid w:val="009C179B"/>
    <w:rsid w:val="009C1C94"/>
    <w:rsid w:val="009C1DDF"/>
    <w:rsid w:val="009C1DF8"/>
    <w:rsid w:val="009C2952"/>
    <w:rsid w:val="009C2FC3"/>
    <w:rsid w:val="009C4277"/>
    <w:rsid w:val="009C4674"/>
    <w:rsid w:val="009C4F72"/>
    <w:rsid w:val="009C5341"/>
    <w:rsid w:val="009C6BA8"/>
    <w:rsid w:val="009C7746"/>
    <w:rsid w:val="009C7E4B"/>
    <w:rsid w:val="009D2896"/>
    <w:rsid w:val="009D2A17"/>
    <w:rsid w:val="009D4168"/>
    <w:rsid w:val="009D5799"/>
    <w:rsid w:val="009D591B"/>
    <w:rsid w:val="009D5F04"/>
    <w:rsid w:val="009D6212"/>
    <w:rsid w:val="009D674F"/>
    <w:rsid w:val="009D7B4A"/>
    <w:rsid w:val="009E2E2D"/>
    <w:rsid w:val="009E3634"/>
    <w:rsid w:val="009E3751"/>
    <w:rsid w:val="009E3AB9"/>
    <w:rsid w:val="009E5014"/>
    <w:rsid w:val="009E5969"/>
    <w:rsid w:val="009E6E2F"/>
    <w:rsid w:val="009E7361"/>
    <w:rsid w:val="009E73B2"/>
    <w:rsid w:val="009E740C"/>
    <w:rsid w:val="009F2411"/>
    <w:rsid w:val="009F27E1"/>
    <w:rsid w:val="009F2F30"/>
    <w:rsid w:val="009F3768"/>
    <w:rsid w:val="009F4BA4"/>
    <w:rsid w:val="009F55F6"/>
    <w:rsid w:val="009F5B03"/>
    <w:rsid w:val="009F6C2E"/>
    <w:rsid w:val="009F6F0C"/>
    <w:rsid w:val="009F7B08"/>
    <w:rsid w:val="009F7CD9"/>
    <w:rsid w:val="00A0020A"/>
    <w:rsid w:val="00A005F7"/>
    <w:rsid w:val="00A012AB"/>
    <w:rsid w:val="00A0176C"/>
    <w:rsid w:val="00A02D34"/>
    <w:rsid w:val="00A047FB"/>
    <w:rsid w:val="00A04C72"/>
    <w:rsid w:val="00A053A5"/>
    <w:rsid w:val="00A054DE"/>
    <w:rsid w:val="00A07348"/>
    <w:rsid w:val="00A07463"/>
    <w:rsid w:val="00A07777"/>
    <w:rsid w:val="00A07CF2"/>
    <w:rsid w:val="00A10644"/>
    <w:rsid w:val="00A11A86"/>
    <w:rsid w:val="00A11DA6"/>
    <w:rsid w:val="00A11EBB"/>
    <w:rsid w:val="00A14484"/>
    <w:rsid w:val="00A1485E"/>
    <w:rsid w:val="00A15A37"/>
    <w:rsid w:val="00A171B9"/>
    <w:rsid w:val="00A171D6"/>
    <w:rsid w:val="00A177B4"/>
    <w:rsid w:val="00A178F1"/>
    <w:rsid w:val="00A20910"/>
    <w:rsid w:val="00A213AE"/>
    <w:rsid w:val="00A242E9"/>
    <w:rsid w:val="00A2451C"/>
    <w:rsid w:val="00A24DC1"/>
    <w:rsid w:val="00A25531"/>
    <w:rsid w:val="00A25921"/>
    <w:rsid w:val="00A26514"/>
    <w:rsid w:val="00A27876"/>
    <w:rsid w:val="00A27965"/>
    <w:rsid w:val="00A27E76"/>
    <w:rsid w:val="00A30962"/>
    <w:rsid w:val="00A31581"/>
    <w:rsid w:val="00A31CE8"/>
    <w:rsid w:val="00A322CD"/>
    <w:rsid w:val="00A33022"/>
    <w:rsid w:val="00A358F1"/>
    <w:rsid w:val="00A368CA"/>
    <w:rsid w:val="00A36F80"/>
    <w:rsid w:val="00A370F1"/>
    <w:rsid w:val="00A37CF2"/>
    <w:rsid w:val="00A40C13"/>
    <w:rsid w:val="00A415D2"/>
    <w:rsid w:val="00A428FA"/>
    <w:rsid w:val="00A43AE4"/>
    <w:rsid w:val="00A459ED"/>
    <w:rsid w:val="00A4618B"/>
    <w:rsid w:val="00A46B81"/>
    <w:rsid w:val="00A47363"/>
    <w:rsid w:val="00A47520"/>
    <w:rsid w:val="00A47F20"/>
    <w:rsid w:val="00A52ECA"/>
    <w:rsid w:val="00A53876"/>
    <w:rsid w:val="00A540F0"/>
    <w:rsid w:val="00A55094"/>
    <w:rsid w:val="00A55797"/>
    <w:rsid w:val="00A55C60"/>
    <w:rsid w:val="00A560B5"/>
    <w:rsid w:val="00A56706"/>
    <w:rsid w:val="00A57D49"/>
    <w:rsid w:val="00A6180E"/>
    <w:rsid w:val="00A61BC4"/>
    <w:rsid w:val="00A62148"/>
    <w:rsid w:val="00A62379"/>
    <w:rsid w:val="00A62EEA"/>
    <w:rsid w:val="00A635CC"/>
    <w:rsid w:val="00A645E8"/>
    <w:rsid w:val="00A6699F"/>
    <w:rsid w:val="00A67AAA"/>
    <w:rsid w:val="00A70550"/>
    <w:rsid w:val="00A70619"/>
    <w:rsid w:val="00A70BF8"/>
    <w:rsid w:val="00A7129F"/>
    <w:rsid w:val="00A71B8E"/>
    <w:rsid w:val="00A737C3"/>
    <w:rsid w:val="00A743A0"/>
    <w:rsid w:val="00A74B72"/>
    <w:rsid w:val="00A773DC"/>
    <w:rsid w:val="00A77591"/>
    <w:rsid w:val="00A77928"/>
    <w:rsid w:val="00A80F9F"/>
    <w:rsid w:val="00A81B33"/>
    <w:rsid w:val="00A828EB"/>
    <w:rsid w:val="00A82AFC"/>
    <w:rsid w:val="00A82B78"/>
    <w:rsid w:val="00A82B7B"/>
    <w:rsid w:val="00A83FF9"/>
    <w:rsid w:val="00A84CAE"/>
    <w:rsid w:val="00A84DEB"/>
    <w:rsid w:val="00A865A7"/>
    <w:rsid w:val="00A87129"/>
    <w:rsid w:val="00A94257"/>
    <w:rsid w:val="00A944C5"/>
    <w:rsid w:val="00A9550A"/>
    <w:rsid w:val="00A95A3C"/>
    <w:rsid w:val="00A96B5E"/>
    <w:rsid w:val="00A9752B"/>
    <w:rsid w:val="00A97937"/>
    <w:rsid w:val="00AA010C"/>
    <w:rsid w:val="00AA03F1"/>
    <w:rsid w:val="00AA12D5"/>
    <w:rsid w:val="00AA46F2"/>
    <w:rsid w:val="00AA515D"/>
    <w:rsid w:val="00AA61B8"/>
    <w:rsid w:val="00AA6494"/>
    <w:rsid w:val="00AA6E56"/>
    <w:rsid w:val="00AA6F12"/>
    <w:rsid w:val="00AA797B"/>
    <w:rsid w:val="00AA7AD4"/>
    <w:rsid w:val="00AB0125"/>
    <w:rsid w:val="00AB04CE"/>
    <w:rsid w:val="00AB1124"/>
    <w:rsid w:val="00AB154E"/>
    <w:rsid w:val="00AB1D9C"/>
    <w:rsid w:val="00AB1DC5"/>
    <w:rsid w:val="00AB1DD0"/>
    <w:rsid w:val="00AB2933"/>
    <w:rsid w:val="00AB2B60"/>
    <w:rsid w:val="00AB3348"/>
    <w:rsid w:val="00AB4F92"/>
    <w:rsid w:val="00AB76BA"/>
    <w:rsid w:val="00AC0DD1"/>
    <w:rsid w:val="00AC173C"/>
    <w:rsid w:val="00AC1BBA"/>
    <w:rsid w:val="00AC2DA5"/>
    <w:rsid w:val="00AC38C7"/>
    <w:rsid w:val="00AC3A30"/>
    <w:rsid w:val="00AC3F58"/>
    <w:rsid w:val="00AC4C56"/>
    <w:rsid w:val="00AC5237"/>
    <w:rsid w:val="00AC5991"/>
    <w:rsid w:val="00AC7358"/>
    <w:rsid w:val="00AC7DF5"/>
    <w:rsid w:val="00AD043C"/>
    <w:rsid w:val="00AD3932"/>
    <w:rsid w:val="00AD3F65"/>
    <w:rsid w:val="00AD4D80"/>
    <w:rsid w:val="00AD552C"/>
    <w:rsid w:val="00AD55B7"/>
    <w:rsid w:val="00AD60AA"/>
    <w:rsid w:val="00AD6E0A"/>
    <w:rsid w:val="00AD712C"/>
    <w:rsid w:val="00AD7AA2"/>
    <w:rsid w:val="00AD7E84"/>
    <w:rsid w:val="00AE00B3"/>
    <w:rsid w:val="00AE0F4C"/>
    <w:rsid w:val="00AE11EA"/>
    <w:rsid w:val="00AE225F"/>
    <w:rsid w:val="00AE41D9"/>
    <w:rsid w:val="00AE42C9"/>
    <w:rsid w:val="00AE4BE4"/>
    <w:rsid w:val="00AE5151"/>
    <w:rsid w:val="00AE5B0B"/>
    <w:rsid w:val="00AE5E2C"/>
    <w:rsid w:val="00AE6C8B"/>
    <w:rsid w:val="00AE6E5F"/>
    <w:rsid w:val="00AE7AB5"/>
    <w:rsid w:val="00AF00F3"/>
    <w:rsid w:val="00AF018A"/>
    <w:rsid w:val="00AF0F68"/>
    <w:rsid w:val="00AF2502"/>
    <w:rsid w:val="00AF3142"/>
    <w:rsid w:val="00AF4A02"/>
    <w:rsid w:val="00AF5EE7"/>
    <w:rsid w:val="00AF67EE"/>
    <w:rsid w:val="00AF6A5E"/>
    <w:rsid w:val="00AF71D6"/>
    <w:rsid w:val="00B00C30"/>
    <w:rsid w:val="00B012AE"/>
    <w:rsid w:val="00B0150D"/>
    <w:rsid w:val="00B017F5"/>
    <w:rsid w:val="00B01DE4"/>
    <w:rsid w:val="00B03012"/>
    <w:rsid w:val="00B036DB"/>
    <w:rsid w:val="00B03CF5"/>
    <w:rsid w:val="00B03FF2"/>
    <w:rsid w:val="00B04464"/>
    <w:rsid w:val="00B054B2"/>
    <w:rsid w:val="00B103BE"/>
    <w:rsid w:val="00B1137E"/>
    <w:rsid w:val="00B11677"/>
    <w:rsid w:val="00B11BCF"/>
    <w:rsid w:val="00B12150"/>
    <w:rsid w:val="00B12372"/>
    <w:rsid w:val="00B126C8"/>
    <w:rsid w:val="00B134CB"/>
    <w:rsid w:val="00B139DA"/>
    <w:rsid w:val="00B14457"/>
    <w:rsid w:val="00B151C2"/>
    <w:rsid w:val="00B15245"/>
    <w:rsid w:val="00B155CA"/>
    <w:rsid w:val="00B1702E"/>
    <w:rsid w:val="00B20229"/>
    <w:rsid w:val="00B205AC"/>
    <w:rsid w:val="00B2284F"/>
    <w:rsid w:val="00B22FC4"/>
    <w:rsid w:val="00B23519"/>
    <w:rsid w:val="00B24D8F"/>
    <w:rsid w:val="00B25E9D"/>
    <w:rsid w:val="00B268FF"/>
    <w:rsid w:val="00B26F84"/>
    <w:rsid w:val="00B3004A"/>
    <w:rsid w:val="00B3021C"/>
    <w:rsid w:val="00B304B6"/>
    <w:rsid w:val="00B316EE"/>
    <w:rsid w:val="00B31F74"/>
    <w:rsid w:val="00B31FA9"/>
    <w:rsid w:val="00B3224F"/>
    <w:rsid w:val="00B322FF"/>
    <w:rsid w:val="00B33CD0"/>
    <w:rsid w:val="00B34822"/>
    <w:rsid w:val="00B34D06"/>
    <w:rsid w:val="00B35670"/>
    <w:rsid w:val="00B35D44"/>
    <w:rsid w:val="00B35D73"/>
    <w:rsid w:val="00B37F6F"/>
    <w:rsid w:val="00B40AE9"/>
    <w:rsid w:val="00B411F0"/>
    <w:rsid w:val="00B415F4"/>
    <w:rsid w:val="00B419BD"/>
    <w:rsid w:val="00B4223F"/>
    <w:rsid w:val="00B438F7"/>
    <w:rsid w:val="00B44795"/>
    <w:rsid w:val="00B44EF4"/>
    <w:rsid w:val="00B45A32"/>
    <w:rsid w:val="00B466DA"/>
    <w:rsid w:val="00B46941"/>
    <w:rsid w:val="00B4763D"/>
    <w:rsid w:val="00B47AA1"/>
    <w:rsid w:val="00B47E7A"/>
    <w:rsid w:val="00B47EE1"/>
    <w:rsid w:val="00B51018"/>
    <w:rsid w:val="00B51727"/>
    <w:rsid w:val="00B54041"/>
    <w:rsid w:val="00B54399"/>
    <w:rsid w:val="00B54E90"/>
    <w:rsid w:val="00B572C0"/>
    <w:rsid w:val="00B57C32"/>
    <w:rsid w:val="00B61F12"/>
    <w:rsid w:val="00B6209C"/>
    <w:rsid w:val="00B620DE"/>
    <w:rsid w:val="00B63694"/>
    <w:rsid w:val="00B63D6B"/>
    <w:rsid w:val="00B64455"/>
    <w:rsid w:val="00B646F4"/>
    <w:rsid w:val="00B64AF8"/>
    <w:rsid w:val="00B64C0B"/>
    <w:rsid w:val="00B64D95"/>
    <w:rsid w:val="00B662F4"/>
    <w:rsid w:val="00B66597"/>
    <w:rsid w:val="00B67B16"/>
    <w:rsid w:val="00B7011A"/>
    <w:rsid w:val="00B70518"/>
    <w:rsid w:val="00B70765"/>
    <w:rsid w:val="00B7111C"/>
    <w:rsid w:val="00B71B7D"/>
    <w:rsid w:val="00B72053"/>
    <w:rsid w:val="00B73992"/>
    <w:rsid w:val="00B74147"/>
    <w:rsid w:val="00B7440D"/>
    <w:rsid w:val="00B74D2A"/>
    <w:rsid w:val="00B751A7"/>
    <w:rsid w:val="00B76B78"/>
    <w:rsid w:val="00B81E13"/>
    <w:rsid w:val="00B82D22"/>
    <w:rsid w:val="00B85269"/>
    <w:rsid w:val="00B85793"/>
    <w:rsid w:val="00B85948"/>
    <w:rsid w:val="00B873DF"/>
    <w:rsid w:val="00B877B1"/>
    <w:rsid w:val="00B87CF1"/>
    <w:rsid w:val="00B90FFE"/>
    <w:rsid w:val="00B918BE"/>
    <w:rsid w:val="00B92E0B"/>
    <w:rsid w:val="00B943B1"/>
    <w:rsid w:val="00B95621"/>
    <w:rsid w:val="00B96710"/>
    <w:rsid w:val="00B96F54"/>
    <w:rsid w:val="00B97295"/>
    <w:rsid w:val="00B97805"/>
    <w:rsid w:val="00BA07C4"/>
    <w:rsid w:val="00BA0AD1"/>
    <w:rsid w:val="00BA2828"/>
    <w:rsid w:val="00BA4610"/>
    <w:rsid w:val="00BA5115"/>
    <w:rsid w:val="00BA6B30"/>
    <w:rsid w:val="00BA6CCA"/>
    <w:rsid w:val="00BA73ED"/>
    <w:rsid w:val="00BB01B3"/>
    <w:rsid w:val="00BB0E17"/>
    <w:rsid w:val="00BB1178"/>
    <w:rsid w:val="00BB1A2C"/>
    <w:rsid w:val="00BB2AE4"/>
    <w:rsid w:val="00BB4470"/>
    <w:rsid w:val="00BB4485"/>
    <w:rsid w:val="00BB4573"/>
    <w:rsid w:val="00BB4749"/>
    <w:rsid w:val="00BB48C8"/>
    <w:rsid w:val="00BB539A"/>
    <w:rsid w:val="00BB553F"/>
    <w:rsid w:val="00BB5556"/>
    <w:rsid w:val="00BB5E87"/>
    <w:rsid w:val="00BB68CB"/>
    <w:rsid w:val="00BB7574"/>
    <w:rsid w:val="00BB75AD"/>
    <w:rsid w:val="00BB797D"/>
    <w:rsid w:val="00BC29ED"/>
    <w:rsid w:val="00BC3043"/>
    <w:rsid w:val="00BC3759"/>
    <w:rsid w:val="00BC42A0"/>
    <w:rsid w:val="00BC49D2"/>
    <w:rsid w:val="00BC666C"/>
    <w:rsid w:val="00BC6A32"/>
    <w:rsid w:val="00BD21DD"/>
    <w:rsid w:val="00BD3054"/>
    <w:rsid w:val="00BD3E70"/>
    <w:rsid w:val="00BD48ED"/>
    <w:rsid w:val="00BD4F97"/>
    <w:rsid w:val="00BD551A"/>
    <w:rsid w:val="00BD55A5"/>
    <w:rsid w:val="00BD7367"/>
    <w:rsid w:val="00BD7535"/>
    <w:rsid w:val="00BD7DEA"/>
    <w:rsid w:val="00BE1156"/>
    <w:rsid w:val="00BE13CB"/>
    <w:rsid w:val="00BE1741"/>
    <w:rsid w:val="00BE2211"/>
    <w:rsid w:val="00BE3410"/>
    <w:rsid w:val="00BE595F"/>
    <w:rsid w:val="00BE5E13"/>
    <w:rsid w:val="00BE5FFE"/>
    <w:rsid w:val="00BE6817"/>
    <w:rsid w:val="00BE7F75"/>
    <w:rsid w:val="00BF0675"/>
    <w:rsid w:val="00BF0784"/>
    <w:rsid w:val="00BF0858"/>
    <w:rsid w:val="00BF10F4"/>
    <w:rsid w:val="00BF14BE"/>
    <w:rsid w:val="00BF233D"/>
    <w:rsid w:val="00BF2E2E"/>
    <w:rsid w:val="00BF44EC"/>
    <w:rsid w:val="00BF50D9"/>
    <w:rsid w:val="00BF5DAF"/>
    <w:rsid w:val="00C0242B"/>
    <w:rsid w:val="00C02FA3"/>
    <w:rsid w:val="00C03505"/>
    <w:rsid w:val="00C03C82"/>
    <w:rsid w:val="00C04086"/>
    <w:rsid w:val="00C04F7D"/>
    <w:rsid w:val="00C05122"/>
    <w:rsid w:val="00C07B9E"/>
    <w:rsid w:val="00C10784"/>
    <w:rsid w:val="00C10F4D"/>
    <w:rsid w:val="00C11444"/>
    <w:rsid w:val="00C11629"/>
    <w:rsid w:val="00C11DE4"/>
    <w:rsid w:val="00C11EFC"/>
    <w:rsid w:val="00C120A5"/>
    <w:rsid w:val="00C12B0E"/>
    <w:rsid w:val="00C13087"/>
    <w:rsid w:val="00C13885"/>
    <w:rsid w:val="00C13AC3"/>
    <w:rsid w:val="00C14195"/>
    <w:rsid w:val="00C14868"/>
    <w:rsid w:val="00C15053"/>
    <w:rsid w:val="00C150DA"/>
    <w:rsid w:val="00C15369"/>
    <w:rsid w:val="00C16C6F"/>
    <w:rsid w:val="00C176D7"/>
    <w:rsid w:val="00C206FC"/>
    <w:rsid w:val="00C20AD5"/>
    <w:rsid w:val="00C20FD1"/>
    <w:rsid w:val="00C21AF3"/>
    <w:rsid w:val="00C227D2"/>
    <w:rsid w:val="00C22ADC"/>
    <w:rsid w:val="00C23235"/>
    <w:rsid w:val="00C239A7"/>
    <w:rsid w:val="00C23A66"/>
    <w:rsid w:val="00C23DD5"/>
    <w:rsid w:val="00C24544"/>
    <w:rsid w:val="00C2461B"/>
    <w:rsid w:val="00C25B38"/>
    <w:rsid w:val="00C26F3D"/>
    <w:rsid w:val="00C2761B"/>
    <w:rsid w:val="00C27AC9"/>
    <w:rsid w:val="00C30420"/>
    <w:rsid w:val="00C304D2"/>
    <w:rsid w:val="00C314B5"/>
    <w:rsid w:val="00C317FB"/>
    <w:rsid w:val="00C31B55"/>
    <w:rsid w:val="00C32BF5"/>
    <w:rsid w:val="00C331F3"/>
    <w:rsid w:val="00C33A06"/>
    <w:rsid w:val="00C34631"/>
    <w:rsid w:val="00C36125"/>
    <w:rsid w:val="00C373EA"/>
    <w:rsid w:val="00C418DA"/>
    <w:rsid w:val="00C421B6"/>
    <w:rsid w:val="00C42E0B"/>
    <w:rsid w:val="00C444C3"/>
    <w:rsid w:val="00C45BA0"/>
    <w:rsid w:val="00C45E20"/>
    <w:rsid w:val="00C473E7"/>
    <w:rsid w:val="00C50197"/>
    <w:rsid w:val="00C5069A"/>
    <w:rsid w:val="00C50D85"/>
    <w:rsid w:val="00C50DAB"/>
    <w:rsid w:val="00C516D1"/>
    <w:rsid w:val="00C51F1B"/>
    <w:rsid w:val="00C51FC4"/>
    <w:rsid w:val="00C5440D"/>
    <w:rsid w:val="00C567F6"/>
    <w:rsid w:val="00C60B29"/>
    <w:rsid w:val="00C60BE7"/>
    <w:rsid w:val="00C61D5B"/>
    <w:rsid w:val="00C625EE"/>
    <w:rsid w:val="00C62EE0"/>
    <w:rsid w:val="00C6411A"/>
    <w:rsid w:val="00C64C2A"/>
    <w:rsid w:val="00C64DF8"/>
    <w:rsid w:val="00C64F8F"/>
    <w:rsid w:val="00C65933"/>
    <w:rsid w:val="00C66105"/>
    <w:rsid w:val="00C661A4"/>
    <w:rsid w:val="00C67651"/>
    <w:rsid w:val="00C67EA5"/>
    <w:rsid w:val="00C702FD"/>
    <w:rsid w:val="00C7049A"/>
    <w:rsid w:val="00C71F38"/>
    <w:rsid w:val="00C72B8C"/>
    <w:rsid w:val="00C737F5"/>
    <w:rsid w:val="00C7421D"/>
    <w:rsid w:val="00C76749"/>
    <w:rsid w:val="00C80062"/>
    <w:rsid w:val="00C82C00"/>
    <w:rsid w:val="00C8514A"/>
    <w:rsid w:val="00C85557"/>
    <w:rsid w:val="00C85814"/>
    <w:rsid w:val="00C872B9"/>
    <w:rsid w:val="00C910EE"/>
    <w:rsid w:val="00C91107"/>
    <w:rsid w:val="00C91F25"/>
    <w:rsid w:val="00C9206C"/>
    <w:rsid w:val="00C93D2A"/>
    <w:rsid w:val="00C9490E"/>
    <w:rsid w:val="00C95344"/>
    <w:rsid w:val="00C95EE1"/>
    <w:rsid w:val="00C95F34"/>
    <w:rsid w:val="00C9622E"/>
    <w:rsid w:val="00C9655A"/>
    <w:rsid w:val="00CA06D6"/>
    <w:rsid w:val="00CA15BD"/>
    <w:rsid w:val="00CA1803"/>
    <w:rsid w:val="00CA1879"/>
    <w:rsid w:val="00CA21C7"/>
    <w:rsid w:val="00CA47C4"/>
    <w:rsid w:val="00CA4958"/>
    <w:rsid w:val="00CA56A0"/>
    <w:rsid w:val="00CA5E48"/>
    <w:rsid w:val="00CA627A"/>
    <w:rsid w:val="00CA6F60"/>
    <w:rsid w:val="00CA7A56"/>
    <w:rsid w:val="00CA7CFF"/>
    <w:rsid w:val="00CA7DF3"/>
    <w:rsid w:val="00CB08C1"/>
    <w:rsid w:val="00CB2506"/>
    <w:rsid w:val="00CB485B"/>
    <w:rsid w:val="00CB48D3"/>
    <w:rsid w:val="00CB4990"/>
    <w:rsid w:val="00CB4B57"/>
    <w:rsid w:val="00CB5063"/>
    <w:rsid w:val="00CB5D7D"/>
    <w:rsid w:val="00CB6874"/>
    <w:rsid w:val="00CB7ACD"/>
    <w:rsid w:val="00CB7EBD"/>
    <w:rsid w:val="00CC02B8"/>
    <w:rsid w:val="00CC11CB"/>
    <w:rsid w:val="00CC39A0"/>
    <w:rsid w:val="00CC4C8A"/>
    <w:rsid w:val="00CC6C0A"/>
    <w:rsid w:val="00CC7463"/>
    <w:rsid w:val="00CC7AE0"/>
    <w:rsid w:val="00CC7E45"/>
    <w:rsid w:val="00CD024E"/>
    <w:rsid w:val="00CD091A"/>
    <w:rsid w:val="00CD0EBD"/>
    <w:rsid w:val="00CD1E4F"/>
    <w:rsid w:val="00CD275E"/>
    <w:rsid w:val="00CD2A95"/>
    <w:rsid w:val="00CD2B77"/>
    <w:rsid w:val="00CD356B"/>
    <w:rsid w:val="00CD41B6"/>
    <w:rsid w:val="00CD4225"/>
    <w:rsid w:val="00CD4786"/>
    <w:rsid w:val="00CD487C"/>
    <w:rsid w:val="00CD524D"/>
    <w:rsid w:val="00CD631F"/>
    <w:rsid w:val="00CD6577"/>
    <w:rsid w:val="00CD6971"/>
    <w:rsid w:val="00CD7094"/>
    <w:rsid w:val="00CE0FD3"/>
    <w:rsid w:val="00CE29DB"/>
    <w:rsid w:val="00CE3151"/>
    <w:rsid w:val="00CE3264"/>
    <w:rsid w:val="00CE405D"/>
    <w:rsid w:val="00CE4646"/>
    <w:rsid w:val="00CE49A4"/>
    <w:rsid w:val="00CE4C25"/>
    <w:rsid w:val="00CE4D62"/>
    <w:rsid w:val="00CE507B"/>
    <w:rsid w:val="00CE5909"/>
    <w:rsid w:val="00CE607A"/>
    <w:rsid w:val="00CE61D2"/>
    <w:rsid w:val="00CE6F6E"/>
    <w:rsid w:val="00CE7332"/>
    <w:rsid w:val="00CF03CE"/>
    <w:rsid w:val="00CF19A4"/>
    <w:rsid w:val="00CF30A0"/>
    <w:rsid w:val="00CF4C16"/>
    <w:rsid w:val="00CF56F2"/>
    <w:rsid w:val="00CF5B3A"/>
    <w:rsid w:val="00CF621A"/>
    <w:rsid w:val="00CF63F0"/>
    <w:rsid w:val="00CF66DD"/>
    <w:rsid w:val="00CF6F05"/>
    <w:rsid w:val="00CF78FF"/>
    <w:rsid w:val="00D00073"/>
    <w:rsid w:val="00D00326"/>
    <w:rsid w:val="00D00804"/>
    <w:rsid w:val="00D00B00"/>
    <w:rsid w:val="00D01E48"/>
    <w:rsid w:val="00D026AB"/>
    <w:rsid w:val="00D03BAE"/>
    <w:rsid w:val="00D03D8C"/>
    <w:rsid w:val="00D048D0"/>
    <w:rsid w:val="00D06747"/>
    <w:rsid w:val="00D069BA"/>
    <w:rsid w:val="00D06DE9"/>
    <w:rsid w:val="00D06F67"/>
    <w:rsid w:val="00D071C2"/>
    <w:rsid w:val="00D10F06"/>
    <w:rsid w:val="00D12BFF"/>
    <w:rsid w:val="00D15286"/>
    <w:rsid w:val="00D15540"/>
    <w:rsid w:val="00D15B10"/>
    <w:rsid w:val="00D161DC"/>
    <w:rsid w:val="00D165FF"/>
    <w:rsid w:val="00D1678C"/>
    <w:rsid w:val="00D16BCA"/>
    <w:rsid w:val="00D16F7D"/>
    <w:rsid w:val="00D16FB9"/>
    <w:rsid w:val="00D173E5"/>
    <w:rsid w:val="00D21281"/>
    <w:rsid w:val="00D21403"/>
    <w:rsid w:val="00D219E4"/>
    <w:rsid w:val="00D24070"/>
    <w:rsid w:val="00D24765"/>
    <w:rsid w:val="00D24A52"/>
    <w:rsid w:val="00D24E19"/>
    <w:rsid w:val="00D25100"/>
    <w:rsid w:val="00D256A9"/>
    <w:rsid w:val="00D26BC3"/>
    <w:rsid w:val="00D279ED"/>
    <w:rsid w:val="00D31BFA"/>
    <w:rsid w:val="00D34077"/>
    <w:rsid w:val="00D34C54"/>
    <w:rsid w:val="00D371CC"/>
    <w:rsid w:val="00D37581"/>
    <w:rsid w:val="00D3775D"/>
    <w:rsid w:val="00D403F7"/>
    <w:rsid w:val="00D41686"/>
    <w:rsid w:val="00D42157"/>
    <w:rsid w:val="00D421C2"/>
    <w:rsid w:val="00D422C8"/>
    <w:rsid w:val="00D43165"/>
    <w:rsid w:val="00D43ADC"/>
    <w:rsid w:val="00D43D1F"/>
    <w:rsid w:val="00D440E8"/>
    <w:rsid w:val="00D45237"/>
    <w:rsid w:val="00D4684C"/>
    <w:rsid w:val="00D4728D"/>
    <w:rsid w:val="00D50EF9"/>
    <w:rsid w:val="00D517CC"/>
    <w:rsid w:val="00D5243C"/>
    <w:rsid w:val="00D5383C"/>
    <w:rsid w:val="00D5449F"/>
    <w:rsid w:val="00D55197"/>
    <w:rsid w:val="00D606C9"/>
    <w:rsid w:val="00D60766"/>
    <w:rsid w:val="00D60EF7"/>
    <w:rsid w:val="00D61054"/>
    <w:rsid w:val="00D61410"/>
    <w:rsid w:val="00D621DE"/>
    <w:rsid w:val="00D6228A"/>
    <w:rsid w:val="00D62A71"/>
    <w:rsid w:val="00D62D90"/>
    <w:rsid w:val="00D62E55"/>
    <w:rsid w:val="00D62E87"/>
    <w:rsid w:val="00D64136"/>
    <w:rsid w:val="00D64E69"/>
    <w:rsid w:val="00D65EAC"/>
    <w:rsid w:val="00D701AD"/>
    <w:rsid w:val="00D7295E"/>
    <w:rsid w:val="00D732FB"/>
    <w:rsid w:val="00D74A00"/>
    <w:rsid w:val="00D76986"/>
    <w:rsid w:val="00D76F7F"/>
    <w:rsid w:val="00D773F1"/>
    <w:rsid w:val="00D77A7C"/>
    <w:rsid w:val="00D77AE3"/>
    <w:rsid w:val="00D77D72"/>
    <w:rsid w:val="00D80857"/>
    <w:rsid w:val="00D80984"/>
    <w:rsid w:val="00D80E0D"/>
    <w:rsid w:val="00D82258"/>
    <w:rsid w:val="00D82CE9"/>
    <w:rsid w:val="00D83965"/>
    <w:rsid w:val="00D83B2B"/>
    <w:rsid w:val="00D83D9D"/>
    <w:rsid w:val="00D8783E"/>
    <w:rsid w:val="00D87E2F"/>
    <w:rsid w:val="00D900B7"/>
    <w:rsid w:val="00D9096D"/>
    <w:rsid w:val="00D91355"/>
    <w:rsid w:val="00D92242"/>
    <w:rsid w:val="00D92A8F"/>
    <w:rsid w:val="00D930E0"/>
    <w:rsid w:val="00D933F5"/>
    <w:rsid w:val="00D93B2E"/>
    <w:rsid w:val="00D940A3"/>
    <w:rsid w:val="00D9492C"/>
    <w:rsid w:val="00D94DF9"/>
    <w:rsid w:val="00D96578"/>
    <w:rsid w:val="00D96D8C"/>
    <w:rsid w:val="00D96EE1"/>
    <w:rsid w:val="00D97D80"/>
    <w:rsid w:val="00DA1F30"/>
    <w:rsid w:val="00DA2779"/>
    <w:rsid w:val="00DA2ED7"/>
    <w:rsid w:val="00DA35BD"/>
    <w:rsid w:val="00DA3904"/>
    <w:rsid w:val="00DA48E9"/>
    <w:rsid w:val="00DA4D73"/>
    <w:rsid w:val="00DA4E34"/>
    <w:rsid w:val="00DA665E"/>
    <w:rsid w:val="00DA6863"/>
    <w:rsid w:val="00DB08AD"/>
    <w:rsid w:val="00DB2BAC"/>
    <w:rsid w:val="00DB31F4"/>
    <w:rsid w:val="00DB5054"/>
    <w:rsid w:val="00DB5923"/>
    <w:rsid w:val="00DB5EDD"/>
    <w:rsid w:val="00DB5EDE"/>
    <w:rsid w:val="00DB657F"/>
    <w:rsid w:val="00DB71D7"/>
    <w:rsid w:val="00DB7DD7"/>
    <w:rsid w:val="00DB7EDA"/>
    <w:rsid w:val="00DC0A90"/>
    <w:rsid w:val="00DC12CF"/>
    <w:rsid w:val="00DC2005"/>
    <w:rsid w:val="00DC2117"/>
    <w:rsid w:val="00DC2368"/>
    <w:rsid w:val="00DC240C"/>
    <w:rsid w:val="00DC3D1C"/>
    <w:rsid w:val="00DC4CC0"/>
    <w:rsid w:val="00DC5366"/>
    <w:rsid w:val="00DC5DAD"/>
    <w:rsid w:val="00DC7999"/>
    <w:rsid w:val="00DD012E"/>
    <w:rsid w:val="00DD0461"/>
    <w:rsid w:val="00DD125A"/>
    <w:rsid w:val="00DD134C"/>
    <w:rsid w:val="00DD145E"/>
    <w:rsid w:val="00DD23F0"/>
    <w:rsid w:val="00DD2A06"/>
    <w:rsid w:val="00DD2A0B"/>
    <w:rsid w:val="00DD2DC1"/>
    <w:rsid w:val="00DD3212"/>
    <w:rsid w:val="00DD3C24"/>
    <w:rsid w:val="00DD4295"/>
    <w:rsid w:val="00DD444D"/>
    <w:rsid w:val="00DD4CFC"/>
    <w:rsid w:val="00DD5368"/>
    <w:rsid w:val="00DD6618"/>
    <w:rsid w:val="00DD7DB3"/>
    <w:rsid w:val="00DE161A"/>
    <w:rsid w:val="00DE1877"/>
    <w:rsid w:val="00DE2265"/>
    <w:rsid w:val="00DE24B0"/>
    <w:rsid w:val="00DE2B95"/>
    <w:rsid w:val="00DE3B16"/>
    <w:rsid w:val="00DE3E0B"/>
    <w:rsid w:val="00DE4B79"/>
    <w:rsid w:val="00DE5C2E"/>
    <w:rsid w:val="00DE6B59"/>
    <w:rsid w:val="00DE6B73"/>
    <w:rsid w:val="00DE7886"/>
    <w:rsid w:val="00DE7948"/>
    <w:rsid w:val="00DE7D62"/>
    <w:rsid w:val="00DF10EC"/>
    <w:rsid w:val="00DF2E20"/>
    <w:rsid w:val="00DF38F1"/>
    <w:rsid w:val="00DF66AA"/>
    <w:rsid w:val="00DF6C9F"/>
    <w:rsid w:val="00DF7CEB"/>
    <w:rsid w:val="00E02949"/>
    <w:rsid w:val="00E03019"/>
    <w:rsid w:val="00E035A0"/>
    <w:rsid w:val="00E03B86"/>
    <w:rsid w:val="00E04BDE"/>
    <w:rsid w:val="00E04FD3"/>
    <w:rsid w:val="00E0579B"/>
    <w:rsid w:val="00E05F86"/>
    <w:rsid w:val="00E061C0"/>
    <w:rsid w:val="00E06C38"/>
    <w:rsid w:val="00E0749A"/>
    <w:rsid w:val="00E07B9F"/>
    <w:rsid w:val="00E108AD"/>
    <w:rsid w:val="00E1200B"/>
    <w:rsid w:val="00E12A4C"/>
    <w:rsid w:val="00E12CDF"/>
    <w:rsid w:val="00E139B0"/>
    <w:rsid w:val="00E15120"/>
    <w:rsid w:val="00E15878"/>
    <w:rsid w:val="00E1663E"/>
    <w:rsid w:val="00E16F14"/>
    <w:rsid w:val="00E17313"/>
    <w:rsid w:val="00E17CA0"/>
    <w:rsid w:val="00E21848"/>
    <w:rsid w:val="00E22D1C"/>
    <w:rsid w:val="00E246CE"/>
    <w:rsid w:val="00E26362"/>
    <w:rsid w:val="00E26898"/>
    <w:rsid w:val="00E26C6A"/>
    <w:rsid w:val="00E27914"/>
    <w:rsid w:val="00E3000B"/>
    <w:rsid w:val="00E302E2"/>
    <w:rsid w:val="00E304E0"/>
    <w:rsid w:val="00E31AF9"/>
    <w:rsid w:val="00E31CDD"/>
    <w:rsid w:val="00E324F8"/>
    <w:rsid w:val="00E32AAF"/>
    <w:rsid w:val="00E330AC"/>
    <w:rsid w:val="00E34A7E"/>
    <w:rsid w:val="00E34D03"/>
    <w:rsid w:val="00E35D21"/>
    <w:rsid w:val="00E35F02"/>
    <w:rsid w:val="00E36997"/>
    <w:rsid w:val="00E36A18"/>
    <w:rsid w:val="00E36A85"/>
    <w:rsid w:val="00E37976"/>
    <w:rsid w:val="00E40549"/>
    <w:rsid w:val="00E4167E"/>
    <w:rsid w:val="00E416A3"/>
    <w:rsid w:val="00E41C5A"/>
    <w:rsid w:val="00E41FE8"/>
    <w:rsid w:val="00E42975"/>
    <w:rsid w:val="00E44055"/>
    <w:rsid w:val="00E45381"/>
    <w:rsid w:val="00E46224"/>
    <w:rsid w:val="00E4718C"/>
    <w:rsid w:val="00E5008C"/>
    <w:rsid w:val="00E50804"/>
    <w:rsid w:val="00E50964"/>
    <w:rsid w:val="00E5124B"/>
    <w:rsid w:val="00E516C1"/>
    <w:rsid w:val="00E51CF4"/>
    <w:rsid w:val="00E53516"/>
    <w:rsid w:val="00E53A8B"/>
    <w:rsid w:val="00E54AD8"/>
    <w:rsid w:val="00E559B2"/>
    <w:rsid w:val="00E56BCC"/>
    <w:rsid w:val="00E56E87"/>
    <w:rsid w:val="00E608F6"/>
    <w:rsid w:val="00E627E1"/>
    <w:rsid w:val="00E63187"/>
    <w:rsid w:val="00E631B2"/>
    <w:rsid w:val="00E63A9E"/>
    <w:rsid w:val="00E65C35"/>
    <w:rsid w:val="00E66560"/>
    <w:rsid w:val="00E66C97"/>
    <w:rsid w:val="00E721C1"/>
    <w:rsid w:val="00E739CE"/>
    <w:rsid w:val="00E753DB"/>
    <w:rsid w:val="00E760FE"/>
    <w:rsid w:val="00E76C33"/>
    <w:rsid w:val="00E779E6"/>
    <w:rsid w:val="00E77EAA"/>
    <w:rsid w:val="00E815EF"/>
    <w:rsid w:val="00E823EC"/>
    <w:rsid w:val="00E826E0"/>
    <w:rsid w:val="00E83378"/>
    <w:rsid w:val="00E83C01"/>
    <w:rsid w:val="00E84183"/>
    <w:rsid w:val="00E84559"/>
    <w:rsid w:val="00E846D0"/>
    <w:rsid w:val="00E84725"/>
    <w:rsid w:val="00E847D2"/>
    <w:rsid w:val="00E84B86"/>
    <w:rsid w:val="00E86B49"/>
    <w:rsid w:val="00E87787"/>
    <w:rsid w:val="00E903FB"/>
    <w:rsid w:val="00E90D2C"/>
    <w:rsid w:val="00E90DF8"/>
    <w:rsid w:val="00E92200"/>
    <w:rsid w:val="00E92371"/>
    <w:rsid w:val="00E9265D"/>
    <w:rsid w:val="00E92DFF"/>
    <w:rsid w:val="00E93123"/>
    <w:rsid w:val="00E949CC"/>
    <w:rsid w:val="00E979A2"/>
    <w:rsid w:val="00EA01D7"/>
    <w:rsid w:val="00EA04ED"/>
    <w:rsid w:val="00EA0864"/>
    <w:rsid w:val="00EA0C1F"/>
    <w:rsid w:val="00EA15BE"/>
    <w:rsid w:val="00EA223E"/>
    <w:rsid w:val="00EA26E1"/>
    <w:rsid w:val="00EA2795"/>
    <w:rsid w:val="00EA38A0"/>
    <w:rsid w:val="00EA4475"/>
    <w:rsid w:val="00EA48FE"/>
    <w:rsid w:val="00EA5B6B"/>
    <w:rsid w:val="00EA61CB"/>
    <w:rsid w:val="00EA6290"/>
    <w:rsid w:val="00EA6BC1"/>
    <w:rsid w:val="00EB0077"/>
    <w:rsid w:val="00EB1930"/>
    <w:rsid w:val="00EB272F"/>
    <w:rsid w:val="00EB2CD9"/>
    <w:rsid w:val="00EB30CA"/>
    <w:rsid w:val="00EB3B5A"/>
    <w:rsid w:val="00EB4176"/>
    <w:rsid w:val="00EB519F"/>
    <w:rsid w:val="00EB5958"/>
    <w:rsid w:val="00EB6504"/>
    <w:rsid w:val="00EB6AAE"/>
    <w:rsid w:val="00EB6E0C"/>
    <w:rsid w:val="00EB6E9E"/>
    <w:rsid w:val="00EB724E"/>
    <w:rsid w:val="00EB765F"/>
    <w:rsid w:val="00EB7663"/>
    <w:rsid w:val="00EC09A9"/>
    <w:rsid w:val="00EC20AC"/>
    <w:rsid w:val="00EC2B64"/>
    <w:rsid w:val="00EC33FA"/>
    <w:rsid w:val="00EC3D7A"/>
    <w:rsid w:val="00EC4143"/>
    <w:rsid w:val="00EC5C7E"/>
    <w:rsid w:val="00EC6182"/>
    <w:rsid w:val="00EC7F77"/>
    <w:rsid w:val="00ED1ABA"/>
    <w:rsid w:val="00ED3552"/>
    <w:rsid w:val="00ED4696"/>
    <w:rsid w:val="00ED50B0"/>
    <w:rsid w:val="00ED58B7"/>
    <w:rsid w:val="00ED7110"/>
    <w:rsid w:val="00ED732D"/>
    <w:rsid w:val="00EE1C5F"/>
    <w:rsid w:val="00EE1D1A"/>
    <w:rsid w:val="00EE2453"/>
    <w:rsid w:val="00EE293D"/>
    <w:rsid w:val="00EE73DD"/>
    <w:rsid w:val="00EE76CE"/>
    <w:rsid w:val="00EE78C5"/>
    <w:rsid w:val="00EE7EFC"/>
    <w:rsid w:val="00EF0303"/>
    <w:rsid w:val="00EF199A"/>
    <w:rsid w:val="00EF2602"/>
    <w:rsid w:val="00EF4782"/>
    <w:rsid w:val="00EF50DF"/>
    <w:rsid w:val="00EF5869"/>
    <w:rsid w:val="00EF5C92"/>
    <w:rsid w:val="00EF5D4A"/>
    <w:rsid w:val="00EF6022"/>
    <w:rsid w:val="00EF74A1"/>
    <w:rsid w:val="00F00169"/>
    <w:rsid w:val="00F00CB0"/>
    <w:rsid w:val="00F019D4"/>
    <w:rsid w:val="00F01A9F"/>
    <w:rsid w:val="00F01C33"/>
    <w:rsid w:val="00F027D8"/>
    <w:rsid w:val="00F0589C"/>
    <w:rsid w:val="00F05AE2"/>
    <w:rsid w:val="00F060E4"/>
    <w:rsid w:val="00F0706D"/>
    <w:rsid w:val="00F071CD"/>
    <w:rsid w:val="00F109ED"/>
    <w:rsid w:val="00F11EAC"/>
    <w:rsid w:val="00F121EE"/>
    <w:rsid w:val="00F1331B"/>
    <w:rsid w:val="00F1358E"/>
    <w:rsid w:val="00F140DB"/>
    <w:rsid w:val="00F142DF"/>
    <w:rsid w:val="00F15918"/>
    <w:rsid w:val="00F17AB0"/>
    <w:rsid w:val="00F2147E"/>
    <w:rsid w:val="00F21B18"/>
    <w:rsid w:val="00F2220C"/>
    <w:rsid w:val="00F22E51"/>
    <w:rsid w:val="00F22EAF"/>
    <w:rsid w:val="00F2507E"/>
    <w:rsid w:val="00F25C3C"/>
    <w:rsid w:val="00F266EB"/>
    <w:rsid w:val="00F31125"/>
    <w:rsid w:val="00F317CE"/>
    <w:rsid w:val="00F31F05"/>
    <w:rsid w:val="00F31F8B"/>
    <w:rsid w:val="00F3447C"/>
    <w:rsid w:val="00F35769"/>
    <w:rsid w:val="00F36C17"/>
    <w:rsid w:val="00F36FE8"/>
    <w:rsid w:val="00F40F62"/>
    <w:rsid w:val="00F419EB"/>
    <w:rsid w:val="00F423BF"/>
    <w:rsid w:val="00F43011"/>
    <w:rsid w:val="00F43BE6"/>
    <w:rsid w:val="00F43DDF"/>
    <w:rsid w:val="00F44245"/>
    <w:rsid w:val="00F444E0"/>
    <w:rsid w:val="00F44D12"/>
    <w:rsid w:val="00F45025"/>
    <w:rsid w:val="00F4541D"/>
    <w:rsid w:val="00F4579A"/>
    <w:rsid w:val="00F45BAB"/>
    <w:rsid w:val="00F45DE9"/>
    <w:rsid w:val="00F467C8"/>
    <w:rsid w:val="00F50574"/>
    <w:rsid w:val="00F506F7"/>
    <w:rsid w:val="00F516B7"/>
    <w:rsid w:val="00F5200D"/>
    <w:rsid w:val="00F53DA0"/>
    <w:rsid w:val="00F541D0"/>
    <w:rsid w:val="00F5501A"/>
    <w:rsid w:val="00F56245"/>
    <w:rsid w:val="00F57F91"/>
    <w:rsid w:val="00F6025D"/>
    <w:rsid w:val="00F63510"/>
    <w:rsid w:val="00F6407E"/>
    <w:rsid w:val="00F66533"/>
    <w:rsid w:val="00F679D3"/>
    <w:rsid w:val="00F67BF5"/>
    <w:rsid w:val="00F70F2E"/>
    <w:rsid w:val="00F7259A"/>
    <w:rsid w:val="00F72F52"/>
    <w:rsid w:val="00F73163"/>
    <w:rsid w:val="00F7364C"/>
    <w:rsid w:val="00F73B36"/>
    <w:rsid w:val="00F742A6"/>
    <w:rsid w:val="00F746D8"/>
    <w:rsid w:val="00F74C37"/>
    <w:rsid w:val="00F760BF"/>
    <w:rsid w:val="00F7627E"/>
    <w:rsid w:val="00F77E98"/>
    <w:rsid w:val="00F800A9"/>
    <w:rsid w:val="00F806DB"/>
    <w:rsid w:val="00F80AF8"/>
    <w:rsid w:val="00F8291C"/>
    <w:rsid w:val="00F83D6A"/>
    <w:rsid w:val="00F84318"/>
    <w:rsid w:val="00F854DA"/>
    <w:rsid w:val="00F8583A"/>
    <w:rsid w:val="00F8601B"/>
    <w:rsid w:val="00F8671F"/>
    <w:rsid w:val="00F877C4"/>
    <w:rsid w:val="00F90162"/>
    <w:rsid w:val="00F931DB"/>
    <w:rsid w:val="00F93450"/>
    <w:rsid w:val="00F937D2"/>
    <w:rsid w:val="00F93BFB"/>
    <w:rsid w:val="00F93D0F"/>
    <w:rsid w:val="00F93D1C"/>
    <w:rsid w:val="00F94D95"/>
    <w:rsid w:val="00F95F14"/>
    <w:rsid w:val="00F96634"/>
    <w:rsid w:val="00F9663E"/>
    <w:rsid w:val="00F96FD7"/>
    <w:rsid w:val="00F9736F"/>
    <w:rsid w:val="00F97D7A"/>
    <w:rsid w:val="00F97F0D"/>
    <w:rsid w:val="00F97FE4"/>
    <w:rsid w:val="00FA10AA"/>
    <w:rsid w:val="00FA12BA"/>
    <w:rsid w:val="00FA3589"/>
    <w:rsid w:val="00FA36FA"/>
    <w:rsid w:val="00FA3A83"/>
    <w:rsid w:val="00FA4564"/>
    <w:rsid w:val="00FA4955"/>
    <w:rsid w:val="00FA7A36"/>
    <w:rsid w:val="00FB05FF"/>
    <w:rsid w:val="00FB0C1C"/>
    <w:rsid w:val="00FB1BB9"/>
    <w:rsid w:val="00FB1CBC"/>
    <w:rsid w:val="00FB1CF2"/>
    <w:rsid w:val="00FB2E9E"/>
    <w:rsid w:val="00FB462B"/>
    <w:rsid w:val="00FB6595"/>
    <w:rsid w:val="00FB664F"/>
    <w:rsid w:val="00FB6CE6"/>
    <w:rsid w:val="00FB6FF6"/>
    <w:rsid w:val="00FB7897"/>
    <w:rsid w:val="00FB7EF6"/>
    <w:rsid w:val="00FC0016"/>
    <w:rsid w:val="00FC028B"/>
    <w:rsid w:val="00FC052C"/>
    <w:rsid w:val="00FC092D"/>
    <w:rsid w:val="00FC1E02"/>
    <w:rsid w:val="00FC2D87"/>
    <w:rsid w:val="00FC3253"/>
    <w:rsid w:val="00FC4758"/>
    <w:rsid w:val="00FC504B"/>
    <w:rsid w:val="00FC5083"/>
    <w:rsid w:val="00FC529E"/>
    <w:rsid w:val="00FC5D3A"/>
    <w:rsid w:val="00FD0492"/>
    <w:rsid w:val="00FD24D0"/>
    <w:rsid w:val="00FD2B98"/>
    <w:rsid w:val="00FD3B67"/>
    <w:rsid w:val="00FD3CF9"/>
    <w:rsid w:val="00FD578F"/>
    <w:rsid w:val="00FD5905"/>
    <w:rsid w:val="00FD606F"/>
    <w:rsid w:val="00FD61C1"/>
    <w:rsid w:val="00FD6456"/>
    <w:rsid w:val="00FD77F6"/>
    <w:rsid w:val="00FE075D"/>
    <w:rsid w:val="00FE0E8A"/>
    <w:rsid w:val="00FE0FE8"/>
    <w:rsid w:val="00FE1C70"/>
    <w:rsid w:val="00FE1EE1"/>
    <w:rsid w:val="00FE2AE0"/>
    <w:rsid w:val="00FE4468"/>
    <w:rsid w:val="00FE4C3A"/>
    <w:rsid w:val="00FE4CBE"/>
    <w:rsid w:val="00FE59CE"/>
    <w:rsid w:val="00FE5EA8"/>
    <w:rsid w:val="00FE622E"/>
    <w:rsid w:val="00FE66F1"/>
    <w:rsid w:val="00FF1051"/>
    <w:rsid w:val="00FF10D5"/>
    <w:rsid w:val="00FF114E"/>
    <w:rsid w:val="00FF20FB"/>
    <w:rsid w:val="00FF2474"/>
    <w:rsid w:val="00FF3D01"/>
    <w:rsid w:val="00FF4506"/>
    <w:rsid w:val="00FF47FA"/>
    <w:rsid w:val="00FF61F7"/>
    <w:rsid w:val="00FF6769"/>
    <w:rsid w:val="00FF6927"/>
    <w:rsid w:val="00FF6A91"/>
    <w:rsid w:val="01746F9B"/>
    <w:rsid w:val="02D0DB5C"/>
    <w:rsid w:val="045DCDCB"/>
    <w:rsid w:val="065F81E3"/>
    <w:rsid w:val="071A8D55"/>
    <w:rsid w:val="0A4CE801"/>
    <w:rsid w:val="0B18DD71"/>
    <w:rsid w:val="0F22FD1A"/>
    <w:rsid w:val="104F90DD"/>
    <w:rsid w:val="13276D3F"/>
    <w:rsid w:val="13EEC1AB"/>
    <w:rsid w:val="14BA372B"/>
    <w:rsid w:val="150C3E8A"/>
    <w:rsid w:val="15E82E44"/>
    <w:rsid w:val="18C213DB"/>
    <w:rsid w:val="197942DC"/>
    <w:rsid w:val="1A75557B"/>
    <w:rsid w:val="1AD69895"/>
    <w:rsid w:val="1C3A6736"/>
    <w:rsid w:val="1CBF2267"/>
    <w:rsid w:val="1D07E21F"/>
    <w:rsid w:val="1D7215BC"/>
    <w:rsid w:val="1D7FD62D"/>
    <w:rsid w:val="1E457FF2"/>
    <w:rsid w:val="1E6BC046"/>
    <w:rsid w:val="1EB36D0D"/>
    <w:rsid w:val="1FB3EDDF"/>
    <w:rsid w:val="1FE2912F"/>
    <w:rsid w:val="21229B5B"/>
    <w:rsid w:val="21D16523"/>
    <w:rsid w:val="22499C40"/>
    <w:rsid w:val="23A9133A"/>
    <w:rsid w:val="255D0ED8"/>
    <w:rsid w:val="28011276"/>
    <w:rsid w:val="28040D55"/>
    <w:rsid w:val="29341407"/>
    <w:rsid w:val="29B7E728"/>
    <w:rsid w:val="2B0E5F5F"/>
    <w:rsid w:val="2BBDD80C"/>
    <w:rsid w:val="2D8BB339"/>
    <w:rsid w:val="2D97AEF0"/>
    <w:rsid w:val="2DBA0C98"/>
    <w:rsid w:val="2E209FB4"/>
    <w:rsid w:val="2E6AF378"/>
    <w:rsid w:val="2F7CEAD0"/>
    <w:rsid w:val="305D9431"/>
    <w:rsid w:val="30EDA832"/>
    <w:rsid w:val="31A1CE99"/>
    <w:rsid w:val="3472BDC7"/>
    <w:rsid w:val="34836F6B"/>
    <w:rsid w:val="3608F5B9"/>
    <w:rsid w:val="394F58AA"/>
    <w:rsid w:val="3955D4F1"/>
    <w:rsid w:val="39D94688"/>
    <w:rsid w:val="3A7EE988"/>
    <w:rsid w:val="3AADFE40"/>
    <w:rsid w:val="3B5EF958"/>
    <w:rsid w:val="3CF9C995"/>
    <w:rsid w:val="3D241DCC"/>
    <w:rsid w:val="410922B2"/>
    <w:rsid w:val="4269AF17"/>
    <w:rsid w:val="42CE28DA"/>
    <w:rsid w:val="43A16CDA"/>
    <w:rsid w:val="4465AFB3"/>
    <w:rsid w:val="4474B162"/>
    <w:rsid w:val="4484534C"/>
    <w:rsid w:val="473B65CF"/>
    <w:rsid w:val="477E0D15"/>
    <w:rsid w:val="47817FB1"/>
    <w:rsid w:val="48015022"/>
    <w:rsid w:val="482C2620"/>
    <w:rsid w:val="487ED10B"/>
    <w:rsid w:val="48FBA3B2"/>
    <w:rsid w:val="4916CB67"/>
    <w:rsid w:val="4CB1851B"/>
    <w:rsid w:val="4CE2537C"/>
    <w:rsid w:val="4F982EC2"/>
    <w:rsid w:val="4FA7F5A8"/>
    <w:rsid w:val="4FAD7673"/>
    <w:rsid w:val="51078B41"/>
    <w:rsid w:val="54CA7FAD"/>
    <w:rsid w:val="54E9B5BD"/>
    <w:rsid w:val="54FCB950"/>
    <w:rsid w:val="57916A3B"/>
    <w:rsid w:val="5B0C8EBC"/>
    <w:rsid w:val="5C6D93AE"/>
    <w:rsid w:val="5ED7593F"/>
    <w:rsid w:val="5EE3F490"/>
    <w:rsid w:val="5EF1A65D"/>
    <w:rsid w:val="5F8F73E1"/>
    <w:rsid w:val="60176769"/>
    <w:rsid w:val="60F315DE"/>
    <w:rsid w:val="615ABEF1"/>
    <w:rsid w:val="64668F83"/>
    <w:rsid w:val="6537A232"/>
    <w:rsid w:val="65841E12"/>
    <w:rsid w:val="65A7CB6D"/>
    <w:rsid w:val="65A9602A"/>
    <w:rsid w:val="67AD5BF6"/>
    <w:rsid w:val="682307B0"/>
    <w:rsid w:val="68F4AD9B"/>
    <w:rsid w:val="6B6A601C"/>
    <w:rsid w:val="6C0F8442"/>
    <w:rsid w:val="6DAD213F"/>
    <w:rsid w:val="6DDC9D30"/>
    <w:rsid w:val="6EA3D852"/>
    <w:rsid w:val="6EF329FF"/>
    <w:rsid w:val="7077BD51"/>
    <w:rsid w:val="7088A39E"/>
    <w:rsid w:val="71FDE4C0"/>
    <w:rsid w:val="72E23599"/>
    <w:rsid w:val="750F1F86"/>
    <w:rsid w:val="75AAE6CD"/>
    <w:rsid w:val="769F590E"/>
    <w:rsid w:val="7701EBF6"/>
    <w:rsid w:val="780E64B3"/>
    <w:rsid w:val="78D46B93"/>
    <w:rsid w:val="79407B35"/>
    <w:rsid w:val="79729B90"/>
    <w:rsid w:val="7977CFDB"/>
    <w:rsid w:val="7997CFEC"/>
    <w:rsid w:val="7A84A2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8B04C"/>
  <w15:chartTrackingRefBased/>
  <w15:docId w15:val="{DBA6E746-7FB5-4FC2-A6C5-251DF192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62"/>
  </w:style>
  <w:style w:type="paragraph" w:styleId="Heading1">
    <w:name w:val="heading 1"/>
    <w:basedOn w:val="Normal"/>
    <w:next w:val="Normal"/>
    <w:link w:val="Heading1Char"/>
    <w:uiPriority w:val="9"/>
    <w:qFormat/>
    <w:rsid w:val="00C45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B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5E2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45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C45E20"/>
    <w:pPr>
      <w:ind w:left="720"/>
      <w:contextualSpacing/>
    </w:pPr>
  </w:style>
  <w:style w:type="character" w:styleId="Hyperlink">
    <w:name w:val="Hyperlink"/>
    <w:basedOn w:val="DefaultParagraphFont"/>
    <w:uiPriority w:val="99"/>
    <w:unhideWhenUsed/>
    <w:rsid w:val="003D060F"/>
    <w:rPr>
      <w:color w:val="0563C1" w:themeColor="hyperlink"/>
      <w:u w:val="single"/>
    </w:rPr>
  </w:style>
  <w:style w:type="character" w:styleId="UnresolvedMention">
    <w:name w:val="Unresolved Mention"/>
    <w:basedOn w:val="DefaultParagraphFont"/>
    <w:uiPriority w:val="99"/>
    <w:unhideWhenUsed/>
    <w:rsid w:val="003D060F"/>
    <w:rPr>
      <w:color w:val="605E5C"/>
      <w:shd w:val="clear" w:color="auto" w:fill="E1DFDD"/>
    </w:rPr>
  </w:style>
  <w:style w:type="character" w:styleId="CommentReference">
    <w:name w:val="annotation reference"/>
    <w:basedOn w:val="DefaultParagraphFont"/>
    <w:uiPriority w:val="99"/>
    <w:semiHidden/>
    <w:unhideWhenUsed/>
    <w:rsid w:val="00492299"/>
    <w:rPr>
      <w:sz w:val="16"/>
      <w:szCs w:val="16"/>
    </w:rPr>
  </w:style>
  <w:style w:type="paragraph" w:styleId="CommentText">
    <w:name w:val="annotation text"/>
    <w:basedOn w:val="Normal"/>
    <w:link w:val="CommentTextChar"/>
    <w:uiPriority w:val="99"/>
    <w:unhideWhenUsed/>
    <w:rsid w:val="00492299"/>
    <w:pPr>
      <w:spacing w:line="240" w:lineRule="auto"/>
    </w:pPr>
    <w:rPr>
      <w:sz w:val="20"/>
      <w:szCs w:val="20"/>
    </w:rPr>
  </w:style>
  <w:style w:type="character" w:customStyle="1" w:styleId="CommentTextChar">
    <w:name w:val="Comment Text Char"/>
    <w:basedOn w:val="DefaultParagraphFont"/>
    <w:link w:val="CommentText"/>
    <w:uiPriority w:val="99"/>
    <w:rsid w:val="00492299"/>
    <w:rPr>
      <w:sz w:val="20"/>
      <w:szCs w:val="20"/>
    </w:rPr>
  </w:style>
  <w:style w:type="paragraph" w:styleId="CommentSubject">
    <w:name w:val="annotation subject"/>
    <w:basedOn w:val="CommentText"/>
    <w:next w:val="CommentText"/>
    <w:link w:val="CommentSubjectChar"/>
    <w:uiPriority w:val="99"/>
    <w:semiHidden/>
    <w:unhideWhenUsed/>
    <w:rsid w:val="00492299"/>
    <w:rPr>
      <w:b/>
      <w:bCs/>
    </w:rPr>
  </w:style>
  <w:style w:type="character" w:customStyle="1" w:styleId="CommentSubjectChar">
    <w:name w:val="Comment Subject Char"/>
    <w:basedOn w:val="CommentTextChar"/>
    <w:link w:val="CommentSubject"/>
    <w:uiPriority w:val="99"/>
    <w:semiHidden/>
    <w:rsid w:val="00492299"/>
    <w:rPr>
      <w:b/>
      <w:bCs/>
      <w:sz w:val="20"/>
      <w:szCs w:val="20"/>
    </w:rPr>
  </w:style>
  <w:style w:type="character" w:styleId="Mention">
    <w:name w:val="Mention"/>
    <w:basedOn w:val="DefaultParagraphFont"/>
    <w:uiPriority w:val="99"/>
    <w:unhideWhenUsed/>
    <w:rsid w:val="009F5B03"/>
    <w:rPr>
      <w:color w:val="2B579A"/>
      <w:shd w:val="clear" w:color="auto" w:fill="E1DFDD"/>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1C0FCA"/>
  </w:style>
  <w:style w:type="paragraph" w:customStyle="1" w:styleId="TableParagraph">
    <w:name w:val="Table Paragraph"/>
    <w:basedOn w:val="Normal"/>
    <w:uiPriority w:val="1"/>
    <w:qFormat/>
    <w:rsid w:val="00B25E9D"/>
    <w:pPr>
      <w:widowControl w:val="0"/>
      <w:autoSpaceDE w:val="0"/>
      <w:autoSpaceDN w:val="0"/>
      <w:spacing w:before="100" w:after="0" w:line="248" w:lineRule="exact"/>
    </w:pPr>
    <w:rPr>
      <w:rFonts w:ascii="Calibri" w:eastAsia="Calibri" w:hAnsi="Calibri" w:cs="Calibri"/>
      <w:sz w:val="20"/>
      <w:szCs w:val="20"/>
      <w:lang w:val="en-US"/>
    </w:rPr>
  </w:style>
  <w:style w:type="paragraph" w:styleId="Revision">
    <w:name w:val="Revision"/>
    <w:hidden/>
    <w:uiPriority w:val="99"/>
    <w:semiHidden/>
    <w:rsid w:val="00081C40"/>
    <w:pPr>
      <w:spacing w:after="0" w:line="240" w:lineRule="auto"/>
    </w:pPr>
  </w:style>
  <w:style w:type="paragraph" w:customStyle="1" w:styleId="Default">
    <w:name w:val="Default"/>
    <w:rsid w:val="00392E3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B0F7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normaltextrun">
    <w:name w:val="normaltextrun"/>
    <w:basedOn w:val="DefaultParagraphFont"/>
    <w:rsid w:val="00EA0C1F"/>
  </w:style>
  <w:style w:type="character" w:customStyle="1" w:styleId="eop">
    <w:name w:val="eop"/>
    <w:basedOn w:val="DefaultParagraphFont"/>
    <w:rsid w:val="00EA0C1F"/>
  </w:style>
  <w:style w:type="paragraph" w:styleId="Header">
    <w:name w:val="header"/>
    <w:basedOn w:val="Normal"/>
    <w:link w:val="HeaderChar"/>
    <w:uiPriority w:val="99"/>
    <w:unhideWhenUsed/>
    <w:rsid w:val="00994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BA"/>
  </w:style>
  <w:style w:type="paragraph" w:styleId="Footer">
    <w:name w:val="footer"/>
    <w:basedOn w:val="Normal"/>
    <w:link w:val="FooterChar"/>
    <w:uiPriority w:val="99"/>
    <w:unhideWhenUsed/>
    <w:rsid w:val="00994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566">
      <w:bodyDiv w:val="1"/>
      <w:marLeft w:val="0"/>
      <w:marRight w:val="0"/>
      <w:marTop w:val="0"/>
      <w:marBottom w:val="0"/>
      <w:divBdr>
        <w:top w:val="none" w:sz="0" w:space="0" w:color="auto"/>
        <w:left w:val="none" w:sz="0" w:space="0" w:color="auto"/>
        <w:bottom w:val="none" w:sz="0" w:space="0" w:color="auto"/>
        <w:right w:val="none" w:sz="0" w:space="0" w:color="auto"/>
      </w:divBdr>
    </w:div>
    <w:div w:id="200945820">
      <w:bodyDiv w:val="1"/>
      <w:marLeft w:val="0"/>
      <w:marRight w:val="0"/>
      <w:marTop w:val="0"/>
      <w:marBottom w:val="0"/>
      <w:divBdr>
        <w:top w:val="none" w:sz="0" w:space="0" w:color="auto"/>
        <w:left w:val="none" w:sz="0" w:space="0" w:color="auto"/>
        <w:bottom w:val="none" w:sz="0" w:space="0" w:color="auto"/>
        <w:right w:val="none" w:sz="0" w:space="0" w:color="auto"/>
      </w:divBdr>
    </w:div>
    <w:div w:id="302737907">
      <w:bodyDiv w:val="1"/>
      <w:marLeft w:val="0"/>
      <w:marRight w:val="0"/>
      <w:marTop w:val="0"/>
      <w:marBottom w:val="0"/>
      <w:divBdr>
        <w:top w:val="none" w:sz="0" w:space="0" w:color="auto"/>
        <w:left w:val="none" w:sz="0" w:space="0" w:color="auto"/>
        <w:bottom w:val="none" w:sz="0" w:space="0" w:color="auto"/>
        <w:right w:val="none" w:sz="0" w:space="0" w:color="auto"/>
      </w:divBdr>
    </w:div>
    <w:div w:id="337930992">
      <w:bodyDiv w:val="1"/>
      <w:marLeft w:val="0"/>
      <w:marRight w:val="0"/>
      <w:marTop w:val="0"/>
      <w:marBottom w:val="0"/>
      <w:divBdr>
        <w:top w:val="none" w:sz="0" w:space="0" w:color="auto"/>
        <w:left w:val="none" w:sz="0" w:space="0" w:color="auto"/>
        <w:bottom w:val="none" w:sz="0" w:space="0" w:color="auto"/>
        <w:right w:val="none" w:sz="0" w:space="0" w:color="auto"/>
      </w:divBdr>
    </w:div>
    <w:div w:id="355236624">
      <w:bodyDiv w:val="1"/>
      <w:marLeft w:val="0"/>
      <w:marRight w:val="0"/>
      <w:marTop w:val="0"/>
      <w:marBottom w:val="0"/>
      <w:divBdr>
        <w:top w:val="none" w:sz="0" w:space="0" w:color="auto"/>
        <w:left w:val="none" w:sz="0" w:space="0" w:color="auto"/>
        <w:bottom w:val="none" w:sz="0" w:space="0" w:color="auto"/>
        <w:right w:val="none" w:sz="0" w:space="0" w:color="auto"/>
      </w:divBdr>
    </w:div>
    <w:div w:id="361635982">
      <w:bodyDiv w:val="1"/>
      <w:marLeft w:val="0"/>
      <w:marRight w:val="0"/>
      <w:marTop w:val="0"/>
      <w:marBottom w:val="0"/>
      <w:divBdr>
        <w:top w:val="none" w:sz="0" w:space="0" w:color="auto"/>
        <w:left w:val="none" w:sz="0" w:space="0" w:color="auto"/>
        <w:bottom w:val="none" w:sz="0" w:space="0" w:color="auto"/>
        <w:right w:val="none" w:sz="0" w:space="0" w:color="auto"/>
      </w:divBdr>
    </w:div>
    <w:div w:id="402339128">
      <w:bodyDiv w:val="1"/>
      <w:marLeft w:val="0"/>
      <w:marRight w:val="0"/>
      <w:marTop w:val="0"/>
      <w:marBottom w:val="0"/>
      <w:divBdr>
        <w:top w:val="none" w:sz="0" w:space="0" w:color="auto"/>
        <w:left w:val="none" w:sz="0" w:space="0" w:color="auto"/>
        <w:bottom w:val="none" w:sz="0" w:space="0" w:color="auto"/>
        <w:right w:val="none" w:sz="0" w:space="0" w:color="auto"/>
      </w:divBdr>
    </w:div>
    <w:div w:id="453133243">
      <w:bodyDiv w:val="1"/>
      <w:marLeft w:val="0"/>
      <w:marRight w:val="0"/>
      <w:marTop w:val="0"/>
      <w:marBottom w:val="0"/>
      <w:divBdr>
        <w:top w:val="none" w:sz="0" w:space="0" w:color="auto"/>
        <w:left w:val="none" w:sz="0" w:space="0" w:color="auto"/>
        <w:bottom w:val="none" w:sz="0" w:space="0" w:color="auto"/>
        <w:right w:val="none" w:sz="0" w:space="0" w:color="auto"/>
      </w:divBdr>
    </w:div>
    <w:div w:id="531504685">
      <w:bodyDiv w:val="1"/>
      <w:marLeft w:val="0"/>
      <w:marRight w:val="0"/>
      <w:marTop w:val="0"/>
      <w:marBottom w:val="0"/>
      <w:divBdr>
        <w:top w:val="none" w:sz="0" w:space="0" w:color="auto"/>
        <w:left w:val="none" w:sz="0" w:space="0" w:color="auto"/>
        <w:bottom w:val="none" w:sz="0" w:space="0" w:color="auto"/>
        <w:right w:val="none" w:sz="0" w:space="0" w:color="auto"/>
      </w:divBdr>
    </w:div>
    <w:div w:id="533612442">
      <w:bodyDiv w:val="1"/>
      <w:marLeft w:val="0"/>
      <w:marRight w:val="0"/>
      <w:marTop w:val="0"/>
      <w:marBottom w:val="0"/>
      <w:divBdr>
        <w:top w:val="none" w:sz="0" w:space="0" w:color="auto"/>
        <w:left w:val="none" w:sz="0" w:space="0" w:color="auto"/>
        <w:bottom w:val="none" w:sz="0" w:space="0" w:color="auto"/>
        <w:right w:val="none" w:sz="0" w:space="0" w:color="auto"/>
      </w:divBdr>
    </w:div>
    <w:div w:id="593979377">
      <w:bodyDiv w:val="1"/>
      <w:marLeft w:val="0"/>
      <w:marRight w:val="0"/>
      <w:marTop w:val="0"/>
      <w:marBottom w:val="0"/>
      <w:divBdr>
        <w:top w:val="none" w:sz="0" w:space="0" w:color="auto"/>
        <w:left w:val="none" w:sz="0" w:space="0" w:color="auto"/>
        <w:bottom w:val="none" w:sz="0" w:space="0" w:color="auto"/>
        <w:right w:val="none" w:sz="0" w:space="0" w:color="auto"/>
      </w:divBdr>
    </w:div>
    <w:div w:id="604311593">
      <w:bodyDiv w:val="1"/>
      <w:marLeft w:val="0"/>
      <w:marRight w:val="0"/>
      <w:marTop w:val="0"/>
      <w:marBottom w:val="0"/>
      <w:divBdr>
        <w:top w:val="none" w:sz="0" w:space="0" w:color="auto"/>
        <w:left w:val="none" w:sz="0" w:space="0" w:color="auto"/>
        <w:bottom w:val="none" w:sz="0" w:space="0" w:color="auto"/>
        <w:right w:val="none" w:sz="0" w:space="0" w:color="auto"/>
      </w:divBdr>
    </w:div>
    <w:div w:id="617839976">
      <w:bodyDiv w:val="1"/>
      <w:marLeft w:val="0"/>
      <w:marRight w:val="0"/>
      <w:marTop w:val="0"/>
      <w:marBottom w:val="0"/>
      <w:divBdr>
        <w:top w:val="none" w:sz="0" w:space="0" w:color="auto"/>
        <w:left w:val="none" w:sz="0" w:space="0" w:color="auto"/>
        <w:bottom w:val="none" w:sz="0" w:space="0" w:color="auto"/>
        <w:right w:val="none" w:sz="0" w:space="0" w:color="auto"/>
      </w:divBdr>
    </w:div>
    <w:div w:id="634678639">
      <w:bodyDiv w:val="1"/>
      <w:marLeft w:val="0"/>
      <w:marRight w:val="0"/>
      <w:marTop w:val="0"/>
      <w:marBottom w:val="0"/>
      <w:divBdr>
        <w:top w:val="none" w:sz="0" w:space="0" w:color="auto"/>
        <w:left w:val="none" w:sz="0" w:space="0" w:color="auto"/>
        <w:bottom w:val="none" w:sz="0" w:space="0" w:color="auto"/>
        <w:right w:val="none" w:sz="0" w:space="0" w:color="auto"/>
      </w:divBdr>
    </w:div>
    <w:div w:id="648822962">
      <w:bodyDiv w:val="1"/>
      <w:marLeft w:val="0"/>
      <w:marRight w:val="0"/>
      <w:marTop w:val="0"/>
      <w:marBottom w:val="0"/>
      <w:divBdr>
        <w:top w:val="none" w:sz="0" w:space="0" w:color="auto"/>
        <w:left w:val="none" w:sz="0" w:space="0" w:color="auto"/>
        <w:bottom w:val="none" w:sz="0" w:space="0" w:color="auto"/>
        <w:right w:val="none" w:sz="0" w:space="0" w:color="auto"/>
      </w:divBdr>
    </w:div>
    <w:div w:id="747922975">
      <w:bodyDiv w:val="1"/>
      <w:marLeft w:val="0"/>
      <w:marRight w:val="0"/>
      <w:marTop w:val="0"/>
      <w:marBottom w:val="0"/>
      <w:divBdr>
        <w:top w:val="none" w:sz="0" w:space="0" w:color="auto"/>
        <w:left w:val="none" w:sz="0" w:space="0" w:color="auto"/>
        <w:bottom w:val="none" w:sz="0" w:space="0" w:color="auto"/>
        <w:right w:val="none" w:sz="0" w:space="0" w:color="auto"/>
      </w:divBdr>
    </w:div>
    <w:div w:id="945043491">
      <w:bodyDiv w:val="1"/>
      <w:marLeft w:val="0"/>
      <w:marRight w:val="0"/>
      <w:marTop w:val="0"/>
      <w:marBottom w:val="0"/>
      <w:divBdr>
        <w:top w:val="none" w:sz="0" w:space="0" w:color="auto"/>
        <w:left w:val="none" w:sz="0" w:space="0" w:color="auto"/>
        <w:bottom w:val="none" w:sz="0" w:space="0" w:color="auto"/>
        <w:right w:val="none" w:sz="0" w:space="0" w:color="auto"/>
      </w:divBdr>
    </w:div>
    <w:div w:id="969481685">
      <w:bodyDiv w:val="1"/>
      <w:marLeft w:val="0"/>
      <w:marRight w:val="0"/>
      <w:marTop w:val="0"/>
      <w:marBottom w:val="0"/>
      <w:divBdr>
        <w:top w:val="none" w:sz="0" w:space="0" w:color="auto"/>
        <w:left w:val="none" w:sz="0" w:space="0" w:color="auto"/>
        <w:bottom w:val="none" w:sz="0" w:space="0" w:color="auto"/>
        <w:right w:val="none" w:sz="0" w:space="0" w:color="auto"/>
      </w:divBdr>
    </w:div>
    <w:div w:id="1043018811">
      <w:bodyDiv w:val="1"/>
      <w:marLeft w:val="0"/>
      <w:marRight w:val="0"/>
      <w:marTop w:val="0"/>
      <w:marBottom w:val="0"/>
      <w:divBdr>
        <w:top w:val="none" w:sz="0" w:space="0" w:color="auto"/>
        <w:left w:val="none" w:sz="0" w:space="0" w:color="auto"/>
        <w:bottom w:val="none" w:sz="0" w:space="0" w:color="auto"/>
        <w:right w:val="none" w:sz="0" w:space="0" w:color="auto"/>
      </w:divBdr>
    </w:div>
    <w:div w:id="1094403642">
      <w:bodyDiv w:val="1"/>
      <w:marLeft w:val="0"/>
      <w:marRight w:val="0"/>
      <w:marTop w:val="0"/>
      <w:marBottom w:val="0"/>
      <w:divBdr>
        <w:top w:val="none" w:sz="0" w:space="0" w:color="auto"/>
        <w:left w:val="none" w:sz="0" w:space="0" w:color="auto"/>
        <w:bottom w:val="none" w:sz="0" w:space="0" w:color="auto"/>
        <w:right w:val="none" w:sz="0" w:space="0" w:color="auto"/>
      </w:divBdr>
    </w:div>
    <w:div w:id="1145783851">
      <w:bodyDiv w:val="1"/>
      <w:marLeft w:val="0"/>
      <w:marRight w:val="0"/>
      <w:marTop w:val="0"/>
      <w:marBottom w:val="0"/>
      <w:divBdr>
        <w:top w:val="none" w:sz="0" w:space="0" w:color="auto"/>
        <w:left w:val="none" w:sz="0" w:space="0" w:color="auto"/>
        <w:bottom w:val="none" w:sz="0" w:space="0" w:color="auto"/>
        <w:right w:val="none" w:sz="0" w:space="0" w:color="auto"/>
      </w:divBdr>
    </w:div>
    <w:div w:id="1184638178">
      <w:bodyDiv w:val="1"/>
      <w:marLeft w:val="0"/>
      <w:marRight w:val="0"/>
      <w:marTop w:val="0"/>
      <w:marBottom w:val="0"/>
      <w:divBdr>
        <w:top w:val="none" w:sz="0" w:space="0" w:color="auto"/>
        <w:left w:val="none" w:sz="0" w:space="0" w:color="auto"/>
        <w:bottom w:val="none" w:sz="0" w:space="0" w:color="auto"/>
        <w:right w:val="none" w:sz="0" w:space="0" w:color="auto"/>
      </w:divBdr>
    </w:div>
    <w:div w:id="1292983653">
      <w:bodyDiv w:val="1"/>
      <w:marLeft w:val="0"/>
      <w:marRight w:val="0"/>
      <w:marTop w:val="0"/>
      <w:marBottom w:val="0"/>
      <w:divBdr>
        <w:top w:val="none" w:sz="0" w:space="0" w:color="auto"/>
        <w:left w:val="none" w:sz="0" w:space="0" w:color="auto"/>
        <w:bottom w:val="none" w:sz="0" w:space="0" w:color="auto"/>
        <w:right w:val="none" w:sz="0" w:space="0" w:color="auto"/>
      </w:divBdr>
    </w:div>
    <w:div w:id="1310356034">
      <w:bodyDiv w:val="1"/>
      <w:marLeft w:val="0"/>
      <w:marRight w:val="0"/>
      <w:marTop w:val="0"/>
      <w:marBottom w:val="0"/>
      <w:divBdr>
        <w:top w:val="none" w:sz="0" w:space="0" w:color="auto"/>
        <w:left w:val="none" w:sz="0" w:space="0" w:color="auto"/>
        <w:bottom w:val="none" w:sz="0" w:space="0" w:color="auto"/>
        <w:right w:val="none" w:sz="0" w:space="0" w:color="auto"/>
      </w:divBdr>
    </w:div>
    <w:div w:id="1314410965">
      <w:bodyDiv w:val="1"/>
      <w:marLeft w:val="0"/>
      <w:marRight w:val="0"/>
      <w:marTop w:val="0"/>
      <w:marBottom w:val="0"/>
      <w:divBdr>
        <w:top w:val="none" w:sz="0" w:space="0" w:color="auto"/>
        <w:left w:val="none" w:sz="0" w:space="0" w:color="auto"/>
        <w:bottom w:val="none" w:sz="0" w:space="0" w:color="auto"/>
        <w:right w:val="none" w:sz="0" w:space="0" w:color="auto"/>
      </w:divBdr>
    </w:div>
    <w:div w:id="1419903522">
      <w:bodyDiv w:val="1"/>
      <w:marLeft w:val="0"/>
      <w:marRight w:val="0"/>
      <w:marTop w:val="0"/>
      <w:marBottom w:val="0"/>
      <w:divBdr>
        <w:top w:val="none" w:sz="0" w:space="0" w:color="auto"/>
        <w:left w:val="none" w:sz="0" w:space="0" w:color="auto"/>
        <w:bottom w:val="none" w:sz="0" w:space="0" w:color="auto"/>
        <w:right w:val="none" w:sz="0" w:space="0" w:color="auto"/>
      </w:divBdr>
    </w:div>
    <w:div w:id="1466660817">
      <w:bodyDiv w:val="1"/>
      <w:marLeft w:val="0"/>
      <w:marRight w:val="0"/>
      <w:marTop w:val="0"/>
      <w:marBottom w:val="0"/>
      <w:divBdr>
        <w:top w:val="none" w:sz="0" w:space="0" w:color="auto"/>
        <w:left w:val="none" w:sz="0" w:space="0" w:color="auto"/>
        <w:bottom w:val="none" w:sz="0" w:space="0" w:color="auto"/>
        <w:right w:val="none" w:sz="0" w:space="0" w:color="auto"/>
      </w:divBdr>
    </w:div>
    <w:div w:id="1704330949">
      <w:bodyDiv w:val="1"/>
      <w:marLeft w:val="0"/>
      <w:marRight w:val="0"/>
      <w:marTop w:val="0"/>
      <w:marBottom w:val="0"/>
      <w:divBdr>
        <w:top w:val="none" w:sz="0" w:space="0" w:color="auto"/>
        <w:left w:val="none" w:sz="0" w:space="0" w:color="auto"/>
        <w:bottom w:val="none" w:sz="0" w:space="0" w:color="auto"/>
        <w:right w:val="none" w:sz="0" w:space="0" w:color="auto"/>
      </w:divBdr>
    </w:div>
    <w:div w:id="1850412578">
      <w:bodyDiv w:val="1"/>
      <w:marLeft w:val="0"/>
      <w:marRight w:val="0"/>
      <w:marTop w:val="0"/>
      <w:marBottom w:val="0"/>
      <w:divBdr>
        <w:top w:val="none" w:sz="0" w:space="0" w:color="auto"/>
        <w:left w:val="none" w:sz="0" w:space="0" w:color="auto"/>
        <w:bottom w:val="none" w:sz="0" w:space="0" w:color="auto"/>
        <w:right w:val="none" w:sz="0" w:space="0" w:color="auto"/>
      </w:divBdr>
    </w:div>
    <w:div w:id="1867909333">
      <w:bodyDiv w:val="1"/>
      <w:marLeft w:val="0"/>
      <w:marRight w:val="0"/>
      <w:marTop w:val="0"/>
      <w:marBottom w:val="0"/>
      <w:divBdr>
        <w:top w:val="none" w:sz="0" w:space="0" w:color="auto"/>
        <w:left w:val="none" w:sz="0" w:space="0" w:color="auto"/>
        <w:bottom w:val="none" w:sz="0" w:space="0" w:color="auto"/>
        <w:right w:val="none" w:sz="0" w:space="0" w:color="auto"/>
      </w:divBdr>
    </w:div>
    <w:div w:id="1939562374">
      <w:bodyDiv w:val="1"/>
      <w:marLeft w:val="0"/>
      <w:marRight w:val="0"/>
      <w:marTop w:val="0"/>
      <w:marBottom w:val="0"/>
      <w:divBdr>
        <w:top w:val="none" w:sz="0" w:space="0" w:color="auto"/>
        <w:left w:val="none" w:sz="0" w:space="0" w:color="auto"/>
        <w:bottom w:val="none" w:sz="0" w:space="0" w:color="auto"/>
        <w:right w:val="none" w:sz="0" w:space="0" w:color="auto"/>
      </w:divBdr>
    </w:div>
    <w:div w:id="1939631804">
      <w:bodyDiv w:val="1"/>
      <w:marLeft w:val="0"/>
      <w:marRight w:val="0"/>
      <w:marTop w:val="0"/>
      <w:marBottom w:val="0"/>
      <w:divBdr>
        <w:top w:val="none" w:sz="0" w:space="0" w:color="auto"/>
        <w:left w:val="none" w:sz="0" w:space="0" w:color="auto"/>
        <w:bottom w:val="none" w:sz="0" w:space="0" w:color="auto"/>
        <w:right w:val="none" w:sz="0" w:space="0" w:color="auto"/>
      </w:divBdr>
    </w:div>
    <w:div w:id="1995406751">
      <w:bodyDiv w:val="1"/>
      <w:marLeft w:val="0"/>
      <w:marRight w:val="0"/>
      <w:marTop w:val="0"/>
      <w:marBottom w:val="0"/>
      <w:divBdr>
        <w:top w:val="none" w:sz="0" w:space="0" w:color="auto"/>
        <w:left w:val="none" w:sz="0" w:space="0" w:color="auto"/>
        <w:bottom w:val="none" w:sz="0" w:space="0" w:color="auto"/>
        <w:right w:val="none" w:sz="0" w:space="0" w:color="auto"/>
      </w:divBdr>
    </w:div>
    <w:div w:id="2084177806">
      <w:bodyDiv w:val="1"/>
      <w:marLeft w:val="0"/>
      <w:marRight w:val="0"/>
      <w:marTop w:val="0"/>
      <w:marBottom w:val="0"/>
      <w:divBdr>
        <w:top w:val="none" w:sz="0" w:space="0" w:color="auto"/>
        <w:left w:val="none" w:sz="0" w:space="0" w:color="auto"/>
        <w:bottom w:val="none" w:sz="0" w:space="0" w:color="auto"/>
        <w:right w:val="none" w:sz="0" w:space="0" w:color="auto"/>
      </w:divBdr>
    </w:div>
    <w:div w:id="2103138450">
      <w:bodyDiv w:val="1"/>
      <w:marLeft w:val="0"/>
      <w:marRight w:val="0"/>
      <w:marTop w:val="0"/>
      <w:marBottom w:val="0"/>
      <w:divBdr>
        <w:top w:val="none" w:sz="0" w:space="0" w:color="auto"/>
        <w:left w:val="none" w:sz="0" w:space="0" w:color="auto"/>
        <w:bottom w:val="none" w:sz="0" w:space="0" w:color="auto"/>
        <w:right w:val="none" w:sz="0" w:space="0" w:color="auto"/>
      </w:divBdr>
    </w:div>
    <w:div w:id="2122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A92AA83-209B-43D1-ACEB-6E71D3FE81BC}">
    <t:Anchor>
      <t:Comment id="612121828"/>
    </t:Anchor>
    <t:History>
      <t:Event id="{5C4BBACB-5D0C-4A25-B1C8-0458FFAC72F4}" time="2021-06-22T22:55:53.466Z">
        <t:Attribution userId="S::shannono@qcec.catholic.edu.au::7339b546-6804-43cb-a0ad-10a4f76429c2" userProvider="AD" userName="Shannon O'Gorman"/>
        <t:Anchor>
          <t:Comment id="256966039"/>
        </t:Anchor>
        <t:Create/>
      </t:Event>
      <t:Event id="{CB830897-19FF-4A49-BCA6-DB7CD8CA1D56}" time="2021-06-22T22:55:53.466Z">
        <t:Attribution userId="S::shannono@qcec.catholic.edu.au::7339b546-6804-43cb-a0ad-10a4f76429c2" userProvider="AD" userName="Shannon O'Gorman"/>
        <t:Anchor>
          <t:Comment id="256966039"/>
        </t:Anchor>
        <t:Assign userId="S::hannaho@qcec.catholic.edu.au::915321ad-3e28-4fab-937e-6c6cb6299fb8" userProvider="AD" userName="Hannah Orchard"/>
      </t:Event>
      <t:Event id="{1046F445-69D8-4435-A71E-CA02D70DBF47}" time="2021-06-22T22:55:53.466Z">
        <t:Attribution userId="S::shannono@qcec.catholic.edu.au::7339b546-6804-43cb-a0ad-10a4f76429c2" userProvider="AD" userName="Shannon O'Gorman"/>
        <t:Anchor>
          <t:Comment id="256966039"/>
        </t:Anchor>
        <t:SetTitle title="@Hannah Orchard initial comments entered - please let me know if you would like anything else more specific"/>
      </t:Event>
    </t:History>
  </t:Task>
  <t:Task id="{284FB937-40A5-4924-826C-60ADABD05B98}">
    <t:Anchor>
      <t:Comment id="623533652"/>
    </t:Anchor>
    <t:History>
      <t:Event id="{4970032E-E097-4199-BBD6-EE47F695375B}" time="2021-11-01T04:07:48.504Z">
        <t:Attribution userId="S::shannono@qcec.catholic.edu.au::7339b546-6804-43cb-a0ad-10a4f76429c2" userProvider="AD" userName="Shannon O'Gorman"/>
        <t:Anchor>
          <t:Comment id="102512921"/>
        </t:Anchor>
        <t:Create/>
      </t:Event>
      <t:Event id="{F285AB4E-9E52-4318-AD34-A982DE875BA9}" time="2021-11-01T04:07:48.504Z">
        <t:Attribution userId="S::shannono@qcec.catholic.edu.au::7339b546-6804-43cb-a0ad-10a4f76429c2" userProvider="AD" userName="Shannon O'Gorman"/>
        <t:Anchor>
          <t:Comment id="102512921"/>
        </t:Anchor>
        <t:Assign userId="S::hannaho@qcec.catholic.edu.au::915321ad-3e28-4fab-937e-6c6cb6299fb8" userProvider="AD" userName="Hannah Orchard"/>
      </t:Event>
      <t:Event id="{13967FAF-3BFA-4627-9C12-51F24B8CF8A8}" time="2021-11-01T04:07:48.504Z">
        <t:Attribution userId="S::shannono@qcec.catholic.edu.au::7339b546-6804-43cb-a0ad-10a4f76429c2" userProvider="AD" userName="Shannon O'Gorman"/>
        <t:Anchor>
          <t:Comment id="102512921"/>
        </t:Anchor>
        <t:SetTitle title="@Hannah Orchard now that the schools have the data/report they would be able to use this as a reference point (should they fund a similar survey - the actual survey they can fund would have some similar measures but not access to them a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5056818d-11f5-4e97-bea8-af3d47e33682">Administrative</Project>
    <Document_x0020_Type xmlns="5056818d-11f5-4e97-bea8-af3d47e33682" xsi:nil="true"/>
    <SharedWithUsers xmlns="30333107-b63a-4cad-864c-1f0737b9b025">
      <UserInfo>
        <DisplayName>Jeanine Gallagher</DisplayName>
        <AccountId>465</AccountId>
        <AccountType/>
      </UserInfo>
      <UserInfo>
        <DisplayName>Liam Garvey</DisplayName>
        <AccountId>27</AccountId>
        <AccountType/>
      </UserInfo>
      <UserInfo>
        <DisplayName>Edwin Choi</DisplayName>
        <AccountId>233</AccountId>
        <AccountType/>
      </UserInfo>
      <UserInfo>
        <DisplayName>Bernadette Moodie</DisplayName>
        <AccountId>1202</AccountId>
        <AccountType/>
      </UserInfo>
      <UserInfo>
        <DisplayName>Shannon O'Gorman</DisplayName>
        <AccountId>2591</AccountId>
        <AccountType/>
      </UserInfo>
      <UserInfo>
        <DisplayName>Patrick MacDermott</DisplayName>
        <AccountId>51</AccountId>
        <AccountType/>
      </UserInfo>
      <UserInfo>
        <DisplayName>Yvonne Ries</DisplayName>
        <AccountId>232</AccountId>
        <AccountType/>
      </UserInfo>
      <UserInfo>
        <DisplayName>Hannah Orchard</DisplayName>
        <AccountId>2661</AccountId>
        <AccountType/>
      </UserInfo>
      <UserInfo>
        <DisplayName>Cyrus Li</DisplayName>
        <AccountId>31</AccountId>
        <AccountType/>
      </UserInfo>
      <UserInfo>
        <DisplayName>Lee Anne Perry</DisplayName>
        <AccountId>32</AccountId>
        <AccountType/>
      </UserInfo>
      <UserInfo>
        <DisplayName>Executive Director</DisplayName>
        <AccountId>161</AccountId>
        <AccountType/>
      </UserInfo>
      <UserInfo>
        <DisplayName>Jack Zimmer</DisplayName>
        <AccountId>69</AccountId>
        <AccountType/>
      </UserInfo>
      <UserInfo>
        <DisplayName>Kathy Dwyer</DisplayName>
        <AccountId>25</AccountId>
        <AccountType/>
      </UserInfo>
    </SharedWithUsers>
    <TaxCatchAll xmlns="30333107-b63a-4cad-864c-1f0737b9b025">
      <Value>1231</Value>
    </TaxCatchAll>
    <b59776b895f848bcb219180ce1dcf7e1 xmlns="5056818d-11f5-4e97-bea8-af3d47e33682">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3ae6362e-f530-4924-9ac2-30ab6c93f5b4</TermId>
        </TermInfo>
      </Terms>
    </b59776b895f848bcb219180ce1dcf7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399ACE3A13BC40930B69336D9F393F" ma:contentTypeVersion="13" ma:contentTypeDescription="Create a new document." ma:contentTypeScope="" ma:versionID="464daa566d300f1808ddbd930ad2aec9">
  <xsd:schema xmlns:xsd="http://www.w3.org/2001/XMLSchema" xmlns:xs="http://www.w3.org/2001/XMLSchema" xmlns:p="http://schemas.microsoft.com/office/2006/metadata/properties" xmlns:ns2="5056818d-11f5-4e97-bea8-af3d47e33682" xmlns:ns3="30333107-b63a-4cad-864c-1f0737b9b025" targetNamespace="http://schemas.microsoft.com/office/2006/metadata/properties" ma:root="true" ma:fieldsID="ca23e134bd0513d3206d545ae447a73d" ns2:_="" ns3:_="">
    <xsd:import namespace="5056818d-11f5-4e97-bea8-af3d47e33682"/>
    <xsd:import namespace="30333107-b63a-4cad-864c-1f0737b9b025"/>
    <xsd:element name="properties">
      <xsd:complexType>
        <xsd:sequence>
          <xsd:element name="documentManagement">
            <xsd:complexType>
              <xsd:all>
                <xsd:element ref="ns2:Project" minOccurs="0"/>
                <xsd:element ref="ns2:Document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b59776b895f848bcb219180ce1dcf7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818d-11f5-4e97-bea8-af3d47e33682" elementFormDefault="qualified">
    <xsd:import namespace="http://schemas.microsoft.com/office/2006/documentManagement/types"/>
    <xsd:import namespace="http://schemas.microsoft.com/office/infopath/2007/PartnerControls"/>
    <xsd:element name="Project" ma:index="8" nillable="true" ma:displayName="Project" ma:format="Dropdown" ma:hidden="true" ma:internalName="Project" ma:readOnly="false">
      <xsd:simpleType>
        <xsd:restriction base="dms:Choice">
          <xsd:enumeration value="Administrative"/>
          <xsd:enumeration value="AICD"/>
          <xsd:enumeration value="Boarding School Forum"/>
          <xsd:enumeration value="Early Literacy"/>
          <xsd:enumeration value="Financial Management Governance"/>
          <xsd:enumeration value="Governance Online Resources"/>
          <xsd:enumeration value="HALT"/>
          <xsd:enumeration value="Inclusive Education"/>
          <xsd:enumeration value="Middle Leaders"/>
          <xsd:enumeration value="LWIE"/>
          <xsd:enumeration value="NCCD"/>
          <xsd:enumeration value="NAPLAN Online"/>
          <xsd:enumeration value="Online Student Protection Training"/>
          <xsd:enumeration value="Privacy Online Resources"/>
          <xsd:enumeration value="PIVOT Trial"/>
          <xsd:enumeration value="SATE Reform"/>
          <xsd:enumeration value="Schools Councils Boards"/>
          <xsd:enumeration value="Student Protection Training Evaluation"/>
          <xsd:enumeration value="Supervising Teacher Training"/>
        </xsd:restriction>
      </xsd:simpleType>
    </xsd:element>
    <xsd:element name="Document_x0020_Type" ma:index="9" nillable="true" ma:displayName="Document Type" ma:format="Dropdown" ma:internalName="Document_x0020_Type">
      <xsd:simpleType>
        <xsd:restriction base="dms:Choice">
          <xsd:enumeration value="Accountability"/>
          <xsd:enumeration value="Agreement"/>
          <xsd:enumeration value="Briefing note"/>
          <xsd:enumeration value="Contract"/>
          <xsd:enumeration value="Guideline"/>
          <xsd:enumeration value="Letter"/>
          <xsd:enumeration value="Presentation"/>
          <xsd:enumeration value="Procedure"/>
          <xsd:enumeration value="Report"/>
          <xsd:enumeration value="Resourc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b59776b895f848bcb219180ce1dcf7e1" ma:index="16" ma:taxonomy="true" ma:internalName="b59776b895f848bcb219180ce1dcf7e1" ma:taxonomyFieldName="Project_x0020_Name" ma:displayName="Project Name" ma:readOnly="false" ma:default="" ma:fieldId="{b59776b8-95f8-48bc-b219-180ce1dcf7e1}" ma:sspId="0bfc9b52-a99f-476d-bf3f-7d7a670a1975" ma:termSetId="17267469-8dc9-4cd5-b61c-d1e24353d5e5" ma:anchorId="bb0ccb48-d846-44fb-9337-d4c057b068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333107-b63a-4cad-864c-1f0737b9b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59154b3-1351-431a-9539-a1799afe2636}" ma:internalName="TaxCatchAll" ma:showField="CatchAllData" ma:web="30333107-b63a-4cad-864c-1f0737b9b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36D5B-2491-47A8-BEE1-C943EECB9D9F}">
  <ds:schemaRefs>
    <ds:schemaRef ds:uri="5056818d-11f5-4e97-bea8-af3d47e33682"/>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30333107-b63a-4cad-864c-1f0737b9b025"/>
    <ds:schemaRef ds:uri="http://purl.org/dc/dcmitype/"/>
  </ds:schemaRefs>
</ds:datastoreItem>
</file>

<file path=customXml/itemProps2.xml><?xml version="1.0" encoding="utf-8"?>
<ds:datastoreItem xmlns:ds="http://schemas.openxmlformats.org/officeDocument/2006/customXml" ds:itemID="{09047C49-7457-4418-B9C2-A8F736AA3949}">
  <ds:schemaRefs>
    <ds:schemaRef ds:uri="http://schemas.openxmlformats.org/officeDocument/2006/bibliography"/>
  </ds:schemaRefs>
</ds:datastoreItem>
</file>

<file path=customXml/itemProps3.xml><?xml version="1.0" encoding="utf-8"?>
<ds:datastoreItem xmlns:ds="http://schemas.openxmlformats.org/officeDocument/2006/customXml" ds:itemID="{F256FCA6-B091-49B7-80CB-651502D637ED}">
  <ds:schemaRefs>
    <ds:schemaRef ds:uri="http://schemas.microsoft.com/sharepoint/v3/contenttype/forms"/>
  </ds:schemaRefs>
</ds:datastoreItem>
</file>

<file path=customXml/itemProps4.xml><?xml version="1.0" encoding="utf-8"?>
<ds:datastoreItem xmlns:ds="http://schemas.openxmlformats.org/officeDocument/2006/customXml" ds:itemID="{4DB52147-28AB-48E3-8B76-64168C9FE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818d-11f5-4e97-bea8-af3d47e33682"/>
    <ds:schemaRef ds:uri="30333107-b63a-4cad-864c-1f0737b9b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22509</Words>
  <Characters>142259</Characters>
  <Application>Microsoft Office Word</Application>
  <DocSecurity>4</DocSecurity>
  <Lines>7487</Lines>
  <Paragraphs>2534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Orchard</dc:creator>
  <cp:keywords/>
  <dc:description/>
  <cp:lastModifiedBy>KHANUM,Bushra</cp:lastModifiedBy>
  <cp:revision>2</cp:revision>
  <dcterms:created xsi:type="dcterms:W3CDTF">2023-06-01T03:29:00Z</dcterms:created>
  <dcterms:modified xsi:type="dcterms:W3CDTF">2023-06-01T03:29:00Z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0x0101004B399ACE3A13BC40930B69336D9F393F</vt:lpwstr>
  </property>
  <property fmtid="{D5CDD505-2E9C-101B-9397-08002B2CF9AE}" pid="3" name="Project Name">
    <vt:lpwstr>1231;#Administrative|3ae6362e-f530-4924-9ac2-30ab6c93f5b4</vt:lpwstr>
  </property>
  <property fmtid="{D5CDD505-2E9C-101B-9397-08002B2CF9AE}" pid="4" name="MSIP_Label_79d889eb-932f-4752-8739-64d25806ef64_Enabled">
    <vt:lpwstr>true</vt:lpwstr>
  </property>
  <property fmtid="{D5CDD505-2E9C-101B-9397-08002B2CF9AE}" pid="5" name="MSIP_Label_79d889eb-932f-4752-8739-64d25806ef64_SetDate">
    <vt:lpwstr>2022-11-10T06:10:47Z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93c8e83a-a965-4e2e-95c4-5db6a6ccdd14</vt:lpwstr>
  </property>
  <property fmtid="{D5CDD505-2E9C-101B-9397-08002B2CF9AE}" pid="10" name="MSIP_Label_79d889eb-932f-4752-8739-64d25806ef64_ContentBits">
    <vt:lpwstr>0</vt:lpwstr>
  </property>
</Properties>
</file>