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D87C" w14:textId="77777777" w:rsidR="00107DD5" w:rsidRDefault="00221D8F" w:rsidP="00CA4815">
      <w:r w:rsidRPr="00CA4815">
        <w:rPr>
          <w:b/>
          <w:bCs/>
          <w:noProof/>
        </w:rPr>
        <w:drawing>
          <wp:anchor distT="0" distB="0" distL="114300" distR="114300" simplePos="0" relativeHeight="251658240" behindDoc="1" locked="1" layoutInCell="1" allowOverlap="1" wp14:anchorId="51A2788A" wp14:editId="60F7291D">
            <wp:simplePos x="0" y="0"/>
            <wp:positionH relativeFrom="page">
              <wp:posOffset>0</wp:posOffset>
            </wp:positionH>
            <wp:positionV relativeFrom="page">
              <wp:posOffset>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04F1155B" wp14:editId="2FCCF30A">
            <wp:extent cx="2271600" cy="554400"/>
            <wp:effectExtent l="0" t="0" r="0" b="0"/>
            <wp:docPr id="3" name="Picture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9876268" w:displacedByCustomXml="next"/>
    <w:bookmarkStart w:id="1" w:name="_Toc129870329" w:displacedByCustomXml="next"/>
    <w:bookmarkStart w:id="2" w:name="_Toc126923157" w:displacedByCustomXml="next"/>
    <w:bookmarkStart w:id="3" w:name="_Toc126923146" w:displacedByCustomXml="next"/>
    <w:sdt>
      <w:sdtPr>
        <w:rPr>
          <w:rFonts w:eastAsiaTheme="minorHAnsi"/>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Content>
        <w:p w14:paraId="29A0CDC9" w14:textId="529A5808" w:rsidR="00221D8F" w:rsidRDefault="00B13C6C" w:rsidP="00221D8F">
          <w:pPr>
            <w:pStyle w:val="Heading1"/>
          </w:pPr>
          <w:r>
            <w:rPr>
              <w:rFonts w:eastAsiaTheme="minorHAnsi"/>
            </w:rPr>
            <w:t>Australia’s Economic Accelerator Program</w:t>
          </w:r>
        </w:p>
      </w:sdtContent>
    </w:sdt>
    <w:bookmarkEnd w:id="0" w:displacedByCustomXml="prev"/>
    <w:bookmarkEnd w:id="1" w:displacedByCustomXml="prev"/>
    <w:bookmarkEnd w:id="2" w:displacedByCustomXml="prev"/>
    <w:bookmarkEnd w:id="3" w:displacedByCustomXml="prev"/>
    <w:p w14:paraId="19036F77" w14:textId="51FA5B3C" w:rsidR="0017134D" w:rsidRPr="00704E7C" w:rsidRDefault="00B13C6C" w:rsidP="00EB4C2F">
      <w:pPr>
        <w:pStyle w:val="Subtitle"/>
        <w:rPr>
          <w:color w:val="47BFAF"/>
        </w:rPr>
      </w:pPr>
      <w:r>
        <w:t xml:space="preserve">2023 Stage 2 (INNOVATE) Guidelines </w:t>
      </w:r>
    </w:p>
    <w:p w14:paraId="33D7DABC" w14:textId="77777777" w:rsidR="00107D87" w:rsidRDefault="00107D87">
      <w:pPr>
        <w:sectPr w:rsidR="00107D87" w:rsidSect="00221D8F">
          <w:headerReference w:type="even" r:id="rId14"/>
          <w:headerReference w:type="default" r:id="rId15"/>
          <w:footerReference w:type="even" r:id="rId16"/>
          <w:footerReference w:type="default" r:id="rId17"/>
          <w:headerReference w:type="first" r:id="rId18"/>
          <w:footerReference w:type="first" r:id="rId19"/>
          <w:pgSz w:w="11906" w:h="16838"/>
          <w:pgMar w:top="1814" w:right="1440" w:bottom="1440" w:left="1440" w:header="709" w:footer="709" w:gutter="0"/>
          <w:cols w:space="708"/>
          <w:docGrid w:linePitch="360"/>
        </w:sectPr>
      </w:pPr>
    </w:p>
    <w:p w14:paraId="7AEF221B" w14:textId="09A535CD" w:rsidR="0017134D" w:rsidRPr="00107D87" w:rsidRDefault="0017134D" w:rsidP="00ED0DDF">
      <w:pPr>
        <w:spacing w:before="8760"/>
        <w:rPr>
          <w:rStyle w:val="Strong"/>
        </w:rPr>
      </w:pPr>
    </w:p>
    <w:p w14:paraId="0B0D6A8B" w14:textId="77777777" w:rsidR="00E53BB0" w:rsidRDefault="00E53BB0" w:rsidP="0017134D"/>
    <w:p w14:paraId="18E441C6" w14:textId="77777777" w:rsidR="00E53BB0" w:rsidRDefault="00E53BB0" w:rsidP="0017134D"/>
    <w:p w14:paraId="527B6BB1" w14:textId="77777777" w:rsidR="00E53BB0" w:rsidRDefault="00E53BB0" w:rsidP="0017134D"/>
    <w:p w14:paraId="6458DB7F" w14:textId="07BC00E8" w:rsidR="0017134D" w:rsidRDefault="00107D87" w:rsidP="0017134D">
      <w:r>
        <w:rPr>
          <w:noProof/>
        </w:rPr>
        <w:drawing>
          <wp:inline distT="0" distB="0" distL="0" distR="0" wp14:anchorId="64949C33" wp14:editId="34393B00">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3FE990AC" w14:textId="77777777" w:rsidR="0017134D" w:rsidRDefault="0017134D" w:rsidP="0017134D">
      <w:r>
        <w:t xml:space="preserve">With the exception of the Commonwealth Coat of Arms, the Department’s logo, any material protected by a trade mark and where otherwise noted all material presented in this document is provided under a </w:t>
      </w:r>
      <w:hyperlink r:id="rId21"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7E5FE1C9" w14:textId="77777777" w:rsidR="0017134D" w:rsidRDefault="0017134D" w:rsidP="0017134D">
      <w:r>
        <w:t xml:space="preserve">The details of the relevant licence conditions are available on the Creative Commons website (accessible using the links provided) as is the full legal code for the </w:t>
      </w:r>
      <w:hyperlink r:id="rId22"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3F264641" w14:textId="672EBB85" w:rsidR="00107D87" w:rsidRDefault="0017134D" w:rsidP="0017134D">
      <w:pPr>
        <w:sectPr w:rsidR="00107D87">
          <w:pgSz w:w="11906" w:h="16838"/>
          <w:pgMar w:top="1440" w:right="1440" w:bottom="1440" w:left="1440" w:header="708" w:footer="708" w:gutter="0"/>
          <w:cols w:space="708"/>
          <w:docGrid w:linePitch="360"/>
        </w:sectPr>
      </w:pPr>
      <w:r>
        <w:lastRenderedPageBreak/>
        <w:t xml:space="preserve">The document must be attributed as the </w:t>
      </w:r>
      <w:r w:rsidR="007C302B" w:rsidRPr="00174FBA">
        <w:rPr>
          <w:i/>
          <w:iCs/>
        </w:rPr>
        <w:t>Austr</w:t>
      </w:r>
      <w:r w:rsidR="00E27CFC" w:rsidRPr="00174FBA">
        <w:rPr>
          <w:i/>
          <w:iCs/>
        </w:rPr>
        <w:t>alian Government</w:t>
      </w:r>
      <w:r w:rsidR="00250E6E" w:rsidRPr="00174FBA">
        <w:rPr>
          <w:i/>
          <w:iCs/>
        </w:rPr>
        <w:t xml:space="preserve">’s Australia’s Economic Accelerator </w:t>
      </w:r>
      <w:r w:rsidR="00934BF4" w:rsidRPr="00174FBA">
        <w:rPr>
          <w:i/>
          <w:iCs/>
        </w:rPr>
        <w:t>P</w:t>
      </w:r>
      <w:r w:rsidR="00CF5759" w:rsidRPr="00174FBA">
        <w:rPr>
          <w:i/>
          <w:iCs/>
        </w:rPr>
        <w:t xml:space="preserve">rogram </w:t>
      </w:r>
      <w:r w:rsidR="006C56FA" w:rsidRPr="00174FBA">
        <w:rPr>
          <w:i/>
          <w:iCs/>
        </w:rPr>
        <w:t>2023 Stage 2 (INNOVATE) Guidelines</w:t>
      </w:r>
      <w:r>
        <w:t>.</w:t>
      </w:r>
    </w:p>
    <w:sdt>
      <w:sdtPr>
        <w:rPr>
          <w:rFonts w:asciiTheme="minorHAnsi" w:eastAsiaTheme="minorEastAsia" w:hAnsiTheme="minorHAnsi" w:cstheme="minorBidi"/>
          <w:b w:val="0"/>
          <w:bCs/>
          <w:noProof/>
          <w:color w:val="000000" w:themeColor="text1"/>
          <w:sz w:val="22"/>
          <w:szCs w:val="22"/>
          <w:lang w:val="en-AU"/>
        </w:rPr>
        <w:id w:val="-139263470"/>
        <w:docPartObj>
          <w:docPartGallery w:val="Table of Contents"/>
          <w:docPartUnique/>
        </w:docPartObj>
      </w:sdtPr>
      <w:sdtEndPr>
        <w:rPr>
          <w:rFonts w:eastAsiaTheme="minorHAnsi"/>
          <w:b/>
          <w:color w:val="auto"/>
        </w:rPr>
      </w:sdtEndPr>
      <w:sdtContent>
        <w:p w14:paraId="748BBEAF" w14:textId="097022C6" w:rsidR="006840AE" w:rsidRPr="003C539C" w:rsidRDefault="006840AE" w:rsidP="006840AE">
          <w:pPr>
            <w:pStyle w:val="TOCHeading"/>
          </w:pPr>
          <w:r w:rsidRPr="00D84395">
            <w:t>Contents</w:t>
          </w:r>
        </w:p>
        <w:p w14:paraId="1C429139" w14:textId="299945D7" w:rsidR="00570E09" w:rsidRDefault="006840AE">
          <w:pPr>
            <w:pStyle w:val="TOC1"/>
            <w:rPr>
              <w:rFonts w:eastAsiaTheme="minorEastAsia"/>
              <w:b w:val="0"/>
              <w:bCs w:val="0"/>
              <w:lang w:eastAsia="en-AU"/>
            </w:rPr>
          </w:pPr>
          <w:r>
            <w:rPr>
              <w:rFonts w:ascii="Calibri" w:eastAsiaTheme="majorEastAsia" w:hAnsi="Calibri" w:cstheme="majorBidi"/>
              <w:color w:val="343741"/>
              <w:sz w:val="32"/>
              <w:szCs w:val="32"/>
            </w:rPr>
            <w:fldChar w:fldCharType="begin"/>
          </w:r>
          <w:r>
            <w:rPr>
              <w:rFonts w:ascii="Calibri" w:eastAsiaTheme="majorEastAsia" w:hAnsi="Calibri" w:cstheme="majorBidi"/>
              <w:color w:val="343741"/>
              <w:sz w:val="32"/>
              <w:szCs w:val="32"/>
            </w:rPr>
            <w:instrText xml:space="preserve"> TOC \o "1-3" \h \z \u </w:instrText>
          </w:r>
          <w:r>
            <w:rPr>
              <w:rFonts w:ascii="Calibri" w:eastAsiaTheme="majorEastAsia" w:hAnsi="Calibri" w:cstheme="majorBidi"/>
              <w:color w:val="343741"/>
              <w:sz w:val="32"/>
              <w:szCs w:val="32"/>
            </w:rPr>
            <w:fldChar w:fldCharType="separate"/>
          </w:r>
          <w:hyperlink w:anchor="_Toc129876268" w:history="1">
            <w:r w:rsidR="00570E09" w:rsidRPr="00565A30">
              <w:rPr>
                <w:rStyle w:val="Hyperlink"/>
              </w:rPr>
              <w:t>Australia’s Economic Accelerator Program</w:t>
            </w:r>
            <w:r w:rsidR="00570E09">
              <w:rPr>
                <w:webHidden/>
              </w:rPr>
              <w:tab/>
            </w:r>
            <w:r w:rsidR="00570E09">
              <w:rPr>
                <w:webHidden/>
              </w:rPr>
              <w:fldChar w:fldCharType="begin"/>
            </w:r>
            <w:r w:rsidR="00570E09">
              <w:rPr>
                <w:webHidden/>
              </w:rPr>
              <w:instrText xml:space="preserve"> PAGEREF _Toc129876268 \h </w:instrText>
            </w:r>
            <w:r w:rsidR="00570E09">
              <w:rPr>
                <w:webHidden/>
              </w:rPr>
            </w:r>
            <w:r w:rsidR="00570E09">
              <w:rPr>
                <w:webHidden/>
              </w:rPr>
              <w:fldChar w:fldCharType="separate"/>
            </w:r>
            <w:r w:rsidR="00863375">
              <w:rPr>
                <w:webHidden/>
              </w:rPr>
              <w:t>1</w:t>
            </w:r>
            <w:r w:rsidR="00570E09">
              <w:rPr>
                <w:webHidden/>
              </w:rPr>
              <w:fldChar w:fldCharType="end"/>
            </w:r>
          </w:hyperlink>
        </w:p>
        <w:p w14:paraId="40C9FD2A" w14:textId="731740DB" w:rsidR="00570E09" w:rsidRDefault="00000000">
          <w:pPr>
            <w:pStyle w:val="TOC2"/>
            <w:rPr>
              <w:rFonts w:eastAsiaTheme="minorEastAsia"/>
              <w:b w:val="0"/>
              <w:bCs w:val="0"/>
              <w:lang w:eastAsia="en-AU"/>
            </w:rPr>
          </w:pPr>
          <w:hyperlink w:anchor="_Toc129876269" w:history="1">
            <w:r w:rsidR="00570E09" w:rsidRPr="00565A30">
              <w:rPr>
                <w:rStyle w:val="Hyperlink"/>
              </w:rPr>
              <w:t>1.</w:t>
            </w:r>
            <w:r w:rsidR="00570E09">
              <w:rPr>
                <w:rFonts w:eastAsiaTheme="minorEastAsia"/>
                <w:b w:val="0"/>
                <w:bCs w:val="0"/>
                <w:lang w:eastAsia="en-AU"/>
              </w:rPr>
              <w:tab/>
            </w:r>
            <w:r w:rsidR="00570E09" w:rsidRPr="00565A30">
              <w:rPr>
                <w:rStyle w:val="Hyperlink"/>
              </w:rPr>
              <w:t>Australia’s Economic Accelerator Program Stage 2 (INNOVATE) processes</w:t>
            </w:r>
            <w:r w:rsidR="00570E09">
              <w:rPr>
                <w:webHidden/>
              </w:rPr>
              <w:tab/>
            </w:r>
            <w:r w:rsidR="00570E09">
              <w:rPr>
                <w:webHidden/>
              </w:rPr>
              <w:fldChar w:fldCharType="begin"/>
            </w:r>
            <w:r w:rsidR="00570E09">
              <w:rPr>
                <w:webHidden/>
              </w:rPr>
              <w:instrText xml:space="preserve"> PAGEREF _Toc129876269 \h </w:instrText>
            </w:r>
            <w:r w:rsidR="00570E09">
              <w:rPr>
                <w:webHidden/>
              </w:rPr>
            </w:r>
            <w:r w:rsidR="00570E09">
              <w:rPr>
                <w:webHidden/>
              </w:rPr>
              <w:fldChar w:fldCharType="separate"/>
            </w:r>
            <w:r w:rsidR="00863375">
              <w:rPr>
                <w:webHidden/>
              </w:rPr>
              <w:t>6</w:t>
            </w:r>
            <w:r w:rsidR="00570E09">
              <w:rPr>
                <w:webHidden/>
              </w:rPr>
              <w:fldChar w:fldCharType="end"/>
            </w:r>
          </w:hyperlink>
        </w:p>
        <w:p w14:paraId="20021CB6" w14:textId="0EDD7D06" w:rsidR="00570E09" w:rsidRDefault="00000000">
          <w:pPr>
            <w:pStyle w:val="TOC2"/>
            <w:rPr>
              <w:rFonts w:eastAsiaTheme="minorEastAsia"/>
              <w:b w:val="0"/>
              <w:bCs w:val="0"/>
              <w:lang w:eastAsia="en-AU"/>
            </w:rPr>
          </w:pPr>
          <w:hyperlink w:anchor="_Toc129876270" w:history="1">
            <w:r w:rsidR="00570E09" w:rsidRPr="00565A30">
              <w:rPr>
                <w:rStyle w:val="Hyperlink"/>
              </w:rPr>
              <w:t>2.</w:t>
            </w:r>
            <w:r w:rsidR="00570E09">
              <w:rPr>
                <w:rFonts w:eastAsiaTheme="minorEastAsia"/>
                <w:b w:val="0"/>
                <w:bCs w:val="0"/>
                <w:lang w:eastAsia="en-AU"/>
              </w:rPr>
              <w:tab/>
            </w:r>
            <w:r w:rsidR="00570E09" w:rsidRPr="00565A30">
              <w:rPr>
                <w:rStyle w:val="Hyperlink"/>
              </w:rPr>
              <w:t>About the grant program</w:t>
            </w:r>
            <w:r w:rsidR="00570E09">
              <w:rPr>
                <w:webHidden/>
              </w:rPr>
              <w:tab/>
            </w:r>
            <w:r w:rsidR="00570E09">
              <w:rPr>
                <w:webHidden/>
              </w:rPr>
              <w:fldChar w:fldCharType="begin"/>
            </w:r>
            <w:r w:rsidR="00570E09">
              <w:rPr>
                <w:webHidden/>
              </w:rPr>
              <w:instrText xml:space="preserve"> PAGEREF _Toc129876270 \h </w:instrText>
            </w:r>
            <w:r w:rsidR="00570E09">
              <w:rPr>
                <w:webHidden/>
              </w:rPr>
            </w:r>
            <w:r w:rsidR="00570E09">
              <w:rPr>
                <w:webHidden/>
              </w:rPr>
              <w:fldChar w:fldCharType="separate"/>
            </w:r>
            <w:r w:rsidR="00863375">
              <w:rPr>
                <w:webHidden/>
              </w:rPr>
              <w:t>7</w:t>
            </w:r>
            <w:r w:rsidR="00570E09">
              <w:rPr>
                <w:webHidden/>
              </w:rPr>
              <w:fldChar w:fldCharType="end"/>
            </w:r>
          </w:hyperlink>
        </w:p>
        <w:p w14:paraId="0C142D8A" w14:textId="66282DC8" w:rsidR="00570E09" w:rsidRDefault="00000000">
          <w:pPr>
            <w:pStyle w:val="TOC3"/>
            <w:tabs>
              <w:tab w:val="right" w:leader="dot" w:pos="9016"/>
            </w:tabs>
            <w:rPr>
              <w:rFonts w:eastAsiaTheme="minorEastAsia"/>
              <w:noProof/>
              <w:lang w:eastAsia="en-AU"/>
            </w:rPr>
          </w:pPr>
          <w:hyperlink w:anchor="_Toc129876271" w:history="1">
            <w:r w:rsidR="00570E09" w:rsidRPr="00565A30">
              <w:rPr>
                <w:rStyle w:val="Hyperlink"/>
                <w:noProof/>
              </w:rPr>
              <w:t>2.1 Program objectives</w:t>
            </w:r>
            <w:r w:rsidR="00570E09">
              <w:rPr>
                <w:noProof/>
                <w:webHidden/>
              </w:rPr>
              <w:tab/>
            </w:r>
            <w:r w:rsidR="00570E09">
              <w:rPr>
                <w:noProof/>
                <w:webHidden/>
              </w:rPr>
              <w:fldChar w:fldCharType="begin"/>
            </w:r>
            <w:r w:rsidR="00570E09">
              <w:rPr>
                <w:noProof/>
                <w:webHidden/>
              </w:rPr>
              <w:instrText xml:space="preserve"> PAGEREF _Toc129876271 \h </w:instrText>
            </w:r>
            <w:r w:rsidR="00570E09">
              <w:rPr>
                <w:noProof/>
                <w:webHidden/>
              </w:rPr>
            </w:r>
            <w:r w:rsidR="00570E09">
              <w:rPr>
                <w:noProof/>
                <w:webHidden/>
              </w:rPr>
              <w:fldChar w:fldCharType="separate"/>
            </w:r>
            <w:r w:rsidR="00863375">
              <w:rPr>
                <w:noProof/>
                <w:webHidden/>
              </w:rPr>
              <w:t>8</w:t>
            </w:r>
            <w:r w:rsidR="00570E09">
              <w:rPr>
                <w:noProof/>
                <w:webHidden/>
              </w:rPr>
              <w:fldChar w:fldCharType="end"/>
            </w:r>
          </w:hyperlink>
        </w:p>
        <w:p w14:paraId="7D23BC2E" w14:textId="497B77D5" w:rsidR="00570E09" w:rsidRDefault="00000000">
          <w:pPr>
            <w:pStyle w:val="TOC3"/>
            <w:tabs>
              <w:tab w:val="right" w:leader="dot" w:pos="9016"/>
            </w:tabs>
            <w:rPr>
              <w:rFonts w:eastAsiaTheme="minorEastAsia"/>
              <w:noProof/>
              <w:lang w:eastAsia="en-AU"/>
            </w:rPr>
          </w:pPr>
          <w:hyperlink w:anchor="_Toc129876272" w:history="1">
            <w:r w:rsidR="00570E09" w:rsidRPr="00565A30">
              <w:rPr>
                <w:rStyle w:val="Hyperlink"/>
                <w:noProof/>
              </w:rPr>
              <w:t>2.2 Program outcomes</w:t>
            </w:r>
            <w:r w:rsidR="00570E09">
              <w:rPr>
                <w:noProof/>
                <w:webHidden/>
              </w:rPr>
              <w:tab/>
            </w:r>
            <w:r w:rsidR="00570E09">
              <w:rPr>
                <w:noProof/>
                <w:webHidden/>
              </w:rPr>
              <w:fldChar w:fldCharType="begin"/>
            </w:r>
            <w:r w:rsidR="00570E09">
              <w:rPr>
                <w:noProof/>
                <w:webHidden/>
              </w:rPr>
              <w:instrText xml:space="preserve"> PAGEREF _Toc129876272 \h </w:instrText>
            </w:r>
            <w:r w:rsidR="00570E09">
              <w:rPr>
                <w:noProof/>
                <w:webHidden/>
              </w:rPr>
            </w:r>
            <w:r w:rsidR="00570E09">
              <w:rPr>
                <w:noProof/>
                <w:webHidden/>
              </w:rPr>
              <w:fldChar w:fldCharType="separate"/>
            </w:r>
            <w:r w:rsidR="00863375">
              <w:rPr>
                <w:noProof/>
                <w:webHidden/>
              </w:rPr>
              <w:t>9</w:t>
            </w:r>
            <w:r w:rsidR="00570E09">
              <w:rPr>
                <w:noProof/>
                <w:webHidden/>
              </w:rPr>
              <w:fldChar w:fldCharType="end"/>
            </w:r>
          </w:hyperlink>
        </w:p>
        <w:p w14:paraId="5EF721A0" w14:textId="3F0F30C9" w:rsidR="00570E09" w:rsidRDefault="00000000">
          <w:pPr>
            <w:pStyle w:val="TOC3"/>
            <w:tabs>
              <w:tab w:val="right" w:leader="dot" w:pos="9016"/>
            </w:tabs>
            <w:rPr>
              <w:rFonts w:eastAsiaTheme="minorEastAsia"/>
              <w:noProof/>
              <w:lang w:eastAsia="en-AU"/>
            </w:rPr>
          </w:pPr>
          <w:hyperlink w:anchor="_Toc129876273" w:history="1">
            <w:r w:rsidR="00570E09" w:rsidRPr="00565A30">
              <w:rPr>
                <w:rStyle w:val="Hyperlink"/>
                <w:noProof/>
              </w:rPr>
              <w:t>2.3 About the AEA Stage 2 (INNOVATE) grant opportunity</w:t>
            </w:r>
            <w:r w:rsidR="00570E09">
              <w:rPr>
                <w:noProof/>
                <w:webHidden/>
              </w:rPr>
              <w:tab/>
            </w:r>
            <w:r w:rsidR="00570E09">
              <w:rPr>
                <w:noProof/>
                <w:webHidden/>
              </w:rPr>
              <w:fldChar w:fldCharType="begin"/>
            </w:r>
            <w:r w:rsidR="00570E09">
              <w:rPr>
                <w:noProof/>
                <w:webHidden/>
              </w:rPr>
              <w:instrText xml:space="preserve"> PAGEREF _Toc129876273 \h </w:instrText>
            </w:r>
            <w:r w:rsidR="00570E09">
              <w:rPr>
                <w:noProof/>
                <w:webHidden/>
              </w:rPr>
            </w:r>
            <w:r w:rsidR="00570E09">
              <w:rPr>
                <w:noProof/>
                <w:webHidden/>
              </w:rPr>
              <w:fldChar w:fldCharType="separate"/>
            </w:r>
            <w:r w:rsidR="00863375">
              <w:rPr>
                <w:noProof/>
                <w:webHidden/>
              </w:rPr>
              <w:t>9</w:t>
            </w:r>
            <w:r w:rsidR="00570E09">
              <w:rPr>
                <w:noProof/>
                <w:webHidden/>
              </w:rPr>
              <w:fldChar w:fldCharType="end"/>
            </w:r>
          </w:hyperlink>
        </w:p>
        <w:p w14:paraId="49D1ED23" w14:textId="654122B8" w:rsidR="00570E09" w:rsidRDefault="00000000">
          <w:pPr>
            <w:pStyle w:val="TOC3"/>
            <w:tabs>
              <w:tab w:val="right" w:leader="dot" w:pos="9016"/>
            </w:tabs>
            <w:rPr>
              <w:rFonts w:eastAsiaTheme="minorEastAsia"/>
              <w:noProof/>
              <w:lang w:eastAsia="en-AU"/>
            </w:rPr>
          </w:pPr>
          <w:hyperlink w:anchor="_Toc129876274" w:history="1">
            <w:r w:rsidR="00570E09" w:rsidRPr="00565A30">
              <w:rPr>
                <w:rStyle w:val="Hyperlink"/>
                <w:noProof/>
              </w:rPr>
              <w:t>2.4 Important dates</w:t>
            </w:r>
            <w:r w:rsidR="00570E09">
              <w:rPr>
                <w:noProof/>
                <w:webHidden/>
              </w:rPr>
              <w:tab/>
            </w:r>
            <w:r w:rsidR="00570E09">
              <w:rPr>
                <w:noProof/>
                <w:webHidden/>
              </w:rPr>
              <w:fldChar w:fldCharType="begin"/>
            </w:r>
            <w:r w:rsidR="00570E09">
              <w:rPr>
                <w:noProof/>
                <w:webHidden/>
              </w:rPr>
              <w:instrText xml:space="preserve"> PAGEREF _Toc129876274 \h </w:instrText>
            </w:r>
            <w:r w:rsidR="00570E09">
              <w:rPr>
                <w:noProof/>
                <w:webHidden/>
              </w:rPr>
            </w:r>
            <w:r w:rsidR="00570E09">
              <w:rPr>
                <w:noProof/>
                <w:webHidden/>
              </w:rPr>
              <w:fldChar w:fldCharType="separate"/>
            </w:r>
            <w:r w:rsidR="00863375">
              <w:rPr>
                <w:noProof/>
                <w:webHidden/>
              </w:rPr>
              <w:t>10</w:t>
            </w:r>
            <w:r w:rsidR="00570E09">
              <w:rPr>
                <w:noProof/>
                <w:webHidden/>
              </w:rPr>
              <w:fldChar w:fldCharType="end"/>
            </w:r>
          </w:hyperlink>
        </w:p>
        <w:p w14:paraId="158334C7" w14:textId="70C22F36" w:rsidR="00570E09" w:rsidRDefault="00000000">
          <w:pPr>
            <w:pStyle w:val="TOC2"/>
            <w:rPr>
              <w:rFonts w:eastAsiaTheme="minorEastAsia"/>
              <w:b w:val="0"/>
              <w:bCs w:val="0"/>
              <w:lang w:eastAsia="en-AU"/>
            </w:rPr>
          </w:pPr>
          <w:hyperlink w:anchor="_Toc129876275" w:history="1">
            <w:r w:rsidR="00570E09" w:rsidRPr="00565A30">
              <w:rPr>
                <w:rStyle w:val="Hyperlink"/>
              </w:rPr>
              <w:t>3.Eligibility criteria</w:t>
            </w:r>
            <w:r w:rsidR="00570E09">
              <w:rPr>
                <w:webHidden/>
              </w:rPr>
              <w:tab/>
            </w:r>
            <w:r w:rsidR="00570E09">
              <w:rPr>
                <w:webHidden/>
              </w:rPr>
              <w:fldChar w:fldCharType="begin"/>
            </w:r>
            <w:r w:rsidR="00570E09">
              <w:rPr>
                <w:webHidden/>
              </w:rPr>
              <w:instrText xml:space="preserve"> PAGEREF _Toc129876275 \h </w:instrText>
            </w:r>
            <w:r w:rsidR="00570E09">
              <w:rPr>
                <w:webHidden/>
              </w:rPr>
            </w:r>
            <w:r w:rsidR="00570E09">
              <w:rPr>
                <w:webHidden/>
              </w:rPr>
              <w:fldChar w:fldCharType="separate"/>
            </w:r>
            <w:r w:rsidR="00863375">
              <w:rPr>
                <w:webHidden/>
              </w:rPr>
              <w:t>10</w:t>
            </w:r>
            <w:r w:rsidR="00570E09">
              <w:rPr>
                <w:webHidden/>
              </w:rPr>
              <w:fldChar w:fldCharType="end"/>
            </w:r>
          </w:hyperlink>
        </w:p>
        <w:p w14:paraId="658C80B2" w14:textId="09D9A712" w:rsidR="00570E09" w:rsidRDefault="00000000">
          <w:pPr>
            <w:pStyle w:val="TOC3"/>
            <w:tabs>
              <w:tab w:val="right" w:leader="dot" w:pos="9016"/>
            </w:tabs>
            <w:rPr>
              <w:rFonts w:eastAsiaTheme="minorEastAsia"/>
              <w:noProof/>
              <w:lang w:eastAsia="en-AU"/>
            </w:rPr>
          </w:pPr>
          <w:hyperlink w:anchor="_Toc129876276" w:history="1">
            <w:r w:rsidR="00570E09" w:rsidRPr="00565A30">
              <w:rPr>
                <w:rStyle w:val="Hyperlink"/>
                <w:noProof/>
              </w:rPr>
              <w:t>3.1 Who is eligible to apply for a grant?</w:t>
            </w:r>
            <w:r w:rsidR="00570E09">
              <w:rPr>
                <w:noProof/>
                <w:webHidden/>
              </w:rPr>
              <w:tab/>
            </w:r>
            <w:r w:rsidR="00570E09">
              <w:rPr>
                <w:noProof/>
                <w:webHidden/>
              </w:rPr>
              <w:fldChar w:fldCharType="begin"/>
            </w:r>
            <w:r w:rsidR="00570E09">
              <w:rPr>
                <w:noProof/>
                <w:webHidden/>
              </w:rPr>
              <w:instrText xml:space="preserve"> PAGEREF _Toc129876276 \h </w:instrText>
            </w:r>
            <w:r w:rsidR="00570E09">
              <w:rPr>
                <w:noProof/>
                <w:webHidden/>
              </w:rPr>
            </w:r>
            <w:r w:rsidR="00570E09">
              <w:rPr>
                <w:noProof/>
                <w:webHidden/>
              </w:rPr>
              <w:fldChar w:fldCharType="separate"/>
            </w:r>
            <w:r w:rsidR="00863375">
              <w:rPr>
                <w:noProof/>
                <w:webHidden/>
              </w:rPr>
              <w:t>10</w:t>
            </w:r>
            <w:r w:rsidR="00570E09">
              <w:rPr>
                <w:noProof/>
                <w:webHidden/>
              </w:rPr>
              <w:fldChar w:fldCharType="end"/>
            </w:r>
          </w:hyperlink>
        </w:p>
        <w:p w14:paraId="5A3214AA" w14:textId="3EE72D64" w:rsidR="00570E09" w:rsidRDefault="00000000">
          <w:pPr>
            <w:pStyle w:val="TOC3"/>
            <w:tabs>
              <w:tab w:val="right" w:leader="dot" w:pos="9016"/>
            </w:tabs>
            <w:rPr>
              <w:rFonts w:eastAsiaTheme="minorEastAsia"/>
              <w:noProof/>
              <w:lang w:eastAsia="en-AU"/>
            </w:rPr>
          </w:pPr>
          <w:hyperlink w:anchor="_Toc129876277" w:history="1">
            <w:r w:rsidR="00570E09" w:rsidRPr="00565A30">
              <w:rPr>
                <w:rStyle w:val="Hyperlink"/>
                <w:noProof/>
              </w:rPr>
              <w:t>3.2 Lead Organisations and Collaborating Organisations</w:t>
            </w:r>
            <w:r w:rsidR="00570E09">
              <w:rPr>
                <w:noProof/>
                <w:webHidden/>
              </w:rPr>
              <w:tab/>
            </w:r>
            <w:r w:rsidR="00570E09">
              <w:rPr>
                <w:noProof/>
                <w:webHidden/>
              </w:rPr>
              <w:fldChar w:fldCharType="begin"/>
            </w:r>
            <w:r w:rsidR="00570E09">
              <w:rPr>
                <w:noProof/>
                <w:webHidden/>
              </w:rPr>
              <w:instrText xml:space="preserve"> PAGEREF _Toc129876277 \h </w:instrText>
            </w:r>
            <w:r w:rsidR="00570E09">
              <w:rPr>
                <w:noProof/>
                <w:webHidden/>
              </w:rPr>
            </w:r>
            <w:r w:rsidR="00570E09">
              <w:rPr>
                <w:noProof/>
                <w:webHidden/>
              </w:rPr>
              <w:fldChar w:fldCharType="separate"/>
            </w:r>
            <w:r w:rsidR="00863375">
              <w:rPr>
                <w:noProof/>
                <w:webHidden/>
              </w:rPr>
              <w:t>10</w:t>
            </w:r>
            <w:r w:rsidR="00570E09">
              <w:rPr>
                <w:noProof/>
                <w:webHidden/>
              </w:rPr>
              <w:fldChar w:fldCharType="end"/>
            </w:r>
          </w:hyperlink>
        </w:p>
        <w:p w14:paraId="4E4F9C18" w14:textId="391C9161" w:rsidR="00570E09" w:rsidRDefault="00000000">
          <w:pPr>
            <w:pStyle w:val="TOC3"/>
            <w:tabs>
              <w:tab w:val="right" w:leader="dot" w:pos="9016"/>
            </w:tabs>
            <w:rPr>
              <w:rFonts w:eastAsiaTheme="minorEastAsia"/>
              <w:noProof/>
              <w:lang w:eastAsia="en-AU"/>
            </w:rPr>
          </w:pPr>
          <w:hyperlink w:anchor="_Toc129876278" w:history="1">
            <w:r w:rsidR="00570E09" w:rsidRPr="00565A30">
              <w:rPr>
                <w:rStyle w:val="Hyperlink"/>
                <w:noProof/>
              </w:rPr>
              <w:t>3.3 Business Partner Organisations</w:t>
            </w:r>
            <w:r w:rsidR="00570E09">
              <w:rPr>
                <w:noProof/>
                <w:webHidden/>
              </w:rPr>
              <w:tab/>
            </w:r>
            <w:r w:rsidR="00570E09">
              <w:rPr>
                <w:noProof/>
                <w:webHidden/>
              </w:rPr>
              <w:fldChar w:fldCharType="begin"/>
            </w:r>
            <w:r w:rsidR="00570E09">
              <w:rPr>
                <w:noProof/>
                <w:webHidden/>
              </w:rPr>
              <w:instrText xml:space="preserve"> PAGEREF _Toc129876278 \h </w:instrText>
            </w:r>
            <w:r w:rsidR="00570E09">
              <w:rPr>
                <w:noProof/>
                <w:webHidden/>
              </w:rPr>
            </w:r>
            <w:r w:rsidR="00570E09">
              <w:rPr>
                <w:noProof/>
                <w:webHidden/>
              </w:rPr>
              <w:fldChar w:fldCharType="separate"/>
            </w:r>
            <w:r w:rsidR="00863375">
              <w:rPr>
                <w:noProof/>
                <w:webHidden/>
              </w:rPr>
              <w:t>10</w:t>
            </w:r>
            <w:r w:rsidR="00570E09">
              <w:rPr>
                <w:noProof/>
                <w:webHidden/>
              </w:rPr>
              <w:fldChar w:fldCharType="end"/>
            </w:r>
          </w:hyperlink>
        </w:p>
        <w:p w14:paraId="5F24127E" w14:textId="21A5A726" w:rsidR="00570E09" w:rsidRDefault="00000000">
          <w:pPr>
            <w:pStyle w:val="TOC3"/>
            <w:tabs>
              <w:tab w:val="right" w:leader="dot" w:pos="9016"/>
            </w:tabs>
            <w:rPr>
              <w:rFonts w:eastAsiaTheme="minorEastAsia"/>
              <w:noProof/>
              <w:lang w:eastAsia="en-AU"/>
            </w:rPr>
          </w:pPr>
          <w:hyperlink w:anchor="_Toc129876279" w:history="1">
            <w:r w:rsidR="00570E09" w:rsidRPr="00565A30">
              <w:rPr>
                <w:rStyle w:val="Hyperlink"/>
                <w:noProof/>
              </w:rPr>
              <w:t>3.4 Additional eligibility requirements</w:t>
            </w:r>
            <w:r w:rsidR="00570E09">
              <w:rPr>
                <w:noProof/>
                <w:webHidden/>
              </w:rPr>
              <w:tab/>
            </w:r>
            <w:r w:rsidR="00570E09">
              <w:rPr>
                <w:noProof/>
                <w:webHidden/>
              </w:rPr>
              <w:fldChar w:fldCharType="begin"/>
            </w:r>
            <w:r w:rsidR="00570E09">
              <w:rPr>
                <w:noProof/>
                <w:webHidden/>
              </w:rPr>
              <w:instrText xml:space="preserve"> PAGEREF _Toc129876279 \h </w:instrText>
            </w:r>
            <w:r w:rsidR="00570E09">
              <w:rPr>
                <w:noProof/>
                <w:webHidden/>
              </w:rPr>
            </w:r>
            <w:r w:rsidR="00570E09">
              <w:rPr>
                <w:noProof/>
                <w:webHidden/>
              </w:rPr>
              <w:fldChar w:fldCharType="separate"/>
            </w:r>
            <w:r w:rsidR="00863375">
              <w:rPr>
                <w:noProof/>
                <w:webHidden/>
              </w:rPr>
              <w:t>11</w:t>
            </w:r>
            <w:r w:rsidR="00570E09">
              <w:rPr>
                <w:noProof/>
                <w:webHidden/>
              </w:rPr>
              <w:fldChar w:fldCharType="end"/>
            </w:r>
          </w:hyperlink>
        </w:p>
        <w:p w14:paraId="05E65A72" w14:textId="7CF42241" w:rsidR="00570E09" w:rsidRDefault="00000000">
          <w:pPr>
            <w:pStyle w:val="TOC3"/>
            <w:tabs>
              <w:tab w:val="right" w:leader="dot" w:pos="9016"/>
            </w:tabs>
            <w:rPr>
              <w:rFonts w:eastAsiaTheme="minorEastAsia"/>
              <w:noProof/>
              <w:lang w:eastAsia="en-AU"/>
            </w:rPr>
          </w:pPr>
          <w:hyperlink w:anchor="_Toc129876280" w:history="1">
            <w:r w:rsidR="00570E09" w:rsidRPr="00565A30">
              <w:rPr>
                <w:rStyle w:val="Hyperlink"/>
                <w:noProof/>
              </w:rPr>
              <w:t>3.5 Who is not eligible?</w:t>
            </w:r>
            <w:r w:rsidR="00570E09">
              <w:rPr>
                <w:noProof/>
                <w:webHidden/>
              </w:rPr>
              <w:tab/>
            </w:r>
            <w:r w:rsidR="00570E09">
              <w:rPr>
                <w:noProof/>
                <w:webHidden/>
              </w:rPr>
              <w:fldChar w:fldCharType="begin"/>
            </w:r>
            <w:r w:rsidR="00570E09">
              <w:rPr>
                <w:noProof/>
                <w:webHidden/>
              </w:rPr>
              <w:instrText xml:space="preserve"> PAGEREF _Toc129876280 \h </w:instrText>
            </w:r>
            <w:r w:rsidR="00570E09">
              <w:rPr>
                <w:noProof/>
                <w:webHidden/>
              </w:rPr>
            </w:r>
            <w:r w:rsidR="00570E09">
              <w:rPr>
                <w:noProof/>
                <w:webHidden/>
              </w:rPr>
              <w:fldChar w:fldCharType="separate"/>
            </w:r>
            <w:r w:rsidR="00863375">
              <w:rPr>
                <w:noProof/>
                <w:webHidden/>
              </w:rPr>
              <w:t>11</w:t>
            </w:r>
            <w:r w:rsidR="00570E09">
              <w:rPr>
                <w:noProof/>
                <w:webHidden/>
              </w:rPr>
              <w:fldChar w:fldCharType="end"/>
            </w:r>
          </w:hyperlink>
        </w:p>
        <w:p w14:paraId="712885C0" w14:textId="097EFC17" w:rsidR="00570E09" w:rsidRDefault="00000000">
          <w:pPr>
            <w:pStyle w:val="TOC3"/>
            <w:tabs>
              <w:tab w:val="right" w:leader="dot" w:pos="9016"/>
            </w:tabs>
            <w:rPr>
              <w:rFonts w:eastAsiaTheme="minorEastAsia"/>
              <w:noProof/>
              <w:lang w:eastAsia="en-AU"/>
            </w:rPr>
          </w:pPr>
          <w:hyperlink w:anchor="_Toc129876281" w:history="1">
            <w:r w:rsidR="00570E09" w:rsidRPr="00565A30">
              <w:rPr>
                <w:rStyle w:val="Hyperlink"/>
                <w:noProof/>
              </w:rPr>
              <w:t>3.6 Technology Readiness Level</w:t>
            </w:r>
            <w:r w:rsidR="00570E09">
              <w:rPr>
                <w:noProof/>
                <w:webHidden/>
              </w:rPr>
              <w:tab/>
            </w:r>
            <w:r w:rsidR="00570E09">
              <w:rPr>
                <w:noProof/>
                <w:webHidden/>
              </w:rPr>
              <w:fldChar w:fldCharType="begin"/>
            </w:r>
            <w:r w:rsidR="00570E09">
              <w:rPr>
                <w:noProof/>
                <w:webHidden/>
              </w:rPr>
              <w:instrText xml:space="preserve"> PAGEREF _Toc129876281 \h </w:instrText>
            </w:r>
            <w:r w:rsidR="00570E09">
              <w:rPr>
                <w:noProof/>
                <w:webHidden/>
              </w:rPr>
            </w:r>
            <w:r w:rsidR="00570E09">
              <w:rPr>
                <w:noProof/>
                <w:webHidden/>
              </w:rPr>
              <w:fldChar w:fldCharType="separate"/>
            </w:r>
            <w:r w:rsidR="00863375">
              <w:rPr>
                <w:noProof/>
                <w:webHidden/>
              </w:rPr>
              <w:t>11</w:t>
            </w:r>
            <w:r w:rsidR="00570E09">
              <w:rPr>
                <w:noProof/>
                <w:webHidden/>
              </w:rPr>
              <w:fldChar w:fldCharType="end"/>
            </w:r>
          </w:hyperlink>
        </w:p>
        <w:p w14:paraId="3AA01BC0" w14:textId="0E67A8A2" w:rsidR="00570E09" w:rsidRDefault="00000000">
          <w:pPr>
            <w:pStyle w:val="TOC3"/>
            <w:tabs>
              <w:tab w:val="right" w:leader="dot" w:pos="9016"/>
            </w:tabs>
            <w:rPr>
              <w:rFonts w:eastAsiaTheme="minorEastAsia"/>
              <w:noProof/>
              <w:lang w:eastAsia="en-AU"/>
            </w:rPr>
          </w:pPr>
          <w:hyperlink w:anchor="_Toc129876282" w:history="1">
            <w:r w:rsidR="00570E09" w:rsidRPr="00565A30">
              <w:rPr>
                <w:rStyle w:val="Hyperlink"/>
                <w:noProof/>
              </w:rPr>
              <w:t>3.7 Alignment with National Reconstruction Fund priorities</w:t>
            </w:r>
            <w:r w:rsidR="00570E09">
              <w:rPr>
                <w:noProof/>
                <w:webHidden/>
              </w:rPr>
              <w:tab/>
            </w:r>
            <w:r w:rsidR="00570E09">
              <w:rPr>
                <w:noProof/>
                <w:webHidden/>
              </w:rPr>
              <w:fldChar w:fldCharType="begin"/>
            </w:r>
            <w:r w:rsidR="00570E09">
              <w:rPr>
                <w:noProof/>
                <w:webHidden/>
              </w:rPr>
              <w:instrText xml:space="preserve"> PAGEREF _Toc129876282 \h </w:instrText>
            </w:r>
            <w:r w:rsidR="00570E09">
              <w:rPr>
                <w:noProof/>
                <w:webHidden/>
              </w:rPr>
            </w:r>
            <w:r w:rsidR="00570E09">
              <w:rPr>
                <w:noProof/>
                <w:webHidden/>
              </w:rPr>
              <w:fldChar w:fldCharType="separate"/>
            </w:r>
            <w:r w:rsidR="00863375">
              <w:rPr>
                <w:noProof/>
                <w:webHidden/>
              </w:rPr>
              <w:t>11</w:t>
            </w:r>
            <w:r w:rsidR="00570E09">
              <w:rPr>
                <w:noProof/>
                <w:webHidden/>
              </w:rPr>
              <w:fldChar w:fldCharType="end"/>
            </w:r>
          </w:hyperlink>
        </w:p>
        <w:p w14:paraId="2B55581D" w14:textId="21F28EFE" w:rsidR="00570E09" w:rsidRDefault="00000000">
          <w:pPr>
            <w:pStyle w:val="TOC2"/>
            <w:rPr>
              <w:rFonts w:eastAsiaTheme="minorEastAsia"/>
              <w:b w:val="0"/>
              <w:bCs w:val="0"/>
              <w:lang w:eastAsia="en-AU"/>
            </w:rPr>
          </w:pPr>
          <w:hyperlink w:anchor="_Toc129876283" w:history="1">
            <w:r w:rsidR="00570E09" w:rsidRPr="00565A30">
              <w:rPr>
                <w:rStyle w:val="Hyperlink"/>
              </w:rPr>
              <w:t>4. What the grant money can be used for</w:t>
            </w:r>
            <w:r w:rsidR="00570E09">
              <w:rPr>
                <w:webHidden/>
              </w:rPr>
              <w:tab/>
            </w:r>
            <w:r w:rsidR="00570E09">
              <w:rPr>
                <w:webHidden/>
              </w:rPr>
              <w:fldChar w:fldCharType="begin"/>
            </w:r>
            <w:r w:rsidR="00570E09">
              <w:rPr>
                <w:webHidden/>
              </w:rPr>
              <w:instrText xml:space="preserve"> PAGEREF _Toc129876283 \h </w:instrText>
            </w:r>
            <w:r w:rsidR="00570E09">
              <w:rPr>
                <w:webHidden/>
              </w:rPr>
            </w:r>
            <w:r w:rsidR="00570E09">
              <w:rPr>
                <w:webHidden/>
              </w:rPr>
              <w:fldChar w:fldCharType="separate"/>
            </w:r>
            <w:r w:rsidR="00863375">
              <w:rPr>
                <w:webHidden/>
              </w:rPr>
              <w:t>11</w:t>
            </w:r>
            <w:r w:rsidR="00570E09">
              <w:rPr>
                <w:webHidden/>
              </w:rPr>
              <w:fldChar w:fldCharType="end"/>
            </w:r>
          </w:hyperlink>
        </w:p>
        <w:p w14:paraId="04220F54" w14:textId="3568E32B" w:rsidR="00570E09" w:rsidRDefault="00000000">
          <w:pPr>
            <w:pStyle w:val="TOC3"/>
            <w:tabs>
              <w:tab w:val="right" w:leader="dot" w:pos="9016"/>
            </w:tabs>
            <w:rPr>
              <w:rFonts w:eastAsiaTheme="minorEastAsia"/>
              <w:noProof/>
              <w:lang w:eastAsia="en-AU"/>
            </w:rPr>
          </w:pPr>
          <w:hyperlink w:anchor="_Toc129876284" w:history="1">
            <w:r w:rsidR="00570E09" w:rsidRPr="00565A30">
              <w:rPr>
                <w:rStyle w:val="Hyperlink"/>
                <w:noProof/>
              </w:rPr>
              <w:t>4.1 Eligible expenditure</w:t>
            </w:r>
            <w:r w:rsidR="00570E09">
              <w:rPr>
                <w:noProof/>
                <w:webHidden/>
              </w:rPr>
              <w:tab/>
            </w:r>
            <w:r w:rsidR="00570E09">
              <w:rPr>
                <w:noProof/>
                <w:webHidden/>
              </w:rPr>
              <w:fldChar w:fldCharType="begin"/>
            </w:r>
            <w:r w:rsidR="00570E09">
              <w:rPr>
                <w:noProof/>
                <w:webHidden/>
              </w:rPr>
              <w:instrText xml:space="preserve"> PAGEREF _Toc129876284 \h </w:instrText>
            </w:r>
            <w:r w:rsidR="00570E09">
              <w:rPr>
                <w:noProof/>
                <w:webHidden/>
              </w:rPr>
            </w:r>
            <w:r w:rsidR="00570E09">
              <w:rPr>
                <w:noProof/>
                <w:webHidden/>
              </w:rPr>
              <w:fldChar w:fldCharType="separate"/>
            </w:r>
            <w:r w:rsidR="00863375">
              <w:rPr>
                <w:noProof/>
                <w:webHidden/>
              </w:rPr>
              <w:t>11</w:t>
            </w:r>
            <w:r w:rsidR="00570E09">
              <w:rPr>
                <w:noProof/>
                <w:webHidden/>
              </w:rPr>
              <w:fldChar w:fldCharType="end"/>
            </w:r>
          </w:hyperlink>
        </w:p>
        <w:p w14:paraId="29B2C53C" w14:textId="089BCCE8" w:rsidR="00570E09" w:rsidRDefault="00000000">
          <w:pPr>
            <w:pStyle w:val="TOC3"/>
            <w:tabs>
              <w:tab w:val="right" w:leader="dot" w:pos="9016"/>
            </w:tabs>
            <w:rPr>
              <w:rFonts w:eastAsiaTheme="minorEastAsia"/>
              <w:noProof/>
              <w:lang w:eastAsia="en-AU"/>
            </w:rPr>
          </w:pPr>
          <w:hyperlink w:anchor="_Toc129876285" w:history="1">
            <w:r w:rsidR="00570E09" w:rsidRPr="00565A30">
              <w:rPr>
                <w:rStyle w:val="Hyperlink"/>
                <w:noProof/>
              </w:rPr>
              <w:t>4.2 Eligible locations</w:t>
            </w:r>
            <w:r w:rsidR="00570E09">
              <w:rPr>
                <w:noProof/>
                <w:webHidden/>
              </w:rPr>
              <w:tab/>
            </w:r>
            <w:r w:rsidR="00570E09">
              <w:rPr>
                <w:noProof/>
                <w:webHidden/>
              </w:rPr>
              <w:fldChar w:fldCharType="begin"/>
            </w:r>
            <w:r w:rsidR="00570E09">
              <w:rPr>
                <w:noProof/>
                <w:webHidden/>
              </w:rPr>
              <w:instrText xml:space="preserve"> PAGEREF _Toc129876285 \h </w:instrText>
            </w:r>
            <w:r w:rsidR="00570E09">
              <w:rPr>
                <w:noProof/>
                <w:webHidden/>
              </w:rPr>
            </w:r>
            <w:r w:rsidR="00570E09">
              <w:rPr>
                <w:noProof/>
                <w:webHidden/>
              </w:rPr>
              <w:fldChar w:fldCharType="separate"/>
            </w:r>
            <w:r w:rsidR="00863375">
              <w:rPr>
                <w:noProof/>
                <w:webHidden/>
              </w:rPr>
              <w:t>13</w:t>
            </w:r>
            <w:r w:rsidR="00570E09">
              <w:rPr>
                <w:noProof/>
                <w:webHidden/>
              </w:rPr>
              <w:fldChar w:fldCharType="end"/>
            </w:r>
          </w:hyperlink>
        </w:p>
        <w:p w14:paraId="4A455FB8" w14:textId="0465BB1E" w:rsidR="00570E09" w:rsidRDefault="00000000">
          <w:pPr>
            <w:pStyle w:val="TOC3"/>
            <w:tabs>
              <w:tab w:val="right" w:leader="dot" w:pos="9016"/>
            </w:tabs>
            <w:rPr>
              <w:rFonts w:eastAsiaTheme="minorEastAsia"/>
              <w:noProof/>
              <w:lang w:eastAsia="en-AU"/>
            </w:rPr>
          </w:pPr>
          <w:hyperlink w:anchor="_Toc129876286" w:history="1">
            <w:r w:rsidR="00570E09" w:rsidRPr="00565A30">
              <w:rPr>
                <w:rStyle w:val="Hyperlink"/>
                <w:noProof/>
              </w:rPr>
              <w:t>4.3 Ineligible expenditure</w:t>
            </w:r>
            <w:r w:rsidR="00570E09">
              <w:rPr>
                <w:noProof/>
                <w:webHidden/>
              </w:rPr>
              <w:tab/>
            </w:r>
            <w:r w:rsidR="00570E09">
              <w:rPr>
                <w:noProof/>
                <w:webHidden/>
              </w:rPr>
              <w:fldChar w:fldCharType="begin"/>
            </w:r>
            <w:r w:rsidR="00570E09">
              <w:rPr>
                <w:noProof/>
                <w:webHidden/>
              </w:rPr>
              <w:instrText xml:space="preserve"> PAGEREF _Toc129876286 \h </w:instrText>
            </w:r>
            <w:r w:rsidR="00570E09">
              <w:rPr>
                <w:noProof/>
                <w:webHidden/>
              </w:rPr>
            </w:r>
            <w:r w:rsidR="00570E09">
              <w:rPr>
                <w:noProof/>
                <w:webHidden/>
              </w:rPr>
              <w:fldChar w:fldCharType="separate"/>
            </w:r>
            <w:r w:rsidR="00863375">
              <w:rPr>
                <w:noProof/>
                <w:webHidden/>
              </w:rPr>
              <w:t>13</w:t>
            </w:r>
            <w:r w:rsidR="00570E09">
              <w:rPr>
                <w:noProof/>
                <w:webHidden/>
              </w:rPr>
              <w:fldChar w:fldCharType="end"/>
            </w:r>
          </w:hyperlink>
        </w:p>
        <w:p w14:paraId="6275F646" w14:textId="0FCC8789" w:rsidR="00570E09" w:rsidRDefault="00000000">
          <w:pPr>
            <w:pStyle w:val="TOC2"/>
            <w:rPr>
              <w:rFonts w:eastAsiaTheme="minorEastAsia"/>
              <w:b w:val="0"/>
              <w:bCs w:val="0"/>
              <w:lang w:eastAsia="en-AU"/>
            </w:rPr>
          </w:pPr>
          <w:hyperlink w:anchor="_Toc129876287" w:history="1">
            <w:r w:rsidR="00570E09" w:rsidRPr="00565A30">
              <w:rPr>
                <w:rStyle w:val="Hyperlink"/>
              </w:rPr>
              <w:t>5. The selection criteria</w:t>
            </w:r>
            <w:r w:rsidR="00570E09">
              <w:rPr>
                <w:webHidden/>
              </w:rPr>
              <w:tab/>
            </w:r>
            <w:r w:rsidR="00570E09">
              <w:rPr>
                <w:webHidden/>
              </w:rPr>
              <w:fldChar w:fldCharType="begin"/>
            </w:r>
            <w:r w:rsidR="00570E09">
              <w:rPr>
                <w:webHidden/>
              </w:rPr>
              <w:instrText xml:space="preserve"> PAGEREF _Toc129876287 \h </w:instrText>
            </w:r>
            <w:r w:rsidR="00570E09">
              <w:rPr>
                <w:webHidden/>
              </w:rPr>
            </w:r>
            <w:r w:rsidR="00570E09">
              <w:rPr>
                <w:webHidden/>
              </w:rPr>
              <w:fldChar w:fldCharType="separate"/>
            </w:r>
            <w:r w:rsidR="00863375">
              <w:rPr>
                <w:webHidden/>
              </w:rPr>
              <w:t>14</w:t>
            </w:r>
            <w:r w:rsidR="00570E09">
              <w:rPr>
                <w:webHidden/>
              </w:rPr>
              <w:fldChar w:fldCharType="end"/>
            </w:r>
          </w:hyperlink>
        </w:p>
        <w:p w14:paraId="6275D2DD" w14:textId="069BA002" w:rsidR="00570E09" w:rsidRDefault="00000000">
          <w:pPr>
            <w:pStyle w:val="TOC3"/>
            <w:tabs>
              <w:tab w:val="right" w:leader="dot" w:pos="9016"/>
            </w:tabs>
            <w:rPr>
              <w:rFonts w:eastAsiaTheme="minorEastAsia"/>
              <w:noProof/>
              <w:lang w:eastAsia="en-AU"/>
            </w:rPr>
          </w:pPr>
          <w:hyperlink w:anchor="_Toc129876288" w:history="1">
            <w:r w:rsidR="00570E09" w:rsidRPr="00565A30">
              <w:rPr>
                <w:rStyle w:val="Hyperlink"/>
                <w:noProof/>
              </w:rPr>
              <w:t>5.1. Innovation and Technology Readiness</w:t>
            </w:r>
            <w:r w:rsidR="00570E09">
              <w:rPr>
                <w:noProof/>
                <w:webHidden/>
              </w:rPr>
              <w:tab/>
            </w:r>
            <w:r w:rsidR="00570E09">
              <w:rPr>
                <w:noProof/>
                <w:webHidden/>
              </w:rPr>
              <w:fldChar w:fldCharType="begin"/>
            </w:r>
            <w:r w:rsidR="00570E09">
              <w:rPr>
                <w:noProof/>
                <w:webHidden/>
              </w:rPr>
              <w:instrText xml:space="preserve"> PAGEREF _Toc129876288 \h </w:instrText>
            </w:r>
            <w:r w:rsidR="00570E09">
              <w:rPr>
                <w:noProof/>
                <w:webHidden/>
              </w:rPr>
            </w:r>
            <w:r w:rsidR="00570E09">
              <w:rPr>
                <w:noProof/>
                <w:webHidden/>
              </w:rPr>
              <w:fldChar w:fldCharType="separate"/>
            </w:r>
            <w:r w:rsidR="00863375">
              <w:rPr>
                <w:noProof/>
                <w:webHidden/>
              </w:rPr>
              <w:t>14</w:t>
            </w:r>
            <w:r w:rsidR="00570E09">
              <w:rPr>
                <w:noProof/>
                <w:webHidden/>
              </w:rPr>
              <w:fldChar w:fldCharType="end"/>
            </w:r>
          </w:hyperlink>
        </w:p>
        <w:p w14:paraId="5D2756A7" w14:textId="537CECC9" w:rsidR="00570E09" w:rsidRDefault="00000000">
          <w:pPr>
            <w:pStyle w:val="TOC3"/>
            <w:tabs>
              <w:tab w:val="right" w:leader="dot" w:pos="9016"/>
            </w:tabs>
            <w:rPr>
              <w:rFonts w:eastAsiaTheme="minorEastAsia"/>
              <w:noProof/>
              <w:lang w:eastAsia="en-AU"/>
            </w:rPr>
          </w:pPr>
          <w:hyperlink w:anchor="_Toc129876289" w:history="1">
            <w:r w:rsidR="00570E09" w:rsidRPr="00565A30">
              <w:rPr>
                <w:rStyle w:val="Hyperlink"/>
                <w:noProof/>
              </w:rPr>
              <w:t>5.2. Engagement with industry/commercial partner</w:t>
            </w:r>
            <w:r w:rsidR="00570E09">
              <w:rPr>
                <w:noProof/>
                <w:webHidden/>
              </w:rPr>
              <w:tab/>
            </w:r>
            <w:r w:rsidR="00570E09">
              <w:rPr>
                <w:noProof/>
                <w:webHidden/>
              </w:rPr>
              <w:fldChar w:fldCharType="begin"/>
            </w:r>
            <w:r w:rsidR="00570E09">
              <w:rPr>
                <w:noProof/>
                <w:webHidden/>
              </w:rPr>
              <w:instrText xml:space="preserve"> PAGEREF _Toc129876289 \h </w:instrText>
            </w:r>
            <w:r w:rsidR="00570E09">
              <w:rPr>
                <w:noProof/>
                <w:webHidden/>
              </w:rPr>
            </w:r>
            <w:r w:rsidR="00570E09">
              <w:rPr>
                <w:noProof/>
                <w:webHidden/>
              </w:rPr>
              <w:fldChar w:fldCharType="separate"/>
            </w:r>
            <w:r w:rsidR="00863375">
              <w:rPr>
                <w:noProof/>
                <w:webHidden/>
              </w:rPr>
              <w:t>14</w:t>
            </w:r>
            <w:r w:rsidR="00570E09">
              <w:rPr>
                <w:noProof/>
                <w:webHidden/>
              </w:rPr>
              <w:fldChar w:fldCharType="end"/>
            </w:r>
          </w:hyperlink>
        </w:p>
        <w:p w14:paraId="493433DC" w14:textId="353EB55B" w:rsidR="00570E09" w:rsidRDefault="00000000">
          <w:pPr>
            <w:pStyle w:val="TOC3"/>
            <w:tabs>
              <w:tab w:val="right" w:leader="dot" w:pos="9016"/>
            </w:tabs>
            <w:rPr>
              <w:rFonts w:eastAsiaTheme="minorEastAsia"/>
              <w:noProof/>
              <w:lang w:eastAsia="en-AU"/>
            </w:rPr>
          </w:pPr>
          <w:hyperlink w:anchor="_Toc129876290" w:history="1">
            <w:r w:rsidR="00570E09" w:rsidRPr="00565A30">
              <w:rPr>
                <w:rStyle w:val="Hyperlink"/>
                <w:noProof/>
              </w:rPr>
              <w:t>5.3. Commercial potential and market opportunity</w:t>
            </w:r>
            <w:r w:rsidR="00570E09">
              <w:rPr>
                <w:noProof/>
                <w:webHidden/>
              </w:rPr>
              <w:tab/>
            </w:r>
            <w:r w:rsidR="00570E09">
              <w:rPr>
                <w:noProof/>
                <w:webHidden/>
              </w:rPr>
              <w:fldChar w:fldCharType="begin"/>
            </w:r>
            <w:r w:rsidR="00570E09">
              <w:rPr>
                <w:noProof/>
                <w:webHidden/>
              </w:rPr>
              <w:instrText xml:space="preserve"> PAGEREF _Toc129876290 \h </w:instrText>
            </w:r>
            <w:r w:rsidR="00570E09">
              <w:rPr>
                <w:noProof/>
                <w:webHidden/>
              </w:rPr>
            </w:r>
            <w:r w:rsidR="00570E09">
              <w:rPr>
                <w:noProof/>
                <w:webHidden/>
              </w:rPr>
              <w:fldChar w:fldCharType="separate"/>
            </w:r>
            <w:r w:rsidR="00863375">
              <w:rPr>
                <w:noProof/>
                <w:webHidden/>
              </w:rPr>
              <w:t>14</w:t>
            </w:r>
            <w:r w:rsidR="00570E09">
              <w:rPr>
                <w:noProof/>
                <w:webHidden/>
              </w:rPr>
              <w:fldChar w:fldCharType="end"/>
            </w:r>
          </w:hyperlink>
        </w:p>
        <w:p w14:paraId="72B66E0A" w14:textId="03D7977A" w:rsidR="00570E09" w:rsidRDefault="00000000">
          <w:pPr>
            <w:pStyle w:val="TOC3"/>
            <w:tabs>
              <w:tab w:val="right" w:leader="dot" w:pos="9016"/>
            </w:tabs>
            <w:rPr>
              <w:rFonts w:eastAsiaTheme="minorEastAsia"/>
              <w:noProof/>
              <w:lang w:eastAsia="en-AU"/>
            </w:rPr>
          </w:pPr>
          <w:hyperlink w:anchor="_Toc129876291" w:history="1">
            <w:r w:rsidR="00570E09" w:rsidRPr="00565A30">
              <w:rPr>
                <w:rStyle w:val="Hyperlink"/>
                <w:noProof/>
              </w:rPr>
              <w:t>5.4. Capacity, capability and resources to deliver the project</w:t>
            </w:r>
            <w:r w:rsidR="00570E09">
              <w:rPr>
                <w:noProof/>
                <w:webHidden/>
              </w:rPr>
              <w:tab/>
            </w:r>
            <w:r w:rsidR="00570E09">
              <w:rPr>
                <w:noProof/>
                <w:webHidden/>
              </w:rPr>
              <w:fldChar w:fldCharType="begin"/>
            </w:r>
            <w:r w:rsidR="00570E09">
              <w:rPr>
                <w:noProof/>
                <w:webHidden/>
              </w:rPr>
              <w:instrText xml:space="preserve"> PAGEREF _Toc129876291 \h </w:instrText>
            </w:r>
            <w:r w:rsidR="00570E09">
              <w:rPr>
                <w:noProof/>
                <w:webHidden/>
              </w:rPr>
            </w:r>
            <w:r w:rsidR="00570E09">
              <w:rPr>
                <w:noProof/>
                <w:webHidden/>
              </w:rPr>
              <w:fldChar w:fldCharType="separate"/>
            </w:r>
            <w:r w:rsidR="00863375">
              <w:rPr>
                <w:noProof/>
                <w:webHidden/>
              </w:rPr>
              <w:t>15</w:t>
            </w:r>
            <w:r w:rsidR="00570E09">
              <w:rPr>
                <w:noProof/>
                <w:webHidden/>
              </w:rPr>
              <w:fldChar w:fldCharType="end"/>
            </w:r>
          </w:hyperlink>
        </w:p>
        <w:p w14:paraId="5BA85DC8" w14:textId="6601E6B2" w:rsidR="00570E09" w:rsidRDefault="00000000">
          <w:pPr>
            <w:pStyle w:val="TOC3"/>
            <w:tabs>
              <w:tab w:val="right" w:leader="dot" w:pos="9016"/>
            </w:tabs>
            <w:rPr>
              <w:rFonts w:eastAsiaTheme="minorEastAsia"/>
              <w:noProof/>
              <w:lang w:eastAsia="en-AU"/>
            </w:rPr>
          </w:pPr>
          <w:hyperlink w:anchor="_Toc129876292" w:history="1">
            <w:r w:rsidR="00570E09" w:rsidRPr="00565A30">
              <w:rPr>
                <w:rStyle w:val="Hyperlink"/>
                <w:noProof/>
              </w:rPr>
              <w:t>5.5 Project impact</w:t>
            </w:r>
            <w:r w:rsidR="00570E09">
              <w:rPr>
                <w:noProof/>
                <w:webHidden/>
              </w:rPr>
              <w:tab/>
            </w:r>
            <w:r w:rsidR="00570E09">
              <w:rPr>
                <w:noProof/>
                <w:webHidden/>
              </w:rPr>
              <w:fldChar w:fldCharType="begin"/>
            </w:r>
            <w:r w:rsidR="00570E09">
              <w:rPr>
                <w:noProof/>
                <w:webHidden/>
              </w:rPr>
              <w:instrText xml:space="preserve"> PAGEREF _Toc129876292 \h </w:instrText>
            </w:r>
            <w:r w:rsidR="00570E09">
              <w:rPr>
                <w:noProof/>
                <w:webHidden/>
              </w:rPr>
            </w:r>
            <w:r w:rsidR="00570E09">
              <w:rPr>
                <w:noProof/>
                <w:webHidden/>
              </w:rPr>
              <w:fldChar w:fldCharType="separate"/>
            </w:r>
            <w:r w:rsidR="00863375">
              <w:rPr>
                <w:noProof/>
                <w:webHidden/>
              </w:rPr>
              <w:t>15</w:t>
            </w:r>
            <w:r w:rsidR="00570E09">
              <w:rPr>
                <w:noProof/>
                <w:webHidden/>
              </w:rPr>
              <w:fldChar w:fldCharType="end"/>
            </w:r>
          </w:hyperlink>
        </w:p>
        <w:p w14:paraId="6522AE13" w14:textId="6F12F157" w:rsidR="00570E09" w:rsidRDefault="00000000">
          <w:pPr>
            <w:pStyle w:val="TOC2"/>
            <w:rPr>
              <w:rFonts w:eastAsiaTheme="minorEastAsia"/>
              <w:b w:val="0"/>
              <w:bCs w:val="0"/>
              <w:lang w:eastAsia="en-AU"/>
            </w:rPr>
          </w:pPr>
          <w:hyperlink w:anchor="_Toc129876293" w:history="1">
            <w:r w:rsidR="00570E09" w:rsidRPr="00565A30">
              <w:rPr>
                <w:rStyle w:val="Hyperlink"/>
              </w:rPr>
              <w:t>6. How to apply</w:t>
            </w:r>
            <w:r w:rsidR="00570E09">
              <w:rPr>
                <w:webHidden/>
              </w:rPr>
              <w:tab/>
            </w:r>
            <w:r w:rsidR="00570E09">
              <w:rPr>
                <w:webHidden/>
              </w:rPr>
              <w:fldChar w:fldCharType="begin"/>
            </w:r>
            <w:r w:rsidR="00570E09">
              <w:rPr>
                <w:webHidden/>
              </w:rPr>
              <w:instrText xml:space="preserve"> PAGEREF _Toc129876293 \h </w:instrText>
            </w:r>
            <w:r w:rsidR="00570E09">
              <w:rPr>
                <w:webHidden/>
              </w:rPr>
            </w:r>
            <w:r w:rsidR="00570E09">
              <w:rPr>
                <w:webHidden/>
              </w:rPr>
              <w:fldChar w:fldCharType="separate"/>
            </w:r>
            <w:r w:rsidR="00863375">
              <w:rPr>
                <w:webHidden/>
              </w:rPr>
              <w:t>16</w:t>
            </w:r>
            <w:r w:rsidR="00570E09">
              <w:rPr>
                <w:webHidden/>
              </w:rPr>
              <w:fldChar w:fldCharType="end"/>
            </w:r>
          </w:hyperlink>
        </w:p>
        <w:p w14:paraId="7E7D08BB" w14:textId="5144DAA3" w:rsidR="00570E09" w:rsidRDefault="00000000">
          <w:pPr>
            <w:pStyle w:val="TOC3"/>
            <w:tabs>
              <w:tab w:val="right" w:leader="dot" w:pos="9016"/>
            </w:tabs>
            <w:rPr>
              <w:rFonts w:eastAsiaTheme="minorEastAsia"/>
              <w:noProof/>
              <w:lang w:eastAsia="en-AU"/>
            </w:rPr>
          </w:pPr>
          <w:hyperlink w:anchor="_Toc129876294" w:history="1">
            <w:r w:rsidR="00570E09" w:rsidRPr="00565A30">
              <w:rPr>
                <w:rStyle w:val="Hyperlink"/>
                <w:noProof/>
              </w:rPr>
              <w:t>6.1 Questions during the applications process</w:t>
            </w:r>
            <w:r w:rsidR="00570E09">
              <w:rPr>
                <w:noProof/>
                <w:webHidden/>
              </w:rPr>
              <w:tab/>
            </w:r>
            <w:r w:rsidR="00570E09">
              <w:rPr>
                <w:noProof/>
                <w:webHidden/>
              </w:rPr>
              <w:fldChar w:fldCharType="begin"/>
            </w:r>
            <w:r w:rsidR="00570E09">
              <w:rPr>
                <w:noProof/>
                <w:webHidden/>
              </w:rPr>
              <w:instrText xml:space="preserve"> PAGEREF _Toc129876294 \h </w:instrText>
            </w:r>
            <w:r w:rsidR="00570E09">
              <w:rPr>
                <w:noProof/>
                <w:webHidden/>
              </w:rPr>
            </w:r>
            <w:r w:rsidR="00570E09">
              <w:rPr>
                <w:noProof/>
                <w:webHidden/>
              </w:rPr>
              <w:fldChar w:fldCharType="separate"/>
            </w:r>
            <w:r w:rsidR="00863375">
              <w:rPr>
                <w:noProof/>
                <w:webHidden/>
              </w:rPr>
              <w:t>17</w:t>
            </w:r>
            <w:r w:rsidR="00570E09">
              <w:rPr>
                <w:noProof/>
                <w:webHidden/>
              </w:rPr>
              <w:fldChar w:fldCharType="end"/>
            </w:r>
          </w:hyperlink>
        </w:p>
        <w:p w14:paraId="1DC4FB7A" w14:textId="498C869D" w:rsidR="00570E09" w:rsidRDefault="00000000">
          <w:pPr>
            <w:pStyle w:val="TOC3"/>
            <w:tabs>
              <w:tab w:val="right" w:leader="dot" w:pos="9016"/>
            </w:tabs>
            <w:rPr>
              <w:rFonts w:eastAsiaTheme="minorEastAsia"/>
              <w:noProof/>
              <w:lang w:eastAsia="en-AU"/>
            </w:rPr>
          </w:pPr>
          <w:hyperlink w:anchor="_Toc129876295" w:history="1">
            <w:r w:rsidR="00570E09" w:rsidRPr="00565A30">
              <w:rPr>
                <w:rStyle w:val="Hyperlink"/>
                <w:noProof/>
              </w:rPr>
              <w:t>6.2 Facilitation and proposal development</w:t>
            </w:r>
            <w:r w:rsidR="00570E09">
              <w:rPr>
                <w:noProof/>
                <w:webHidden/>
              </w:rPr>
              <w:tab/>
            </w:r>
            <w:r w:rsidR="00570E09">
              <w:rPr>
                <w:noProof/>
                <w:webHidden/>
              </w:rPr>
              <w:fldChar w:fldCharType="begin"/>
            </w:r>
            <w:r w:rsidR="00570E09">
              <w:rPr>
                <w:noProof/>
                <w:webHidden/>
              </w:rPr>
              <w:instrText xml:space="preserve"> PAGEREF _Toc129876295 \h </w:instrText>
            </w:r>
            <w:r w:rsidR="00570E09">
              <w:rPr>
                <w:noProof/>
                <w:webHidden/>
              </w:rPr>
            </w:r>
            <w:r w:rsidR="00570E09">
              <w:rPr>
                <w:noProof/>
                <w:webHidden/>
              </w:rPr>
              <w:fldChar w:fldCharType="separate"/>
            </w:r>
            <w:r w:rsidR="00863375">
              <w:rPr>
                <w:noProof/>
                <w:webHidden/>
              </w:rPr>
              <w:t>17</w:t>
            </w:r>
            <w:r w:rsidR="00570E09">
              <w:rPr>
                <w:noProof/>
                <w:webHidden/>
              </w:rPr>
              <w:fldChar w:fldCharType="end"/>
            </w:r>
          </w:hyperlink>
        </w:p>
        <w:p w14:paraId="28F02F71" w14:textId="5413EE20" w:rsidR="00570E09" w:rsidRDefault="00000000">
          <w:pPr>
            <w:pStyle w:val="TOC2"/>
            <w:rPr>
              <w:rFonts w:eastAsiaTheme="minorEastAsia"/>
              <w:b w:val="0"/>
              <w:bCs w:val="0"/>
              <w:lang w:eastAsia="en-AU"/>
            </w:rPr>
          </w:pPr>
          <w:hyperlink w:anchor="_Toc129876296" w:history="1">
            <w:r w:rsidR="00570E09" w:rsidRPr="00565A30">
              <w:rPr>
                <w:rStyle w:val="Hyperlink"/>
              </w:rPr>
              <w:t>7. The grant selection process</w:t>
            </w:r>
            <w:r w:rsidR="00570E09">
              <w:rPr>
                <w:webHidden/>
              </w:rPr>
              <w:tab/>
            </w:r>
            <w:r w:rsidR="00570E09">
              <w:rPr>
                <w:webHidden/>
              </w:rPr>
              <w:fldChar w:fldCharType="begin"/>
            </w:r>
            <w:r w:rsidR="00570E09">
              <w:rPr>
                <w:webHidden/>
              </w:rPr>
              <w:instrText xml:space="preserve"> PAGEREF _Toc129876296 \h </w:instrText>
            </w:r>
            <w:r w:rsidR="00570E09">
              <w:rPr>
                <w:webHidden/>
              </w:rPr>
            </w:r>
            <w:r w:rsidR="00570E09">
              <w:rPr>
                <w:webHidden/>
              </w:rPr>
              <w:fldChar w:fldCharType="separate"/>
            </w:r>
            <w:r w:rsidR="00863375">
              <w:rPr>
                <w:webHidden/>
              </w:rPr>
              <w:t>17</w:t>
            </w:r>
            <w:r w:rsidR="00570E09">
              <w:rPr>
                <w:webHidden/>
              </w:rPr>
              <w:fldChar w:fldCharType="end"/>
            </w:r>
          </w:hyperlink>
        </w:p>
        <w:p w14:paraId="2158DDC4" w14:textId="5E3E74EC" w:rsidR="00570E09" w:rsidRDefault="00000000">
          <w:pPr>
            <w:pStyle w:val="TOC3"/>
            <w:tabs>
              <w:tab w:val="right" w:leader="dot" w:pos="9016"/>
            </w:tabs>
            <w:rPr>
              <w:rFonts w:eastAsiaTheme="minorEastAsia"/>
              <w:noProof/>
              <w:lang w:eastAsia="en-AU"/>
            </w:rPr>
          </w:pPr>
          <w:hyperlink w:anchor="_Toc129876297" w:history="1">
            <w:r w:rsidR="00570E09" w:rsidRPr="00565A30">
              <w:rPr>
                <w:rStyle w:val="Hyperlink"/>
                <w:noProof/>
              </w:rPr>
              <w:t>7.1 Assessment of grant proposals</w:t>
            </w:r>
            <w:r w:rsidR="00570E09">
              <w:rPr>
                <w:noProof/>
                <w:webHidden/>
              </w:rPr>
              <w:tab/>
            </w:r>
            <w:r w:rsidR="00570E09">
              <w:rPr>
                <w:noProof/>
                <w:webHidden/>
              </w:rPr>
              <w:fldChar w:fldCharType="begin"/>
            </w:r>
            <w:r w:rsidR="00570E09">
              <w:rPr>
                <w:noProof/>
                <w:webHidden/>
              </w:rPr>
              <w:instrText xml:space="preserve"> PAGEREF _Toc129876297 \h </w:instrText>
            </w:r>
            <w:r w:rsidR="00570E09">
              <w:rPr>
                <w:noProof/>
                <w:webHidden/>
              </w:rPr>
            </w:r>
            <w:r w:rsidR="00570E09">
              <w:rPr>
                <w:noProof/>
                <w:webHidden/>
              </w:rPr>
              <w:fldChar w:fldCharType="separate"/>
            </w:r>
            <w:r w:rsidR="00863375">
              <w:rPr>
                <w:noProof/>
                <w:webHidden/>
              </w:rPr>
              <w:t>17</w:t>
            </w:r>
            <w:r w:rsidR="00570E09">
              <w:rPr>
                <w:noProof/>
                <w:webHidden/>
              </w:rPr>
              <w:fldChar w:fldCharType="end"/>
            </w:r>
          </w:hyperlink>
        </w:p>
        <w:p w14:paraId="69406844" w14:textId="4DEAA0A1" w:rsidR="00570E09" w:rsidRDefault="00000000">
          <w:pPr>
            <w:pStyle w:val="TOC3"/>
            <w:tabs>
              <w:tab w:val="right" w:leader="dot" w:pos="9016"/>
            </w:tabs>
            <w:rPr>
              <w:rFonts w:eastAsiaTheme="minorEastAsia"/>
              <w:noProof/>
              <w:lang w:eastAsia="en-AU"/>
            </w:rPr>
          </w:pPr>
          <w:hyperlink w:anchor="_Toc129876298" w:history="1">
            <w:r w:rsidR="00570E09" w:rsidRPr="00565A30">
              <w:rPr>
                <w:rStyle w:val="Hyperlink"/>
                <w:noProof/>
              </w:rPr>
              <w:t>7.2 Who will approve grants?</w:t>
            </w:r>
            <w:r w:rsidR="00570E09">
              <w:rPr>
                <w:noProof/>
                <w:webHidden/>
              </w:rPr>
              <w:tab/>
            </w:r>
            <w:r w:rsidR="00570E09">
              <w:rPr>
                <w:noProof/>
                <w:webHidden/>
              </w:rPr>
              <w:fldChar w:fldCharType="begin"/>
            </w:r>
            <w:r w:rsidR="00570E09">
              <w:rPr>
                <w:noProof/>
                <w:webHidden/>
              </w:rPr>
              <w:instrText xml:space="preserve"> PAGEREF _Toc129876298 \h </w:instrText>
            </w:r>
            <w:r w:rsidR="00570E09">
              <w:rPr>
                <w:noProof/>
                <w:webHidden/>
              </w:rPr>
            </w:r>
            <w:r w:rsidR="00570E09">
              <w:rPr>
                <w:noProof/>
                <w:webHidden/>
              </w:rPr>
              <w:fldChar w:fldCharType="separate"/>
            </w:r>
            <w:r w:rsidR="00863375">
              <w:rPr>
                <w:noProof/>
                <w:webHidden/>
              </w:rPr>
              <w:t>18</w:t>
            </w:r>
            <w:r w:rsidR="00570E09">
              <w:rPr>
                <w:noProof/>
                <w:webHidden/>
              </w:rPr>
              <w:fldChar w:fldCharType="end"/>
            </w:r>
          </w:hyperlink>
        </w:p>
        <w:p w14:paraId="66ECDE27" w14:textId="3B466B51" w:rsidR="00570E09" w:rsidRDefault="00000000">
          <w:pPr>
            <w:pStyle w:val="TOC3"/>
            <w:tabs>
              <w:tab w:val="right" w:leader="dot" w:pos="9016"/>
            </w:tabs>
            <w:rPr>
              <w:rFonts w:eastAsiaTheme="minorEastAsia"/>
              <w:noProof/>
              <w:lang w:eastAsia="en-AU"/>
            </w:rPr>
          </w:pPr>
          <w:hyperlink w:anchor="_Toc129876299" w:history="1">
            <w:r w:rsidR="00570E09" w:rsidRPr="00565A30">
              <w:rPr>
                <w:rStyle w:val="Hyperlink"/>
                <w:noProof/>
              </w:rPr>
              <w:t>7.3 Treatment of information in proposals</w:t>
            </w:r>
            <w:r w:rsidR="00570E09">
              <w:rPr>
                <w:noProof/>
                <w:webHidden/>
              </w:rPr>
              <w:tab/>
            </w:r>
            <w:r w:rsidR="00570E09">
              <w:rPr>
                <w:noProof/>
                <w:webHidden/>
              </w:rPr>
              <w:fldChar w:fldCharType="begin"/>
            </w:r>
            <w:r w:rsidR="00570E09">
              <w:rPr>
                <w:noProof/>
                <w:webHidden/>
              </w:rPr>
              <w:instrText xml:space="preserve"> PAGEREF _Toc129876299 \h </w:instrText>
            </w:r>
            <w:r w:rsidR="00570E09">
              <w:rPr>
                <w:noProof/>
                <w:webHidden/>
              </w:rPr>
            </w:r>
            <w:r w:rsidR="00570E09">
              <w:rPr>
                <w:noProof/>
                <w:webHidden/>
              </w:rPr>
              <w:fldChar w:fldCharType="separate"/>
            </w:r>
            <w:r w:rsidR="00863375">
              <w:rPr>
                <w:noProof/>
                <w:webHidden/>
              </w:rPr>
              <w:t>18</w:t>
            </w:r>
            <w:r w:rsidR="00570E09">
              <w:rPr>
                <w:noProof/>
                <w:webHidden/>
              </w:rPr>
              <w:fldChar w:fldCharType="end"/>
            </w:r>
          </w:hyperlink>
        </w:p>
        <w:p w14:paraId="28137C20" w14:textId="02E86690" w:rsidR="00570E09" w:rsidRDefault="00000000">
          <w:pPr>
            <w:pStyle w:val="TOC2"/>
            <w:rPr>
              <w:rFonts w:eastAsiaTheme="minorEastAsia"/>
              <w:b w:val="0"/>
              <w:bCs w:val="0"/>
              <w:lang w:eastAsia="en-AU"/>
            </w:rPr>
          </w:pPr>
          <w:hyperlink w:anchor="_Toc129876300" w:history="1">
            <w:r w:rsidR="00570E09" w:rsidRPr="00565A30">
              <w:rPr>
                <w:rStyle w:val="Hyperlink"/>
              </w:rPr>
              <w:t>8. Notification of proposal outcomes</w:t>
            </w:r>
            <w:r w:rsidR="00570E09">
              <w:rPr>
                <w:webHidden/>
              </w:rPr>
              <w:tab/>
            </w:r>
            <w:r w:rsidR="00570E09">
              <w:rPr>
                <w:webHidden/>
              </w:rPr>
              <w:fldChar w:fldCharType="begin"/>
            </w:r>
            <w:r w:rsidR="00570E09">
              <w:rPr>
                <w:webHidden/>
              </w:rPr>
              <w:instrText xml:space="preserve"> PAGEREF _Toc129876300 \h </w:instrText>
            </w:r>
            <w:r w:rsidR="00570E09">
              <w:rPr>
                <w:webHidden/>
              </w:rPr>
            </w:r>
            <w:r w:rsidR="00570E09">
              <w:rPr>
                <w:webHidden/>
              </w:rPr>
              <w:fldChar w:fldCharType="separate"/>
            </w:r>
            <w:r w:rsidR="00863375">
              <w:rPr>
                <w:webHidden/>
              </w:rPr>
              <w:t>18</w:t>
            </w:r>
            <w:r w:rsidR="00570E09">
              <w:rPr>
                <w:webHidden/>
              </w:rPr>
              <w:fldChar w:fldCharType="end"/>
            </w:r>
          </w:hyperlink>
        </w:p>
        <w:p w14:paraId="0E8D9811" w14:textId="035F1304" w:rsidR="00570E09" w:rsidRDefault="00000000">
          <w:pPr>
            <w:pStyle w:val="TOC2"/>
            <w:rPr>
              <w:rFonts w:eastAsiaTheme="minorEastAsia"/>
              <w:b w:val="0"/>
              <w:bCs w:val="0"/>
              <w:lang w:eastAsia="en-AU"/>
            </w:rPr>
          </w:pPr>
          <w:hyperlink w:anchor="_Toc129876301" w:history="1">
            <w:r w:rsidR="00570E09" w:rsidRPr="00565A30">
              <w:rPr>
                <w:rStyle w:val="Hyperlink"/>
              </w:rPr>
              <w:t>9. Successful grant proposals</w:t>
            </w:r>
            <w:r w:rsidR="00570E09">
              <w:rPr>
                <w:webHidden/>
              </w:rPr>
              <w:tab/>
            </w:r>
            <w:r w:rsidR="00570E09">
              <w:rPr>
                <w:webHidden/>
              </w:rPr>
              <w:fldChar w:fldCharType="begin"/>
            </w:r>
            <w:r w:rsidR="00570E09">
              <w:rPr>
                <w:webHidden/>
              </w:rPr>
              <w:instrText xml:space="preserve"> PAGEREF _Toc129876301 \h </w:instrText>
            </w:r>
            <w:r w:rsidR="00570E09">
              <w:rPr>
                <w:webHidden/>
              </w:rPr>
            </w:r>
            <w:r w:rsidR="00570E09">
              <w:rPr>
                <w:webHidden/>
              </w:rPr>
              <w:fldChar w:fldCharType="separate"/>
            </w:r>
            <w:r w:rsidR="00863375">
              <w:rPr>
                <w:webHidden/>
              </w:rPr>
              <w:t>19</w:t>
            </w:r>
            <w:r w:rsidR="00570E09">
              <w:rPr>
                <w:webHidden/>
              </w:rPr>
              <w:fldChar w:fldCharType="end"/>
            </w:r>
          </w:hyperlink>
        </w:p>
        <w:p w14:paraId="690F7FBE" w14:textId="6E4468BF" w:rsidR="00570E09" w:rsidRDefault="00000000">
          <w:pPr>
            <w:pStyle w:val="TOC3"/>
            <w:tabs>
              <w:tab w:val="right" w:leader="dot" w:pos="9016"/>
            </w:tabs>
            <w:rPr>
              <w:rFonts w:eastAsiaTheme="minorEastAsia"/>
              <w:noProof/>
              <w:lang w:eastAsia="en-AU"/>
            </w:rPr>
          </w:pPr>
          <w:hyperlink w:anchor="_Toc129876302" w:history="1">
            <w:r w:rsidR="00570E09" w:rsidRPr="00565A30">
              <w:rPr>
                <w:rStyle w:val="Hyperlink"/>
                <w:noProof/>
              </w:rPr>
              <w:t>9.1 Conditions of Grant</w:t>
            </w:r>
            <w:r w:rsidR="00570E09">
              <w:rPr>
                <w:noProof/>
                <w:webHidden/>
              </w:rPr>
              <w:tab/>
            </w:r>
            <w:r w:rsidR="00570E09">
              <w:rPr>
                <w:noProof/>
                <w:webHidden/>
              </w:rPr>
              <w:fldChar w:fldCharType="begin"/>
            </w:r>
            <w:r w:rsidR="00570E09">
              <w:rPr>
                <w:noProof/>
                <w:webHidden/>
              </w:rPr>
              <w:instrText xml:space="preserve"> PAGEREF _Toc129876302 \h </w:instrText>
            </w:r>
            <w:r w:rsidR="00570E09">
              <w:rPr>
                <w:noProof/>
                <w:webHidden/>
              </w:rPr>
            </w:r>
            <w:r w:rsidR="00570E09">
              <w:rPr>
                <w:noProof/>
                <w:webHidden/>
              </w:rPr>
              <w:fldChar w:fldCharType="separate"/>
            </w:r>
            <w:r w:rsidR="00863375">
              <w:rPr>
                <w:noProof/>
                <w:webHidden/>
              </w:rPr>
              <w:t>19</w:t>
            </w:r>
            <w:r w:rsidR="00570E09">
              <w:rPr>
                <w:noProof/>
                <w:webHidden/>
              </w:rPr>
              <w:fldChar w:fldCharType="end"/>
            </w:r>
          </w:hyperlink>
        </w:p>
        <w:p w14:paraId="12A48560" w14:textId="53CCD86E" w:rsidR="00570E09" w:rsidRDefault="00000000">
          <w:pPr>
            <w:pStyle w:val="TOC3"/>
            <w:tabs>
              <w:tab w:val="right" w:leader="dot" w:pos="9016"/>
            </w:tabs>
            <w:rPr>
              <w:rFonts w:eastAsiaTheme="minorEastAsia"/>
              <w:noProof/>
              <w:lang w:eastAsia="en-AU"/>
            </w:rPr>
          </w:pPr>
          <w:hyperlink w:anchor="_Toc129876303" w:history="1">
            <w:r w:rsidR="00570E09" w:rsidRPr="00565A30">
              <w:rPr>
                <w:rStyle w:val="Hyperlink"/>
                <w:noProof/>
              </w:rPr>
              <w:t>9.2 Project Management Plan</w:t>
            </w:r>
            <w:r w:rsidR="00570E09">
              <w:rPr>
                <w:noProof/>
                <w:webHidden/>
              </w:rPr>
              <w:tab/>
            </w:r>
            <w:r w:rsidR="00570E09">
              <w:rPr>
                <w:noProof/>
                <w:webHidden/>
              </w:rPr>
              <w:fldChar w:fldCharType="begin"/>
            </w:r>
            <w:r w:rsidR="00570E09">
              <w:rPr>
                <w:noProof/>
                <w:webHidden/>
              </w:rPr>
              <w:instrText xml:space="preserve"> PAGEREF _Toc129876303 \h </w:instrText>
            </w:r>
            <w:r w:rsidR="00570E09">
              <w:rPr>
                <w:noProof/>
                <w:webHidden/>
              </w:rPr>
            </w:r>
            <w:r w:rsidR="00570E09">
              <w:rPr>
                <w:noProof/>
                <w:webHidden/>
              </w:rPr>
              <w:fldChar w:fldCharType="separate"/>
            </w:r>
            <w:r w:rsidR="00863375">
              <w:rPr>
                <w:noProof/>
                <w:webHidden/>
              </w:rPr>
              <w:t>20</w:t>
            </w:r>
            <w:r w:rsidR="00570E09">
              <w:rPr>
                <w:noProof/>
                <w:webHidden/>
              </w:rPr>
              <w:fldChar w:fldCharType="end"/>
            </w:r>
          </w:hyperlink>
        </w:p>
        <w:p w14:paraId="4C9D7630" w14:textId="7E042B8C" w:rsidR="00570E09" w:rsidRDefault="00000000">
          <w:pPr>
            <w:pStyle w:val="TOC3"/>
            <w:tabs>
              <w:tab w:val="right" w:leader="dot" w:pos="9016"/>
            </w:tabs>
            <w:rPr>
              <w:rFonts w:eastAsiaTheme="minorEastAsia"/>
              <w:noProof/>
              <w:lang w:eastAsia="en-AU"/>
            </w:rPr>
          </w:pPr>
          <w:hyperlink w:anchor="_Toc129876304" w:history="1">
            <w:r w:rsidR="00570E09" w:rsidRPr="00565A30">
              <w:rPr>
                <w:rStyle w:val="Hyperlink"/>
                <w:noProof/>
              </w:rPr>
              <w:t>9.3 Intellectual Property</w:t>
            </w:r>
            <w:r w:rsidR="00570E09">
              <w:rPr>
                <w:noProof/>
                <w:webHidden/>
              </w:rPr>
              <w:tab/>
            </w:r>
            <w:r w:rsidR="00570E09">
              <w:rPr>
                <w:noProof/>
                <w:webHidden/>
              </w:rPr>
              <w:fldChar w:fldCharType="begin"/>
            </w:r>
            <w:r w:rsidR="00570E09">
              <w:rPr>
                <w:noProof/>
                <w:webHidden/>
              </w:rPr>
              <w:instrText xml:space="preserve"> PAGEREF _Toc129876304 \h </w:instrText>
            </w:r>
            <w:r w:rsidR="00570E09">
              <w:rPr>
                <w:noProof/>
                <w:webHidden/>
              </w:rPr>
            </w:r>
            <w:r w:rsidR="00570E09">
              <w:rPr>
                <w:noProof/>
                <w:webHidden/>
              </w:rPr>
              <w:fldChar w:fldCharType="separate"/>
            </w:r>
            <w:r w:rsidR="00863375">
              <w:rPr>
                <w:noProof/>
                <w:webHidden/>
              </w:rPr>
              <w:t>20</w:t>
            </w:r>
            <w:r w:rsidR="00570E09">
              <w:rPr>
                <w:noProof/>
                <w:webHidden/>
              </w:rPr>
              <w:fldChar w:fldCharType="end"/>
            </w:r>
          </w:hyperlink>
        </w:p>
        <w:p w14:paraId="4FCBDFC3" w14:textId="1B85EB5F" w:rsidR="00570E09" w:rsidRDefault="00000000">
          <w:pPr>
            <w:pStyle w:val="TOC3"/>
            <w:tabs>
              <w:tab w:val="right" w:leader="dot" w:pos="9016"/>
            </w:tabs>
            <w:rPr>
              <w:rFonts w:eastAsiaTheme="minorEastAsia"/>
              <w:noProof/>
              <w:lang w:eastAsia="en-AU"/>
            </w:rPr>
          </w:pPr>
          <w:hyperlink w:anchor="_Toc129876305" w:history="1">
            <w:r w:rsidR="00570E09" w:rsidRPr="00565A30">
              <w:rPr>
                <w:rStyle w:val="Hyperlink"/>
                <w:noProof/>
              </w:rPr>
              <w:t>9.4 Specific legislation, policies and industry standards</w:t>
            </w:r>
            <w:r w:rsidR="00570E09">
              <w:rPr>
                <w:noProof/>
                <w:webHidden/>
              </w:rPr>
              <w:tab/>
            </w:r>
            <w:r w:rsidR="00570E09">
              <w:rPr>
                <w:noProof/>
                <w:webHidden/>
              </w:rPr>
              <w:fldChar w:fldCharType="begin"/>
            </w:r>
            <w:r w:rsidR="00570E09">
              <w:rPr>
                <w:noProof/>
                <w:webHidden/>
              </w:rPr>
              <w:instrText xml:space="preserve"> PAGEREF _Toc129876305 \h </w:instrText>
            </w:r>
            <w:r w:rsidR="00570E09">
              <w:rPr>
                <w:noProof/>
                <w:webHidden/>
              </w:rPr>
            </w:r>
            <w:r w:rsidR="00570E09">
              <w:rPr>
                <w:noProof/>
                <w:webHidden/>
              </w:rPr>
              <w:fldChar w:fldCharType="separate"/>
            </w:r>
            <w:r w:rsidR="00863375">
              <w:rPr>
                <w:noProof/>
                <w:webHidden/>
              </w:rPr>
              <w:t>21</w:t>
            </w:r>
            <w:r w:rsidR="00570E09">
              <w:rPr>
                <w:noProof/>
                <w:webHidden/>
              </w:rPr>
              <w:fldChar w:fldCharType="end"/>
            </w:r>
          </w:hyperlink>
        </w:p>
        <w:p w14:paraId="5B540AE3" w14:textId="46F9D077" w:rsidR="00570E09" w:rsidRDefault="00000000">
          <w:pPr>
            <w:pStyle w:val="TOC3"/>
            <w:tabs>
              <w:tab w:val="right" w:leader="dot" w:pos="9016"/>
            </w:tabs>
            <w:rPr>
              <w:rFonts w:eastAsiaTheme="minorEastAsia"/>
              <w:noProof/>
              <w:lang w:eastAsia="en-AU"/>
            </w:rPr>
          </w:pPr>
          <w:hyperlink w:anchor="_Toc129876306" w:history="1">
            <w:r w:rsidR="00570E09" w:rsidRPr="00565A30">
              <w:rPr>
                <w:rStyle w:val="Hyperlink"/>
                <w:noProof/>
              </w:rPr>
              <w:t>9.5 Grants payments and GST</w:t>
            </w:r>
            <w:r w:rsidR="00570E09">
              <w:rPr>
                <w:noProof/>
                <w:webHidden/>
              </w:rPr>
              <w:tab/>
            </w:r>
            <w:r w:rsidR="00570E09">
              <w:rPr>
                <w:noProof/>
                <w:webHidden/>
              </w:rPr>
              <w:fldChar w:fldCharType="begin"/>
            </w:r>
            <w:r w:rsidR="00570E09">
              <w:rPr>
                <w:noProof/>
                <w:webHidden/>
              </w:rPr>
              <w:instrText xml:space="preserve"> PAGEREF _Toc129876306 \h </w:instrText>
            </w:r>
            <w:r w:rsidR="00570E09">
              <w:rPr>
                <w:noProof/>
                <w:webHidden/>
              </w:rPr>
            </w:r>
            <w:r w:rsidR="00570E09">
              <w:rPr>
                <w:noProof/>
                <w:webHidden/>
              </w:rPr>
              <w:fldChar w:fldCharType="separate"/>
            </w:r>
            <w:r w:rsidR="00863375">
              <w:rPr>
                <w:noProof/>
                <w:webHidden/>
              </w:rPr>
              <w:t>21</w:t>
            </w:r>
            <w:r w:rsidR="00570E09">
              <w:rPr>
                <w:noProof/>
                <w:webHidden/>
              </w:rPr>
              <w:fldChar w:fldCharType="end"/>
            </w:r>
          </w:hyperlink>
        </w:p>
        <w:p w14:paraId="42329882" w14:textId="5DAF5284" w:rsidR="00570E09" w:rsidRDefault="00000000">
          <w:pPr>
            <w:pStyle w:val="TOC2"/>
            <w:rPr>
              <w:rFonts w:eastAsiaTheme="minorEastAsia"/>
              <w:b w:val="0"/>
              <w:bCs w:val="0"/>
              <w:lang w:eastAsia="en-AU"/>
            </w:rPr>
          </w:pPr>
          <w:hyperlink w:anchor="_Toc129876307" w:history="1">
            <w:r w:rsidR="00570E09" w:rsidRPr="00565A30">
              <w:rPr>
                <w:rStyle w:val="Hyperlink"/>
              </w:rPr>
              <w:t>10. Announcement of grants</w:t>
            </w:r>
            <w:r w:rsidR="00570E09">
              <w:rPr>
                <w:webHidden/>
              </w:rPr>
              <w:tab/>
            </w:r>
            <w:r w:rsidR="00570E09">
              <w:rPr>
                <w:webHidden/>
              </w:rPr>
              <w:fldChar w:fldCharType="begin"/>
            </w:r>
            <w:r w:rsidR="00570E09">
              <w:rPr>
                <w:webHidden/>
              </w:rPr>
              <w:instrText xml:space="preserve"> PAGEREF _Toc129876307 \h </w:instrText>
            </w:r>
            <w:r w:rsidR="00570E09">
              <w:rPr>
                <w:webHidden/>
              </w:rPr>
            </w:r>
            <w:r w:rsidR="00570E09">
              <w:rPr>
                <w:webHidden/>
              </w:rPr>
              <w:fldChar w:fldCharType="separate"/>
            </w:r>
            <w:r w:rsidR="00863375">
              <w:rPr>
                <w:webHidden/>
              </w:rPr>
              <w:t>22</w:t>
            </w:r>
            <w:r w:rsidR="00570E09">
              <w:rPr>
                <w:webHidden/>
              </w:rPr>
              <w:fldChar w:fldCharType="end"/>
            </w:r>
          </w:hyperlink>
        </w:p>
        <w:p w14:paraId="2A11783D" w14:textId="7EBD6722" w:rsidR="00570E09" w:rsidRDefault="00000000">
          <w:pPr>
            <w:pStyle w:val="TOC2"/>
            <w:rPr>
              <w:rFonts w:eastAsiaTheme="minorEastAsia"/>
              <w:b w:val="0"/>
              <w:bCs w:val="0"/>
              <w:lang w:eastAsia="en-AU"/>
            </w:rPr>
          </w:pPr>
          <w:hyperlink w:anchor="_Toc129876308" w:history="1">
            <w:r w:rsidR="00570E09" w:rsidRPr="00565A30">
              <w:rPr>
                <w:rStyle w:val="Hyperlink"/>
              </w:rPr>
              <w:t>11. How we monitor your grant activity</w:t>
            </w:r>
            <w:r w:rsidR="00570E09">
              <w:rPr>
                <w:webHidden/>
              </w:rPr>
              <w:tab/>
            </w:r>
            <w:r w:rsidR="00570E09">
              <w:rPr>
                <w:webHidden/>
              </w:rPr>
              <w:fldChar w:fldCharType="begin"/>
            </w:r>
            <w:r w:rsidR="00570E09">
              <w:rPr>
                <w:webHidden/>
              </w:rPr>
              <w:instrText xml:space="preserve"> PAGEREF _Toc129876308 \h </w:instrText>
            </w:r>
            <w:r w:rsidR="00570E09">
              <w:rPr>
                <w:webHidden/>
              </w:rPr>
            </w:r>
            <w:r w:rsidR="00570E09">
              <w:rPr>
                <w:webHidden/>
              </w:rPr>
              <w:fldChar w:fldCharType="separate"/>
            </w:r>
            <w:r w:rsidR="00863375">
              <w:rPr>
                <w:webHidden/>
              </w:rPr>
              <w:t>22</w:t>
            </w:r>
            <w:r w:rsidR="00570E09">
              <w:rPr>
                <w:webHidden/>
              </w:rPr>
              <w:fldChar w:fldCharType="end"/>
            </w:r>
          </w:hyperlink>
        </w:p>
        <w:p w14:paraId="7B3E7ACC" w14:textId="4F79022E" w:rsidR="00570E09" w:rsidRDefault="00000000">
          <w:pPr>
            <w:pStyle w:val="TOC3"/>
            <w:tabs>
              <w:tab w:val="right" w:leader="dot" w:pos="9016"/>
            </w:tabs>
            <w:rPr>
              <w:rFonts w:eastAsiaTheme="minorEastAsia"/>
              <w:noProof/>
              <w:lang w:eastAsia="en-AU"/>
            </w:rPr>
          </w:pPr>
          <w:hyperlink w:anchor="_Toc129876309" w:history="1">
            <w:r w:rsidR="00570E09" w:rsidRPr="00565A30">
              <w:rPr>
                <w:rStyle w:val="Hyperlink"/>
                <w:noProof/>
              </w:rPr>
              <w:t>11.1 Keeping us informed</w:t>
            </w:r>
            <w:r w:rsidR="00570E09">
              <w:rPr>
                <w:noProof/>
                <w:webHidden/>
              </w:rPr>
              <w:tab/>
            </w:r>
            <w:r w:rsidR="00570E09">
              <w:rPr>
                <w:noProof/>
                <w:webHidden/>
              </w:rPr>
              <w:fldChar w:fldCharType="begin"/>
            </w:r>
            <w:r w:rsidR="00570E09">
              <w:rPr>
                <w:noProof/>
                <w:webHidden/>
              </w:rPr>
              <w:instrText xml:space="preserve"> PAGEREF _Toc129876309 \h </w:instrText>
            </w:r>
            <w:r w:rsidR="00570E09">
              <w:rPr>
                <w:noProof/>
                <w:webHidden/>
              </w:rPr>
            </w:r>
            <w:r w:rsidR="00570E09">
              <w:rPr>
                <w:noProof/>
                <w:webHidden/>
              </w:rPr>
              <w:fldChar w:fldCharType="separate"/>
            </w:r>
            <w:r w:rsidR="00863375">
              <w:rPr>
                <w:noProof/>
                <w:webHidden/>
              </w:rPr>
              <w:t>22</w:t>
            </w:r>
            <w:r w:rsidR="00570E09">
              <w:rPr>
                <w:noProof/>
                <w:webHidden/>
              </w:rPr>
              <w:fldChar w:fldCharType="end"/>
            </w:r>
          </w:hyperlink>
        </w:p>
        <w:p w14:paraId="26F9DE9E" w14:textId="19F5EB49" w:rsidR="00570E09" w:rsidRDefault="00000000">
          <w:pPr>
            <w:pStyle w:val="TOC3"/>
            <w:tabs>
              <w:tab w:val="right" w:leader="dot" w:pos="9016"/>
            </w:tabs>
            <w:rPr>
              <w:rFonts w:eastAsiaTheme="minorEastAsia"/>
              <w:noProof/>
              <w:lang w:eastAsia="en-AU"/>
            </w:rPr>
          </w:pPr>
          <w:hyperlink w:anchor="_Toc129876310" w:history="1">
            <w:r w:rsidR="00570E09" w:rsidRPr="00565A30">
              <w:rPr>
                <w:rStyle w:val="Hyperlink"/>
                <w:noProof/>
              </w:rPr>
              <w:t>11.2 Reporting</w:t>
            </w:r>
            <w:r w:rsidR="00570E09">
              <w:rPr>
                <w:noProof/>
                <w:webHidden/>
              </w:rPr>
              <w:tab/>
            </w:r>
            <w:r w:rsidR="00570E09">
              <w:rPr>
                <w:noProof/>
                <w:webHidden/>
              </w:rPr>
              <w:fldChar w:fldCharType="begin"/>
            </w:r>
            <w:r w:rsidR="00570E09">
              <w:rPr>
                <w:noProof/>
                <w:webHidden/>
              </w:rPr>
              <w:instrText xml:space="preserve"> PAGEREF _Toc129876310 \h </w:instrText>
            </w:r>
            <w:r w:rsidR="00570E09">
              <w:rPr>
                <w:noProof/>
                <w:webHidden/>
              </w:rPr>
            </w:r>
            <w:r w:rsidR="00570E09">
              <w:rPr>
                <w:noProof/>
                <w:webHidden/>
              </w:rPr>
              <w:fldChar w:fldCharType="separate"/>
            </w:r>
            <w:r w:rsidR="00863375">
              <w:rPr>
                <w:noProof/>
                <w:webHidden/>
              </w:rPr>
              <w:t>22</w:t>
            </w:r>
            <w:r w:rsidR="00570E09">
              <w:rPr>
                <w:noProof/>
                <w:webHidden/>
              </w:rPr>
              <w:fldChar w:fldCharType="end"/>
            </w:r>
          </w:hyperlink>
        </w:p>
        <w:p w14:paraId="5ADE2CA3" w14:textId="3C5BAD9E" w:rsidR="00570E09" w:rsidRDefault="00000000">
          <w:pPr>
            <w:pStyle w:val="TOC3"/>
            <w:tabs>
              <w:tab w:val="right" w:leader="dot" w:pos="9016"/>
            </w:tabs>
            <w:rPr>
              <w:rFonts w:eastAsiaTheme="minorEastAsia"/>
              <w:noProof/>
              <w:lang w:eastAsia="en-AU"/>
            </w:rPr>
          </w:pPr>
          <w:hyperlink w:anchor="_Toc129876311" w:history="1">
            <w:r w:rsidR="00570E09" w:rsidRPr="00565A30">
              <w:rPr>
                <w:rStyle w:val="Hyperlink"/>
                <w:noProof/>
              </w:rPr>
              <w:t>11.3 Financial declaration</w:t>
            </w:r>
            <w:r w:rsidR="00570E09">
              <w:rPr>
                <w:noProof/>
                <w:webHidden/>
              </w:rPr>
              <w:tab/>
            </w:r>
            <w:r w:rsidR="00570E09">
              <w:rPr>
                <w:noProof/>
                <w:webHidden/>
              </w:rPr>
              <w:fldChar w:fldCharType="begin"/>
            </w:r>
            <w:r w:rsidR="00570E09">
              <w:rPr>
                <w:noProof/>
                <w:webHidden/>
              </w:rPr>
              <w:instrText xml:space="preserve"> PAGEREF _Toc129876311 \h </w:instrText>
            </w:r>
            <w:r w:rsidR="00570E09">
              <w:rPr>
                <w:noProof/>
                <w:webHidden/>
              </w:rPr>
            </w:r>
            <w:r w:rsidR="00570E09">
              <w:rPr>
                <w:noProof/>
                <w:webHidden/>
              </w:rPr>
              <w:fldChar w:fldCharType="separate"/>
            </w:r>
            <w:r w:rsidR="00863375">
              <w:rPr>
                <w:noProof/>
                <w:webHidden/>
              </w:rPr>
              <w:t>23</w:t>
            </w:r>
            <w:r w:rsidR="00570E09">
              <w:rPr>
                <w:noProof/>
                <w:webHidden/>
              </w:rPr>
              <w:fldChar w:fldCharType="end"/>
            </w:r>
          </w:hyperlink>
        </w:p>
        <w:p w14:paraId="18634FDF" w14:textId="07F3A307" w:rsidR="00570E09" w:rsidRDefault="00000000">
          <w:pPr>
            <w:pStyle w:val="TOC3"/>
            <w:tabs>
              <w:tab w:val="right" w:leader="dot" w:pos="9016"/>
            </w:tabs>
            <w:rPr>
              <w:rFonts w:eastAsiaTheme="minorEastAsia"/>
              <w:noProof/>
              <w:lang w:eastAsia="en-AU"/>
            </w:rPr>
          </w:pPr>
          <w:hyperlink w:anchor="_Toc129876312" w:history="1">
            <w:r w:rsidR="00570E09" w:rsidRPr="00565A30">
              <w:rPr>
                <w:rStyle w:val="Hyperlink"/>
                <w:noProof/>
              </w:rPr>
              <w:t>11.4 Conditions of Grant variations</w:t>
            </w:r>
            <w:r w:rsidR="00570E09">
              <w:rPr>
                <w:noProof/>
                <w:webHidden/>
              </w:rPr>
              <w:tab/>
            </w:r>
            <w:r w:rsidR="00570E09">
              <w:rPr>
                <w:noProof/>
                <w:webHidden/>
              </w:rPr>
              <w:fldChar w:fldCharType="begin"/>
            </w:r>
            <w:r w:rsidR="00570E09">
              <w:rPr>
                <w:noProof/>
                <w:webHidden/>
              </w:rPr>
              <w:instrText xml:space="preserve"> PAGEREF _Toc129876312 \h </w:instrText>
            </w:r>
            <w:r w:rsidR="00570E09">
              <w:rPr>
                <w:noProof/>
                <w:webHidden/>
              </w:rPr>
            </w:r>
            <w:r w:rsidR="00570E09">
              <w:rPr>
                <w:noProof/>
                <w:webHidden/>
              </w:rPr>
              <w:fldChar w:fldCharType="separate"/>
            </w:r>
            <w:r w:rsidR="00863375">
              <w:rPr>
                <w:noProof/>
                <w:webHidden/>
              </w:rPr>
              <w:t>23</w:t>
            </w:r>
            <w:r w:rsidR="00570E09">
              <w:rPr>
                <w:noProof/>
                <w:webHidden/>
              </w:rPr>
              <w:fldChar w:fldCharType="end"/>
            </w:r>
          </w:hyperlink>
        </w:p>
        <w:p w14:paraId="34FBCBA5" w14:textId="33DDD01C" w:rsidR="00570E09" w:rsidRDefault="00000000">
          <w:pPr>
            <w:pStyle w:val="TOC3"/>
            <w:tabs>
              <w:tab w:val="right" w:leader="dot" w:pos="9016"/>
            </w:tabs>
            <w:rPr>
              <w:rFonts w:eastAsiaTheme="minorEastAsia"/>
              <w:noProof/>
              <w:lang w:eastAsia="en-AU"/>
            </w:rPr>
          </w:pPr>
          <w:hyperlink w:anchor="_Toc129876313" w:history="1">
            <w:r w:rsidR="00570E09" w:rsidRPr="00565A30">
              <w:rPr>
                <w:rStyle w:val="Hyperlink"/>
                <w:noProof/>
              </w:rPr>
              <w:t>11.5 Evaluation</w:t>
            </w:r>
            <w:r w:rsidR="00570E09">
              <w:rPr>
                <w:noProof/>
                <w:webHidden/>
              </w:rPr>
              <w:tab/>
            </w:r>
            <w:r w:rsidR="00570E09">
              <w:rPr>
                <w:noProof/>
                <w:webHidden/>
              </w:rPr>
              <w:fldChar w:fldCharType="begin"/>
            </w:r>
            <w:r w:rsidR="00570E09">
              <w:rPr>
                <w:noProof/>
                <w:webHidden/>
              </w:rPr>
              <w:instrText xml:space="preserve"> PAGEREF _Toc129876313 \h </w:instrText>
            </w:r>
            <w:r w:rsidR="00570E09">
              <w:rPr>
                <w:noProof/>
                <w:webHidden/>
              </w:rPr>
            </w:r>
            <w:r w:rsidR="00570E09">
              <w:rPr>
                <w:noProof/>
                <w:webHidden/>
              </w:rPr>
              <w:fldChar w:fldCharType="separate"/>
            </w:r>
            <w:r w:rsidR="00863375">
              <w:rPr>
                <w:noProof/>
                <w:webHidden/>
              </w:rPr>
              <w:t>23</w:t>
            </w:r>
            <w:r w:rsidR="00570E09">
              <w:rPr>
                <w:noProof/>
                <w:webHidden/>
              </w:rPr>
              <w:fldChar w:fldCharType="end"/>
            </w:r>
          </w:hyperlink>
        </w:p>
        <w:p w14:paraId="3AC0442C" w14:textId="23B93106" w:rsidR="00570E09" w:rsidRDefault="00000000">
          <w:pPr>
            <w:pStyle w:val="TOC2"/>
            <w:rPr>
              <w:rFonts w:eastAsiaTheme="minorEastAsia"/>
              <w:b w:val="0"/>
              <w:bCs w:val="0"/>
              <w:lang w:eastAsia="en-AU"/>
            </w:rPr>
          </w:pPr>
          <w:hyperlink w:anchor="_Toc129876314" w:history="1">
            <w:r w:rsidR="00570E09" w:rsidRPr="00565A30">
              <w:rPr>
                <w:rStyle w:val="Hyperlink"/>
              </w:rPr>
              <w:t>12. Probity</w:t>
            </w:r>
            <w:r w:rsidR="00570E09">
              <w:rPr>
                <w:webHidden/>
              </w:rPr>
              <w:tab/>
            </w:r>
            <w:r w:rsidR="00570E09">
              <w:rPr>
                <w:webHidden/>
              </w:rPr>
              <w:fldChar w:fldCharType="begin"/>
            </w:r>
            <w:r w:rsidR="00570E09">
              <w:rPr>
                <w:webHidden/>
              </w:rPr>
              <w:instrText xml:space="preserve"> PAGEREF _Toc129876314 \h </w:instrText>
            </w:r>
            <w:r w:rsidR="00570E09">
              <w:rPr>
                <w:webHidden/>
              </w:rPr>
            </w:r>
            <w:r w:rsidR="00570E09">
              <w:rPr>
                <w:webHidden/>
              </w:rPr>
              <w:fldChar w:fldCharType="separate"/>
            </w:r>
            <w:r w:rsidR="00863375">
              <w:rPr>
                <w:webHidden/>
              </w:rPr>
              <w:t>24</w:t>
            </w:r>
            <w:r w:rsidR="00570E09">
              <w:rPr>
                <w:webHidden/>
              </w:rPr>
              <w:fldChar w:fldCharType="end"/>
            </w:r>
          </w:hyperlink>
        </w:p>
        <w:p w14:paraId="7D040D8B" w14:textId="498BFF41" w:rsidR="00570E09" w:rsidRDefault="00000000">
          <w:pPr>
            <w:pStyle w:val="TOC3"/>
            <w:tabs>
              <w:tab w:val="right" w:leader="dot" w:pos="9016"/>
            </w:tabs>
            <w:rPr>
              <w:rFonts w:eastAsiaTheme="minorEastAsia"/>
              <w:noProof/>
              <w:lang w:eastAsia="en-AU"/>
            </w:rPr>
          </w:pPr>
          <w:hyperlink w:anchor="_Toc129876315" w:history="1">
            <w:r w:rsidR="00570E09" w:rsidRPr="00565A30">
              <w:rPr>
                <w:rStyle w:val="Hyperlink"/>
                <w:noProof/>
              </w:rPr>
              <w:t>12.1 Enquiries and feedback</w:t>
            </w:r>
            <w:r w:rsidR="00570E09">
              <w:rPr>
                <w:noProof/>
                <w:webHidden/>
              </w:rPr>
              <w:tab/>
            </w:r>
            <w:r w:rsidR="00570E09">
              <w:rPr>
                <w:noProof/>
                <w:webHidden/>
              </w:rPr>
              <w:fldChar w:fldCharType="begin"/>
            </w:r>
            <w:r w:rsidR="00570E09">
              <w:rPr>
                <w:noProof/>
                <w:webHidden/>
              </w:rPr>
              <w:instrText xml:space="preserve"> PAGEREF _Toc129876315 \h </w:instrText>
            </w:r>
            <w:r w:rsidR="00570E09">
              <w:rPr>
                <w:noProof/>
                <w:webHidden/>
              </w:rPr>
            </w:r>
            <w:r w:rsidR="00570E09">
              <w:rPr>
                <w:noProof/>
                <w:webHidden/>
              </w:rPr>
              <w:fldChar w:fldCharType="separate"/>
            </w:r>
            <w:r w:rsidR="00863375">
              <w:rPr>
                <w:noProof/>
                <w:webHidden/>
              </w:rPr>
              <w:t>24</w:t>
            </w:r>
            <w:r w:rsidR="00570E09">
              <w:rPr>
                <w:noProof/>
                <w:webHidden/>
              </w:rPr>
              <w:fldChar w:fldCharType="end"/>
            </w:r>
          </w:hyperlink>
        </w:p>
        <w:p w14:paraId="1F888B3A" w14:textId="26DD11F9" w:rsidR="00570E09" w:rsidRDefault="00000000">
          <w:pPr>
            <w:pStyle w:val="TOC3"/>
            <w:tabs>
              <w:tab w:val="right" w:leader="dot" w:pos="9016"/>
            </w:tabs>
            <w:rPr>
              <w:rFonts w:eastAsiaTheme="minorEastAsia"/>
              <w:noProof/>
              <w:lang w:eastAsia="en-AU"/>
            </w:rPr>
          </w:pPr>
          <w:hyperlink w:anchor="_Toc129876316" w:history="1">
            <w:r w:rsidR="00570E09" w:rsidRPr="00565A30">
              <w:rPr>
                <w:rStyle w:val="Hyperlink"/>
                <w:noProof/>
              </w:rPr>
              <w:t>12.2 Conflicts of interest</w:t>
            </w:r>
            <w:r w:rsidR="00570E09">
              <w:rPr>
                <w:noProof/>
                <w:webHidden/>
              </w:rPr>
              <w:tab/>
            </w:r>
            <w:r w:rsidR="00570E09">
              <w:rPr>
                <w:noProof/>
                <w:webHidden/>
              </w:rPr>
              <w:fldChar w:fldCharType="begin"/>
            </w:r>
            <w:r w:rsidR="00570E09">
              <w:rPr>
                <w:noProof/>
                <w:webHidden/>
              </w:rPr>
              <w:instrText xml:space="preserve"> PAGEREF _Toc129876316 \h </w:instrText>
            </w:r>
            <w:r w:rsidR="00570E09">
              <w:rPr>
                <w:noProof/>
                <w:webHidden/>
              </w:rPr>
            </w:r>
            <w:r w:rsidR="00570E09">
              <w:rPr>
                <w:noProof/>
                <w:webHidden/>
              </w:rPr>
              <w:fldChar w:fldCharType="separate"/>
            </w:r>
            <w:r w:rsidR="00863375">
              <w:rPr>
                <w:noProof/>
                <w:webHidden/>
              </w:rPr>
              <w:t>24</w:t>
            </w:r>
            <w:r w:rsidR="00570E09">
              <w:rPr>
                <w:noProof/>
                <w:webHidden/>
              </w:rPr>
              <w:fldChar w:fldCharType="end"/>
            </w:r>
          </w:hyperlink>
        </w:p>
        <w:p w14:paraId="5452021E" w14:textId="516B8CCE" w:rsidR="00570E09" w:rsidRDefault="00000000">
          <w:pPr>
            <w:pStyle w:val="TOC3"/>
            <w:tabs>
              <w:tab w:val="right" w:leader="dot" w:pos="9016"/>
            </w:tabs>
            <w:rPr>
              <w:rFonts w:eastAsiaTheme="minorEastAsia"/>
              <w:noProof/>
              <w:lang w:eastAsia="en-AU"/>
            </w:rPr>
          </w:pPr>
          <w:hyperlink w:anchor="_Toc129876317" w:history="1">
            <w:r w:rsidR="00570E09" w:rsidRPr="00565A30">
              <w:rPr>
                <w:rStyle w:val="Hyperlink"/>
                <w:noProof/>
              </w:rPr>
              <w:t>12.3 Privacy</w:t>
            </w:r>
            <w:r w:rsidR="00570E09">
              <w:rPr>
                <w:noProof/>
                <w:webHidden/>
              </w:rPr>
              <w:tab/>
            </w:r>
            <w:r w:rsidR="00570E09">
              <w:rPr>
                <w:noProof/>
                <w:webHidden/>
              </w:rPr>
              <w:fldChar w:fldCharType="begin"/>
            </w:r>
            <w:r w:rsidR="00570E09">
              <w:rPr>
                <w:noProof/>
                <w:webHidden/>
              </w:rPr>
              <w:instrText xml:space="preserve"> PAGEREF _Toc129876317 \h </w:instrText>
            </w:r>
            <w:r w:rsidR="00570E09">
              <w:rPr>
                <w:noProof/>
                <w:webHidden/>
              </w:rPr>
            </w:r>
            <w:r w:rsidR="00570E09">
              <w:rPr>
                <w:noProof/>
                <w:webHidden/>
              </w:rPr>
              <w:fldChar w:fldCharType="separate"/>
            </w:r>
            <w:r w:rsidR="00863375">
              <w:rPr>
                <w:noProof/>
                <w:webHidden/>
              </w:rPr>
              <w:t>25</w:t>
            </w:r>
            <w:r w:rsidR="00570E09">
              <w:rPr>
                <w:noProof/>
                <w:webHidden/>
              </w:rPr>
              <w:fldChar w:fldCharType="end"/>
            </w:r>
          </w:hyperlink>
        </w:p>
        <w:p w14:paraId="69280EC4" w14:textId="40A6B131" w:rsidR="00570E09" w:rsidRDefault="00000000">
          <w:pPr>
            <w:pStyle w:val="TOC3"/>
            <w:tabs>
              <w:tab w:val="right" w:leader="dot" w:pos="9016"/>
            </w:tabs>
            <w:rPr>
              <w:rFonts w:eastAsiaTheme="minorEastAsia"/>
              <w:noProof/>
              <w:lang w:eastAsia="en-AU"/>
            </w:rPr>
          </w:pPr>
          <w:hyperlink w:anchor="_Toc129876318" w:history="1">
            <w:r w:rsidR="00570E09" w:rsidRPr="00565A30">
              <w:rPr>
                <w:rStyle w:val="Hyperlink"/>
                <w:noProof/>
              </w:rPr>
              <w:t>12.4 Confidentiality</w:t>
            </w:r>
            <w:r w:rsidR="00570E09">
              <w:rPr>
                <w:noProof/>
                <w:webHidden/>
              </w:rPr>
              <w:tab/>
            </w:r>
            <w:r w:rsidR="00570E09">
              <w:rPr>
                <w:noProof/>
                <w:webHidden/>
              </w:rPr>
              <w:fldChar w:fldCharType="begin"/>
            </w:r>
            <w:r w:rsidR="00570E09">
              <w:rPr>
                <w:noProof/>
                <w:webHidden/>
              </w:rPr>
              <w:instrText xml:space="preserve"> PAGEREF _Toc129876318 \h </w:instrText>
            </w:r>
            <w:r w:rsidR="00570E09">
              <w:rPr>
                <w:noProof/>
                <w:webHidden/>
              </w:rPr>
            </w:r>
            <w:r w:rsidR="00570E09">
              <w:rPr>
                <w:noProof/>
                <w:webHidden/>
              </w:rPr>
              <w:fldChar w:fldCharType="separate"/>
            </w:r>
            <w:r w:rsidR="00863375">
              <w:rPr>
                <w:noProof/>
                <w:webHidden/>
              </w:rPr>
              <w:t>25</w:t>
            </w:r>
            <w:r w:rsidR="00570E09">
              <w:rPr>
                <w:noProof/>
                <w:webHidden/>
              </w:rPr>
              <w:fldChar w:fldCharType="end"/>
            </w:r>
          </w:hyperlink>
        </w:p>
        <w:p w14:paraId="40CB5530" w14:textId="50F94626" w:rsidR="00570E09" w:rsidRDefault="00000000">
          <w:pPr>
            <w:pStyle w:val="TOC3"/>
            <w:tabs>
              <w:tab w:val="right" w:leader="dot" w:pos="9016"/>
            </w:tabs>
            <w:rPr>
              <w:rFonts w:eastAsiaTheme="minorEastAsia"/>
              <w:noProof/>
              <w:lang w:eastAsia="en-AU"/>
            </w:rPr>
          </w:pPr>
          <w:hyperlink w:anchor="_Toc129876319" w:history="1">
            <w:r w:rsidR="00570E09" w:rsidRPr="00565A30">
              <w:rPr>
                <w:rStyle w:val="Hyperlink"/>
                <w:noProof/>
              </w:rPr>
              <w:t>12.5 Freedom of Information</w:t>
            </w:r>
            <w:r w:rsidR="00570E09">
              <w:rPr>
                <w:noProof/>
                <w:webHidden/>
              </w:rPr>
              <w:tab/>
            </w:r>
            <w:r w:rsidR="00570E09">
              <w:rPr>
                <w:noProof/>
                <w:webHidden/>
              </w:rPr>
              <w:fldChar w:fldCharType="begin"/>
            </w:r>
            <w:r w:rsidR="00570E09">
              <w:rPr>
                <w:noProof/>
                <w:webHidden/>
              </w:rPr>
              <w:instrText xml:space="preserve"> PAGEREF _Toc129876319 \h </w:instrText>
            </w:r>
            <w:r w:rsidR="00570E09">
              <w:rPr>
                <w:noProof/>
                <w:webHidden/>
              </w:rPr>
            </w:r>
            <w:r w:rsidR="00570E09">
              <w:rPr>
                <w:noProof/>
                <w:webHidden/>
              </w:rPr>
              <w:fldChar w:fldCharType="separate"/>
            </w:r>
            <w:r w:rsidR="00863375">
              <w:rPr>
                <w:noProof/>
                <w:webHidden/>
              </w:rPr>
              <w:t>26</w:t>
            </w:r>
            <w:r w:rsidR="00570E09">
              <w:rPr>
                <w:noProof/>
                <w:webHidden/>
              </w:rPr>
              <w:fldChar w:fldCharType="end"/>
            </w:r>
          </w:hyperlink>
        </w:p>
        <w:p w14:paraId="538FE010" w14:textId="09D2AAA2" w:rsidR="00570E09" w:rsidRDefault="00000000">
          <w:pPr>
            <w:pStyle w:val="TOC2"/>
            <w:rPr>
              <w:rFonts w:eastAsiaTheme="minorEastAsia"/>
              <w:b w:val="0"/>
              <w:bCs w:val="0"/>
              <w:lang w:eastAsia="en-AU"/>
            </w:rPr>
          </w:pPr>
          <w:hyperlink w:anchor="_Toc129876320" w:history="1">
            <w:r w:rsidR="00570E09" w:rsidRPr="00565A30">
              <w:rPr>
                <w:rStyle w:val="Hyperlink"/>
              </w:rPr>
              <w:t>13. Glossary</w:t>
            </w:r>
            <w:r w:rsidR="00570E09">
              <w:rPr>
                <w:webHidden/>
              </w:rPr>
              <w:tab/>
            </w:r>
            <w:r w:rsidR="00570E09">
              <w:rPr>
                <w:webHidden/>
              </w:rPr>
              <w:fldChar w:fldCharType="begin"/>
            </w:r>
            <w:r w:rsidR="00570E09">
              <w:rPr>
                <w:webHidden/>
              </w:rPr>
              <w:instrText xml:space="preserve"> PAGEREF _Toc129876320 \h </w:instrText>
            </w:r>
            <w:r w:rsidR="00570E09">
              <w:rPr>
                <w:webHidden/>
              </w:rPr>
            </w:r>
            <w:r w:rsidR="00570E09">
              <w:rPr>
                <w:webHidden/>
              </w:rPr>
              <w:fldChar w:fldCharType="separate"/>
            </w:r>
            <w:r w:rsidR="00863375">
              <w:rPr>
                <w:webHidden/>
              </w:rPr>
              <w:t>27</w:t>
            </w:r>
            <w:r w:rsidR="00570E09">
              <w:rPr>
                <w:webHidden/>
              </w:rPr>
              <w:fldChar w:fldCharType="end"/>
            </w:r>
          </w:hyperlink>
        </w:p>
        <w:p w14:paraId="5193A68B" w14:textId="06FB464C" w:rsidR="00570E09" w:rsidRDefault="00000000">
          <w:pPr>
            <w:pStyle w:val="TOC3"/>
            <w:tabs>
              <w:tab w:val="right" w:leader="dot" w:pos="9016"/>
            </w:tabs>
            <w:rPr>
              <w:rFonts w:eastAsiaTheme="minorEastAsia"/>
              <w:noProof/>
              <w:lang w:eastAsia="en-AU"/>
            </w:rPr>
          </w:pPr>
          <w:hyperlink w:anchor="_Toc129876321" w:history="1">
            <w:r w:rsidR="00570E09" w:rsidRPr="00565A30">
              <w:rPr>
                <w:rStyle w:val="Hyperlink"/>
                <w:noProof/>
              </w:rPr>
              <w:t>Appendix A. Technology Readiness Levels</w:t>
            </w:r>
            <w:r w:rsidR="00570E09">
              <w:rPr>
                <w:noProof/>
                <w:webHidden/>
              </w:rPr>
              <w:tab/>
            </w:r>
            <w:r w:rsidR="00570E09">
              <w:rPr>
                <w:noProof/>
                <w:webHidden/>
              </w:rPr>
              <w:fldChar w:fldCharType="begin"/>
            </w:r>
            <w:r w:rsidR="00570E09">
              <w:rPr>
                <w:noProof/>
                <w:webHidden/>
              </w:rPr>
              <w:instrText xml:space="preserve"> PAGEREF _Toc129876321 \h </w:instrText>
            </w:r>
            <w:r w:rsidR="00570E09">
              <w:rPr>
                <w:noProof/>
                <w:webHidden/>
              </w:rPr>
            </w:r>
            <w:r w:rsidR="00570E09">
              <w:rPr>
                <w:noProof/>
                <w:webHidden/>
              </w:rPr>
              <w:fldChar w:fldCharType="separate"/>
            </w:r>
            <w:r w:rsidR="00863375">
              <w:rPr>
                <w:noProof/>
                <w:webHidden/>
              </w:rPr>
              <w:t>33</w:t>
            </w:r>
            <w:r w:rsidR="00570E09">
              <w:rPr>
                <w:noProof/>
                <w:webHidden/>
              </w:rPr>
              <w:fldChar w:fldCharType="end"/>
            </w:r>
          </w:hyperlink>
        </w:p>
        <w:p w14:paraId="28690F72" w14:textId="3E606C98" w:rsidR="00570E09" w:rsidRDefault="00000000">
          <w:pPr>
            <w:pStyle w:val="TOC3"/>
            <w:tabs>
              <w:tab w:val="right" w:leader="dot" w:pos="9016"/>
            </w:tabs>
            <w:rPr>
              <w:rFonts w:eastAsiaTheme="minorEastAsia"/>
              <w:noProof/>
              <w:lang w:eastAsia="en-AU"/>
            </w:rPr>
          </w:pPr>
          <w:hyperlink w:anchor="_Toc129876322" w:history="1">
            <w:r w:rsidR="00570E09" w:rsidRPr="00565A30">
              <w:rPr>
                <w:rStyle w:val="Hyperlink"/>
                <w:noProof/>
              </w:rPr>
              <w:t>Appendix B In-kind contributions</w:t>
            </w:r>
            <w:r w:rsidR="00570E09">
              <w:rPr>
                <w:noProof/>
                <w:webHidden/>
              </w:rPr>
              <w:tab/>
            </w:r>
            <w:r w:rsidR="00570E09">
              <w:rPr>
                <w:noProof/>
                <w:webHidden/>
              </w:rPr>
              <w:fldChar w:fldCharType="begin"/>
            </w:r>
            <w:r w:rsidR="00570E09">
              <w:rPr>
                <w:noProof/>
                <w:webHidden/>
              </w:rPr>
              <w:instrText xml:space="preserve"> PAGEREF _Toc129876322 \h </w:instrText>
            </w:r>
            <w:r w:rsidR="00570E09">
              <w:rPr>
                <w:noProof/>
                <w:webHidden/>
              </w:rPr>
            </w:r>
            <w:r w:rsidR="00570E09">
              <w:rPr>
                <w:noProof/>
                <w:webHidden/>
              </w:rPr>
              <w:fldChar w:fldCharType="separate"/>
            </w:r>
            <w:r w:rsidR="00863375">
              <w:rPr>
                <w:noProof/>
                <w:webHidden/>
              </w:rPr>
              <w:t>37</w:t>
            </w:r>
            <w:r w:rsidR="00570E09">
              <w:rPr>
                <w:noProof/>
                <w:webHidden/>
              </w:rPr>
              <w:fldChar w:fldCharType="end"/>
            </w:r>
          </w:hyperlink>
        </w:p>
        <w:p w14:paraId="61823FEF" w14:textId="7FE9C803" w:rsidR="00570E09" w:rsidRDefault="00000000">
          <w:pPr>
            <w:pStyle w:val="TOC3"/>
            <w:tabs>
              <w:tab w:val="right" w:leader="dot" w:pos="9016"/>
            </w:tabs>
            <w:rPr>
              <w:rFonts w:eastAsiaTheme="minorEastAsia"/>
              <w:noProof/>
              <w:lang w:eastAsia="en-AU"/>
            </w:rPr>
          </w:pPr>
          <w:hyperlink w:anchor="_Toc129876323" w:history="1">
            <w:r w:rsidR="00570E09" w:rsidRPr="00565A30">
              <w:rPr>
                <w:rStyle w:val="Hyperlink"/>
                <w:noProof/>
              </w:rPr>
              <w:t>Appendix C Business Partner Organisation Declaration</w:t>
            </w:r>
            <w:r w:rsidR="00570E09">
              <w:rPr>
                <w:noProof/>
                <w:webHidden/>
              </w:rPr>
              <w:tab/>
            </w:r>
            <w:r w:rsidR="00570E09">
              <w:rPr>
                <w:noProof/>
                <w:webHidden/>
              </w:rPr>
              <w:fldChar w:fldCharType="begin"/>
            </w:r>
            <w:r w:rsidR="00570E09">
              <w:rPr>
                <w:noProof/>
                <w:webHidden/>
              </w:rPr>
              <w:instrText xml:space="preserve"> PAGEREF _Toc129876323 \h </w:instrText>
            </w:r>
            <w:r w:rsidR="00570E09">
              <w:rPr>
                <w:noProof/>
                <w:webHidden/>
              </w:rPr>
            </w:r>
            <w:r w:rsidR="00570E09">
              <w:rPr>
                <w:noProof/>
                <w:webHidden/>
              </w:rPr>
              <w:fldChar w:fldCharType="separate"/>
            </w:r>
            <w:r w:rsidR="00863375">
              <w:rPr>
                <w:noProof/>
                <w:webHidden/>
              </w:rPr>
              <w:t>38</w:t>
            </w:r>
            <w:r w:rsidR="00570E09">
              <w:rPr>
                <w:noProof/>
                <w:webHidden/>
              </w:rPr>
              <w:fldChar w:fldCharType="end"/>
            </w:r>
          </w:hyperlink>
        </w:p>
        <w:p w14:paraId="5CDBA484" w14:textId="002EA0B0" w:rsidR="00570E09" w:rsidRDefault="00000000">
          <w:pPr>
            <w:pStyle w:val="TOC2"/>
            <w:rPr>
              <w:rFonts w:eastAsiaTheme="minorEastAsia"/>
              <w:b w:val="0"/>
              <w:bCs w:val="0"/>
              <w:lang w:eastAsia="en-AU"/>
            </w:rPr>
          </w:pPr>
          <w:hyperlink w:anchor="_Toc129876324" w:history="1">
            <w:r w:rsidR="00570E09" w:rsidRPr="00565A30">
              <w:rPr>
                <w:rStyle w:val="Hyperlink"/>
              </w:rPr>
              <w:t>Document Version history</w:t>
            </w:r>
            <w:r w:rsidR="00570E09">
              <w:rPr>
                <w:webHidden/>
              </w:rPr>
              <w:tab/>
            </w:r>
            <w:r w:rsidR="00570E09">
              <w:rPr>
                <w:webHidden/>
              </w:rPr>
              <w:fldChar w:fldCharType="begin"/>
            </w:r>
            <w:r w:rsidR="00570E09">
              <w:rPr>
                <w:webHidden/>
              </w:rPr>
              <w:instrText xml:space="preserve"> PAGEREF _Toc129876324 \h </w:instrText>
            </w:r>
            <w:r w:rsidR="00570E09">
              <w:rPr>
                <w:webHidden/>
              </w:rPr>
              <w:fldChar w:fldCharType="separate"/>
            </w:r>
            <w:r w:rsidR="00863375">
              <w:rPr>
                <w:b w:val="0"/>
                <w:bCs w:val="0"/>
                <w:webHidden/>
                <w:lang w:val="en-US"/>
              </w:rPr>
              <w:t>Error! Bookmark not defined.</w:t>
            </w:r>
            <w:r w:rsidR="00570E09">
              <w:rPr>
                <w:webHidden/>
              </w:rPr>
              <w:fldChar w:fldCharType="end"/>
            </w:r>
          </w:hyperlink>
        </w:p>
        <w:p w14:paraId="7E60B5C0" w14:textId="71433CFC" w:rsidR="006840AE" w:rsidRDefault="006840AE" w:rsidP="009A36B4">
          <w:pPr>
            <w:pStyle w:val="TOC1"/>
          </w:pPr>
          <w:r>
            <w:rPr>
              <w:rFonts w:ascii="Calibri" w:eastAsiaTheme="majorEastAsia" w:hAnsi="Calibri" w:cstheme="majorBidi"/>
              <w:color w:val="343741"/>
              <w:sz w:val="32"/>
              <w:szCs w:val="32"/>
            </w:rPr>
            <w:fldChar w:fldCharType="end"/>
          </w:r>
        </w:p>
      </w:sdtContent>
    </w:sdt>
    <w:p w14:paraId="5EAB3A91" w14:textId="77777777" w:rsidR="00884660" w:rsidRDefault="00884660" w:rsidP="3CAD1594">
      <w:pPr>
        <w:spacing w:line="276" w:lineRule="auto"/>
        <w:jc w:val="center"/>
        <w:rPr>
          <w:rFonts w:ascii="Calibri" w:eastAsia="Calibri" w:hAnsi="Calibri" w:cs="Calibri"/>
        </w:rPr>
      </w:pPr>
    </w:p>
    <w:p w14:paraId="1D3E43E1" w14:textId="77777777" w:rsidR="00884660" w:rsidRDefault="00884660" w:rsidP="3CAD1594">
      <w:pPr>
        <w:spacing w:line="276" w:lineRule="auto"/>
        <w:jc w:val="center"/>
        <w:rPr>
          <w:rFonts w:ascii="Calibri" w:eastAsia="Calibri" w:hAnsi="Calibri" w:cs="Calibri"/>
        </w:rPr>
      </w:pPr>
    </w:p>
    <w:p w14:paraId="4872B20F" w14:textId="77777777" w:rsidR="00884660" w:rsidRDefault="00884660" w:rsidP="3CAD1594">
      <w:pPr>
        <w:spacing w:line="276" w:lineRule="auto"/>
        <w:jc w:val="center"/>
        <w:rPr>
          <w:rFonts w:ascii="Calibri" w:eastAsia="Calibri" w:hAnsi="Calibri" w:cs="Calibri"/>
        </w:rPr>
      </w:pPr>
    </w:p>
    <w:p w14:paraId="0A99815E" w14:textId="77777777" w:rsidR="00884660" w:rsidRDefault="00884660" w:rsidP="3CAD1594">
      <w:pPr>
        <w:spacing w:line="276" w:lineRule="auto"/>
        <w:jc w:val="center"/>
        <w:rPr>
          <w:rFonts w:ascii="Calibri" w:eastAsia="Calibri" w:hAnsi="Calibri" w:cs="Calibri"/>
        </w:rPr>
      </w:pPr>
    </w:p>
    <w:p w14:paraId="564D7935" w14:textId="77777777" w:rsidR="00884660" w:rsidRDefault="00884660" w:rsidP="3CAD1594">
      <w:pPr>
        <w:spacing w:line="276" w:lineRule="auto"/>
        <w:jc w:val="center"/>
        <w:rPr>
          <w:rFonts w:ascii="Calibri" w:eastAsia="Calibri" w:hAnsi="Calibri" w:cs="Calibri"/>
        </w:rPr>
      </w:pPr>
    </w:p>
    <w:p w14:paraId="43706FD3" w14:textId="77777777" w:rsidR="00884660" w:rsidRDefault="00884660" w:rsidP="3CAD1594">
      <w:pPr>
        <w:spacing w:line="276" w:lineRule="auto"/>
        <w:jc w:val="center"/>
        <w:rPr>
          <w:rFonts w:ascii="Calibri" w:eastAsia="Calibri" w:hAnsi="Calibri" w:cs="Calibri"/>
        </w:rPr>
      </w:pPr>
    </w:p>
    <w:p w14:paraId="5771938D" w14:textId="77777777" w:rsidR="00884660" w:rsidRDefault="00884660" w:rsidP="3CAD1594">
      <w:pPr>
        <w:spacing w:line="276" w:lineRule="auto"/>
        <w:jc w:val="center"/>
        <w:rPr>
          <w:rFonts w:ascii="Calibri" w:eastAsia="Calibri" w:hAnsi="Calibri" w:cs="Calibri"/>
        </w:rPr>
      </w:pPr>
    </w:p>
    <w:p w14:paraId="468FF89B" w14:textId="77777777" w:rsidR="00884660" w:rsidRDefault="00884660" w:rsidP="00E53BB0">
      <w:pPr>
        <w:spacing w:line="276" w:lineRule="auto"/>
        <w:rPr>
          <w:rFonts w:ascii="Calibri" w:eastAsia="Calibri" w:hAnsi="Calibri" w:cs="Calibri"/>
        </w:rPr>
      </w:pPr>
    </w:p>
    <w:p w14:paraId="7D471EC3" w14:textId="2C5D0683" w:rsidR="00B703BF" w:rsidRPr="00B703BF" w:rsidRDefault="00B703BF" w:rsidP="00E77411">
      <w:pPr>
        <w:pStyle w:val="Heading2"/>
        <w:numPr>
          <w:ilvl w:val="0"/>
          <w:numId w:val="7"/>
        </w:numPr>
      </w:pPr>
      <w:bookmarkStart w:id="5" w:name="_Toc129876269"/>
      <w:bookmarkStart w:id="6" w:name="_Hlk129868815"/>
      <w:r w:rsidRPr="00B703BF">
        <w:lastRenderedPageBreak/>
        <w:t>Australia’s Economic Accelerator Program</w:t>
      </w:r>
      <w:r>
        <w:t xml:space="preserve"> </w:t>
      </w:r>
      <w:r w:rsidRPr="00B703BF">
        <w:t>Stage 2 (INNOVATE)</w:t>
      </w:r>
      <w:r>
        <w:t xml:space="preserve"> </w:t>
      </w:r>
      <w:r w:rsidRPr="00B703BF">
        <w:t>processes</w:t>
      </w:r>
      <w:bookmarkEnd w:id="5"/>
      <w:r w:rsidRPr="00B703BF">
        <w:t xml:space="preserve"> </w:t>
      </w:r>
    </w:p>
    <w:p w14:paraId="2C741CDF" w14:textId="77777777" w:rsidR="00B703BF" w:rsidRPr="00864629" w:rsidRDefault="00B703BF" w:rsidP="00B703BF">
      <w:pPr>
        <w:pBdr>
          <w:top w:val="single" w:sz="4" w:space="1" w:color="auto"/>
          <w:left w:val="single" w:sz="4" w:space="4" w:color="auto"/>
          <w:bottom w:val="single" w:sz="4" w:space="0" w:color="auto"/>
          <w:right w:val="single" w:sz="4" w:space="4" w:color="auto"/>
        </w:pBdr>
        <w:spacing w:after="0"/>
        <w:ind w:left="360"/>
        <w:rPr>
          <w:b/>
        </w:rPr>
      </w:pPr>
      <w:r w:rsidRPr="00864629">
        <w:rPr>
          <w:b/>
        </w:rPr>
        <w:t>Australia’s Economic Accelerator</w:t>
      </w:r>
      <w:r>
        <w:rPr>
          <w:b/>
        </w:rPr>
        <w:t xml:space="preserve"> (AEA)</w:t>
      </w:r>
      <w:r w:rsidRPr="00864629">
        <w:rPr>
          <w:b/>
        </w:rPr>
        <w:t xml:space="preserve"> is designed to achieve Australian Government objectives</w:t>
      </w:r>
    </w:p>
    <w:p w14:paraId="7D845E91" w14:textId="77777777" w:rsidR="00B703BF" w:rsidRPr="00864629" w:rsidRDefault="00B703BF" w:rsidP="00B703BF">
      <w:pPr>
        <w:pBdr>
          <w:top w:val="single" w:sz="4" w:space="1" w:color="auto"/>
          <w:left w:val="single" w:sz="4" w:space="4" w:color="auto"/>
          <w:bottom w:val="single" w:sz="4" w:space="0" w:color="auto"/>
          <w:right w:val="single" w:sz="4" w:space="4" w:color="auto"/>
        </w:pBdr>
        <w:spacing w:after="0" w:line="240" w:lineRule="auto"/>
        <w:ind w:left="360"/>
        <w:jc w:val="center"/>
        <w:rPr>
          <w:rStyle w:val="Hyperlink"/>
          <w:rFonts w:ascii="Arial" w:hAnsi="Arial"/>
          <w:i/>
        </w:rPr>
      </w:pPr>
      <w:r>
        <w:t xml:space="preserve">This competitive grant opportunity is part of the AEA program which contributes to the Department of Education’s </w:t>
      </w:r>
      <w:r w:rsidRPr="00FF726A">
        <w:rPr>
          <w:b/>
          <w:bCs/>
        </w:rPr>
        <w:t>Outcome 2</w:t>
      </w:r>
      <w:r>
        <w:t xml:space="preserve">: </w:t>
      </w:r>
      <w:r w:rsidRPr="00EA732A">
        <w:rPr>
          <w:i/>
          <w:iCs/>
        </w:rPr>
        <w:t>Promote growth in economic productivity and social wellbeing through access to quality higher education, international education, and international quality research</w:t>
      </w:r>
      <w:r>
        <w:t xml:space="preserve">. </w:t>
      </w:r>
    </w:p>
    <w:p w14:paraId="5A2CCC6C" w14:textId="77777777" w:rsidR="00B703BF" w:rsidRPr="00864629" w:rsidRDefault="00B703BF" w:rsidP="00B703BF">
      <w:pPr>
        <w:pBdr>
          <w:top w:val="single" w:sz="4" w:space="1" w:color="auto"/>
          <w:left w:val="single" w:sz="4" w:space="4" w:color="auto"/>
          <w:bottom w:val="single" w:sz="4" w:space="0" w:color="auto"/>
          <w:right w:val="single" w:sz="4" w:space="4" w:color="auto"/>
        </w:pBdr>
        <w:spacing w:after="0" w:line="240" w:lineRule="auto"/>
        <w:ind w:left="360"/>
        <w:jc w:val="center"/>
        <w:rPr>
          <w:iCs/>
        </w:rPr>
      </w:pPr>
    </w:p>
    <w:p w14:paraId="03AB2CDF" w14:textId="77777777" w:rsidR="00B703BF" w:rsidRDefault="00B703BF" w:rsidP="00B703BF">
      <w:pPr>
        <w:pBdr>
          <w:top w:val="single" w:sz="4" w:space="1" w:color="auto"/>
          <w:left w:val="single" w:sz="4" w:space="4" w:color="auto"/>
          <w:bottom w:val="single" w:sz="4" w:space="0" w:color="auto"/>
          <w:right w:val="single" w:sz="4" w:space="4" w:color="auto"/>
        </w:pBdr>
        <w:spacing w:after="0" w:line="240" w:lineRule="auto"/>
        <w:ind w:left="360"/>
        <w:jc w:val="center"/>
      </w:pPr>
      <w:r>
        <w:t xml:space="preserve">Grants awarded under Stage 2 of the Program are for collaborations between </w:t>
      </w:r>
      <w:bookmarkStart w:id="7" w:name="_Int_xXdJw10H"/>
      <w:r>
        <w:t>University</w:t>
      </w:r>
      <w:bookmarkEnd w:id="7"/>
      <w:r>
        <w:t xml:space="preserve"> research teams and industry, to advance projects (whose proof on concept has been established) further towards commercialisation. This includes demonstration of proof-of-scale by developing and testing prototypes of new products, processes or software. </w:t>
      </w:r>
    </w:p>
    <w:p w14:paraId="58E50E20" w14:textId="77777777" w:rsidR="00B703BF" w:rsidRDefault="00B703BF" w:rsidP="00B703BF">
      <w:pPr>
        <w:pBdr>
          <w:top w:val="single" w:sz="4" w:space="1" w:color="auto"/>
          <w:left w:val="single" w:sz="4" w:space="4" w:color="auto"/>
          <w:bottom w:val="single" w:sz="4" w:space="0" w:color="auto"/>
          <w:right w:val="single" w:sz="4" w:space="4" w:color="auto"/>
        </w:pBdr>
        <w:spacing w:after="0" w:line="240" w:lineRule="auto"/>
        <w:ind w:left="360"/>
        <w:jc w:val="center"/>
      </w:pPr>
    </w:p>
    <w:p w14:paraId="665BB46B" w14:textId="77777777" w:rsidR="00B703BF" w:rsidRDefault="00B703BF" w:rsidP="00B703BF">
      <w:pPr>
        <w:pBdr>
          <w:top w:val="single" w:sz="4" w:space="1" w:color="auto"/>
          <w:left w:val="single" w:sz="4" w:space="4" w:color="auto"/>
          <w:bottom w:val="single" w:sz="4" w:space="0" w:color="auto"/>
          <w:right w:val="single" w:sz="4" w:space="4" w:color="auto"/>
        </w:pBdr>
        <w:spacing w:after="0" w:line="240" w:lineRule="auto"/>
        <w:ind w:left="360"/>
        <w:jc w:val="center"/>
      </w:pPr>
      <w:r>
        <w:t xml:space="preserve">If your project is currently at an earlier phase of technological/commercial readiness, you should consider applying for an AEA Stage 1 (IGNITE) grant instead. </w:t>
      </w:r>
    </w:p>
    <w:p w14:paraId="6725620F" w14:textId="77777777" w:rsidR="00B703BF" w:rsidRPr="00864629" w:rsidRDefault="00B703BF" w:rsidP="00B703BF">
      <w:pPr>
        <w:pBdr>
          <w:top w:val="single" w:sz="4" w:space="1" w:color="auto"/>
          <w:left w:val="single" w:sz="4" w:space="4" w:color="auto"/>
          <w:bottom w:val="single" w:sz="4" w:space="0" w:color="auto"/>
          <w:right w:val="single" w:sz="4" w:space="4" w:color="auto"/>
        </w:pBdr>
        <w:spacing w:after="0" w:line="240" w:lineRule="auto"/>
        <w:ind w:left="360"/>
        <w:jc w:val="center"/>
        <w:rPr>
          <w:iCs/>
        </w:rPr>
      </w:pPr>
    </w:p>
    <w:p w14:paraId="202FB696" w14:textId="77777777" w:rsidR="00B703BF" w:rsidRPr="00F96293" w:rsidRDefault="00B703BF" w:rsidP="00B703BF">
      <w:pPr>
        <w:pStyle w:val="ListParagraph"/>
        <w:spacing w:after="0"/>
        <w:jc w:val="center"/>
        <w:rPr>
          <w:rFonts w:ascii="Wingdings" w:hAnsi="Wingdings"/>
        </w:rPr>
      </w:pPr>
      <w:r w:rsidRPr="00F96293">
        <w:rPr>
          <w:rFonts w:ascii="Wingdings" w:hAnsi="Wingdings"/>
        </w:rPr>
        <w:t>ê</w:t>
      </w:r>
    </w:p>
    <w:p w14:paraId="617C69DD" w14:textId="77777777" w:rsidR="00B703BF" w:rsidRPr="00864629" w:rsidRDefault="00B703BF" w:rsidP="00B703BF">
      <w:pPr>
        <w:pBdr>
          <w:top w:val="single" w:sz="2" w:space="0" w:color="auto"/>
          <w:left w:val="single" w:sz="2" w:space="4" w:color="auto"/>
          <w:bottom w:val="single" w:sz="2" w:space="0" w:color="auto"/>
          <w:right w:val="single" w:sz="2" w:space="4" w:color="auto"/>
        </w:pBdr>
        <w:spacing w:after="0"/>
        <w:ind w:left="360"/>
        <w:jc w:val="center"/>
        <w:rPr>
          <w:rFonts w:ascii="Arial" w:hAnsi="Arial"/>
          <w:b/>
          <w:bCs/>
        </w:rPr>
      </w:pPr>
      <w:r w:rsidRPr="00864629">
        <w:rPr>
          <w:b/>
          <w:bCs/>
        </w:rPr>
        <w:t>The grant opportunity opens</w:t>
      </w:r>
    </w:p>
    <w:p w14:paraId="7CF62729" w14:textId="77777777" w:rsidR="00B703BF" w:rsidRPr="00864629" w:rsidRDefault="00B703BF" w:rsidP="00B703BF">
      <w:pPr>
        <w:pBdr>
          <w:top w:val="single" w:sz="2" w:space="0" w:color="auto"/>
          <w:left w:val="single" w:sz="2" w:space="4" w:color="auto"/>
          <w:bottom w:val="single" w:sz="2" w:space="0" w:color="auto"/>
          <w:right w:val="single" w:sz="2" w:space="4" w:color="auto"/>
        </w:pBdr>
        <w:spacing w:after="0"/>
        <w:ind w:left="360"/>
        <w:jc w:val="center"/>
        <w:rPr>
          <w:b/>
          <w:bCs/>
        </w:rPr>
      </w:pPr>
      <w:r>
        <w:t xml:space="preserve">We publish the grant guidelines on </w:t>
      </w:r>
      <w:bookmarkStart w:id="8" w:name="_Int_RrZPsjxQ"/>
      <w:r>
        <w:t>our</w:t>
      </w:r>
      <w:bookmarkEnd w:id="8"/>
      <w:r>
        <w:t xml:space="preserve"> </w:t>
      </w:r>
      <w:hyperlink r:id="rId23">
        <w:r w:rsidRPr="1431FF95">
          <w:rPr>
            <w:rStyle w:val="Hyperlink"/>
          </w:rPr>
          <w:t>website</w:t>
        </w:r>
      </w:hyperlink>
      <w:r>
        <w:t>.</w:t>
      </w:r>
    </w:p>
    <w:p w14:paraId="0A4954F9" w14:textId="77777777" w:rsidR="00B703BF" w:rsidRPr="00864629" w:rsidRDefault="00B703BF" w:rsidP="00B703BF">
      <w:pPr>
        <w:spacing w:after="0"/>
        <w:ind w:left="360"/>
        <w:jc w:val="center"/>
        <w:rPr>
          <w:rFonts w:ascii="Wingdings" w:hAnsi="Wingdings"/>
        </w:rPr>
      </w:pPr>
      <w:r w:rsidRPr="00864629">
        <w:rPr>
          <w:rFonts w:ascii="Wingdings" w:hAnsi="Wingdings"/>
        </w:rPr>
        <w:t>ê</w:t>
      </w:r>
    </w:p>
    <w:p w14:paraId="3A4D7859" w14:textId="77777777" w:rsidR="00B703BF" w:rsidRPr="00864629" w:rsidRDefault="00B703BF" w:rsidP="00B703BF">
      <w:pPr>
        <w:pBdr>
          <w:top w:val="single" w:sz="2" w:space="1" w:color="auto"/>
          <w:left w:val="single" w:sz="2" w:space="4" w:color="auto"/>
          <w:bottom w:val="single" w:sz="2" w:space="1" w:color="auto"/>
          <w:right w:val="single" w:sz="2" w:space="4" w:color="auto"/>
        </w:pBdr>
        <w:spacing w:after="0"/>
        <w:ind w:left="360"/>
        <w:jc w:val="center"/>
        <w:rPr>
          <w:b/>
          <w:bCs/>
          <w:highlight w:val="yellow"/>
        </w:rPr>
      </w:pPr>
      <w:r w:rsidRPr="00864629">
        <w:rPr>
          <w:b/>
          <w:bCs/>
        </w:rPr>
        <w:t xml:space="preserve">You (the Lead Organisation) </w:t>
      </w:r>
      <w:r w:rsidRPr="007677B5">
        <w:rPr>
          <w:b/>
          <w:bCs/>
        </w:rPr>
        <w:t>submit an Expression of Interest</w:t>
      </w:r>
    </w:p>
    <w:p w14:paraId="490EC865" w14:textId="77777777" w:rsidR="00B703BF" w:rsidRDefault="00B703BF" w:rsidP="00B703BF">
      <w:pPr>
        <w:pBdr>
          <w:top w:val="single" w:sz="2" w:space="1" w:color="auto"/>
          <w:left w:val="single" w:sz="2" w:space="4" w:color="auto"/>
          <w:bottom w:val="single" w:sz="2" w:space="1" w:color="auto"/>
          <w:right w:val="single" w:sz="2" w:space="4" w:color="auto"/>
        </w:pBdr>
        <w:spacing w:after="0"/>
        <w:ind w:left="360"/>
        <w:jc w:val="center"/>
      </w:pPr>
      <w:r>
        <w:t xml:space="preserve">You develop a short pitch about your idea and submit to the AEA online through the Department’s Research Management System (RMS). </w:t>
      </w:r>
    </w:p>
    <w:p w14:paraId="572AB144" w14:textId="77777777" w:rsidR="00B703BF" w:rsidRDefault="00B703BF" w:rsidP="00B703BF">
      <w:pPr>
        <w:pBdr>
          <w:top w:val="single" w:sz="2" w:space="1" w:color="auto"/>
          <w:left w:val="single" w:sz="2" w:space="4" w:color="auto"/>
          <w:bottom w:val="single" w:sz="2" w:space="1" w:color="auto"/>
          <w:right w:val="single" w:sz="2" w:space="4" w:color="auto"/>
        </w:pBdr>
        <w:spacing w:after="0"/>
        <w:ind w:left="360"/>
        <w:jc w:val="center"/>
      </w:pPr>
    </w:p>
    <w:p w14:paraId="1BDF7118" w14:textId="77777777" w:rsidR="00B703BF" w:rsidRDefault="00B703BF" w:rsidP="00B703BF">
      <w:pPr>
        <w:pBdr>
          <w:top w:val="single" w:sz="2" w:space="1" w:color="auto"/>
          <w:left w:val="single" w:sz="2" w:space="4" w:color="auto"/>
          <w:bottom w:val="single" w:sz="2" w:space="1" w:color="auto"/>
          <w:right w:val="single" w:sz="2" w:space="4" w:color="auto"/>
        </w:pBdr>
        <w:spacing w:after="0"/>
        <w:ind w:left="360"/>
        <w:jc w:val="center"/>
      </w:pPr>
      <w:r>
        <w:t xml:space="preserve">AEA staff will contact you to establish your eligibility, and to assist in developing your idea. </w:t>
      </w:r>
    </w:p>
    <w:p w14:paraId="66027511" w14:textId="77777777" w:rsidR="00B703BF" w:rsidRPr="00864629" w:rsidRDefault="00B703BF" w:rsidP="00B703BF">
      <w:pPr>
        <w:spacing w:after="0"/>
        <w:ind w:left="360"/>
        <w:jc w:val="center"/>
        <w:rPr>
          <w:rFonts w:ascii="Wingdings" w:hAnsi="Wingdings"/>
        </w:rPr>
      </w:pPr>
      <w:r w:rsidRPr="00864629">
        <w:rPr>
          <w:rFonts w:ascii="Wingdings" w:hAnsi="Wingdings"/>
        </w:rPr>
        <w:t>ê</w:t>
      </w:r>
    </w:p>
    <w:p w14:paraId="0751F4BB" w14:textId="77777777" w:rsidR="00B703BF" w:rsidRPr="00864629" w:rsidRDefault="00B703BF" w:rsidP="00B703BF">
      <w:pPr>
        <w:pBdr>
          <w:top w:val="single" w:sz="2" w:space="1" w:color="auto"/>
          <w:left w:val="single" w:sz="2" w:space="4" w:color="auto"/>
          <w:bottom w:val="single" w:sz="2" w:space="1" w:color="auto"/>
          <w:right w:val="single" w:sz="2" w:space="4" w:color="auto"/>
        </w:pBdr>
        <w:spacing w:after="0"/>
        <w:ind w:left="360"/>
        <w:jc w:val="center"/>
        <w:rPr>
          <w:rFonts w:ascii="Arial" w:hAnsi="Arial"/>
          <w:b/>
        </w:rPr>
      </w:pPr>
      <w:r w:rsidRPr="00864629">
        <w:rPr>
          <w:b/>
        </w:rPr>
        <w:t>You (the Lead Organisation) complete and submit a grant application</w:t>
      </w:r>
    </w:p>
    <w:p w14:paraId="6E265E75" w14:textId="77777777" w:rsidR="00B703BF" w:rsidRDefault="00B703BF" w:rsidP="00B703BF">
      <w:pPr>
        <w:pBdr>
          <w:top w:val="single" w:sz="2" w:space="1" w:color="auto"/>
          <w:left w:val="single" w:sz="2" w:space="4" w:color="auto"/>
          <w:bottom w:val="single" w:sz="2" w:space="1" w:color="auto"/>
          <w:right w:val="single" w:sz="2" w:space="4" w:color="auto"/>
        </w:pBdr>
        <w:spacing w:after="0"/>
        <w:ind w:left="360"/>
        <w:jc w:val="center"/>
      </w:pPr>
      <w:r>
        <w:t xml:space="preserve">You complete the application, addressing all the eligibility and assessment criteria in order for your application to be considered. Proposals are submitted online </w:t>
      </w:r>
    </w:p>
    <w:p w14:paraId="51029501" w14:textId="77777777" w:rsidR="00B703BF" w:rsidRPr="00864629" w:rsidRDefault="00B703BF" w:rsidP="00B703BF">
      <w:pPr>
        <w:spacing w:after="0"/>
        <w:ind w:left="360"/>
        <w:jc w:val="center"/>
        <w:rPr>
          <w:rFonts w:ascii="Wingdings" w:hAnsi="Wingdings"/>
        </w:rPr>
      </w:pPr>
      <w:r w:rsidRPr="00864629">
        <w:rPr>
          <w:rFonts w:ascii="Wingdings" w:hAnsi="Wingdings"/>
        </w:rPr>
        <w:t>ê</w:t>
      </w:r>
    </w:p>
    <w:p w14:paraId="6B1B33C8" w14:textId="77777777" w:rsidR="00B703BF" w:rsidRPr="00864629" w:rsidRDefault="00B703BF" w:rsidP="00B703BF">
      <w:pPr>
        <w:pBdr>
          <w:top w:val="single" w:sz="2" w:space="1" w:color="auto"/>
          <w:left w:val="single" w:sz="2" w:space="4" w:color="auto"/>
          <w:bottom w:val="single" w:sz="2" w:space="1" w:color="auto"/>
          <w:right w:val="single" w:sz="2" w:space="4" w:color="auto"/>
        </w:pBdr>
        <w:spacing w:after="0"/>
        <w:ind w:left="360"/>
        <w:jc w:val="center"/>
        <w:rPr>
          <w:rFonts w:ascii="Arial" w:hAnsi="Arial"/>
          <w:bCs/>
        </w:rPr>
      </w:pPr>
      <w:r w:rsidRPr="00864629">
        <w:rPr>
          <w:b/>
        </w:rPr>
        <w:t>W</w:t>
      </w:r>
      <w:r>
        <w:rPr>
          <w:b/>
        </w:rPr>
        <w:t>e</w:t>
      </w:r>
      <w:r w:rsidRPr="00864629">
        <w:rPr>
          <w:b/>
        </w:rPr>
        <w:t xml:space="preserve"> assess</w:t>
      </w:r>
      <w:r>
        <w:rPr>
          <w:b/>
        </w:rPr>
        <w:t xml:space="preserve"> eligible proposals</w:t>
      </w:r>
    </w:p>
    <w:p w14:paraId="0D9E797E" w14:textId="77777777" w:rsidR="00B703BF" w:rsidRDefault="00B703BF" w:rsidP="00B703BF">
      <w:pPr>
        <w:pBdr>
          <w:top w:val="single" w:sz="2" w:space="1" w:color="auto"/>
          <w:left w:val="single" w:sz="2" w:space="4" w:color="auto"/>
          <w:bottom w:val="single" w:sz="2" w:space="1" w:color="auto"/>
          <w:right w:val="single" w:sz="2" w:space="4" w:color="auto"/>
        </w:pBdr>
        <w:spacing w:after="0"/>
        <w:ind w:left="360"/>
        <w:jc w:val="center"/>
      </w:pPr>
      <w:r>
        <w:t xml:space="preserve">The Department, its </w:t>
      </w:r>
      <w:r w:rsidRPr="0046600F">
        <w:rPr>
          <w:b/>
          <w:bCs/>
          <w:i/>
          <w:iCs/>
        </w:rPr>
        <w:t>Priority Managers</w:t>
      </w:r>
      <w:r>
        <w:t xml:space="preserve"> and Expert Advisers, and the </w:t>
      </w:r>
      <w:r w:rsidRPr="0046600F">
        <w:rPr>
          <w:b/>
          <w:bCs/>
          <w:i/>
          <w:iCs/>
        </w:rPr>
        <w:t>AEA Advisory Board</w:t>
      </w:r>
      <w:r>
        <w:t xml:space="preserve"> assess eligible applications against the selection criteria. You will be notified if your application is not eligible. The assessment will include an overall consideration of value with relevant money in comparison with other applications. </w:t>
      </w:r>
    </w:p>
    <w:p w14:paraId="13A797BD" w14:textId="77777777" w:rsidR="00B703BF" w:rsidRPr="00864629" w:rsidRDefault="00B703BF" w:rsidP="00B703BF">
      <w:pPr>
        <w:spacing w:after="0"/>
        <w:ind w:left="360"/>
        <w:jc w:val="center"/>
        <w:rPr>
          <w:rFonts w:ascii="Wingdings" w:hAnsi="Wingdings"/>
        </w:rPr>
      </w:pPr>
      <w:r w:rsidRPr="00864629">
        <w:rPr>
          <w:rFonts w:ascii="Wingdings" w:hAnsi="Wingdings"/>
        </w:rPr>
        <w:t>ê</w:t>
      </w:r>
    </w:p>
    <w:p w14:paraId="1F74F3A5" w14:textId="77777777" w:rsidR="00B703BF" w:rsidRPr="00864629" w:rsidRDefault="00B703BF" w:rsidP="00B703BF">
      <w:pPr>
        <w:pBdr>
          <w:top w:val="single" w:sz="2" w:space="1" w:color="auto"/>
          <w:left w:val="single" w:sz="2" w:space="4" w:color="auto"/>
          <w:bottom w:val="single" w:sz="2" w:space="1" w:color="auto"/>
          <w:right w:val="single" w:sz="2" w:space="4" w:color="auto"/>
        </w:pBdr>
        <w:spacing w:after="0"/>
        <w:ind w:left="360"/>
        <w:jc w:val="center"/>
        <w:rPr>
          <w:rFonts w:ascii="Arial" w:hAnsi="Arial"/>
          <w:b/>
        </w:rPr>
      </w:pPr>
      <w:r w:rsidRPr="00864629">
        <w:rPr>
          <w:b/>
        </w:rPr>
        <w:t>Grant decisions are made</w:t>
      </w:r>
    </w:p>
    <w:p w14:paraId="64B3CD71" w14:textId="77777777" w:rsidR="00B703BF" w:rsidRDefault="00B703BF" w:rsidP="00B703BF">
      <w:pPr>
        <w:pBdr>
          <w:top w:val="single" w:sz="2" w:space="1" w:color="auto"/>
          <w:left w:val="single" w:sz="2" w:space="4" w:color="auto"/>
          <w:bottom w:val="single" w:sz="2" w:space="1" w:color="auto"/>
          <w:right w:val="single" w:sz="2" w:space="4" w:color="auto"/>
        </w:pBdr>
        <w:spacing w:after="0"/>
        <w:ind w:left="360"/>
        <w:jc w:val="center"/>
      </w:pPr>
      <w:r>
        <w:t xml:space="preserve">The Advisory Board makes recommendations and the Department’s </w:t>
      </w:r>
      <w:r w:rsidRPr="005A499F">
        <w:rPr>
          <w:b/>
          <w:bCs/>
          <w:i/>
          <w:iCs/>
        </w:rPr>
        <w:t>Program Delegate</w:t>
      </w:r>
      <w:r>
        <w:t xml:space="preserve"> decides which proposals are successful, and the level of funding and duration of funding for each approved project, considering public governance and accountability requirements.</w:t>
      </w:r>
    </w:p>
    <w:p w14:paraId="515DDAD0" w14:textId="07CF8AA3" w:rsidR="00B703BF" w:rsidRDefault="00B703BF" w:rsidP="00B703BF">
      <w:pPr>
        <w:spacing w:after="0"/>
        <w:ind w:left="360"/>
        <w:jc w:val="center"/>
        <w:rPr>
          <w:rFonts w:ascii="Wingdings" w:hAnsi="Wingdings"/>
        </w:rPr>
      </w:pPr>
      <w:r w:rsidRPr="00864629">
        <w:rPr>
          <w:rFonts w:ascii="Wingdings" w:hAnsi="Wingdings"/>
        </w:rPr>
        <w:t>ê</w:t>
      </w:r>
    </w:p>
    <w:p w14:paraId="400647C9" w14:textId="4BFCC92E" w:rsidR="00B703BF" w:rsidRDefault="00B703BF" w:rsidP="00B703BF">
      <w:pPr>
        <w:spacing w:after="0"/>
        <w:ind w:left="360"/>
        <w:jc w:val="center"/>
        <w:rPr>
          <w:rFonts w:ascii="Wingdings" w:hAnsi="Wingdings"/>
        </w:rPr>
      </w:pPr>
    </w:p>
    <w:p w14:paraId="3BBEB76A" w14:textId="1E8F1ED9" w:rsidR="00B703BF" w:rsidRDefault="00B703BF" w:rsidP="00B703BF">
      <w:pPr>
        <w:spacing w:after="0"/>
        <w:ind w:left="360"/>
        <w:jc w:val="center"/>
        <w:rPr>
          <w:rFonts w:ascii="Wingdings" w:hAnsi="Wingdings"/>
        </w:rPr>
      </w:pPr>
    </w:p>
    <w:p w14:paraId="739F2D4A" w14:textId="77777777" w:rsidR="00B703BF" w:rsidRPr="00864629" w:rsidRDefault="00B703BF" w:rsidP="00B703BF">
      <w:pPr>
        <w:spacing w:after="0"/>
        <w:ind w:left="360"/>
        <w:jc w:val="center"/>
        <w:rPr>
          <w:rFonts w:ascii="Wingdings" w:hAnsi="Wingdings"/>
        </w:rPr>
      </w:pPr>
    </w:p>
    <w:p w14:paraId="18A04A49" w14:textId="77777777" w:rsidR="00B703BF" w:rsidRPr="00864629" w:rsidRDefault="00B703BF" w:rsidP="00B703BF">
      <w:pPr>
        <w:pBdr>
          <w:top w:val="single" w:sz="2" w:space="1" w:color="auto"/>
          <w:left w:val="single" w:sz="2" w:space="4" w:color="auto"/>
          <w:bottom w:val="single" w:sz="2" w:space="1" w:color="auto"/>
          <w:right w:val="single" w:sz="2" w:space="4" w:color="auto"/>
        </w:pBdr>
        <w:spacing w:after="0"/>
        <w:ind w:left="360"/>
        <w:jc w:val="center"/>
        <w:rPr>
          <w:rFonts w:ascii="Arial" w:hAnsi="Arial"/>
          <w:b/>
        </w:rPr>
      </w:pPr>
      <w:r w:rsidRPr="00864629">
        <w:rPr>
          <w:b/>
        </w:rPr>
        <w:lastRenderedPageBreak/>
        <w:t>We notify you of the outcome</w:t>
      </w:r>
    </w:p>
    <w:p w14:paraId="584E9B80" w14:textId="77777777" w:rsidR="00B703BF" w:rsidRDefault="00B703BF" w:rsidP="00B703BF">
      <w:pPr>
        <w:pBdr>
          <w:top w:val="single" w:sz="2" w:space="1" w:color="auto"/>
          <w:left w:val="single" w:sz="2" w:space="4" w:color="auto"/>
          <w:bottom w:val="single" w:sz="2" w:space="1" w:color="auto"/>
          <w:right w:val="single" w:sz="2" w:space="4" w:color="auto"/>
        </w:pBdr>
        <w:spacing w:after="0"/>
        <w:ind w:left="360"/>
        <w:jc w:val="center"/>
      </w:pPr>
      <w:r>
        <w:t>You will receive the outcome of your proposal through the RMS grants management system. We may not notify unsuccessful applicants until after Conditions of Grant have been finalised with successful applicants.</w:t>
      </w:r>
    </w:p>
    <w:p w14:paraId="5AB05431" w14:textId="77777777" w:rsidR="00B703BF" w:rsidRPr="00864629" w:rsidRDefault="00B703BF" w:rsidP="00B703BF">
      <w:pPr>
        <w:spacing w:after="0"/>
        <w:ind w:left="360"/>
        <w:jc w:val="center"/>
        <w:rPr>
          <w:rFonts w:ascii="Wingdings" w:hAnsi="Wingdings"/>
        </w:rPr>
      </w:pPr>
      <w:r w:rsidRPr="00864629">
        <w:rPr>
          <w:rFonts w:ascii="Wingdings" w:hAnsi="Wingdings"/>
        </w:rPr>
        <w:t>ê</w:t>
      </w:r>
    </w:p>
    <w:p w14:paraId="399ABBB6" w14:textId="77777777" w:rsidR="00B703BF" w:rsidRPr="00864629" w:rsidRDefault="00B703BF" w:rsidP="00B703BF">
      <w:pPr>
        <w:pBdr>
          <w:top w:val="single" w:sz="2" w:space="1" w:color="auto"/>
          <w:left w:val="single" w:sz="2" w:space="4" w:color="auto"/>
          <w:bottom w:val="single" w:sz="2" w:space="1" w:color="auto"/>
          <w:right w:val="single" w:sz="2" w:space="4" w:color="auto"/>
        </w:pBdr>
        <w:spacing w:after="0"/>
        <w:ind w:left="360"/>
        <w:jc w:val="center"/>
        <w:rPr>
          <w:rFonts w:ascii="Arial" w:hAnsi="Arial"/>
          <w:bCs/>
        </w:rPr>
      </w:pPr>
      <w:r w:rsidRPr="00864629">
        <w:rPr>
          <w:b/>
        </w:rPr>
        <w:t>Announcements</w:t>
      </w:r>
      <w:r w:rsidRPr="00864629">
        <w:rPr>
          <w:b/>
        </w:rPr>
        <w:br/>
      </w:r>
      <w:r w:rsidRPr="00864629">
        <w:rPr>
          <w:bCs/>
        </w:rPr>
        <w:t>We will list successful grants on the department’s website and an announcement may be made by the Minister.</w:t>
      </w:r>
    </w:p>
    <w:p w14:paraId="001FFBC7" w14:textId="77777777" w:rsidR="00B703BF" w:rsidRPr="00864629" w:rsidRDefault="00B703BF" w:rsidP="00B703BF">
      <w:pPr>
        <w:spacing w:after="0"/>
        <w:ind w:left="360"/>
        <w:jc w:val="center"/>
        <w:rPr>
          <w:rFonts w:ascii="Wingdings" w:hAnsi="Wingdings"/>
        </w:rPr>
      </w:pPr>
      <w:r w:rsidRPr="00864629">
        <w:rPr>
          <w:rFonts w:ascii="Wingdings" w:hAnsi="Wingdings"/>
        </w:rPr>
        <w:t>ê</w:t>
      </w:r>
    </w:p>
    <w:p w14:paraId="660ABFC8" w14:textId="77777777" w:rsidR="00B703BF" w:rsidRPr="00864629" w:rsidRDefault="00B703BF" w:rsidP="00B703BF">
      <w:pPr>
        <w:pBdr>
          <w:top w:val="single" w:sz="2" w:space="1" w:color="auto"/>
          <w:left w:val="single" w:sz="2" w:space="4" w:color="auto"/>
          <w:bottom w:val="single" w:sz="2" w:space="1" w:color="auto"/>
          <w:right w:val="single" w:sz="2" w:space="4" w:color="auto"/>
        </w:pBdr>
        <w:spacing w:after="0"/>
        <w:ind w:left="360"/>
        <w:jc w:val="center"/>
        <w:rPr>
          <w:rFonts w:ascii="Arial" w:hAnsi="Arial"/>
          <w:b/>
        </w:rPr>
      </w:pPr>
      <w:r w:rsidRPr="00864629">
        <w:rPr>
          <w:b/>
        </w:rPr>
        <w:t>We impose conditions on the grant</w:t>
      </w:r>
    </w:p>
    <w:p w14:paraId="456C483B" w14:textId="77777777" w:rsidR="00B703BF" w:rsidRPr="00864629" w:rsidRDefault="00B703BF" w:rsidP="00B703BF">
      <w:pPr>
        <w:pBdr>
          <w:top w:val="single" w:sz="2" w:space="1" w:color="auto"/>
          <w:left w:val="single" w:sz="2" w:space="4" w:color="auto"/>
          <w:bottom w:val="single" w:sz="2" w:space="1" w:color="auto"/>
          <w:right w:val="single" w:sz="2" w:space="4" w:color="auto"/>
        </w:pBdr>
        <w:spacing w:after="0"/>
        <w:ind w:left="360"/>
        <w:jc w:val="center"/>
        <w:rPr>
          <w:b/>
          <w:bCs/>
        </w:rPr>
      </w:pPr>
      <w:r>
        <w:t xml:space="preserve">We will determine Conditions of Grant that cover, among other things, the size and duration of the grant, the participants involved, reporting requirements, and how the project is to be conducted. This may include Stage-point reviews for deciding whether critical milestones have been achieved and if the project should continue to its next planned phase of development. </w:t>
      </w:r>
    </w:p>
    <w:p w14:paraId="661BC8DC" w14:textId="77777777" w:rsidR="00B703BF" w:rsidRPr="00864629" w:rsidRDefault="00B703BF" w:rsidP="00B703BF">
      <w:pPr>
        <w:spacing w:after="0"/>
        <w:ind w:left="360"/>
        <w:jc w:val="center"/>
        <w:rPr>
          <w:rFonts w:ascii="Wingdings" w:hAnsi="Wingdings"/>
        </w:rPr>
      </w:pPr>
      <w:r w:rsidRPr="00864629">
        <w:rPr>
          <w:rFonts w:ascii="Wingdings" w:hAnsi="Wingdings"/>
        </w:rPr>
        <w:t>ê</w:t>
      </w:r>
    </w:p>
    <w:p w14:paraId="52F5A06C" w14:textId="77777777" w:rsidR="00B703BF" w:rsidRPr="00864629" w:rsidRDefault="00B703BF" w:rsidP="00B703BF">
      <w:pPr>
        <w:pBdr>
          <w:top w:val="single" w:sz="2" w:space="1" w:color="auto"/>
          <w:left w:val="single" w:sz="2" w:space="4" w:color="auto"/>
          <w:bottom w:val="single" w:sz="2" w:space="1" w:color="auto"/>
          <w:right w:val="single" w:sz="2" w:space="4" w:color="auto"/>
        </w:pBdr>
        <w:spacing w:after="0"/>
        <w:ind w:left="360"/>
        <w:jc w:val="center"/>
        <w:rPr>
          <w:rFonts w:ascii="Arial" w:hAnsi="Arial"/>
          <w:b/>
          <w:bCs/>
        </w:rPr>
      </w:pPr>
      <w:r w:rsidRPr="00864629">
        <w:rPr>
          <w:b/>
        </w:rPr>
        <w:t>Delivery of grant</w:t>
      </w:r>
    </w:p>
    <w:p w14:paraId="34183CC8" w14:textId="77777777" w:rsidR="00B703BF" w:rsidRPr="00864629" w:rsidRDefault="00B703BF" w:rsidP="00B703BF">
      <w:pPr>
        <w:pBdr>
          <w:top w:val="single" w:sz="2" w:space="1" w:color="auto"/>
          <w:left w:val="single" w:sz="2" w:space="4" w:color="auto"/>
          <w:bottom w:val="single" w:sz="2" w:space="1" w:color="auto"/>
          <w:right w:val="single" w:sz="2" w:space="4" w:color="auto"/>
        </w:pBdr>
        <w:spacing w:after="0"/>
        <w:ind w:left="360"/>
        <w:jc w:val="center"/>
        <w:rPr>
          <w:bCs/>
        </w:rPr>
      </w:pPr>
      <w:r>
        <w:rPr>
          <w:bCs/>
        </w:rPr>
        <w:t>If you accept the Conditions of Grant, y</w:t>
      </w:r>
      <w:r w:rsidRPr="00864629">
        <w:rPr>
          <w:bCs/>
        </w:rPr>
        <w:t>ou undertake the grant activity a</w:t>
      </w:r>
      <w:r>
        <w:rPr>
          <w:bCs/>
        </w:rPr>
        <w:t>greed.</w:t>
      </w:r>
      <w:r w:rsidRPr="00864629">
        <w:rPr>
          <w:bCs/>
        </w:rPr>
        <w:t xml:space="preserve"> We manage the grant by working with you, </w:t>
      </w:r>
      <w:r>
        <w:rPr>
          <w:bCs/>
        </w:rPr>
        <w:t>reviewing</w:t>
      </w:r>
      <w:r w:rsidRPr="00864629">
        <w:rPr>
          <w:bCs/>
        </w:rPr>
        <w:t xml:space="preserve"> your progress</w:t>
      </w:r>
      <w:r>
        <w:rPr>
          <w:bCs/>
        </w:rPr>
        <w:t xml:space="preserve"> against milestones; determining whether the project continues; </w:t>
      </w:r>
      <w:r w:rsidRPr="00864629">
        <w:rPr>
          <w:bCs/>
        </w:rPr>
        <w:t>and making payments</w:t>
      </w:r>
      <w:r>
        <w:rPr>
          <w:bCs/>
        </w:rPr>
        <w:t xml:space="preserve"> accordingly</w:t>
      </w:r>
      <w:r w:rsidRPr="00864629">
        <w:rPr>
          <w:bCs/>
        </w:rPr>
        <w:t>.</w:t>
      </w:r>
      <w:r>
        <w:rPr>
          <w:bCs/>
        </w:rPr>
        <w:t xml:space="preserve"> </w:t>
      </w:r>
    </w:p>
    <w:p w14:paraId="20E08D90" w14:textId="77777777" w:rsidR="00B703BF" w:rsidRPr="00864629" w:rsidRDefault="00B703BF" w:rsidP="00B703BF">
      <w:pPr>
        <w:spacing w:after="0"/>
        <w:ind w:left="360"/>
        <w:jc w:val="center"/>
        <w:rPr>
          <w:rFonts w:ascii="Wingdings" w:hAnsi="Wingdings"/>
        </w:rPr>
      </w:pPr>
      <w:r w:rsidRPr="00864629">
        <w:rPr>
          <w:rFonts w:ascii="Wingdings" w:hAnsi="Wingdings"/>
        </w:rPr>
        <w:t>ê</w:t>
      </w:r>
    </w:p>
    <w:p w14:paraId="61A39D09" w14:textId="77777777" w:rsidR="00B703BF" w:rsidRPr="00864629" w:rsidRDefault="00B703BF" w:rsidP="00B703BF">
      <w:pPr>
        <w:pBdr>
          <w:top w:val="single" w:sz="2" w:space="1" w:color="auto"/>
          <w:left w:val="single" w:sz="2" w:space="4" w:color="auto"/>
          <w:bottom w:val="single" w:sz="2" w:space="1" w:color="auto"/>
          <w:right w:val="single" w:sz="2" w:space="4" w:color="auto"/>
        </w:pBdr>
        <w:spacing w:after="0"/>
        <w:ind w:left="360"/>
        <w:jc w:val="center"/>
        <w:rPr>
          <w:rFonts w:ascii="Arial" w:hAnsi="Arial"/>
          <w:b/>
        </w:rPr>
      </w:pPr>
      <w:r w:rsidRPr="00864629">
        <w:rPr>
          <w:b/>
        </w:rPr>
        <w:t xml:space="preserve">Evaluation of the </w:t>
      </w:r>
      <w:r>
        <w:rPr>
          <w:b/>
        </w:rPr>
        <w:t>AEA</w:t>
      </w:r>
      <w:r w:rsidRPr="00864629">
        <w:rPr>
          <w:b/>
        </w:rPr>
        <w:t xml:space="preserve"> Program</w:t>
      </w:r>
    </w:p>
    <w:p w14:paraId="274007C8" w14:textId="33890D3C" w:rsidR="002D615F" w:rsidRDefault="00B703BF" w:rsidP="00B703BF">
      <w:pPr>
        <w:pBdr>
          <w:top w:val="single" w:sz="2" w:space="1" w:color="auto"/>
          <w:left w:val="single" w:sz="2" w:space="4" w:color="auto"/>
          <w:bottom w:val="single" w:sz="2" w:space="1" w:color="auto"/>
          <w:right w:val="single" w:sz="2" w:space="4" w:color="auto"/>
        </w:pBdr>
        <w:spacing w:after="0"/>
        <w:ind w:left="360"/>
        <w:jc w:val="center"/>
      </w:pPr>
      <w:r>
        <w:t xml:space="preserve">We periodically evaluate the AEA Program in terms of its efficiency, impact and continued need. We base this evaluation on information you provide to us, as well as that we collect from other sources such as the Australian Bureau of Statistics. </w:t>
      </w:r>
      <w:bookmarkEnd w:id="6"/>
      <w:r w:rsidR="37467A51" w:rsidRPr="3CAD1594">
        <w:rPr>
          <w:rFonts w:ascii="Calibri" w:eastAsia="Calibri" w:hAnsi="Calibri" w:cs="Calibri"/>
        </w:rPr>
        <w:t xml:space="preserve"> </w:t>
      </w:r>
    </w:p>
    <w:p w14:paraId="14D62BA9" w14:textId="16027F26" w:rsidR="00B703BF" w:rsidRPr="00B703BF" w:rsidRDefault="00B703BF" w:rsidP="00B215EC">
      <w:pPr>
        <w:pStyle w:val="Heading2"/>
        <w:numPr>
          <w:ilvl w:val="0"/>
          <w:numId w:val="7"/>
        </w:numPr>
      </w:pPr>
      <w:bookmarkStart w:id="9" w:name="_Toc129876270"/>
      <w:r w:rsidRPr="00B703BF">
        <w:t>About the grant program</w:t>
      </w:r>
      <w:bookmarkEnd w:id="9"/>
    </w:p>
    <w:p w14:paraId="7755A3D8" w14:textId="77777777" w:rsidR="00B703BF" w:rsidRDefault="00B703BF" w:rsidP="00B703BF">
      <w:pPr>
        <w:pStyle w:val="paragraph"/>
        <w:spacing w:before="0" w:beforeAutospacing="0" w:after="0" w:afterAutospacing="0"/>
        <w:textAlignment w:val="baseline"/>
        <w:rPr>
          <w:rStyle w:val="normaltextrun"/>
          <w:rFonts w:asciiTheme="minorHAnsi" w:eastAsiaTheme="minorEastAsia" w:hAnsiTheme="minorHAnsi" w:cstheme="minorHAnsi"/>
          <w:sz w:val="22"/>
          <w:szCs w:val="22"/>
          <w:lang w:val="en-GB"/>
        </w:rPr>
      </w:pPr>
      <w:r w:rsidRPr="000B483F">
        <w:rPr>
          <w:rStyle w:val="normaltextrun"/>
          <w:rFonts w:asciiTheme="minorHAnsi" w:eastAsiaTheme="minorEastAsia" w:hAnsiTheme="minorHAnsi" w:cstheme="minorHAnsi"/>
          <w:sz w:val="22"/>
          <w:szCs w:val="22"/>
          <w:lang w:val="en-GB"/>
        </w:rPr>
        <w:t xml:space="preserve">The AEA is a legislated program under the </w:t>
      </w:r>
      <w:r w:rsidRPr="000B483F">
        <w:rPr>
          <w:rStyle w:val="normaltextrun"/>
          <w:rFonts w:asciiTheme="minorHAnsi" w:eastAsiaTheme="minorEastAsia" w:hAnsiTheme="minorHAnsi" w:cstheme="minorHAnsi"/>
          <w:i/>
          <w:iCs/>
          <w:sz w:val="22"/>
          <w:szCs w:val="22"/>
          <w:lang w:val="en-GB"/>
        </w:rPr>
        <w:t>Higher Education Support Amendment (Australia’s Economic Accelerator) Act, 2023</w:t>
      </w:r>
      <w:r w:rsidRPr="000B483F">
        <w:rPr>
          <w:rStyle w:val="normaltextrun"/>
          <w:rFonts w:asciiTheme="minorHAnsi" w:eastAsiaTheme="minorEastAsia" w:hAnsiTheme="minorHAnsi" w:cstheme="minorHAnsi"/>
          <w:sz w:val="22"/>
          <w:szCs w:val="22"/>
          <w:lang w:val="en-GB"/>
        </w:rPr>
        <w:t>.</w:t>
      </w:r>
      <w:r w:rsidRPr="00B8203C">
        <w:rPr>
          <w:rStyle w:val="normaltextrun"/>
          <w:rFonts w:asciiTheme="minorHAnsi" w:eastAsiaTheme="minorEastAsia" w:hAnsiTheme="minorHAnsi" w:cstheme="minorHAnsi"/>
          <w:sz w:val="22"/>
          <w:szCs w:val="22"/>
          <w:lang w:val="en-GB"/>
        </w:rPr>
        <w:t xml:space="preserve"> </w:t>
      </w:r>
    </w:p>
    <w:p w14:paraId="3EFB9AAA" w14:textId="77777777" w:rsidR="008B64A3" w:rsidRDefault="008B64A3" w:rsidP="00B703BF"/>
    <w:p w14:paraId="3E7D40FE" w14:textId="203C28F2" w:rsidR="00B703BF" w:rsidRDefault="00B703BF" w:rsidP="00B703BF">
      <w:r>
        <w:t>The Program supports collaboration between University research teams and industry, to take research results closer to commercial reality. It</w:t>
      </w:r>
      <w:r w:rsidRPr="00B8203C">
        <w:rPr>
          <w:rStyle w:val="normaltextrun"/>
          <w:rFonts w:cstheme="minorHAnsi"/>
          <w:lang w:val="en-GB"/>
        </w:rPr>
        <w:t xml:space="preserve"> </w:t>
      </w:r>
      <w:r>
        <w:rPr>
          <w:rStyle w:val="normaltextrun"/>
          <w:rFonts w:eastAsiaTheme="minorEastAsia" w:cstheme="minorHAnsi"/>
          <w:lang w:val="en-GB"/>
        </w:rPr>
        <w:t>is administered by the</w:t>
      </w:r>
      <w:r w:rsidRPr="00B8203C">
        <w:rPr>
          <w:rStyle w:val="normaltextrun"/>
          <w:rFonts w:cstheme="minorHAnsi"/>
          <w:lang w:val="en-GB"/>
        </w:rPr>
        <w:t xml:space="preserve"> Department of Education </w:t>
      </w:r>
      <w:r>
        <w:rPr>
          <w:rStyle w:val="normaltextrun"/>
          <w:rFonts w:eastAsiaTheme="minorEastAsia" w:cstheme="minorHAnsi"/>
          <w:lang w:val="en-GB"/>
        </w:rPr>
        <w:t xml:space="preserve">and </w:t>
      </w:r>
      <w:r w:rsidRPr="00B8203C">
        <w:rPr>
          <w:rStyle w:val="normaltextrun"/>
          <w:rFonts w:cstheme="minorHAnsi"/>
          <w:lang w:val="en-GB"/>
        </w:rPr>
        <w:t xml:space="preserve">will focus on </w:t>
      </w:r>
      <w:r>
        <w:rPr>
          <w:rStyle w:val="normaltextrun"/>
          <w:rFonts w:eastAsiaTheme="minorEastAsia" w:cstheme="minorHAnsi"/>
          <w:lang w:val="en-GB"/>
        </w:rPr>
        <w:t>university-led projects with</w:t>
      </w:r>
      <w:r w:rsidRPr="00B8203C">
        <w:rPr>
          <w:rStyle w:val="normaltextrun"/>
          <w:rFonts w:cstheme="minorHAnsi"/>
          <w:lang w:val="en-GB"/>
        </w:rPr>
        <w:t xml:space="preserve"> commercial potential</w:t>
      </w:r>
      <w:r>
        <w:rPr>
          <w:rStyle w:val="normaltextrun"/>
          <w:rFonts w:eastAsiaTheme="minorEastAsia" w:cstheme="minorHAnsi"/>
          <w:lang w:val="en-GB"/>
        </w:rPr>
        <w:t>, and which address</w:t>
      </w:r>
      <w:r w:rsidRPr="00B8203C">
        <w:rPr>
          <w:rStyle w:val="normaltextrun"/>
          <w:rFonts w:cstheme="minorHAnsi"/>
        </w:rPr>
        <w:t xml:space="preserve"> </w:t>
      </w:r>
      <w:r>
        <w:rPr>
          <w:rStyle w:val="normaltextrun"/>
          <w:rFonts w:cstheme="minorHAnsi"/>
        </w:rPr>
        <w:t xml:space="preserve">at least one of the </w:t>
      </w:r>
      <w:r w:rsidRPr="00B8203C">
        <w:rPr>
          <w:rStyle w:val="normaltextrun"/>
          <w:rFonts w:cstheme="minorHAnsi"/>
        </w:rPr>
        <w:t>national priority areas</w:t>
      </w:r>
      <w:r>
        <w:rPr>
          <w:rStyle w:val="normaltextrun"/>
          <w:rFonts w:eastAsiaTheme="minorEastAsia" w:cstheme="minorHAnsi"/>
        </w:rPr>
        <w:t xml:space="preserve"> identified for the Australian Government’s </w:t>
      </w:r>
      <w:r w:rsidRPr="002D32D3">
        <w:rPr>
          <w:rStyle w:val="normaltextrun"/>
          <w:rFonts w:eastAsiaTheme="minorEastAsia" w:cstheme="minorHAnsi"/>
          <w:b/>
          <w:bCs/>
        </w:rPr>
        <w:t>National Reconstruction Fund</w:t>
      </w:r>
      <w:r>
        <w:rPr>
          <w:rStyle w:val="FootnoteReference"/>
        </w:rPr>
        <w:footnoteReference w:id="2"/>
      </w:r>
      <w:r>
        <w:rPr>
          <w:rStyle w:val="normaltextrun"/>
          <w:rFonts w:eastAsiaTheme="minorEastAsia" w:cstheme="minorHAnsi"/>
        </w:rPr>
        <w:t>. These</w:t>
      </w:r>
      <w:r>
        <w:t xml:space="preserve"> comprise:</w:t>
      </w:r>
    </w:p>
    <w:p w14:paraId="51AD25AF" w14:textId="77777777" w:rsidR="00B703BF" w:rsidRPr="00B8203C" w:rsidRDefault="00B703BF" w:rsidP="00E77411">
      <w:pPr>
        <w:pStyle w:val="paragraph"/>
        <w:numPr>
          <w:ilvl w:val="0"/>
          <w:numId w:val="9"/>
        </w:numPr>
        <w:spacing w:before="0" w:beforeAutospacing="0" w:after="0" w:afterAutospacing="0"/>
        <w:ind w:left="1080" w:firstLine="0"/>
        <w:textAlignment w:val="baseline"/>
        <w:rPr>
          <w:rFonts w:asciiTheme="minorHAnsi" w:hAnsiTheme="minorHAnsi" w:cstheme="minorHAnsi"/>
          <w:sz w:val="22"/>
          <w:szCs w:val="22"/>
        </w:rPr>
      </w:pPr>
      <w:r w:rsidRPr="00B8203C">
        <w:rPr>
          <w:rStyle w:val="normaltextrun"/>
          <w:rFonts w:asciiTheme="minorHAnsi" w:eastAsiaTheme="minorEastAsia" w:hAnsiTheme="minorHAnsi" w:cstheme="minorHAnsi"/>
          <w:sz w:val="22"/>
          <w:szCs w:val="22"/>
        </w:rPr>
        <w:t>Value-add in Resources</w:t>
      </w:r>
      <w:r w:rsidRPr="00B8203C">
        <w:rPr>
          <w:rStyle w:val="eop"/>
          <w:rFonts w:asciiTheme="minorHAnsi" w:eastAsiaTheme="majorEastAsia" w:hAnsiTheme="minorHAnsi" w:cstheme="minorHAnsi"/>
          <w:sz w:val="22"/>
          <w:szCs w:val="22"/>
        </w:rPr>
        <w:t> </w:t>
      </w:r>
    </w:p>
    <w:p w14:paraId="7A8B8A2E" w14:textId="77777777" w:rsidR="00B703BF" w:rsidRPr="00B8203C" w:rsidRDefault="00B703BF" w:rsidP="00E77411">
      <w:pPr>
        <w:pStyle w:val="paragraph"/>
        <w:numPr>
          <w:ilvl w:val="0"/>
          <w:numId w:val="9"/>
        </w:numPr>
        <w:spacing w:before="0" w:beforeAutospacing="0" w:after="0" w:afterAutospacing="0"/>
        <w:ind w:left="1080" w:firstLine="0"/>
        <w:textAlignment w:val="baseline"/>
        <w:rPr>
          <w:rFonts w:asciiTheme="minorHAnsi" w:hAnsiTheme="minorHAnsi" w:cstheme="minorHAnsi"/>
          <w:sz w:val="22"/>
          <w:szCs w:val="22"/>
        </w:rPr>
      </w:pPr>
      <w:r w:rsidRPr="00B8203C">
        <w:rPr>
          <w:rStyle w:val="normaltextrun"/>
          <w:rFonts w:asciiTheme="minorHAnsi" w:eastAsiaTheme="minorEastAsia" w:hAnsiTheme="minorHAnsi" w:cstheme="minorHAnsi"/>
          <w:sz w:val="22"/>
          <w:szCs w:val="22"/>
        </w:rPr>
        <w:t xml:space="preserve">Value-add in </w:t>
      </w:r>
      <w:r>
        <w:rPr>
          <w:rStyle w:val="normaltextrun"/>
          <w:rFonts w:asciiTheme="minorHAnsi" w:eastAsiaTheme="minorEastAsia" w:hAnsiTheme="minorHAnsi" w:cstheme="minorHAnsi"/>
          <w:sz w:val="22"/>
          <w:szCs w:val="22"/>
        </w:rPr>
        <w:t>the a</w:t>
      </w:r>
      <w:r w:rsidRPr="00B8203C">
        <w:rPr>
          <w:rStyle w:val="normaltextrun"/>
          <w:rFonts w:asciiTheme="minorHAnsi" w:eastAsiaTheme="minorEastAsia" w:hAnsiTheme="minorHAnsi" w:cstheme="minorHAnsi"/>
          <w:sz w:val="22"/>
          <w:szCs w:val="22"/>
        </w:rPr>
        <w:t>griculture, forestry and fisheries</w:t>
      </w:r>
      <w:r w:rsidRPr="00B8203C">
        <w:rPr>
          <w:rStyle w:val="eop"/>
          <w:rFonts w:asciiTheme="minorHAnsi" w:eastAsiaTheme="majorEastAsia" w:hAnsiTheme="minorHAnsi" w:cstheme="minorHAnsi"/>
          <w:sz w:val="22"/>
          <w:szCs w:val="22"/>
        </w:rPr>
        <w:t> </w:t>
      </w:r>
      <w:r>
        <w:rPr>
          <w:rStyle w:val="eop"/>
          <w:rFonts w:asciiTheme="minorHAnsi" w:eastAsiaTheme="majorEastAsia" w:hAnsiTheme="minorHAnsi" w:cstheme="minorHAnsi"/>
          <w:sz w:val="22"/>
          <w:szCs w:val="22"/>
        </w:rPr>
        <w:t>sectors</w:t>
      </w:r>
    </w:p>
    <w:p w14:paraId="5640FE38" w14:textId="77777777" w:rsidR="00B703BF" w:rsidRPr="00B8203C" w:rsidRDefault="00B703BF" w:rsidP="00E77411">
      <w:pPr>
        <w:pStyle w:val="paragraph"/>
        <w:numPr>
          <w:ilvl w:val="0"/>
          <w:numId w:val="9"/>
        </w:numPr>
        <w:spacing w:before="0" w:beforeAutospacing="0" w:after="0" w:afterAutospacing="0"/>
        <w:ind w:left="1080" w:firstLine="0"/>
        <w:textAlignment w:val="baseline"/>
        <w:rPr>
          <w:rFonts w:asciiTheme="minorHAnsi" w:hAnsiTheme="minorHAnsi" w:cstheme="minorHAnsi"/>
          <w:sz w:val="22"/>
          <w:szCs w:val="22"/>
        </w:rPr>
      </w:pPr>
      <w:r w:rsidRPr="00B8203C">
        <w:rPr>
          <w:rStyle w:val="normaltextrun"/>
          <w:rFonts w:asciiTheme="minorHAnsi" w:eastAsiaTheme="minorEastAsia" w:hAnsiTheme="minorHAnsi" w:cstheme="minorHAnsi"/>
          <w:sz w:val="22"/>
          <w:szCs w:val="22"/>
        </w:rPr>
        <w:t>Transport</w:t>
      </w:r>
    </w:p>
    <w:p w14:paraId="16659FC2" w14:textId="77777777" w:rsidR="00B703BF" w:rsidRPr="00B8203C" w:rsidRDefault="00B703BF" w:rsidP="00E77411">
      <w:pPr>
        <w:pStyle w:val="paragraph"/>
        <w:numPr>
          <w:ilvl w:val="0"/>
          <w:numId w:val="9"/>
        </w:numPr>
        <w:spacing w:before="0" w:beforeAutospacing="0" w:after="0" w:afterAutospacing="0"/>
        <w:ind w:left="1080" w:firstLine="0"/>
        <w:textAlignment w:val="baseline"/>
        <w:rPr>
          <w:rFonts w:asciiTheme="minorHAnsi" w:hAnsiTheme="minorHAnsi" w:cstheme="minorHAnsi"/>
          <w:sz w:val="22"/>
          <w:szCs w:val="22"/>
        </w:rPr>
      </w:pPr>
      <w:r w:rsidRPr="00B8203C">
        <w:rPr>
          <w:rStyle w:val="normaltextrun"/>
          <w:rFonts w:asciiTheme="minorHAnsi" w:eastAsiaTheme="minorEastAsia" w:hAnsiTheme="minorHAnsi" w:cstheme="minorHAnsi"/>
          <w:sz w:val="22"/>
          <w:szCs w:val="22"/>
        </w:rPr>
        <w:t>Medical science</w:t>
      </w:r>
      <w:r w:rsidRPr="00B8203C">
        <w:rPr>
          <w:rStyle w:val="eop"/>
          <w:rFonts w:asciiTheme="minorHAnsi" w:eastAsiaTheme="majorEastAsia" w:hAnsiTheme="minorHAnsi" w:cstheme="minorHAnsi"/>
          <w:sz w:val="22"/>
          <w:szCs w:val="22"/>
        </w:rPr>
        <w:t> </w:t>
      </w:r>
    </w:p>
    <w:p w14:paraId="53AEA127" w14:textId="77777777" w:rsidR="00B703BF" w:rsidRPr="00B8203C" w:rsidRDefault="00B703BF" w:rsidP="00E77411">
      <w:pPr>
        <w:pStyle w:val="paragraph"/>
        <w:numPr>
          <w:ilvl w:val="0"/>
          <w:numId w:val="10"/>
        </w:numPr>
        <w:spacing w:before="0" w:beforeAutospacing="0" w:after="0" w:afterAutospacing="0"/>
        <w:ind w:left="1080" w:firstLine="0"/>
        <w:textAlignment w:val="baseline"/>
        <w:rPr>
          <w:rFonts w:asciiTheme="minorHAnsi" w:hAnsiTheme="minorHAnsi" w:cstheme="minorHAnsi"/>
          <w:sz w:val="22"/>
          <w:szCs w:val="22"/>
        </w:rPr>
      </w:pPr>
      <w:r w:rsidRPr="00B8203C">
        <w:rPr>
          <w:rStyle w:val="normaltextrun"/>
          <w:rFonts w:asciiTheme="minorHAnsi" w:eastAsiaTheme="minorEastAsia" w:hAnsiTheme="minorHAnsi" w:cstheme="minorHAnsi"/>
          <w:sz w:val="22"/>
          <w:szCs w:val="22"/>
        </w:rPr>
        <w:t>Renewables and low emission</w:t>
      </w:r>
      <w:r>
        <w:rPr>
          <w:rStyle w:val="normaltextrun"/>
          <w:rFonts w:asciiTheme="minorHAnsi" w:eastAsiaTheme="minorEastAsia" w:hAnsiTheme="minorHAnsi" w:cstheme="minorHAnsi"/>
          <w:sz w:val="22"/>
          <w:szCs w:val="22"/>
        </w:rPr>
        <w:t>s</w:t>
      </w:r>
      <w:r w:rsidRPr="00B8203C">
        <w:rPr>
          <w:rStyle w:val="normaltextrun"/>
          <w:rFonts w:asciiTheme="minorHAnsi" w:eastAsiaTheme="minorEastAsia" w:hAnsiTheme="minorHAnsi" w:cstheme="minorHAnsi"/>
          <w:sz w:val="22"/>
          <w:szCs w:val="22"/>
        </w:rPr>
        <w:t xml:space="preserve"> technology</w:t>
      </w:r>
      <w:r w:rsidRPr="00B8203C">
        <w:rPr>
          <w:rStyle w:val="eop"/>
          <w:rFonts w:asciiTheme="minorHAnsi" w:eastAsiaTheme="majorEastAsia" w:hAnsiTheme="minorHAnsi" w:cstheme="minorHAnsi"/>
          <w:sz w:val="22"/>
          <w:szCs w:val="22"/>
        </w:rPr>
        <w:t> </w:t>
      </w:r>
    </w:p>
    <w:p w14:paraId="6D69408A" w14:textId="77777777" w:rsidR="00B703BF" w:rsidRPr="00B8203C" w:rsidRDefault="00B703BF" w:rsidP="00E77411">
      <w:pPr>
        <w:pStyle w:val="paragraph"/>
        <w:numPr>
          <w:ilvl w:val="0"/>
          <w:numId w:val="10"/>
        </w:numPr>
        <w:spacing w:before="0" w:beforeAutospacing="0" w:after="0" w:afterAutospacing="0"/>
        <w:ind w:left="1080" w:firstLine="0"/>
        <w:textAlignment w:val="baseline"/>
        <w:rPr>
          <w:rFonts w:asciiTheme="minorHAnsi" w:hAnsiTheme="minorHAnsi" w:cstheme="minorHAnsi"/>
          <w:sz w:val="22"/>
          <w:szCs w:val="22"/>
        </w:rPr>
      </w:pPr>
      <w:r w:rsidRPr="00B8203C">
        <w:rPr>
          <w:rStyle w:val="normaltextrun"/>
          <w:rFonts w:asciiTheme="minorHAnsi" w:eastAsiaTheme="minorEastAsia" w:hAnsiTheme="minorHAnsi" w:cstheme="minorHAnsi"/>
          <w:sz w:val="22"/>
          <w:szCs w:val="22"/>
        </w:rPr>
        <w:lastRenderedPageBreak/>
        <w:t xml:space="preserve">Defence capability; </w:t>
      </w:r>
    </w:p>
    <w:p w14:paraId="79DDD322" w14:textId="77777777" w:rsidR="00B703BF" w:rsidRPr="00A260D3" w:rsidRDefault="00B703BF" w:rsidP="00E77411">
      <w:pPr>
        <w:pStyle w:val="paragraph"/>
        <w:numPr>
          <w:ilvl w:val="0"/>
          <w:numId w:val="10"/>
        </w:numPr>
        <w:spacing w:before="0" w:beforeAutospacing="0" w:after="0" w:afterAutospacing="0"/>
        <w:ind w:left="1080" w:firstLine="0"/>
        <w:textAlignment w:val="baseline"/>
        <w:rPr>
          <w:rStyle w:val="normaltextrun"/>
          <w:rFonts w:ascii="Calibri" w:hAnsi="Calibri" w:cs="Calibri"/>
          <w:iCs/>
        </w:rPr>
      </w:pPr>
      <w:r w:rsidRPr="00B8203C">
        <w:rPr>
          <w:rStyle w:val="normaltextrun"/>
          <w:rFonts w:asciiTheme="minorHAnsi" w:eastAsiaTheme="minorEastAsia" w:hAnsiTheme="minorHAnsi" w:cstheme="minorHAnsi"/>
          <w:sz w:val="22"/>
          <w:szCs w:val="22"/>
        </w:rPr>
        <w:t>Enabling capabilities</w:t>
      </w:r>
      <w:r>
        <w:rPr>
          <w:rStyle w:val="normaltextrun"/>
          <w:rFonts w:asciiTheme="minorHAnsi" w:eastAsiaTheme="minorEastAsia" w:hAnsiTheme="minorHAnsi" w:cstheme="minorHAnsi"/>
          <w:sz w:val="22"/>
          <w:szCs w:val="22"/>
        </w:rPr>
        <w:t xml:space="preserve"> </w:t>
      </w:r>
      <w:r w:rsidRPr="000B483F">
        <w:rPr>
          <w:rStyle w:val="normaltextrun"/>
          <w:rFonts w:asciiTheme="minorHAnsi" w:eastAsiaTheme="minorEastAsia" w:hAnsiTheme="minorHAnsi" w:cstheme="minorHAnsi"/>
          <w:sz w:val="22"/>
          <w:szCs w:val="22"/>
        </w:rPr>
        <w:t>such as data science, AI and robotics .</w:t>
      </w:r>
      <w:r>
        <w:rPr>
          <w:rStyle w:val="normaltextrun"/>
          <w:rFonts w:asciiTheme="minorHAnsi" w:eastAsiaTheme="minorEastAsia" w:hAnsiTheme="minorHAnsi" w:cstheme="minorHAnsi"/>
          <w:sz w:val="22"/>
          <w:szCs w:val="22"/>
        </w:rPr>
        <w:t xml:space="preserve"> </w:t>
      </w:r>
      <w:r w:rsidRPr="00B8203C">
        <w:rPr>
          <w:rStyle w:val="normaltextrun"/>
          <w:rFonts w:asciiTheme="minorHAnsi" w:eastAsiaTheme="minorEastAsia" w:hAnsiTheme="minorHAnsi" w:cstheme="minorHAnsi"/>
          <w:strike/>
          <w:color w:val="D13438"/>
          <w:sz w:val="22"/>
          <w:szCs w:val="22"/>
        </w:rPr>
        <w:t xml:space="preserve"> </w:t>
      </w:r>
    </w:p>
    <w:p w14:paraId="4DF9B9DC" w14:textId="77777777" w:rsidR="00B703BF" w:rsidRDefault="00B703BF" w:rsidP="00B703BF">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p>
    <w:p w14:paraId="005C062A" w14:textId="77777777" w:rsidR="00B703BF" w:rsidRDefault="00B703BF" w:rsidP="00B703BF">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r>
        <w:rPr>
          <w:rStyle w:val="normaltextrun"/>
          <w:rFonts w:asciiTheme="minorHAnsi" w:eastAsiaTheme="minorEastAsia" w:hAnsiTheme="minorHAnsi" w:cstheme="minorHAnsi"/>
          <w:sz w:val="22"/>
          <w:szCs w:val="22"/>
        </w:rPr>
        <w:t xml:space="preserve">The AEA is different from most university research grant schemes. It is exclusively targeted at the experimental development end of the research and development spectrum. The program is designed to shift the R&amp;D dial by supporting translation and commercialisation of our world-class university research. </w:t>
      </w:r>
    </w:p>
    <w:p w14:paraId="6565398B" w14:textId="77777777" w:rsidR="00B703BF" w:rsidRDefault="00B703BF" w:rsidP="00B703BF">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p>
    <w:p w14:paraId="775D83DA" w14:textId="77777777" w:rsidR="00B703BF" w:rsidRPr="000B483F" w:rsidRDefault="00B703BF" w:rsidP="00B703BF">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r>
        <w:rPr>
          <w:rStyle w:val="normaltextrun"/>
          <w:rFonts w:asciiTheme="minorHAnsi" w:eastAsiaTheme="minorEastAsia" w:hAnsiTheme="minorHAnsi" w:cstheme="minorHAnsi"/>
          <w:sz w:val="22"/>
          <w:szCs w:val="22"/>
        </w:rPr>
        <w:t>The focus on innovation implies that each project’s outcomes will be uncertain, and projects will necessarily involve a higher level of risk than most other research activities. In recognition of this inherent risk, the AEA is designed on a “fast-fail” model. This means that each project plan will clearly identify risks uncertainties, and how they will be managed</w:t>
      </w:r>
      <w:r w:rsidRPr="000B483F">
        <w:rPr>
          <w:rStyle w:val="normaltextrun"/>
          <w:rFonts w:asciiTheme="minorHAnsi" w:eastAsiaTheme="minorEastAsia" w:hAnsiTheme="minorHAnsi" w:cstheme="minorHAnsi"/>
          <w:sz w:val="22"/>
          <w:szCs w:val="22"/>
        </w:rPr>
        <w:t xml:space="preserve">. The plan must provide key milestones to be reached at specific decision points, or stage-gates, as the project progresses. At each stage-gate, technical progress is reviewed, and the continuing commercial rationale for the project is revalidated. A decision is then made as to whether the project continues as planned; whether a different technical approach is adopted; or, if it becomes clear that there is a fundamental flaw with the concept, or the identified market opportunity is no longer open, the project will come to an early close. </w:t>
      </w:r>
    </w:p>
    <w:p w14:paraId="5998422C" w14:textId="77777777" w:rsidR="00B703BF" w:rsidRPr="000B483F" w:rsidRDefault="00B703BF" w:rsidP="00B703BF">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p>
    <w:p w14:paraId="412F751D" w14:textId="77777777" w:rsidR="00B703BF" w:rsidRPr="00C06256" w:rsidRDefault="00B703BF" w:rsidP="00B703BF">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r w:rsidRPr="000B483F">
        <w:rPr>
          <w:rStyle w:val="normaltextrun"/>
          <w:rFonts w:asciiTheme="minorHAnsi" w:eastAsiaTheme="minorEastAsia" w:hAnsiTheme="minorHAnsi" w:cstheme="minorHAnsi"/>
          <w:sz w:val="22"/>
          <w:szCs w:val="22"/>
        </w:rPr>
        <w:t>Participants of a project which “failed” in this sense would then be able to re-direct resources to other innovative activities. Unexpended AEA grant funds would be applied to new grants.</w:t>
      </w:r>
      <w:r>
        <w:rPr>
          <w:rStyle w:val="normaltextrun"/>
          <w:rFonts w:asciiTheme="minorHAnsi" w:eastAsiaTheme="minorEastAsia" w:hAnsiTheme="minorHAnsi" w:cstheme="minorHAnsi"/>
          <w:sz w:val="22"/>
          <w:szCs w:val="22"/>
        </w:rPr>
        <w:t xml:space="preserve"> </w:t>
      </w:r>
    </w:p>
    <w:p w14:paraId="54ACBF49" w14:textId="77777777" w:rsidR="00B703BF" w:rsidRDefault="00B703BF" w:rsidP="00B703BF">
      <w:pPr>
        <w:pStyle w:val="paragraph"/>
        <w:spacing w:before="0" w:beforeAutospacing="0" w:after="0" w:afterAutospacing="0"/>
        <w:textAlignment w:val="baseline"/>
        <w:rPr>
          <w:rStyle w:val="normaltextrun"/>
          <w:rFonts w:asciiTheme="minorHAnsi" w:eastAsiaTheme="minorEastAsia" w:hAnsiTheme="minorHAnsi" w:cstheme="minorHAnsi"/>
          <w:sz w:val="22"/>
          <w:szCs w:val="22"/>
          <w:highlight w:val="yellow"/>
        </w:rPr>
      </w:pPr>
    </w:p>
    <w:p w14:paraId="023346FD" w14:textId="77777777" w:rsidR="00B703BF" w:rsidRDefault="00B703BF" w:rsidP="00B703BF">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r w:rsidRPr="00802DC1">
        <w:rPr>
          <w:rStyle w:val="normaltextrun"/>
          <w:rFonts w:asciiTheme="minorHAnsi" w:eastAsiaTheme="minorEastAsia" w:hAnsiTheme="minorHAnsi" w:cstheme="minorHAnsi"/>
          <w:sz w:val="22"/>
          <w:szCs w:val="22"/>
        </w:rPr>
        <w:t>The AEA program has two streams</w:t>
      </w:r>
      <w:r>
        <w:rPr>
          <w:rStyle w:val="normaltextrun"/>
          <w:rFonts w:asciiTheme="minorHAnsi" w:eastAsiaTheme="minorEastAsia" w:hAnsiTheme="minorHAnsi" w:cstheme="minorHAnsi"/>
          <w:sz w:val="22"/>
          <w:szCs w:val="22"/>
        </w:rPr>
        <w:t xml:space="preserve">: IGNITE and INNOVATE. </w:t>
      </w:r>
    </w:p>
    <w:p w14:paraId="043707DE" w14:textId="77777777" w:rsidR="00B703BF" w:rsidRDefault="00B703BF" w:rsidP="00B703BF">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p>
    <w:p w14:paraId="4E358CB8" w14:textId="7DF9C871" w:rsidR="00B703BF" w:rsidRDefault="00B703BF" w:rsidP="00B703BF">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r>
        <w:rPr>
          <w:rStyle w:val="normaltextrun"/>
          <w:rFonts w:asciiTheme="minorHAnsi" w:eastAsiaTheme="minorEastAsia" w:hAnsiTheme="minorHAnsi" w:cstheme="minorHAnsi"/>
          <w:sz w:val="22"/>
          <w:szCs w:val="22"/>
        </w:rPr>
        <w:t>INGNITE supports early-stage research commercialisation through competitive grants of up to</w:t>
      </w:r>
      <w:r w:rsidRPr="00802DC1">
        <w:rPr>
          <w:rStyle w:val="normaltextrun"/>
          <w:rFonts w:asciiTheme="minorHAnsi" w:eastAsiaTheme="minorEastAsia" w:hAnsiTheme="minorHAnsi" w:cstheme="minorHAnsi"/>
          <w:sz w:val="22"/>
          <w:szCs w:val="22"/>
        </w:rPr>
        <w:t xml:space="preserve"> $500,000</w:t>
      </w:r>
      <w:r>
        <w:rPr>
          <w:rStyle w:val="normaltextrun"/>
          <w:rFonts w:asciiTheme="minorHAnsi" w:eastAsiaTheme="minorEastAsia" w:hAnsiTheme="minorHAnsi" w:cstheme="minorHAnsi"/>
          <w:sz w:val="22"/>
          <w:szCs w:val="22"/>
        </w:rPr>
        <w:t xml:space="preserve">, over up to 12 months, </w:t>
      </w:r>
      <w:r w:rsidRPr="00802DC1">
        <w:rPr>
          <w:rStyle w:val="normaltextrun"/>
          <w:rFonts w:asciiTheme="minorHAnsi" w:eastAsiaTheme="minorEastAsia" w:hAnsiTheme="minorHAnsi" w:cstheme="minorHAnsi"/>
          <w:sz w:val="22"/>
          <w:szCs w:val="22"/>
        </w:rPr>
        <w:t xml:space="preserve">for universities to complete laboratory testing to establish </w:t>
      </w:r>
      <w:r w:rsidRPr="008B64A3">
        <w:rPr>
          <w:rStyle w:val="normaltextrun"/>
          <w:rFonts w:asciiTheme="minorHAnsi" w:eastAsiaTheme="minorEastAsia" w:hAnsiTheme="minorHAnsi" w:cstheme="minorHAnsi"/>
          <w:sz w:val="22"/>
          <w:szCs w:val="22"/>
        </w:rPr>
        <w:t>“</w:t>
      </w:r>
      <w:r w:rsidRPr="00802DC1">
        <w:rPr>
          <w:rStyle w:val="normaltextrun"/>
          <w:rFonts w:asciiTheme="minorHAnsi" w:eastAsiaTheme="minorEastAsia" w:hAnsiTheme="minorHAnsi" w:cstheme="minorHAnsi"/>
          <w:sz w:val="22"/>
          <w:szCs w:val="22"/>
        </w:rPr>
        <w:t>Proof</w:t>
      </w:r>
      <w:r w:rsidRPr="008B64A3">
        <w:rPr>
          <w:rStyle w:val="normaltextrun"/>
          <w:rFonts w:asciiTheme="minorHAnsi" w:eastAsiaTheme="minorEastAsia" w:hAnsiTheme="minorHAnsi" w:cstheme="minorHAnsi"/>
          <w:sz w:val="22"/>
          <w:szCs w:val="22"/>
        </w:rPr>
        <w:t xml:space="preserve">- </w:t>
      </w:r>
      <w:r w:rsidRPr="00802DC1">
        <w:rPr>
          <w:rStyle w:val="normaltextrun"/>
          <w:rFonts w:asciiTheme="minorHAnsi" w:eastAsiaTheme="minorEastAsia" w:hAnsiTheme="minorHAnsi" w:cstheme="minorHAnsi"/>
          <w:sz w:val="22"/>
          <w:szCs w:val="22"/>
        </w:rPr>
        <w:t>of</w:t>
      </w:r>
      <w:r w:rsidR="008B64A3" w:rsidRPr="008B64A3">
        <w:rPr>
          <w:rStyle w:val="normaltextrun"/>
          <w:rFonts w:asciiTheme="minorHAnsi" w:eastAsiaTheme="minorEastAsia" w:hAnsiTheme="minorHAnsi" w:cstheme="minorHAnsi"/>
          <w:sz w:val="22"/>
          <w:szCs w:val="22"/>
        </w:rPr>
        <w:t>-</w:t>
      </w:r>
      <w:r w:rsidRPr="00802DC1">
        <w:rPr>
          <w:rStyle w:val="normaltextrun"/>
          <w:rFonts w:asciiTheme="minorHAnsi" w:eastAsiaTheme="minorEastAsia" w:hAnsiTheme="minorHAnsi" w:cstheme="minorHAnsi"/>
          <w:sz w:val="22"/>
          <w:szCs w:val="22"/>
        </w:rPr>
        <w:t>Concept</w:t>
      </w:r>
      <w:r>
        <w:rPr>
          <w:rStyle w:val="normaltextrun"/>
          <w:rFonts w:asciiTheme="minorHAnsi" w:eastAsiaTheme="minorEastAsia" w:hAnsiTheme="minorHAnsi" w:cstheme="minorHAnsi"/>
          <w:sz w:val="22"/>
          <w:szCs w:val="22"/>
        </w:rPr>
        <w:t xml:space="preserve">”. This is the point at which basic research is complete, and testing has verified the concept, process, or candidate drug, at the laboratory scale. </w:t>
      </w:r>
    </w:p>
    <w:p w14:paraId="77643ABC" w14:textId="77777777" w:rsidR="00B703BF" w:rsidRDefault="00B703BF" w:rsidP="00B703BF">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p>
    <w:p w14:paraId="5B2E2F4A" w14:textId="07662634" w:rsidR="00B703BF" w:rsidRDefault="00B703BF" w:rsidP="00B703BF">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r>
        <w:rPr>
          <w:rStyle w:val="normaltextrun"/>
          <w:rFonts w:asciiTheme="minorHAnsi" w:eastAsiaTheme="minorEastAsia" w:hAnsiTheme="minorHAnsi" w:cstheme="minorHAnsi"/>
          <w:sz w:val="22"/>
          <w:szCs w:val="22"/>
        </w:rPr>
        <w:t xml:space="preserve">INNOVATE covers mid-stage research commercialisation </w:t>
      </w:r>
      <w:r w:rsidRPr="00802DC1">
        <w:rPr>
          <w:rStyle w:val="normaltextrun"/>
          <w:rFonts w:asciiTheme="minorHAnsi" w:eastAsiaTheme="minorEastAsia" w:hAnsiTheme="minorHAnsi" w:cstheme="minorHAnsi"/>
          <w:sz w:val="22"/>
          <w:szCs w:val="22"/>
        </w:rPr>
        <w:t>grants of up and up to $5</w:t>
      </w:r>
      <w:r>
        <w:rPr>
          <w:rStyle w:val="normaltextrun"/>
          <w:rFonts w:asciiTheme="minorHAnsi" w:eastAsiaTheme="minorEastAsia" w:hAnsiTheme="minorHAnsi" w:cstheme="minorHAnsi"/>
          <w:sz w:val="22"/>
          <w:szCs w:val="22"/>
        </w:rPr>
        <w:t xml:space="preserve"> </w:t>
      </w:r>
      <w:r w:rsidRPr="00802DC1">
        <w:rPr>
          <w:rStyle w:val="normaltextrun"/>
          <w:rFonts w:asciiTheme="minorHAnsi" w:eastAsiaTheme="minorEastAsia" w:hAnsiTheme="minorHAnsi" w:cstheme="minorHAnsi"/>
          <w:sz w:val="22"/>
          <w:szCs w:val="22"/>
        </w:rPr>
        <w:t>m</w:t>
      </w:r>
      <w:r>
        <w:rPr>
          <w:rStyle w:val="normaltextrun"/>
          <w:rFonts w:asciiTheme="minorHAnsi" w:eastAsiaTheme="minorEastAsia" w:hAnsiTheme="minorHAnsi" w:cstheme="minorHAnsi"/>
          <w:sz w:val="22"/>
          <w:szCs w:val="22"/>
        </w:rPr>
        <w:t>illion</w:t>
      </w:r>
      <w:r w:rsidRPr="00802DC1">
        <w:rPr>
          <w:rStyle w:val="normaltextrun"/>
          <w:rFonts w:asciiTheme="minorHAnsi" w:eastAsiaTheme="minorEastAsia" w:hAnsiTheme="minorHAnsi" w:cstheme="minorHAnsi"/>
          <w:sz w:val="22"/>
          <w:szCs w:val="22"/>
        </w:rPr>
        <w:t xml:space="preserve"> for universities,</w:t>
      </w:r>
      <w:r>
        <w:rPr>
          <w:rStyle w:val="normaltextrun"/>
          <w:rFonts w:asciiTheme="minorHAnsi" w:eastAsiaTheme="minorEastAsia" w:hAnsiTheme="minorHAnsi" w:cstheme="minorHAnsi"/>
          <w:sz w:val="22"/>
          <w:szCs w:val="22"/>
        </w:rPr>
        <w:t xml:space="preserve"> for a period of up to </w:t>
      </w:r>
      <w:r w:rsidRPr="00802DC1">
        <w:rPr>
          <w:rStyle w:val="normaltextrun"/>
          <w:rFonts w:asciiTheme="minorHAnsi" w:eastAsiaTheme="minorEastAsia" w:hAnsiTheme="minorHAnsi" w:cstheme="minorHAnsi"/>
          <w:sz w:val="22"/>
          <w:szCs w:val="22"/>
        </w:rPr>
        <w:t xml:space="preserve">in partnership with businesses, to build protypes and pilot systems (Stage 2 or </w:t>
      </w:r>
      <w:r w:rsidRPr="001B74A0">
        <w:rPr>
          <w:rStyle w:val="normaltextrun"/>
          <w:rFonts w:asciiTheme="minorHAnsi" w:eastAsiaTheme="minorEastAsia" w:hAnsiTheme="minorHAnsi" w:cstheme="minorHAnsi"/>
          <w:sz w:val="22"/>
          <w:szCs w:val="22"/>
        </w:rPr>
        <w:t>“</w:t>
      </w:r>
      <w:r w:rsidRPr="00802DC1">
        <w:rPr>
          <w:rStyle w:val="normaltextrun"/>
          <w:rFonts w:asciiTheme="minorHAnsi" w:eastAsiaTheme="minorEastAsia" w:hAnsiTheme="minorHAnsi" w:cstheme="minorHAnsi"/>
          <w:sz w:val="22"/>
          <w:szCs w:val="22"/>
        </w:rPr>
        <w:t>Proof</w:t>
      </w:r>
      <w:r w:rsidRPr="001B74A0">
        <w:rPr>
          <w:rStyle w:val="normaltextrun"/>
          <w:rFonts w:asciiTheme="minorHAnsi" w:eastAsiaTheme="minorEastAsia" w:hAnsiTheme="minorHAnsi" w:cstheme="minorHAnsi"/>
          <w:sz w:val="22"/>
          <w:szCs w:val="22"/>
        </w:rPr>
        <w:t>-</w:t>
      </w:r>
      <w:r w:rsidRPr="00802DC1">
        <w:rPr>
          <w:rStyle w:val="normaltextrun"/>
          <w:rFonts w:asciiTheme="minorHAnsi" w:eastAsiaTheme="minorEastAsia" w:hAnsiTheme="minorHAnsi" w:cstheme="minorHAnsi"/>
          <w:sz w:val="22"/>
          <w:szCs w:val="22"/>
        </w:rPr>
        <w:t>of</w:t>
      </w:r>
      <w:r w:rsidRPr="001B74A0">
        <w:rPr>
          <w:rStyle w:val="normaltextrun"/>
          <w:rFonts w:asciiTheme="minorHAnsi" w:eastAsiaTheme="minorEastAsia" w:hAnsiTheme="minorHAnsi" w:cstheme="minorHAnsi"/>
          <w:sz w:val="22"/>
          <w:szCs w:val="22"/>
        </w:rPr>
        <w:t>-</w:t>
      </w:r>
      <w:r w:rsidRPr="00802DC1">
        <w:rPr>
          <w:rStyle w:val="normaltextrun"/>
          <w:rFonts w:asciiTheme="minorHAnsi" w:eastAsiaTheme="minorEastAsia" w:hAnsiTheme="minorHAnsi" w:cstheme="minorHAnsi"/>
          <w:sz w:val="22"/>
          <w:szCs w:val="22"/>
        </w:rPr>
        <w:t>Scale</w:t>
      </w:r>
      <w:r w:rsidRPr="001B74A0">
        <w:rPr>
          <w:rStyle w:val="normaltextrun"/>
          <w:rFonts w:asciiTheme="minorHAnsi" w:eastAsiaTheme="minorEastAsia" w:hAnsiTheme="minorHAnsi" w:cstheme="minorHAnsi"/>
          <w:sz w:val="22"/>
          <w:szCs w:val="22"/>
        </w:rPr>
        <w:t>”</w:t>
      </w:r>
      <w:r w:rsidRPr="00802DC1">
        <w:rPr>
          <w:rStyle w:val="normaltextrun"/>
          <w:rFonts w:asciiTheme="minorHAnsi" w:eastAsiaTheme="minorEastAsia" w:hAnsiTheme="minorHAnsi" w:cstheme="minorHAnsi"/>
          <w:sz w:val="22"/>
          <w:szCs w:val="22"/>
        </w:rPr>
        <w:t>)</w:t>
      </w:r>
      <w:r>
        <w:rPr>
          <w:rStyle w:val="normaltextrun"/>
          <w:rFonts w:asciiTheme="minorHAnsi" w:eastAsiaTheme="minorEastAsia" w:hAnsiTheme="minorHAnsi" w:cstheme="minorHAnsi"/>
          <w:sz w:val="22"/>
          <w:szCs w:val="22"/>
        </w:rPr>
        <w:t xml:space="preserve">, over a project lasting up to 24 months. This is the point at which a prototype has been demonstrated to work, at a pre-commercial scale, in an operational environment. </w:t>
      </w:r>
    </w:p>
    <w:p w14:paraId="15D9006E" w14:textId="77777777" w:rsidR="00B703BF" w:rsidRDefault="00B703BF" w:rsidP="00B703BF">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p>
    <w:p w14:paraId="40F22792" w14:textId="77777777" w:rsidR="00B703BF" w:rsidRDefault="00B703BF" w:rsidP="00B703BF">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r>
        <w:rPr>
          <w:rStyle w:val="normaltextrun"/>
          <w:rFonts w:asciiTheme="minorHAnsi" w:eastAsiaTheme="minorEastAsia" w:hAnsiTheme="minorHAnsi" w:cstheme="minorHAnsi"/>
          <w:sz w:val="22"/>
          <w:szCs w:val="22"/>
        </w:rPr>
        <w:t xml:space="preserve">These Guidelines cover the INNOVATE stream. </w:t>
      </w:r>
    </w:p>
    <w:p w14:paraId="24E4DAF1" w14:textId="77777777" w:rsidR="00B703BF" w:rsidRDefault="00B703BF" w:rsidP="00B703BF">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p>
    <w:p w14:paraId="4EFAC37F" w14:textId="251DFA25" w:rsidR="00B703BF" w:rsidRPr="00B703BF" w:rsidRDefault="00B703BF" w:rsidP="00B703BF">
      <w:pPr>
        <w:pStyle w:val="paragraph"/>
        <w:spacing w:before="0" w:beforeAutospacing="0" w:after="0" w:afterAutospacing="0"/>
        <w:textAlignment w:val="baseline"/>
        <w:rPr>
          <w:rFonts w:asciiTheme="minorHAnsi" w:eastAsiaTheme="minorEastAsia" w:hAnsiTheme="minorHAnsi" w:cstheme="minorHAnsi"/>
          <w:sz w:val="22"/>
          <w:szCs w:val="22"/>
        </w:rPr>
      </w:pPr>
      <w:r w:rsidRPr="00182D16">
        <w:rPr>
          <w:rStyle w:val="normaltextrun"/>
          <w:rFonts w:asciiTheme="minorHAnsi" w:eastAsiaTheme="minorEastAsia" w:hAnsiTheme="minorHAnsi" w:cstheme="minorHAnsi"/>
          <w:b/>
          <w:bCs/>
          <w:i/>
          <w:iCs/>
          <w:sz w:val="22"/>
          <w:szCs w:val="22"/>
        </w:rPr>
        <w:t>Defined Terms</w:t>
      </w:r>
      <w:r w:rsidRPr="00182D16">
        <w:rPr>
          <w:rStyle w:val="normaltextrun"/>
          <w:rFonts w:asciiTheme="minorHAnsi" w:eastAsiaTheme="minorEastAsia" w:hAnsiTheme="minorHAnsi" w:cstheme="minorHAnsi"/>
          <w:b/>
          <w:bCs/>
          <w:sz w:val="22"/>
          <w:szCs w:val="22"/>
        </w:rPr>
        <w:t xml:space="preserve"> </w:t>
      </w:r>
      <w:r>
        <w:rPr>
          <w:rStyle w:val="normaltextrun"/>
          <w:rFonts w:asciiTheme="minorHAnsi" w:eastAsiaTheme="minorEastAsia" w:hAnsiTheme="minorHAnsi" w:cstheme="minorHAnsi"/>
          <w:sz w:val="22"/>
          <w:szCs w:val="22"/>
        </w:rPr>
        <w:t>used in these Guidelines are list</w:t>
      </w:r>
      <w:r w:rsidR="00B215EC">
        <w:rPr>
          <w:rStyle w:val="normaltextrun"/>
          <w:rFonts w:asciiTheme="minorHAnsi" w:eastAsiaTheme="minorEastAsia" w:hAnsiTheme="minorHAnsi" w:cstheme="minorHAnsi"/>
          <w:sz w:val="22"/>
          <w:szCs w:val="22"/>
        </w:rPr>
        <w:t>ed</w:t>
      </w:r>
      <w:r>
        <w:rPr>
          <w:rStyle w:val="normaltextrun"/>
          <w:rFonts w:asciiTheme="minorHAnsi" w:eastAsiaTheme="minorEastAsia" w:hAnsiTheme="minorHAnsi" w:cstheme="minorHAnsi"/>
          <w:sz w:val="22"/>
          <w:szCs w:val="22"/>
        </w:rPr>
        <w:t xml:space="preserve"> in the </w:t>
      </w:r>
      <w:r w:rsidRPr="00DF7412">
        <w:rPr>
          <w:rStyle w:val="normaltextrun"/>
          <w:rFonts w:asciiTheme="minorHAnsi" w:eastAsiaTheme="minorEastAsia" w:hAnsiTheme="minorHAnsi" w:cstheme="minorHAnsi"/>
          <w:b/>
          <w:bCs/>
          <w:sz w:val="22"/>
          <w:szCs w:val="22"/>
        </w:rPr>
        <w:t>Glossary</w:t>
      </w:r>
      <w:r>
        <w:rPr>
          <w:rStyle w:val="normaltextrun"/>
          <w:rFonts w:asciiTheme="minorHAnsi" w:eastAsiaTheme="minorEastAsia" w:hAnsiTheme="minorHAnsi" w:cstheme="minorHAnsi"/>
          <w:b/>
          <w:bCs/>
          <w:sz w:val="22"/>
          <w:szCs w:val="22"/>
        </w:rPr>
        <w:t>.</w:t>
      </w:r>
    </w:p>
    <w:p w14:paraId="052AC378" w14:textId="77777777" w:rsidR="00B703BF" w:rsidRPr="00F51C18" w:rsidRDefault="00B703BF" w:rsidP="00B703BF">
      <w:pPr>
        <w:pStyle w:val="Heading3"/>
      </w:pPr>
      <w:bookmarkStart w:id="10" w:name="_Toc129876271"/>
      <w:r>
        <w:t>2.1 Program objectives</w:t>
      </w:r>
      <w:bookmarkEnd w:id="10"/>
      <w:r>
        <w:t xml:space="preserve">  </w:t>
      </w:r>
    </w:p>
    <w:p w14:paraId="54998E63" w14:textId="77777777" w:rsidR="00B703BF" w:rsidRPr="00343ED7" w:rsidRDefault="00B703BF" w:rsidP="00B703BF">
      <w:r w:rsidRPr="00343ED7">
        <w:t xml:space="preserve">The objectives of the AEA </w:t>
      </w:r>
      <w:r>
        <w:t>Program</w:t>
      </w:r>
      <w:r w:rsidRPr="00343ED7">
        <w:t xml:space="preserve"> are to:</w:t>
      </w:r>
    </w:p>
    <w:p w14:paraId="21F843DC" w14:textId="77777777" w:rsidR="00B703BF" w:rsidRPr="00D011C2" w:rsidRDefault="00B703BF" w:rsidP="00E77411">
      <w:pPr>
        <w:pStyle w:val="ListParagraph"/>
        <w:numPr>
          <w:ilvl w:val="0"/>
          <w:numId w:val="8"/>
        </w:numPr>
        <w:rPr>
          <w:iCs/>
        </w:rPr>
      </w:pPr>
      <w:r>
        <w:rPr>
          <w:iCs/>
        </w:rPr>
        <w:t>s</w:t>
      </w:r>
      <w:r w:rsidRPr="00D011C2">
        <w:rPr>
          <w:iCs/>
        </w:rPr>
        <w:t xml:space="preserve">upport </w:t>
      </w:r>
      <w:r>
        <w:rPr>
          <w:iCs/>
        </w:rPr>
        <w:t>research teams in Australian universities to</w:t>
      </w:r>
      <w:r w:rsidRPr="00D011C2">
        <w:rPr>
          <w:iCs/>
        </w:rPr>
        <w:t xml:space="preserve"> bridge</w:t>
      </w:r>
      <w:r>
        <w:rPr>
          <w:iCs/>
        </w:rPr>
        <w:t xml:space="preserve">, in close collaboration with industry partners, </w:t>
      </w:r>
      <w:r w:rsidRPr="00D011C2">
        <w:rPr>
          <w:iCs/>
        </w:rPr>
        <w:t>the</w:t>
      </w:r>
      <w:r>
        <w:rPr>
          <w:iCs/>
        </w:rPr>
        <w:t xml:space="preserve"> “valley of death”</w:t>
      </w:r>
      <w:r w:rsidRPr="00D011C2">
        <w:rPr>
          <w:iCs/>
        </w:rPr>
        <w:t xml:space="preserve"> between basic research and commercial outcomes</w:t>
      </w:r>
    </w:p>
    <w:p w14:paraId="4C5004DF" w14:textId="77777777" w:rsidR="00B703BF" w:rsidRPr="00D011C2" w:rsidRDefault="00B703BF" w:rsidP="00E77411">
      <w:pPr>
        <w:pStyle w:val="ListParagraph"/>
        <w:numPr>
          <w:ilvl w:val="0"/>
          <w:numId w:val="8"/>
        </w:numPr>
        <w:rPr>
          <w:iCs/>
        </w:rPr>
      </w:pPr>
      <w:r w:rsidRPr="00D011C2">
        <w:rPr>
          <w:iCs/>
        </w:rPr>
        <w:t xml:space="preserve">support </w:t>
      </w:r>
      <w:r>
        <w:rPr>
          <w:iCs/>
        </w:rPr>
        <w:t>university-based experimental development</w:t>
      </w:r>
      <w:r w:rsidRPr="00D011C2">
        <w:rPr>
          <w:iCs/>
        </w:rPr>
        <w:t xml:space="preserve"> </w:t>
      </w:r>
      <w:r>
        <w:rPr>
          <w:iCs/>
        </w:rPr>
        <w:t>projects with high potential for economic impacts in designated</w:t>
      </w:r>
      <w:r w:rsidRPr="00D011C2">
        <w:rPr>
          <w:iCs/>
        </w:rPr>
        <w:t xml:space="preserve"> national priority areas</w:t>
      </w:r>
    </w:p>
    <w:p w14:paraId="34D7B076" w14:textId="0F07C326" w:rsidR="00B703BF" w:rsidRPr="00D011C2" w:rsidRDefault="00B703BF" w:rsidP="00E77411">
      <w:pPr>
        <w:pStyle w:val="ListParagraph"/>
        <w:numPr>
          <w:ilvl w:val="0"/>
          <w:numId w:val="8"/>
        </w:numPr>
        <w:rPr>
          <w:iCs/>
        </w:rPr>
      </w:pPr>
      <w:r w:rsidRPr="00D011C2">
        <w:rPr>
          <w:iCs/>
        </w:rPr>
        <w:t xml:space="preserve">boost the capability of higher education providers </w:t>
      </w:r>
      <w:r>
        <w:rPr>
          <w:iCs/>
        </w:rPr>
        <w:t xml:space="preserve">and their research teams </w:t>
      </w:r>
      <w:r w:rsidRPr="00D011C2">
        <w:rPr>
          <w:iCs/>
        </w:rPr>
        <w:t>to conduct research with high commercial potential</w:t>
      </w:r>
      <w:r>
        <w:rPr>
          <w:iCs/>
        </w:rPr>
        <w:t xml:space="preserve"> </w:t>
      </w:r>
    </w:p>
    <w:p w14:paraId="5199635A" w14:textId="77777777" w:rsidR="00B703BF" w:rsidRPr="004D1C06" w:rsidRDefault="00B703BF" w:rsidP="00E77411">
      <w:pPr>
        <w:pStyle w:val="ListParagraph"/>
        <w:numPr>
          <w:ilvl w:val="0"/>
          <w:numId w:val="8"/>
        </w:numPr>
        <w:rPr>
          <w:iCs/>
        </w:rPr>
      </w:pPr>
      <w:r w:rsidRPr="00D011C2">
        <w:rPr>
          <w:iCs/>
        </w:rPr>
        <w:lastRenderedPageBreak/>
        <w:t>foster a culture of collaboration between universities and industry</w:t>
      </w:r>
      <w:r>
        <w:rPr>
          <w:iCs/>
        </w:rPr>
        <w:t>, including greater job mobility and career development opportunities within both sectors</w:t>
      </w:r>
      <w:r w:rsidRPr="00780380">
        <w:rPr>
          <w:iCs/>
        </w:rPr>
        <w:t>.</w:t>
      </w:r>
    </w:p>
    <w:p w14:paraId="04854E4A" w14:textId="77777777" w:rsidR="00B703BF" w:rsidRPr="00587CA8" w:rsidRDefault="00B703BF" w:rsidP="00B703BF">
      <w:pPr>
        <w:pStyle w:val="Heading3"/>
      </w:pPr>
      <w:bookmarkStart w:id="11" w:name="_Toc129876272"/>
      <w:r>
        <w:t>2</w:t>
      </w:r>
      <w:r w:rsidRPr="00587CA8">
        <w:t>.2 Program outcomes</w:t>
      </w:r>
      <w:bookmarkEnd w:id="11"/>
      <w:r w:rsidRPr="00587CA8">
        <w:t xml:space="preserve"> </w:t>
      </w:r>
    </w:p>
    <w:p w14:paraId="09191127" w14:textId="77777777" w:rsidR="00B703BF" w:rsidRDefault="00B703BF" w:rsidP="00B703BF">
      <w:pPr>
        <w:pStyle w:val="paragraph"/>
        <w:spacing w:before="0" w:beforeAutospacing="0" w:after="120" w:afterAutospacing="0"/>
        <w:jc w:val="both"/>
        <w:textAlignment w:val="baseline"/>
        <w:rPr>
          <w:rFonts w:ascii="Calibri" w:hAnsi="Calibri" w:cs="Calibri"/>
          <w:sz w:val="22"/>
          <w:szCs w:val="22"/>
        </w:rPr>
      </w:pPr>
      <w:r>
        <w:rPr>
          <w:rStyle w:val="normaltextrun"/>
          <w:rFonts w:ascii="Calibri" w:hAnsi="Calibri" w:cs="Calibri"/>
          <w:sz w:val="22"/>
          <w:szCs w:val="22"/>
        </w:rPr>
        <w:t>The AEA Program is expected to realise the following outcomes.</w:t>
      </w:r>
      <w:r>
        <w:rPr>
          <w:rStyle w:val="eop"/>
          <w:rFonts w:ascii="Calibri" w:hAnsi="Calibri" w:cs="Calibri"/>
          <w:sz w:val="22"/>
          <w:szCs w:val="22"/>
        </w:rPr>
        <w:t> </w:t>
      </w:r>
    </w:p>
    <w:p w14:paraId="21B3B559" w14:textId="77777777" w:rsidR="00B703BF" w:rsidRDefault="00B703BF" w:rsidP="00B703BF">
      <w:pPr>
        <w:pStyle w:val="paragraph"/>
        <w:spacing w:before="0" w:beforeAutospacing="0" w:after="120" w:afterAutospacing="0"/>
        <w:jc w:val="both"/>
        <w:textAlignment w:val="baseline"/>
        <w:rPr>
          <w:rFonts w:ascii="Calibri" w:hAnsi="Calibri" w:cs="Calibri"/>
          <w:sz w:val="22"/>
          <w:szCs w:val="22"/>
        </w:rPr>
      </w:pPr>
      <w:r>
        <w:rPr>
          <w:rStyle w:val="normaltextrun"/>
          <w:rFonts w:ascii="Calibri" w:hAnsi="Calibri" w:cs="Calibri"/>
          <w:i/>
          <w:iCs/>
          <w:sz w:val="22"/>
          <w:szCs w:val="22"/>
        </w:rPr>
        <w:t>Short-to-medium term:</w:t>
      </w:r>
      <w:r>
        <w:rPr>
          <w:rStyle w:val="eop"/>
          <w:rFonts w:ascii="Calibri" w:hAnsi="Calibri" w:cs="Calibri"/>
          <w:sz w:val="22"/>
          <w:szCs w:val="22"/>
        </w:rPr>
        <w:t> </w:t>
      </w:r>
    </w:p>
    <w:p w14:paraId="0640E94F" w14:textId="77777777" w:rsidR="00B703BF" w:rsidRDefault="00B703BF" w:rsidP="00E77411">
      <w:pPr>
        <w:pStyle w:val="paragraph"/>
        <w:numPr>
          <w:ilvl w:val="0"/>
          <w:numId w:val="11"/>
        </w:numPr>
        <w:spacing w:before="0" w:beforeAutospacing="0" w:after="120" w:afterAutospacing="0"/>
        <w:jc w:val="both"/>
        <w:textAlignment w:val="baseline"/>
        <w:rPr>
          <w:rFonts w:ascii="Calibri" w:hAnsi="Calibri" w:cs="Calibri"/>
          <w:sz w:val="22"/>
          <w:szCs w:val="22"/>
        </w:rPr>
      </w:pPr>
      <w:r>
        <w:rPr>
          <w:rStyle w:val="normaltextrun"/>
          <w:rFonts w:ascii="Calibri" w:hAnsi="Calibri" w:cs="Calibri"/>
          <w:sz w:val="22"/>
          <w:szCs w:val="22"/>
        </w:rPr>
        <w:t>increased confidence in the university and industry sectors to collaborate and invest in research and development, and commercialisation</w:t>
      </w:r>
      <w:r>
        <w:rPr>
          <w:rStyle w:val="eop"/>
          <w:rFonts w:ascii="Calibri" w:hAnsi="Calibri" w:cs="Calibri"/>
          <w:sz w:val="22"/>
          <w:szCs w:val="22"/>
        </w:rPr>
        <w:t> </w:t>
      </w:r>
    </w:p>
    <w:p w14:paraId="0343243D" w14:textId="77777777" w:rsidR="00B703BF" w:rsidRDefault="00B703BF" w:rsidP="00E77411">
      <w:pPr>
        <w:pStyle w:val="paragraph"/>
        <w:numPr>
          <w:ilvl w:val="0"/>
          <w:numId w:val="11"/>
        </w:numPr>
        <w:spacing w:before="0" w:beforeAutospacing="0" w:after="120" w:afterAutospacing="0"/>
        <w:jc w:val="both"/>
        <w:textAlignment w:val="baseline"/>
        <w:rPr>
          <w:rStyle w:val="normaltextrun"/>
        </w:rPr>
      </w:pPr>
      <w:r>
        <w:rPr>
          <w:rStyle w:val="normaltextrun"/>
          <w:rFonts w:ascii="Calibri" w:hAnsi="Calibri" w:cs="Calibri"/>
          <w:sz w:val="22"/>
          <w:szCs w:val="22"/>
        </w:rPr>
        <w:t>an increased uptake in applied research pathways and career opportunities, with researchers gaining commercial and entrepreneurial skills in addition to building strong commercial and industry relationships</w:t>
      </w:r>
      <w:r>
        <w:rPr>
          <w:rStyle w:val="normaltextrun"/>
        </w:rPr>
        <w:t> </w:t>
      </w:r>
    </w:p>
    <w:p w14:paraId="41D1F5E7" w14:textId="77777777" w:rsidR="00B703BF" w:rsidRDefault="00B703BF" w:rsidP="00E77411">
      <w:pPr>
        <w:pStyle w:val="paragraph"/>
        <w:numPr>
          <w:ilvl w:val="0"/>
          <w:numId w:val="11"/>
        </w:numPr>
        <w:spacing w:before="0" w:beforeAutospacing="0" w:after="120" w:afterAutospacing="0"/>
        <w:jc w:val="both"/>
        <w:textAlignment w:val="baseline"/>
        <w:rPr>
          <w:rStyle w:val="normaltextrun"/>
        </w:rPr>
      </w:pPr>
      <w:r>
        <w:rPr>
          <w:rStyle w:val="normaltextrun"/>
          <w:rFonts w:ascii="Calibri" w:hAnsi="Calibri" w:cs="Calibri"/>
          <w:sz w:val="22"/>
          <w:szCs w:val="22"/>
        </w:rPr>
        <w:t>increased numbers of research projects proceeding towards commercialisation</w:t>
      </w:r>
      <w:r>
        <w:rPr>
          <w:rStyle w:val="normaltextrun"/>
        </w:rPr>
        <w:t> </w:t>
      </w:r>
    </w:p>
    <w:p w14:paraId="7FE9A8E0" w14:textId="346252CA" w:rsidR="00B703BF" w:rsidRDefault="00B703BF" w:rsidP="00B215EC">
      <w:pPr>
        <w:pStyle w:val="paragraph"/>
        <w:numPr>
          <w:ilvl w:val="0"/>
          <w:numId w:val="11"/>
        </w:numPr>
        <w:spacing w:before="0" w:beforeAutospacing="0" w:after="120" w:afterAutospacing="0"/>
        <w:jc w:val="both"/>
        <w:textAlignment w:val="baseline"/>
        <w:rPr>
          <w:rStyle w:val="normaltextrun"/>
        </w:rPr>
      </w:pPr>
      <w:r>
        <w:rPr>
          <w:rStyle w:val="normaltextrun"/>
          <w:rFonts w:ascii="Calibri" w:hAnsi="Calibri" w:cs="Calibri"/>
          <w:sz w:val="22"/>
          <w:szCs w:val="22"/>
        </w:rPr>
        <w:t>increased job mobility between the universities and the private sector.</w:t>
      </w:r>
    </w:p>
    <w:p w14:paraId="3B0EEED8" w14:textId="77777777" w:rsidR="00B215EC" w:rsidRDefault="00B215EC" w:rsidP="00B215EC">
      <w:pPr>
        <w:pStyle w:val="paragraph"/>
        <w:spacing w:before="0" w:beforeAutospacing="0" w:after="120" w:afterAutospacing="0"/>
        <w:jc w:val="both"/>
        <w:textAlignment w:val="baseline"/>
        <w:rPr>
          <w:rStyle w:val="normaltextrun"/>
        </w:rPr>
      </w:pPr>
    </w:p>
    <w:p w14:paraId="420091DC" w14:textId="77777777" w:rsidR="00B703BF" w:rsidRDefault="00B703BF" w:rsidP="00B703BF">
      <w:pPr>
        <w:pStyle w:val="paragraph"/>
        <w:spacing w:before="0" w:beforeAutospacing="0" w:after="120" w:afterAutospacing="0"/>
        <w:textAlignment w:val="baseline"/>
        <w:rPr>
          <w:rFonts w:ascii="Calibri" w:hAnsi="Calibri" w:cs="Calibri"/>
          <w:sz w:val="22"/>
          <w:szCs w:val="22"/>
        </w:rPr>
      </w:pPr>
      <w:r>
        <w:rPr>
          <w:rStyle w:val="normaltextrun"/>
          <w:rFonts w:ascii="Calibri" w:hAnsi="Calibri" w:cs="Calibri"/>
          <w:i/>
          <w:iCs/>
          <w:sz w:val="22"/>
          <w:szCs w:val="22"/>
        </w:rPr>
        <w:t>Medium-to-long term:</w:t>
      </w:r>
      <w:r>
        <w:rPr>
          <w:rStyle w:val="eop"/>
          <w:rFonts w:ascii="Calibri" w:hAnsi="Calibri" w:cs="Calibri"/>
          <w:sz w:val="22"/>
          <w:szCs w:val="22"/>
        </w:rPr>
        <w:t> </w:t>
      </w:r>
    </w:p>
    <w:p w14:paraId="2AE881C2" w14:textId="77777777" w:rsidR="00B703BF" w:rsidRDefault="00B703BF" w:rsidP="00E77411">
      <w:pPr>
        <w:pStyle w:val="paragraph"/>
        <w:numPr>
          <w:ilvl w:val="0"/>
          <w:numId w:val="11"/>
        </w:numPr>
        <w:spacing w:before="0" w:beforeAutospacing="0" w:after="120" w:afterAutospacing="0"/>
        <w:jc w:val="both"/>
        <w:textAlignment w:val="baseline"/>
        <w:rPr>
          <w:rStyle w:val="normaltextrun"/>
        </w:rPr>
      </w:pPr>
      <w:r>
        <w:rPr>
          <w:rStyle w:val="normaltextrun"/>
          <w:rFonts w:ascii="Calibri" w:hAnsi="Calibri" w:cs="Calibri"/>
          <w:sz w:val="22"/>
          <w:szCs w:val="22"/>
        </w:rPr>
        <w:t>an uplift in commercial outputs from Australian university research, increasing our sovereign capability</w:t>
      </w:r>
      <w:r>
        <w:rPr>
          <w:rStyle w:val="normaltextrun"/>
        </w:rPr>
        <w:t> </w:t>
      </w:r>
    </w:p>
    <w:p w14:paraId="34C6CB57" w14:textId="77777777" w:rsidR="00B703BF" w:rsidRDefault="00B703BF" w:rsidP="00E77411">
      <w:pPr>
        <w:pStyle w:val="paragraph"/>
        <w:numPr>
          <w:ilvl w:val="0"/>
          <w:numId w:val="11"/>
        </w:numPr>
        <w:spacing w:before="0" w:beforeAutospacing="0" w:after="120" w:afterAutospacing="0"/>
        <w:jc w:val="both"/>
        <w:textAlignment w:val="baseline"/>
        <w:rPr>
          <w:rStyle w:val="normaltextrun"/>
        </w:rPr>
      </w:pPr>
      <w:r>
        <w:rPr>
          <w:rStyle w:val="normaltextrun"/>
          <w:rFonts w:ascii="Calibri" w:hAnsi="Calibri" w:cs="Calibri"/>
          <w:sz w:val="22"/>
          <w:szCs w:val="22"/>
        </w:rPr>
        <w:t>increased collaboration between the universities and industry, leading to better-targeted innovation</w:t>
      </w:r>
      <w:r>
        <w:rPr>
          <w:rStyle w:val="normaltextrun"/>
        </w:rPr>
        <w:t> </w:t>
      </w:r>
    </w:p>
    <w:p w14:paraId="4973969B" w14:textId="77777777" w:rsidR="00B703BF" w:rsidRDefault="00B703BF" w:rsidP="00E77411">
      <w:pPr>
        <w:pStyle w:val="paragraph"/>
        <w:numPr>
          <w:ilvl w:val="0"/>
          <w:numId w:val="11"/>
        </w:numPr>
        <w:spacing w:before="0" w:beforeAutospacing="0" w:after="120" w:afterAutospacing="0"/>
        <w:jc w:val="both"/>
        <w:textAlignment w:val="baseline"/>
        <w:rPr>
          <w:rStyle w:val="normaltextrun"/>
        </w:rPr>
      </w:pPr>
      <w:r>
        <w:rPr>
          <w:rStyle w:val="normaltextrun"/>
          <w:rFonts w:ascii="Calibri" w:hAnsi="Calibri" w:cs="Calibri"/>
          <w:sz w:val="22"/>
          <w:szCs w:val="22"/>
        </w:rPr>
        <w:t>increased business investment in research and development, and competitiveness in the identified priority areas</w:t>
      </w:r>
      <w:r>
        <w:rPr>
          <w:rStyle w:val="normaltextrun"/>
        </w:rPr>
        <w:t> </w:t>
      </w:r>
    </w:p>
    <w:p w14:paraId="72659584" w14:textId="77777777" w:rsidR="00B703BF" w:rsidRDefault="00B703BF" w:rsidP="00E77411">
      <w:pPr>
        <w:pStyle w:val="paragraph"/>
        <w:numPr>
          <w:ilvl w:val="0"/>
          <w:numId w:val="11"/>
        </w:numPr>
        <w:spacing w:before="0" w:beforeAutospacing="0" w:after="120" w:afterAutospacing="0"/>
        <w:jc w:val="both"/>
        <w:textAlignment w:val="baseline"/>
      </w:pPr>
      <w:r w:rsidRPr="00B44EF0">
        <w:rPr>
          <w:rStyle w:val="normaltextrun"/>
          <w:rFonts w:ascii="Calibri" w:hAnsi="Calibri" w:cs="Calibri"/>
          <w:sz w:val="22"/>
          <w:szCs w:val="22"/>
        </w:rPr>
        <w:t>a</w:t>
      </w:r>
      <w:r>
        <w:rPr>
          <w:rStyle w:val="normaltextrun"/>
          <w:rFonts w:ascii="Calibri" w:hAnsi="Calibri" w:cs="Calibri"/>
          <w:sz w:val="22"/>
          <w:szCs w:val="22"/>
        </w:rPr>
        <w:t>n</w:t>
      </w:r>
      <w:r w:rsidRPr="00B44EF0">
        <w:rPr>
          <w:rStyle w:val="normaltextrun"/>
          <w:rFonts w:ascii="Calibri" w:hAnsi="Calibri" w:cs="Calibri"/>
          <w:sz w:val="22"/>
          <w:szCs w:val="22"/>
        </w:rPr>
        <w:t xml:space="preserve"> Australian economy</w:t>
      </w:r>
      <w:r>
        <w:rPr>
          <w:rStyle w:val="normaltextrun"/>
          <w:rFonts w:ascii="Calibri" w:hAnsi="Calibri" w:cs="Calibri"/>
          <w:sz w:val="22"/>
          <w:szCs w:val="22"/>
        </w:rPr>
        <w:t xml:space="preserve"> which is stronger, more complex, and more resilient</w:t>
      </w:r>
      <w:r w:rsidRPr="00B44EF0">
        <w:rPr>
          <w:rStyle w:val="normaltextrun"/>
          <w:rFonts w:ascii="Calibri" w:hAnsi="Calibri" w:cs="Calibri"/>
        </w:rPr>
        <w:t>.</w:t>
      </w:r>
      <w:r>
        <w:rPr>
          <w:rStyle w:val="normaltextrun"/>
        </w:rPr>
        <w:t> </w:t>
      </w:r>
    </w:p>
    <w:p w14:paraId="3E25E7A8" w14:textId="77777777" w:rsidR="00B703BF" w:rsidRPr="00F51C18" w:rsidRDefault="00B703BF" w:rsidP="00B703BF">
      <w:pPr>
        <w:pStyle w:val="Heading3"/>
      </w:pPr>
      <w:bookmarkStart w:id="12" w:name="_Toc129876273"/>
      <w:r>
        <w:t>2.3 About the AEA Stage 2 (INNOVATE) grant opportunity</w:t>
      </w:r>
      <w:bookmarkEnd w:id="12"/>
      <w:r>
        <w:t xml:space="preserve">  </w:t>
      </w:r>
    </w:p>
    <w:p w14:paraId="4F34F7DD" w14:textId="77777777" w:rsidR="00B703BF" w:rsidRDefault="00B703BF" w:rsidP="00B703BF">
      <w:r>
        <w:t xml:space="preserve">Successful projects will be selected through a competitive grants process. Applicants will be required, among other things, to provide a detailed business plan which clearly articulate the commercial potential of the project, the extent of business involvement in developing the proposal, and the resources that the applicant and their business collaborators will be investing. </w:t>
      </w:r>
    </w:p>
    <w:p w14:paraId="3E15BF57" w14:textId="6EE0D7D4" w:rsidR="00B703BF" w:rsidRPr="000B483F" w:rsidRDefault="00B703BF" w:rsidP="00B703BF">
      <w:r w:rsidRPr="000B483F">
        <w:t>For the 2023-2024 Financial Year, approximately $</w:t>
      </w:r>
      <w:r w:rsidR="00715AE9">
        <w:t>99</w:t>
      </w:r>
      <w:r w:rsidRPr="000B483F">
        <w:t xml:space="preserve"> </w:t>
      </w:r>
      <w:r w:rsidR="00921DAB">
        <w:t>million</w:t>
      </w:r>
      <w:r w:rsidRPr="000B483F">
        <w:t xml:space="preserve"> is expected to be made available as AEA INNOVATE grants. The maximum amount for each grant is $5 </w:t>
      </w:r>
      <w:r w:rsidR="00921DAB">
        <w:t>million</w:t>
      </w:r>
      <w:r w:rsidRPr="000B483F">
        <w:t>. The grant amount will be no more than 50</w:t>
      </w:r>
      <w:r w:rsidR="00B215EC">
        <w:t xml:space="preserve"> per cent</w:t>
      </w:r>
      <w:r w:rsidRPr="000B483F">
        <w:t xml:space="preserve"> of the eligible project costs as detailed in the application. INNOVATE projects will have a maximum duration of 24 months, from the signing of a grant agreement until completion. </w:t>
      </w:r>
    </w:p>
    <w:p w14:paraId="635A2F37" w14:textId="77777777" w:rsidR="00B703BF" w:rsidRPr="00C80A7F" w:rsidRDefault="00B703BF" w:rsidP="00B703BF">
      <w:pPr>
        <w:rPr>
          <w:b/>
          <w:bCs/>
          <w:i/>
          <w:iCs/>
        </w:rPr>
      </w:pPr>
      <w:r w:rsidRPr="000B483F">
        <w:t>Experts in research commercialisation who are familiar with a range of priority areas (</w:t>
      </w:r>
      <w:r w:rsidRPr="000B483F">
        <w:rPr>
          <w:b/>
          <w:bCs/>
          <w:i/>
          <w:iCs/>
        </w:rPr>
        <w:t>Priority Managers</w:t>
      </w:r>
      <w:r w:rsidRPr="000B483F">
        <w:t>) will be recruited by the department to assist applicants develop their proposals, and to help the AEA Advisory Board and Delegate in assessing and ranking applications.</w:t>
      </w:r>
    </w:p>
    <w:p w14:paraId="15D23D2E" w14:textId="77777777" w:rsidR="00B703BF" w:rsidRPr="00343ED7" w:rsidRDefault="00B703BF" w:rsidP="00B703BF">
      <w:r>
        <w:t xml:space="preserve">The final decision on which grants are awarded, and under what conditions, will be taken by the </w:t>
      </w:r>
      <w:r w:rsidRPr="4E2C4A1E">
        <w:rPr>
          <w:b/>
          <w:bCs/>
          <w:i/>
          <w:iCs/>
        </w:rPr>
        <w:t>Program Delegate.</w:t>
      </w:r>
      <w:r>
        <w:t xml:space="preserve"> </w:t>
      </w:r>
    </w:p>
    <w:p w14:paraId="3D81CC47" w14:textId="77777777" w:rsidR="00B703BF" w:rsidRDefault="00B703BF" w:rsidP="00B703BF">
      <w:r>
        <w:lastRenderedPageBreak/>
        <w:t>Funding awarded under this program is eligible for inclusion as research income in the Higher Education Research Data Collection.</w:t>
      </w:r>
    </w:p>
    <w:p w14:paraId="37868CF8" w14:textId="77777777" w:rsidR="00B703BF" w:rsidRPr="00F51C18" w:rsidRDefault="00B703BF" w:rsidP="00B703BF">
      <w:pPr>
        <w:pStyle w:val="Heading3"/>
      </w:pPr>
      <w:bookmarkStart w:id="13" w:name="_Toc129876274"/>
      <w:r>
        <w:t>2.4 Important dates</w:t>
      </w:r>
      <w:bookmarkEnd w:id="13"/>
    </w:p>
    <w:p w14:paraId="3FDAE361" w14:textId="13289277" w:rsidR="00B703BF" w:rsidRPr="00D011C2" w:rsidRDefault="00B703BF" w:rsidP="00B703BF">
      <w:r>
        <w:t xml:space="preserve">Subject to passage of relevant AEA Legislation, applications for INNOVATE funding will be open from approximately </w:t>
      </w:r>
      <w:r w:rsidR="007A69EA">
        <w:t>[Day Month Year].</w:t>
      </w:r>
      <w:r>
        <w:rPr>
          <w:b/>
          <w:bCs/>
        </w:rPr>
        <w:t xml:space="preserve"> </w:t>
      </w:r>
    </w:p>
    <w:p w14:paraId="328BD6EE" w14:textId="097A9121" w:rsidR="00B703BF" w:rsidRPr="00B215EC" w:rsidRDefault="005D38F3" w:rsidP="00B215EC">
      <w:pPr>
        <w:pStyle w:val="Heading2"/>
      </w:pPr>
      <w:r>
        <w:t>3.</w:t>
      </w:r>
      <w:r w:rsidR="00B215EC">
        <w:t xml:space="preserve"> </w:t>
      </w:r>
      <w:bookmarkStart w:id="14" w:name="_Toc129876275"/>
      <w:r w:rsidR="00342FF4">
        <w:t>E</w:t>
      </w:r>
      <w:r w:rsidR="00B703BF" w:rsidRPr="00B703BF">
        <w:t>ligibility criteria</w:t>
      </w:r>
      <w:bookmarkEnd w:id="14"/>
      <w:r w:rsidR="00B703BF" w:rsidRPr="00B703BF">
        <w:t xml:space="preserve"> </w:t>
      </w:r>
    </w:p>
    <w:p w14:paraId="39C12AC6" w14:textId="77777777" w:rsidR="00B703BF" w:rsidRPr="00AC6CCF" w:rsidRDefault="00B703BF" w:rsidP="00B703BF">
      <w:r>
        <w:t xml:space="preserve">We cannot consider your application if you do not satisfy all eligibility criteria. </w:t>
      </w:r>
      <w:r w:rsidRPr="005F26F7">
        <w:t>We cannot waive the eligibility criteria under any circumstances</w:t>
      </w:r>
      <w:r>
        <w:t xml:space="preserve">. </w:t>
      </w:r>
      <w:r w:rsidRPr="00160622">
        <w:t xml:space="preserve">The </w:t>
      </w:r>
      <w:r w:rsidRPr="00DE2E2C">
        <w:rPr>
          <w:b/>
          <w:bCs/>
          <w:i/>
          <w:iCs/>
        </w:rPr>
        <w:t>Program Delegate</w:t>
      </w:r>
      <w:r>
        <w:t xml:space="preserve"> makes the final</w:t>
      </w:r>
      <w:r w:rsidRPr="00160622">
        <w:t xml:space="preserve"> decision about whether an application </w:t>
      </w:r>
      <w:r>
        <w:t>meets the eligibility criteria</w:t>
      </w:r>
      <w:r w:rsidRPr="00160622">
        <w:t xml:space="preserve"> </w:t>
      </w:r>
      <w:r>
        <w:t>and decisions will not be reviewed.</w:t>
      </w:r>
    </w:p>
    <w:p w14:paraId="4292BE41" w14:textId="77777777" w:rsidR="00B703BF" w:rsidRDefault="00B703BF" w:rsidP="00B703BF">
      <w:pPr>
        <w:pStyle w:val="Heading3"/>
      </w:pPr>
      <w:bookmarkStart w:id="15" w:name="_Toc129876276"/>
      <w:r>
        <w:t>3.1 Who is eligible to apply for a grant?</w:t>
      </w:r>
      <w:bookmarkEnd w:id="15"/>
    </w:p>
    <w:p w14:paraId="129992AA" w14:textId="77777777" w:rsidR="00B703BF" w:rsidRDefault="00B703BF" w:rsidP="00B703BF">
      <w:r>
        <w:t xml:space="preserve">Table A and Table B institutions listed in the </w:t>
      </w:r>
      <w:r>
        <w:rPr>
          <w:i/>
          <w:iCs/>
        </w:rPr>
        <w:t xml:space="preserve">Higher Education Support Act 2003 </w:t>
      </w:r>
      <w:r>
        <w:t xml:space="preserve">(HESA) are eligible to apply for an INNOVATE grant. </w:t>
      </w:r>
    </w:p>
    <w:p w14:paraId="289C4F70" w14:textId="77777777" w:rsidR="00B703BF" w:rsidRDefault="00B703BF" w:rsidP="00B703BF">
      <w:pPr>
        <w:pStyle w:val="Heading3"/>
      </w:pPr>
      <w:bookmarkStart w:id="16" w:name="_Toc129876277"/>
      <w:r>
        <w:t>3.2 Lead Organisations and Collaborating Organisations</w:t>
      </w:r>
      <w:bookmarkEnd w:id="16"/>
    </w:p>
    <w:p w14:paraId="0FA040B3" w14:textId="77777777" w:rsidR="00B703BF" w:rsidRDefault="00B703BF" w:rsidP="00B703BF">
      <w:r>
        <w:t xml:space="preserve">The organisation that submits the application is the </w:t>
      </w:r>
      <w:r w:rsidRPr="00F518F5">
        <w:rPr>
          <w:b/>
          <w:bCs/>
          <w:i/>
          <w:iCs/>
        </w:rPr>
        <w:t>Lead Organisation</w:t>
      </w:r>
      <w:r>
        <w:t xml:space="preserve">. The </w:t>
      </w:r>
      <w:r w:rsidRPr="003F0B02">
        <w:rPr>
          <w:b/>
          <w:bCs/>
          <w:i/>
          <w:iCs/>
        </w:rPr>
        <w:t>Program Delegate</w:t>
      </w:r>
      <w:r>
        <w:t xml:space="preserve"> will only approve grants to, and impose grant conditions on, the </w:t>
      </w:r>
      <w:r w:rsidRPr="00791669">
        <w:rPr>
          <w:b/>
          <w:bCs/>
          <w:i/>
          <w:iCs/>
        </w:rPr>
        <w:t>Lead Organisation</w:t>
      </w:r>
      <w:r>
        <w:t xml:space="preserve">. Any other organisations named on the application will be a </w:t>
      </w:r>
      <w:r w:rsidRPr="00791669">
        <w:rPr>
          <w:b/>
          <w:bCs/>
          <w:i/>
          <w:iCs/>
        </w:rPr>
        <w:t>Collaborating Organisation</w:t>
      </w:r>
      <w:r>
        <w:t xml:space="preserve">. </w:t>
      </w:r>
    </w:p>
    <w:p w14:paraId="11DED1AC" w14:textId="77777777" w:rsidR="00B703BF" w:rsidRDefault="00B703BF" w:rsidP="00B703BF">
      <w:r>
        <w:t xml:space="preserve">The Lead Organisation and any Collaborating Organisations must contribute resources to their project. </w:t>
      </w:r>
      <w:r w:rsidRPr="00BC3FC8">
        <w:t>We treat proposed cash and in-kind contributions equally for the purposes of calculating the maximum grant amount</w:t>
      </w:r>
    </w:p>
    <w:p w14:paraId="2C1E6144" w14:textId="77777777" w:rsidR="00B703BF" w:rsidRPr="007909C4" w:rsidRDefault="00B703BF" w:rsidP="00B703BF">
      <w:pPr>
        <w:pStyle w:val="Heading3"/>
      </w:pPr>
      <w:bookmarkStart w:id="17" w:name="_Toc129876278"/>
      <w:r w:rsidRPr="007909C4">
        <w:t>3.3 Business Partner Organisations</w:t>
      </w:r>
      <w:bookmarkEnd w:id="17"/>
    </w:p>
    <w:p w14:paraId="248646DF" w14:textId="77777777" w:rsidR="00B703BF" w:rsidRPr="00A56146" w:rsidRDefault="00B703BF" w:rsidP="00B703BF">
      <w:r w:rsidRPr="007909C4">
        <w:rPr>
          <w:b/>
          <w:bCs/>
          <w:i/>
          <w:iCs/>
        </w:rPr>
        <w:t>Business</w:t>
      </w:r>
      <w:r>
        <w:t xml:space="preserve"> </w:t>
      </w:r>
      <w:r>
        <w:rPr>
          <w:b/>
          <w:bCs/>
          <w:i/>
          <w:iCs/>
        </w:rPr>
        <w:t xml:space="preserve">Partner Organisations </w:t>
      </w:r>
      <w:r>
        <w:t xml:space="preserve">are a vital component for the AEA Program. Partner Organisations are involved at every stage of an AEA INNOVATE project. They help guide the commercialisation path to be taken, and may play the lead role in market analysis and prototype development. </w:t>
      </w:r>
    </w:p>
    <w:p w14:paraId="4E599255" w14:textId="77777777" w:rsidR="00B703BF" w:rsidRDefault="00B703BF" w:rsidP="00B703BF">
      <w:r>
        <w:t>Business Partner Organisations need not commit to the full duration of an INNOVATE grant, but can define their role in terms of a fixed shorter period related to a defined milestone.</w:t>
      </w:r>
    </w:p>
    <w:p w14:paraId="5293677D" w14:textId="3670A37F" w:rsidR="00B703BF" w:rsidRDefault="00B703BF" w:rsidP="00B703BF">
      <w:r w:rsidRPr="000C1850">
        <w:rPr>
          <w:b/>
          <w:bCs/>
          <w:i/>
          <w:iCs/>
        </w:rPr>
        <w:t>Business</w:t>
      </w:r>
      <w:r>
        <w:t xml:space="preserve"> </w:t>
      </w:r>
      <w:r w:rsidRPr="00C56B5A">
        <w:rPr>
          <w:b/>
          <w:bCs/>
          <w:i/>
          <w:iCs/>
        </w:rPr>
        <w:t>Partner Organisations</w:t>
      </w:r>
      <w:r>
        <w:t xml:space="preserve"> must contribute resources to their project. </w:t>
      </w:r>
      <w:r w:rsidRPr="00BC3FC8">
        <w:t>We treat proposed cash and in-kind contributions equally for the purposes of calculating the maximum grant amoun</w:t>
      </w:r>
      <w:r>
        <w:t xml:space="preserve">t. </w:t>
      </w:r>
    </w:p>
    <w:p w14:paraId="7BF611DB" w14:textId="06D30E20" w:rsidR="00B703BF" w:rsidRDefault="00B703BF" w:rsidP="00B703BF">
      <w:r>
        <w:t>Each Business Partner Organisation must:</w:t>
      </w:r>
    </w:p>
    <w:p w14:paraId="2A17EA88" w14:textId="77777777" w:rsidR="00B703BF" w:rsidRPr="007909C4" w:rsidRDefault="00B703BF" w:rsidP="00E77411">
      <w:pPr>
        <w:pStyle w:val="ListParagraph"/>
        <w:numPr>
          <w:ilvl w:val="0"/>
          <w:numId w:val="13"/>
        </w:numPr>
      </w:pPr>
      <w:r w:rsidRPr="007909C4">
        <w:t xml:space="preserve">be an Australian business entity that is a corporation; a company proprietary limited; or a non-profit organisation;  </w:t>
      </w:r>
    </w:p>
    <w:p w14:paraId="0056A648" w14:textId="77777777" w:rsidR="003E3FB3" w:rsidRPr="007909C4" w:rsidRDefault="00B703BF" w:rsidP="00E77411">
      <w:pPr>
        <w:pStyle w:val="ListParagraph"/>
        <w:numPr>
          <w:ilvl w:val="0"/>
          <w:numId w:val="13"/>
        </w:numPr>
      </w:pPr>
      <w:r w:rsidRPr="007909C4">
        <w:t xml:space="preserve">Complete a declaration form in the template provide at Appendix C. </w:t>
      </w:r>
    </w:p>
    <w:p w14:paraId="2DFDBC5F" w14:textId="3F348644" w:rsidR="00B703BF" w:rsidRDefault="003B3887" w:rsidP="003E3FB3">
      <w:r w:rsidRPr="007909C4">
        <w:lastRenderedPageBreak/>
        <w:t xml:space="preserve">A Business Partner </w:t>
      </w:r>
      <w:r w:rsidR="0039016D" w:rsidRPr="007909C4">
        <w:t xml:space="preserve">Organisation </w:t>
      </w:r>
      <w:r w:rsidR="00383DA6" w:rsidRPr="007909C4">
        <w:t xml:space="preserve">cannot be </w:t>
      </w:r>
      <w:r w:rsidR="00B632D4" w:rsidRPr="007909C4">
        <w:t xml:space="preserve">a controlled entity </w:t>
      </w:r>
      <w:r w:rsidR="00121BBE" w:rsidRPr="007909C4">
        <w:t xml:space="preserve">if any Lead or Collaborating Organisation. </w:t>
      </w:r>
      <w:r w:rsidR="00B703BF" w:rsidRPr="007909C4">
        <w:t xml:space="preserve"> </w:t>
      </w:r>
    </w:p>
    <w:p w14:paraId="7A30608D" w14:textId="77777777" w:rsidR="00B703BF" w:rsidRDefault="00B703BF" w:rsidP="00B703BF">
      <w:pPr>
        <w:pStyle w:val="Heading3"/>
      </w:pPr>
      <w:bookmarkStart w:id="18" w:name="_Toc129876279"/>
      <w:r>
        <w:t>3.4 Additional eligibility requirements</w:t>
      </w:r>
      <w:bookmarkEnd w:id="18"/>
    </w:p>
    <w:p w14:paraId="2CF4EB79" w14:textId="77777777" w:rsidR="00B703BF" w:rsidRDefault="00B703BF" w:rsidP="00B703BF">
      <w:r>
        <w:t xml:space="preserve">An application must have a Lead Organisation and at least one business Partner Organisation. </w:t>
      </w:r>
    </w:p>
    <w:p w14:paraId="4AFA4A50" w14:textId="77777777" w:rsidR="00B703BF" w:rsidRDefault="00B703BF" w:rsidP="00B703BF">
      <w:r w:rsidRPr="007909C4">
        <w:t>The Lead Organisation, Collaborating Organisations (if any) and the Business Partner Organisations must collectively commit to at least match (in cash and/or in kind) the grant funds requested.</w:t>
      </w:r>
      <w:r>
        <w:t xml:space="preserve"> </w:t>
      </w:r>
    </w:p>
    <w:p w14:paraId="7F01B23B" w14:textId="77777777" w:rsidR="00B703BF" w:rsidRDefault="00B703BF" w:rsidP="00B703BF">
      <w:pPr>
        <w:pStyle w:val="Heading3"/>
      </w:pPr>
      <w:bookmarkStart w:id="19" w:name="_Toc129876280"/>
      <w:r>
        <w:t>3.5 Who is not eligible?</w:t>
      </w:r>
      <w:bookmarkStart w:id="20" w:name="_Hlk127955702"/>
      <w:bookmarkEnd w:id="19"/>
    </w:p>
    <w:bookmarkEnd w:id="20"/>
    <w:p w14:paraId="7F1F7319" w14:textId="77777777" w:rsidR="00B703BF" w:rsidRDefault="00B703BF" w:rsidP="00B703BF">
      <w:r>
        <w:t>You are not eligible to apply if you, or any organisation participating in the proposal:</w:t>
      </w:r>
    </w:p>
    <w:p w14:paraId="748F750C" w14:textId="77777777" w:rsidR="00B703BF" w:rsidRDefault="00B703BF" w:rsidP="00E77411">
      <w:pPr>
        <w:pStyle w:val="ListParagraph"/>
        <w:numPr>
          <w:ilvl w:val="0"/>
          <w:numId w:val="12"/>
        </w:numPr>
      </w:pPr>
      <w:r>
        <w:t xml:space="preserve">Is named as a person or entity on the following list: </w:t>
      </w:r>
      <w:hyperlink r:id="rId24">
        <w:r w:rsidRPr="1431FF95">
          <w:rPr>
            <w:rStyle w:val="Hyperlink"/>
          </w:rPr>
          <w:t>https://www.dfat.gov.au/international-relations/security/sanctions/consolidated-list</w:t>
        </w:r>
      </w:hyperlink>
    </w:p>
    <w:p w14:paraId="3E8A4E03" w14:textId="77777777" w:rsidR="00B703BF" w:rsidRPr="007909C4" w:rsidRDefault="00B703BF" w:rsidP="00E77411">
      <w:pPr>
        <w:pStyle w:val="ListParagraph"/>
        <w:numPr>
          <w:ilvl w:val="0"/>
          <w:numId w:val="14"/>
        </w:numPr>
      </w:pPr>
      <w:r w:rsidRPr="007909C4">
        <w:t xml:space="preserve">Does not comply with any of the legislation, policies or industry standards listed in Section 10.4.  </w:t>
      </w:r>
    </w:p>
    <w:p w14:paraId="5ADF9E48" w14:textId="77777777" w:rsidR="00B703BF" w:rsidRDefault="00B703BF" w:rsidP="00B703BF">
      <w:pPr>
        <w:pStyle w:val="Heading3"/>
      </w:pPr>
      <w:bookmarkStart w:id="21" w:name="_Toc129876281"/>
      <w:r>
        <w:t>3.6 Technology Readiness Level</w:t>
      </w:r>
      <w:bookmarkEnd w:id="21"/>
      <w:r>
        <w:t xml:space="preserve"> </w:t>
      </w:r>
    </w:p>
    <w:p w14:paraId="4FC81E26" w14:textId="77777777" w:rsidR="00B703BF" w:rsidRDefault="00B703BF" w:rsidP="00B703BF">
      <w:r>
        <w:t xml:space="preserve">Proposals for INNOVATE must be for the further development of technologies (devices, processes, potential medical products, and so on) for which laboratory proof of concept has been already established. </w:t>
      </w:r>
    </w:p>
    <w:p w14:paraId="4B398A85" w14:textId="77777777" w:rsidR="00B703BF" w:rsidRDefault="00B703BF" w:rsidP="00B703BF">
      <w:r w:rsidRPr="007909C4">
        <w:t>This equates to your technology having already reached Technology Readiness Level (TRL) of at least 4. As a guide, use the descriptions of TRL ratings contained in Appendix A.</w:t>
      </w:r>
      <w:r>
        <w:t xml:space="preserve"> </w:t>
      </w:r>
    </w:p>
    <w:p w14:paraId="7983EDAD" w14:textId="77777777" w:rsidR="00B703BF" w:rsidRDefault="00B703BF" w:rsidP="00B703BF">
      <w:r>
        <w:t xml:space="preserve">You will be asked in your application to show how you have demonstrated laboratory proof of concept, as well as the path you intend to take to advance the commercial and technology-readiness of your product or process in the course of your project. </w:t>
      </w:r>
    </w:p>
    <w:p w14:paraId="5541EC20" w14:textId="77777777" w:rsidR="00B703BF" w:rsidRDefault="00B703BF" w:rsidP="00B703BF">
      <w:pPr>
        <w:pStyle w:val="Heading3"/>
      </w:pPr>
      <w:bookmarkStart w:id="22" w:name="_Toc129876282"/>
      <w:r>
        <w:t>3.7 Alignment with National Reconstruction Fund priorities</w:t>
      </w:r>
      <w:bookmarkEnd w:id="22"/>
    </w:p>
    <w:p w14:paraId="5D0C5F37" w14:textId="77777777" w:rsidR="00B703BF" w:rsidRDefault="00B703BF" w:rsidP="00B703BF">
      <w:r>
        <w:t xml:space="preserve">Projects must be aligned with a priority of the </w:t>
      </w:r>
      <w:hyperlink r:id="rId25" w:history="1">
        <w:r w:rsidRPr="0093089B">
          <w:rPr>
            <w:rStyle w:val="Hyperlink"/>
          </w:rPr>
          <w:t>National Reconstruction Fund</w:t>
        </w:r>
      </w:hyperlink>
      <w:r>
        <w:t>. You will be expected to articulate how your proposal would contribute towards achieving that priority.</w:t>
      </w:r>
    </w:p>
    <w:p w14:paraId="73D31EE3" w14:textId="77777777" w:rsidR="00B703BF" w:rsidRPr="00B215EC" w:rsidRDefault="00B703BF" w:rsidP="00B215EC">
      <w:pPr>
        <w:pStyle w:val="Heading2"/>
      </w:pPr>
      <w:bookmarkStart w:id="23" w:name="_Toc129876283"/>
      <w:r w:rsidRPr="00B215EC">
        <w:t>4. What the grant money can be used for</w:t>
      </w:r>
      <w:bookmarkEnd w:id="23"/>
      <w:r w:rsidRPr="00B215EC">
        <w:t xml:space="preserve"> </w:t>
      </w:r>
    </w:p>
    <w:p w14:paraId="0554E4C0" w14:textId="77777777" w:rsidR="00B703BF" w:rsidRDefault="00B703BF" w:rsidP="00B703BF">
      <w:pPr>
        <w:pStyle w:val="Heading3"/>
      </w:pPr>
      <w:bookmarkStart w:id="24" w:name="_Toc129876284"/>
      <w:r>
        <w:t>4.1 Eligible expenditure</w:t>
      </w:r>
      <w:bookmarkEnd w:id="24"/>
    </w:p>
    <w:p w14:paraId="24D85E03" w14:textId="122E3591" w:rsidR="00B703BF" w:rsidRDefault="00B703BF" w:rsidP="00B703BF">
      <w:r>
        <w:t>You can only spend grant funds on eligible expenditure you have incurred</w:t>
      </w:r>
      <w:r w:rsidRPr="00E162FF">
        <w:t xml:space="preserve"> on </w:t>
      </w:r>
      <w:r>
        <w:t>an agreed</w:t>
      </w:r>
      <w:r w:rsidRPr="00E162FF">
        <w:t xml:space="preserve"> </w:t>
      </w:r>
      <w:r>
        <w:t>p</w:t>
      </w:r>
      <w:r w:rsidRPr="00E162FF">
        <w:t>roject</w:t>
      </w:r>
      <w:r>
        <w:t xml:space="preserve"> as defined in your grant agreement.</w:t>
      </w:r>
    </w:p>
    <w:p w14:paraId="1B9B5EC7" w14:textId="77777777" w:rsidR="00B703BF" w:rsidRDefault="00B703BF" w:rsidP="00B703BF">
      <w:r>
        <w:t xml:space="preserve">Budgets should be realistic and feasible in relation to the nature of the project. </w:t>
      </w:r>
    </w:p>
    <w:p w14:paraId="328FA8EC" w14:textId="77777777" w:rsidR="00B703BF" w:rsidRPr="00853FBE" w:rsidRDefault="00B703BF" w:rsidP="00B703BF">
      <w:pPr>
        <w:spacing w:after="80"/>
      </w:pPr>
      <w:r w:rsidRPr="00853FBE">
        <w:lastRenderedPageBreak/>
        <w:t>To be eligible, expenditure must:</w:t>
      </w:r>
    </w:p>
    <w:p w14:paraId="4C503B27" w14:textId="77777777" w:rsidR="00B703BF" w:rsidRPr="00853FBE" w:rsidRDefault="00B703BF" w:rsidP="00B703BF">
      <w:pPr>
        <w:pStyle w:val="ListBullet"/>
        <w:spacing w:line="360" w:lineRule="auto"/>
        <w:ind w:left="357" w:hanging="357"/>
      </w:pPr>
      <w:r w:rsidRPr="00853FBE">
        <w:t>be a direct cost of the project, or</w:t>
      </w:r>
    </w:p>
    <w:p w14:paraId="3CFA23B4" w14:textId="77777777" w:rsidR="00B703BF" w:rsidRPr="00853FBE" w:rsidRDefault="00B703BF" w:rsidP="00B703BF">
      <w:pPr>
        <w:pStyle w:val="ListBullet"/>
        <w:spacing w:after="120" w:line="360" w:lineRule="auto"/>
        <w:ind w:left="357" w:hanging="357"/>
      </w:pPr>
      <w:r w:rsidRPr="00853FBE">
        <w:t>be incurred by you for required project audit activities.</w:t>
      </w:r>
    </w:p>
    <w:p w14:paraId="633896BE" w14:textId="77777777" w:rsidR="00B703BF" w:rsidRPr="00853FBE" w:rsidRDefault="00B703BF" w:rsidP="00B703BF">
      <w:pPr>
        <w:pStyle w:val="ListBullet"/>
        <w:numPr>
          <w:ilvl w:val="0"/>
          <w:numId w:val="0"/>
        </w:numPr>
        <w:spacing w:after="120"/>
      </w:pPr>
      <w:r w:rsidRPr="00853FBE">
        <w:t>You must incur the project expenditure between the project start and end date for it to be eligible unless stated otherwise.</w:t>
      </w:r>
    </w:p>
    <w:p w14:paraId="0CFBD583" w14:textId="77777777" w:rsidR="00B703BF" w:rsidRDefault="00B703BF" w:rsidP="00B703BF">
      <w:bookmarkStart w:id="25" w:name="_Toc496536663"/>
      <w:r w:rsidRPr="00853FBE">
        <w:t>You may start your project from the date of your letter of offer. We are not responsible for any expenditure you incur until a grant agreement is executed. The Commonwealth will not be liable, and should not be held liable, for any activities undertaken before the grant agreement is executed.</w:t>
      </w:r>
    </w:p>
    <w:bookmarkEnd w:id="25"/>
    <w:p w14:paraId="343AB7F1" w14:textId="77777777" w:rsidR="00B703BF" w:rsidRDefault="00B703BF" w:rsidP="00B703BF">
      <w:r>
        <w:t>Eligible expenditure items are:</w:t>
      </w:r>
    </w:p>
    <w:p w14:paraId="4BAF589D" w14:textId="77777777" w:rsidR="00B703BF" w:rsidRDefault="00B703BF" w:rsidP="00E77411">
      <w:pPr>
        <w:pStyle w:val="ListBullet"/>
        <w:numPr>
          <w:ilvl w:val="0"/>
          <w:numId w:val="17"/>
        </w:numPr>
        <w:spacing w:before="40" w:after="120" w:line="280" w:lineRule="atLeast"/>
        <w:contextualSpacing w:val="0"/>
      </w:pPr>
      <w:r w:rsidRPr="00E85B84">
        <w:rPr>
          <w:b/>
          <w:bCs/>
        </w:rPr>
        <w:t>Personnel</w:t>
      </w:r>
      <w:r>
        <w:t>, including:</w:t>
      </w:r>
    </w:p>
    <w:p w14:paraId="20E7647E" w14:textId="764E654C" w:rsidR="00B703BF" w:rsidRPr="00921DAB" w:rsidRDefault="00B703BF" w:rsidP="00B703BF">
      <w:pPr>
        <w:pStyle w:val="ListBullet"/>
        <w:spacing w:line="360" w:lineRule="auto"/>
        <w:ind w:left="357" w:hanging="357"/>
      </w:pPr>
      <w:r w:rsidRPr="00CD5E97">
        <w:t xml:space="preserve">Salaries and on-costs for personnel directly employed for the project activities (this should be calculated on a pro-rata basis relative to their time commitment using the formula detailed below). You </w:t>
      </w:r>
      <w:r w:rsidRPr="00921DAB">
        <w:t>may increase eligible salary costs by an additional 30</w:t>
      </w:r>
      <w:r w:rsidR="00B215EC" w:rsidRPr="00921DAB">
        <w:t xml:space="preserve"> per cent</w:t>
      </w:r>
      <w:r w:rsidRPr="00921DAB">
        <w:t xml:space="preserve"> allowance to cover on-costs such as employer paid superannuation, payroll tax, workers compensation insurance, and overheads such as office rent and the provision of computers. </w:t>
      </w:r>
      <w:bookmarkStart w:id="26" w:name="OLE_LINK17"/>
      <w:bookmarkStart w:id="27" w:name="OLE_LINK16"/>
      <w:bookmarkEnd w:id="26"/>
      <w:bookmarkEnd w:id="27"/>
      <w:r w:rsidRPr="00921DAB">
        <w:t xml:space="preserve">Backfilling (teaching relief) personnel costs for academic staff who are assigned to the project is eligible. </w:t>
      </w:r>
    </w:p>
    <w:p w14:paraId="6806E700" w14:textId="77777777" w:rsidR="00B703BF" w:rsidRPr="00921DAB" w:rsidRDefault="00B703BF" w:rsidP="00B703BF">
      <w:pPr>
        <w:rPr>
          <w:iCs/>
        </w:rPr>
      </w:pPr>
      <w:r w:rsidRPr="00921DAB">
        <w:t>You should calculate eligible salary costs using the formula below:</w:t>
      </w:r>
    </w:p>
    <w:p w14:paraId="77F58767" w14:textId="77777777" w:rsidR="00B703BF" w:rsidRPr="00921DAB" w:rsidRDefault="00B703BF" w:rsidP="00B703BF">
      <w:pPr>
        <w:pStyle w:val="ListBullet"/>
        <w:numPr>
          <w:ilvl w:val="0"/>
          <w:numId w:val="0"/>
        </w:numPr>
        <w:spacing w:before="40" w:after="120" w:line="280" w:lineRule="atLeast"/>
        <w:ind w:left="360"/>
        <w:contextualSpacing w:val="0"/>
      </w:pPr>
      <w:r w:rsidRPr="00921DAB">
        <w:rPr>
          <w:iCs/>
          <w:noProof/>
          <w:lang w:eastAsia="en-AU"/>
        </w:rPr>
        <w:drawing>
          <wp:inline distT="0" distB="0" distL="0" distR="0" wp14:anchorId="04234CF2" wp14:editId="594B830E">
            <wp:extent cx="5580380" cy="838009"/>
            <wp:effectExtent l="0" t="0" r="1270" b="635"/>
            <wp:docPr id="6" name="Picture 6"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26" cstate="print">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p>
    <w:p w14:paraId="215863D8" w14:textId="77777777" w:rsidR="00B703BF" w:rsidRPr="00921DAB" w:rsidRDefault="00B703BF" w:rsidP="00E77411">
      <w:pPr>
        <w:pStyle w:val="ListBullet"/>
        <w:numPr>
          <w:ilvl w:val="1"/>
          <w:numId w:val="16"/>
        </w:numPr>
        <w:spacing w:before="40" w:after="120" w:line="280" w:lineRule="atLeast"/>
        <w:contextualSpacing w:val="0"/>
      </w:pPr>
      <w:r w:rsidRPr="00921DAB">
        <w:t>Expert services of a third party if services are directly related to and essential for the project. For example:</w:t>
      </w:r>
    </w:p>
    <w:p w14:paraId="56FB1ED3" w14:textId="77777777" w:rsidR="00B703BF" w:rsidRPr="00921DAB" w:rsidRDefault="00B703BF" w:rsidP="00E77411">
      <w:pPr>
        <w:pStyle w:val="ListBullet"/>
        <w:numPr>
          <w:ilvl w:val="2"/>
          <w:numId w:val="16"/>
        </w:numPr>
        <w:spacing w:before="40" w:after="120" w:line="280" w:lineRule="atLeast"/>
        <w:contextualSpacing w:val="0"/>
      </w:pPr>
      <w:r w:rsidRPr="00921DAB">
        <w:t>business development and knowledge transfer costs</w:t>
      </w:r>
    </w:p>
    <w:p w14:paraId="7ADA57D2" w14:textId="77777777" w:rsidR="00B703BF" w:rsidRDefault="00B703BF" w:rsidP="00E77411">
      <w:pPr>
        <w:pStyle w:val="ListBullet"/>
        <w:numPr>
          <w:ilvl w:val="2"/>
          <w:numId w:val="16"/>
        </w:numPr>
        <w:spacing w:before="40" w:after="120" w:line="280" w:lineRule="atLeast"/>
        <w:contextualSpacing w:val="0"/>
      </w:pPr>
      <w:r>
        <w:t>design costs associated with constructing, assembling, installing and/or commissioning plant or prototypes</w:t>
      </w:r>
    </w:p>
    <w:p w14:paraId="256804F5" w14:textId="77777777" w:rsidR="00B703BF" w:rsidRDefault="00B703BF" w:rsidP="00E77411">
      <w:pPr>
        <w:pStyle w:val="ListBullet"/>
        <w:numPr>
          <w:ilvl w:val="2"/>
          <w:numId w:val="16"/>
        </w:numPr>
        <w:spacing w:before="40" w:after="120" w:line="280" w:lineRule="atLeast"/>
        <w:contextualSpacing w:val="0"/>
      </w:pPr>
      <w:r>
        <w:t>advice required to obtain relevant regulatory approvals</w:t>
      </w:r>
    </w:p>
    <w:p w14:paraId="2292F39D" w14:textId="77777777" w:rsidR="00B703BF" w:rsidRDefault="00B703BF" w:rsidP="00E77411">
      <w:pPr>
        <w:pStyle w:val="ListBullet"/>
        <w:numPr>
          <w:ilvl w:val="2"/>
          <w:numId w:val="16"/>
        </w:numPr>
        <w:spacing w:before="40" w:after="120" w:line="280" w:lineRule="atLeast"/>
        <w:contextualSpacing w:val="0"/>
      </w:pPr>
      <w:r>
        <w:t xml:space="preserve">expert assistance for the use of specialist equipment </w:t>
      </w:r>
    </w:p>
    <w:p w14:paraId="7A9881E2" w14:textId="77777777" w:rsidR="00B703BF" w:rsidRDefault="00B703BF" w:rsidP="00E77411">
      <w:pPr>
        <w:pStyle w:val="ListBullet"/>
        <w:numPr>
          <w:ilvl w:val="0"/>
          <w:numId w:val="17"/>
        </w:numPr>
        <w:spacing w:before="40" w:after="80" w:line="280" w:lineRule="atLeast"/>
        <w:contextualSpacing w:val="0"/>
      </w:pPr>
      <w:r w:rsidRPr="00E85B84">
        <w:rPr>
          <w:b/>
          <w:bCs/>
        </w:rPr>
        <w:t>Travel</w:t>
      </w:r>
      <w:r>
        <w:t xml:space="preserve"> costs essential to the project, including economy travel costs for domestic and/or international travel and accommodation, for example to access specialise expertise and/or expertise. </w:t>
      </w:r>
    </w:p>
    <w:p w14:paraId="47BBAF9D" w14:textId="77777777" w:rsidR="00B703BF" w:rsidRDefault="00B703BF" w:rsidP="00E77411">
      <w:pPr>
        <w:pStyle w:val="ListBullet"/>
        <w:numPr>
          <w:ilvl w:val="0"/>
          <w:numId w:val="17"/>
        </w:numPr>
        <w:spacing w:before="40" w:after="80" w:line="280" w:lineRule="atLeast"/>
        <w:contextualSpacing w:val="0"/>
      </w:pPr>
      <w:r>
        <w:t>Verifiable</w:t>
      </w:r>
      <w:r w:rsidRPr="00923CB0">
        <w:rPr>
          <w:b/>
          <w:bCs/>
        </w:rPr>
        <w:t xml:space="preserve"> Plant</w:t>
      </w:r>
      <w:r>
        <w:t xml:space="preserve"> and </w:t>
      </w:r>
      <w:r>
        <w:rPr>
          <w:b/>
          <w:bCs/>
        </w:rPr>
        <w:t>E</w:t>
      </w:r>
      <w:r w:rsidRPr="00923CB0">
        <w:rPr>
          <w:b/>
          <w:bCs/>
        </w:rPr>
        <w:t>quipmen</w:t>
      </w:r>
      <w:r>
        <w:rPr>
          <w:b/>
          <w:bCs/>
        </w:rPr>
        <w:t xml:space="preserve">t </w:t>
      </w:r>
      <w:r w:rsidRPr="00573BF0">
        <w:t>costs</w:t>
      </w:r>
      <w:r>
        <w:t>,</w:t>
      </w:r>
      <w:r w:rsidRPr="00573BF0">
        <w:t xml:space="preserve"> proportional to</w:t>
      </w:r>
      <w:r>
        <w:t xml:space="preserve"> the</w:t>
      </w:r>
      <w:r w:rsidRPr="00573BF0">
        <w:t xml:space="preserve"> time used for the project</w:t>
      </w:r>
      <w:r>
        <w:t>:</w:t>
      </w:r>
    </w:p>
    <w:p w14:paraId="064D0543" w14:textId="77777777" w:rsidR="00B703BF" w:rsidRPr="00CD5E97" w:rsidRDefault="00B703BF" w:rsidP="00E77411">
      <w:pPr>
        <w:pStyle w:val="ListBullet"/>
        <w:numPr>
          <w:ilvl w:val="1"/>
          <w:numId w:val="17"/>
        </w:numPr>
        <w:spacing w:before="40" w:after="80" w:line="280" w:lineRule="atLeast"/>
        <w:contextualSpacing w:val="0"/>
      </w:pPr>
      <w:r w:rsidRPr="00CD5E97">
        <w:t>depreciation costs of constructed, new or pre-existing plant</w:t>
      </w:r>
    </w:p>
    <w:p w14:paraId="53CF8C0B" w14:textId="77777777" w:rsidR="00B703BF" w:rsidRDefault="00B703BF" w:rsidP="00E77411">
      <w:pPr>
        <w:pStyle w:val="ListBullet"/>
        <w:numPr>
          <w:ilvl w:val="1"/>
          <w:numId w:val="17"/>
        </w:numPr>
        <w:spacing w:before="40" w:after="80" w:line="280" w:lineRule="atLeast"/>
        <w:contextualSpacing w:val="0"/>
      </w:pPr>
      <w:r>
        <w:t>running costs for new or pre-existing plant</w:t>
      </w:r>
    </w:p>
    <w:p w14:paraId="5C3C5E62" w14:textId="77777777" w:rsidR="00B703BF" w:rsidRDefault="00B703BF" w:rsidP="00E77411">
      <w:pPr>
        <w:pStyle w:val="ListBullet"/>
        <w:numPr>
          <w:ilvl w:val="1"/>
          <w:numId w:val="17"/>
        </w:numPr>
        <w:spacing w:before="40" w:after="80" w:line="280" w:lineRule="atLeast"/>
        <w:contextualSpacing w:val="0"/>
      </w:pPr>
      <w:r>
        <w:t>hire, rental, or leasing costs</w:t>
      </w:r>
    </w:p>
    <w:p w14:paraId="12FDAE05" w14:textId="77777777" w:rsidR="00B703BF" w:rsidRPr="00976539" w:rsidRDefault="00B703BF" w:rsidP="00E77411">
      <w:pPr>
        <w:pStyle w:val="ListBullet"/>
        <w:numPr>
          <w:ilvl w:val="0"/>
          <w:numId w:val="17"/>
        </w:numPr>
        <w:spacing w:before="40" w:after="120" w:line="280" w:lineRule="atLeast"/>
        <w:contextualSpacing w:val="0"/>
      </w:pPr>
      <w:r w:rsidRPr="00976539">
        <w:rPr>
          <w:b/>
          <w:bCs/>
        </w:rPr>
        <w:t>Use of manufacturing facilities for the purpose of manufactur</w:t>
      </w:r>
      <w:r>
        <w:rPr>
          <w:b/>
          <w:bCs/>
        </w:rPr>
        <w:t>e</w:t>
      </w:r>
      <w:r w:rsidRPr="00976539">
        <w:rPr>
          <w:b/>
          <w:bCs/>
        </w:rPr>
        <w:t xml:space="preserve"> of prototype </w:t>
      </w:r>
    </w:p>
    <w:p w14:paraId="2909B62E" w14:textId="77777777" w:rsidR="00B703BF" w:rsidRDefault="00B703BF" w:rsidP="00E77411">
      <w:pPr>
        <w:pStyle w:val="ListBullet"/>
        <w:numPr>
          <w:ilvl w:val="0"/>
          <w:numId w:val="17"/>
        </w:numPr>
        <w:spacing w:before="40" w:after="120" w:line="280" w:lineRule="atLeast"/>
        <w:contextualSpacing w:val="0"/>
      </w:pPr>
      <w:r w:rsidRPr="00212CDB">
        <w:rPr>
          <w:b/>
          <w:bCs/>
        </w:rPr>
        <w:lastRenderedPageBreak/>
        <w:t>Other</w:t>
      </w:r>
      <w:r>
        <w:t xml:space="preserve"> costs directly relevant to the project, which may include:</w:t>
      </w:r>
    </w:p>
    <w:p w14:paraId="749EDDAC" w14:textId="77777777" w:rsidR="00B703BF" w:rsidRDefault="00B703BF" w:rsidP="00E77411">
      <w:pPr>
        <w:pStyle w:val="ListBullet"/>
        <w:numPr>
          <w:ilvl w:val="1"/>
          <w:numId w:val="17"/>
        </w:numPr>
        <w:spacing w:before="40" w:after="120" w:line="280" w:lineRule="atLeast"/>
        <w:contextualSpacing w:val="0"/>
      </w:pPr>
      <w:r w:rsidRPr="00212CDB">
        <w:t xml:space="preserve">staff </w:t>
      </w:r>
      <w:r>
        <w:t xml:space="preserve">development and </w:t>
      </w:r>
      <w:r w:rsidRPr="00212CDB">
        <w:t>training that supports the achievement of project outcomes</w:t>
      </w:r>
    </w:p>
    <w:p w14:paraId="0DAAFCF5" w14:textId="77777777" w:rsidR="00B703BF" w:rsidRDefault="00B703BF" w:rsidP="00E77411">
      <w:pPr>
        <w:pStyle w:val="ListBullet"/>
        <w:numPr>
          <w:ilvl w:val="1"/>
          <w:numId w:val="17"/>
        </w:numPr>
        <w:spacing w:before="40" w:after="120" w:line="280" w:lineRule="atLeast"/>
        <w:contextualSpacing w:val="0"/>
      </w:pPr>
      <w:r>
        <w:t>IP protection expenditure, such as those associated with patenting</w:t>
      </w:r>
    </w:p>
    <w:p w14:paraId="73B70503" w14:textId="77777777" w:rsidR="00B703BF" w:rsidRDefault="00B703BF" w:rsidP="00E77411">
      <w:pPr>
        <w:pStyle w:val="ListBullet"/>
        <w:numPr>
          <w:ilvl w:val="1"/>
          <w:numId w:val="17"/>
        </w:numPr>
        <w:spacing w:before="40" w:after="120" w:line="280" w:lineRule="atLeast"/>
        <w:contextualSpacing w:val="0"/>
      </w:pPr>
      <w:r>
        <w:t>acquisition of new and leading-edge technology where adaptation to that technology will contribute directly to the success of the project</w:t>
      </w:r>
    </w:p>
    <w:p w14:paraId="4F484544" w14:textId="77777777" w:rsidR="00B703BF" w:rsidRDefault="00B703BF" w:rsidP="00E77411">
      <w:pPr>
        <w:pStyle w:val="ListBullet"/>
        <w:numPr>
          <w:ilvl w:val="1"/>
          <w:numId w:val="17"/>
        </w:numPr>
        <w:spacing w:before="40" w:after="120" w:line="280" w:lineRule="atLeast"/>
        <w:contextualSpacing w:val="0"/>
      </w:pPr>
      <w:r>
        <w:t>participation of lead or named participants in business or research Accelerator or Incubator programs available in Australia</w:t>
      </w:r>
    </w:p>
    <w:p w14:paraId="2296213D" w14:textId="77777777" w:rsidR="00B703BF" w:rsidRPr="00CD5E97" w:rsidRDefault="00B703BF" w:rsidP="00E77411">
      <w:pPr>
        <w:pStyle w:val="ListBullet"/>
        <w:numPr>
          <w:ilvl w:val="1"/>
          <w:numId w:val="17"/>
        </w:numPr>
        <w:spacing w:before="40" w:after="120" w:line="280" w:lineRule="atLeast"/>
        <w:contextualSpacing w:val="0"/>
      </w:pPr>
      <w:r w:rsidRPr="00CD5E97">
        <w:t>the cost of independent audits of project expenditure up to a maximum of 1 per cent of total eligible project value</w:t>
      </w:r>
    </w:p>
    <w:p w14:paraId="7485EB56" w14:textId="77777777" w:rsidR="00B703BF" w:rsidRDefault="00B703BF" w:rsidP="00B703BF">
      <w:pPr>
        <w:pStyle w:val="ListBullet"/>
        <w:numPr>
          <w:ilvl w:val="0"/>
          <w:numId w:val="0"/>
        </w:numPr>
      </w:pPr>
      <w:r>
        <w:t xml:space="preserve">You must incur the expenditure on your grant activities between the start and end dates of your grant period for it to be eligible. </w:t>
      </w:r>
    </w:p>
    <w:p w14:paraId="50A23BB3" w14:textId="77777777" w:rsidR="00B703BF" w:rsidRPr="003C6AD1" w:rsidRDefault="00B703BF" w:rsidP="00B703BF">
      <w:r>
        <w:t xml:space="preserve">For guidance on in-kind contributions, see </w:t>
      </w:r>
      <w:r w:rsidRPr="00136F06">
        <w:rPr>
          <w:b/>
          <w:bCs/>
        </w:rPr>
        <w:t>Appendix B</w:t>
      </w:r>
      <w:r>
        <w:t xml:space="preserve">. </w:t>
      </w:r>
    </w:p>
    <w:p w14:paraId="7AD92CCC" w14:textId="77777777" w:rsidR="00B703BF" w:rsidRDefault="00B703BF" w:rsidP="00B703BF">
      <w:pPr>
        <w:pStyle w:val="Heading3"/>
      </w:pPr>
      <w:bookmarkStart w:id="28" w:name="_Toc129876285"/>
      <w:r>
        <w:t>4.2 Eligible locations</w:t>
      </w:r>
      <w:bookmarkEnd w:id="28"/>
    </w:p>
    <w:p w14:paraId="78988817" w14:textId="77777777" w:rsidR="00B703BF" w:rsidRDefault="00B703BF" w:rsidP="00B703BF">
      <w:r w:rsidRPr="00CB5990">
        <w:t>The majority of activities and funding expenditure must occur in Australia. Components of a project may be undertaken overseas if the activity cannot be undertaken in Australia and is critical to the successful completion of the project. Eligible overseas activities expenditure is limited to ten per cent of total eligible expenditure unless prior written approval is given by the Program Delegate.</w:t>
      </w:r>
    </w:p>
    <w:p w14:paraId="0EA9CF79" w14:textId="77777777" w:rsidR="00B703BF" w:rsidRDefault="00B703BF" w:rsidP="00B703BF">
      <w:pPr>
        <w:pStyle w:val="Heading3"/>
      </w:pPr>
      <w:bookmarkStart w:id="29" w:name="_Toc129876286"/>
      <w:r>
        <w:t>4.3 Ineligible expenditure</w:t>
      </w:r>
      <w:bookmarkEnd w:id="29"/>
    </w:p>
    <w:p w14:paraId="238904D7" w14:textId="77777777" w:rsidR="00B703BF" w:rsidRDefault="00B703BF" w:rsidP="00B703BF">
      <w:r>
        <w:t>You cannot use the grant for the following activities:</w:t>
      </w:r>
    </w:p>
    <w:p w14:paraId="5A8B6234" w14:textId="77777777" w:rsidR="00B703BF" w:rsidRDefault="00B703BF" w:rsidP="00E77411">
      <w:pPr>
        <w:pStyle w:val="ListParagraph"/>
        <w:numPr>
          <w:ilvl w:val="0"/>
          <w:numId w:val="15"/>
        </w:numPr>
      </w:pPr>
      <w:r>
        <w:t>activities unaligned to a priority of the National Reconstruction Fund</w:t>
      </w:r>
    </w:p>
    <w:p w14:paraId="30434447" w14:textId="77777777" w:rsidR="00B703BF" w:rsidRDefault="00B703BF" w:rsidP="00E77411">
      <w:pPr>
        <w:pStyle w:val="ListParagraph"/>
        <w:numPr>
          <w:ilvl w:val="0"/>
          <w:numId w:val="15"/>
        </w:numPr>
      </w:pPr>
      <w:r>
        <w:t xml:space="preserve">basic facilities that should normally be provided by a Lead Organisation, Collaborating Organisation, or </w:t>
      </w:r>
      <w:r w:rsidRPr="00CD5E97">
        <w:t>Business</w:t>
      </w:r>
      <w:r>
        <w:t xml:space="preserve"> Partner Organisation</w:t>
      </w:r>
    </w:p>
    <w:p w14:paraId="1F9F140A" w14:textId="77777777" w:rsidR="00B703BF" w:rsidRDefault="00B703BF" w:rsidP="00E77411">
      <w:pPr>
        <w:pStyle w:val="ListParagraph"/>
        <w:numPr>
          <w:ilvl w:val="0"/>
          <w:numId w:val="15"/>
        </w:numPr>
      </w:pPr>
      <w:r>
        <w:t>attendance at conferences</w:t>
      </w:r>
    </w:p>
    <w:p w14:paraId="34D0789C" w14:textId="77777777" w:rsidR="00B703BF" w:rsidRDefault="00B703BF" w:rsidP="00E77411">
      <w:pPr>
        <w:pStyle w:val="ListParagraph"/>
        <w:numPr>
          <w:ilvl w:val="0"/>
          <w:numId w:val="15"/>
        </w:numPr>
      </w:pPr>
      <w:r>
        <w:t>costs not directly related to the project, including but not limited to visas, relocation costs, insurance, mobile phones (purchase or call charges, and other indirect costs</w:t>
      </w:r>
    </w:p>
    <w:p w14:paraId="3CAFBC42" w14:textId="77777777" w:rsidR="00B703BF" w:rsidRPr="00CD5E97" w:rsidRDefault="00B703BF" w:rsidP="00E77411">
      <w:pPr>
        <w:pStyle w:val="ListParagraph"/>
        <w:numPr>
          <w:ilvl w:val="0"/>
          <w:numId w:val="15"/>
        </w:numPr>
      </w:pPr>
      <w:r w:rsidRPr="00CD5E97">
        <w:t>paying fines or penalties</w:t>
      </w:r>
    </w:p>
    <w:p w14:paraId="3CD603AC" w14:textId="77777777" w:rsidR="00B703BF" w:rsidRDefault="00B703BF" w:rsidP="00E77411">
      <w:pPr>
        <w:pStyle w:val="ListParagraph"/>
        <w:numPr>
          <w:ilvl w:val="0"/>
          <w:numId w:val="15"/>
        </w:numPr>
      </w:pPr>
      <w:r>
        <w:t>Overseas expenditure beyond that described in Section 4.2.</w:t>
      </w:r>
    </w:p>
    <w:p w14:paraId="7957B333" w14:textId="77777777" w:rsidR="00B703BF" w:rsidRDefault="00B703BF" w:rsidP="00B703BF">
      <w:r>
        <w:t xml:space="preserve">Grants cannot be used to cover retrospective costs. </w:t>
      </w:r>
    </w:p>
    <w:p w14:paraId="3482A3F0" w14:textId="77777777" w:rsidR="00B703BF" w:rsidRPr="00CD5E97" w:rsidRDefault="00B703BF" w:rsidP="00B703BF">
      <w:r w:rsidRPr="00CD5E97">
        <w:t>We may update the guidance on eligible and ineligible expenditure and in-kind contributions from time to time. If your application is successful, the version in place when you submitted your application applies to your project.</w:t>
      </w:r>
    </w:p>
    <w:p w14:paraId="12D80422" w14:textId="77777777" w:rsidR="00B703BF" w:rsidRPr="00CB5990" w:rsidRDefault="00B703BF" w:rsidP="00B703BF">
      <w:r w:rsidRPr="00CD5E97">
        <w:t>You must ensure you have adequate funds to meet the costs of any ineligible expenditure associated with the project.</w:t>
      </w:r>
    </w:p>
    <w:p w14:paraId="38BADCC3" w14:textId="77777777" w:rsidR="00B703BF" w:rsidRDefault="00B703BF" w:rsidP="00B703BF">
      <w:pPr>
        <w:pStyle w:val="Heading2"/>
      </w:pPr>
      <w:bookmarkStart w:id="30" w:name="_Toc129876287"/>
      <w:r>
        <w:t>5. The selection criteria</w:t>
      </w:r>
      <w:bookmarkEnd w:id="30"/>
      <w:r>
        <w:t xml:space="preserve"> </w:t>
      </w:r>
    </w:p>
    <w:p w14:paraId="6FC578B1" w14:textId="54BD6BC2" w:rsidR="00B317FC" w:rsidRDefault="00B317FC" w:rsidP="00B317FC">
      <w:r>
        <w:t xml:space="preserve">You must address all the selection criteria in your application. The selection criteria will be assessed in its entirety. Your response to the selection criteria should provide a strong scientific/technical narrative that demonstrates the innovativeness, novelty and likely technical readiness of the proposed </w:t>
      </w:r>
      <w:r w:rsidR="1529EA38">
        <w:t>technology</w:t>
      </w:r>
      <w:r>
        <w:t xml:space="preserve"> and its potential for a good commercial outcome or application. You should provide evidence to support your answers. The amount of detail and supporting evidence you provide in your application should be adequate, relevant and specific to your project. </w:t>
      </w:r>
    </w:p>
    <w:p w14:paraId="69A4BBCC" w14:textId="54142F43" w:rsidR="00B317FC" w:rsidRPr="00B317FC" w:rsidRDefault="00B317FC" w:rsidP="00B317FC">
      <w:r>
        <w:t xml:space="preserve">You must attach a project management plan with the application. </w:t>
      </w:r>
    </w:p>
    <w:p w14:paraId="73B40798" w14:textId="77777777" w:rsidR="00B703BF" w:rsidRDefault="00B703BF" w:rsidP="00B703BF">
      <w:pPr>
        <w:pStyle w:val="Heading3"/>
      </w:pPr>
      <w:bookmarkStart w:id="31" w:name="_Toc129876288"/>
      <w:r>
        <w:t xml:space="preserve">5.1. </w:t>
      </w:r>
      <w:bookmarkStart w:id="32" w:name="_Toc125993467"/>
      <w:bookmarkStart w:id="33" w:name="_Toc126318779"/>
      <w:r>
        <w:t>Innovation and Technology Readiness</w:t>
      </w:r>
      <w:bookmarkEnd w:id="31"/>
      <w:r>
        <w:t xml:space="preserve"> </w:t>
      </w:r>
      <w:bookmarkEnd w:id="32"/>
      <w:bookmarkEnd w:id="33"/>
    </w:p>
    <w:p w14:paraId="2327D7D8" w14:textId="77777777" w:rsidR="00420D96" w:rsidRPr="00420D96" w:rsidRDefault="00420D96" w:rsidP="00420D96">
      <w:pPr>
        <w:spacing w:after="120" w:line="240" w:lineRule="auto"/>
        <w:rPr>
          <w:rFonts w:ascii="Calibri" w:eastAsia="Calibri" w:hAnsi="Calibri" w:cs="Times New Roman"/>
        </w:rPr>
      </w:pPr>
      <w:bookmarkStart w:id="34" w:name="_Toc129876289"/>
      <w:bookmarkStart w:id="35" w:name="_Toc125993470"/>
      <w:bookmarkStart w:id="36" w:name="_Toc126318782"/>
      <w:r w:rsidRPr="00420D96">
        <w:rPr>
          <w:rFonts w:ascii="Calibri" w:eastAsia="Calibri" w:hAnsi="Calibri" w:cs="Times New Roman"/>
        </w:rPr>
        <w:t>The project proposal must provide clearly stated objectives and outcomes. The objectives should reflect all the relevant research and commercialisation components of the project. Additionally, the proposal should include relevant and specific information, and describe activities that demonstrate the following:</w:t>
      </w:r>
    </w:p>
    <w:p w14:paraId="4A903928" w14:textId="77777777" w:rsidR="00420D96" w:rsidRPr="00420D96" w:rsidRDefault="00420D96" w:rsidP="00F86A98">
      <w:pPr>
        <w:numPr>
          <w:ilvl w:val="0"/>
          <w:numId w:val="18"/>
        </w:numPr>
        <w:spacing w:after="120" w:line="240" w:lineRule="auto"/>
        <w:contextualSpacing/>
        <w:rPr>
          <w:rFonts w:ascii="Calibri" w:eastAsia="Calibri" w:hAnsi="Calibri" w:cs="Times New Roman"/>
        </w:rPr>
      </w:pPr>
      <w:r w:rsidRPr="00420D96">
        <w:rPr>
          <w:rFonts w:ascii="Calibri" w:eastAsia="Calibri" w:hAnsi="Calibri" w:cs="Times New Roman"/>
        </w:rPr>
        <w:t>The innovation or technology is aligned to at least one industry sector of the National Reconstruction Fund priority areas.</w:t>
      </w:r>
    </w:p>
    <w:p w14:paraId="19ED9C82" w14:textId="77777777" w:rsidR="00420D96" w:rsidRPr="00420D96" w:rsidRDefault="00420D96" w:rsidP="00F86A98">
      <w:pPr>
        <w:numPr>
          <w:ilvl w:val="0"/>
          <w:numId w:val="18"/>
        </w:numPr>
        <w:spacing w:after="120" w:line="240" w:lineRule="auto"/>
        <w:contextualSpacing/>
        <w:rPr>
          <w:rFonts w:ascii="Calibri" w:eastAsia="Calibri" w:hAnsi="Calibri" w:cs="Times New Roman"/>
        </w:rPr>
      </w:pPr>
      <w:r w:rsidRPr="00420D96">
        <w:rPr>
          <w:rFonts w:ascii="Calibri" w:eastAsia="Calibri" w:hAnsi="Calibri" w:cs="Times New Roman"/>
        </w:rPr>
        <w:t>The innovation or technology is new or a breakthrough in existing technology, that is, describe its novelty and importance in comparison with existing solutions. For example, how will the proposed technology replace an existing technology; or how it will fill some requirement that is not currently possible; or how it will provide a significantly enhanced solution for a ‘long felt need’?</w:t>
      </w:r>
    </w:p>
    <w:p w14:paraId="4B99ED0F" w14:textId="77777777" w:rsidR="00420D96" w:rsidRPr="00420D96" w:rsidRDefault="00420D96" w:rsidP="00F86A98">
      <w:pPr>
        <w:numPr>
          <w:ilvl w:val="0"/>
          <w:numId w:val="18"/>
        </w:numPr>
        <w:spacing w:after="120" w:line="240" w:lineRule="auto"/>
        <w:contextualSpacing/>
        <w:rPr>
          <w:rFonts w:ascii="Calibri" w:eastAsia="Calibri" w:hAnsi="Calibri" w:cs="Times New Roman"/>
        </w:rPr>
      </w:pPr>
      <w:r w:rsidRPr="00420D96">
        <w:rPr>
          <w:rFonts w:ascii="Calibri" w:eastAsia="Calibri" w:hAnsi="Calibri" w:cs="Times New Roman"/>
        </w:rPr>
        <w:t xml:space="preserve">The scientific feasibility, technical justification, approaches, procedures and methodologies you propose in order to develop and validate the innovation as it progresses through the Technology Readiness Levels (TRL). </w:t>
      </w:r>
    </w:p>
    <w:p w14:paraId="6B283D60" w14:textId="77777777" w:rsidR="00420D96" w:rsidRPr="00420D96" w:rsidRDefault="00420D96" w:rsidP="00F86A98">
      <w:pPr>
        <w:numPr>
          <w:ilvl w:val="1"/>
          <w:numId w:val="43"/>
        </w:numPr>
        <w:spacing w:after="120" w:line="240" w:lineRule="auto"/>
        <w:contextualSpacing/>
        <w:rPr>
          <w:rFonts w:ascii="Calibri" w:eastAsia="Calibri" w:hAnsi="Calibri" w:cs="Times New Roman"/>
        </w:rPr>
      </w:pPr>
      <w:r w:rsidRPr="00420D96">
        <w:rPr>
          <w:rFonts w:ascii="Calibri" w:eastAsia="Calibri" w:hAnsi="Calibri" w:cs="Times New Roman"/>
        </w:rPr>
        <w:t>Describe how the project activities will determine that the innovation is likely to be technically successful and what TRL will that achieve? What are the expected results/KPIs/metrics for the successful validation of the innovation, and whether the validation can be completed within the proposed project period?</w:t>
      </w:r>
    </w:p>
    <w:p w14:paraId="01C77F6B" w14:textId="77777777" w:rsidR="00420D96" w:rsidRPr="00420D96" w:rsidRDefault="00420D96" w:rsidP="00F86A98">
      <w:pPr>
        <w:numPr>
          <w:ilvl w:val="1"/>
          <w:numId w:val="43"/>
        </w:numPr>
        <w:spacing w:after="120" w:line="240" w:lineRule="auto"/>
        <w:contextualSpacing/>
        <w:rPr>
          <w:rFonts w:ascii="Calibri" w:eastAsia="Calibri" w:hAnsi="Calibri" w:cs="Times New Roman"/>
        </w:rPr>
      </w:pPr>
      <w:r w:rsidRPr="00420D96">
        <w:rPr>
          <w:rFonts w:ascii="Calibri" w:eastAsia="Calibri" w:hAnsi="Calibri" w:cs="Times New Roman"/>
        </w:rPr>
        <w:t>What validation (standards or success criteria) do you have from industry to demonstrate that achieving this outcome will be recognised by them as having achieved the required technology readiness level?</w:t>
      </w:r>
    </w:p>
    <w:p w14:paraId="5D6FE2F1" w14:textId="77777777" w:rsidR="00420D96" w:rsidRPr="00420D96" w:rsidRDefault="00420D96" w:rsidP="00F86A98">
      <w:pPr>
        <w:numPr>
          <w:ilvl w:val="0"/>
          <w:numId w:val="18"/>
        </w:numPr>
        <w:spacing w:after="120" w:line="240" w:lineRule="auto"/>
        <w:contextualSpacing/>
        <w:rPr>
          <w:rFonts w:ascii="Calibri" w:eastAsia="Calibri" w:hAnsi="Calibri" w:cs="Times New Roman"/>
        </w:rPr>
      </w:pPr>
      <w:r w:rsidRPr="00420D96">
        <w:rPr>
          <w:rFonts w:ascii="Calibri" w:eastAsia="Calibri" w:hAnsi="Calibri" w:cs="Times New Roman"/>
        </w:rPr>
        <w:t>The governance, risk and quality assurance processes proposed to review or audit the technical readiness of the innovation throughout the project.</w:t>
      </w:r>
    </w:p>
    <w:p w14:paraId="53A8A749" w14:textId="77777777" w:rsidR="00B703BF" w:rsidRDefault="00B703BF" w:rsidP="00B703BF">
      <w:pPr>
        <w:pStyle w:val="Heading3"/>
      </w:pPr>
      <w:r>
        <w:t>5.2. Engagement with industry/commercial partner</w:t>
      </w:r>
      <w:bookmarkEnd w:id="34"/>
      <w:r>
        <w:t xml:space="preserve"> </w:t>
      </w:r>
      <w:bookmarkEnd w:id="35"/>
      <w:bookmarkEnd w:id="36"/>
    </w:p>
    <w:p w14:paraId="1C9E717F" w14:textId="77777777" w:rsidR="00B6698D" w:rsidRPr="00B6698D" w:rsidRDefault="00B6698D" w:rsidP="00B6698D">
      <w:pPr>
        <w:spacing w:after="120" w:line="240" w:lineRule="auto"/>
        <w:rPr>
          <w:rFonts w:ascii="Calibri" w:eastAsia="Calibri" w:hAnsi="Calibri" w:cs="Times New Roman"/>
        </w:rPr>
      </w:pPr>
      <w:bookmarkStart w:id="37" w:name="_Toc129876290"/>
      <w:bookmarkStart w:id="38" w:name="_Toc125993469"/>
      <w:bookmarkStart w:id="39" w:name="_Toc126318781"/>
      <w:r w:rsidRPr="00B6698D">
        <w:rPr>
          <w:rFonts w:ascii="Calibri" w:eastAsia="Calibri" w:hAnsi="Calibri" w:cs="Times New Roman"/>
        </w:rPr>
        <w:t>The project proposal should provide relevant and specific information about:</w:t>
      </w:r>
    </w:p>
    <w:p w14:paraId="0574CEC3" w14:textId="77777777" w:rsidR="00B6698D" w:rsidRPr="00B6698D" w:rsidRDefault="00B6698D" w:rsidP="00F86A98">
      <w:pPr>
        <w:numPr>
          <w:ilvl w:val="0"/>
          <w:numId w:val="41"/>
        </w:numPr>
        <w:spacing w:after="120" w:line="240" w:lineRule="auto"/>
        <w:contextualSpacing/>
        <w:rPr>
          <w:rFonts w:ascii="Calibri" w:eastAsia="Calibri" w:hAnsi="Calibri" w:cs="Times New Roman"/>
        </w:rPr>
      </w:pPr>
      <w:r w:rsidRPr="00B6698D">
        <w:rPr>
          <w:rFonts w:ascii="Calibri" w:eastAsia="Calibri" w:hAnsi="Calibri" w:cs="Times New Roman"/>
        </w:rPr>
        <w:t>The input or feedback from industry and/or potential investors regarding project objectives and the key technical and commercial questions that would need to be satisfied including key commercial risks.</w:t>
      </w:r>
    </w:p>
    <w:p w14:paraId="6D2CB61A" w14:textId="77777777" w:rsidR="00B6698D" w:rsidRPr="00B6698D" w:rsidRDefault="00B6698D" w:rsidP="00F86A98">
      <w:pPr>
        <w:numPr>
          <w:ilvl w:val="0"/>
          <w:numId w:val="41"/>
        </w:numPr>
        <w:spacing w:after="120" w:line="240" w:lineRule="auto"/>
        <w:contextualSpacing/>
        <w:rPr>
          <w:rFonts w:ascii="Calibri" w:eastAsia="Calibri" w:hAnsi="Calibri" w:cs="Times New Roman"/>
        </w:rPr>
      </w:pPr>
      <w:r w:rsidRPr="00B6698D">
        <w:rPr>
          <w:rFonts w:ascii="Calibri" w:eastAsia="Calibri" w:hAnsi="Calibri" w:cs="Times New Roman"/>
        </w:rPr>
        <w:t xml:space="preserve">Industry, commercial or business partner(s) identified or engaged for the project and the basis for the collaboration, that is, the partner(s) involvement to develop, deploy and/or commercialise the innovation including any IP licensing and commercialisation arrangements (specifically, use of existing IP in the project). </w:t>
      </w:r>
      <w:r w:rsidRPr="00B6698D">
        <w:rPr>
          <w:rFonts w:ascii="Calibri" w:eastAsia="Calibri" w:hAnsi="Calibri" w:cs="Times New Roman"/>
          <w:b/>
          <w:bCs/>
          <w:i/>
          <w:iCs/>
        </w:rPr>
        <w:t>Note:</w:t>
      </w:r>
      <w:r w:rsidRPr="00B6698D">
        <w:rPr>
          <w:rFonts w:ascii="Calibri" w:eastAsia="Calibri" w:hAnsi="Calibri" w:cs="Times New Roman"/>
          <w:i/>
          <w:iCs/>
        </w:rPr>
        <w:t xml:space="preserve"> Your response to any IP generated by the project should be covered under the response to the ‘Commercial potential and market opportunity’ criteria.</w:t>
      </w:r>
    </w:p>
    <w:p w14:paraId="6752E42D" w14:textId="77777777" w:rsidR="00B6698D" w:rsidRPr="00B6698D" w:rsidRDefault="00B6698D" w:rsidP="00F86A98">
      <w:pPr>
        <w:numPr>
          <w:ilvl w:val="1"/>
          <w:numId w:val="41"/>
        </w:numPr>
        <w:spacing w:after="120" w:line="240" w:lineRule="auto"/>
        <w:contextualSpacing/>
        <w:rPr>
          <w:rFonts w:ascii="Calibri" w:eastAsia="Calibri" w:hAnsi="Calibri" w:cs="Times New Roman"/>
        </w:rPr>
      </w:pPr>
      <w:r w:rsidRPr="00B6698D">
        <w:rPr>
          <w:rFonts w:ascii="Calibri" w:eastAsia="Calibri" w:hAnsi="Calibri" w:cs="Times New Roman"/>
        </w:rPr>
        <w:t>Describe if the partner(s) is an existing company with activities in the marketplace (for example, a manufacturer or a company providing services), or is the partner(s) established for the purpose of this project (for example, a start-up company formed around this market opportunity and supported by a financial investor or venture capital fund), or some other commercial interest.</w:t>
      </w:r>
    </w:p>
    <w:p w14:paraId="72087F5E" w14:textId="77777777" w:rsidR="00B6698D" w:rsidRPr="00B6698D" w:rsidRDefault="00B6698D" w:rsidP="00F86A98">
      <w:pPr>
        <w:numPr>
          <w:ilvl w:val="1"/>
          <w:numId w:val="41"/>
        </w:numPr>
        <w:spacing w:after="120" w:line="240" w:lineRule="auto"/>
        <w:contextualSpacing/>
        <w:rPr>
          <w:rFonts w:ascii="Calibri" w:eastAsia="Calibri" w:hAnsi="Calibri" w:cs="Times New Roman"/>
        </w:rPr>
      </w:pPr>
      <w:r w:rsidRPr="00B6698D">
        <w:rPr>
          <w:rFonts w:ascii="Calibri" w:eastAsia="Calibri" w:hAnsi="Calibri" w:cs="Times New Roman"/>
        </w:rPr>
        <w:t xml:space="preserve">Evidence detailing the partner(s) proposed engagement in the project, including their financial contributions, business collaborators and access to their personnel (and their role(s) in the project), supply of equipment, technology access and infrastructure needed to carry out the project. </w:t>
      </w:r>
    </w:p>
    <w:p w14:paraId="4B0B1E00" w14:textId="77777777" w:rsidR="00B6698D" w:rsidRPr="00B6698D" w:rsidRDefault="00B6698D" w:rsidP="00F86A98">
      <w:pPr>
        <w:numPr>
          <w:ilvl w:val="0"/>
          <w:numId w:val="41"/>
        </w:numPr>
        <w:spacing w:after="120" w:line="240" w:lineRule="auto"/>
        <w:contextualSpacing/>
        <w:rPr>
          <w:rFonts w:ascii="Calibri" w:eastAsia="Calibri" w:hAnsi="Calibri" w:cs="Times New Roman"/>
        </w:rPr>
      </w:pPr>
      <w:r w:rsidRPr="00B6698D">
        <w:rPr>
          <w:rFonts w:ascii="Calibri" w:eastAsia="Calibri" w:hAnsi="Calibri" w:cs="Times New Roman"/>
        </w:rPr>
        <w:t>Track record of partner(s), their years of investment and market expertise and success in the technology or related area, any existing intellectual property rights held in the technology area (trademark, patents, designs and copyright), and geographic reach.</w:t>
      </w:r>
    </w:p>
    <w:p w14:paraId="4EDD4BD3" w14:textId="77777777" w:rsidR="00B703BF" w:rsidRDefault="00B703BF" w:rsidP="00B703BF">
      <w:pPr>
        <w:pStyle w:val="Heading3"/>
      </w:pPr>
      <w:r>
        <w:t>5.3. Commercial potential and market opportunity</w:t>
      </w:r>
      <w:bookmarkEnd w:id="37"/>
      <w:r>
        <w:t xml:space="preserve"> </w:t>
      </w:r>
      <w:bookmarkEnd w:id="38"/>
      <w:bookmarkEnd w:id="39"/>
    </w:p>
    <w:p w14:paraId="3622E7C9" w14:textId="77777777" w:rsidR="00916BF8" w:rsidRPr="00916BF8" w:rsidRDefault="00916BF8" w:rsidP="00916BF8">
      <w:pPr>
        <w:spacing w:after="120" w:line="240" w:lineRule="auto"/>
        <w:rPr>
          <w:rFonts w:ascii="Calibri" w:eastAsia="Calibri" w:hAnsi="Calibri" w:cs="Times New Roman"/>
        </w:rPr>
      </w:pPr>
      <w:bookmarkStart w:id="40" w:name="_Toc129876291"/>
      <w:bookmarkStart w:id="41" w:name="_Toc125993468"/>
      <w:bookmarkStart w:id="42" w:name="_Toc126318780"/>
      <w:r w:rsidRPr="00916BF8">
        <w:rPr>
          <w:rFonts w:ascii="Calibri" w:eastAsia="Calibri" w:hAnsi="Calibri" w:cs="Times New Roman"/>
        </w:rPr>
        <w:t>The project proposal should describe your potential ability to commercialise the innovation and provide relevant and specific information about:</w:t>
      </w:r>
    </w:p>
    <w:p w14:paraId="7422CA88" w14:textId="0481FF09" w:rsidR="00916BF8" w:rsidRPr="00916BF8" w:rsidRDefault="00916BF8" w:rsidP="00F86A98">
      <w:pPr>
        <w:numPr>
          <w:ilvl w:val="0"/>
          <w:numId w:val="42"/>
        </w:numPr>
        <w:spacing w:after="120" w:line="240" w:lineRule="auto"/>
        <w:contextualSpacing/>
        <w:rPr>
          <w:rFonts w:ascii="Calibri" w:eastAsia="Calibri" w:hAnsi="Calibri" w:cs="Times New Roman"/>
        </w:rPr>
      </w:pPr>
      <w:r w:rsidRPr="3969376D">
        <w:rPr>
          <w:rFonts w:ascii="Calibri" w:eastAsia="Calibri" w:hAnsi="Calibri" w:cs="Times New Roman"/>
        </w:rPr>
        <w:t>A commercialisation strategy to take your innovation to the market, including plans for protection of intellectual property (IP).</w:t>
      </w:r>
      <w:r w:rsidR="1A8690C6" w:rsidRPr="3969376D">
        <w:rPr>
          <w:rFonts w:ascii="Calibri" w:eastAsia="Calibri" w:hAnsi="Calibri" w:cs="Times New Roman"/>
        </w:rPr>
        <w:t xml:space="preserve"> Additionally,</w:t>
      </w:r>
    </w:p>
    <w:p w14:paraId="75C0AC4E" w14:textId="77777777" w:rsidR="00916BF8" w:rsidRPr="00916BF8" w:rsidRDefault="00916BF8" w:rsidP="00F86A98">
      <w:pPr>
        <w:numPr>
          <w:ilvl w:val="1"/>
          <w:numId w:val="43"/>
        </w:numPr>
        <w:spacing w:after="120" w:line="240" w:lineRule="auto"/>
        <w:contextualSpacing/>
        <w:rPr>
          <w:rFonts w:ascii="Calibri" w:eastAsia="Calibri" w:hAnsi="Calibri" w:cs="Times New Roman"/>
        </w:rPr>
      </w:pPr>
      <w:r w:rsidRPr="00916BF8">
        <w:rPr>
          <w:rFonts w:ascii="Calibri" w:eastAsia="Calibri" w:hAnsi="Calibri" w:cs="Times New Roman"/>
        </w:rPr>
        <w:t>Outline the planning of the commercial strategy to date (for example, market validation testing with industry experts, freedom to operate analysis, intellectual property analysis and any lodged patent applications).</w:t>
      </w:r>
    </w:p>
    <w:p w14:paraId="7B9F1190" w14:textId="77777777" w:rsidR="00916BF8" w:rsidRPr="00916BF8" w:rsidRDefault="00916BF8" w:rsidP="00F86A98">
      <w:pPr>
        <w:numPr>
          <w:ilvl w:val="1"/>
          <w:numId w:val="43"/>
        </w:numPr>
        <w:spacing w:after="120" w:line="240" w:lineRule="auto"/>
        <w:contextualSpacing/>
        <w:rPr>
          <w:rFonts w:ascii="Calibri" w:eastAsia="Calibri" w:hAnsi="Calibri" w:cs="Times New Roman"/>
        </w:rPr>
      </w:pPr>
      <w:r w:rsidRPr="00916BF8">
        <w:rPr>
          <w:rFonts w:ascii="Calibri" w:eastAsia="Calibri" w:hAnsi="Calibri" w:cs="Times New Roman"/>
        </w:rPr>
        <w:t xml:space="preserve">Outline proposed negotiation arrangements and procedures for using and handling all IP created through this project, in a manner that is fair to all partners and beneficial to Australia. For example, this may include allocation of IP rights, or of income from IP, between you and your partner(s).  </w:t>
      </w:r>
    </w:p>
    <w:p w14:paraId="2071AA70" w14:textId="77777777" w:rsidR="00916BF8" w:rsidRPr="00916BF8" w:rsidRDefault="00916BF8" w:rsidP="00F86A98">
      <w:pPr>
        <w:numPr>
          <w:ilvl w:val="0"/>
          <w:numId w:val="42"/>
        </w:numPr>
        <w:spacing w:after="120" w:line="240" w:lineRule="auto"/>
        <w:contextualSpacing/>
        <w:rPr>
          <w:rFonts w:ascii="Calibri" w:eastAsia="Calibri" w:hAnsi="Calibri" w:cs="Times New Roman"/>
        </w:rPr>
      </w:pPr>
      <w:r w:rsidRPr="00916BF8">
        <w:rPr>
          <w:rFonts w:ascii="Calibri" w:eastAsia="Calibri" w:hAnsi="Calibri" w:cs="Times New Roman"/>
        </w:rPr>
        <w:t>The extent of current market and/or industry interest (or in some cases, significant public interest) in the innovation or a potential new market opportunity</w:t>
      </w:r>
    </w:p>
    <w:p w14:paraId="43A45E88" w14:textId="77777777" w:rsidR="00916BF8" w:rsidRPr="00916BF8" w:rsidRDefault="00916BF8" w:rsidP="00F86A98">
      <w:pPr>
        <w:numPr>
          <w:ilvl w:val="1"/>
          <w:numId w:val="44"/>
        </w:numPr>
        <w:spacing w:after="120" w:line="240" w:lineRule="auto"/>
        <w:contextualSpacing/>
        <w:rPr>
          <w:rFonts w:ascii="Calibri" w:eastAsia="Calibri" w:hAnsi="Calibri" w:cs="Times New Roman"/>
        </w:rPr>
      </w:pPr>
      <w:r w:rsidRPr="00916BF8">
        <w:rPr>
          <w:rFonts w:ascii="Calibri" w:eastAsia="Calibri" w:hAnsi="Calibri" w:cs="Times New Roman"/>
        </w:rPr>
        <w:t>What are the markets for which this technology would make a significant impact (for example, whether in supply chain or service or a complete product for sale)?</w:t>
      </w:r>
    </w:p>
    <w:p w14:paraId="13CB6B10" w14:textId="77777777" w:rsidR="00916BF8" w:rsidRPr="00916BF8" w:rsidRDefault="00916BF8" w:rsidP="00F86A98">
      <w:pPr>
        <w:numPr>
          <w:ilvl w:val="1"/>
          <w:numId w:val="44"/>
        </w:numPr>
        <w:spacing w:after="120" w:line="240" w:lineRule="auto"/>
        <w:contextualSpacing/>
        <w:rPr>
          <w:rFonts w:ascii="Calibri" w:eastAsia="Calibri" w:hAnsi="Calibri" w:cs="Times New Roman"/>
        </w:rPr>
      </w:pPr>
      <w:r w:rsidRPr="00916BF8">
        <w:rPr>
          <w:rFonts w:ascii="Calibri" w:eastAsia="Calibri" w:hAnsi="Calibri" w:cs="Times New Roman"/>
        </w:rPr>
        <w:t>Is the proposed technology applicable to existing industry in Australia, or is it a ‘new to world’ technology that would more likely be the basis of new industry sectors, both in Australia and/or internationally?</w:t>
      </w:r>
    </w:p>
    <w:p w14:paraId="7DD70E9D" w14:textId="77777777" w:rsidR="00916BF8" w:rsidRPr="00916BF8" w:rsidRDefault="00916BF8" w:rsidP="00F86A98">
      <w:pPr>
        <w:numPr>
          <w:ilvl w:val="0"/>
          <w:numId w:val="42"/>
        </w:numPr>
        <w:spacing w:after="120" w:line="240" w:lineRule="auto"/>
        <w:contextualSpacing/>
        <w:rPr>
          <w:rFonts w:ascii="Calibri" w:eastAsia="Calibri" w:hAnsi="Calibri" w:cs="Times New Roman"/>
        </w:rPr>
      </w:pPr>
      <w:r w:rsidRPr="00916BF8">
        <w:rPr>
          <w:rFonts w:ascii="Calibri" w:eastAsia="Calibri" w:hAnsi="Calibri" w:cs="Times New Roman"/>
        </w:rPr>
        <w:t>An indication of the size of the potential market(s) and the competitive advantages. If the commercial planning is sufficiently certain, indicate the value that will be created by the innovation, including projected revenue streams and assumptions.</w:t>
      </w:r>
    </w:p>
    <w:p w14:paraId="2C6D6DFA" w14:textId="77777777" w:rsidR="00B703BF" w:rsidRDefault="00B703BF" w:rsidP="00B703BF">
      <w:pPr>
        <w:pStyle w:val="Heading3"/>
      </w:pPr>
      <w:r>
        <w:t>5.4. Capacity, capability and resources to deliver the project</w:t>
      </w:r>
      <w:bookmarkEnd w:id="40"/>
      <w:r>
        <w:t xml:space="preserve"> </w:t>
      </w:r>
      <w:bookmarkEnd w:id="41"/>
      <w:bookmarkEnd w:id="42"/>
    </w:p>
    <w:p w14:paraId="505BAE27" w14:textId="77777777" w:rsidR="00866E68" w:rsidRPr="00866E68" w:rsidRDefault="00866E68" w:rsidP="00866E68">
      <w:pPr>
        <w:spacing w:after="120" w:line="240" w:lineRule="auto"/>
        <w:rPr>
          <w:rFonts w:ascii="Calibri" w:eastAsia="Calibri" w:hAnsi="Calibri" w:cs="Times New Roman"/>
        </w:rPr>
      </w:pPr>
      <w:bookmarkStart w:id="43" w:name="_Toc129876292"/>
      <w:bookmarkStart w:id="44" w:name="_Toc125993471"/>
      <w:bookmarkStart w:id="45" w:name="_Toc126318783"/>
      <w:r w:rsidRPr="00866E68">
        <w:rPr>
          <w:rFonts w:ascii="Calibri" w:eastAsia="Calibri" w:hAnsi="Calibri" w:cs="Times New Roman"/>
        </w:rPr>
        <w:t>The project proposal should provide adequate and relevant information about:</w:t>
      </w:r>
    </w:p>
    <w:p w14:paraId="6834E070" w14:textId="77777777" w:rsidR="00866E68" w:rsidRPr="00866E68" w:rsidRDefault="00866E68" w:rsidP="00F86A98">
      <w:pPr>
        <w:numPr>
          <w:ilvl w:val="0"/>
          <w:numId w:val="45"/>
        </w:numPr>
        <w:spacing w:after="120" w:line="240" w:lineRule="auto"/>
        <w:contextualSpacing/>
        <w:rPr>
          <w:rFonts w:ascii="Calibri" w:eastAsia="Calibri" w:hAnsi="Calibri" w:cs="Times New Roman"/>
        </w:rPr>
      </w:pPr>
      <w:r w:rsidRPr="00866E68">
        <w:rPr>
          <w:rFonts w:ascii="Calibri" w:eastAsia="Calibri" w:hAnsi="Calibri" w:cs="Times New Roman"/>
        </w:rPr>
        <w:t>The track record, skills and expertise (technical and business) of the project team including their defined roles and responsibilities, and time dedicated to the project.</w:t>
      </w:r>
    </w:p>
    <w:p w14:paraId="4F931376" w14:textId="77777777" w:rsidR="00866E68" w:rsidRPr="00866E68" w:rsidRDefault="00866E68" w:rsidP="00F86A98">
      <w:pPr>
        <w:numPr>
          <w:ilvl w:val="0"/>
          <w:numId w:val="45"/>
        </w:numPr>
        <w:spacing w:after="120" w:line="240" w:lineRule="auto"/>
        <w:contextualSpacing/>
        <w:rPr>
          <w:rFonts w:ascii="Calibri" w:eastAsia="Calibri" w:hAnsi="Calibri" w:cs="Times New Roman"/>
        </w:rPr>
      </w:pPr>
      <w:r w:rsidRPr="00866E68">
        <w:rPr>
          <w:rFonts w:ascii="Calibri" w:eastAsia="Calibri" w:hAnsi="Calibri" w:cs="Times New Roman"/>
        </w:rPr>
        <w:t>Access to equipment, technology, infrastructure and financial resources needed to carry out the project.</w:t>
      </w:r>
    </w:p>
    <w:p w14:paraId="585E697C" w14:textId="77777777" w:rsidR="00866E68" w:rsidRPr="00866E68" w:rsidRDefault="00866E68" w:rsidP="00F86A98">
      <w:pPr>
        <w:numPr>
          <w:ilvl w:val="0"/>
          <w:numId w:val="45"/>
        </w:numPr>
        <w:spacing w:after="120" w:line="240" w:lineRule="auto"/>
        <w:contextualSpacing/>
        <w:rPr>
          <w:rFonts w:ascii="Calibri" w:eastAsia="Calibri" w:hAnsi="Calibri" w:cs="Times New Roman"/>
        </w:rPr>
      </w:pPr>
      <w:r w:rsidRPr="00866E68">
        <w:rPr>
          <w:rFonts w:ascii="Calibri" w:eastAsia="Calibri" w:hAnsi="Calibri" w:cs="Times New Roman"/>
        </w:rPr>
        <w:t xml:space="preserve">A project management plan detailing the scope and objectives, implementation plan, activities and milestones, budget, risk management, governance and performance measures. </w:t>
      </w:r>
      <w:r w:rsidRPr="00866E68">
        <w:rPr>
          <w:rFonts w:ascii="Calibri" w:eastAsia="Calibri" w:hAnsi="Calibri" w:cs="Times New Roman"/>
          <w:b/>
          <w:bCs/>
          <w:i/>
          <w:iCs/>
        </w:rPr>
        <w:t xml:space="preserve">Note: </w:t>
      </w:r>
      <w:r w:rsidRPr="00866E68">
        <w:rPr>
          <w:rFonts w:ascii="Calibri" w:eastAsia="Calibri" w:hAnsi="Calibri" w:cs="Times New Roman"/>
          <w:i/>
          <w:iCs/>
        </w:rPr>
        <w:t>The need for ongoing commercialisation interaction and support during the project is important and your project plan should clearly articulate how these interactions are likely to be carried out in parallel with the project.</w:t>
      </w:r>
    </w:p>
    <w:p w14:paraId="4E91E353" w14:textId="77777777" w:rsidR="00B703BF" w:rsidRDefault="00B703BF" w:rsidP="00B703BF">
      <w:pPr>
        <w:pStyle w:val="Heading3"/>
      </w:pPr>
      <w:r>
        <w:t>5.5 Project impact</w:t>
      </w:r>
      <w:bookmarkEnd w:id="43"/>
      <w:r>
        <w:t xml:space="preserve"> </w:t>
      </w:r>
      <w:bookmarkEnd w:id="44"/>
      <w:bookmarkEnd w:id="45"/>
    </w:p>
    <w:p w14:paraId="6348FCF9" w14:textId="77777777" w:rsidR="00F849E0" w:rsidRPr="00F849E0" w:rsidRDefault="00F849E0" w:rsidP="00F849E0">
      <w:pPr>
        <w:spacing w:after="120" w:line="240" w:lineRule="auto"/>
        <w:rPr>
          <w:rFonts w:ascii="Calibri" w:eastAsia="Calibri" w:hAnsi="Calibri" w:cs="Times New Roman"/>
        </w:rPr>
      </w:pPr>
      <w:bookmarkStart w:id="46" w:name="_Toc129876293"/>
      <w:r w:rsidRPr="00F849E0">
        <w:rPr>
          <w:rFonts w:ascii="Calibri" w:eastAsia="Calibri" w:hAnsi="Calibri" w:cs="Times New Roman"/>
        </w:rPr>
        <w:t>The project proposal should provide adequate and relevant information, and describe the following:</w:t>
      </w:r>
    </w:p>
    <w:p w14:paraId="021DC643" w14:textId="77777777" w:rsidR="00F849E0" w:rsidRPr="00F849E0" w:rsidRDefault="00F849E0" w:rsidP="00F849E0">
      <w:pPr>
        <w:numPr>
          <w:ilvl w:val="0"/>
          <w:numId w:val="46"/>
        </w:numPr>
        <w:spacing w:after="120" w:line="240" w:lineRule="auto"/>
        <w:contextualSpacing/>
        <w:rPr>
          <w:rFonts w:ascii="Calibri" w:eastAsia="Calibri" w:hAnsi="Calibri" w:cs="Times New Roman"/>
        </w:rPr>
      </w:pPr>
      <w:r w:rsidRPr="00F849E0">
        <w:rPr>
          <w:rFonts w:ascii="Calibri" w:eastAsia="Calibri" w:hAnsi="Calibri" w:cs="Times New Roman"/>
        </w:rPr>
        <w:t>The impact of the AEA grant funding in undertaking this project in terms of scale and timing, and the likelihood your project would proceed without the grant.</w:t>
      </w:r>
    </w:p>
    <w:p w14:paraId="4B4B97BC" w14:textId="77777777" w:rsidR="00F849E0" w:rsidRPr="00F849E0" w:rsidRDefault="00F849E0" w:rsidP="00F849E0">
      <w:pPr>
        <w:numPr>
          <w:ilvl w:val="1"/>
          <w:numId w:val="47"/>
        </w:numPr>
        <w:spacing w:after="120" w:line="240" w:lineRule="auto"/>
        <w:contextualSpacing/>
        <w:rPr>
          <w:rFonts w:ascii="Calibri" w:eastAsia="Calibri" w:hAnsi="Calibri" w:cs="Times New Roman"/>
        </w:rPr>
      </w:pPr>
      <w:r w:rsidRPr="00F849E0">
        <w:rPr>
          <w:rFonts w:ascii="Calibri" w:eastAsia="Calibri" w:hAnsi="Calibri" w:cs="Times New Roman"/>
        </w:rPr>
        <w:t>What other sources of funding are being explored for the purpose of progressing this project?</w:t>
      </w:r>
    </w:p>
    <w:p w14:paraId="2E08E543" w14:textId="77777777" w:rsidR="00F849E0" w:rsidRPr="00F849E0" w:rsidRDefault="00F849E0" w:rsidP="00F849E0">
      <w:pPr>
        <w:numPr>
          <w:ilvl w:val="1"/>
          <w:numId w:val="47"/>
        </w:numPr>
        <w:spacing w:after="120" w:line="240" w:lineRule="auto"/>
        <w:contextualSpacing/>
        <w:rPr>
          <w:rFonts w:ascii="Calibri" w:eastAsia="Calibri" w:hAnsi="Calibri" w:cs="Times New Roman"/>
        </w:rPr>
      </w:pPr>
      <w:r w:rsidRPr="00F849E0">
        <w:rPr>
          <w:rFonts w:ascii="Calibri" w:eastAsia="Calibri" w:hAnsi="Calibri" w:cs="Times New Roman"/>
        </w:rPr>
        <w:t>What is the likelihood of receiving other funding to proceed with the project?</w:t>
      </w:r>
    </w:p>
    <w:p w14:paraId="264FFD47" w14:textId="77777777" w:rsidR="00F849E0" w:rsidRPr="00F849E0" w:rsidRDefault="00F849E0" w:rsidP="00F849E0">
      <w:pPr>
        <w:numPr>
          <w:ilvl w:val="0"/>
          <w:numId w:val="46"/>
        </w:numPr>
        <w:spacing w:after="120" w:line="240" w:lineRule="auto"/>
        <w:contextualSpacing/>
        <w:rPr>
          <w:rFonts w:ascii="Calibri" w:eastAsia="Calibri" w:hAnsi="Calibri" w:cs="Times New Roman"/>
        </w:rPr>
      </w:pPr>
      <w:r w:rsidRPr="00F849E0">
        <w:rPr>
          <w:rFonts w:ascii="Calibri" w:eastAsia="Calibri" w:hAnsi="Calibri" w:cs="Times New Roman"/>
        </w:rPr>
        <w:t>The project’s alignment with AEA objectives and outcomes, and the benefits (economic, social and/or environmental) that could result in the short, medium and long-term for Australia.</w:t>
      </w:r>
    </w:p>
    <w:p w14:paraId="65B460A3" w14:textId="77777777" w:rsidR="00F849E0" w:rsidRPr="00F849E0" w:rsidRDefault="00F849E0" w:rsidP="00F849E0">
      <w:pPr>
        <w:numPr>
          <w:ilvl w:val="0"/>
          <w:numId w:val="46"/>
        </w:numPr>
        <w:spacing w:after="120" w:line="240" w:lineRule="auto"/>
        <w:contextualSpacing/>
        <w:rPr>
          <w:rFonts w:ascii="Calibri" w:eastAsia="Calibri" w:hAnsi="Calibri" w:cs="Times New Roman"/>
        </w:rPr>
      </w:pPr>
      <w:r w:rsidRPr="00F849E0">
        <w:rPr>
          <w:rFonts w:ascii="Calibri" w:eastAsia="Calibri" w:hAnsi="Calibri" w:cs="Times New Roman"/>
        </w:rPr>
        <w:t>The total investment the grant will leverage and why the Australian Government should invest in your project, including how grant benefits will be substantially retained in Australia.</w:t>
      </w:r>
    </w:p>
    <w:p w14:paraId="53EC30DE" w14:textId="77777777" w:rsidR="00F849E0" w:rsidRPr="00F849E0" w:rsidRDefault="00F849E0" w:rsidP="00F849E0">
      <w:pPr>
        <w:numPr>
          <w:ilvl w:val="0"/>
          <w:numId w:val="46"/>
        </w:numPr>
        <w:spacing w:after="120" w:line="240" w:lineRule="auto"/>
        <w:contextualSpacing/>
        <w:rPr>
          <w:rFonts w:ascii="Calibri" w:eastAsia="Calibri" w:hAnsi="Calibri" w:cs="Times New Roman"/>
        </w:rPr>
      </w:pPr>
      <w:r w:rsidRPr="00F849E0">
        <w:rPr>
          <w:rFonts w:ascii="Calibri" w:eastAsia="Calibri" w:hAnsi="Calibri" w:cs="Times New Roman"/>
        </w:rPr>
        <w:t>The project’s potential to leverage and foster further investment opportunities via university-led research commercialisation pathways, both in Australia and internationally.</w:t>
      </w:r>
    </w:p>
    <w:p w14:paraId="7F4C7AB5" w14:textId="77777777" w:rsidR="00B703BF" w:rsidRPr="00F51C18" w:rsidRDefault="00B703BF" w:rsidP="00B215EC">
      <w:pPr>
        <w:pStyle w:val="Heading2"/>
      </w:pPr>
      <w:r>
        <w:t>6. How to apply</w:t>
      </w:r>
      <w:bookmarkEnd w:id="46"/>
    </w:p>
    <w:p w14:paraId="340C5E8D" w14:textId="77777777" w:rsidR="00B703BF" w:rsidRDefault="00B703BF" w:rsidP="00B703BF">
      <w:r>
        <w:t>Before applying, you</w:t>
      </w:r>
      <w:r w:rsidRPr="00B72EE8">
        <w:t xml:space="preserve"> </w:t>
      </w:r>
      <w:r>
        <w:t>must</w:t>
      </w:r>
      <w:r w:rsidRPr="00B72EE8">
        <w:t xml:space="preserve"> read</w:t>
      </w:r>
      <w:r>
        <w:t xml:space="preserve"> and understand</w:t>
      </w:r>
      <w:r w:rsidRPr="00B72EE8">
        <w:t xml:space="preserve"> these guidelines, </w:t>
      </w:r>
      <w:r w:rsidRPr="0028767B">
        <w:t xml:space="preserve">the </w:t>
      </w:r>
      <w:r>
        <w:t>sample proposal</w:t>
      </w:r>
      <w:r w:rsidRPr="0028767B">
        <w:t xml:space="preserve"> </w:t>
      </w:r>
      <w:r w:rsidRPr="00B72EE8">
        <w:t xml:space="preserve">and the </w:t>
      </w:r>
      <w:r>
        <w:t>sample</w:t>
      </w:r>
      <w:r w:rsidRPr="0028767B">
        <w:t xml:space="preserve"> </w:t>
      </w:r>
      <w:r>
        <w:t>Conditions of Grant</w:t>
      </w:r>
      <w:r w:rsidRPr="00122BE1">
        <w:t xml:space="preserve">. </w:t>
      </w:r>
    </w:p>
    <w:p w14:paraId="5994172B" w14:textId="77777777" w:rsidR="00B703BF" w:rsidRDefault="00B703BF" w:rsidP="00B703BF">
      <w:r w:rsidRPr="00122BE1">
        <w:t xml:space="preserve">These documents may be found </w:t>
      </w:r>
      <w:r>
        <w:t>on the department’s website</w:t>
      </w:r>
      <w:r w:rsidRPr="00122BE1">
        <w:t xml:space="preserve">. </w:t>
      </w:r>
    </w:p>
    <w:p w14:paraId="2149C58F" w14:textId="77777777" w:rsidR="00B703BF" w:rsidRDefault="00B703BF" w:rsidP="00B703BF">
      <w:r>
        <w:t>To apply you must:</w:t>
      </w:r>
    </w:p>
    <w:p w14:paraId="262CB8DF" w14:textId="77777777" w:rsidR="00B703BF" w:rsidRPr="001045E6" w:rsidRDefault="00B703BF" w:rsidP="00F86A98">
      <w:pPr>
        <w:pStyle w:val="ListBullet"/>
        <w:numPr>
          <w:ilvl w:val="0"/>
          <w:numId w:val="20"/>
        </w:numPr>
        <w:spacing w:line="360" w:lineRule="auto"/>
      </w:pPr>
      <w:r w:rsidRPr="001045E6">
        <w:t xml:space="preserve">Provide an Expression of Interest (EOI) once the grant opportunity opens. You will be contacted by department staff or a </w:t>
      </w:r>
      <w:r w:rsidRPr="001045E6">
        <w:rPr>
          <w:b/>
          <w:bCs/>
          <w:i/>
          <w:iCs/>
        </w:rPr>
        <w:t>Priority Manager</w:t>
      </w:r>
      <w:r w:rsidRPr="001045E6">
        <w:t xml:space="preserve"> and invited to discuss your EOI. Then following consultation, - </w:t>
      </w:r>
    </w:p>
    <w:p w14:paraId="1CBD0626" w14:textId="77777777" w:rsidR="00B703BF" w:rsidRPr="002F2CA9" w:rsidRDefault="00B703BF" w:rsidP="00B703BF">
      <w:pPr>
        <w:pStyle w:val="ListBullet"/>
        <w:numPr>
          <w:ilvl w:val="0"/>
          <w:numId w:val="0"/>
        </w:numPr>
        <w:ind w:left="360"/>
        <w:rPr>
          <w:highlight w:val="yellow"/>
        </w:rPr>
      </w:pPr>
    </w:p>
    <w:p w14:paraId="1AA1B00E" w14:textId="77777777" w:rsidR="00B703BF" w:rsidRPr="00670D60" w:rsidRDefault="00B703BF" w:rsidP="00F86A98">
      <w:pPr>
        <w:pStyle w:val="ListBullet"/>
        <w:numPr>
          <w:ilvl w:val="1"/>
          <w:numId w:val="20"/>
        </w:numPr>
        <w:spacing w:line="360" w:lineRule="auto"/>
      </w:pPr>
      <w:r>
        <w:t>complete an online AEA Stage 2 (INNOVATE) proposal on the Research Management System (</w:t>
      </w:r>
      <w:hyperlink r:id="rId27" w:history="1">
        <w:r w:rsidRPr="5DEC05BA">
          <w:rPr>
            <w:rStyle w:val="Hyperlink"/>
          </w:rPr>
          <w:t>www.dese.researchgrants.gov.au</w:t>
        </w:r>
      </w:hyperlink>
      <w:r>
        <w:t>)</w:t>
      </w:r>
      <w:r w:rsidRPr="00995F3F">
        <w:t xml:space="preserve"> </w:t>
      </w:r>
    </w:p>
    <w:p w14:paraId="47EBD12B" w14:textId="77777777" w:rsidR="00B703BF" w:rsidRDefault="00B703BF" w:rsidP="00F86A98">
      <w:pPr>
        <w:pStyle w:val="ListBullet"/>
        <w:numPr>
          <w:ilvl w:val="1"/>
          <w:numId w:val="20"/>
        </w:numPr>
        <w:spacing w:line="360" w:lineRule="auto"/>
      </w:pPr>
      <w:r>
        <w:t>provide all the information requested</w:t>
      </w:r>
    </w:p>
    <w:p w14:paraId="3CC42E6C" w14:textId="77777777" w:rsidR="00B703BF" w:rsidRDefault="00B703BF" w:rsidP="00F86A98">
      <w:pPr>
        <w:pStyle w:val="ListBullet"/>
        <w:numPr>
          <w:ilvl w:val="1"/>
          <w:numId w:val="20"/>
        </w:numPr>
        <w:spacing w:line="360" w:lineRule="auto"/>
      </w:pPr>
      <w:r>
        <w:t>address all eligibility criteria and selection criteria</w:t>
      </w:r>
    </w:p>
    <w:p w14:paraId="4D35A9DE" w14:textId="77777777" w:rsidR="00B703BF" w:rsidRDefault="00B703BF" w:rsidP="00F86A98">
      <w:pPr>
        <w:pStyle w:val="ListBullet"/>
        <w:numPr>
          <w:ilvl w:val="1"/>
          <w:numId w:val="20"/>
        </w:numPr>
        <w:spacing w:line="360" w:lineRule="auto"/>
      </w:pPr>
      <w:r>
        <w:t>include all necessary attachments</w:t>
      </w:r>
    </w:p>
    <w:p w14:paraId="1EC2922D" w14:textId="77777777" w:rsidR="00B703BF" w:rsidRPr="00B068B9" w:rsidRDefault="00B703BF" w:rsidP="00F86A98">
      <w:pPr>
        <w:pStyle w:val="ListBullet"/>
        <w:numPr>
          <w:ilvl w:val="1"/>
          <w:numId w:val="20"/>
        </w:numPr>
        <w:spacing w:line="360" w:lineRule="auto"/>
      </w:pPr>
      <w:r w:rsidRPr="00960BB9">
        <w:t xml:space="preserve">submit your </w:t>
      </w:r>
      <w:r>
        <w:t>proposal</w:t>
      </w:r>
      <w:r w:rsidRPr="00960BB9">
        <w:t xml:space="preserve">/s by </w:t>
      </w:r>
      <w:r w:rsidRPr="00571A5F">
        <w:t>the closing date and time</w:t>
      </w:r>
      <w:r>
        <w:t xml:space="preserve"> outlined on the department’s website</w:t>
      </w:r>
      <w:r w:rsidRPr="00571A5F">
        <w:t>.</w:t>
      </w:r>
    </w:p>
    <w:p w14:paraId="296E8ABC" w14:textId="77777777" w:rsidR="00B703BF" w:rsidRDefault="00B703BF" w:rsidP="00B703BF">
      <w:pPr>
        <w:pStyle w:val="ListBullet"/>
        <w:numPr>
          <w:ilvl w:val="0"/>
          <w:numId w:val="0"/>
        </w:numPr>
        <w:spacing w:line="276" w:lineRule="auto"/>
      </w:pPr>
      <w:r>
        <w:t>You</w:t>
      </w:r>
      <w:r w:rsidRPr="00B72EE8">
        <w:t xml:space="preserve"> are</w:t>
      </w:r>
      <w:r>
        <w:t xml:space="preserve"> responsible for ensuring that your</w:t>
      </w:r>
      <w:r w:rsidRPr="00B72EE8">
        <w:t xml:space="preserve"> </w:t>
      </w:r>
      <w:r>
        <w:t>proposal</w:t>
      </w:r>
      <w:r w:rsidRPr="00B72EE8">
        <w:t xml:space="preserve"> is complete and accurate. Giving false or misleading information</w:t>
      </w:r>
      <w:r>
        <w:t xml:space="preserve"> is a serious offence under the</w:t>
      </w:r>
      <w:r w:rsidRPr="00960BB9">
        <w:rPr>
          <w:rStyle w:val="Hyperlink"/>
          <w:i/>
        </w:rPr>
        <w:t xml:space="preserve"> </w:t>
      </w:r>
      <w:hyperlink r:id="rId28" w:history="1">
        <w:r w:rsidRPr="00960BB9">
          <w:rPr>
            <w:rStyle w:val="Hyperlink"/>
            <w:i/>
          </w:rPr>
          <w:t>Criminal Code 1995</w:t>
        </w:r>
      </w:hyperlink>
      <w:r>
        <w:t xml:space="preserve"> and we will investigate any false or misleading information and may exclude</w:t>
      </w:r>
      <w:r w:rsidRPr="00B72EE8">
        <w:t xml:space="preserve"> your </w:t>
      </w:r>
      <w:r>
        <w:t>proposal</w:t>
      </w:r>
      <w:r w:rsidRPr="00B72EE8">
        <w:t xml:space="preserve"> from </w:t>
      </w:r>
      <w:r>
        <w:t xml:space="preserve">further </w:t>
      </w:r>
      <w:r w:rsidRPr="00B72EE8">
        <w:t>consideration.</w:t>
      </w:r>
    </w:p>
    <w:p w14:paraId="10CD2597" w14:textId="77777777" w:rsidR="00B703BF" w:rsidRPr="00B72EE8" w:rsidRDefault="00B703BF" w:rsidP="00B703BF">
      <w:r>
        <w:t xml:space="preserve">If you find an error in your proposal after submitting it, you should contact us immediately via </w:t>
      </w:r>
      <w:hyperlink r:id="rId29" w:history="1">
        <w:r w:rsidRPr="000E3CDF">
          <w:rPr>
            <w:rStyle w:val="Hyperlink"/>
          </w:rPr>
          <w:t>accelerator@education.gov.au</w:t>
        </w:r>
      </w:hyperlink>
      <w:r>
        <w:t>.</w:t>
      </w:r>
      <w:r w:rsidRPr="00BE551F">
        <w:t xml:space="preserve"> </w:t>
      </w:r>
      <w:r>
        <w:t>We</w:t>
      </w:r>
      <w:r w:rsidRPr="00780114">
        <w:t xml:space="preserve"> </w:t>
      </w:r>
      <w:r w:rsidRPr="00103A95">
        <w:t>do not have to accept any additional information, nor requests</w:t>
      </w:r>
      <w:r>
        <w:t xml:space="preserve"> from you </w:t>
      </w:r>
      <w:r w:rsidRPr="00B72EE8">
        <w:t xml:space="preserve">to </w:t>
      </w:r>
      <w:r>
        <w:t>correct</w:t>
      </w:r>
      <w:r w:rsidRPr="00B72EE8">
        <w:t xml:space="preserve"> </w:t>
      </w:r>
      <w:r>
        <w:t>your proposal</w:t>
      </w:r>
      <w:r w:rsidRPr="00B72EE8">
        <w:t>.</w:t>
      </w:r>
    </w:p>
    <w:p w14:paraId="2927DCC9" w14:textId="77777777" w:rsidR="00B703BF" w:rsidRDefault="00B703BF" w:rsidP="00B703BF">
      <w:r>
        <w:t xml:space="preserve">If we find an error or information that is missing, we may ask for clarification or additional information from you that will not change the nature of your proposal. However, we can refuse to accept any additional information from you that would change your submission. </w:t>
      </w:r>
    </w:p>
    <w:p w14:paraId="794DD712" w14:textId="77777777" w:rsidR="00B703BF" w:rsidRDefault="00B703BF" w:rsidP="00B703BF">
      <w:pPr>
        <w:spacing w:after="0"/>
      </w:pPr>
      <w:r>
        <w:t>You should</w:t>
      </w:r>
      <w:r w:rsidRPr="00B72EE8">
        <w:t xml:space="preserve"> keep a copy of your </w:t>
      </w:r>
      <w:r>
        <w:t>proposal and any supporting documents</w:t>
      </w:r>
      <w:r w:rsidRPr="00B72EE8">
        <w:t xml:space="preserve">. </w:t>
      </w:r>
    </w:p>
    <w:p w14:paraId="3A40B564" w14:textId="77777777" w:rsidR="00B703BF" w:rsidRDefault="00B703BF" w:rsidP="00B703BF">
      <w:pPr>
        <w:spacing w:after="0"/>
      </w:pPr>
      <w:r w:rsidRPr="00571A5F">
        <w:t xml:space="preserve">We will acknowledge that we have received your </w:t>
      </w:r>
      <w:r>
        <w:t>proposal</w:t>
      </w:r>
      <w:r w:rsidRPr="00571A5F">
        <w:t xml:space="preserve"> </w:t>
      </w:r>
      <w:r>
        <w:t>through a system-generated email</w:t>
      </w:r>
      <w:r w:rsidRPr="00571A5F">
        <w:t>.</w:t>
      </w:r>
      <w:r>
        <w:t xml:space="preserve"> The same Lead Organisation</w:t>
      </w:r>
      <w:r w:rsidRPr="00965B00">
        <w:t xml:space="preserve"> </w:t>
      </w:r>
      <w:r>
        <w:t xml:space="preserve">may </w:t>
      </w:r>
      <w:r w:rsidRPr="00965B00">
        <w:t xml:space="preserve">choose to submit more than </w:t>
      </w:r>
      <w:r w:rsidRPr="001045E6">
        <w:t>one INNOVATE proposal at the same time, provided they are substantively different.</w:t>
      </w:r>
      <w:r>
        <w:t xml:space="preserve"> </w:t>
      </w:r>
    </w:p>
    <w:p w14:paraId="5F7B8DE0" w14:textId="77777777" w:rsidR="00B703BF" w:rsidRDefault="00B703BF" w:rsidP="00B703BF">
      <w:pPr>
        <w:pStyle w:val="Heading3"/>
      </w:pPr>
      <w:bookmarkStart w:id="47" w:name="_Toc129876294"/>
      <w:r>
        <w:t>6.1 Questions during the applications process</w:t>
      </w:r>
      <w:bookmarkEnd w:id="47"/>
    </w:p>
    <w:p w14:paraId="21FEAE55" w14:textId="77777777" w:rsidR="00B703BF" w:rsidRDefault="00B703BF" w:rsidP="00B703BF">
      <w:r w:rsidRPr="008C7D3C">
        <w:t xml:space="preserve">If you need further guidance around the application process or if you are unable to submit a proposal, online contact us at </w:t>
      </w:r>
      <w:hyperlink r:id="rId30" w:history="1">
        <w:r w:rsidRPr="008C7D3C">
          <w:rPr>
            <w:rStyle w:val="Hyperlink"/>
          </w:rPr>
          <w:t>accelerator@education.gov.au</w:t>
        </w:r>
      </w:hyperlink>
      <w:r>
        <w:t>.</w:t>
      </w:r>
    </w:p>
    <w:p w14:paraId="4272B232" w14:textId="77777777" w:rsidR="00B703BF" w:rsidRDefault="00B703BF" w:rsidP="00B703BF">
      <w:pPr>
        <w:pStyle w:val="Heading3"/>
      </w:pPr>
      <w:bookmarkStart w:id="48" w:name="_Toc129876295"/>
      <w:r>
        <w:t>6.2 Facilitation and proposal development</w:t>
      </w:r>
      <w:bookmarkEnd w:id="48"/>
    </w:p>
    <w:p w14:paraId="452AEE4C" w14:textId="77777777" w:rsidR="00B703BF" w:rsidRPr="008C7D3C" w:rsidRDefault="00B703BF" w:rsidP="00B703BF">
      <w:r w:rsidRPr="008C7D3C">
        <w:t xml:space="preserve">The </w:t>
      </w:r>
      <w:r>
        <w:t>d</w:t>
      </w:r>
      <w:r w:rsidRPr="008C7D3C">
        <w:t xml:space="preserve">epartment, through the AEA </w:t>
      </w:r>
      <w:r>
        <w:t>Priority Managers</w:t>
      </w:r>
      <w:r w:rsidRPr="008C7D3C">
        <w:t xml:space="preserve"> and expert advisors, may seek to work with applicants or potential applicants and their partners. The </w:t>
      </w:r>
      <w:r>
        <w:t>d</w:t>
      </w:r>
      <w:r w:rsidRPr="008C7D3C">
        <w:t>epartment may also facilitate collaboration between applicants with similar or complementary proposals, or between applicants and other organisations or funding bodies. Any such facilitation of collaboration, including the release of confidential information to another applicant or person, will be subject to the applicant’s prior consent.</w:t>
      </w:r>
    </w:p>
    <w:p w14:paraId="6EF3190E" w14:textId="21C79C1F" w:rsidR="002D615F" w:rsidRDefault="00B703BF">
      <w:r w:rsidRPr="001045E6">
        <w:t>When facilitating collaborations, the department is not responsible or liable for any comments, consultation or assistance provided by the department, its staff or any consultants, and the facilitation must not be taken to imply that the department will offer funding for the project.</w:t>
      </w:r>
    </w:p>
    <w:p w14:paraId="06E13B36" w14:textId="0AF230D8" w:rsidR="00B703BF" w:rsidRPr="00F51C18" w:rsidRDefault="00B703BF" w:rsidP="00B215EC">
      <w:pPr>
        <w:pStyle w:val="Heading2"/>
      </w:pPr>
      <w:bookmarkStart w:id="49" w:name="_Toc129876296"/>
      <w:r>
        <w:t>7. The grant selection process</w:t>
      </w:r>
      <w:bookmarkEnd w:id="49"/>
    </w:p>
    <w:p w14:paraId="09A941D0" w14:textId="77777777" w:rsidR="00B703BF" w:rsidRDefault="00B703BF" w:rsidP="00B703BF">
      <w:pPr>
        <w:pStyle w:val="Heading3"/>
      </w:pPr>
      <w:bookmarkStart w:id="50" w:name="_Toc129876297"/>
      <w:r>
        <w:t>7.1 Assessment of grant proposals</w:t>
      </w:r>
      <w:bookmarkEnd w:id="50"/>
    </w:p>
    <w:p w14:paraId="3D4E8F12" w14:textId="77777777" w:rsidR="00B703BF" w:rsidRDefault="00B703BF" w:rsidP="00B703BF">
      <w:pPr>
        <w:rPr>
          <w:rFonts w:cstheme="minorHAnsi"/>
        </w:rPr>
      </w:pPr>
      <w:r>
        <w:rPr>
          <w:rFonts w:cstheme="minorHAnsi"/>
        </w:rPr>
        <w:t>We will review</w:t>
      </w:r>
      <w:r w:rsidRPr="00A632E3">
        <w:rPr>
          <w:rFonts w:cstheme="minorHAnsi"/>
        </w:rPr>
        <w:t xml:space="preserve"> your </w:t>
      </w:r>
      <w:r>
        <w:rPr>
          <w:rFonts w:cstheme="minorHAnsi"/>
        </w:rPr>
        <w:t>proposal</w:t>
      </w:r>
      <w:r w:rsidRPr="00A632E3">
        <w:rPr>
          <w:rFonts w:cstheme="minorHAnsi"/>
        </w:rPr>
        <w:t xml:space="preserve"> against the eligibility</w:t>
      </w:r>
      <w:r>
        <w:rPr>
          <w:rFonts w:cstheme="minorHAnsi"/>
        </w:rPr>
        <w:t xml:space="preserve"> criteria</w:t>
      </w:r>
      <w:r w:rsidRPr="00A632E3">
        <w:rPr>
          <w:rFonts w:cstheme="minorHAnsi"/>
        </w:rPr>
        <w:t xml:space="preserve">. </w:t>
      </w:r>
      <w:r>
        <w:rPr>
          <w:rFonts w:cstheme="minorHAnsi"/>
        </w:rPr>
        <w:t>Proposals</w:t>
      </w:r>
      <w:r w:rsidRPr="0021059D">
        <w:rPr>
          <w:rFonts w:cstheme="minorHAnsi"/>
        </w:rPr>
        <w:t xml:space="preserve"> that do not meet the eligibility criteria will not progress to</w:t>
      </w:r>
      <w:r>
        <w:rPr>
          <w:rFonts w:cstheme="minorHAnsi"/>
        </w:rPr>
        <w:t xml:space="preserve"> the</w:t>
      </w:r>
      <w:r w:rsidRPr="0021059D">
        <w:rPr>
          <w:rFonts w:cstheme="minorHAnsi"/>
        </w:rPr>
        <w:t xml:space="preserve"> assessment</w:t>
      </w:r>
      <w:r>
        <w:rPr>
          <w:rFonts w:cstheme="minorHAnsi"/>
        </w:rPr>
        <w:t xml:space="preserve"> stage</w:t>
      </w:r>
      <w:r w:rsidRPr="0021059D">
        <w:rPr>
          <w:rFonts w:cstheme="minorHAnsi"/>
        </w:rPr>
        <w:t>.</w:t>
      </w:r>
    </w:p>
    <w:p w14:paraId="09D37C76" w14:textId="77777777" w:rsidR="00B703BF" w:rsidRPr="00A632E3" w:rsidRDefault="00B703BF" w:rsidP="00B703BF">
      <w:r>
        <w:t xml:space="preserve">The AEA program (its staff, including expert Priority Managers, and the AEA Advisory Board) </w:t>
      </w:r>
      <w:r w:rsidRPr="00A632E3">
        <w:t xml:space="preserve">will then assess </w:t>
      </w:r>
      <w:r>
        <w:t>eligible</w:t>
      </w:r>
      <w:r w:rsidRPr="00A632E3">
        <w:t xml:space="preserve"> </w:t>
      </w:r>
      <w:r>
        <w:t xml:space="preserve">proposals </w:t>
      </w:r>
      <w:r w:rsidRPr="00A632E3">
        <w:t xml:space="preserve">against the </w:t>
      </w:r>
      <w:r>
        <w:t xml:space="preserve">selection </w:t>
      </w:r>
      <w:r w:rsidRPr="005163DB">
        <w:t xml:space="preserve">criteria </w:t>
      </w:r>
      <w:r w:rsidRPr="00A632E3">
        <w:t xml:space="preserve">and against other </w:t>
      </w:r>
      <w:r>
        <w:t>proposals</w:t>
      </w:r>
      <w:r w:rsidRPr="00A632E3">
        <w:t xml:space="preserve">. </w:t>
      </w:r>
      <w:r>
        <w:t>Your proposal will be considered</w:t>
      </w:r>
      <w:r w:rsidRPr="00A632E3">
        <w:t xml:space="preserve"> on its merits, based on:</w:t>
      </w:r>
    </w:p>
    <w:p w14:paraId="115A62F5" w14:textId="77777777" w:rsidR="00B703BF" w:rsidRPr="00A632E3" w:rsidRDefault="00B703BF" w:rsidP="00F86A98">
      <w:pPr>
        <w:pStyle w:val="ListBullet"/>
        <w:numPr>
          <w:ilvl w:val="0"/>
          <w:numId w:val="22"/>
        </w:numPr>
        <w:spacing w:line="360" w:lineRule="auto"/>
      </w:pPr>
      <w:r>
        <w:t xml:space="preserve">how well it meets the criteria </w:t>
      </w:r>
    </w:p>
    <w:p w14:paraId="53930B4C" w14:textId="77777777" w:rsidR="00B703BF" w:rsidRPr="00A632E3" w:rsidRDefault="00B703BF" w:rsidP="00F86A98">
      <w:pPr>
        <w:pStyle w:val="ListBullet"/>
        <w:numPr>
          <w:ilvl w:val="0"/>
          <w:numId w:val="22"/>
        </w:numPr>
        <w:spacing w:line="360" w:lineRule="auto"/>
      </w:pPr>
      <w:r>
        <w:t xml:space="preserve">how it compares to other proposals </w:t>
      </w:r>
    </w:p>
    <w:p w14:paraId="4B254896" w14:textId="77777777" w:rsidR="00B703BF" w:rsidRDefault="00B703BF" w:rsidP="00F86A98">
      <w:pPr>
        <w:pStyle w:val="ListBullet"/>
        <w:numPr>
          <w:ilvl w:val="0"/>
          <w:numId w:val="22"/>
        </w:numPr>
        <w:spacing w:line="360" w:lineRule="auto"/>
      </w:pPr>
      <w:r>
        <w:t>whether it provides value with relevant</w:t>
      </w:r>
      <w:r w:rsidRPr="00A632E3">
        <w:t xml:space="preserve"> money.</w:t>
      </w:r>
    </w:p>
    <w:p w14:paraId="705E847F" w14:textId="77777777" w:rsidR="00B703BF" w:rsidRDefault="00B703BF" w:rsidP="00B703BF">
      <w:pPr>
        <w:pStyle w:val="ListBullet"/>
        <w:numPr>
          <w:ilvl w:val="0"/>
          <w:numId w:val="0"/>
        </w:numPr>
        <w:spacing w:line="276" w:lineRule="auto"/>
      </w:pPr>
      <w:r w:rsidRPr="00AB5C9F">
        <w:t xml:space="preserve">We may ask </w:t>
      </w:r>
      <w:r>
        <w:t xml:space="preserve">external </w:t>
      </w:r>
      <w:r w:rsidRPr="00AB5C9F">
        <w:t>expert</w:t>
      </w:r>
      <w:r>
        <w:t xml:space="preserve"> </w:t>
      </w:r>
      <w:r w:rsidRPr="00AB5C9F">
        <w:t xml:space="preserve">advisors to inform the assessment process. </w:t>
      </w:r>
      <w:r>
        <w:t xml:space="preserve">The AEA Advisory Board and Priority Managers will make recommendations to the Program Delegate regarding which proposals to approve for a grant. </w:t>
      </w:r>
    </w:p>
    <w:p w14:paraId="750DEC74" w14:textId="77777777" w:rsidR="00B703BF" w:rsidRPr="00AB5C9F" w:rsidRDefault="00B703BF" w:rsidP="00B703BF">
      <w:pPr>
        <w:pStyle w:val="ListBullet"/>
        <w:numPr>
          <w:ilvl w:val="0"/>
          <w:numId w:val="0"/>
        </w:numPr>
        <w:spacing w:line="276" w:lineRule="auto"/>
        <w:rPr>
          <w:b/>
        </w:rPr>
      </w:pPr>
    </w:p>
    <w:p w14:paraId="323502C5" w14:textId="77777777" w:rsidR="00B703BF" w:rsidRPr="001045E6" w:rsidRDefault="00B703BF" w:rsidP="00B703BF">
      <w:pPr>
        <w:pStyle w:val="ListBullet"/>
        <w:numPr>
          <w:ilvl w:val="0"/>
          <w:numId w:val="0"/>
        </w:numPr>
        <w:spacing w:line="276" w:lineRule="auto"/>
        <w:rPr>
          <w:rFonts w:cs="Arial"/>
        </w:rPr>
      </w:pPr>
      <w:r w:rsidRPr="001045E6">
        <w:rPr>
          <w:rFonts w:cs="Arial"/>
        </w:rPr>
        <w:t xml:space="preserve">When assessing the extent to which the proposal represents value with relevant money, we will consider: </w:t>
      </w:r>
    </w:p>
    <w:p w14:paraId="36B8174F" w14:textId="77777777" w:rsidR="00B703BF" w:rsidRPr="001045E6" w:rsidRDefault="00B703BF" w:rsidP="00F86A98">
      <w:pPr>
        <w:pStyle w:val="ListBullet"/>
        <w:numPr>
          <w:ilvl w:val="0"/>
          <w:numId w:val="23"/>
        </w:numPr>
        <w:spacing w:line="360" w:lineRule="auto"/>
      </w:pPr>
      <w:r w:rsidRPr="001045E6">
        <w:t>the overall objective of the grant opportunity</w:t>
      </w:r>
    </w:p>
    <w:p w14:paraId="4F630013" w14:textId="77777777" w:rsidR="00B703BF" w:rsidRPr="001045E6" w:rsidRDefault="00B703BF" w:rsidP="00F86A98">
      <w:pPr>
        <w:pStyle w:val="ListBullet"/>
        <w:numPr>
          <w:ilvl w:val="0"/>
          <w:numId w:val="23"/>
        </w:numPr>
        <w:spacing w:line="360" w:lineRule="auto"/>
      </w:pPr>
      <w:r w:rsidRPr="001045E6">
        <w:t>the evidence you provide in the proposal to demonstrate how the project would contribute to meeting the program objectives</w:t>
      </w:r>
    </w:p>
    <w:p w14:paraId="2406B298" w14:textId="77777777" w:rsidR="00B703BF" w:rsidRPr="001045E6" w:rsidRDefault="00B703BF" w:rsidP="00F86A98">
      <w:pPr>
        <w:pStyle w:val="ListBullet"/>
        <w:numPr>
          <w:ilvl w:val="0"/>
          <w:numId w:val="23"/>
        </w:numPr>
        <w:spacing w:line="360" w:lineRule="auto"/>
      </w:pPr>
      <w:r w:rsidRPr="001045E6">
        <w:t xml:space="preserve">any national interest, financial, legal/regulatory, governance or other issue or risk that we identify during any due diligence process that we conduct in respect of the application. This includes any circumstance where we consider that funding the application under this grant opportunity is likely to directly conflict with Australian Government policy or affect Australia’s national security, or otherwise bring the Australian Government into disrepute. </w:t>
      </w:r>
    </w:p>
    <w:p w14:paraId="2FFE34F5" w14:textId="77777777" w:rsidR="00B703BF" w:rsidRPr="001045E6" w:rsidRDefault="00B703BF" w:rsidP="00B703BF">
      <w:pPr>
        <w:pStyle w:val="ListBullet"/>
        <w:numPr>
          <w:ilvl w:val="0"/>
          <w:numId w:val="0"/>
        </w:numPr>
        <w:ind w:left="357" w:hanging="357"/>
      </w:pPr>
    </w:p>
    <w:p w14:paraId="46425646" w14:textId="77777777" w:rsidR="00B703BF" w:rsidRPr="009E283B" w:rsidRDefault="00B703BF" w:rsidP="00B703BF">
      <w:pPr>
        <w:pStyle w:val="ListBullet"/>
        <w:numPr>
          <w:ilvl w:val="0"/>
          <w:numId w:val="0"/>
        </w:numPr>
      </w:pPr>
      <w:r w:rsidRPr="001045E6">
        <w:t>Where possible</w:t>
      </w:r>
      <w:r w:rsidRPr="001045E6">
        <w:rPr>
          <w:rStyle w:val="FootnoteReference"/>
        </w:rPr>
        <w:footnoteReference w:id="3"/>
      </w:r>
      <w:r w:rsidRPr="001045E6">
        <w:t>, we will provide you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your application from the assessment process.</w:t>
      </w:r>
    </w:p>
    <w:p w14:paraId="79F488E7" w14:textId="77777777" w:rsidR="00B703BF" w:rsidRDefault="00B703BF" w:rsidP="00B703BF">
      <w:pPr>
        <w:pStyle w:val="Heading3"/>
      </w:pPr>
      <w:bookmarkStart w:id="51" w:name="_Toc129876298"/>
      <w:r>
        <w:t>7.2 Who will approve grants?</w:t>
      </w:r>
      <w:bookmarkEnd w:id="51"/>
    </w:p>
    <w:p w14:paraId="3534FF14" w14:textId="77777777" w:rsidR="00B703BF" w:rsidRPr="00650BC4" w:rsidRDefault="00B703BF" w:rsidP="00B703BF">
      <w:r>
        <w:t>The Program Delegate has delegated authority from the Minister for Education to approve AEA Stage 2 (INNOVATE) grants. The Program Delegate decides which grants to approve, considering recommendations of the AEA Board and Priority Manager, and the availability of grant funds for the purposes of the grant program.</w:t>
      </w:r>
    </w:p>
    <w:p w14:paraId="4D2A712A" w14:textId="77777777" w:rsidR="00B703BF" w:rsidRPr="00650BC4" w:rsidRDefault="00B703BF" w:rsidP="00B703BF">
      <w:r w:rsidRPr="00650BC4">
        <w:t>The Program Delegate’s decision is final in all matters, including:</w:t>
      </w:r>
    </w:p>
    <w:p w14:paraId="70443C5C" w14:textId="77777777" w:rsidR="00B703BF" w:rsidRPr="00650BC4" w:rsidRDefault="00B703BF" w:rsidP="00F86A98">
      <w:pPr>
        <w:pStyle w:val="ListParagraph"/>
        <w:numPr>
          <w:ilvl w:val="0"/>
          <w:numId w:val="21"/>
        </w:numPr>
        <w:rPr>
          <w:iCs/>
        </w:rPr>
      </w:pPr>
      <w:r w:rsidRPr="00650BC4">
        <w:rPr>
          <w:iCs/>
        </w:rPr>
        <w:t>the approval of the grant</w:t>
      </w:r>
    </w:p>
    <w:p w14:paraId="04CC890A" w14:textId="77777777" w:rsidR="00B703BF" w:rsidRPr="00650BC4" w:rsidRDefault="00B703BF" w:rsidP="00F86A98">
      <w:pPr>
        <w:pStyle w:val="ListParagraph"/>
        <w:numPr>
          <w:ilvl w:val="0"/>
          <w:numId w:val="21"/>
        </w:numPr>
        <w:rPr>
          <w:iCs/>
        </w:rPr>
      </w:pPr>
      <w:r w:rsidRPr="00650BC4">
        <w:rPr>
          <w:iCs/>
        </w:rPr>
        <w:t>the grant funding amount to be awarded</w:t>
      </w:r>
    </w:p>
    <w:p w14:paraId="35B20299" w14:textId="77777777" w:rsidR="00B703BF" w:rsidRDefault="00B703BF" w:rsidP="00F86A98">
      <w:pPr>
        <w:pStyle w:val="ListParagraph"/>
        <w:numPr>
          <w:ilvl w:val="0"/>
          <w:numId w:val="21"/>
        </w:numPr>
        <w:rPr>
          <w:iCs/>
        </w:rPr>
      </w:pPr>
      <w:r w:rsidRPr="00650BC4">
        <w:rPr>
          <w:iCs/>
        </w:rPr>
        <w:t xml:space="preserve">the terms and conditions of the grant. </w:t>
      </w:r>
    </w:p>
    <w:p w14:paraId="091A89BE" w14:textId="77777777" w:rsidR="00B703BF" w:rsidRPr="001045E6" w:rsidRDefault="00B703BF" w:rsidP="00B703BF">
      <w:pPr>
        <w:pStyle w:val="Heading3"/>
      </w:pPr>
      <w:bookmarkStart w:id="52" w:name="_Toc129876299"/>
      <w:r w:rsidRPr="001045E6">
        <w:t>7.3 Treatment of information in proposals</w:t>
      </w:r>
      <w:bookmarkEnd w:id="52"/>
    </w:p>
    <w:p w14:paraId="017E3653" w14:textId="463B6CD7" w:rsidR="002D615F" w:rsidRDefault="00B703BF">
      <w:r w:rsidRPr="001045E6">
        <w:t>Anyone involved in handling information that you provide in a grant proposal, including personal details and commercial in confidence information, will be subject to strict probity provisions – as described in Section 13.</w:t>
      </w:r>
      <w:r>
        <w:t xml:space="preserve"> </w:t>
      </w:r>
    </w:p>
    <w:p w14:paraId="6A864C16" w14:textId="77777777" w:rsidR="00B703BF" w:rsidRPr="00F51C18" w:rsidRDefault="00B703BF" w:rsidP="00B215EC">
      <w:pPr>
        <w:pStyle w:val="Heading2"/>
      </w:pPr>
      <w:bookmarkStart w:id="53" w:name="_Toc129876300"/>
      <w:r>
        <w:t>8. Notification of proposal outcomes</w:t>
      </w:r>
      <w:bookmarkEnd w:id="53"/>
    </w:p>
    <w:p w14:paraId="3D21D90F" w14:textId="77777777" w:rsidR="00B703BF" w:rsidRPr="00292F0E" w:rsidRDefault="00B703BF" w:rsidP="00B703BF">
      <w:r w:rsidRPr="00292F0E">
        <w:t xml:space="preserve">We will advise you of the outcome of your proposal in writing, via RMS. If you are successful, we will advise you of any specific conditions attached to the grant. </w:t>
      </w:r>
    </w:p>
    <w:p w14:paraId="5690F1F5" w14:textId="77777777" w:rsidR="00B703BF" w:rsidRDefault="00B703BF" w:rsidP="00B703BF">
      <w:pPr>
        <w:spacing w:before="240"/>
      </w:pPr>
      <w:r w:rsidRPr="001045E6">
        <w:t>The department may decide to fund some aspects of the project only; or to make continued grant payments subject to successful Milestone achievement and Stage-gate reviews. In that case you can chose whether or not you and your collaborators wish to proceed with the modified proposal.</w:t>
      </w:r>
      <w:r>
        <w:t xml:space="preserve"> </w:t>
      </w:r>
    </w:p>
    <w:p w14:paraId="119F3839" w14:textId="77777777" w:rsidR="00B703BF" w:rsidRDefault="00B703BF" w:rsidP="00B703BF">
      <w:r>
        <w:t>If you are unsuccessful, feedback will be provided on proposals meeting the eligibility criteria through RMS. We will give you an opportunity to discuss the outcome and seek feedback on your proposal.</w:t>
      </w:r>
    </w:p>
    <w:p w14:paraId="243C8B9F" w14:textId="77777777" w:rsidR="00B703BF" w:rsidRPr="00E86A67" w:rsidRDefault="00B703BF" w:rsidP="00B703BF">
      <w:r>
        <w:t>You can submit a new proposal for the same grant (or a similar grant) in any future grant opportunities under the program. You should include new or more information to address any feedback that may have prevented your previous proposal from being successful.</w:t>
      </w:r>
    </w:p>
    <w:p w14:paraId="41C50CFB" w14:textId="77777777" w:rsidR="00B703BF" w:rsidRDefault="00B703BF" w:rsidP="00B215EC">
      <w:pPr>
        <w:pStyle w:val="Heading2"/>
      </w:pPr>
      <w:bookmarkStart w:id="54" w:name="_Toc129876301"/>
      <w:r>
        <w:t>9. Successful grant proposals</w:t>
      </w:r>
      <w:bookmarkEnd w:id="54"/>
    </w:p>
    <w:p w14:paraId="3F8FD831" w14:textId="01FB1202" w:rsidR="00B703BF" w:rsidRDefault="00B703BF" w:rsidP="00B703BF">
      <w:pPr>
        <w:spacing w:before="240"/>
      </w:pPr>
      <w:r w:rsidRPr="001045E6">
        <w:t xml:space="preserve">The Program Delegate will impose Conditions of Grant which will be provided to the </w:t>
      </w:r>
      <w:r w:rsidRPr="001045E6">
        <w:rPr>
          <w:b/>
          <w:bCs/>
          <w:i/>
          <w:iCs/>
        </w:rPr>
        <w:t>grantee</w:t>
      </w:r>
      <w:r w:rsidRPr="001045E6">
        <w:t xml:space="preserve"> in writing. You will not receive program funding, nor be able to incur eligible expenditure, until the </w:t>
      </w:r>
      <w:r w:rsidR="00B215EC" w:rsidRPr="001045E6">
        <w:t xml:space="preserve">Conditions of Grant </w:t>
      </w:r>
      <w:r w:rsidRPr="001045E6">
        <w:t>is signed, and any other conditions set by the Program Delegate are met.</w:t>
      </w:r>
      <w:r>
        <w:t xml:space="preserve"> </w:t>
      </w:r>
    </w:p>
    <w:p w14:paraId="0C65B5EE" w14:textId="076E2A8A" w:rsidR="00B703BF" w:rsidRDefault="00B703BF" w:rsidP="00B703BF">
      <w:pPr>
        <w:pStyle w:val="Heading3"/>
      </w:pPr>
      <w:bookmarkStart w:id="55" w:name="_Toc129876302"/>
      <w:r>
        <w:t>9.1 Conditions of Grant</w:t>
      </w:r>
      <w:bookmarkEnd w:id="55"/>
    </w:p>
    <w:p w14:paraId="3501350B" w14:textId="54DE9CD5" w:rsidR="00B703BF" w:rsidRDefault="00B703BF" w:rsidP="00B215EC">
      <w:pPr>
        <w:pStyle w:val="ListParagraph"/>
        <w:spacing w:after="120" w:line="276" w:lineRule="auto"/>
        <w:ind w:left="1146"/>
        <w:contextualSpacing w:val="0"/>
      </w:pPr>
      <w:r>
        <w:t>The Conditions of Grant will include</w:t>
      </w:r>
    </w:p>
    <w:p w14:paraId="0A5CA8B6" w14:textId="77777777" w:rsidR="00B703BF" w:rsidRDefault="00B703BF" w:rsidP="00F86A98">
      <w:pPr>
        <w:pStyle w:val="ListParagraph"/>
        <w:numPr>
          <w:ilvl w:val="2"/>
          <w:numId w:val="26"/>
        </w:numPr>
        <w:spacing w:after="120" w:line="276" w:lineRule="auto"/>
        <w:contextualSpacing w:val="0"/>
      </w:pPr>
      <w:r>
        <w:t>the project partners</w:t>
      </w:r>
    </w:p>
    <w:p w14:paraId="1FC10D0F" w14:textId="77777777" w:rsidR="00B703BF" w:rsidRDefault="00B703BF" w:rsidP="00F86A98">
      <w:pPr>
        <w:pStyle w:val="ListParagraph"/>
        <w:numPr>
          <w:ilvl w:val="2"/>
          <w:numId w:val="26"/>
        </w:numPr>
        <w:spacing w:after="120" w:line="276" w:lineRule="auto"/>
        <w:contextualSpacing w:val="0"/>
      </w:pPr>
      <w:r>
        <w:t>total funding for the project</w:t>
      </w:r>
    </w:p>
    <w:p w14:paraId="4C1EC21A" w14:textId="77777777" w:rsidR="00B703BF" w:rsidRDefault="00B703BF" w:rsidP="00F86A98">
      <w:pPr>
        <w:pStyle w:val="ListParagraph"/>
        <w:numPr>
          <w:ilvl w:val="2"/>
          <w:numId w:val="26"/>
        </w:numPr>
        <w:spacing w:after="120" w:line="276" w:lineRule="auto"/>
        <w:contextualSpacing w:val="0"/>
      </w:pPr>
      <w:r>
        <w:t>a description of activities to be undertaken</w:t>
      </w:r>
    </w:p>
    <w:p w14:paraId="53094E7D" w14:textId="77777777" w:rsidR="00B703BF" w:rsidRDefault="00B703BF" w:rsidP="00F86A98">
      <w:pPr>
        <w:pStyle w:val="ListParagraph"/>
        <w:numPr>
          <w:ilvl w:val="2"/>
          <w:numId w:val="26"/>
        </w:numPr>
        <w:spacing w:after="120" w:line="276" w:lineRule="auto"/>
        <w:contextualSpacing w:val="0"/>
      </w:pPr>
      <w:r>
        <w:t>agreed milestones and associated payments</w:t>
      </w:r>
    </w:p>
    <w:p w14:paraId="2714F298" w14:textId="77777777" w:rsidR="00B703BF" w:rsidRDefault="00B703BF" w:rsidP="00F86A98">
      <w:pPr>
        <w:pStyle w:val="ListParagraph"/>
        <w:numPr>
          <w:ilvl w:val="2"/>
          <w:numId w:val="26"/>
        </w:numPr>
        <w:spacing w:after="120" w:line="276" w:lineRule="auto"/>
        <w:contextualSpacing w:val="0"/>
      </w:pPr>
      <w:r>
        <w:t xml:space="preserve">reporting requirements, including frequency of and information required in reports. </w:t>
      </w:r>
    </w:p>
    <w:p w14:paraId="69AB7B3F" w14:textId="442E60E1" w:rsidR="00B703BF" w:rsidRDefault="00B703BF" w:rsidP="00F86A98">
      <w:pPr>
        <w:pStyle w:val="ListParagraph"/>
        <w:numPr>
          <w:ilvl w:val="2"/>
          <w:numId w:val="39"/>
        </w:numPr>
        <w:spacing w:after="120" w:line="276" w:lineRule="auto"/>
        <w:contextualSpacing w:val="0"/>
      </w:pPr>
      <w:r w:rsidRPr="00164256">
        <w:t>The Conditions of Grant will include key performance indicators and milestones appropriate to each project. The details of the Conditions of Grant, including the payment schedule and milestones, will be</w:t>
      </w:r>
      <w:r>
        <w:t xml:space="preserve"> informed by the grant proposal and project management plan</w:t>
      </w:r>
      <w:r w:rsidRPr="00164256">
        <w:t xml:space="preserve">. </w:t>
      </w:r>
    </w:p>
    <w:p w14:paraId="72A40B68" w14:textId="042BD922" w:rsidR="00B703BF" w:rsidRPr="001045E6" w:rsidRDefault="00B703BF" w:rsidP="00F86A98">
      <w:pPr>
        <w:pStyle w:val="ListParagraph"/>
        <w:numPr>
          <w:ilvl w:val="2"/>
          <w:numId w:val="39"/>
        </w:numPr>
        <w:spacing w:after="120" w:line="276" w:lineRule="auto"/>
        <w:contextualSpacing w:val="0"/>
      </w:pPr>
      <w:r w:rsidRPr="001045E6">
        <w:t xml:space="preserve">The Department may elect to terminate funding should the proposal fail to meet key milestones or deliver key objectives as specified in the Conditions of Grant. </w:t>
      </w:r>
      <w:bookmarkStart w:id="56" w:name="_Hlk128042907"/>
    </w:p>
    <w:bookmarkEnd w:id="56"/>
    <w:p w14:paraId="1A5687B9" w14:textId="6EFF32AA" w:rsidR="00B703BF" w:rsidRDefault="00B703BF" w:rsidP="00F86A98">
      <w:pPr>
        <w:pStyle w:val="ListParagraph"/>
        <w:numPr>
          <w:ilvl w:val="2"/>
          <w:numId w:val="39"/>
        </w:numPr>
        <w:spacing w:after="120" w:line="276" w:lineRule="auto"/>
        <w:contextualSpacing w:val="0"/>
      </w:pPr>
      <w:r>
        <w:t>The Condition of Grant will require that the Lead Organisation must not make any substantial changes to the activities, timeline, or budget of the University without the prior written approval of the Commonwealth.</w:t>
      </w:r>
    </w:p>
    <w:p w14:paraId="04A19043" w14:textId="334B2461" w:rsidR="00B703BF" w:rsidRDefault="00B703BF" w:rsidP="00F86A98">
      <w:pPr>
        <w:pStyle w:val="ListParagraph"/>
        <w:numPr>
          <w:ilvl w:val="2"/>
          <w:numId w:val="39"/>
        </w:numPr>
        <w:spacing w:after="120" w:line="276" w:lineRule="auto"/>
        <w:contextualSpacing w:val="0"/>
      </w:pPr>
      <w:r w:rsidRPr="002D71F3">
        <w:t>Generally, such changes will require a variation to the Conditions of Grant. Requests to vary the</w:t>
      </w:r>
      <w:r>
        <w:t xml:space="preserve"> </w:t>
      </w:r>
      <w:r w:rsidRPr="002D71F3">
        <w:t xml:space="preserve">Conditions of Grant must be made in writing and addressed to the </w:t>
      </w:r>
      <w:r>
        <w:t xml:space="preserve">Program Manager </w:t>
      </w:r>
      <w:r w:rsidRPr="002D71F3">
        <w:t xml:space="preserve">specified in the Condition of Grant. </w:t>
      </w:r>
    </w:p>
    <w:p w14:paraId="45281BD4" w14:textId="77777777" w:rsidR="00B703BF" w:rsidRDefault="00B703BF" w:rsidP="00F86A98">
      <w:pPr>
        <w:pStyle w:val="ListParagraph"/>
        <w:numPr>
          <w:ilvl w:val="2"/>
          <w:numId w:val="39"/>
        </w:numPr>
        <w:spacing w:after="120" w:line="276" w:lineRule="auto"/>
        <w:contextualSpacing w:val="0"/>
      </w:pPr>
      <w:r w:rsidRPr="002D71F3">
        <w:t xml:space="preserve">Approval of variations to the Conditions of Grant is at the discretion of the Minister or the Minister’s delegate. All variations to the Conditions of Grant will be by written agreement of the parties. The Commonwealth is not obliged to agree to any variation requested. </w:t>
      </w:r>
    </w:p>
    <w:p w14:paraId="2EC0646A" w14:textId="124877B9" w:rsidR="00B703BF" w:rsidRPr="002D71F3" w:rsidRDefault="00B703BF" w:rsidP="00F86A98">
      <w:pPr>
        <w:pStyle w:val="ListParagraph"/>
        <w:numPr>
          <w:ilvl w:val="2"/>
          <w:numId w:val="39"/>
        </w:numPr>
        <w:spacing w:after="120"/>
      </w:pPr>
      <w:r w:rsidRPr="002D71F3">
        <w:t xml:space="preserve">Failure to obtain the approval of the Commonwealth prior to making a substantial change is a breach by the </w:t>
      </w:r>
      <w:r>
        <w:t>L</w:t>
      </w:r>
      <w:r w:rsidRPr="002D71F3">
        <w:t xml:space="preserve">ead </w:t>
      </w:r>
      <w:r>
        <w:t>Organisation</w:t>
      </w:r>
      <w:r w:rsidRPr="002D71F3">
        <w:t xml:space="preserve"> of the terms of the Conditions of Grant and may affect the payment of Commonwealth funding.</w:t>
      </w:r>
    </w:p>
    <w:p w14:paraId="25D90C87" w14:textId="77777777" w:rsidR="00B703BF" w:rsidRDefault="00B703BF" w:rsidP="00B703BF">
      <w:pPr>
        <w:pStyle w:val="Heading3"/>
      </w:pPr>
      <w:bookmarkStart w:id="57" w:name="_Toc129876303"/>
      <w:r>
        <w:t>9.2 Project Management Plan</w:t>
      </w:r>
      <w:bookmarkEnd w:id="57"/>
    </w:p>
    <w:p w14:paraId="12C25E9A" w14:textId="77777777" w:rsidR="00B703BF" w:rsidRPr="00D66A60" w:rsidRDefault="00B703BF" w:rsidP="00B703BF">
      <w:pPr>
        <w:rPr>
          <w:bCs/>
        </w:rPr>
      </w:pPr>
      <w:r>
        <w:rPr>
          <w:bCs/>
        </w:rPr>
        <w:t>Your proposal must include a detailed P</w:t>
      </w:r>
      <w:r w:rsidRPr="00D66A60">
        <w:rPr>
          <w:bCs/>
        </w:rPr>
        <w:t xml:space="preserve">roject </w:t>
      </w:r>
      <w:r>
        <w:rPr>
          <w:bCs/>
        </w:rPr>
        <w:t>M</w:t>
      </w:r>
      <w:r w:rsidRPr="00D66A60">
        <w:rPr>
          <w:bCs/>
        </w:rPr>
        <w:t xml:space="preserve">anagement </w:t>
      </w:r>
      <w:r>
        <w:rPr>
          <w:bCs/>
        </w:rPr>
        <w:t>P</w:t>
      </w:r>
      <w:r w:rsidRPr="00D66A60">
        <w:rPr>
          <w:bCs/>
        </w:rPr>
        <w:t xml:space="preserve">lan, which </w:t>
      </w:r>
      <w:r>
        <w:rPr>
          <w:bCs/>
        </w:rPr>
        <w:t>must include</w:t>
      </w:r>
      <w:r w:rsidRPr="00D66A60">
        <w:rPr>
          <w:bCs/>
        </w:rPr>
        <w:t xml:space="preserve">: </w:t>
      </w:r>
    </w:p>
    <w:p w14:paraId="45B3FF54" w14:textId="77777777" w:rsidR="00B703BF" w:rsidRPr="00C73B63" w:rsidRDefault="00B703BF" w:rsidP="00F86A98">
      <w:pPr>
        <w:pStyle w:val="ListParagraph"/>
        <w:numPr>
          <w:ilvl w:val="0"/>
          <w:numId w:val="24"/>
        </w:numPr>
        <w:rPr>
          <w:iCs/>
        </w:rPr>
      </w:pPr>
      <w:r w:rsidRPr="00C73B63">
        <w:t>a detailed budget, including, where appropriate, industry and university co-investment and other resources committed to the project</w:t>
      </w:r>
    </w:p>
    <w:p w14:paraId="25571B00" w14:textId="77777777" w:rsidR="00B703BF" w:rsidRPr="00C73B63" w:rsidRDefault="00B703BF" w:rsidP="00F86A98">
      <w:pPr>
        <w:pStyle w:val="ListParagraph"/>
        <w:numPr>
          <w:ilvl w:val="0"/>
          <w:numId w:val="24"/>
        </w:numPr>
        <w:rPr>
          <w:iCs/>
        </w:rPr>
      </w:pPr>
      <w:r w:rsidRPr="00C73B63">
        <w:t>the roles and responsibilities of each participating organisation</w:t>
      </w:r>
    </w:p>
    <w:p w14:paraId="19B38E8B" w14:textId="77777777" w:rsidR="00B703BF" w:rsidRPr="00C73B63" w:rsidRDefault="00B703BF" w:rsidP="00F86A98">
      <w:pPr>
        <w:pStyle w:val="ListParagraph"/>
        <w:numPr>
          <w:ilvl w:val="0"/>
          <w:numId w:val="24"/>
        </w:numPr>
        <w:rPr>
          <w:iCs/>
        </w:rPr>
      </w:pPr>
      <w:r w:rsidRPr="00C73B63">
        <w:rPr>
          <w:iCs/>
        </w:rPr>
        <w:t>a clear implementation timetable including tangible milestones which correspond to decision or review points on the commercial-readiness pathway for your project (for example, “achieve system/process prototype verification in an operational environment”)</w:t>
      </w:r>
    </w:p>
    <w:p w14:paraId="18701F2C" w14:textId="77777777" w:rsidR="00B703BF" w:rsidRPr="00C73B63" w:rsidRDefault="00B703BF" w:rsidP="00F86A98">
      <w:pPr>
        <w:pStyle w:val="ListParagraph"/>
        <w:numPr>
          <w:ilvl w:val="0"/>
          <w:numId w:val="24"/>
        </w:numPr>
        <w:rPr>
          <w:iCs/>
        </w:rPr>
      </w:pPr>
      <w:r w:rsidRPr="00C73B63">
        <w:rPr>
          <w:iCs/>
        </w:rPr>
        <w:t>a clear expression of the objective of the project, and how its success could be demonstrated</w:t>
      </w:r>
    </w:p>
    <w:p w14:paraId="2068A910" w14:textId="77777777" w:rsidR="00B703BF" w:rsidRPr="00C73B63" w:rsidRDefault="00B703BF" w:rsidP="00F86A98">
      <w:pPr>
        <w:pStyle w:val="ListParagraph"/>
        <w:numPr>
          <w:ilvl w:val="0"/>
          <w:numId w:val="24"/>
        </w:numPr>
        <w:rPr>
          <w:iCs/>
        </w:rPr>
      </w:pPr>
      <w:r w:rsidRPr="00C73B63">
        <w:rPr>
          <w:iCs/>
        </w:rPr>
        <w:t>clear expression of the project starting point (for example, by completing the sentence “We have shown that this technology is likely to work in principle, by demonstrating ………………”</w:t>
      </w:r>
    </w:p>
    <w:p w14:paraId="6A2A88A0" w14:textId="77777777" w:rsidR="00B703BF" w:rsidRPr="00C73B63" w:rsidRDefault="00B703BF" w:rsidP="00F86A98">
      <w:pPr>
        <w:pStyle w:val="ListParagraph"/>
        <w:numPr>
          <w:ilvl w:val="0"/>
          <w:numId w:val="24"/>
        </w:numPr>
        <w:rPr>
          <w:iCs/>
        </w:rPr>
      </w:pPr>
      <w:r w:rsidRPr="00C73B63">
        <w:rPr>
          <w:iCs/>
        </w:rPr>
        <w:t>clear expression of the anticipated end-state of your project (for example, adoption and uptake by industry; or creation of a start-up entity to market the outcome); and</w:t>
      </w:r>
    </w:p>
    <w:p w14:paraId="7CC85CB4" w14:textId="77777777" w:rsidR="00B703BF" w:rsidRPr="00C73B63" w:rsidRDefault="00B703BF" w:rsidP="00F86A98">
      <w:pPr>
        <w:pStyle w:val="ListParagraph"/>
        <w:numPr>
          <w:ilvl w:val="0"/>
          <w:numId w:val="24"/>
        </w:numPr>
        <w:rPr>
          <w:iCs/>
        </w:rPr>
      </w:pPr>
      <w:r w:rsidRPr="00C73B63">
        <w:rPr>
          <w:iCs/>
        </w:rPr>
        <w:t xml:space="preserve">a risk plan identifying known risks and uncertainties, and how they will be managed (including technical issues that the project must address and resolve in the course of the project). </w:t>
      </w:r>
    </w:p>
    <w:p w14:paraId="2D996BE3" w14:textId="77777777" w:rsidR="00B703BF" w:rsidRDefault="00B703BF" w:rsidP="00B703BF">
      <w:pPr>
        <w:pStyle w:val="Heading3"/>
      </w:pPr>
      <w:bookmarkStart w:id="58" w:name="_Toc129876304"/>
      <w:r>
        <w:t>9.3 Intellectual Property</w:t>
      </w:r>
      <w:bookmarkEnd w:id="58"/>
    </w:p>
    <w:p w14:paraId="71CCBF19" w14:textId="77777777" w:rsidR="00B703BF" w:rsidRDefault="00B703BF" w:rsidP="00B703BF">
      <w:r w:rsidRPr="00C004E2">
        <w:t>Applicants must provide details of intellectual property (IP) arrangements in their applications. This includes both the use of IP in the project and the proposed ownership rights to IP generated by the project</w:t>
      </w:r>
      <w:r>
        <w:t>.</w:t>
      </w:r>
      <w:r w:rsidRPr="00C004E2">
        <w:t xml:space="preserve"> </w:t>
      </w:r>
    </w:p>
    <w:p w14:paraId="56CC27E7" w14:textId="77777777" w:rsidR="00B703BF" w:rsidRDefault="00B703BF" w:rsidP="00B703BF">
      <w:r w:rsidRPr="008306D5">
        <w:t>You</w:t>
      </w:r>
      <w:r>
        <w:t xml:space="preserve"> and your</w:t>
      </w:r>
      <w:r w:rsidRPr="008306D5">
        <w:t xml:space="preserve"> project partners must negotiate arrangements and procedures for </w:t>
      </w:r>
      <w:r>
        <w:t xml:space="preserve">using and </w:t>
      </w:r>
      <w:r w:rsidRPr="008306D5">
        <w:t xml:space="preserve">handling all </w:t>
      </w:r>
      <w:r>
        <w:t>IP created through the project,</w:t>
      </w:r>
      <w:r w:rsidRPr="008306D5">
        <w:t xml:space="preserve"> in a manner </w:t>
      </w:r>
      <w:r>
        <w:t>that</w:t>
      </w:r>
      <w:r w:rsidRPr="008306D5">
        <w:t xml:space="preserve"> maximises the benefits to Australia and the partners. These arrangements may include the allocation of IP rights, or of the income from IP, between </w:t>
      </w:r>
      <w:r>
        <w:t>you</w:t>
      </w:r>
      <w:r w:rsidRPr="008306D5">
        <w:t xml:space="preserve"> and </w:t>
      </w:r>
      <w:r>
        <w:t xml:space="preserve">your </w:t>
      </w:r>
      <w:r w:rsidRPr="008306D5">
        <w:t>partners.</w:t>
      </w:r>
    </w:p>
    <w:p w14:paraId="7123B2A4" w14:textId="77777777" w:rsidR="00B703BF" w:rsidRDefault="00B703BF" w:rsidP="00B703BF">
      <w:r>
        <w:t xml:space="preserve">You must warrant your ownership of and access to, or the beneficial use of, any intellectual property necessary to carry out the project. We do not claim ownership of any intellectual property in a proposal or in any research arising from a project. </w:t>
      </w:r>
    </w:p>
    <w:p w14:paraId="018922BC" w14:textId="77777777" w:rsidR="00B703BF" w:rsidRPr="0093089B" w:rsidRDefault="00B703BF" w:rsidP="00B703BF">
      <w:r>
        <w:t xml:space="preserve">Projects are encouraged to utilise the </w:t>
      </w:r>
      <w:hyperlink r:id="rId31" w:history="1">
        <w:r w:rsidRPr="0093089B">
          <w:rPr>
            <w:rStyle w:val="Hyperlink"/>
          </w:rPr>
          <w:t>Higher Education Research Commercialisation Intellectual Property Framework</w:t>
        </w:r>
      </w:hyperlink>
      <w:r>
        <w:t xml:space="preserve"> (HERC IP). </w:t>
      </w:r>
    </w:p>
    <w:p w14:paraId="0506422B" w14:textId="77777777" w:rsidR="00B703BF" w:rsidRDefault="00B703BF" w:rsidP="00B703BF">
      <w:pPr>
        <w:pStyle w:val="Heading3"/>
      </w:pPr>
      <w:bookmarkStart w:id="59" w:name="_Toc129876305"/>
      <w:r>
        <w:t>9.4 Specific legislation, policies and industry standards</w:t>
      </w:r>
      <w:bookmarkEnd w:id="59"/>
    </w:p>
    <w:p w14:paraId="5C25241E" w14:textId="77777777" w:rsidR="00B703BF" w:rsidRPr="00C73B63" w:rsidRDefault="00B703BF" w:rsidP="00B703BF">
      <w:r w:rsidRPr="00C73B63">
        <w:t xml:space="preserve">You must comply with all relevant laws, regulations and Australian Government sanctions in </w:t>
      </w:r>
      <w:r w:rsidRPr="00C73B63" w:rsidDel="004F15AC">
        <w:t>undertaking</w:t>
      </w:r>
      <w:r w:rsidRPr="00C73B63">
        <w:t xml:space="preserve"> your project. You must also </w:t>
      </w:r>
      <w:r w:rsidRPr="00C73B63" w:rsidDel="004F15AC">
        <w:t>compl</w:t>
      </w:r>
      <w:r w:rsidRPr="00C73B63">
        <w:t>y with the specific legislation/policies/industry standards that follow. It is a condition of the grant funding you meet these requirements. We will include these requirements in your grant agreement.</w:t>
      </w:r>
    </w:p>
    <w:p w14:paraId="17E77697" w14:textId="77777777" w:rsidR="00B703BF" w:rsidRPr="00C73B63" w:rsidRDefault="00B703BF" w:rsidP="00B703BF">
      <w:r w:rsidRPr="00C73B63">
        <w:t>Whilst you are required to be compliant with all relevant laws and regulations, you may be requested to demonstrate compliance with the following legislation and policies:</w:t>
      </w:r>
    </w:p>
    <w:p w14:paraId="25BD315C" w14:textId="77777777" w:rsidR="00B703BF" w:rsidRPr="00C73B63" w:rsidRDefault="00000000" w:rsidP="00F86A98">
      <w:pPr>
        <w:pStyle w:val="ListParagraph"/>
        <w:numPr>
          <w:ilvl w:val="0"/>
          <w:numId w:val="25"/>
        </w:numPr>
        <w:rPr>
          <w:rStyle w:val="Hyperlink"/>
          <w:color w:val="auto"/>
        </w:rPr>
      </w:pPr>
      <w:hyperlink r:id="rId32" w:history="1">
        <w:r w:rsidR="00B703BF" w:rsidRPr="00C73B63">
          <w:rPr>
            <w:rStyle w:val="Hyperlink"/>
          </w:rPr>
          <w:t>Australian Code for the Responsible Conduct of Research</w:t>
        </w:r>
      </w:hyperlink>
    </w:p>
    <w:p w14:paraId="661B5A3B" w14:textId="77777777" w:rsidR="00B703BF" w:rsidRPr="00C73B63" w:rsidRDefault="00B703BF" w:rsidP="00F86A98">
      <w:pPr>
        <w:pStyle w:val="ListParagraph"/>
        <w:numPr>
          <w:ilvl w:val="0"/>
          <w:numId w:val="25"/>
        </w:numPr>
      </w:pPr>
      <w:r w:rsidRPr="00C73B63">
        <w:t xml:space="preserve">the </w:t>
      </w:r>
      <w:hyperlink r:id="rId33" w:history="1">
        <w:r w:rsidRPr="00C73B63">
          <w:rPr>
            <w:rStyle w:val="Hyperlink"/>
          </w:rPr>
          <w:t>NHMRC/ARC/UA National Statement on Ethical Conduct in Human Research</w:t>
        </w:r>
      </w:hyperlink>
    </w:p>
    <w:p w14:paraId="42617209" w14:textId="77777777" w:rsidR="00B703BF" w:rsidRPr="00C73B63" w:rsidRDefault="00000000" w:rsidP="00F86A98">
      <w:pPr>
        <w:pStyle w:val="ListParagraph"/>
        <w:numPr>
          <w:ilvl w:val="0"/>
          <w:numId w:val="25"/>
        </w:numPr>
      </w:pPr>
      <w:hyperlink r:id="rId34" w:history="1">
        <w:r w:rsidR="00B703BF" w:rsidRPr="00C73B63">
          <w:rPr>
            <w:rStyle w:val="Hyperlink"/>
          </w:rPr>
          <w:t>Guidelines to Counter Foreign Interference in the Australian University Sector</w:t>
        </w:r>
      </w:hyperlink>
    </w:p>
    <w:p w14:paraId="2F608CA0" w14:textId="77777777" w:rsidR="00B703BF" w:rsidRPr="00C73B63" w:rsidRDefault="00000000" w:rsidP="00F86A98">
      <w:pPr>
        <w:pStyle w:val="ListParagraph"/>
        <w:numPr>
          <w:ilvl w:val="0"/>
          <w:numId w:val="25"/>
        </w:numPr>
      </w:pPr>
      <w:hyperlink r:id="rId35">
        <w:r w:rsidR="00B703BF" w:rsidRPr="00C73B63">
          <w:rPr>
            <w:rStyle w:val="Hyperlink"/>
            <w:i/>
            <w:iCs/>
          </w:rPr>
          <w:t>Commonwealth Modern Slavery Act 2018</w:t>
        </w:r>
      </w:hyperlink>
      <w:r w:rsidR="00B703BF" w:rsidRPr="00C73B63">
        <w:t xml:space="preserve"> and the </w:t>
      </w:r>
      <w:hyperlink r:id="rId36">
        <w:r w:rsidR="00B703BF" w:rsidRPr="00C73B63">
          <w:rPr>
            <w:rStyle w:val="Hyperlink"/>
          </w:rPr>
          <w:t>National Action Plan to Combat Modern Slavery 2020-2025</w:t>
        </w:r>
      </w:hyperlink>
      <w:r w:rsidR="00B703BF" w:rsidRPr="00C73B63">
        <w:t xml:space="preserve"> </w:t>
      </w:r>
    </w:p>
    <w:p w14:paraId="25FFA94C" w14:textId="77777777" w:rsidR="00B703BF" w:rsidRPr="00C73B63" w:rsidRDefault="00B703BF" w:rsidP="00F86A98">
      <w:pPr>
        <w:pStyle w:val="ListBullet"/>
        <w:numPr>
          <w:ilvl w:val="0"/>
          <w:numId w:val="25"/>
        </w:numPr>
        <w:spacing w:line="360" w:lineRule="auto"/>
      </w:pPr>
      <w:r w:rsidRPr="00C73B63">
        <w:t>The National Redress Scheme</w:t>
      </w:r>
      <w:r w:rsidRPr="00C73B63">
        <w:rPr>
          <w:rStyle w:val="FootnoteReference"/>
        </w:rPr>
        <w:footnoteReference w:id="4"/>
      </w:r>
    </w:p>
    <w:p w14:paraId="5C0E93E9" w14:textId="77777777" w:rsidR="00B703BF" w:rsidRPr="00C73B63" w:rsidRDefault="00B703BF" w:rsidP="00F86A98">
      <w:pPr>
        <w:pStyle w:val="ListBullet"/>
        <w:numPr>
          <w:ilvl w:val="0"/>
          <w:numId w:val="25"/>
        </w:numPr>
        <w:spacing w:line="360" w:lineRule="auto"/>
      </w:pPr>
      <w:r w:rsidRPr="00C73B63">
        <w:t>The Workplace Gender Equality Act 2012 (Cth)</w:t>
      </w:r>
    </w:p>
    <w:p w14:paraId="364D408A" w14:textId="77777777" w:rsidR="00B703BF" w:rsidRPr="00C73B63" w:rsidRDefault="00B703BF" w:rsidP="00F86A98">
      <w:pPr>
        <w:pStyle w:val="ListBullet"/>
        <w:numPr>
          <w:ilvl w:val="0"/>
          <w:numId w:val="25"/>
        </w:numPr>
        <w:spacing w:line="360" w:lineRule="auto"/>
      </w:pPr>
      <w:r w:rsidRPr="00C73B63">
        <w:t>State/Territory legislation in relation to working with children/vulnerable people</w:t>
      </w:r>
    </w:p>
    <w:p w14:paraId="4CB1C161" w14:textId="77777777" w:rsidR="00B703BF" w:rsidRPr="00C73B63" w:rsidRDefault="00B703BF" w:rsidP="00F86A98">
      <w:pPr>
        <w:pStyle w:val="ListBullet"/>
        <w:numPr>
          <w:ilvl w:val="0"/>
          <w:numId w:val="25"/>
        </w:numPr>
        <w:spacing w:line="360" w:lineRule="auto"/>
        <w:rPr>
          <w:rStyle w:val="Hyperlink"/>
          <w:color w:val="auto"/>
        </w:rPr>
      </w:pPr>
      <w:r w:rsidRPr="00C73B63">
        <w:t>all relevant ethics codes and guidelines adopted by the Office of the Gene Technology Regulator, and all other relevant regulatory agencies operating in Australia and in any place in which the research is being conducted.</w:t>
      </w:r>
    </w:p>
    <w:p w14:paraId="5A547882" w14:textId="77777777" w:rsidR="00B703BF" w:rsidRDefault="00B703BF" w:rsidP="00B703BF">
      <w:r w:rsidRPr="00C73B63">
        <w:t xml:space="preserve">To be eligible for a grant, you must declare in your proposal that you comply with these requirements. You will need to declare you can meet these requirements in your </w:t>
      </w:r>
      <w:bookmarkStart w:id="60" w:name="_Toc489952707"/>
      <w:r w:rsidRPr="00C73B63">
        <w:t>Conditions of Grant.</w:t>
      </w:r>
      <w:bookmarkEnd w:id="60"/>
    </w:p>
    <w:p w14:paraId="759FFDFF" w14:textId="77777777" w:rsidR="00B703BF" w:rsidRDefault="00B703BF" w:rsidP="00B703BF">
      <w:pPr>
        <w:pStyle w:val="Heading3"/>
      </w:pPr>
      <w:bookmarkStart w:id="61" w:name="_Toc129876306"/>
      <w:r>
        <w:t>9.5 Grants payments and GST</w:t>
      </w:r>
      <w:bookmarkEnd w:id="61"/>
    </w:p>
    <w:p w14:paraId="15E0199F" w14:textId="77777777" w:rsidR="00B703BF" w:rsidRPr="00292F0E" w:rsidRDefault="00B703BF" w:rsidP="00B703BF">
      <w:r w:rsidRPr="00292F0E">
        <w:t>All amounts referred to in these guidelines are exclusive of the Goods and Services Tax (GST), unless expressly stated otherwise.</w:t>
      </w:r>
    </w:p>
    <w:p w14:paraId="5143B783" w14:textId="77777777" w:rsidR="00B703BF" w:rsidRPr="00292F0E" w:rsidRDefault="00B703BF" w:rsidP="00B703BF">
      <w:r w:rsidRPr="00292F0E">
        <w:t>You are responsible for any and all financial and taxation implications associated with receiving funds.</w:t>
      </w:r>
    </w:p>
    <w:p w14:paraId="74B67F14" w14:textId="77777777" w:rsidR="00B703BF" w:rsidRPr="00F51C18" w:rsidRDefault="00B703BF" w:rsidP="00B703BF">
      <w:pPr>
        <w:pStyle w:val="Heading2"/>
      </w:pPr>
      <w:bookmarkStart w:id="62" w:name="_Toc129876307"/>
      <w:r>
        <w:t>10. Announcement of grants</w:t>
      </w:r>
      <w:bookmarkEnd w:id="62"/>
    </w:p>
    <w:p w14:paraId="183622EC" w14:textId="77777777" w:rsidR="00B703BF" w:rsidRDefault="00B703BF" w:rsidP="00B703BF">
      <w:r>
        <w:t xml:space="preserve">If successful, your grant will be listed on the department’s website. </w:t>
      </w:r>
    </w:p>
    <w:p w14:paraId="6FE66690" w14:textId="77777777" w:rsidR="00B703BF" w:rsidRDefault="00B703BF" w:rsidP="00B703BF">
      <w:r>
        <w:t>Approved grants may be announced by the Minister of Education. Information that is likely to be in the public release includes:</w:t>
      </w:r>
    </w:p>
    <w:p w14:paraId="74F9904E" w14:textId="77777777" w:rsidR="00B703BF" w:rsidRDefault="00B703BF" w:rsidP="00F86A98">
      <w:pPr>
        <w:pStyle w:val="ListBullet"/>
        <w:numPr>
          <w:ilvl w:val="0"/>
          <w:numId w:val="27"/>
        </w:numPr>
        <w:spacing w:line="360" w:lineRule="auto"/>
      </w:pPr>
      <w:r>
        <w:t>Named participants and their professional titles</w:t>
      </w:r>
    </w:p>
    <w:p w14:paraId="2521F30E" w14:textId="77777777" w:rsidR="00B703BF" w:rsidRDefault="00B703BF" w:rsidP="00F86A98">
      <w:pPr>
        <w:pStyle w:val="ListBullet"/>
        <w:numPr>
          <w:ilvl w:val="0"/>
          <w:numId w:val="27"/>
        </w:numPr>
        <w:spacing w:line="360" w:lineRule="auto"/>
      </w:pPr>
      <w:r>
        <w:t>Lead Organisation and the State or Territory of that organisation</w:t>
      </w:r>
    </w:p>
    <w:p w14:paraId="22761729" w14:textId="77777777" w:rsidR="00B703BF" w:rsidRDefault="00B703BF" w:rsidP="00F86A98">
      <w:pPr>
        <w:pStyle w:val="ListBullet"/>
        <w:numPr>
          <w:ilvl w:val="0"/>
          <w:numId w:val="27"/>
        </w:numPr>
        <w:spacing w:line="360" w:lineRule="auto"/>
      </w:pPr>
      <w:r>
        <w:t xml:space="preserve">Collaborating and </w:t>
      </w:r>
      <w:r w:rsidRPr="00856962">
        <w:t>Business P</w:t>
      </w:r>
      <w:r>
        <w:t>artner Organisation(s)</w:t>
      </w:r>
    </w:p>
    <w:p w14:paraId="276346C7" w14:textId="77777777" w:rsidR="00B703BF" w:rsidRDefault="00B703BF" w:rsidP="00F86A98">
      <w:pPr>
        <w:pStyle w:val="ListBullet"/>
        <w:numPr>
          <w:ilvl w:val="0"/>
          <w:numId w:val="27"/>
        </w:numPr>
        <w:spacing w:line="360" w:lineRule="auto"/>
      </w:pPr>
      <w:r>
        <w:t>Funding awarded</w:t>
      </w:r>
    </w:p>
    <w:p w14:paraId="269F13B1" w14:textId="77777777" w:rsidR="00B703BF" w:rsidRDefault="00B703BF" w:rsidP="00F86A98">
      <w:pPr>
        <w:pStyle w:val="ListBullet"/>
        <w:numPr>
          <w:ilvl w:val="0"/>
          <w:numId w:val="27"/>
        </w:numPr>
        <w:spacing w:line="360" w:lineRule="auto"/>
      </w:pPr>
      <w:r>
        <w:t>Project ID</w:t>
      </w:r>
    </w:p>
    <w:p w14:paraId="3FC32725" w14:textId="77777777" w:rsidR="00B703BF" w:rsidRDefault="00B703BF" w:rsidP="00F86A98">
      <w:pPr>
        <w:pStyle w:val="ListBullet"/>
        <w:numPr>
          <w:ilvl w:val="0"/>
          <w:numId w:val="27"/>
        </w:numPr>
        <w:spacing w:line="360" w:lineRule="auto"/>
      </w:pPr>
      <w:r>
        <w:t>Summary of the project</w:t>
      </w:r>
    </w:p>
    <w:p w14:paraId="3CC198F9" w14:textId="77777777" w:rsidR="00B703BF" w:rsidRDefault="00B703BF" w:rsidP="00F86A98">
      <w:pPr>
        <w:pStyle w:val="ListBullet"/>
        <w:numPr>
          <w:ilvl w:val="0"/>
          <w:numId w:val="27"/>
        </w:numPr>
        <w:spacing w:line="360" w:lineRule="auto"/>
      </w:pPr>
      <w:r>
        <w:t>Project duration.</w:t>
      </w:r>
    </w:p>
    <w:p w14:paraId="6A165CD3" w14:textId="77777777" w:rsidR="00B703BF" w:rsidRDefault="00B703BF" w:rsidP="00B703BF">
      <w:r w:rsidRPr="00747A96">
        <w:t xml:space="preserve">You should ensure that information contained in the project title and summary descriptions will not compromise </w:t>
      </w:r>
      <w:r>
        <w:t>y</w:t>
      </w:r>
      <w:r w:rsidRPr="00747A96">
        <w:t>our requirements for confidentiality (such as protection of intellectual property).</w:t>
      </w:r>
    </w:p>
    <w:p w14:paraId="76F3F8B8" w14:textId="77777777" w:rsidR="00B703BF" w:rsidRPr="0035202F" w:rsidRDefault="00B703BF" w:rsidP="00B703BF">
      <w:r>
        <w:t>The Lead Organisation will be notified in writing prior to any announcement.</w:t>
      </w:r>
    </w:p>
    <w:p w14:paraId="0899A488" w14:textId="77777777" w:rsidR="00B703BF" w:rsidRPr="00F51C18" w:rsidRDefault="00B703BF" w:rsidP="00B703BF">
      <w:pPr>
        <w:pStyle w:val="Heading2"/>
      </w:pPr>
      <w:bookmarkStart w:id="63" w:name="_Toc129876308"/>
      <w:r>
        <w:t>11. How we monitor your grant activity</w:t>
      </w:r>
      <w:bookmarkEnd w:id="63"/>
    </w:p>
    <w:p w14:paraId="0949A849" w14:textId="77777777" w:rsidR="00B703BF" w:rsidRDefault="00B703BF" w:rsidP="00B703BF">
      <w:pPr>
        <w:pStyle w:val="Heading3"/>
      </w:pPr>
      <w:bookmarkStart w:id="64" w:name="_Toc129876309"/>
      <w:r>
        <w:t>11.1 Keeping us informed</w:t>
      </w:r>
      <w:bookmarkEnd w:id="64"/>
    </w:p>
    <w:p w14:paraId="69C9B8CE" w14:textId="77777777" w:rsidR="00B703BF" w:rsidRPr="005F7E98" w:rsidRDefault="00B703BF" w:rsidP="00B703BF">
      <w:r w:rsidRPr="005F7E98">
        <w:t xml:space="preserve">You </w:t>
      </w:r>
      <w:r>
        <w:t xml:space="preserve">must </w:t>
      </w:r>
      <w:r w:rsidRPr="005F7E98">
        <w:t xml:space="preserve">let us know if anything is likely to affect your project or organisation. </w:t>
      </w:r>
    </w:p>
    <w:p w14:paraId="7AC3B131" w14:textId="77777777" w:rsidR="00B703BF" w:rsidRPr="005F7E98" w:rsidRDefault="00B703BF" w:rsidP="00B703BF">
      <w:r w:rsidRPr="005F7E98">
        <w:t>We need to know of any key changes to your organisation or its business activities, particularly if they affect your ability to complete your grant, carry on business and pay debts due.</w:t>
      </w:r>
    </w:p>
    <w:p w14:paraId="40719664" w14:textId="77777777" w:rsidR="00B703BF" w:rsidRPr="005F7E98" w:rsidRDefault="00B703BF" w:rsidP="00B703BF">
      <w:r w:rsidRPr="005F7E98">
        <w:t xml:space="preserve">If you become aware of a breach of </w:t>
      </w:r>
      <w:r>
        <w:t>the Conditions of Grant</w:t>
      </w:r>
      <w:r w:rsidRPr="005F7E98">
        <w:t xml:space="preserve">, you must contact us immediately. </w:t>
      </w:r>
    </w:p>
    <w:p w14:paraId="60A36241" w14:textId="77777777" w:rsidR="00B703BF" w:rsidRPr="005F7E98" w:rsidRDefault="00B703BF" w:rsidP="00B703BF">
      <w:r>
        <w:t>You must notify us of events relating to your grant and provide an opportunity for the Minister or their representative to attend.</w:t>
      </w:r>
    </w:p>
    <w:p w14:paraId="76FD2EFA" w14:textId="77777777" w:rsidR="00B703BF" w:rsidRDefault="00B703BF" w:rsidP="00B703BF">
      <w:pPr>
        <w:pStyle w:val="Heading3"/>
      </w:pPr>
      <w:bookmarkStart w:id="65" w:name="_Toc129876310"/>
      <w:r>
        <w:t>11.2 Reporting</w:t>
      </w:r>
      <w:bookmarkEnd w:id="65"/>
    </w:p>
    <w:p w14:paraId="6A002514" w14:textId="77777777" w:rsidR="00B703BF" w:rsidRDefault="00B703BF" w:rsidP="00B703BF">
      <w:r w:rsidRPr="004312AE">
        <w:t>You must submit reports</w:t>
      </w:r>
      <w:r w:rsidRPr="004312AE">
        <w:rPr>
          <w:b/>
          <w:bCs/>
        </w:rPr>
        <w:t xml:space="preserve"> </w:t>
      </w:r>
      <w:r>
        <w:t>consistent</w:t>
      </w:r>
      <w:r w:rsidRPr="004312AE">
        <w:t xml:space="preserve"> with the </w:t>
      </w:r>
      <w:hyperlink r:id="rId37">
        <w:r>
          <w:t>Conditions</w:t>
        </w:r>
      </w:hyperlink>
      <w:r>
        <w:t xml:space="preserve"> of Grant</w:t>
      </w:r>
      <w:r w:rsidRPr="004312AE">
        <w:t xml:space="preserve">. We will provide sample templates for these reports as appendices in the </w:t>
      </w:r>
      <w:r>
        <w:t>Conditions of Grant</w:t>
      </w:r>
      <w:r w:rsidRPr="004312AE">
        <w:t xml:space="preserve">. You will also be able to download them from </w:t>
      </w:r>
      <w:r>
        <w:t>the department’s website</w:t>
      </w:r>
      <w:r w:rsidRPr="004312AE">
        <w:t xml:space="preserve">. </w:t>
      </w:r>
    </w:p>
    <w:p w14:paraId="229B5EA3" w14:textId="77777777" w:rsidR="00B703BF" w:rsidRPr="004312AE" w:rsidRDefault="00B703BF" w:rsidP="00B703BF">
      <w:r w:rsidRPr="00856962">
        <w:t>We may require and request reports in the course of your project which will function as stage-gate reviews on achievement of milestones and performance indicators. These may be used to determine whether the department makes a milestone payment; if your project requires a variation to its Conditions of Grant; or is terminated.</w:t>
      </w:r>
      <w:r>
        <w:t xml:space="preserve"> </w:t>
      </w:r>
    </w:p>
    <w:p w14:paraId="3D8A5C0C" w14:textId="77777777" w:rsidR="00B703BF" w:rsidRPr="00167F96" w:rsidRDefault="00B703BF" w:rsidP="00B703BF">
      <w:r w:rsidRPr="00167F96">
        <w:t xml:space="preserve">At a minimum, the </w:t>
      </w:r>
      <w:r>
        <w:t>L</w:t>
      </w:r>
      <w:r w:rsidRPr="00167F96">
        <w:t xml:space="preserve">ead </w:t>
      </w:r>
      <w:r>
        <w:t>Organisation</w:t>
      </w:r>
      <w:r w:rsidRPr="00167F96">
        <w:t xml:space="preserve"> will be required to submit a</w:t>
      </w:r>
      <w:r>
        <w:t xml:space="preserve"> final</w:t>
      </w:r>
      <w:r w:rsidRPr="00167F96">
        <w:t xml:space="preserve"> report </w:t>
      </w:r>
      <w:r>
        <w:t>including:</w:t>
      </w:r>
    </w:p>
    <w:p w14:paraId="7FFA011C" w14:textId="77777777" w:rsidR="00B703BF" w:rsidRPr="00856962" w:rsidRDefault="00B703BF" w:rsidP="00F86A98">
      <w:pPr>
        <w:pStyle w:val="ListBullet"/>
        <w:numPr>
          <w:ilvl w:val="0"/>
          <w:numId w:val="28"/>
        </w:numPr>
        <w:spacing w:line="360" w:lineRule="auto"/>
      </w:pPr>
      <w:r w:rsidRPr="00856962">
        <w:t>Project outcomes, including achievements such as patents, trademarks or Plant Breeders Rights awarded; joint researcher/industry publications; spin-out and start-up companies established; jobs created; options and assignments on IP taken up; and movements of personnel between universities and businesses</w:t>
      </w:r>
    </w:p>
    <w:p w14:paraId="35099DB0" w14:textId="77777777" w:rsidR="00B703BF" w:rsidRDefault="00B703BF" w:rsidP="00F86A98">
      <w:pPr>
        <w:pStyle w:val="ListBullet"/>
        <w:numPr>
          <w:ilvl w:val="0"/>
          <w:numId w:val="28"/>
        </w:numPr>
        <w:spacing w:line="360" w:lineRule="auto"/>
      </w:pPr>
      <w:r w:rsidRPr="002270D2">
        <w:t>the total eligible expenditure incurred</w:t>
      </w:r>
    </w:p>
    <w:p w14:paraId="4CF32EFF" w14:textId="77777777" w:rsidR="00B703BF" w:rsidRPr="007B119D" w:rsidRDefault="00B703BF" w:rsidP="00F86A98">
      <w:pPr>
        <w:pStyle w:val="ListBullet"/>
        <w:numPr>
          <w:ilvl w:val="0"/>
          <w:numId w:val="28"/>
        </w:numPr>
        <w:spacing w:line="360" w:lineRule="auto"/>
      </w:pPr>
      <w:r>
        <w:t xml:space="preserve">eligible cash and in-kind </w:t>
      </w:r>
      <w:r w:rsidRPr="007B119D">
        <w:t>contributions of participants directly related to the project</w:t>
      </w:r>
    </w:p>
    <w:p w14:paraId="285EC01C" w14:textId="77777777" w:rsidR="00B703BF" w:rsidRDefault="00B703BF" w:rsidP="00F86A98">
      <w:pPr>
        <w:pStyle w:val="ListBullet"/>
        <w:numPr>
          <w:ilvl w:val="0"/>
          <w:numId w:val="28"/>
        </w:numPr>
        <w:spacing w:line="360" w:lineRule="auto"/>
      </w:pPr>
      <w:r w:rsidRPr="007B119D">
        <w:t xml:space="preserve">any significant </w:t>
      </w:r>
      <w:r>
        <w:t xml:space="preserve">commercialisation </w:t>
      </w:r>
      <w:r w:rsidRPr="007B119D">
        <w:t>obstacles or challenges</w:t>
      </w:r>
      <w:r>
        <w:t xml:space="preserve"> experienced </w:t>
      </w:r>
    </w:p>
    <w:p w14:paraId="55FCB2FC" w14:textId="77777777" w:rsidR="00B703BF" w:rsidRPr="007B119D" w:rsidRDefault="00B703BF" w:rsidP="00F86A98">
      <w:pPr>
        <w:pStyle w:val="ListBullet"/>
        <w:numPr>
          <w:ilvl w:val="0"/>
          <w:numId w:val="28"/>
        </w:numPr>
        <w:spacing w:line="360" w:lineRule="auto"/>
      </w:pPr>
      <w:r>
        <w:t>lessons learned in undertaking the project.</w:t>
      </w:r>
    </w:p>
    <w:p w14:paraId="5A6B4BF5" w14:textId="77777777" w:rsidR="00B703BF" w:rsidRPr="004312AE" w:rsidRDefault="00B703BF" w:rsidP="00B703BF">
      <w:r w:rsidRPr="004312AE">
        <w:t xml:space="preserve">The amount of detail you provide in your reports should be relative to the size, complexity and grant amount. </w:t>
      </w:r>
    </w:p>
    <w:p w14:paraId="614DCABF" w14:textId="77777777" w:rsidR="00B703BF" w:rsidRPr="004312AE" w:rsidRDefault="00B703BF" w:rsidP="00B703BF">
      <w:r w:rsidRPr="004312AE">
        <w:t>You must discuss any reporting delays with us as soon as you become aware of them.</w:t>
      </w:r>
    </w:p>
    <w:p w14:paraId="0067EBF0" w14:textId="77777777" w:rsidR="00B703BF" w:rsidRDefault="00B703BF" w:rsidP="00B703BF">
      <w:pPr>
        <w:pStyle w:val="Heading3"/>
      </w:pPr>
      <w:bookmarkStart w:id="66" w:name="_Toc129876311"/>
      <w:r>
        <w:t>11.3 Financial declaration</w:t>
      </w:r>
      <w:bookmarkEnd w:id="66"/>
    </w:p>
    <w:p w14:paraId="2DD314E7" w14:textId="77777777" w:rsidR="00B703BF" w:rsidRPr="00672B56" w:rsidRDefault="00B703BF" w:rsidP="00B703BF">
      <w:r>
        <w:t xml:space="preserve">You will be required to provide an audited </w:t>
      </w:r>
      <w:r w:rsidRPr="00672B56">
        <w:t xml:space="preserve">financial acquittal report </w:t>
      </w:r>
      <w:r>
        <w:t xml:space="preserve">that provides </w:t>
      </w:r>
      <w:r w:rsidRPr="00672B56">
        <w:t xml:space="preserve">a declaration that the grant money was spent in accordance with the </w:t>
      </w:r>
      <w:r>
        <w:t>conditions of grant</w:t>
      </w:r>
      <w:r w:rsidRPr="00672B56">
        <w:t xml:space="preserve"> and to report on any underspends of the grant money.</w:t>
      </w:r>
    </w:p>
    <w:p w14:paraId="15D5BD09" w14:textId="77777777" w:rsidR="00B703BF" w:rsidRDefault="00B703BF" w:rsidP="00B703BF">
      <w:pPr>
        <w:pStyle w:val="Heading3"/>
      </w:pPr>
      <w:bookmarkStart w:id="67" w:name="_Toc129876312"/>
      <w:r>
        <w:t>11.4 Conditions of Grant variations</w:t>
      </w:r>
      <w:bookmarkEnd w:id="67"/>
    </w:p>
    <w:p w14:paraId="43C1BF56" w14:textId="77777777" w:rsidR="00B703BF" w:rsidRDefault="00B703BF" w:rsidP="00B703BF">
      <w:r w:rsidRPr="008B5D55">
        <w:t xml:space="preserve">The Condition of Grant will require that the Lead Organisation must not make any substantial changes to the activities, timeline, or budget of the </w:t>
      </w:r>
      <w:r>
        <w:t>project</w:t>
      </w:r>
      <w:r w:rsidRPr="008B5D55">
        <w:t xml:space="preserve"> without the prior written approval of the Commonwealth</w:t>
      </w:r>
      <w:r>
        <w:t>.</w:t>
      </w:r>
    </w:p>
    <w:p w14:paraId="7AD62180" w14:textId="77777777" w:rsidR="00B703BF" w:rsidRDefault="00B703BF" w:rsidP="00B703BF">
      <w:r>
        <w:t xml:space="preserve">Generally, such changes will require a variation to the Conditions of Grant. Requests to vary the Conditions of Grant must be made in writing and addressed to the </w:t>
      </w:r>
      <w:r w:rsidRPr="00A650FA">
        <w:t>Program Manager</w:t>
      </w:r>
      <w:r>
        <w:t xml:space="preserve"> specified in the Condition of Grant.</w:t>
      </w:r>
    </w:p>
    <w:p w14:paraId="03D034D9" w14:textId="77777777" w:rsidR="00B703BF" w:rsidRDefault="00B703BF" w:rsidP="00B703BF">
      <w:r>
        <w:t>Approval of variations to the Conditions of Grant is at the discretion of the Program Delegate. All variations to the Conditions of Grant will be by written agreement of the parties. The Commonwealth is not obliged to agree to any variation requested.</w:t>
      </w:r>
    </w:p>
    <w:p w14:paraId="65881A5C" w14:textId="77777777" w:rsidR="00B703BF" w:rsidRDefault="00B703BF" w:rsidP="00B703BF">
      <w:pPr>
        <w:pStyle w:val="Heading3"/>
      </w:pPr>
      <w:bookmarkStart w:id="68" w:name="_Toc129876313"/>
      <w:r>
        <w:t>11.5 Evaluation</w:t>
      </w:r>
      <w:bookmarkEnd w:id="68"/>
    </w:p>
    <w:p w14:paraId="316817BC" w14:textId="77777777" w:rsidR="00B703BF" w:rsidRPr="00856962" w:rsidRDefault="00B703BF" w:rsidP="00B703BF">
      <w:r w:rsidRPr="00856962">
        <w:t>We</w:t>
      </w:r>
      <w:r w:rsidRPr="00856962">
        <w:rPr>
          <w:color w:val="08607B" w:themeColor="accent3" w:themeShade="80"/>
        </w:rPr>
        <w:t xml:space="preserve"> </w:t>
      </w:r>
      <w:r w:rsidRPr="00856962">
        <w:t>will evaluate the</w:t>
      </w:r>
      <w:r w:rsidRPr="00856962">
        <w:rPr>
          <w:color w:val="08607B" w:themeColor="accent3" w:themeShade="80"/>
        </w:rPr>
        <w:t xml:space="preserve"> </w:t>
      </w:r>
      <w:r w:rsidRPr="00856962">
        <w:t>AEA Program from time to time to determine how measure well it is being delivered and whether the expected outcomes and objectives are being achieved. We may use information from your proposal and your project reports for this purpose. We may also interview you or ask you for more information on your views on the program, your suggestions for improvement, or what the impact of the grant was from your perspective.</w:t>
      </w:r>
    </w:p>
    <w:p w14:paraId="016358C0" w14:textId="77777777" w:rsidR="00B703BF" w:rsidRPr="006E1478" w:rsidRDefault="00B703BF" w:rsidP="00B703BF">
      <w:r w:rsidRPr="00856962">
        <w:t>We may contact you and your collaborators up to five years after you finish your grant for more information to assist with program evaluations.</w:t>
      </w:r>
      <w:r w:rsidRPr="003D4058">
        <w:t xml:space="preserve"> </w:t>
      </w:r>
    </w:p>
    <w:p w14:paraId="5B505BDF" w14:textId="77777777" w:rsidR="00B703BF" w:rsidRPr="00F51C18" w:rsidRDefault="00B703BF" w:rsidP="00B703BF">
      <w:pPr>
        <w:pStyle w:val="Heading2"/>
      </w:pPr>
      <w:bookmarkStart w:id="69" w:name="_Toc129876314"/>
      <w:r>
        <w:t>12. Probity</w:t>
      </w:r>
      <w:bookmarkEnd w:id="69"/>
    </w:p>
    <w:p w14:paraId="34E1549A" w14:textId="77777777" w:rsidR="00B703BF" w:rsidRDefault="00B703BF" w:rsidP="00B703BF">
      <w:r w:rsidRPr="001C4BA0">
        <w:t xml:space="preserve">The Australian Government will make sure that the grant opportunity process is fair, according to the published guidelines, incorporates appropriate safeguards against fraud, unlawful activities and other inappropriate conduct and is consistent with the </w:t>
      </w:r>
      <w:r w:rsidRPr="00EC3A9E">
        <w:rPr>
          <w:i/>
          <w:iCs/>
        </w:rPr>
        <w:t>Higher Education Support Act 2003</w:t>
      </w:r>
      <w:r w:rsidRPr="001C4BA0">
        <w:t>.</w:t>
      </w:r>
    </w:p>
    <w:p w14:paraId="43776E0A" w14:textId="77777777" w:rsidR="00B703BF" w:rsidRDefault="00B703BF" w:rsidP="00B703BF">
      <w:pPr>
        <w:pStyle w:val="Heading3"/>
      </w:pPr>
      <w:bookmarkStart w:id="70" w:name="_Toc129876315"/>
      <w:r>
        <w:t>12.1 Enquiries and feedback</w:t>
      </w:r>
      <w:bookmarkEnd w:id="70"/>
    </w:p>
    <w:p w14:paraId="57C54428" w14:textId="77777777" w:rsidR="00B703BF" w:rsidRDefault="00B703BF" w:rsidP="00B703BF">
      <w:r w:rsidRPr="001106C5">
        <w:t xml:space="preserve">The </w:t>
      </w:r>
      <w:r>
        <w:t>d</w:t>
      </w:r>
      <w:r w:rsidRPr="001106C5">
        <w:t xml:space="preserve">epartment’s </w:t>
      </w:r>
      <w:hyperlink r:id="rId38" w:history="1">
        <w:r w:rsidRPr="001106C5">
          <w:rPr>
            <w:rStyle w:val="Hyperlink"/>
          </w:rPr>
          <w:t>Complaints Factsheet</w:t>
        </w:r>
      </w:hyperlink>
      <w:r w:rsidRPr="001106C5">
        <w:t xml:space="preserve"> appl</w:t>
      </w:r>
      <w:r>
        <w:t>ies</w:t>
      </w:r>
      <w:r w:rsidRPr="001106C5">
        <w:t xml:space="preserve"> to complaints about this grant opportunity</w:t>
      </w:r>
      <w:r>
        <w:t>.</w:t>
      </w:r>
    </w:p>
    <w:p w14:paraId="45D49A28" w14:textId="77777777" w:rsidR="00B703BF" w:rsidRDefault="00B703BF" w:rsidP="00B703BF">
      <w:r>
        <w:t xml:space="preserve">Questions, feedback, or comments on the AEA Program are welcome and can be submitted via email to </w:t>
      </w:r>
      <w:hyperlink r:id="rId39" w:history="1">
        <w:r w:rsidRPr="000D26A7">
          <w:rPr>
            <w:rStyle w:val="Hyperlink"/>
          </w:rPr>
          <w:t>accelerator@education.gov.au</w:t>
        </w:r>
      </w:hyperlink>
      <w:r>
        <w:t xml:space="preserve">. </w:t>
      </w:r>
    </w:p>
    <w:p w14:paraId="082AD264" w14:textId="77777777" w:rsidR="00B703BF" w:rsidRDefault="00B703BF" w:rsidP="00B703BF">
      <w:pPr>
        <w:pStyle w:val="Heading3"/>
      </w:pPr>
      <w:bookmarkStart w:id="71" w:name="_Toc129876316"/>
      <w:r>
        <w:t>12.2 Conflicts of interest</w:t>
      </w:r>
      <w:bookmarkEnd w:id="71"/>
    </w:p>
    <w:p w14:paraId="6DD60258" w14:textId="77777777" w:rsidR="00B703BF" w:rsidRPr="0003471A" w:rsidRDefault="00B703BF" w:rsidP="00B703BF">
      <w:r w:rsidRPr="0003471A">
        <w:t xml:space="preserve">Any conflicts of interest could affect the performance of the grant opportunity or program.  There may be a </w:t>
      </w:r>
      <w:hyperlink r:id="rId40" w:history="1">
        <w:r w:rsidRPr="0003471A">
          <w:t>conflict of interest</w:t>
        </w:r>
      </w:hyperlink>
      <w:r w:rsidRPr="0003471A">
        <w:t>, or perceived conflict of interest</w:t>
      </w:r>
      <w:r w:rsidRPr="00B47718">
        <w:t xml:space="preserve">, if the </w:t>
      </w:r>
      <w:r>
        <w:t>d</w:t>
      </w:r>
      <w:r w:rsidRPr="00B47718">
        <w:t>epartment’s staff, any member of a committee or advisor and/or you or any of your personnel:</w:t>
      </w:r>
    </w:p>
    <w:p w14:paraId="4624D6C4" w14:textId="77777777" w:rsidR="00B703BF" w:rsidRPr="00B47718" w:rsidRDefault="00B703BF" w:rsidP="00F86A98">
      <w:pPr>
        <w:pStyle w:val="ListBullet"/>
        <w:numPr>
          <w:ilvl w:val="0"/>
          <w:numId w:val="29"/>
        </w:numPr>
        <w:spacing w:line="360" w:lineRule="auto"/>
      </w:pPr>
      <w:r w:rsidRPr="0003471A">
        <w:t xml:space="preserve">has a professional, commercial or personal relationship with a party who is able to influence the </w:t>
      </w:r>
      <w:r>
        <w:t xml:space="preserve">proposal </w:t>
      </w:r>
      <w:r w:rsidRPr="00B47718">
        <w:t xml:space="preserve">assessment selection process, such as an Australian Government officer or expert advisor </w:t>
      </w:r>
    </w:p>
    <w:p w14:paraId="0E4FED28" w14:textId="77777777" w:rsidR="00B703BF" w:rsidRPr="00865BFE" w:rsidRDefault="00B703BF" w:rsidP="00F86A98">
      <w:pPr>
        <w:pStyle w:val="ListBullet"/>
        <w:numPr>
          <w:ilvl w:val="0"/>
          <w:numId w:val="29"/>
        </w:numPr>
        <w:spacing w:line="360" w:lineRule="auto"/>
      </w:pPr>
      <w:r w:rsidRPr="00B47718">
        <w:t>has a relationship with or interest</w:t>
      </w:r>
      <w:r w:rsidRPr="00865BFE">
        <w:t xml:space="preserve"> in, an organisation, which is likely to interfere with or restrict the applicants from carrying out the proposed activities fairly and independently</w:t>
      </w:r>
      <w:r>
        <w:t>;</w:t>
      </w:r>
      <w:r w:rsidRPr="00865BFE">
        <w:t xml:space="preserve"> or</w:t>
      </w:r>
    </w:p>
    <w:p w14:paraId="2B49C3BE" w14:textId="77777777" w:rsidR="00B703BF" w:rsidRPr="0003471A" w:rsidRDefault="00B703BF" w:rsidP="00F86A98">
      <w:pPr>
        <w:pStyle w:val="ListBullet"/>
        <w:numPr>
          <w:ilvl w:val="0"/>
          <w:numId w:val="29"/>
        </w:numPr>
        <w:spacing w:line="360" w:lineRule="auto"/>
      </w:pPr>
      <w:r w:rsidRPr="0003471A">
        <w:t xml:space="preserve">has a relationship with, or interest in, an organisation from which they will receive personal gain because the organisation receives a grant under the </w:t>
      </w:r>
      <w:r>
        <w:t>AEA</w:t>
      </w:r>
      <w:r w:rsidRPr="00DC0BA2">
        <w:t xml:space="preserve"> Program</w:t>
      </w:r>
      <w:r w:rsidRPr="0003471A">
        <w:t>.</w:t>
      </w:r>
    </w:p>
    <w:p w14:paraId="47E709F1" w14:textId="77777777" w:rsidR="00B703BF" w:rsidRPr="00186D3A" w:rsidRDefault="00B703BF" w:rsidP="00B703BF">
      <w:pPr>
        <w:rPr>
          <w:highlight w:val="cyan"/>
        </w:rPr>
      </w:pPr>
      <w:r w:rsidRPr="003D1BE0">
        <w:t xml:space="preserve">You will be asked to declare, as part of your </w:t>
      </w:r>
      <w:r>
        <w:t>proposal</w:t>
      </w:r>
      <w:r w:rsidRPr="003D1BE0">
        <w:t>, any perceived or existing conflicts of interests or that, to the best of your knowledge, there is no conflict of interest.</w:t>
      </w:r>
      <w:r w:rsidRPr="00186D3A">
        <w:t xml:space="preserve"> </w:t>
      </w:r>
      <w:r w:rsidRPr="003D1BE0">
        <w:t>Each individual or organisation named in a</w:t>
      </w:r>
      <w:r>
        <w:t xml:space="preserve"> proposal </w:t>
      </w:r>
      <w:r w:rsidRPr="003D1BE0">
        <w:t xml:space="preserve">must declare any conflict of interest that exists or is likely to arise in relation to any aspect of the </w:t>
      </w:r>
      <w:r>
        <w:t>proposal</w:t>
      </w:r>
      <w:r w:rsidRPr="003D1BE0">
        <w:t xml:space="preserve"> or project to </w:t>
      </w:r>
      <w:r>
        <w:t>y</w:t>
      </w:r>
      <w:r w:rsidRPr="003D1BE0">
        <w:t>ou at the date of submission.</w:t>
      </w:r>
    </w:p>
    <w:p w14:paraId="05754C0E" w14:textId="77777777" w:rsidR="00B703BF" w:rsidRPr="003D1BE0" w:rsidRDefault="00B703BF" w:rsidP="00B703BF">
      <w:r w:rsidRPr="003D1BE0">
        <w:t xml:space="preserve">If you later identify an actual, apparent, or perceived conflict of interest, you must inform the </w:t>
      </w:r>
      <w:r>
        <w:t>d</w:t>
      </w:r>
      <w:r w:rsidRPr="003D1BE0">
        <w:t xml:space="preserve">epartment in writing immediately. </w:t>
      </w:r>
    </w:p>
    <w:p w14:paraId="7FF35EF8" w14:textId="77777777" w:rsidR="00B703BF" w:rsidRPr="00EB6CDF" w:rsidRDefault="00B703BF" w:rsidP="00B703BF">
      <w:r w:rsidRPr="00DB6D74">
        <w:t xml:space="preserve">Conflicts of interest for Australian Government staff will be handled as set out in the Australian </w:t>
      </w:r>
      <w:hyperlink r:id="rId41" w:history="1">
        <w:r w:rsidRPr="00DB6D74">
          <w:rPr>
            <w:rStyle w:val="Hyperlink"/>
          </w:rPr>
          <w:t>Public Service Code of Conduct (Section 13(7))</w:t>
        </w:r>
      </w:hyperlink>
      <w:r w:rsidRPr="00DB6D74">
        <w:t xml:space="preserve"> of the </w:t>
      </w:r>
      <w:hyperlink r:id="rId42" w:history="1">
        <w:r w:rsidRPr="00DB6D74">
          <w:rPr>
            <w:rStyle w:val="Hyperlink"/>
            <w:i/>
          </w:rPr>
          <w:t>Public Service Act 1999</w:t>
        </w:r>
      </w:hyperlink>
      <w:r w:rsidRPr="00B47718">
        <w:t>. Committee members and other officials including the decision maker must also declare any conflicts</w:t>
      </w:r>
      <w:r w:rsidRPr="00DB6D74">
        <w:t xml:space="preserve"> of interest.</w:t>
      </w:r>
    </w:p>
    <w:p w14:paraId="368F3E8A" w14:textId="77777777" w:rsidR="00B703BF" w:rsidRDefault="00B703BF" w:rsidP="00B703BF">
      <w:pPr>
        <w:pStyle w:val="Heading3"/>
      </w:pPr>
      <w:bookmarkStart w:id="72" w:name="_Toc129876317"/>
      <w:r>
        <w:t>12.3 Privacy</w:t>
      </w:r>
      <w:bookmarkEnd w:id="72"/>
    </w:p>
    <w:p w14:paraId="305F0415" w14:textId="77777777" w:rsidR="00B703BF" w:rsidRDefault="00B703BF" w:rsidP="00B703BF">
      <w:r>
        <w:t xml:space="preserve">The department is bound by the </w:t>
      </w:r>
      <w:hyperlink r:id="rId43" w:history="1">
        <w:r w:rsidRPr="00DA63EC">
          <w:rPr>
            <w:rStyle w:val="Hyperlink"/>
          </w:rPr>
          <w:t>Australian Privacy Principles</w:t>
        </w:r>
      </w:hyperlink>
      <w:r>
        <w:rPr>
          <w:rStyle w:val="Hyperlink"/>
        </w:rPr>
        <w:t xml:space="preserve"> </w:t>
      </w:r>
      <w:r>
        <w:t xml:space="preserve">in the </w:t>
      </w:r>
      <w:hyperlink r:id="rId44" w:history="1">
        <w:r w:rsidRPr="00DA63EC">
          <w:rPr>
            <w:rStyle w:val="Hyperlink"/>
            <w:i/>
          </w:rPr>
          <w:t>Privacy Act 1988</w:t>
        </w:r>
      </w:hyperlink>
      <w:r w:rsidRPr="00DA63EC">
        <w:rPr>
          <w:i/>
        </w:rPr>
        <w:t xml:space="preserve"> </w:t>
      </w:r>
      <w:r>
        <w:t>(Privacy Act). The Department uses and discloses personal information only for the purposes in which it was provided, or for a secondary purpose if an exception applies.</w:t>
      </w:r>
    </w:p>
    <w:p w14:paraId="482C6C33" w14:textId="77777777" w:rsidR="00B703BF" w:rsidRDefault="00B703BF" w:rsidP="00B703BF">
      <w:r>
        <w:t>The exceptions include where:</w:t>
      </w:r>
    </w:p>
    <w:p w14:paraId="6B3FC0CF" w14:textId="77777777" w:rsidR="00B703BF" w:rsidRDefault="00B703BF" w:rsidP="00F86A98">
      <w:pPr>
        <w:pStyle w:val="ListBullet"/>
        <w:numPr>
          <w:ilvl w:val="0"/>
          <w:numId w:val="30"/>
        </w:numPr>
        <w:spacing w:line="360" w:lineRule="auto"/>
      </w:pPr>
      <w:r>
        <w:t>the individual has consented to a secondary use or disclosure</w:t>
      </w:r>
    </w:p>
    <w:p w14:paraId="07D4AEB4" w14:textId="77777777" w:rsidR="00B703BF" w:rsidRDefault="00B703BF" w:rsidP="00F86A98">
      <w:pPr>
        <w:pStyle w:val="ListBullet"/>
        <w:numPr>
          <w:ilvl w:val="0"/>
          <w:numId w:val="30"/>
        </w:numPr>
        <w:spacing w:line="360" w:lineRule="auto"/>
      </w:pPr>
      <w:r>
        <w:t>the individual would reasonably expect the Department to use or disclose their personal information for the secondary purpose, and that purpose is related to the primary purpose of collection, or, in the case of sensitive information, directly related to the primary purpose</w:t>
      </w:r>
    </w:p>
    <w:p w14:paraId="053ED948" w14:textId="77777777" w:rsidR="00B703BF" w:rsidRDefault="00B703BF" w:rsidP="00F86A98">
      <w:pPr>
        <w:pStyle w:val="ListBullet"/>
        <w:numPr>
          <w:ilvl w:val="0"/>
          <w:numId w:val="30"/>
        </w:numPr>
        <w:spacing w:line="360" w:lineRule="auto"/>
      </w:pPr>
      <w:r>
        <w:t>the secondary use or disclosure is required or authorised by law</w:t>
      </w:r>
    </w:p>
    <w:p w14:paraId="572240DF" w14:textId="77777777" w:rsidR="00B703BF" w:rsidRDefault="00B703BF" w:rsidP="00F86A98">
      <w:pPr>
        <w:pStyle w:val="ListBullet"/>
        <w:numPr>
          <w:ilvl w:val="0"/>
          <w:numId w:val="30"/>
        </w:numPr>
        <w:spacing w:line="360" w:lineRule="auto"/>
      </w:pPr>
      <w:r>
        <w:t>a permitted general situation exists in relation to the secondary use or disclosure, and</w:t>
      </w:r>
    </w:p>
    <w:p w14:paraId="581FA12C" w14:textId="77777777" w:rsidR="00B703BF" w:rsidRDefault="00B703BF" w:rsidP="00F86A98">
      <w:pPr>
        <w:pStyle w:val="ListBullet"/>
        <w:numPr>
          <w:ilvl w:val="0"/>
          <w:numId w:val="30"/>
        </w:numPr>
        <w:spacing w:line="276" w:lineRule="auto"/>
      </w:pPr>
      <w:r>
        <w:t>it is reasonably necessary for the enforcement of the criminal law or of a law imposing a pecuniary penalty, or for the protection of public revenue.</w:t>
      </w:r>
    </w:p>
    <w:p w14:paraId="5076FFFB" w14:textId="77777777" w:rsidR="00B703BF" w:rsidRDefault="00B703BF" w:rsidP="00B703BF">
      <w:r>
        <w:t>The department takes all reasonable measures to ensure that personal information collected by us is accurate, up to date and complete. These measures include updating and maintaining personal information when we are advised by individuals that information has changed.</w:t>
      </w:r>
    </w:p>
    <w:p w14:paraId="004728B6" w14:textId="77777777" w:rsidR="00B703BF" w:rsidRDefault="00B703BF" w:rsidP="00B703BF">
      <w:r>
        <w:t>The department also takes all reasonable steps to ensure that the personal information it holds is protected against loss, unauthorised access, use, modification or disclosure and other misuse.</w:t>
      </w:r>
    </w:p>
    <w:p w14:paraId="44F19081" w14:textId="77777777" w:rsidR="00B703BF" w:rsidRDefault="00B703BF" w:rsidP="00B703BF">
      <w:r>
        <w:t>Any individual may contact the department to obtain information about how to request access to or changes to the information the department holds about them.</w:t>
      </w:r>
    </w:p>
    <w:p w14:paraId="02417C29" w14:textId="77777777" w:rsidR="00B703BF" w:rsidRDefault="00B703BF" w:rsidP="00B703BF">
      <w:r>
        <w:t>Access may be given unless we consider that there is a sound reason under the Privacy Act, the FOI Act or other relevant law to withhold the information.</w:t>
      </w:r>
    </w:p>
    <w:p w14:paraId="2544E3D9" w14:textId="77777777" w:rsidR="00B703BF" w:rsidRDefault="00B703BF" w:rsidP="00B703BF">
      <w:r>
        <w:t xml:space="preserve">All requests for personal information should be made to the Privacy Officer: </w:t>
      </w:r>
      <w:hyperlink r:id="rId45" w:history="1">
        <w:r w:rsidRPr="00973C14">
          <w:rPr>
            <w:rStyle w:val="Hyperlink"/>
          </w:rPr>
          <w:t>privacy@education</w:t>
        </w:r>
        <w:r w:rsidRPr="006933FA">
          <w:rPr>
            <w:rStyle w:val="Hyperlink"/>
          </w:rPr>
          <w:t>.gov.au</w:t>
        </w:r>
      </w:hyperlink>
      <w:r>
        <w:t>.</w:t>
      </w:r>
    </w:p>
    <w:p w14:paraId="5EE5C317" w14:textId="77777777" w:rsidR="00B703BF" w:rsidRDefault="00B703BF" w:rsidP="00B703BF">
      <w:r>
        <w:t>Or in writing to:</w:t>
      </w:r>
    </w:p>
    <w:p w14:paraId="2F7A303C" w14:textId="77777777" w:rsidR="00B703BF" w:rsidRPr="00D62128" w:rsidRDefault="00B703BF" w:rsidP="00B703BF">
      <w:pPr>
        <w:ind w:left="709"/>
      </w:pPr>
      <w:r>
        <w:t>Privacy Officer</w:t>
      </w:r>
      <w:r>
        <w:br/>
        <w:t>Legal Services</w:t>
      </w:r>
      <w:r>
        <w:br/>
        <w:t>Department of Education</w:t>
      </w:r>
      <w:r>
        <w:br/>
        <w:t>LOC: C50MA10</w:t>
      </w:r>
      <w:r>
        <w:br/>
        <w:t>GPO Box 9880</w:t>
      </w:r>
      <w:r>
        <w:br/>
        <w:t>Canberra ACT 2601</w:t>
      </w:r>
    </w:p>
    <w:p w14:paraId="7D993054" w14:textId="77777777" w:rsidR="00B703BF" w:rsidRDefault="00B703BF" w:rsidP="00B703BF">
      <w:pPr>
        <w:pStyle w:val="Heading3"/>
      </w:pPr>
      <w:bookmarkStart w:id="73" w:name="_Toc129876318"/>
      <w:r>
        <w:t>12.4 Confidentiality</w:t>
      </w:r>
      <w:bookmarkEnd w:id="73"/>
      <w:r>
        <w:t xml:space="preserve"> </w:t>
      </w:r>
    </w:p>
    <w:p w14:paraId="78E0121B" w14:textId="77777777" w:rsidR="00B703BF" w:rsidRPr="00D74EC0" w:rsidRDefault="00B703BF" w:rsidP="00B703BF">
      <w:r w:rsidRPr="00D74EC0">
        <w:t xml:space="preserve">In general, the information contained in INNOVATE expressions of interest or applications will reflect publicly available information about the strategic direction and research capabilities of the collaborating organisations. </w:t>
      </w:r>
    </w:p>
    <w:p w14:paraId="47237EEF" w14:textId="77777777" w:rsidR="00B703BF" w:rsidRPr="00D74EC0" w:rsidRDefault="00B703BF" w:rsidP="00B703BF">
      <w:r w:rsidRPr="00D74EC0">
        <w:t>However, under some circumstances such information may be subject to commercial in confidence or other considerations. Where this is the case the Lead Organisation must notify the department in writing, at the earliest viable point in the application process, the information that should be treated as confidential, and provide the reasons for the request.</w:t>
      </w:r>
    </w:p>
    <w:p w14:paraId="37C96AAB" w14:textId="77777777" w:rsidR="00B703BF" w:rsidRPr="00D74EC0" w:rsidRDefault="00B703BF" w:rsidP="00B703BF">
      <w:r w:rsidRPr="00D74EC0">
        <w:t>Information will be treated as confidential where the information is by its nature confidential and</w:t>
      </w:r>
    </w:p>
    <w:p w14:paraId="450E05C7" w14:textId="77777777" w:rsidR="00B703BF" w:rsidRPr="00D74EC0" w:rsidRDefault="00B703BF" w:rsidP="00F86A98">
      <w:pPr>
        <w:numPr>
          <w:ilvl w:val="0"/>
          <w:numId w:val="32"/>
        </w:numPr>
        <w:spacing w:before="240" w:after="120" w:line="276" w:lineRule="auto"/>
      </w:pPr>
      <w:r w:rsidRPr="00D74EC0">
        <w:t>it is clearly identified as confidential, and an explanation is provided as to why it should be treated as confidential</w:t>
      </w:r>
    </w:p>
    <w:p w14:paraId="46006D19" w14:textId="77777777" w:rsidR="00B703BF" w:rsidRPr="00D74EC0" w:rsidRDefault="00B703BF" w:rsidP="00F86A98">
      <w:pPr>
        <w:numPr>
          <w:ilvl w:val="0"/>
          <w:numId w:val="32"/>
        </w:numPr>
        <w:spacing w:before="240" w:after="120" w:line="276" w:lineRule="auto"/>
      </w:pPr>
      <w:r w:rsidRPr="00D74EC0">
        <w:t>the information is commercially sensitive</w:t>
      </w:r>
    </w:p>
    <w:p w14:paraId="19662EB4" w14:textId="77777777" w:rsidR="00B703BF" w:rsidRPr="00D74EC0" w:rsidRDefault="00B703BF" w:rsidP="00F86A98">
      <w:pPr>
        <w:numPr>
          <w:ilvl w:val="0"/>
          <w:numId w:val="32"/>
        </w:numPr>
        <w:spacing w:before="240" w:after="120" w:line="276" w:lineRule="auto"/>
      </w:pPr>
      <w:r w:rsidRPr="00D74EC0">
        <w:t>revealing the information would cause competitive detriment to the Applicant or other parties, and</w:t>
      </w:r>
    </w:p>
    <w:p w14:paraId="001A61F9" w14:textId="77777777" w:rsidR="00B703BF" w:rsidRPr="00D74EC0" w:rsidRDefault="00B703BF" w:rsidP="00F86A98">
      <w:pPr>
        <w:numPr>
          <w:ilvl w:val="0"/>
          <w:numId w:val="32"/>
        </w:numPr>
        <w:spacing w:before="240" w:after="120" w:line="276" w:lineRule="auto"/>
      </w:pPr>
      <w:r w:rsidRPr="00D74EC0">
        <w:t xml:space="preserve">the information is provided with an understanding that it will stay confidential. </w:t>
      </w:r>
    </w:p>
    <w:p w14:paraId="0F2D31E0" w14:textId="77777777" w:rsidR="00B703BF" w:rsidRDefault="00B703BF" w:rsidP="00B703BF">
      <w:pPr>
        <w:rPr>
          <w:lang w:eastAsia="en-AU"/>
        </w:rPr>
      </w:pPr>
      <w:r>
        <w:rPr>
          <w:lang w:eastAsia="en-AU"/>
        </w:rPr>
        <w:t>Information of a confidential nature provided by you as part of, or in connection with, any Proposal will be treated as commercial-in-confidence information by the Department.</w:t>
      </w:r>
    </w:p>
    <w:p w14:paraId="53DF1C7E" w14:textId="77777777" w:rsidR="00B703BF" w:rsidRPr="00186D3A" w:rsidRDefault="00B703BF" w:rsidP="00B703BF">
      <w:pPr>
        <w:rPr>
          <w:lang w:eastAsia="en-AU"/>
        </w:rPr>
      </w:pPr>
      <w:r w:rsidRPr="00186D3A">
        <w:rPr>
          <w:lang w:eastAsia="en-AU"/>
        </w:rPr>
        <w:t>We may disclose</w:t>
      </w:r>
      <w:r>
        <w:rPr>
          <w:lang w:eastAsia="en-AU"/>
        </w:rPr>
        <w:t xml:space="preserve"> confidential</w:t>
      </w:r>
      <w:r w:rsidRPr="00186D3A">
        <w:rPr>
          <w:lang w:eastAsia="en-AU"/>
        </w:rPr>
        <w:t xml:space="preserve"> information: </w:t>
      </w:r>
    </w:p>
    <w:p w14:paraId="3154E5DF" w14:textId="77777777" w:rsidR="00B703BF" w:rsidRPr="00186D3A" w:rsidRDefault="00B703BF" w:rsidP="00F86A98">
      <w:pPr>
        <w:pStyle w:val="ListBullet"/>
        <w:numPr>
          <w:ilvl w:val="0"/>
          <w:numId w:val="31"/>
        </w:numPr>
        <w:spacing w:line="360" w:lineRule="auto"/>
      </w:pPr>
      <w:r>
        <w:t xml:space="preserve">to the AEA Advisory Board, Priority Managers, </w:t>
      </w:r>
      <w:r w:rsidRPr="00186D3A">
        <w:t xml:space="preserve">employees and contractors of our department </w:t>
      </w:r>
      <w:r>
        <w:t>to help us manage the program effectively</w:t>
      </w:r>
    </w:p>
    <w:p w14:paraId="21036EBC" w14:textId="77777777" w:rsidR="00B703BF" w:rsidRPr="00186D3A" w:rsidRDefault="00B703BF" w:rsidP="00F86A98">
      <w:pPr>
        <w:pStyle w:val="ListBullet"/>
        <w:numPr>
          <w:ilvl w:val="0"/>
          <w:numId w:val="31"/>
        </w:numPr>
        <w:spacing w:line="360" w:lineRule="auto"/>
      </w:pPr>
      <w:r>
        <w:t xml:space="preserve">to </w:t>
      </w:r>
      <w:r w:rsidRPr="00186D3A">
        <w:t>the Auditor-General, Ombudsman or Privacy Commissioner</w:t>
      </w:r>
    </w:p>
    <w:p w14:paraId="1BBBEA28" w14:textId="77777777" w:rsidR="00B703BF" w:rsidRPr="00186D3A" w:rsidRDefault="00B703BF" w:rsidP="00F86A98">
      <w:pPr>
        <w:pStyle w:val="ListBullet"/>
        <w:numPr>
          <w:ilvl w:val="0"/>
          <w:numId w:val="31"/>
        </w:numPr>
        <w:spacing w:line="360" w:lineRule="auto"/>
      </w:pPr>
      <w:r>
        <w:t xml:space="preserve">to </w:t>
      </w:r>
      <w:r w:rsidRPr="00186D3A">
        <w:t xml:space="preserve">the Minister </w:t>
      </w:r>
      <w:r>
        <w:t>a</w:t>
      </w:r>
      <w:r w:rsidRPr="00186D3A">
        <w:t xml:space="preserve">nd their </w:t>
      </w:r>
      <w:r>
        <w:t>members of staff</w:t>
      </w:r>
    </w:p>
    <w:p w14:paraId="1312BB6E" w14:textId="77777777" w:rsidR="00B703BF" w:rsidRDefault="00B703BF" w:rsidP="00F86A98">
      <w:pPr>
        <w:pStyle w:val="ListBullet"/>
        <w:numPr>
          <w:ilvl w:val="0"/>
          <w:numId w:val="31"/>
        </w:numPr>
        <w:spacing w:line="360" w:lineRule="auto"/>
      </w:pPr>
      <w:r w:rsidRPr="00186D3A">
        <w:t>a House or a Committee of the Australian Parliament</w:t>
      </w:r>
    </w:p>
    <w:p w14:paraId="50AD1598" w14:textId="77777777" w:rsidR="00B703BF" w:rsidRPr="00186D3A" w:rsidRDefault="00B703BF" w:rsidP="00F86A98">
      <w:pPr>
        <w:pStyle w:val="ListBullet"/>
        <w:numPr>
          <w:ilvl w:val="0"/>
          <w:numId w:val="31"/>
        </w:numPr>
        <w:spacing w:line="360" w:lineRule="auto"/>
      </w:pPr>
      <w:r>
        <w:t>where authorised or required by law to be disclosed.</w:t>
      </w:r>
    </w:p>
    <w:p w14:paraId="1B224F9F" w14:textId="77777777" w:rsidR="00B703BF" w:rsidRDefault="00B703BF" w:rsidP="00B703BF">
      <w:pPr>
        <w:pStyle w:val="Heading3"/>
      </w:pPr>
      <w:bookmarkStart w:id="74" w:name="_Toc129876319"/>
      <w:r>
        <w:t>12.5 Freedom of Information</w:t>
      </w:r>
      <w:bookmarkEnd w:id="74"/>
    </w:p>
    <w:p w14:paraId="0E5553B7" w14:textId="77777777" w:rsidR="00B703BF" w:rsidRDefault="00B703BF" w:rsidP="00B703BF">
      <w:r>
        <w:t xml:space="preserve">The department is subject to the </w:t>
      </w:r>
      <w:hyperlink r:id="rId46" w:history="1">
        <w:r w:rsidRPr="00CA264D">
          <w:rPr>
            <w:rStyle w:val="Hyperlink"/>
            <w:i/>
          </w:rPr>
          <w:t>Freedom of Information Act 1982</w:t>
        </w:r>
      </w:hyperlink>
      <w:r w:rsidDel="00A05929">
        <w:t xml:space="preserve"> </w:t>
      </w:r>
      <w:r>
        <w:t>(FOI Act). The object of the FOI Act is to make available information about the operations of departments, to create a general right of access to information in the possession of Ministers, departments and public authorities and also to create a right for people to amend records containing personal information that is incomplete, incorrect or misleading.</w:t>
      </w:r>
    </w:p>
    <w:p w14:paraId="7A795BDC" w14:textId="77777777" w:rsidR="00B703BF" w:rsidRDefault="00B703BF" w:rsidP="00B703BF">
      <w:r>
        <w:t>Anyone can make a freedom of information (FOI) request. An applicant is not obligated to state a reason for their request, nor can the department ask for a reason.</w:t>
      </w:r>
    </w:p>
    <w:p w14:paraId="1CC5F299" w14:textId="77777777" w:rsidR="00B703BF" w:rsidRDefault="00B703BF" w:rsidP="00B703BF">
      <w:r>
        <w:t>All documents held by the department can be subject to a FOI request, however, in some cases exemptions from disclosure may apply.</w:t>
      </w:r>
    </w:p>
    <w:p w14:paraId="70F88BCE" w14:textId="77777777" w:rsidR="00B703BF" w:rsidRDefault="00B703BF" w:rsidP="00B703BF">
      <w:r>
        <w:t>A valid request is one which is in writing, states that it is a request for the purposes of the FOI Act, provides enough information about a requested document to enable its identification, give details on how notices under the FOI Act may be sent to the applicant (the return address may be a physical, postal or electronic address) and must be sent to the department either by post, email or fax or delivered in person.</w:t>
      </w:r>
    </w:p>
    <w:p w14:paraId="0A184ED5" w14:textId="77777777" w:rsidR="00B703BF" w:rsidRDefault="00B703BF" w:rsidP="00B703BF">
      <w:r>
        <w:t xml:space="preserve">All requests should be made directly to the FOI Coordinator: </w:t>
      </w:r>
      <w:hyperlink r:id="rId47" w:history="1">
        <w:r w:rsidRPr="0037035A">
          <w:rPr>
            <w:rStyle w:val="Hyperlink"/>
          </w:rPr>
          <w:t>foi@</w:t>
        </w:r>
        <w:r w:rsidRPr="006933FA">
          <w:rPr>
            <w:rStyle w:val="Hyperlink"/>
          </w:rPr>
          <w:t>education</w:t>
        </w:r>
        <w:r w:rsidRPr="00404189">
          <w:rPr>
            <w:rStyle w:val="Hyperlink"/>
          </w:rPr>
          <w:t>.gov.au</w:t>
        </w:r>
      </w:hyperlink>
      <w:r>
        <w:t xml:space="preserve">. </w:t>
      </w:r>
    </w:p>
    <w:p w14:paraId="11E2A750" w14:textId="3BE6A34A" w:rsidR="00B703BF" w:rsidRDefault="00B703BF" w:rsidP="00B703BF">
      <w:pPr>
        <w:pStyle w:val="Heading2"/>
      </w:pPr>
      <w:bookmarkStart w:id="75" w:name="_Toc129876320"/>
      <w:r>
        <w:t>13. Glossary</w:t>
      </w:r>
      <w:bookmarkEnd w:id="75"/>
    </w:p>
    <w:tbl>
      <w:tblPr>
        <w:tblStyle w:val="EDU-Basic"/>
        <w:tblW w:w="9209" w:type="dxa"/>
        <w:tblLook w:val="04A0" w:firstRow="1" w:lastRow="0" w:firstColumn="1" w:lastColumn="0" w:noHBand="0" w:noVBand="1"/>
      </w:tblPr>
      <w:tblGrid>
        <w:gridCol w:w="4673"/>
        <w:gridCol w:w="4536"/>
      </w:tblGrid>
      <w:tr w:rsidR="00B703BF" w14:paraId="17C8D20E" w14:textId="77777777" w:rsidTr="00E77411">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4673" w:type="dxa"/>
          </w:tcPr>
          <w:p w14:paraId="3F395A57" w14:textId="3BF97698" w:rsidR="00B703BF" w:rsidRDefault="00B703BF" w:rsidP="009A36B4">
            <w:pPr>
              <w:spacing w:after="100"/>
            </w:pPr>
            <w:r>
              <w:t xml:space="preserve">Term </w:t>
            </w:r>
          </w:p>
        </w:tc>
        <w:tc>
          <w:tcPr>
            <w:tcW w:w="4536" w:type="dxa"/>
          </w:tcPr>
          <w:p w14:paraId="164B90E0" w14:textId="579B2143" w:rsidR="00B703BF" w:rsidRDefault="00B703BF" w:rsidP="009A36B4">
            <w:pPr>
              <w:spacing w:after="0"/>
              <w:cnfStyle w:val="100000000000" w:firstRow="1" w:lastRow="0" w:firstColumn="0" w:lastColumn="0" w:oddVBand="0" w:evenVBand="0" w:oddHBand="0" w:evenHBand="0" w:firstRowFirstColumn="0" w:firstRowLastColumn="0" w:lastRowFirstColumn="0" w:lastRowLastColumn="0"/>
            </w:pPr>
            <w:r>
              <w:t xml:space="preserve">Definition </w:t>
            </w:r>
          </w:p>
        </w:tc>
      </w:tr>
      <w:tr w:rsidR="00E77411" w14:paraId="6AE976F4"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0E2F1A76" w14:textId="5B437A7A" w:rsidR="00E77411" w:rsidRDefault="00E77411" w:rsidP="009A36B4">
            <w:pPr>
              <w:spacing w:after="0" w:line="276" w:lineRule="auto"/>
            </w:pPr>
            <w:r>
              <w:rPr>
                <w:b/>
                <w:bCs/>
              </w:rPr>
              <w:t>AEA</w:t>
            </w:r>
          </w:p>
        </w:tc>
        <w:tc>
          <w:tcPr>
            <w:tcW w:w="4536" w:type="dxa"/>
          </w:tcPr>
          <w:p w14:paraId="4016DD42" w14:textId="46BE737C" w:rsidR="00E77411" w:rsidRDefault="00E77411" w:rsidP="009A36B4">
            <w:pPr>
              <w:spacing w:after="0" w:line="276" w:lineRule="auto"/>
              <w:cnfStyle w:val="000000000000" w:firstRow="0" w:lastRow="0" w:firstColumn="0" w:lastColumn="0" w:oddVBand="0" w:evenVBand="0" w:oddHBand="0" w:evenHBand="0" w:firstRowFirstColumn="0" w:firstRowLastColumn="0" w:lastRowFirstColumn="0" w:lastRowLastColumn="0"/>
            </w:pPr>
            <w:r>
              <w:t>Australia’s Economic Accelerator program, the program under which funding is given</w:t>
            </w:r>
          </w:p>
        </w:tc>
      </w:tr>
      <w:tr w:rsidR="00E77411" w14:paraId="1139011D"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19856973" w14:textId="13613BBC" w:rsidR="00E77411" w:rsidRDefault="00E77411" w:rsidP="009A36B4">
            <w:pPr>
              <w:spacing w:after="0" w:line="276" w:lineRule="auto"/>
            </w:pPr>
            <w:r>
              <w:rPr>
                <w:b/>
                <w:bCs/>
              </w:rPr>
              <w:t>AEA Advisory Board</w:t>
            </w:r>
          </w:p>
        </w:tc>
        <w:tc>
          <w:tcPr>
            <w:tcW w:w="4536" w:type="dxa"/>
          </w:tcPr>
          <w:p w14:paraId="2E2B2F87" w14:textId="143D4D0D" w:rsidR="00E77411" w:rsidRDefault="00E77411" w:rsidP="009A36B4">
            <w:pPr>
              <w:spacing w:after="0" w:line="276" w:lineRule="auto"/>
              <w:cnfStyle w:val="000000000000" w:firstRow="0" w:lastRow="0" w:firstColumn="0" w:lastColumn="0" w:oddVBand="0" w:evenVBand="0" w:oddHBand="0" w:evenHBand="0" w:firstRowFirstColumn="0" w:firstRowLastColumn="0" w:lastRowFirstColumn="0" w:lastRowLastColumn="0"/>
            </w:pPr>
            <w:r w:rsidRPr="00705DD0">
              <w:t>The Board appointed by the Minister under the AEA legislation</w:t>
            </w:r>
            <w:r>
              <w:t>, Subdivision 42-B</w:t>
            </w:r>
            <w:r w:rsidRPr="00705DD0">
              <w:t>. Members collectively possess experience in research commercialisation, and advise the Minister on that topic as well as on the program’s objectives, conditions of eligibility and conditions of grant.</w:t>
            </w:r>
          </w:p>
        </w:tc>
      </w:tr>
      <w:tr w:rsidR="00E77411" w14:paraId="01C30AD2"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52EC72AD" w14:textId="0EC1B694" w:rsidR="00E77411" w:rsidRDefault="00E77411" w:rsidP="009A36B4">
            <w:pPr>
              <w:spacing w:after="0" w:line="276" w:lineRule="auto"/>
            </w:pPr>
            <w:r>
              <w:rPr>
                <w:b/>
                <w:bCs/>
              </w:rPr>
              <w:t xml:space="preserve">Business Partner Organisation </w:t>
            </w:r>
          </w:p>
        </w:tc>
        <w:tc>
          <w:tcPr>
            <w:tcW w:w="4536" w:type="dxa"/>
          </w:tcPr>
          <w:p w14:paraId="53F83914" w14:textId="0A4140CF" w:rsidR="00E77411" w:rsidRDefault="00E77411" w:rsidP="009A36B4">
            <w:pPr>
              <w:spacing w:after="0" w:line="276" w:lineRule="auto"/>
              <w:cnfStyle w:val="000000000000" w:firstRow="0" w:lastRow="0" w:firstColumn="0" w:lastColumn="0" w:oddVBand="0" w:evenVBand="0" w:oddHBand="0" w:evenHBand="0" w:firstRowFirstColumn="0" w:firstRowLastColumn="0" w:lastRowFirstColumn="0" w:lastRowLastColumn="0"/>
            </w:pPr>
            <w:r>
              <w:t xml:space="preserve">An Australian business entity </w:t>
            </w:r>
            <w:r w:rsidRPr="00BB3DD7">
              <w:t>(being a proprietary limited company, a corporation, or a non-profit organisation)</w:t>
            </w:r>
            <w:r>
              <w:t xml:space="preserve"> that is providing resources to the Project with an interest in advancing its technological and commercial readiness. </w:t>
            </w:r>
          </w:p>
        </w:tc>
      </w:tr>
      <w:tr w:rsidR="00E77411" w14:paraId="60488198"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2EC83984" w14:textId="7EFEF786" w:rsidR="00E77411" w:rsidRDefault="00E77411" w:rsidP="009A36B4">
            <w:pPr>
              <w:spacing w:after="100" w:line="276" w:lineRule="auto"/>
            </w:pPr>
            <w:r>
              <w:rPr>
                <w:b/>
                <w:bCs/>
              </w:rPr>
              <w:t>Collaborating Organisation</w:t>
            </w:r>
          </w:p>
        </w:tc>
        <w:tc>
          <w:tcPr>
            <w:tcW w:w="4536" w:type="dxa"/>
          </w:tcPr>
          <w:p w14:paraId="525349F1" w14:textId="1CAA0C59" w:rsidR="00E77411" w:rsidRDefault="00E77411" w:rsidP="009A36B4">
            <w:pPr>
              <w:spacing w:after="0" w:line="276" w:lineRule="auto"/>
              <w:cnfStyle w:val="000000000000" w:firstRow="0" w:lastRow="0" w:firstColumn="0" w:lastColumn="0" w:oddVBand="0" w:evenVBand="0" w:oddHBand="0" w:evenHBand="0" w:firstRowFirstColumn="0" w:firstRowLastColumn="0" w:lastRowFirstColumn="0" w:lastRowLastColumn="0"/>
            </w:pPr>
            <w:r w:rsidRPr="00BB3DD7">
              <w:t xml:space="preserve">Table A and Table B institutions listed in the </w:t>
            </w:r>
            <w:r w:rsidRPr="00BB3DD7">
              <w:rPr>
                <w:i/>
                <w:iCs/>
              </w:rPr>
              <w:t>Higher Education Support Act 2003</w:t>
            </w:r>
            <w:r w:rsidRPr="00BB3DD7">
              <w:t xml:space="preserve"> (HESA) named on a proposal</w:t>
            </w:r>
            <w:r>
              <w:t xml:space="preserve"> but is not the Lead Organisation</w:t>
            </w:r>
          </w:p>
        </w:tc>
      </w:tr>
      <w:tr w:rsidR="00E77411" w14:paraId="6B8CC497"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58A0A10C" w14:textId="5416C82F" w:rsidR="00E77411" w:rsidRDefault="00E77411" w:rsidP="009A36B4">
            <w:pPr>
              <w:spacing w:after="0" w:line="276" w:lineRule="auto"/>
            </w:pPr>
            <w:r>
              <w:rPr>
                <w:b/>
                <w:bCs/>
              </w:rPr>
              <w:t>commencement date</w:t>
            </w:r>
          </w:p>
        </w:tc>
        <w:tc>
          <w:tcPr>
            <w:tcW w:w="4536" w:type="dxa"/>
          </w:tcPr>
          <w:p w14:paraId="254F3ABA" w14:textId="090AA69E" w:rsidR="00E77411" w:rsidRDefault="00E77411" w:rsidP="009A36B4">
            <w:pPr>
              <w:spacing w:after="0" w:line="276" w:lineRule="auto"/>
              <w:cnfStyle w:val="000000000000" w:firstRow="0" w:lastRow="0" w:firstColumn="0" w:lastColumn="0" w:oddVBand="0" w:evenVBand="0" w:oddHBand="0" w:evenHBand="0" w:firstRowFirstColumn="0" w:firstRowLastColumn="0" w:lastRowFirstColumn="0" w:lastRowLastColumn="0"/>
            </w:pPr>
            <w:r>
              <w:t>the expected start date for the grant activity</w:t>
            </w:r>
          </w:p>
        </w:tc>
      </w:tr>
      <w:tr w:rsidR="00E77411" w14:paraId="56449A12"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125EB897" w14:textId="78A6B251" w:rsidR="00E77411" w:rsidRDefault="00E77411" w:rsidP="009A36B4">
            <w:pPr>
              <w:spacing w:after="0" w:line="276" w:lineRule="auto"/>
            </w:pPr>
            <w:r>
              <w:rPr>
                <w:b/>
                <w:bCs/>
              </w:rPr>
              <w:t>Commonwealth</w:t>
            </w:r>
          </w:p>
        </w:tc>
        <w:tc>
          <w:tcPr>
            <w:tcW w:w="4536" w:type="dxa"/>
          </w:tcPr>
          <w:p w14:paraId="56DC2357" w14:textId="2E13D319" w:rsidR="00E77411" w:rsidRDefault="00E77411" w:rsidP="009A36B4">
            <w:pPr>
              <w:spacing w:after="0" w:line="276" w:lineRule="auto"/>
              <w:cnfStyle w:val="000000000000" w:firstRow="0" w:lastRow="0" w:firstColumn="0" w:lastColumn="0" w:oddVBand="0" w:evenVBand="0" w:oddHBand="0" w:evenHBand="0" w:firstRowFirstColumn="0" w:firstRowLastColumn="0" w:lastRowFirstColumn="0" w:lastRowLastColumn="0"/>
            </w:pPr>
            <w:r>
              <w:t>The Commonwealth of Australia, also referred to as the Australian Federal Government</w:t>
            </w:r>
          </w:p>
        </w:tc>
      </w:tr>
      <w:tr w:rsidR="00E77411" w14:paraId="31A5BED0"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20D779BC" w14:textId="499641B8" w:rsidR="00E77411" w:rsidRDefault="00E77411" w:rsidP="009A36B4">
            <w:pPr>
              <w:spacing w:after="0" w:line="276" w:lineRule="auto"/>
            </w:pPr>
            <w:r>
              <w:rPr>
                <w:b/>
                <w:bCs/>
              </w:rPr>
              <w:t>completion date</w:t>
            </w:r>
          </w:p>
        </w:tc>
        <w:tc>
          <w:tcPr>
            <w:tcW w:w="4536" w:type="dxa"/>
          </w:tcPr>
          <w:p w14:paraId="0565E8EF" w14:textId="319AB26E" w:rsidR="00E77411" w:rsidRDefault="00E77411" w:rsidP="009A36B4">
            <w:pPr>
              <w:spacing w:after="0" w:line="276" w:lineRule="auto"/>
              <w:cnfStyle w:val="000000000000" w:firstRow="0" w:lastRow="0" w:firstColumn="0" w:lastColumn="0" w:oddVBand="0" w:evenVBand="0" w:oddHBand="0" w:evenHBand="0" w:firstRowFirstColumn="0" w:firstRowLastColumn="0" w:lastRowFirstColumn="0" w:lastRowLastColumn="0"/>
            </w:pPr>
            <w:r>
              <w:t>The expected date that the grant activity must be completed, and the grant funds spent by</w:t>
            </w:r>
            <w:r w:rsidR="003D61AA">
              <w:t xml:space="preserve">; </w:t>
            </w:r>
            <w:r w:rsidRPr="00BB3DD7">
              <w:t>or the actual date a grant is ended following a stage-gate review.</w:t>
            </w:r>
            <w:r>
              <w:t xml:space="preserve"> </w:t>
            </w:r>
          </w:p>
        </w:tc>
      </w:tr>
      <w:tr w:rsidR="00E77411" w14:paraId="17519922"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03D4FC9C" w14:textId="36B86014" w:rsidR="00E77411" w:rsidRDefault="00E77411" w:rsidP="009A36B4">
            <w:pPr>
              <w:spacing w:after="0" w:line="276" w:lineRule="auto"/>
            </w:pPr>
            <w:r>
              <w:rPr>
                <w:b/>
                <w:bCs/>
              </w:rPr>
              <w:t>Conditions of Grant</w:t>
            </w:r>
          </w:p>
        </w:tc>
        <w:tc>
          <w:tcPr>
            <w:tcW w:w="4536" w:type="dxa"/>
          </w:tcPr>
          <w:p w14:paraId="1CEBA625" w14:textId="5A4AA339" w:rsidR="00E77411" w:rsidRDefault="00E77411" w:rsidP="009A36B4">
            <w:pPr>
              <w:spacing w:after="0" w:line="276" w:lineRule="auto"/>
              <w:cnfStyle w:val="000000000000" w:firstRow="0" w:lastRow="0" w:firstColumn="0" w:lastColumn="0" w:oddVBand="0" w:evenVBand="0" w:oddHBand="0" w:evenHBand="0" w:firstRowFirstColumn="0" w:firstRowLastColumn="0" w:lastRowFirstColumn="0" w:lastRowLastColumn="0"/>
            </w:pPr>
            <w:r>
              <w:t xml:space="preserve">Sets out the relationship between the parties to the agreement, and specifies the details of the grant and any conditions attached </w:t>
            </w:r>
          </w:p>
        </w:tc>
      </w:tr>
      <w:tr w:rsidR="00E77411" w14:paraId="66636260"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1FD3DE9D" w14:textId="7C64B83D" w:rsidR="00E77411" w:rsidRDefault="00E77411" w:rsidP="009A36B4">
            <w:pPr>
              <w:spacing w:after="0" w:line="276" w:lineRule="auto"/>
            </w:pPr>
            <w:r>
              <w:rPr>
                <w:b/>
                <w:bCs/>
              </w:rPr>
              <w:t xml:space="preserve">Department’s website </w:t>
            </w:r>
          </w:p>
        </w:tc>
        <w:tc>
          <w:tcPr>
            <w:tcW w:w="4536" w:type="dxa"/>
          </w:tcPr>
          <w:p w14:paraId="3EFD0A00" w14:textId="77777777" w:rsidR="00E77411" w:rsidRDefault="00E77411" w:rsidP="009A36B4">
            <w:pPr>
              <w:spacing w:after="100" w:line="276" w:lineRule="auto"/>
              <w:cnfStyle w:val="000000000000" w:firstRow="0" w:lastRow="0" w:firstColumn="0" w:lastColumn="0" w:oddVBand="0" w:evenVBand="0" w:oddHBand="0" w:evenHBand="0" w:firstRowFirstColumn="0" w:firstRowLastColumn="0" w:lastRowFirstColumn="0" w:lastRowLastColumn="0"/>
            </w:pPr>
            <w:r>
              <w:t xml:space="preserve">The website approved by the Department of Education as their official website, </w:t>
            </w:r>
          </w:p>
          <w:p w14:paraId="1E0FFCD6" w14:textId="0C757600" w:rsidR="00E77411" w:rsidRDefault="00000000" w:rsidP="009A36B4">
            <w:pPr>
              <w:spacing w:after="0" w:line="276" w:lineRule="auto"/>
              <w:cnfStyle w:val="000000000000" w:firstRow="0" w:lastRow="0" w:firstColumn="0" w:lastColumn="0" w:oddVBand="0" w:evenVBand="0" w:oddHBand="0" w:evenHBand="0" w:firstRowFirstColumn="0" w:firstRowLastColumn="0" w:lastRowFirstColumn="0" w:lastRowLastColumn="0"/>
            </w:pPr>
            <w:hyperlink r:id="rId48" w:history="1">
              <w:r w:rsidR="00E77411" w:rsidRPr="005474BF">
                <w:rPr>
                  <w:rStyle w:val="Hyperlink"/>
                </w:rPr>
                <w:t>https://www.education.gov.au/university-research-commercialisation-package/australias-economic-accelerator</w:t>
              </w:r>
            </w:hyperlink>
            <w:r w:rsidR="00E77411">
              <w:t xml:space="preserve"> </w:t>
            </w:r>
          </w:p>
        </w:tc>
      </w:tr>
      <w:tr w:rsidR="00E77411" w14:paraId="467D1F6C"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71FD5020" w14:textId="113C82DE" w:rsidR="00E77411" w:rsidRDefault="00E77411" w:rsidP="009A36B4">
            <w:pPr>
              <w:spacing w:after="0" w:line="276" w:lineRule="auto"/>
            </w:pPr>
            <w:r>
              <w:rPr>
                <w:b/>
                <w:bCs/>
              </w:rPr>
              <w:t>eligibility criteria</w:t>
            </w:r>
          </w:p>
        </w:tc>
        <w:tc>
          <w:tcPr>
            <w:tcW w:w="4536" w:type="dxa"/>
          </w:tcPr>
          <w:p w14:paraId="1DF7CCEB" w14:textId="59754036" w:rsidR="00E77411" w:rsidRDefault="00E77411" w:rsidP="009A36B4">
            <w:pPr>
              <w:spacing w:after="0" w:line="276" w:lineRule="auto"/>
              <w:cnfStyle w:val="000000000000" w:firstRow="0" w:lastRow="0" w:firstColumn="0" w:lastColumn="0" w:oddVBand="0" w:evenVBand="0" w:oddHBand="0" w:evenHBand="0" w:firstRowFirstColumn="0" w:firstRowLastColumn="0" w:lastRowFirstColumn="0" w:lastRowLastColumn="0"/>
            </w:pPr>
            <w:r>
              <w:t>Refers to the mandatory criteria which must be met to qualify for a grant. Selection criteria may apply in addition to the eligibility criteria</w:t>
            </w:r>
          </w:p>
        </w:tc>
      </w:tr>
      <w:tr w:rsidR="00E77411" w14:paraId="73A66149"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6E99A858" w14:textId="022D2EFD" w:rsidR="00E77411" w:rsidRDefault="00E77411" w:rsidP="009A36B4">
            <w:pPr>
              <w:spacing w:after="0" w:line="276" w:lineRule="auto"/>
            </w:pPr>
            <w:r>
              <w:rPr>
                <w:b/>
                <w:bCs/>
              </w:rPr>
              <w:t>Expert advisors</w:t>
            </w:r>
          </w:p>
        </w:tc>
        <w:tc>
          <w:tcPr>
            <w:tcW w:w="4536" w:type="dxa"/>
          </w:tcPr>
          <w:p w14:paraId="17DC25E4" w14:textId="1A704B72" w:rsidR="00E77411" w:rsidRDefault="00E77411" w:rsidP="009A36B4">
            <w:pPr>
              <w:spacing w:after="0" w:line="276" w:lineRule="auto"/>
              <w:cnfStyle w:val="000000000000" w:firstRow="0" w:lastRow="0" w:firstColumn="0" w:lastColumn="0" w:oddVBand="0" w:evenVBand="0" w:oddHBand="0" w:evenHBand="0" w:firstRowFirstColumn="0" w:firstRowLastColumn="0" w:lastRowFirstColumn="0" w:lastRowLastColumn="0"/>
            </w:pPr>
            <w:r>
              <w:t>Advisors with commercialisation expertise within the priority areas that may provide input into suitable projects</w:t>
            </w:r>
          </w:p>
        </w:tc>
      </w:tr>
      <w:tr w:rsidR="00E77411" w14:paraId="2C11C1E9"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233CA888" w14:textId="610B1C59" w:rsidR="00E77411" w:rsidRDefault="00E77411" w:rsidP="009A36B4">
            <w:pPr>
              <w:spacing w:after="0" w:line="276" w:lineRule="auto"/>
            </w:pPr>
            <w:r w:rsidRPr="6829970C">
              <w:rPr>
                <w:b/>
                <w:bCs/>
              </w:rPr>
              <w:t>grant</w:t>
            </w:r>
          </w:p>
        </w:tc>
        <w:tc>
          <w:tcPr>
            <w:tcW w:w="4536" w:type="dxa"/>
          </w:tcPr>
          <w:p w14:paraId="691A2BDE" w14:textId="024B5B33" w:rsidR="00E77411" w:rsidRDefault="00E77411" w:rsidP="009A36B4">
            <w:pPr>
              <w:spacing w:after="0" w:line="276" w:lineRule="auto"/>
              <w:cnfStyle w:val="000000000000" w:firstRow="0" w:lastRow="0" w:firstColumn="0" w:lastColumn="0" w:oddVBand="0" w:evenVBand="0" w:oddHBand="0" w:evenHBand="0" w:firstRowFirstColumn="0" w:firstRowLastColumn="0" w:lastRowFirstColumn="0" w:lastRowLastColumn="0"/>
            </w:pPr>
            <w:r>
              <w:t>A payment made under the Innovate Program consistent with Part 2-3 of HESA</w:t>
            </w:r>
          </w:p>
        </w:tc>
      </w:tr>
      <w:tr w:rsidR="00E77411" w14:paraId="68779935"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5B2D1301" w14:textId="1FF67757" w:rsidR="00E77411" w:rsidRDefault="00E77411" w:rsidP="009A36B4">
            <w:pPr>
              <w:spacing w:after="0" w:line="276" w:lineRule="auto"/>
            </w:pPr>
            <w:r w:rsidRPr="6829970C">
              <w:rPr>
                <w:b/>
                <w:bCs/>
              </w:rPr>
              <w:t>grant activity/activities</w:t>
            </w:r>
          </w:p>
        </w:tc>
        <w:tc>
          <w:tcPr>
            <w:tcW w:w="4536" w:type="dxa"/>
          </w:tcPr>
          <w:p w14:paraId="6B3EEF84" w14:textId="4D4D06D8" w:rsidR="00E77411" w:rsidRDefault="00E77411" w:rsidP="009A36B4">
            <w:pPr>
              <w:spacing w:after="0" w:line="276" w:lineRule="auto"/>
              <w:cnfStyle w:val="000000000000" w:firstRow="0" w:lastRow="0" w:firstColumn="0" w:lastColumn="0" w:oddVBand="0" w:evenVBand="0" w:oddHBand="0" w:evenHBand="0" w:firstRowFirstColumn="0" w:firstRowLastColumn="0" w:lastRowFirstColumn="0" w:lastRowLastColumn="0"/>
            </w:pPr>
            <w:r>
              <w:t>Refers to the project/tasks/services that the grantee is required to undertake</w:t>
            </w:r>
          </w:p>
        </w:tc>
      </w:tr>
      <w:tr w:rsidR="00E77411" w14:paraId="33761057"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2C38C800" w14:textId="1F0C6CD4" w:rsidR="00E77411" w:rsidRDefault="00E77411" w:rsidP="009A36B4">
            <w:pPr>
              <w:spacing w:after="0" w:line="276" w:lineRule="auto"/>
            </w:pPr>
            <w:r w:rsidRPr="6829970C">
              <w:rPr>
                <w:b/>
                <w:bCs/>
              </w:rPr>
              <w:t>grant opportunity</w:t>
            </w:r>
          </w:p>
        </w:tc>
        <w:tc>
          <w:tcPr>
            <w:tcW w:w="4536" w:type="dxa"/>
          </w:tcPr>
          <w:p w14:paraId="195D82F8" w14:textId="3AB7CB1F" w:rsidR="00E77411" w:rsidRDefault="00E77411" w:rsidP="009A36B4">
            <w:pPr>
              <w:spacing w:after="0" w:line="276" w:lineRule="auto"/>
              <w:cnfStyle w:val="000000000000" w:firstRow="0" w:lastRow="0" w:firstColumn="0" w:lastColumn="0" w:oddVBand="0" w:evenVBand="0" w:oddHBand="0" w:evenHBand="0" w:firstRowFirstColumn="0" w:firstRowLastColumn="0" w:lastRowFirstColumn="0" w:lastRowLastColumn="0"/>
            </w:pPr>
            <w:r>
              <w:t>Refers to the specific grant round or process where a Commonwealth grant is made available to potential grantees. Grant opportunities may be open or targeted and will reflect the relevant grant selection process.</w:t>
            </w:r>
          </w:p>
        </w:tc>
      </w:tr>
      <w:tr w:rsidR="00E77411" w14:paraId="3ED1FBA5"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60F785EC" w14:textId="37F83064" w:rsidR="00E77411" w:rsidRDefault="00E77411" w:rsidP="009A36B4">
            <w:pPr>
              <w:spacing w:after="0" w:line="276" w:lineRule="auto"/>
            </w:pPr>
            <w:r w:rsidRPr="54B00C52">
              <w:rPr>
                <w:b/>
                <w:bCs/>
              </w:rPr>
              <w:t>grant program</w:t>
            </w:r>
          </w:p>
        </w:tc>
        <w:tc>
          <w:tcPr>
            <w:tcW w:w="4536" w:type="dxa"/>
          </w:tcPr>
          <w:p w14:paraId="12D98BB9" w14:textId="476534C9" w:rsidR="00E77411" w:rsidRDefault="00E77411" w:rsidP="009A36B4">
            <w:pPr>
              <w:spacing w:after="0" w:line="276" w:lineRule="auto"/>
              <w:cnfStyle w:val="000000000000" w:firstRow="0" w:lastRow="0" w:firstColumn="0" w:lastColumn="0" w:oddVBand="0" w:evenVBand="0" w:oddHBand="0" w:evenHBand="0" w:firstRowFirstColumn="0" w:firstRowLastColumn="0" w:lastRowFirstColumn="0" w:lastRowLastColumn="0"/>
            </w:pPr>
            <w:r>
              <w:t>A ‘program’ carries its natural meaning and is intended to cover a potentially wide range of related activities aimed at achieving government policy outcomes. A grant program is a group of one or more grant opportunities under a single Departmental Portfolio Budget Statement Program</w:t>
            </w:r>
          </w:p>
        </w:tc>
      </w:tr>
      <w:tr w:rsidR="00E77411" w14:paraId="0BCF5517"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44234935" w14:textId="10A6CF4D" w:rsidR="00E77411" w:rsidRDefault="00E77411" w:rsidP="009A36B4">
            <w:pPr>
              <w:spacing w:after="0" w:line="276" w:lineRule="auto"/>
            </w:pPr>
            <w:r w:rsidRPr="54B00C52">
              <w:rPr>
                <w:b/>
                <w:bCs/>
              </w:rPr>
              <w:t>Grantee</w:t>
            </w:r>
          </w:p>
        </w:tc>
        <w:tc>
          <w:tcPr>
            <w:tcW w:w="4536" w:type="dxa"/>
          </w:tcPr>
          <w:p w14:paraId="18BC532B" w14:textId="6A6B6D00" w:rsidR="00E77411" w:rsidRDefault="00E77411" w:rsidP="009A36B4">
            <w:pPr>
              <w:spacing w:after="0" w:line="276" w:lineRule="auto"/>
              <w:cnfStyle w:val="000000000000" w:firstRow="0" w:lastRow="0" w:firstColumn="0" w:lastColumn="0" w:oddVBand="0" w:evenVBand="0" w:oddHBand="0" w:evenHBand="0" w:firstRowFirstColumn="0" w:firstRowLastColumn="0" w:lastRowFirstColumn="0" w:lastRowLastColumn="0"/>
            </w:pPr>
            <w:r>
              <w:t>The individual/organisation which has been selected to receive a grant</w:t>
            </w:r>
          </w:p>
        </w:tc>
      </w:tr>
      <w:tr w:rsidR="00E77411" w14:paraId="0A152100"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750DD86B" w14:textId="36418366" w:rsidR="00E77411" w:rsidRDefault="00E77411" w:rsidP="009A36B4">
            <w:pPr>
              <w:spacing w:after="0" w:line="276" w:lineRule="auto"/>
            </w:pPr>
            <w:r w:rsidRPr="54B00C52">
              <w:rPr>
                <w:b/>
                <w:bCs/>
              </w:rPr>
              <w:t>GST</w:t>
            </w:r>
          </w:p>
        </w:tc>
        <w:tc>
          <w:tcPr>
            <w:tcW w:w="4536" w:type="dxa"/>
          </w:tcPr>
          <w:p w14:paraId="2F347264" w14:textId="0A5AB733" w:rsidR="00E77411" w:rsidRDefault="00E77411" w:rsidP="009A36B4">
            <w:pPr>
              <w:spacing w:after="0" w:line="276" w:lineRule="auto"/>
              <w:cnfStyle w:val="000000000000" w:firstRow="0" w:lastRow="0" w:firstColumn="0" w:lastColumn="0" w:oddVBand="0" w:evenVBand="0" w:oddHBand="0" w:evenHBand="0" w:firstRowFirstColumn="0" w:firstRowLastColumn="0" w:lastRowFirstColumn="0" w:lastRowLastColumn="0"/>
            </w:pPr>
            <w:r>
              <w:t>The meaning as given in section 195-1 of the A New Tax System (Goods and Services Tax) Act 1999</w:t>
            </w:r>
          </w:p>
        </w:tc>
      </w:tr>
      <w:tr w:rsidR="00E77411" w14:paraId="303537BC"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2E27C017" w14:textId="5532DC85" w:rsidR="00E77411" w:rsidRDefault="00E77411" w:rsidP="009A36B4">
            <w:pPr>
              <w:spacing w:after="0" w:line="276" w:lineRule="auto"/>
            </w:pPr>
            <w:r w:rsidRPr="54B00C52">
              <w:rPr>
                <w:b/>
                <w:bCs/>
              </w:rPr>
              <w:t>HERC</w:t>
            </w:r>
            <w:r w:rsidRPr="009A36B4">
              <w:rPr>
                <w:rFonts w:eastAsia="Arial" w:cstheme="minorHAnsi"/>
                <w:color w:val="000000" w:themeColor="text1"/>
              </w:rPr>
              <w:t xml:space="preserve"> </w:t>
            </w:r>
            <w:r w:rsidRPr="009A36B4">
              <w:rPr>
                <w:rFonts w:eastAsia="Arial" w:cstheme="minorHAnsi"/>
                <w:b/>
                <w:bCs/>
                <w:color w:val="000000" w:themeColor="text1"/>
              </w:rPr>
              <w:t>IP</w:t>
            </w:r>
          </w:p>
        </w:tc>
        <w:tc>
          <w:tcPr>
            <w:tcW w:w="4536" w:type="dxa"/>
          </w:tcPr>
          <w:p w14:paraId="1B42AE9D" w14:textId="77777777" w:rsidR="00E77411" w:rsidRDefault="00000000" w:rsidP="009A36B4">
            <w:pPr>
              <w:spacing w:line="276" w:lineRule="auto"/>
              <w:cnfStyle w:val="000000000000" w:firstRow="0" w:lastRow="0" w:firstColumn="0" w:lastColumn="0" w:oddVBand="0" w:evenVBand="0" w:oddHBand="0" w:evenHBand="0" w:firstRowFirstColumn="0" w:firstRowLastColumn="0" w:lastRowFirstColumn="0" w:lastRowLastColumn="0"/>
            </w:pPr>
            <w:hyperlink r:id="rId49" w:history="1">
              <w:r w:rsidR="00E77411" w:rsidRPr="009A36B4">
                <w:rPr>
                  <w:rStyle w:val="Hyperlink"/>
                  <w:rFonts w:eastAsia="Arial" w:cstheme="minorHAnsi"/>
                </w:rPr>
                <w:t>Higher Education Research Commercialisation Intellectual Property Framework</w:t>
              </w:r>
            </w:hyperlink>
          </w:p>
          <w:p w14:paraId="4601054D" w14:textId="68317DC5" w:rsidR="00E77411" w:rsidRDefault="00E77411" w:rsidP="009A36B4">
            <w:pPr>
              <w:spacing w:after="0" w:line="276" w:lineRule="auto"/>
              <w:cnfStyle w:val="000000000000" w:firstRow="0" w:lastRow="0" w:firstColumn="0" w:lastColumn="0" w:oddVBand="0" w:evenVBand="0" w:oddHBand="0" w:evenHBand="0" w:firstRowFirstColumn="0" w:firstRowLastColumn="0" w:lastRowFirstColumn="0" w:lastRowLastColumn="0"/>
            </w:pPr>
            <w:r>
              <w:t>A framework to assist IP management and negotiation in university-led research commercialisation. HERC IP provides standardised IP licensing and contractual agreements as well as education and guidance materials to establish a common and clear starting point to negotiations</w:t>
            </w:r>
          </w:p>
        </w:tc>
      </w:tr>
      <w:tr w:rsidR="00E77411" w14:paraId="4E5ACAEB"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2089FB93" w14:textId="4DB2EC5F" w:rsidR="00E77411" w:rsidRDefault="00E77411" w:rsidP="009A36B4">
            <w:pPr>
              <w:spacing w:after="0" w:line="276" w:lineRule="auto"/>
            </w:pPr>
            <w:r w:rsidRPr="6829970C">
              <w:rPr>
                <w:b/>
                <w:bCs/>
              </w:rPr>
              <w:t>HESA</w:t>
            </w:r>
          </w:p>
        </w:tc>
        <w:tc>
          <w:tcPr>
            <w:tcW w:w="4536" w:type="dxa"/>
          </w:tcPr>
          <w:p w14:paraId="6884EBE6" w14:textId="6422D160" w:rsidR="00E77411" w:rsidRDefault="00E77411" w:rsidP="009A36B4">
            <w:pPr>
              <w:spacing w:after="0" w:line="276" w:lineRule="auto"/>
              <w:cnfStyle w:val="000000000000" w:firstRow="0" w:lastRow="0" w:firstColumn="0" w:lastColumn="0" w:oddVBand="0" w:evenVBand="0" w:oddHBand="0" w:evenHBand="0" w:firstRowFirstColumn="0" w:firstRowLastColumn="0" w:lastRowFirstColumn="0" w:lastRowLastColumn="0"/>
            </w:pPr>
            <w:r w:rsidRPr="009A36B4">
              <w:rPr>
                <w:rFonts w:eastAsia="Arial" w:cstheme="minorHAnsi"/>
                <w:i/>
                <w:iCs/>
                <w:color w:val="000000" w:themeColor="text1"/>
              </w:rPr>
              <w:t>Higher Education Support Act 2003</w:t>
            </w:r>
          </w:p>
        </w:tc>
      </w:tr>
      <w:tr w:rsidR="00E77411" w14:paraId="27E9F364"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66877D5A" w14:textId="26C73A0D" w:rsidR="00E77411" w:rsidRDefault="00E77411" w:rsidP="009A36B4">
            <w:pPr>
              <w:spacing w:after="0" w:line="276" w:lineRule="auto"/>
            </w:pPr>
            <w:r w:rsidRPr="6829970C">
              <w:rPr>
                <w:b/>
                <w:bCs/>
              </w:rPr>
              <w:t>In-kind contribution</w:t>
            </w:r>
          </w:p>
        </w:tc>
        <w:tc>
          <w:tcPr>
            <w:tcW w:w="4536" w:type="dxa"/>
          </w:tcPr>
          <w:p w14:paraId="440AC6F6" w14:textId="77777777" w:rsidR="00E77411" w:rsidRPr="00BB3DD7" w:rsidRDefault="00E77411" w:rsidP="009A36B4">
            <w:pPr>
              <w:spacing w:line="276" w:lineRule="auto"/>
              <w:cnfStyle w:val="000000000000" w:firstRow="0" w:lastRow="0" w:firstColumn="0" w:lastColumn="0" w:oddVBand="0" w:evenVBand="0" w:oddHBand="0" w:evenHBand="0" w:firstRowFirstColumn="0" w:firstRowLastColumn="0" w:lastRowFirstColumn="0" w:lastRowLastColumn="0"/>
            </w:pPr>
            <w:r w:rsidRPr="00BB3DD7">
              <w:t>In-kind contributions are non-monetary resources used on the Activity where no cash has been transferred to the Recipient’s account(s) for the Activity</w:t>
            </w:r>
          </w:p>
          <w:p w14:paraId="6C7F94B8" w14:textId="77777777" w:rsidR="00E77411" w:rsidRPr="00BB3DD7" w:rsidRDefault="00E77411" w:rsidP="009A36B4">
            <w:pPr>
              <w:spacing w:line="276" w:lineRule="auto"/>
              <w:cnfStyle w:val="000000000000" w:firstRow="0" w:lastRow="0" w:firstColumn="0" w:lastColumn="0" w:oddVBand="0" w:evenVBand="0" w:oddHBand="0" w:evenHBand="0" w:firstRowFirstColumn="0" w:firstRowLastColumn="0" w:lastRowFirstColumn="0" w:lastRowLastColumn="0"/>
            </w:pPr>
            <w:r w:rsidRPr="00BB3DD7">
              <w:t xml:space="preserve">A contribution of goods, services, materials and/or time to the project from an individual, business or organisation. Values should be calculated based on the most likely actual cost, for example, current market, preferred provider or internal provider rates/valuations/rentals/charges (that is in the financial year of the date of the proposal) of the costs of labour, workspaces, equipment and databases. The calculations covering time and costs should be documented by the Lead Organisation. We may require these calculations to be audited. </w:t>
            </w:r>
          </w:p>
          <w:p w14:paraId="76E0C4C7" w14:textId="75795060" w:rsidR="00E77411" w:rsidRPr="00BB3DD7" w:rsidRDefault="00E77411" w:rsidP="009A36B4">
            <w:pPr>
              <w:spacing w:after="0" w:line="276" w:lineRule="auto"/>
              <w:cnfStyle w:val="000000000000" w:firstRow="0" w:lastRow="0" w:firstColumn="0" w:lastColumn="0" w:oddVBand="0" w:evenVBand="0" w:oddHBand="0" w:evenHBand="0" w:firstRowFirstColumn="0" w:firstRowLastColumn="0" w:lastRowFirstColumn="0" w:lastRowLastColumn="0"/>
            </w:pPr>
            <w:r w:rsidRPr="00BB3DD7">
              <w:t xml:space="preserve">For further guidance see Appendix B. </w:t>
            </w:r>
          </w:p>
        </w:tc>
      </w:tr>
      <w:tr w:rsidR="00E77411" w14:paraId="39417762"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787BB05F" w14:textId="4A0D64B1" w:rsidR="00E77411" w:rsidRDefault="00E77411" w:rsidP="009A36B4">
            <w:pPr>
              <w:spacing w:after="0" w:line="276" w:lineRule="auto"/>
            </w:pPr>
            <w:r w:rsidRPr="6829970C">
              <w:rPr>
                <w:b/>
                <w:bCs/>
              </w:rPr>
              <w:t>Intellectual Property</w:t>
            </w:r>
          </w:p>
        </w:tc>
        <w:tc>
          <w:tcPr>
            <w:tcW w:w="4536" w:type="dxa"/>
          </w:tcPr>
          <w:p w14:paraId="3C2A2E5D" w14:textId="7EDCB0D7" w:rsidR="00E77411" w:rsidRDefault="00E77411" w:rsidP="009A36B4">
            <w:pPr>
              <w:spacing w:after="0" w:line="276" w:lineRule="auto"/>
              <w:cnfStyle w:val="000000000000" w:firstRow="0" w:lastRow="0" w:firstColumn="0" w:lastColumn="0" w:oddVBand="0" w:evenVBand="0" w:oddHBand="0" w:evenHBand="0" w:firstRowFirstColumn="0" w:firstRowLastColumn="0" w:lastRowFirstColumn="0" w:lastRowLastColumn="0"/>
            </w:pPr>
            <w:r>
              <w:t>Intellectual property (IP) refers to creations of the mind. It could include a brand, logo, invention, design or artistic work, or new plant variety</w:t>
            </w:r>
          </w:p>
        </w:tc>
      </w:tr>
      <w:tr w:rsidR="00E77411" w14:paraId="3B87DC6C"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663F436B" w14:textId="73792070" w:rsidR="00E77411" w:rsidRDefault="00E77411" w:rsidP="009A36B4">
            <w:pPr>
              <w:spacing w:after="0" w:line="276" w:lineRule="auto"/>
            </w:pPr>
            <w:r w:rsidRPr="6829970C">
              <w:rPr>
                <w:b/>
                <w:bCs/>
              </w:rPr>
              <w:t xml:space="preserve">Lead Entrepreneur </w:t>
            </w:r>
          </w:p>
        </w:tc>
        <w:tc>
          <w:tcPr>
            <w:tcW w:w="4536" w:type="dxa"/>
          </w:tcPr>
          <w:p w14:paraId="240A55BC" w14:textId="55CCD732" w:rsidR="00E77411" w:rsidRDefault="00E77411" w:rsidP="009A36B4">
            <w:pPr>
              <w:spacing w:after="0" w:line="276" w:lineRule="auto"/>
              <w:cnfStyle w:val="000000000000" w:firstRow="0" w:lastRow="0" w:firstColumn="0" w:lastColumn="0" w:oddVBand="0" w:evenVBand="0" w:oddHBand="0" w:evenHBand="0" w:firstRowFirstColumn="0" w:firstRowLastColumn="0" w:lastRowFirstColumn="0" w:lastRowLastColumn="0"/>
            </w:pPr>
            <w:r>
              <w:t>A participant who satisfies the eligibility criteria for a Lead Entrepreneur under these grant guidelines</w:t>
            </w:r>
          </w:p>
        </w:tc>
      </w:tr>
      <w:tr w:rsidR="00E77411" w14:paraId="6DFC73E4"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7E02DDCE" w14:textId="6E5BDA8E" w:rsidR="00E77411" w:rsidRDefault="00E77411" w:rsidP="009A36B4">
            <w:pPr>
              <w:spacing w:after="0" w:line="276" w:lineRule="auto"/>
            </w:pPr>
            <w:r w:rsidRPr="6829970C">
              <w:rPr>
                <w:b/>
                <w:bCs/>
              </w:rPr>
              <w:t xml:space="preserve">Lead Organisation </w:t>
            </w:r>
          </w:p>
        </w:tc>
        <w:tc>
          <w:tcPr>
            <w:tcW w:w="4536" w:type="dxa"/>
          </w:tcPr>
          <w:p w14:paraId="4F042B42" w14:textId="25E91235" w:rsidR="00E77411" w:rsidRDefault="00E77411" w:rsidP="009A36B4">
            <w:pPr>
              <w:spacing w:after="0" w:line="276" w:lineRule="auto"/>
              <w:cnfStyle w:val="000000000000" w:firstRow="0" w:lastRow="0" w:firstColumn="0" w:lastColumn="0" w:oddVBand="0" w:evenVBand="0" w:oddHBand="0" w:evenHBand="0" w:firstRowFirstColumn="0" w:firstRowLastColumn="0" w:lastRowFirstColumn="0" w:lastRowLastColumn="0"/>
            </w:pPr>
            <w:r w:rsidRPr="00BB3DD7">
              <w:t>Table A and Table B institution listed in the Higher Education Support Act 2003 (HESA) and listed first on a proposal. A Lead Organisation submits a proposal for a grant and will be responsible for the administration of the grant if the proposal is approved for funding.</w:t>
            </w:r>
            <w:r>
              <w:t xml:space="preserve"> </w:t>
            </w:r>
          </w:p>
        </w:tc>
      </w:tr>
      <w:tr w:rsidR="00E77411" w14:paraId="1CD78CF1"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7A60D37B" w14:textId="1446B56C" w:rsidR="00E77411" w:rsidRPr="6829970C" w:rsidRDefault="00E77411" w:rsidP="009A36B4">
            <w:pPr>
              <w:spacing w:after="0" w:line="276" w:lineRule="auto"/>
              <w:rPr>
                <w:b/>
                <w:bCs/>
              </w:rPr>
            </w:pPr>
            <w:r w:rsidRPr="6829970C">
              <w:rPr>
                <w:b/>
                <w:bCs/>
              </w:rPr>
              <w:t>Minister</w:t>
            </w:r>
          </w:p>
        </w:tc>
        <w:tc>
          <w:tcPr>
            <w:tcW w:w="4536" w:type="dxa"/>
          </w:tcPr>
          <w:p w14:paraId="6F9E094C" w14:textId="77AAA8BA" w:rsidR="00E77411" w:rsidRPr="0098129E" w:rsidRDefault="00E77411" w:rsidP="009A36B4">
            <w:pPr>
              <w:spacing w:after="0" w:line="276" w:lineRule="auto"/>
              <w:cnfStyle w:val="000000000000" w:firstRow="0" w:lastRow="0" w:firstColumn="0" w:lastColumn="0" w:oddVBand="0" w:evenVBand="0" w:oddHBand="0" w:evenHBand="0" w:firstRowFirstColumn="0" w:firstRowLastColumn="0" w:lastRowFirstColumn="0" w:lastRowLastColumn="0"/>
              <w:rPr>
                <w:highlight w:val="yellow"/>
              </w:rPr>
            </w:pPr>
            <w:r>
              <w:t>T</w:t>
            </w:r>
            <w:r w:rsidRPr="6829970C">
              <w:t xml:space="preserve">he Minister </w:t>
            </w:r>
            <w:r>
              <w:t xml:space="preserve">of Education, </w:t>
            </w:r>
            <w:r w:rsidRPr="6829970C">
              <w:t>responsible for the administration of the HESA, or the Minister’s delegate</w:t>
            </w:r>
          </w:p>
        </w:tc>
      </w:tr>
      <w:tr w:rsidR="00E77411" w14:paraId="6852FF6E"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50667B9C" w14:textId="531E06BC" w:rsidR="00E77411" w:rsidRPr="6829970C" w:rsidRDefault="00E77411" w:rsidP="009A36B4">
            <w:pPr>
              <w:spacing w:after="0" w:line="276" w:lineRule="auto"/>
              <w:rPr>
                <w:b/>
                <w:bCs/>
              </w:rPr>
            </w:pPr>
            <w:r w:rsidRPr="6829970C">
              <w:rPr>
                <w:b/>
                <w:bCs/>
              </w:rPr>
              <w:t>Named participants</w:t>
            </w:r>
          </w:p>
        </w:tc>
        <w:tc>
          <w:tcPr>
            <w:tcW w:w="4536" w:type="dxa"/>
          </w:tcPr>
          <w:p w14:paraId="06A0F7E7" w14:textId="41F54A17" w:rsidR="00E77411" w:rsidRDefault="00E77411" w:rsidP="009A36B4">
            <w:pPr>
              <w:spacing w:after="0" w:line="276" w:lineRule="auto"/>
              <w:cnfStyle w:val="000000000000" w:firstRow="0" w:lastRow="0" w:firstColumn="0" w:lastColumn="0" w:oddVBand="0" w:evenVBand="0" w:oddHBand="0" w:evenHBand="0" w:firstRowFirstColumn="0" w:firstRowLastColumn="0" w:lastRowFirstColumn="0" w:lastRowLastColumn="0"/>
            </w:pPr>
            <w:r>
              <w:t xml:space="preserve">Individuals nominated for particular roles in a proposal </w:t>
            </w:r>
          </w:p>
        </w:tc>
      </w:tr>
      <w:tr w:rsidR="00E77411" w14:paraId="0C0B34A6"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13E363D9" w14:textId="24EF8738" w:rsidR="00E77411" w:rsidRPr="6829970C" w:rsidRDefault="00E77411" w:rsidP="009A36B4">
            <w:pPr>
              <w:spacing w:after="0" w:line="276" w:lineRule="auto"/>
              <w:rPr>
                <w:b/>
                <w:bCs/>
              </w:rPr>
            </w:pPr>
            <w:r w:rsidRPr="6829970C">
              <w:rPr>
                <w:b/>
                <w:bCs/>
              </w:rPr>
              <w:t>National Reconstruction Fund</w:t>
            </w:r>
          </w:p>
        </w:tc>
        <w:tc>
          <w:tcPr>
            <w:tcW w:w="4536" w:type="dxa"/>
          </w:tcPr>
          <w:p w14:paraId="157A3335" w14:textId="14232AB1" w:rsidR="00E77411" w:rsidRDefault="00E77411" w:rsidP="009A36B4">
            <w:pPr>
              <w:spacing w:after="0" w:line="276" w:lineRule="auto"/>
              <w:cnfStyle w:val="000000000000" w:firstRow="0" w:lastRow="0" w:firstColumn="0" w:lastColumn="0" w:oddVBand="0" w:evenVBand="0" w:oddHBand="0" w:evenHBand="0" w:firstRowFirstColumn="0" w:firstRowLastColumn="0" w:lastRowFirstColumn="0" w:lastRowLastColumn="0"/>
            </w:pPr>
            <w:r w:rsidRPr="009A36B4">
              <w:rPr>
                <w:rFonts w:eastAsia="Arial" w:cstheme="minorHAnsi"/>
                <w:color w:val="000000" w:themeColor="text1"/>
              </w:rPr>
              <w:t xml:space="preserve">The </w:t>
            </w:r>
            <w:hyperlink r:id="rId50" w:history="1">
              <w:r w:rsidRPr="009A36B4">
                <w:rPr>
                  <w:rStyle w:val="Hyperlink"/>
                  <w:rFonts w:eastAsia="Arial" w:cstheme="minorHAnsi"/>
                </w:rPr>
                <w:t>National Reconstruction Fund</w:t>
              </w:r>
            </w:hyperlink>
            <w:r w:rsidRPr="009A36B4">
              <w:rPr>
                <w:rStyle w:val="Hyperlink"/>
                <w:rFonts w:eastAsia="Arial" w:cstheme="minorHAnsi"/>
              </w:rPr>
              <w:t xml:space="preserve"> will provide finance for projects that diversify and transform Australia’s industry and economy</w:t>
            </w:r>
          </w:p>
        </w:tc>
      </w:tr>
      <w:tr w:rsidR="00E77411" w14:paraId="7E22DA97"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1373DEFF" w14:textId="1A28DEF9" w:rsidR="00E77411" w:rsidRPr="6829970C" w:rsidRDefault="00E77411" w:rsidP="009A36B4">
            <w:pPr>
              <w:spacing w:after="0" w:line="276" w:lineRule="auto"/>
              <w:rPr>
                <w:b/>
                <w:bCs/>
              </w:rPr>
            </w:pPr>
            <w:r w:rsidRPr="6829970C">
              <w:rPr>
                <w:b/>
                <w:bCs/>
              </w:rPr>
              <w:t xml:space="preserve">National Reconstruction Fund Priorities </w:t>
            </w:r>
          </w:p>
        </w:tc>
        <w:tc>
          <w:tcPr>
            <w:tcW w:w="4536" w:type="dxa"/>
          </w:tcPr>
          <w:p w14:paraId="44A6DB02" w14:textId="1F1B1B6D" w:rsidR="00E77411" w:rsidRPr="009A36B4" w:rsidRDefault="00000000" w:rsidP="009A36B4">
            <w:pPr>
              <w:spacing w:before="40" w:after="120" w:line="276" w:lineRule="auto"/>
              <w:cnfStyle w:val="000000000000" w:firstRow="0" w:lastRow="0" w:firstColumn="0" w:lastColumn="0" w:oddVBand="0" w:evenVBand="0" w:oddHBand="0" w:evenHBand="0" w:firstRowFirstColumn="0" w:firstRowLastColumn="0" w:lastRowFirstColumn="0" w:lastRowLastColumn="0"/>
              <w:rPr>
                <w:rFonts w:cstheme="minorHAnsi"/>
                <w:u w:val="single"/>
              </w:rPr>
            </w:pPr>
            <w:hyperlink r:id="rId51">
              <w:r w:rsidR="00E77411" w:rsidRPr="54B00C52">
                <w:rPr>
                  <w:rStyle w:val="Hyperlink"/>
                </w:rPr>
                <w:t>National Reconstruction Priorities:</w:t>
              </w:r>
            </w:hyperlink>
          </w:p>
          <w:p w14:paraId="502CB6EA" w14:textId="77777777" w:rsidR="00E77411" w:rsidRPr="009A36B4" w:rsidRDefault="00E77411" w:rsidP="00F86A98">
            <w:pPr>
              <w:pStyle w:val="ListParagraph"/>
              <w:numPr>
                <w:ilvl w:val="0"/>
                <w:numId w:val="33"/>
              </w:numPr>
              <w:spacing w:before="40" w:after="120" w:line="276"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rPr>
            </w:pPr>
            <w:r w:rsidRPr="6829970C">
              <w:t>value-add in resources</w:t>
            </w:r>
          </w:p>
          <w:p w14:paraId="5E720B05" w14:textId="77777777" w:rsidR="00E77411" w:rsidRPr="009A36B4" w:rsidRDefault="00E77411" w:rsidP="00F86A98">
            <w:pPr>
              <w:pStyle w:val="ListParagraph"/>
              <w:numPr>
                <w:ilvl w:val="0"/>
                <w:numId w:val="33"/>
              </w:numPr>
              <w:spacing w:before="40" w:after="120" w:line="276"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rPr>
            </w:pPr>
            <w:r w:rsidRPr="6829970C">
              <w:t xml:space="preserve">value-add in agriculture, forestry and fisheries </w:t>
            </w:r>
          </w:p>
          <w:p w14:paraId="581D9AC1" w14:textId="77777777" w:rsidR="00E77411" w:rsidRPr="009A36B4" w:rsidRDefault="00E77411" w:rsidP="00F86A98">
            <w:pPr>
              <w:pStyle w:val="ListParagraph"/>
              <w:numPr>
                <w:ilvl w:val="0"/>
                <w:numId w:val="33"/>
              </w:numPr>
              <w:spacing w:before="40" w:after="120" w:line="276"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rPr>
            </w:pPr>
            <w:r w:rsidRPr="6829970C">
              <w:t>transport</w:t>
            </w:r>
          </w:p>
          <w:p w14:paraId="02C6B316" w14:textId="77777777" w:rsidR="00E77411" w:rsidRPr="009A36B4" w:rsidRDefault="00E77411" w:rsidP="00F86A98">
            <w:pPr>
              <w:pStyle w:val="ListParagraph"/>
              <w:numPr>
                <w:ilvl w:val="0"/>
                <w:numId w:val="33"/>
              </w:numPr>
              <w:spacing w:before="40" w:after="120" w:line="276"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rPr>
            </w:pPr>
            <w:r w:rsidRPr="6829970C">
              <w:t>medical science</w:t>
            </w:r>
          </w:p>
          <w:p w14:paraId="1BD105B9" w14:textId="77777777" w:rsidR="00E77411" w:rsidRPr="009A36B4" w:rsidRDefault="00E77411" w:rsidP="00F86A98">
            <w:pPr>
              <w:pStyle w:val="ListParagraph"/>
              <w:numPr>
                <w:ilvl w:val="0"/>
                <w:numId w:val="33"/>
              </w:numPr>
              <w:spacing w:before="40" w:after="120" w:line="276"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rPr>
            </w:pPr>
            <w:r w:rsidRPr="6829970C">
              <w:t>renewables and low emission technologies</w:t>
            </w:r>
          </w:p>
          <w:p w14:paraId="608A6702" w14:textId="77777777" w:rsidR="009A36B4" w:rsidRPr="009A36B4" w:rsidRDefault="00E77411" w:rsidP="00F86A98">
            <w:pPr>
              <w:pStyle w:val="ListParagraph"/>
              <w:numPr>
                <w:ilvl w:val="0"/>
                <w:numId w:val="33"/>
              </w:numPr>
              <w:spacing w:before="40" w:after="120" w:line="276"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rPr>
            </w:pPr>
            <w:r w:rsidRPr="009A36B4">
              <w:rPr>
                <w:rFonts w:cstheme="minorHAnsi"/>
              </w:rPr>
              <w:t>defence capability, and</w:t>
            </w:r>
            <w:r w:rsidR="009A36B4">
              <w:rPr>
                <w:rFonts w:cstheme="minorHAnsi"/>
              </w:rPr>
              <w:t xml:space="preserve"> </w:t>
            </w:r>
          </w:p>
          <w:p w14:paraId="5F3E8FE3" w14:textId="5B812D30" w:rsidR="00E77411" w:rsidRPr="009A36B4" w:rsidRDefault="00E77411" w:rsidP="00F86A98">
            <w:pPr>
              <w:pStyle w:val="ListParagraph"/>
              <w:numPr>
                <w:ilvl w:val="0"/>
                <w:numId w:val="33"/>
              </w:numPr>
              <w:spacing w:before="40" w:after="120" w:line="276" w:lineRule="auto"/>
              <w:cnfStyle w:val="000000000000" w:firstRow="0" w:lastRow="0" w:firstColumn="0" w:lastColumn="0" w:oddVBand="0" w:evenVBand="0" w:oddHBand="0" w:evenHBand="0" w:firstRowFirstColumn="0" w:firstRowLastColumn="0" w:lastRowFirstColumn="0" w:lastRowLastColumn="0"/>
              <w:rPr>
                <w:rFonts w:eastAsia="Arial" w:cstheme="minorHAnsi"/>
                <w:color w:val="000000" w:themeColor="text1"/>
              </w:rPr>
            </w:pPr>
            <w:r w:rsidRPr="6829970C">
              <w:t>enabling capabilities</w:t>
            </w:r>
          </w:p>
        </w:tc>
      </w:tr>
      <w:tr w:rsidR="00E77411" w14:paraId="7B1A384B"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1CB4A349" w14:textId="37EE8B55" w:rsidR="00E77411" w:rsidRPr="6829970C" w:rsidRDefault="00E77411" w:rsidP="009A36B4">
            <w:pPr>
              <w:spacing w:after="0" w:line="276" w:lineRule="auto"/>
              <w:rPr>
                <w:b/>
                <w:bCs/>
              </w:rPr>
            </w:pPr>
            <w:r w:rsidRPr="6829970C">
              <w:rPr>
                <w:b/>
                <w:bCs/>
              </w:rPr>
              <w:t>On-costs</w:t>
            </w:r>
          </w:p>
        </w:tc>
        <w:tc>
          <w:tcPr>
            <w:tcW w:w="4536" w:type="dxa"/>
          </w:tcPr>
          <w:p w14:paraId="58E8EEB3" w14:textId="55641FE8" w:rsidR="00E77411" w:rsidRDefault="00E77411" w:rsidP="009A36B4">
            <w:pPr>
              <w:spacing w:before="40" w:after="120" w:line="276" w:lineRule="auto"/>
              <w:cnfStyle w:val="000000000000" w:firstRow="0" w:lastRow="0" w:firstColumn="0" w:lastColumn="0" w:oddVBand="0" w:evenVBand="0" w:oddHBand="0" w:evenHBand="0" w:firstRowFirstColumn="0" w:firstRowLastColumn="0" w:lastRowFirstColumn="0" w:lastRowLastColumn="0"/>
            </w:pPr>
            <w:r>
              <w:t>Includes workers’ compensation insurance, employer contributions to superannuation, recreation and sick leave, long service leave accrual and payroll tax</w:t>
            </w:r>
          </w:p>
        </w:tc>
      </w:tr>
      <w:tr w:rsidR="00E77411" w14:paraId="4AA12584"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794C03D8" w14:textId="23290C80" w:rsidR="00E77411" w:rsidRPr="6829970C" w:rsidRDefault="00E77411" w:rsidP="009A36B4">
            <w:pPr>
              <w:spacing w:after="0" w:line="276" w:lineRule="auto"/>
              <w:rPr>
                <w:b/>
                <w:bCs/>
              </w:rPr>
            </w:pPr>
            <w:r w:rsidRPr="6829970C">
              <w:rPr>
                <w:b/>
                <w:bCs/>
              </w:rPr>
              <w:t>PhD student</w:t>
            </w:r>
          </w:p>
        </w:tc>
        <w:tc>
          <w:tcPr>
            <w:tcW w:w="4536" w:type="dxa"/>
          </w:tcPr>
          <w:p w14:paraId="743C5BF8" w14:textId="78D15247" w:rsidR="00E77411" w:rsidRDefault="00E77411" w:rsidP="009A36B4">
            <w:pPr>
              <w:spacing w:before="40" w:after="120" w:line="276" w:lineRule="auto"/>
              <w:cnfStyle w:val="000000000000" w:firstRow="0" w:lastRow="0" w:firstColumn="0" w:lastColumn="0" w:oddVBand="0" w:evenVBand="0" w:oddHBand="0" w:evenHBand="0" w:firstRowFirstColumn="0" w:firstRowLastColumn="0" w:lastRowFirstColumn="0" w:lastRowLastColumn="0"/>
            </w:pPr>
            <w:r>
              <w:t>A student with candidature in an AQF level 10 qualification at an approved university</w:t>
            </w:r>
            <w:r w:rsidRPr="009A36B4">
              <w:rPr>
                <w:rFonts w:eastAsia="Arial" w:cstheme="minorHAnsi"/>
                <w:color w:val="000000" w:themeColor="text1"/>
              </w:rPr>
              <w:t xml:space="preserve"> </w:t>
            </w:r>
            <w:r w:rsidRPr="009A36B4">
              <w:rPr>
                <w:rFonts w:eastAsia="Calibri" w:cstheme="minorHAnsi"/>
              </w:rPr>
              <w:t xml:space="preserve"> </w:t>
            </w:r>
          </w:p>
        </w:tc>
      </w:tr>
      <w:tr w:rsidR="00E77411" w14:paraId="220F1160"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7588884D" w14:textId="371A56C2" w:rsidR="00E77411" w:rsidRPr="6829970C" w:rsidRDefault="00E77411" w:rsidP="009A36B4">
            <w:pPr>
              <w:spacing w:after="0" w:line="276" w:lineRule="auto"/>
              <w:rPr>
                <w:b/>
                <w:bCs/>
              </w:rPr>
            </w:pPr>
            <w:r w:rsidRPr="6829970C">
              <w:rPr>
                <w:b/>
                <w:bCs/>
              </w:rPr>
              <w:t>PBS Program</w:t>
            </w:r>
          </w:p>
        </w:tc>
        <w:tc>
          <w:tcPr>
            <w:tcW w:w="4536" w:type="dxa"/>
          </w:tcPr>
          <w:p w14:paraId="11E1E4B1" w14:textId="087F23E0" w:rsidR="00E77411" w:rsidRDefault="00E77411" w:rsidP="009A36B4">
            <w:pPr>
              <w:spacing w:before="40" w:after="120" w:line="276" w:lineRule="auto"/>
              <w:cnfStyle w:val="000000000000" w:firstRow="0" w:lastRow="0" w:firstColumn="0" w:lastColumn="0" w:oddVBand="0" w:evenVBand="0" w:oddHBand="0" w:evenHBand="0" w:firstRowFirstColumn="0" w:firstRowLastColumn="0" w:lastRowFirstColumn="0" w:lastRowLastColumn="0"/>
            </w:pPr>
            <w:r>
              <w:t xml:space="preserve">Described within the Department’s </w:t>
            </w:r>
            <w:hyperlink r:id="rId52">
              <w:r w:rsidRPr="187919F5">
                <w:rPr>
                  <w:u w:val="single"/>
                </w:rPr>
                <w:t>Portfolio Budget Statement</w:t>
              </w:r>
            </w:hyperlink>
            <w:r>
              <w:t>, PBS programs each link to a single outcome and provide transparency for funding decisions. These high-level PBS programs often comprise a number of lower-level, more publicly recognised programs, some of which will be Grant Programs. A PBS Program may have more than one Grant Program associated with it, and each of these may have one or more grant opportunities.</w:t>
            </w:r>
          </w:p>
        </w:tc>
      </w:tr>
      <w:tr w:rsidR="00E77411" w14:paraId="1FE2E3DC"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6AD865BE" w14:textId="5E4C2086" w:rsidR="00E77411" w:rsidRPr="6829970C" w:rsidRDefault="00E77411" w:rsidP="009A36B4">
            <w:pPr>
              <w:spacing w:after="0" w:line="276" w:lineRule="auto"/>
              <w:rPr>
                <w:b/>
                <w:bCs/>
              </w:rPr>
            </w:pPr>
            <w:r>
              <w:rPr>
                <w:b/>
                <w:bCs/>
              </w:rPr>
              <w:t>Priority Manager</w:t>
            </w:r>
          </w:p>
        </w:tc>
        <w:tc>
          <w:tcPr>
            <w:tcW w:w="4536" w:type="dxa"/>
          </w:tcPr>
          <w:p w14:paraId="0AC4183F" w14:textId="298897F6" w:rsidR="00E77411" w:rsidRDefault="00E77411" w:rsidP="009A36B4">
            <w:pPr>
              <w:spacing w:before="40" w:after="120" w:line="276" w:lineRule="auto"/>
              <w:cnfStyle w:val="000000000000" w:firstRow="0" w:lastRow="0" w:firstColumn="0" w:lastColumn="0" w:oddVBand="0" w:evenVBand="0" w:oddHBand="0" w:evenHBand="0" w:firstRowFirstColumn="0" w:firstRowLastColumn="0" w:lastRowFirstColumn="0" w:lastRowLastColumn="0"/>
            </w:pPr>
            <w:r w:rsidRPr="00BB3DD7">
              <w:t>A person appointed by the AEA Program to provide technical and specialist research commercialisation advisory services, including brokering research/industry partnerships and assisting with the completion and assessment of AEA grant applications.</w:t>
            </w:r>
          </w:p>
        </w:tc>
      </w:tr>
      <w:tr w:rsidR="00E77411" w14:paraId="4D75CA1B"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285E65D3" w14:textId="3AD750CA" w:rsidR="00E77411" w:rsidRDefault="00E77411" w:rsidP="009A36B4">
            <w:pPr>
              <w:spacing w:after="0" w:line="276" w:lineRule="auto"/>
              <w:rPr>
                <w:b/>
                <w:bCs/>
              </w:rPr>
            </w:pPr>
            <w:r>
              <w:rPr>
                <w:b/>
                <w:bCs/>
              </w:rPr>
              <w:t>Project</w:t>
            </w:r>
          </w:p>
        </w:tc>
        <w:tc>
          <w:tcPr>
            <w:tcW w:w="4536" w:type="dxa"/>
          </w:tcPr>
          <w:p w14:paraId="48750CB8" w14:textId="71432D32" w:rsidR="00E77411" w:rsidRPr="006F6A33" w:rsidRDefault="00E77411" w:rsidP="009A36B4">
            <w:pPr>
              <w:spacing w:before="40" w:after="120" w:line="276" w:lineRule="auto"/>
              <w:cnfStyle w:val="000000000000" w:firstRow="0" w:lastRow="0" w:firstColumn="0" w:lastColumn="0" w:oddVBand="0" w:evenVBand="0" w:oddHBand="0" w:evenHBand="0" w:firstRowFirstColumn="0" w:firstRowLastColumn="0" w:lastRowFirstColumn="0" w:lastRowLastColumn="0"/>
              <w:rPr>
                <w:highlight w:val="yellow"/>
              </w:rPr>
            </w:pPr>
            <w:r w:rsidRPr="006C4678">
              <w:t>A project described in an application for grant funding under the program.</w:t>
            </w:r>
          </w:p>
        </w:tc>
      </w:tr>
      <w:tr w:rsidR="00E77411" w14:paraId="017DCA82"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48531A1C" w14:textId="51CE8803" w:rsidR="00E77411" w:rsidRDefault="00E77411" w:rsidP="009A36B4">
            <w:pPr>
              <w:spacing w:after="0" w:line="276" w:lineRule="auto"/>
              <w:rPr>
                <w:b/>
                <w:bCs/>
              </w:rPr>
            </w:pPr>
            <w:r w:rsidRPr="54B00C52">
              <w:rPr>
                <w:b/>
                <w:bCs/>
              </w:rPr>
              <w:t xml:space="preserve">proposal </w:t>
            </w:r>
          </w:p>
        </w:tc>
        <w:tc>
          <w:tcPr>
            <w:tcW w:w="4536" w:type="dxa"/>
          </w:tcPr>
          <w:p w14:paraId="371D7E29" w14:textId="7B44AA10" w:rsidR="00E77411" w:rsidRPr="006C4678" w:rsidRDefault="00E77411" w:rsidP="009A36B4">
            <w:pPr>
              <w:spacing w:before="40" w:after="120" w:line="276" w:lineRule="auto"/>
              <w:cnfStyle w:val="000000000000" w:firstRow="0" w:lastRow="0" w:firstColumn="0" w:lastColumn="0" w:oddVBand="0" w:evenVBand="0" w:oddHBand="0" w:evenHBand="0" w:firstRowFirstColumn="0" w:firstRowLastColumn="0" w:lastRowFirstColumn="0" w:lastRowLastColumn="0"/>
            </w:pPr>
            <w:r>
              <w:t>A request for funding submitted through RMS by an Administering Organisation seeking grant funding under the AEA grant program. It includes the specifics of a proposed grant activity as well as the administrative information required to determine the eligibility of the proposal</w:t>
            </w:r>
          </w:p>
        </w:tc>
      </w:tr>
      <w:tr w:rsidR="00E77411" w14:paraId="5367AFC5"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3DEA4FDC" w14:textId="4BCEE884" w:rsidR="00E77411" w:rsidRPr="54B00C52" w:rsidRDefault="00E77411" w:rsidP="009A36B4">
            <w:pPr>
              <w:spacing w:after="0" w:line="276" w:lineRule="auto"/>
              <w:rPr>
                <w:b/>
                <w:bCs/>
              </w:rPr>
            </w:pPr>
            <w:r w:rsidRPr="6829970C">
              <w:rPr>
                <w:b/>
                <w:bCs/>
              </w:rPr>
              <w:t>Program Delegate</w:t>
            </w:r>
          </w:p>
        </w:tc>
        <w:tc>
          <w:tcPr>
            <w:tcW w:w="4536" w:type="dxa"/>
          </w:tcPr>
          <w:p w14:paraId="61068D4D" w14:textId="5BBAE286" w:rsidR="00E77411" w:rsidRDefault="00E77411" w:rsidP="009A36B4">
            <w:pPr>
              <w:spacing w:before="40" w:after="120" w:line="276" w:lineRule="auto"/>
              <w:cnfStyle w:val="000000000000" w:firstRow="0" w:lastRow="0" w:firstColumn="0" w:lastColumn="0" w:oddVBand="0" w:evenVBand="0" w:oddHBand="0" w:evenHBand="0" w:firstRowFirstColumn="0" w:firstRowLastColumn="0" w:lastRowFirstColumn="0" w:lastRowLastColumn="0"/>
            </w:pPr>
            <w:r>
              <w:t xml:space="preserve">The person that has the delegated authority to make decisions for the program. For the AEA program, that person is the First Assistant Secretary, Research Division, Department of Education. </w:t>
            </w:r>
          </w:p>
        </w:tc>
      </w:tr>
      <w:tr w:rsidR="00E77411" w14:paraId="1154FFE3"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1DE100E6" w14:textId="04E967FB" w:rsidR="00E77411" w:rsidRPr="6829970C" w:rsidRDefault="00E77411" w:rsidP="009A36B4">
            <w:pPr>
              <w:spacing w:after="0" w:line="276" w:lineRule="auto"/>
              <w:rPr>
                <w:b/>
                <w:bCs/>
              </w:rPr>
            </w:pPr>
            <w:r>
              <w:rPr>
                <w:b/>
                <w:bCs/>
              </w:rPr>
              <w:t>R</w:t>
            </w:r>
            <w:r w:rsidRPr="54B00C52">
              <w:rPr>
                <w:b/>
                <w:bCs/>
              </w:rPr>
              <w:t xml:space="preserve">esearch </w:t>
            </w:r>
          </w:p>
        </w:tc>
        <w:tc>
          <w:tcPr>
            <w:tcW w:w="4536" w:type="dxa"/>
          </w:tcPr>
          <w:p w14:paraId="0946CAB9" w14:textId="77777777" w:rsidR="00E77411" w:rsidRDefault="00E77411" w:rsidP="009A36B4">
            <w:pPr>
              <w:spacing w:line="276" w:lineRule="auto"/>
              <w:cnfStyle w:val="000000000000" w:firstRow="0" w:lastRow="0" w:firstColumn="0" w:lastColumn="0" w:oddVBand="0" w:evenVBand="0" w:oddHBand="0" w:evenHBand="0" w:firstRowFirstColumn="0" w:firstRowLastColumn="0" w:lastRowFirstColumn="0" w:lastRowLastColumn="0"/>
            </w:pPr>
            <w:r>
              <w:t>F</w:t>
            </w:r>
            <w:r w:rsidRPr="54B00C52">
              <w:t>or the purposes of these grant guidelines, the creation of new knowledge and/or the use of existing knowledge in a new and creative way so as to generate new concepts, methodologies, inventions and understandings. This could include synthesis and analysis of previous research to the extent that it is new and creative</w:t>
            </w:r>
          </w:p>
          <w:p w14:paraId="7BDBDA12" w14:textId="77777777" w:rsidR="00E77411" w:rsidRDefault="00E77411" w:rsidP="009A36B4">
            <w:pPr>
              <w:spacing w:line="276" w:lineRule="auto"/>
              <w:cnfStyle w:val="000000000000" w:firstRow="0" w:lastRow="0" w:firstColumn="0" w:lastColumn="0" w:oddVBand="0" w:evenVBand="0" w:oddHBand="0" w:evenHBand="0" w:firstRowFirstColumn="0" w:firstRowLastColumn="0" w:lastRowFirstColumn="0" w:lastRowLastColumn="0"/>
            </w:pPr>
            <w:r w:rsidRPr="54B00C52">
              <w:t>This definition of research is consistent with a broad notion of research and experimental development comprising “creative and systematic work undertaken in order to increase the stock of knowledge – including knowledge of humankind, culture and society – and to devise new applications of available knowledge”</w:t>
            </w:r>
          </w:p>
          <w:p w14:paraId="5BEC3FB6" w14:textId="3C49CD97" w:rsidR="00E77411" w:rsidRDefault="00E77411" w:rsidP="009A36B4">
            <w:pPr>
              <w:spacing w:before="40" w:after="120" w:line="276" w:lineRule="auto"/>
              <w:cnfStyle w:val="000000000000" w:firstRow="0" w:lastRow="0" w:firstColumn="0" w:lastColumn="0" w:oddVBand="0" w:evenVBand="0" w:oddHBand="0" w:evenHBand="0" w:firstRowFirstColumn="0" w:firstRowLastColumn="0" w:lastRowFirstColumn="0" w:lastRowLastColumn="0"/>
            </w:pPr>
            <w:r w:rsidRPr="54B00C52">
              <w:t xml:space="preserve">OECD (2015), </w:t>
            </w:r>
            <w:r w:rsidRPr="54B00C52">
              <w:rPr>
                <w:i/>
                <w:iCs/>
              </w:rPr>
              <w:t>Frascati Manual 2015: Guidelines for Collecting and Reporting Data on Research and Experimental Development</w:t>
            </w:r>
            <w:r w:rsidRPr="54B00C52">
              <w:t xml:space="preserve"> (p.378)</w:t>
            </w:r>
          </w:p>
        </w:tc>
      </w:tr>
      <w:tr w:rsidR="00E77411" w14:paraId="2F46E134"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105D2897" w14:textId="4D3A5F2E" w:rsidR="00E77411" w:rsidRDefault="00E77411" w:rsidP="009A36B4">
            <w:pPr>
              <w:spacing w:after="0" w:line="276" w:lineRule="auto"/>
              <w:rPr>
                <w:b/>
                <w:bCs/>
              </w:rPr>
            </w:pPr>
            <w:r w:rsidRPr="54B00C52">
              <w:rPr>
                <w:b/>
                <w:bCs/>
              </w:rPr>
              <w:t xml:space="preserve">selection criteria </w:t>
            </w:r>
          </w:p>
        </w:tc>
        <w:tc>
          <w:tcPr>
            <w:tcW w:w="4536" w:type="dxa"/>
          </w:tcPr>
          <w:p w14:paraId="60EAEB04" w14:textId="53625900" w:rsidR="00E77411" w:rsidRDefault="00E77411" w:rsidP="009A36B4">
            <w:pPr>
              <w:spacing w:line="276" w:lineRule="auto"/>
              <w:cnfStyle w:val="000000000000" w:firstRow="0" w:lastRow="0" w:firstColumn="0" w:lastColumn="0" w:oddVBand="0" w:evenVBand="0" w:oddHBand="0" w:evenHBand="0" w:firstRowFirstColumn="0" w:firstRowLastColumn="0" w:lastRowFirstColumn="0" w:lastRowLastColumn="0"/>
            </w:pPr>
            <w:r w:rsidRPr="54B00C52">
              <w:t>Selection criteria are the specified principles or standards, against which proposals will be judged. These criteria are also used to assess the merits of proposals and, in the case of a competitive grant opportunity, to determine proposal rankings</w:t>
            </w:r>
          </w:p>
        </w:tc>
      </w:tr>
      <w:tr w:rsidR="00E77411" w14:paraId="73E0D209"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65D3BAF8" w14:textId="12E68FC5" w:rsidR="00E77411" w:rsidRPr="54B00C52" w:rsidRDefault="00E77411" w:rsidP="009A36B4">
            <w:pPr>
              <w:spacing w:after="0" w:line="276" w:lineRule="auto"/>
              <w:rPr>
                <w:b/>
                <w:bCs/>
              </w:rPr>
            </w:pPr>
            <w:r w:rsidRPr="54B00C52">
              <w:rPr>
                <w:b/>
                <w:bCs/>
              </w:rPr>
              <w:t>selection process</w:t>
            </w:r>
          </w:p>
        </w:tc>
        <w:tc>
          <w:tcPr>
            <w:tcW w:w="4536" w:type="dxa"/>
          </w:tcPr>
          <w:p w14:paraId="06B8A00D" w14:textId="32262CA5" w:rsidR="00E77411" w:rsidRPr="54B00C52" w:rsidRDefault="00E77411" w:rsidP="009A36B4">
            <w:pPr>
              <w:spacing w:line="276" w:lineRule="auto"/>
              <w:cnfStyle w:val="000000000000" w:firstRow="0" w:lastRow="0" w:firstColumn="0" w:lastColumn="0" w:oddVBand="0" w:evenVBand="0" w:oddHBand="0" w:evenHBand="0" w:firstRowFirstColumn="0" w:firstRowLastColumn="0" w:lastRowFirstColumn="0" w:lastRowLastColumn="0"/>
            </w:pPr>
            <w:r>
              <w:t>T</w:t>
            </w:r>
            <w:r w:rsidRPr="54B00C52">
              <w:t>he method used to select potential grantees. This process may involve comparative assessment of proposals or the assessment of proposals against the eligibility criteria and/or the selection criteria</w:t>
            </w:r>
          </w:p>
        </w:tc>
      </w:tr>
      <w:tr w:rsidR="00E77411" w14:paraId="3EFD5055"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0EC83184" w14:textId="16FF96C3" w:rsidR="00E77411" w:rsidRPr="54B00C52" w:rsidRDefault="00E77411" w:rsidP="009A36B4">
            <w:pPr>
              <w:spacing w:after="0" w:line="276" w:lineRule="auto"/>
              <w:rPr>
                <w:b/>
                <w:bCs/>
              </w:rPr>
            </w:pPr>
            <w:r w:rsidRPr="54B00C52">
              <w:rPr>
                <w:b/>
                <w:bCs/>
              </w:rPr>
              <w:t>Technology Readiness Level</w:t>
            </w:r>
          </w:p>
        </w:tc>
        <w:tc>
          <w:tcPr>
            <w:tcW w:w="4536" w:type="dxa"/>
          </w:tcPr>
          <w:p w14:paraId="66476E0F" w14:textId="77777777" w:rsidR="00E77411" w:rsidRDefault="00E77411" w:rsidP="009A36B4">
            <w:pPr>
              <w:spacing w:line="276" w:lineRule="auto"/>
              <w:cnfStyle w:val="000000000000" w:firstRow="0" w:lastRow="0" w:firstColumn="0" w:lastColumn="0" w:oddVBand="0" w:evenVBand="0" w:oddHBand="0" w:evenHBand="0" w:firstRowFirstColumn="0" w:firstRowLastColumn="0" w:lastRowFirstColumn="0" w:lastRowLastColumn="0"/>
            </w:pPr>
            <w:r w:rsidRPr="54B00C52">
              <w:t xml:space="preserve">The Technology Readiness Level (TRL) index is a globally accepted benchmarking tool for tracking progress and supporting development of a specific technology through the early stages of the innovation chain, from blue sky research (TRL 1) to actual </w:t>
            </w:r>
            <w:r>
              <w:t>readiness for commercial use</w:t>
            </w:r>
            <w:r w:rsidRPr="54B00C52">
              <w:t>s (TRL 9).</w:t>
            </w:r>
          </w:p>
          <w:p w14:paraId="5D5630A1" w14:textId="77777777" w:rsidR="00E77411" w:rsidRDefault="00E77411" w:rsidP="009A36B4">
            <w:pPr>
              <w:spacing w:line="276" w:lineRule="auto"/>
              <w:cnfStyle w:val="000000000000" w:firstRow="0" w:lastRow="0" w:firstColumn="0" w:lastColumn="0" w:oddVBand="0" w:evenVBand="0" w:oddHBand="0" w:evenHBand="0" w:firstRowFirstColumn="0" w:firstRowLastColumn="0" w:lastRowFirstColumn="0" w:lastRowLastColumn="0"/>
            </w:pPr>
          </w:p>
          <w:p w14:paraId="31204B81" w14:textId="4E948201" w:rsidR="00E77411" w:rsidRDefault="00E77411" w:rsidP="009A36B4">
            <w:pPr>
              <w:spacing w:line="276" w:lineRule="auto"/>
              <w:cnfStyle w:val="000000000000" w:firstRow="0" w:lastRow="0" w:firstColumn="0" w:lastColumn="0" w:oddVBand="0" w:evenVBand="0" w:oddHBand="0" w:evenHBand="0" w:firstRowFirstColumn="0" w:firstRowLastColumn="0" w:lastRowFirstColumn="0" w:lastRowLastColumn="0"/>
            </w:pPr>
            <w:r w:rsidRPr="54B00C52">
              <w:t xml:space="preserve">There are various TRL rating scales that may be applicable to various technologies. For the purposes of this Program, the Department uses </w:t>
            </w:r>
            <w:r w:rsidRPr="00BB3DD7">
              <w:t>the Department of Defence TRL scale. (Refer Appendix A)</w:t>
            </w:r>
          </w:p>
        </w:tc>
      </w:tr>
      <w:tr w:rsidR="00E77411" w14:paraId="09F9BB22" w14:textId="77777777" w:rsidTr="00E77411">
        <w:trPr>
          <w:trHeight w:val="397"/>
        </w:trPr>
        <w:tc>
          <w:tcPr>
            <w:cnfStyle w:val="001000000000" w:firstRow="0" w:lastRow="0" w:firstColumn="1" w:lastColumn="0" w:oddVBand="0" w:evenVBand="0" w:oddHBand="0" w:evenHBand="0" w:firstRowFirstColumn="0" w:firstRowLastColumn="0" w:lastRowFirstColumn="0" w:lastRowLastColumn="0"/>
            <w:tcW w:w="4673" w:type="dxa"/>
          </w:tcPr>
          <w:p w14:paraId="0150C1E2" w14:textId="4C8CBB64" w:rsidR="00E77411" w:rsidRPr="54B00C52" w:rsidRDefault="00E77411" w:rsidP="009A36B4">
            <w:pPr>
              <w:spacing w:after="0" w:line="276" w:lineRule="auto"/>
              <w:rPr>
                <w:b/>
                <w:bCs/>
              </w:rPr>
            </w:pPr>
            <w:r>
              <w:rPr>
                <w:b/>
                <w:bCs/>
              </w:rPr>
              <w:t>value for money</w:t>
            </w:r>
          </w:p>
        </w:tc>
        <w:tc>
          <w:tcPr>
            <w:tcW w:w="4536" w:type="dxa"/>
          </w:tcPr>
          <w:p w14:paraId="4DFDB7B8" w14:textId="77777777" w:rsidR="00E77411" w:rsidRPr="00D16D71" w:rsidRDefault="00E77411" w:rsidP="009A36B4">
            <w:pPr>
              <w:spacing w:line="276" w:lineRule="auto"/>
              <w:cnfStyle w:val="000000000000" w:firstRow="0" w:lastRow="0" w:firstColumn="0" w:lastColumn="0" w:oddVBand="0" w:evenVBand="0" w:oddHBand="0" w:evenHBand="0" w:firstRowFirstColumn="0" w:firstRowLastColumn="0" w:lastRowFirstColumn="0" w:lastRowLastColumn="0"/>
            </w:pPr>
            <w:r>
              <w:t>V</w:t>
            </w:r>
            <w:r w:rsidRPr="00D16D71">
              <w:t xml:space="preserve">alue </w:t>
            </w:r>
            <w:r>
              <w:t>for</w:t>
            </w:r>
            <w:r w:rsidRPr="00D16D71">
              <w:t xml:space="preserve"> money in this document is a judgement based on the grant proposal representing an efficient, effective, economical and ethical use of public resources and determined from a variety of considerations</w:t>
            </w:r>
          </w:p>
          <w:p w14:paraId="197DDB79" w14:textId="77777777" w:rsidR="00E77411" w:rsidRPr="00D16D71" w:rsidRDefault="00E77411" w:rsidP="009A36B4">
            <w:pPr>
              <w:spacing w:before="0" w:after="40" w:line="276" w:lineRule="auto"/>
              <w:cnfStyle w:val="000000000000" w:firstRow="0" w:lastRow="0" w:firstColumn="0" w:lastColumn="0" w:oddVBand="0" w:evenVBand="0" w:oddHBand="0" w:evenHBand="0" w:firstRowFirstColumn="0" w:firstRowLastColumn="0" w:lastRowFirstColumn="0" w:lastRowLastColumn="0"/>
            </w:pPr>
            <w:r w:rsidRPr="00D16D71">
              <w:t>When administering a grant opportunity, an official should consider the relevant financial and non-financial costs and benefits of each proposal including, but not limited to:</w:t>
            </w:r>
          </w:p>
          <w:p w14:paraId="0C596B54" w14:textId="77777777" w:rsidR="00E77411" w:rsidRPr="00D16D71" w:rsidRDefault="00E77411" w:rsidP="00F86A98">
            <w:pPr>
              <w:numPr>
                <w:ilvl w:val="0"/>
                <w:numId w:val="34"/>
              </w:numPr>
              <w:spacing w:before="0" w:after="40" w:line="276" w:lineRule="auto"/>
              <w:ind w:left="342" w:hanging="342"/>
              <w:cnfStyle w:val="000000000000" w:firstRow="0" w:lastRow="0" w:firstColumn="0" w:lastColumn="0" w:oddVBand="0" w:evenVBand="0" w:oddHBand="0" w:evenHBand="0" w:firstRowFirstColumn="0" w:firstRowLastColumn="0" w:lastRowFirstColumn="0" w:lastRowLastColumn="0"/>
              <w:rPr>
                <w:rFonts w:cs="Arial"/>
                <w:lang w:eastAsia="en-AU"/>
              </w:rPr>
            </w:pPr>
            <w:r w:rsidRPr="00D16D71">
              <w:rPr>
                <w:rFonts w:cs="Arial"/>
                <w:lang w:eastAsia="en-AU"/>
              </w:rPr>
              <w:t>the quality of the project proposal and activities</w:t>
            </w:r>
          </w:p>
          <w:p w14:paraId="5D773C19" w14:textId="77777777" w:rsidR="00E77411" w:rsidRPr="00D16D71" w:rsidRDefault="00E77411" w:rsidP="00F86A98">
            <w:pPr>
              <w:numPr>
                <w:ilvl w:val="0"/>
                <w:numId w:val="34"/>
              </w:numPr>
              <w:spacing w:before="0" w:after="40" w:line="276" w:lineRule="auto"/>
              <w:ind w:left="342" w:hanging="342"/>
              <w:cnfStyle w:val="000000000000" w:firstRow="0" w:lastRow="0" w:firstColumn="0" w:lastColumn="0" w:oddVBand="0" w:evenVBand="0" w:oddHBand="0" w:evenHBand="0" w:firstRowFirstColumn="0" w:firstRowLastColumn="0" w:lastRowFirstColumn="0" w:lastRowLastColumn="0"/>
              <w:rPr>
                <w:rFonts w:cs="Arial"/>
                <w:lang w:eastAsia="en-AU"/>
              </w:rPr>
            </w:pPr>
            <w:r w:rsidRPr="00D16D71">
              <w:rPr>
                <w:rFonts w:cs="Arial"/>
                <w:lang w:eastAsia="en-AU"/>
              </w:rPr>
              <w:t>fitness for purpose of the proposal in contributing to government objective</w:t>
            </w:r>
          </w:p>
          <w:p w14:paraId="424968F8" w14:textId="77777777" w:rsidR="00E77411" w:rsidRPr="00A6582D" w:rsidRDefault="00E77411" w:rsidP="00F86A98">
            <w:pPr>
              <w:numPr>
                <w:ilvl w:val="0"/>
                <w:numId w:val="34"/>
              </w:numPr>
              <w:spacing w:before="0" w:after="40" w:line="276" w:lineRule="auto"/>
              <w:ind w:left="342" w:hanging="342"/>
              <w:cnfStyle w:val="000000000000" w:firstRow="0" w:lastRow="0" w:firstColumn="0" w:lastColumn="0" w:oddVBand="0" w:evenVBand="0" w:oddHBand="0" w:evenHBand="0" w:firstRowFirstColumn="0" w:firstRowLastColumn="0" w:lastRowFirstColumn="0" w:lastRowLastColumn="0"/>
            </w:pPr>
            <w:r w:rsidRPr="00D16D71">
              <w:rPr>
                <w:rFonts w:cs="Arial"/>
                <w:lang w:eastAsia="en-AU"/>
              </w:rPr>
              <w:t>that the absence of a grant is likely to prevent the grantee and government’s outcomes being achieved; and</w:t>
            </w:r>
          </w:p>
          <w:p w14:paraId="122AAB49" w14:textId="154CBC6D" w:rsidR="00E77411" w:rsidRPr="54B00C52" w:rsidRDefault="00E77411" w:rsidP="009A36B4">
            <w:pPr>
              <w:spacing w:line="276" w:lineRule="auto"/>
              <w:cnfStyle w:val="000000000000" w:firstRow="0" w:lastRow="0" w:firstColumn="0" w:lastColumn="0" w:oddVBand="0" w:evenVBand="0" w:oddHBand="0" w:evenHBand="0" w:firstRowFirstColumn="0" w:firstRowLastColumn="0" w:lastRowFirstColumn="0" w:lastRowLastColumn="0"/>
            </w:pPr>
            <w:r w:rsidRPr="00951718">
              <w:rPr>
                <w:rFonts w:cs="Arial"/>
                <w:lang w:eastAsia="en-AU"/>
              </w:rPr>
              <w:t>the potential grantee’s relevant experience and performance history</w:t>
            </w:r>
            <w:r w:rsidRPr="009A36B4">
              <w:rPr>
                <w:rFonts w:cstheme="minorHAnsi"/>
                <w:lang w:val="en" w:eastAsia="en-AU"/>
              </w:rPr>
              <w:t>.</w:t>
            </w:r>
          </w:p>
        </w:tc>
      </w:tr>
    </w:tbl>
    <w:p w14:paraId="38CBA19E" w14:textId="468A90D1" w:rsidR="002D615F" w:rsidRDefault="002D615F"/>
    <w:p w14:paraId="6EE3CC09" w14:textId="77777777" w:rsidR="007A69EA" w:rsidRDefault="007A69EA" w:rsidP="00E77411">
      <w:pPr>
        <w:pStyle w:val="Heading3"/>
      </w:pPr>
      <w:bookmarkStart w:id="76" w:name="_Toc129876321"/>
      <w:r>
        <w:br w:type="page"/>
      </w:r>
    </w:p>
    <w:p w14:paraId="2BD0CD2D" w14:textId="6ED4A5A6" w:rsidR="00E77411" w:rsidRDefault="00E77411" w:rsidP="00E77411">
      <w:pPr>
        <w:pStyle w:val="Heading3"/>
      </w:pPr>
      <w:r>
        <w:t>Appendix A. Technology Readiness Levels</w:t>
      </w:r>
      <w:bookmarkEnd w:id="76"/>
    </w:p>
    <w:tbl>
      <w:tblPr>
        <w:tblStyle w:val="GridTable5Dark-Accent1"/>
        <w:tblW w:w="9681" w:type="dxa"/>
        <w:tblLook w:val="04A0" w:firstRow="1" w:lastRow="0" w:firstColumn="1" w:lastColumn="0" w:noHBand="0" w:noVBand="1"/>
      </w:tblPr>
      <w:tblGrid>
        <w:gridCol w:w="1257"/>
        <w:gridCol w:w="8424"/>
      </w:tblGrid>
      <w:tr w:rsidR="00E77411" w:rsidRPr="00914233" w14:paraId="21EB7388" w14:textId="77777777" w:rsidTr="00DE4DA9">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257" w:type="dxa"/>
          </w:tcPr>
          <w:p w14:paraId="045BEEF3" w14:textId="77777777" w:rsidR="00E77411" w:rsidRPr="00914233" w:rsidRDefault="00E77411" w:rsidP="009A36B4">
            <w:pPr>
              <w:spacing w:before="120"/>
              <w:rPr>
                <w:sz w:val="22"/>
                <w:szCs w:val="14"/>
              </w:rPr>
            </w:pPr>
            <w:r w:rsidRPr="00914233">
              <w:rPr>
                <w:rFonts w:eastAsia="Arial" w:cs="Arial"/>
                <w:sz w:val="22"/>
                <w:szCs w:val="14"/>
              </w:rPr>
              <w:tab/>
              <w:t xml:space="preserve"> </w:t>
            </w:r>
          </w:p>
        </w:tc>
        <w:tc>
          <w:tcPr>
            <w:tcW w:w="8424" w:type="dxa"/>
          </w:tcPr>
          <w:p w14:paraId="55EA8B36" w14:textId="77777777" w:rsidR="00E77411" w:rsidRPr="00914233" w:rsidRDefault="00E77411" w:rsidP="009A36B4">
            <w:pPr>
              <w:spacing w:before="120"/>
              <w:ind w:right="100"/>
              <w:jc w:val="center"/>
              <w:cnfStyle w:val="100000000000" w:firstRow="1" w:lastRow="0" w:firstColumn="0" w:lastColumn="0" w:oddVBand="0" w:evenVBand="0" w:oddHBand="0" w:evenHBand="0" w:firstRowFirstColumn="0" w:firstRowLastColumn="0" w:lastRowFirstColumn="0" w:lastRowLastColumn="0"/>
              <w:rPr>
                <w:sz w:val="22"/>
                <w:szCs w:val="14"/>
              </w:rPr>
            </w:pPr>
            <w:r w:rsidRPr="00914233">
              <w:rPr>
                <w:rFonts w:eastAsia="Arial" w:cs="Arial"/>
                <w:sz w:val="22"/>
                <w:szCs w:val="14"/>
              </w:rPr>
              <w:t xml:space="preserve">Technology Readiness Level Definition  </w:t>
            </w:r>
          </w:p>
        </w:tc>
      </w:tr>
      <w:tr w:rsidR="00E77411" w:rsidRPr="00914233" w14:paraId="2349AE33" w14:textId="77777777" w:rsidTr="00DE4DA9">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1257" w:type="dxa"/>
          </w:tcPr>
          <w:p w14:paraId="60BBE4DF" w14:textId="77777777" w:rsidR="00E77411" w:rsidRPr="00914233" w:rsidRDefault="00E77411" w:rsidP="009A36B4">
            <w:pPr>
              <w:spacing w:before="120"/>
              <w:jc w:val="both"/>
              <w:rPr>
                <w:sz w:val="22"/>
                <w:szCs w:val="14"/>
              </w:rPr>
            </w:pPr>
            <w:r w:rsidRPr="00914233">
              <w:rPr>
                <w:rFonts w:eastAsia="Arial" w:cs="Arial"/>
                <w:sz w:val="22"/>
                <w:szCs w:val="14"/>
              </w:rPr>
              <w:t xml:space="preserve">TRL 1  </w:t>
            </w:r>
          </w:p>
        </w:tc>
        <w:tc>
          <w:tcPr>
            <w:tcW w:w="8424" w:type="dxa"/>
          </w:tcPr>
          <w:p w14:paraId="23482F42" w14:textId="77777777" w:rsidR="00E77411" w:rsidRPr="00914233" w:rsidRDefault="00E77411" w:rsidP="009A36B4">
            <w:pPr>
              <w:spacing w:before="120"/>
              <w:ind w:left="3"/>
              <w:cnfStyle w:val="000000100000" w:firstRow="0" w:lastRow="0" w:firstColumn="0" w:lastColumn="0" w:oddVBand="0" w:evenVBand="0" w:oddHBand="1" w:evenHBand="0" w:firstRowFirstColumn="0" w:firstRowLastColumn="0" w:lastRowFirstColumn="0" w:lastRowLastColumn="0"/>
              <w:rPr>
                <w:sz w:val="22"/>
                <w:szCs w:val="14"/>
              </w:rPr>
            </w:pPr>
            <w:r w:rsidRPr="00914233">
              <w:rPr>
                <w:rFonts w:eastAsia="Arial" w:cs="Arial"/>
                <w:b/>
                <w:sz w:val="22"/>
                <w:szCs w:val="14"/>
              </w:rPr>
              <w:t>Basic Research:</w:t>
            </w:r>
            <w:r w:rsidRPr="00914233">
              <w:rPr>
                <w:rFonts w:eastAsia="Arial" w:cs="Arial"/>
                <w:sz w:val="22"/>
                <w:szCs w:val="14"/>
              </w:rPr>
              <w:t xml:space="preserve"> Initial scientific research has been conducted. Principles are qualitatively postulated and observed.  Focus is on new discovery rather than applications.  </w:t>
            </w:r>
          </w:p>
        </w:tc>
      </w:tr>
      <w:tr w:rsidR="00E77411" w:rsidRPr="00914233" w14:paraId="264BDA02" w14:textId="77777777" w:rsidTr="00DE4DA9">
        <w:trPr>
          <w:trHeight w:val="389"/>
        </w:trPr>
        <w:tc>
          <w:tcPr>
            <w:cnfStyle w:val="001000000000" w:firstRow="0" w:lastRow="0" w:firstColumn="1" w:lastColumn="0" w:oddVBand="0" w:evenVBand="0" w:oddHBand="0" w:evenHBand="0" w:firstRowFirstColumn="0" w:firstRowLastColumn="0" w:lastRowFirstColumn="0" w:lastRowLastColumn="0"/>
            <w:tcW w:w="1257" w:type="dxa"/>
          </w:tcPr>
          <w:p w14:paraId="5CACAF58" w14:textId="77777777" w:rsidR="00E77411" w:rsidRPr="00914233" w:rsidRDefault="00E77411" w:rsidP="009A36B4">
            <w:pPr>
              <w:spacing w:before="120"/>
              <w:jc w:val="both"/>
              <w:rPr>
                <w:sz w:val="22"/>
                <w:szCs w:val="14"/>
              </w:rPr>
            </w:pPr>
            <w:r w:rsidRPr="00914233">
              <w:rPr>
                <w:rFonts w:eastAsia="Arial" w:cs="Arial"/>
                <w:sz w:val="22"/>
                <w:szCs w:val="14"/>
              </w:rPr>
              <w:t xml:space="preserve">TRL 2  </w:t>
            </w:r>
          </w:p>
        </w:tc>
        <w:tc>
          <w:tcPr>
            <w:tcW w:w="8424" w:type="dxa"/>
          </w:tcPr>
          <w:p w14:paraId="67CFB47C" w14:textId="77777777" w:rsidR="00E77411" w:rsidRPr="00914233" w:rsidRDefault="00E77411" w:rsidP="009A36B4">
            <w:pPr>
              <w:spacing w:before="120"/>
              <w:ind w:left="3" w:right="45"/>
              <w:cnfStyle w:val="000000000000" w:firstRow="0" w:lastRow="0" w:firstColumn="0" w:lastColumn="0" w:oddVBand="0" w:evenVBand="0" w:oddHBand="0" w:evenHBand="0" w:firstRowFirstColumn="0" w:firstRowLastColumn="0" w:lastRowFirstColumn="0" w:lastRowLastColumn="0"/>
              <w:rPr>
                <w:sz w:val="22"/>
                <w:szCs w:val="14"/>
              </w:rPr>
            </w:pPr>
            <w:r w:rsidRPr="00914233">
              <w:rPr>
                <w:rFonts w:eastAsia="Arial" w:cs="Arial"/>
                <w:b/>
                <w:sz w:val="22"/>
                <w:szCs w:val="14"/>
              </w:rPr>
              <w:t xml:space="preserve">Applied Research: </w:t>
            </w:r>
            <w:r w:rsidRPr="00914233">
              <w:rPr>
                <w:rFonts w:eastAsia="Arial" w:cs="Arial"/>
                <w:sz w:val="22"/>
                <w:szCs w:val="14"/>
              </w:rPr>
              <w:t xml:space="preserve">Initial practical applications are identified. Potential of material or process to solve a problem, satisfy a need, or find application is confirmed.  </w:t>
            </w:r>
          </w:p>
        </w:tc>
      </w:tr>
      <w:tr w:rsidR="00E77411" w:rsidRPr="00914233" w14:paraId="00D4754D" w14:textId="77777777" w:rsidTr="00DE4DA9">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1257" w:type="dxa"/>
          </w:tcPr>
          <w:p w14:paraId="46F733DA" w14:textId="77777777" w:rsidR="00E77411" w:rsidRPr="00914233" w:rsidRDefault="00E77411" w:rsidP="009A36B4">
            <w:pPr>
              <w:spacing w:before="120"/>
              <w:jc w:val="both"/>
              <w:rPr>
                <w:sz w:val="22"/>
                <w:szCs w:val="14"/>
              </w:rPr>
            </w:pPr>
            <w:r w:rsidRPr="00914233">
              <w:rPr>
                <w:rFonts w:eastAsia="Arial" w:cs="Arial"/>
                <w:sz w:val="22"/>
                <w:szCs w:val="14"/>
              </w:rPr>
              <w:t xml:space="preserve">TRL 3  </w:t>
            </w:r>
          </w:p>
        </w:tc>
        <w:tc>
          <w:tcPr>
            <w:tcW w:w="8424" w:type="dxa"/>
          </w:tcPr>
          <w:p w14:paraId="148D03B8" w14:textId="77777777" w:rsidR="00E77411" w:rsidRPr="00914233" w:rsidRDefault="00E77411" w:rsidP="009A36B4">
            <w:pPr>
              <w:spacing w:before="120"/>
              <w:ind w:left="3"/>
              <w:cnfStyle w:val="000000100000" w:firstRow="0" w:lastRow="0" w:firstColumn="0" w:lastColumn="0" w:oddVBand="0" w:evenVBand="0" w:oddHBand="1" w:evenHBand="0" w:firstRowFirstColumn="0" w:firstRowLastColumn="0" w:lastRowFirstColumn="0" w:lastRowLastColumn="0"/>
              <w:rPr>
                <w:sz w:val="22"/>
                <w:szCs w:val="14"/>
              </w:rPr>
            </w:pPr>
            <w:r w:rsidRPr="00914233">
              <w:rPr>
                <w:rFonts w:eastAsia="Arial" w:cs="Arial"/>
                <w:b/>
                <w:sz w:val="22"/>
                <w:szCs w:val="14"/>
              </w:rPr>
              <w:t xml:space="preserve">Critical Function or Proof of Concept Established: </w:t>
            </w:r>
            <w:r w:rsidRPr="00914233">
              <w:rPr>
                <w:rFonts w:eastAsia="Arial" w:cs="Arial"/>
                <w:sz w:val="22"/>
                <w:szCs w:val="14"/>
              </w:rPr>
              <w:t xml:space="preserve">Applied research advances and early-stage development begins. Studies and laboratory measurements validate analytical predictions of separate elements of the technology.  </w:t>
            </w:r>
          </w:p>
        </w:tc>
      </w:tr>
      <w:tr w:rsidR="00E77411" w:rsidRPr="00914233" w14:paraId="25356AB4" w14:textId="77777777" w:rsidTr="00DE4DA9">
        <w:trPr>
          <w:trHeight w:val="1180"/>
        </w:trPr>
        <w:tc>
          <w:tcPr>
            <w:cnfStyle w:val="001000000000" w:firstRow="0" w:lastRow="0" w:firstColumn="1" w:lastColumn="0" w:oddVBand="0" w:evenVBand="0" w:oddHBand="0" w:evenHBand="0" w:firstRowFirstColumn="0" w:firstRowLastColumn="0" w:lastRowFirstColumn="0" w:lastRowLastColumn="0"/>
            <w:tcW w:w="1257" w:type="dxa"/>
          </w:tcPr>
          <w:p w14:paraId="71A4BB13" w14:textId="77777777" w:rsidR="00E77411" w:rsidRPr="00914233" w:rsidRDefault="00E77411" w:rsidP="009A36B4">
            <w:pPr>
              <w:spacing w:before="120"/>
              <w:jc w:val="both"/>
              <w:rPr>
                <w:sz w:val="22"/>
                <w:szCs w:val="14"/>
              </w:rPr>
            </w:pPr>
            <w:r w:rsidRPr="00914233">
              <w:rPr>
                <w:rFonts w:eastAsia="Arial" w:cs="Arial"/>
                <w:sz w:val="22"/>
                <w:szCs w:val="14"/>
              </w:rPr>
              <w:t xml:space="preserve">TRL 4  </w:t>
            </w:r>
          </w:p>
        </w:tc>
        <w:tc>
          <w:tcPr>
            <w:tcW w:w="8424" w:type="dxa"/>
          </w:tcPr>
          <w:p w14:paraId="57A9B945" w14:textId="77777777" w:rsidR="00E77411" w:rsidRPr="00914233" w:rsidRDefault="00E77411" w:rsidP="009A36B4">
            <w:pPr>
              <w:spacing w:before="120"/>
              <w:ind w:left="3"/>
              <w:cnfStyle w:val="000000000000" w:firstRow="0" w:lastRow="0" w:firstColumn="0" w:lastColumn="0" w:oddVBand="0" w:evenVBand="0" w:oddHBand="0" w:evenHBand="0" w:firstRowFirstColumn="0" w:firstRowLastColumn="0" w:lastRowFirstColumn="0" w:lastRowLastColumn="0"/>
              <w:rPr>
                <w:sz w:val="22"/>
                <w:szCs w:val="14"/>
              </w:rPr>
            </w:pPr>
            <w:r w:rsidRPr="00914233">
              <w:rPr>
                <w:rFonts w:eastAsia="Arial" w:cs="Arial"/>
                <w:b/>
                <w:sz w:val="22"/>
                <w:szCs w:val="14"/>
              </w:rPr>
              <w:t xml:space="preserve">Lab Testing/Validation of Alpha Prototype Component /Process: </w:t>
            </w:r>
            <w:r w:rsidRPr="00914233">
              <w:rPr>
                <w:rFonts w:eastAsia="Arial" w:cs="Arial"/>
                <w:sz w:val="22"/>
                <w:szCs w:val="14"/>
              </w:rPr>
              <w:t xml:space="preserve">Design, development and lab testing of components/processes.  Results provide evidence that performance targets may be attainable based on projected or modelled systems.  </w:t>
            </w:r>
          </w:p>
        </w:tc>
      </w:tr>
      <w:tr w:rsidR="00E77411" w:rsidRPr="00914233" w14:paraId="7921861B" w14:textId="77777777" w:rsidTr="00DE4DA9">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57" w:type="dxa"/>
          </w:tcPr>
          <w:p w14:paraId="0D4B3EAE" w14:textId="77777777" w:rsidR="00E77411" w:rsidRPr="00914233" w:rsidRDefault="00E77411" w:rsidP="009A36B4">
            <w:pPr>
              <w:spacing w:before="120"/>
              <w:jc w:val="both"/>
              <w:rPr>
                <w:sz w:val="22"/>
                <w:szCs w:val="14"/>
              </w:rPr>
            </w:pPr>
            <w:r w:rsidRPr="00914233">
              <w:rPr>
                <w:rFonts w:eastAsia="Arial" w:cs="Arial"/>
                <w:sz w:val="22"/>
                <w:szCs w:val="14"/>
              </w:rPr>
              <w:t xml:space="preserve">TRL 5  </w:t>
            </w:r>
          </w:p>
        </w:tc>
        <w:tc>
          <w:tcPr>
            <w:tcW w:w="8424" w:type="dxa"/>
          </w:tcPr>
          <w:p w14:paraId="1AB05109" w14:textId="77777777" w:rsidR="00E77411" w:rsidRPr="00914233" w:rsidRDefault="00E77411" w:rsidP="009A36B4">
            <w:pPr>
              <w:spacing w:before="120"/>
              <w:ind w:left="3"/>
              <w:cnfStyle w:val="000000100000" w:firstRow="0" w:lastRow="0" w:firstColumn="0" w:lastColumn="0" w:oddVBand="0" w:evenVBand="0" w:oddHBand="1" w:evenHBand="0" w:firstRowFirstColumn="0" w:firstRowLastColumn="0" w:lastRowFirstColumn="0" w:lastRowLastColumn="0"/>
              <w:rPr>
                <w:sz w:val="22"/>
                <w:szCs w:val="14"/>
              </w:rPr>
            </w:pPr>
            <w:r w:rsidRPr="00914233">
              <w:rPr>
                <w:rFonts w:eastAsia="Arial" w:cs="Arial"/>
                <w:b/>
                <w:sz w:val="22"/>
                <w:szCs w:val="14"/>
              </w:rPr>
              <w:t xml:space="preserve">Laboratory Testing of Integrated/Semi-Integrated System: </w:t>
            </w:r>
            <w:r w:rsidRPr="00914233">
              <w:rPr>
                <w:rFonts w:eastAsia="Arial" w:cs="Arial"/>
                <w:sz w:val="22"/>
                <w:szCs w:val="14"/>
              </w:rPr>
              <w:t xml:space="preserve">System Component and/or process validation is achieved in a relevant environment.  </w:t>
            </w:r>
          </w:p>
        </w:tc>
      </w:tr>
      <w:tr w:rsidR="00E77411" w:rsidRPr="00914233" w14:paraId="479165A8" w14:textId="77777777" w:rsidTr="00DE4DA9">
        <w:trPr>
          <w:trHeight w:val="515"/>
        </w:trPr>
        <w:tc>
          <w:tcPr>
            <w:cnfStyle w:val="001000000000" w:firstRow="0" w:lastRow="0" w:firstColumn="1" w:lastColumn="0" w:oddVBand="0" w:evenVBand="0" w:oddHBand="0" w:evenHBand="0" w:firstRowFirstColumn="0" w:firstRowLastColumn="0" w:lastRowFirstColumn="0" w:lastRowLastColumn="0"/>
            <w:tcW w:w="1257" w:type="dxa"/>
          </w:tcPr>
          <w:p w14:paraId="1622B0B9" w14:textId="77777777" w:rsidR="00E77411" w:rsidRPr="00914233" w:rsidRDefault="00E77411" w:rsidP="009A36B4">
            <w:pPr>
              <w:spacing w:before="120"/>
              <w:jc w:val="both"/>
              <w:rPr>
                <w:sz w:val="22"/>
                <w:szCs w:val="14"/>
              </w:rPr>
            </w:pPr>
            <w:r w:rsidRPr="00914233">
              <w:rPr>
                <w:rFonts w:eastAsia="Arial" w:cs="Arial"/>
                <w:sz w:val="22"/>
                <w:szCs w:val="14"/>
              </w:rPr>
              <w:t xml:space="preserve">TRL 6  </w:t>
            </w:r>
          </w:p>
        </w:tc>
        <w:tc>
          <w:tcPr>
            <w:tcW w:w="8424" w:type="dxa"/>
          </w:tcPr>
          <w:p w14:paraId="4BE266DF" w14:textId="77777777" w:rsidR="00E77411" w:rsidRPr="00914233" w:rsidRDefault="00E77411" w:rsidP="009A36B4">
            <w:pPr>
              <w:spacing w:before="120"/>
              <w:ind w:left="3"/>
              <w:cnfStyle w:val="000000000000" w:firstRow="0" w:lastRow="0" w:firstColumn="0" w:lastColumn="0" w:oddVBand="0" w:evenVBand="0" w:oddHBand="0" w:evenHBand="0" w:firstRowFirstColumn="0" w:firstRowLastColumn="0" w:lastRowFirstColumn="0" w:lastRowLastColumn="0"/>
              <w:rPr>
                <w:sz w:val="22"/>
                <w:szCs w:val="14"/>
              </w:rPr>
            </w:pPr>
            <w:r w:rsidRPr="00914233">
              <w:rPr>
                <w:rFonts w:eastAsia="Arial" w:cs="Arial"/>
                <w:b/>
                <w:sz w:val="22"/>
                <w:szCs w:val="14"/>
              </w:rPr>
              <w:t xml:space="preserve">Prototype System Verified: </w:t>
            </w:r>
            <w:r w:rsidRPr="00914233">
              <w:rPr>
                <w:rFonts w:eastAsia="Arial" w:cs="Arial"/>
                <w:sz w:val="22"/>
                <w:szCs w:val="14"/>
              </w:rPr>
              <w:t xml:space="preserve">System/process prototype demonstration in an operational environment (beta prototype system level).  </w:t>
            </w:r>
          </w:p>
        </w:tc>
      </w:tr>
      <w:tr w:rsidR="00E77411" w:rsidRPr="00914233" w14:paraId="023ECCC2" w14:textId="77777777" w:rsidTr="00DE4DA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257" w:type="dxa"/>
          </w:tcPr>
          <w:p w14:paraId="2FF5C668" w14:textId="77777777" w:rsidR="00E77411" w:rsidRPr="00914233" w:rsidRDefault="00E77411" w:rsidP="009A36B4">
            <w:pPr>
              <w:spacing w:before="120"/>
              <w:jc w:val="both"/>
              <w:rPr>
                <w:sz w:val="22"/>
                <w:szCs w:val="14"/>
              </w:rPr>
            </w:pPr>
            <w:r w:rsidRPr="00914233">
              <w:rPr>
                <w:rFonts w:eastAsia="Arial" w:cs="Arial"/>
                <w:sz w:val="22"/>
                <w:szCs w:val="14"/>
              </w:rPr>
              <w:t xml:space="preserve">TRL 7  </w:t>
            </w:r>
          </w:p>
        </w:tc>
        <w:tc>
          <w:tcPr>
            <w:tcW w:w="8424" w:type="dxa"/>
          </w:tcPr>
          <w:p w14:paraId="02C95E99" w14:textId="77777777" w:rsidR="00E77411" w:rsidRPr="00914233" w:rsidRDefault="00E77411" w:rsidP="009A36B4">
            <w:pPr>
              <w:spacing w:before="120"/>
              <w:ind w:left="3" w:right="32"/>
              <w:cnfStyle w:val="000000100000" w:firstRow="0" w:lastRow="0" w:firstColumn="0" w:lastColumn="0" w:oddVBand="0" w:evenVBand="0" w:oddHBand="1" w:evenHBand="0" w:firstRowFirstColumn="0" w:firstRowLastColumn="0" w:lastRowFirstColumn="0" w:lastRowLastColumn="0"/>
              <w:rPr>
                <w:sz w:val="22"/>
                <w:szCs w:val="14"/>
              </w:rPr>
            </w:pPr>
            <w:r w:rsidRPr="00914233">
              <w:rPr>
                <w:rFonts w:eastAsia="Arial" w:cs="Arial"/>
                <w:b/>
                <w:sz w:val="22"/>
                <w:szCs w:val="14"/>
              </w:rPr>
              <w:t xml:space="preserve">Integrated Pilot System Demonstrated: </w:t>
            </w:r>
            <w:r w:rsidRPr="00914233">
              <w:rPr>
                <w:rFonts w:eastAsia="Arial" w:cs="Arial"/>
                <w:sz w:val="22"/>
                <w:szCs w:val="14"/>
              </w:rPr>
              <w:t xml:space="preserve">System/process prototype demonstration in an operational environment (integrated pilot system level).  </w:t>
            </w:r>
          </w:p>
        </w:tc>
      </w:tr>
      <w:tr w:rsidR="00E77411" w:rsidRPr="00914233" w14:paraId="3061F098" w14:textId="77777777" w:rsidTr="00DE4DA9">
        <w:trPr>
          <w:trHeight w:val="751"/>
        </w:trPr>
        <w:tc>
          <w:tcPr>
            <w:cnfStyle w:val="001000000000" w:firstRow="0" w:lastRow="0" w:firstColumn="1" w:lastColumn="0" w:oddVBand="0" w:evenVBand="0" w:oddHBand="0" w:evenHBand="0" w:firstRowFirstColumn="0" w:firstRowLastColumn="0" w:lastRowFirstColumn="0" w:lastRowLastColumn="0"/>
            <w:tcW w:w="1257" w:type="dxa"/>
          </w:tcPr>
          <w:p w14:paraId="3E41D24C" w14:textId="77777777" w:rsidR="00E77411" w:rsidRPr="00914233" w:rsidRDefault="00E77411" w:rsidP="009A36B4">
            <w:pPr>
              <w:spacing w:before="120"/>
              <w:jc w:val="both"/>
              <w:rPr>
                <w:sz w:val="22"/>
                <w:szCs w:val="14"/>
              </w:rPr>
            </w:pPr>
            <w:r w:rsidRPr="00914233">
              <w:rPr>
                <w:rFonts w:eastAsia="Arial" w:cs="Arial"/>
                <w:sz w:val="22"/>
                <w:szCs w:val="14"/>
              </w:rPr>
              <w:t xml:space="preserve">TRL 8  </w:t>
            </w:r>
          </w:p>
        </w:tc>
        <w:tc>
          <w:tcPr>
            <w:tcW w:w="8424" w:type="dxa"/>
          </w:tcPr>
          <w:p w14:paraId="7E2D7156" w14:textId="77777777" w:rsidR="00E77411" w:rsidRPr="00914233" w:rsidRDefault="00E77411" w:rsidP="009A36B4">
            <w:pPr>
              <w:spacing w:before="120"/>
              <w:ind w:left="3"/>
              <w:cnfStyle w:val="000000000000" w:firstRow="0" w:lastRow="0" w:firstColumn="0" w:lastColumn="0" w:oddVBand="0" w:evenVBand="0" w:oddHBand="0" w:evenHBand="0" w:firstRowFirstColumn="0" w:firstRowLastColumn="0" w:lastRowFirstColumn="0" w:lastRowLastColumn="0"/>
              <w:rPr>
                <w:sz w:val="22"/>
                <w:szCs w:val="14"/>
              </w:rPr>
            </w:pPr>
            <w:r w:rsidRPr="00914233">
              <w:rPr>
                <w:rFonts w:eastAsia="Arial" w:cs="Arial"/>
                <w:b/>
                <w:sz w:val="22"/>
                <w:szCs w:val="14"/>
              </w:rPr>
              <w:t xml:space="preserve">System Incorporated in Commercial Design: </w:t>
            </w:r>
            <w:r w:rsidRPr="00914233">
              <w:rPr>
                <w:rFonts w:eastAsia="Arial" w:cs="Arial"/>
                <w:sz w:val="22"/>
                <w:szCs w:val="14"/>
              </w:rPr>
              <w:t xml:space="preserve">Actual system/process completed and qualified through test and demonstration (pre-commercial demonstration).  </w:t>
            </w:r>
          </w:p>
        </w:tc>
      </w:tr>
      <w:tr w:rsidR="00E77411" w:rsidRPr="00914233" w14:paraId="46C5081F" w14:textId="77777777" w:rsidTr="00DE4DA9">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257" w:type="dxa"/>
          </w:tcPr>
          <w:p w14:paraId="3857D6E7" w14:textId="77777777" w:rsidR="00E77411" w:rsidRPr="00914233" w:rsidRDefault="00E77411" w:rsidP="009A36B4">
            <w:pPr>
              <w:spacing w:before="120"/>
              <w:jc w:val="both"/>
              <w:rPr>
                <w:sz w:val="22"/>
                <w:szCs w:val="14"/>
              </w:rPr>
            </w:pPr>
            <w:r w:rsidRPr="00914233">
              <w:rPr>
                <w:rFonts w:eastAsia="Arial" w:cs="Arial"/>
                <w:sz w:val="22"/>
                <w:szCs w:val="14"/>
              </w:rPr>
              <w:t xml:space="preserve">TRL 9  </w:t>
            </w:r>
          </w:p>
        </w:tc>
        <w:tc>
          <w:tcPr>
            <w:tcW w:w="8424" w:type="dxa"/>
          </w:tcPr>
          <w:p w14:paraId="1CDC3409" w14:textId="77777777" w:rsidR="00E77411" w:rsidRPr="00914233" w:rsidRDefault="00E77411" w:rsidP="009A36B4">
            <w:pPr>
              <w:spacing w:before="120"/>
              <w:ind w:left="3"/>
              <w:cnfStyle w:val="000000100000" w:firstRow="0" w:lastRow="0" w:firstColumn="0" w:lastColumn="0" w:oddVBand="0" w:evenVBand="0" w:oddHBand="1" w:evenHBand="0" w:firstRowFirstColumn="0" w:firstRowLastColumn="0" w:lastRowFirstColumn="0" w:lastRowLastColumn="0"/>
              <w:rPr>
                <w:sz w:val="22"/>
                <w:szCs w:val="14"/>
              </w:rPr>
            </w:pPr>
            <w:r w:rsidRPr="00914233">
              <w:rPr>
                <w:rFonts w:eastAsia="Arial" w:cs="Arial"/>
                <w:b/>
                <w:sz w:val="22"/>
                <w:szCs w:val="14"/>
              </w:rPr>
              <w:t xml:space="preserve">System Proven and Ready for Full Commercial Deployment: </w:t>
            </w:r>
            <w:r w:rsidRPr="00914233">
              <w:rPr>
                <w:rFonts w:eastAsia="Arial" w:cs="Arial"/>
                <w:sz w:val="22"/>
                <w:szCs w:val="14"/>
              </w:rPr>
              <w:t xml:space="preserve">Actual system proven through successful operations in operating environment, and ready for full commercial  deployment.  </w:t>
            </w:r>
          </w:p>
        </w:tc>
      </w:tr>
    </w:tbl>
    <w:p w14:paraId="0FD578B6" w14:textId="77777777" w:rsidR="00E77411" w:rsidRDefault="00E77411" w:rsidP="00E77411">
      <w:pPr>
        <w:spacing w:after="0" w:line="240" w:lineRule="auto"/>
      </w:pPr>
    </w:p>
    <w:p w14:paraId="0B84A3BB" w14:textId="77777777" w:rsidR="00E77411" w:rsidRDefault="00E77411" w:rsidP="00E77411">
      <w:pPr>
        <w:spacing w:after="160"/>
      </w:pPr>
      <w:r>
        <w:br w:type="page"/>
      </w:r>
    </w:p>
    <w:p w14:paraId="7A89E697" w14:textId="77777777" w:rsidR="00E77411" w:rsidRDefault="00E77411" w:rsidP="00E77411">
      <w:pPr>
        <w:spacing w:after="0" w:line="240" w:lineRule="auto"/>
      </w:pPr>
    </w:p>
    <w:tbl>
      <w:tblPr>
        <w:tblStyle w:val="TableGrid0"/>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3" w:type="dxa"/>
          <w:left w:w="106" w:type="dxa"/>
          <w:right w:w="83" w:type="dxa"/>
        </w:tblCellMar>
        <w:tblLook w:val="04A0" w:firstRow="1" w:lastRow="0" w:firstColumn="1" w:lastColumn="0" w:noHBand="0" w:noVBand="1"/>
      </w:tblPr>
      <w:tblGrid>
        <w:gridCol w:w="3916"/>
        <w:gridCol w:w="54"/>
        <w:gridCol w:w="5811"/>
      </w:tblGrid>
      <w:tr w:rsidR="00E77411" w:rsidRPr="00D00460" w14:paraId="6131CAF5" w14:textId="77777777" w:rsidTr="00E77411">
        <w:trPr>
          <w:trHeight w:val="302"/>
        </w:trPr>
        <w:tc>
          <w:tcPr>
            <w:tcW w:w="3916" w:type="dxa"/>
          </w:tcPr>
          <w:p w14:paraId="17602EC3" w14:textId="77777777" w:rsidR="00E77411" w:rsidRPr="00D00460" w:rsidRDefault="00E77411" w:rsidP="009A36B4">
            <w:pPr>
              <w:spacing w:before="120"/>
              <w:ind w:left="2"/>
              <w:rPr>
                <w:rFonts w:ascii="Arial" w:hAnsi="Arial" w:cs="Arial"/>
                <w:sz w:val="20"/>
                <w:szCs w:val="20"/>
              </w:rPr>
            </w:pPr>
            <w:r w:rsidRPr="00D00460">
              <w:rPr>
                <w:rFonts w:ascii="Arial" w:eastAsia="Calibri" w:hAnsi="Arial" w:cs="Arial"/>
                <w:b/>
                <w:sz w:val="20"/>
                <w:szCs w:val="20"/>
              </w:rPr>
              <w:t xml:space="preserve">TRL 1 Definition </w:t>
            </w:r>
            <w:r>
              <w:rPr>
                <w:rFonts w:ascii="Arial" w:eastAsia="Calibri" w:hAnsi="Arial" w:cs="Arial"/>
                <w:b/>
                <w:sz w:val="20"/>
                <w:szCs w:val="20"/>
              </w:rPr>
              <w:t>[NOT ELIGIBLE]</w:t>
            </w:r>
          </w:p>
        </w:tc>
        <w:tc>
          <w:tcPr>
            <w:tcW w:w="5865" w:type="dxa"/>
            <w:gridSpan w:val="2"/>
          </w:tcPr>
          <w:p w14:paraId="5FEEA4B6" w14:textId="77777777" w:rsidR="00E77411" w:rsidRPr="00D00460" w:rsidRDefault="00E77411" w:rsidP="009A36B4">
            <w:pPr>
              <w:spacing w:before="120"/>
              <w:ind w:right="27"/>
              <w:jc w:val="center"/>
              <w:rPr>
                <w:rFonts w:ascii="Arial" w:hAnsi="Arial" w:cs="Arial"/>
                <w:sz w:val="20"/>
                <w:szCs w:val="20"/>
              </w:rPr>
            </w:pPr>
            <w:r w:rsidRPr="00D00460">
              <w:rPr>
                <w:rFonts w:ascii="Arial" w:eastAsia="Calibri" w:hAnsi="Arial" w:cs="Arial"/>
                <w:b/>
                <w:sz w:val="20"/>
                <w:szCs w:val="20"/>
              </w:rPr>
              <w:t xml:space="preserve">TRL 1 Description </w:t>
            </w:r>
          </w:p>
        </w:tc>
      </w:tr>
      <w:tr w:rsidR="00E77411" w:rsidRPr="00D00460" w14:paraId="5D5212FF" w14:textId="77777777" w:rsidTr="00E77411">
        <w:trPr>
          <w:trHeight w:val="1035"/>
        </w:trPr>
        <w:tc>
          <w:tcPr>
            <w:tcW w:w="3916" w:type="dxa"/>
          </w:tcPr>
          <w:p w14:paraId="4E4407F9" w14:textId="77777777" w:rsidR="00E77411" w:rsidRDefault="00E77411" w:rsidP="009A36B4">
            <w:pPr>
              <w:spacing w:before="120"/>
              <w:rPr>
                <w:rFonts w:ascii="Arial" w:eastAsia="Calibri" w:hAnsi="Arial" w:cs="Arial"/>
                <w:b/>
                <w:sz w:val="20"/>
                <w:szCs w:val="20"/>
              </w:rPr>
            </w:pPr>
            <w:r w:rsidRPr="00D00460">
              <w:rPr>
                <w:rFonts w:ascii="Arial" w:eastAsia="Calibri" w:hAnsi="Arial" w:cs="Arial"/>
                <w:b/>
                <w:sz w:val="20"/>
                <w:szCs w:val="20"/>
              </w:rPr>
              <w:t xml:space="preserve">Basic Research. </w:t>
            </w:r>
          </w:p>
          <w:p w14:paraId="22F2B5AC" w14:textId="77777777" w:rsidR="00E77411" w:rsidRPr="00D00460" w:rsidRDefault="00E77411" w:rsidP="009A36B4">
            <w:pPr>
              <w:spacing w:before="120"/>
              <w:rPr>
                <w:rFonts w:ascii="Arial" w:hAnsi="Arial" w:cs="Arial"/>
                <w:sz w:val="20"/>
                <w:szCs w:val="20"/>
              </w:rPr>
            </w:pPr>
            <w:r w:rsidRPr="00D00460">
              <w:rPr>
                <w:rFonts w:ascii="Arial" w:eastAsia="Calibri" w:hAnsi="Arial" w:cs="Arial"/>
                <w:b/>
                <w:sz w:val="20"/>
                <w:szCs w:val="20"/>
              </w:rPr>
              <w:t xml:space="preserve"> </w:t>
            </w:r>
            <w:r w:rsidRPr="00D00460">
              <w:rPr>
                <w:rFonts w:ascii="Arial" w:eastAsia="Calibri" w:hAnsi="Arial" w:cs="Arial"/>
                <w:sz w:val="20"/>
                <w:szCs w:val="20"/>
              </w:rPr>
              <w:t>Initial scientific research begins. Examples include studies on basic material properties. Principles are qualitatively postulated and observed</w:t>
            </w:r>
          </w:p>
        </w:tc>
        <w:tc>
          <w:tcPr>
            <w:tcW w:w="5865" w:type="dxa"/>
            <w:gridSpan w:val="2"/>
          </w:tcPr>
          <w:p w14:paraId="543055A2" w14:textId="77777777" w:rsidR="00E77411" w:rsidRPr="00D00460" w:rsidRDefault="00E77411" w:rsidP="009A36B4">
            <w:pPr>
              <w:spacing w:before="120"/>
              <w:ind w:firstLine="17"/>
              <w:rPr>
                <w:rFonts w:ascii="Arial" w:hAnsi="Arial" w:cs="Arial"/>
                <w:sz w:val="20"/>
                <w:szCs w:val="20"/>
              </w:rPr>
            </w:pPr>
            <w:r w:rsidRPr="00D00460">
              <w:rPr>
                <w:rFonts w:ascii="Arial" w:eastAsia="Calibri" w:hAnsi="Arial" w:cs="Arial"/>
                <w:sz w:val="20"/>
                <w:szCs w:val="20"/>
              </w:rPr>
              <w:t xml:space="preserve">Basic principles are observed. Focus is on fundamental understanding of a material or process.  </w:t>
            </w:r>
          </w:p>
        </w:tc>
      </w:tr>
      <w:tr w:rsidR="00E77411" w:rsidRPr="00D00460" w14:paraId="64D8EAE5" w14:textId="77777777" w:rsidTr="00E77411">
        <w:trPr>
          <w:trHeight w:val="302"/>
        </w:trPr>
        <w:tc>
          <w:tcPr>
            <w:tcW w:w="3916" w:type="dxa"/>
          </w:tcPr>
          <w:p w14:paraId="30AFB719" w14:textId="77777777" w:rsidR="00E77411" w:rsidRPr="00D00460" w:rsidRDefault="00E77411" w:rsidP="009A36B4">
            <w:pPr>
              <w:spacing w:before="120"/>
              <w:ind w:left="2"/>
              <w:rPr>
                <w:rFonts w:ascii="Arial" w:hAnsi="Arial" w:cs="Arial"/>
                <w:sz w:val="20"/>
                <w:szCs w:val="20"/>
              </w:rPr>
            </w:pPr>
            <w:r w:rsidRPr="00D00460">
              <w:rPr>
                <w:rFonts w:ascii="Arial" w:eastAsia="Calibri" w:hAnsi="Arial" w:cs="Arial"/>
                <w:b/>
                <w:sz w:val="20"/>
                <w:szCs w:val="20"/>
              </w:rPr>
              <w:t xml:space="preserve">TRL 2 Definition </w:t>
            </w:r>
            <w:r>
              <w:rPr>
                <w:rFonts w:ascii="Arial" w:eastAsia="Calibri" w:hAnsi="Arial" w:cs="Arial"/>
                <w:b/>
                <w:sz w:val="20"/>
                <w:szCs w:val="20"/>
              </w:rPr>
              <w:t>[NOT ELIGIBLE]</w:t>
            </w:r>
          </w:p>
        </w:tc>
        <w:tc>
          <w:tcPr>
            <w:tcW w:w="5865" w:type="dxa"/>
            <w:gridSpan w:val="2"/>
          </w:tcPr>
          <w:p w14:paraId="60101A97" w14:textId="77777777" w:rsidR="00E77411" w:rsidRPr="00D00460" w:rsidRDefault="00E77411" w:rsidP="009A36B4">
            <w:pPr>
              <w:spacing w:before="120"/>
              <w:ind w:right="271"/>
              <w:jc w:val="center"/>
              <w:rPr>
                <w:rFonts w:ascii="Arial" w:hAnsi="Arial" w:cs="Arial"/>
                <w:sz w:val="20"/>
                <w:szCs w:val="20"/>
              </w:rPr>
            </w:pPr>
            <w:r w:rsidRPr="00D00460">
              <w:rPr>
                <w:rFonts w:ascii="Arial" w:eastAsia="Calibri" w:hAnsi="Arial" w:cs="Arial"/>
                <w:b/>
                <w:sz w:val="20"/>
                <w:szCs w:val="20"/>
              </w:rPr>
              <w:t xml:space="preserve">TRL 2 Description </w:t>
            </w:r>
          </w:p>
        </w:tc>
      </w:tr>
      <w:tr w:rsidR="00E77411" w:rsidRPr="00D00460" w14:paraId="0F271221" w14:textId="77777777" w:rsidTr="00E77411">
        <w:trPr>
          <w:trHeight w:val="435"/>
        </w:trPr>
        <w:tc>
          <w:tcPr>
            <w:tcW w:w="3916" w:type="dxa"/>
          </w:tcPr>
          <w:p w14:paraId="70B83D70" w14:textId="77777777" w:rsidR="00E77411" w:rsidRDefault="00E77411" w:rsidP="009A36B4">
            <w:pPr>
              <w:spacing w:before="120"/>
              <w:ind w:left="2"/>
              <w:rPr>
                <w:rFonts w:ascii="Arial" w:eastAsia="Calibri" w:hAnsi="Arial" w:cs="Arial"/>
                <w:sz w:val="20"/>
                <w:szCs w:val="20"/>
              </w:rPr>
            </w:pPr>
            <w:r w:rsidRPr="00D00460">
              <w:rPr>
                <w:rFonts w:ascii="Arial" w:eastAsia="Calibri" w:hAnsi="Arial" w:cs="Arial"/>
                <w:b/>
                <w:sz w:val="20"/>
                <w:szCs w:val="20"/>
              </w:rPr>
              <w:t>Applied Research.</w:t>
            </w:r>
            <w:r w:rsidRPr="00D00460">
              <w:rPr>
                <w:rFonts w:ascii="Arial" w:eastAsia="Calibri" w:hAnsi="Arial" w:cs="Arial"/>
                <w:sz w:val="20"/>
                <w:szCs w:val="20"/>
              </w:rPr>
              <w:t xml:space="preserve">  </w:t>
            </w:r>
          </w:p>
          <w:p w14:paraId="6719E141" w14:textId="77777777" w:rsidR="00E77411" w:rsidRPr="00D00460" w:rsidRDefault="00E77411" w:rsidP="009A36B4">
            <w:pPr>
              <w:spacing w:before="120"/>
              <w:ind w:left="2"/>
              <w:rPr>
                <w:rFonts w:ascii="Arial" w:hAnsi="Arial" w:cs="Arial"/>
                <w:sz w:val="20"/>
                <w:szCs w:val="20"/>
              </w:rPr>
            </w:pPr>
            <w:r w:rsidRPr="00D00460">
              <w:rPr>
                <w:rFonts w:ascii="Arial" w:eastAsia="Calibri" w:hAnsi="Arial" w:cs="Arial"/>
                <w:sz w:val="20"/>
                <w:szCs w:val="20"/>
              </w:rPr>
              <w:t xml:space="preserve">Initial practical applications are identified.  Potential of material or process to satisfy a technology need is confirmed.  </w:t>
            </w:r>
            <w:r w:rsidRPr="00D00460">
              <w:rPr>
                <w:rFonts w:ascii="Arial" w:eastAsia="Calibri" w:hAnsi="Arial" w:cs="Arial"/>
                <w:b/>
                <w:sz w:val="20"/>
                <w:szCs w:val="20"/>
              </w:rPr>
              <w:t xml:space="preserve"> </w:t>
            </w:r>
          </w:p>
          <w:p w14:paraId="66E36648" w14:textId="77777777" w:rsidR="00E77411" w:rsidRPr="00D00460" w:rsidRDefault="00E77411" w:rsidP="009A36B4">
            <w:pPr>
              <w:spacing w:before="120"/>
              <w:ind w:left="2"/>
              <w:rPr>
                <w:rFonts w:ascii="Arial" w:hAnsi="Arial" w:cs="Arial"/>
                <w:sz w:val="20"/>
                <w:szCs w:val="20"/>
              </w:rPr>
            </w:pPr>
            <w:r w:rsidRPr="00D00460">
              <w:rPr>
                <w:rFonts w:ascii="Arial" w:eastAsia="Calibri" w:hAnsi="Arial" w:cs="Arial"/>
                <w:b/>
                <w:sz w:val="20"/>
                <w:szCs w:val="20"/>
              </w:rPr>
              <w:t xml:space="preserve"> </w:t>
            </w:r>
          </w:p>
          <w:p w14:paraId="3CD7D909" w14:textId="77777777" w:rsidR="00E77411" w:rsidRPr="00D00460" w:rsidRDefault="00E77411" w:rsidP="009A36B4">
            <w:pPr>
              <w:spacing w:before="120"/>
              <w:ind w:left="2"/>
              <w:rPr>
                <w:rFonts w:ascii="Arial" w:hAnsi="Arial" w:cs="Arial"/>
                <w:sz w:val="20"/>
                <w:szCs w:val="20"/>
              </w:rPr>
            </w:pPr>
            <w:r w:rsidRPr="00D00460">
              <w:rPr>
                <w:rFonts w:ascii="Arial" w:eastAsia="Calibri" w:hAnsi="Arial" w:cs="Arial"/>
                <w:b/>
                <w:sz w:val="20"/>
                <w:szCs w:val="20"/>
              </w:rPr>
              <w:t xml:space="preserve"> </w:t>
            </w:r>
          </w:p>
        </w:tc>
        <w:tc>
          <w:tcPr>
            <w:tcW w:w="5865" w:type="dxa"/>
            <w:gridSpan w:val="2"/>
          </w:tcPr>
          <w:p w14:paraId="3FADF1EE" w14:textId="77777777" w:rsidR="00E77411" w:rsidRPr="00D00460" w:rsidRDefault="00E77411" w:rsidP="009A36B4">
            <w:pPr>
              <w:spacing w:before="120"/>
              <w:rPr>
                <w:rFonts w:ascii="Arial" w:hAnsi="Arial" w:cs="Arial"/>
                <w:sz w:val="20"/>
                <w:szCs w:val="20"/>
              </w:rPr>
            </w:pPr>
            <w:r w:rsidRPr="00D00460">
              <w:rPr>
                <w:rFonts w:ascii="Arial" w:eastAsia="Calibri" w:hAnsi="Arial" w:cs="Arial"/>
                <w:sz w:val="20"/>
                <w:szCs w:val="20"/>
              </w:rPr>
              <w:t xml:space="preserve">Once basic principles are observed, practical applications can be identified. Applications are speculative, and there may be no proof or detailed analysis to support the assumptions. Examples are still limited to analytic studies. Supporting information includes publications or other references that outline the application being considered and that provide analysis to support the concept. The step up from TRL 1 to TRL 2 moves the ideas from basic to applied research. Most of the work is analytical or paper studies with the emphasis on understanding the science better. Experimental work is designed to corroborate the basic scientific observations made during TRL 1 work.    </w:t>
            </w:r>
          </w:p>
        </w:tc>
      </w:tr>
      <w:tr w:rsidR="00E77411" w:rsidRPr="00D00460" w14:paraId="2A332C56" w14:textId="77777777" w:rsidTr="00E77411">
        <w:trPr>
          <w:trHeight w:val="303"/>
        </w:trPr>
        <w:tc>
          <w:tcPr>
            <w:tcW w:w="3916" w:type="dxa"/>
          </w:tcPr>
          <w:p w14:paraId="68EF2738" w14:textId="77777777" w:rsidR="00E77411" w:rsidRPr="00D00460" w:rsidRDefault="00E77411" w:rsidP="009A36B4">
            <w:pPr>
              <w:spacing w:before="120"/>
              <w:ind w:left="2"/>
              <w:rPr>
                <w:rFonts w:ascii="Arial" w:hAnsi="Arial" w:cs="Arial"/>
                <w:sz w:val="20"/>
                <w:szCs w:val="20"/>
              </w:rPr>
            </w:pPr>
            <w:r w:rsidRPr="00D00460">
              <w:rPr>
                <w:rFonts w:ascii="Arial" w:eastAsia="Calibri" w:hAnsi="Arial" w:cs="Arial"/>
                <w:b/>
                <w:sz w:val="20"/>
                <w:szCs w:val="20"/>
              </w:rPr>
              <w:t xml:space="preserve">TRL 3 Definition </w:t>
            </w:r>
            <w:r>
              <w:rPr>
                <w:rFonts w:ascii="Arial" w:eastAsia="Calibri" w:hAnsi="Arial" w:cs="Arial"/>
                <w:b/>
                <w:sz w:val="20"/>
                <w:szCs w:val="20"/>
              </w:rPr>
              <w:t>[NOT ELIGIBLE]</w:t>
            </w:r>
          </w:p>
        </w:tc>
        <w:tc>
          <w:tcPr>
            <w:tcW w:w="5865" w:type="dxa"/>
            <w:gridSpan w:val="2"/>
          </w:tcPr>
          <w:p w14:paraId="39C08821" w14:textId="77777777" w:rsidR="00E77411" w:rsidRPr="00D00460" w:rsidRDefault="00E77411" w:rsidP="009A36B4">
            <w:pPr>
              <w:spacing w:before="120"/>
              <w:ind w:right="271"/>
              <w:jc w:val="center"/>
              <w:rPr>
                <w:rFonts w:ascii="Arial" w:hAnsi="Arial" w:cs="Arial"/>
                <w:sz w:val="20"/>
                <w:szCs w:val="20"/>
              </w:rPr>
            </w:pPr>
            <w:r w:rsidRPr="00D00460">
              <w:rPr>
                <w:rFonts w:ascii="Arial" w:eastAsia="Calibri" w:hAnsi="Arial" w:cs="Arial"/>
                <w:b/>
                <w:sz w:val="20"/>
                <w:szCs w:val="20"/>
              </w:rPr>
              <w:t xml:space="preserve">TRL 3 Description </w:t>
            </w:r>
          </w:p>
        </w:tc>
      </w:tr>
      <w:tr w:rsidR="00E77411" w:rsidRPr="00D00460" w14:paraId="5BA7C9E0" w14:textId="77777777" w:rsidTr="00E77411">
        <w:trPr>
          <w:trHeight w:val="2509"/>
        </w:trPr>
        <w:tc>
          <w:tcPr>
            <w:tcW w:w="3916" w:type="dxa"/>
          </w:tcPr>
          <w:p w14:paraId="0838AAA0" w14:textId="77777777" w:rsidR="00E77411" w:rsidRDefault="00E77411" w:rsidP="009A36B4">
            <w:pPr>
              <w:spacing w:before="120"/>
              <w:ind w:left="2" w:right="92"/>
              <w:jc w:val="both"/>
              <w:rPr>
                <w:rFonts w:ascii="Arial" w:eastAsia="Calibri" w:hAnsi="Arial" w:cs="Arial"/>
                <w:b/>
                <w:sz w:val="20"/>
                <w:szCs w:val="20"/>
              </w:rPr>
            </w:pPr>
            <w:r w:rsidRPr="00D00460">
              <w:rPr>
                <w:rFonts w:ascii="Arial" w:eastAsia="Calibri" w:hAnsi="Arial" w:cs="Arial"/>
                <w:b/>
                <w:sz w:val="20"/>
                <w:szCs w:val="20"/>
              </w:rPr>
              <w:t xml:space="preserve">Critical Function, i.e., Proof of Concept Established.  </w:t>
            </w:r>
          </w:p>
          <w:p w14:paraId="00F66544" w14:textId="77777777" w:rsidR="00E77411" w:rsidRPr="00D00460" w:rsidRDefault="00E77411" w:rsidP="009A36B4">
            <w:pPr>
              <w:spacing w:before="120"/>
              <w:ind w:left="2" w:right="92"/>
              <w:jc w:val="both"/>
              <w:rPr>
                <w:rFonts w:ascii="Arial" w:hAnsi="Arial" w:cs="Arial"/>
                <w:sz w:val="20"/>
                <w:szCs w:val="20"/>
              </w:rPr>
            </w:pPr>
            <w:r w:rsidRPr="00D00460">
              <w:rPr>
                <w:rFonts w:ascii="Arial" w:eastAsia="Calibri" w:hAnsi="Arial" w:cs="Arial"/>
                <w:sz w:val="20"/>
                <w:szCs w:val="20"/>
              </w:rPr>
              <w:t xml:space="preserve">Applied research continues and early-stage development begins. Includes studies and initial laboratory measurements to validate analytical predictions of separate elements of the technology.  Examples include research on materials, components, or processes that are not yet integrated.  </w:t>
            </w:r>
            <w:r w:rsidRPr="00D00460">
              <w:rPr>
                <w:rFonts w:ascii="Arial" w:eastAsia="Calibri" w:hAnsi="Arial" w:cs="Arial"/>
                <w:b/>
                <w:sz w:val="20"/>
                <w:szCs w:val="20"/>
              </w:rPr>
              <w:t xml:space="preserve"> </w:t>
            </w:r>
          </w:p>
        </w:tc>
        <w:tc>
          <w:tcPr>
            <w:tcW w:w="5865" w:type="dxa"/>
            <w:gridSpan w:val="2"/>
          </w:tcPr>
          <w:p w14:paraId="07978A78" w14:textId="77777777" w:rsidR="00E77411" w:rsidRPr="00D00460" w:rsidRDefault="00E77411" w:rsidP="009A36B4">
            <w:pPr>
              <w:spacing w:before="120"/>
              <w:ind w:left="17" w:hanging="17"/>
              <w:rPr>
                <w:rFonts w:ascii="Arial" w:hAnsi="Arial" w:cs="Arial"/>
                <w:sz w:val="20"/>
                <w:szCs w:val="20"/>
              </w:rPr>
            </w:pPr>
            <w:r w:rsidRPr="00D00460">
              <w:rPr>
                <w:rFonts w:ascii="Arial" w:eastAsia="Calibri" w:hAnsi="Arial" w:cs="Arial"/>
                <w:sz w:val="20"/>
                <w:szCs w:val="20"/>
              </w:rPr>
              <w:t>Analytical studies and laboratory-scale studies are designed to physically validate the predictions of separate elements of the technology. Supporting information includes results of laboratory tests performed to measure parameters of interest and comparison to analytical predictions for critical components. At TRL 3 experimental work is intended to verify that the concept works as expected. Components of the technology are validated, but there is no strong attempt to integrate the components into a complete system. Modellin</w:t>
            </w:r>
            <w:r w:rsidRPr="00FD002B">
              <w:rPr>
                <w:rFonts w:ascii="Arial" w:eastAsia="Calibri" w:hAnsi="Arial" w:cs="Arial"/>
              </w:rPr>
              <w:t>g</w:t>
            </w:r>
            <w:r w:rsidRPr="00D00460">
              <w:rPr>
                <w:rFonts w:ascii="Arial" w:eastAsia="Calibri" w:hAnsi="Arial" w:cs="Arial"/>
                <w:sz w:val="20"/>
                <w:szCs w:val="20"/>
              </w:rPr>
              <w:t xml:space="preserve"> and simulation may be used to complement physical experiments.   </w:t>
            </w:r>
          </w:p>
        </w:tc>
      </w:tr>
      <w:tr w:rsidR="00E77411" w:rsidRPr="00D00460" w14:paraId="48395BC4" w14:textId="77777777" w:rsidTr="00E77411">
        <w:trPr>
          <w:trHeight w:val="302"/>
        </w:trPr>
        <w:tc>
          <w:tcPr>
            <w:tcW w:w="3916" w:type="dxa"/>
          </w:tcPr>
          <w:p w14:paraId="4EF88921" w14:textId="77777777" w:rsidR="00E77411" w:rsidRPr="00D00460" w:rsidRDefault="00E77411" w:rsidP="009A36B4">
            <w:pPr>
              <w:spacing w:before="120"/>
              <w:ind w:left="2"/>
              <w:rPr>
                <w:rFonts w:ascii="Arial" w:hAnsi="Arial" w:cs="Arial"/>
                <w:sz w:val="20"/>
                <w:szCs w:val="20"/>
              </w:rPr>
            </w:pPr>
            <w:r w:rsidRPr="00D00460">
              <w:rPr>
                <w:rFonts w:ascii="Arial" w:eastAsia="Calibri" w:hAnsi="Arial" w:cs="Arial"/>
                <w:b/>
                <w:sz w:val="20"/>
                <w:szCs w:val="20"/>
              </w:rPr>
              <w:t xml:space="preserve">TRL 4 Definition </w:t>
            </w:r>
          </w:p>
        </w:tc>
        <w:tc>
          <w:tcPr>
            <w:tcW w:w="5865" w:type="dxa"/>
            <w:gridSpan w:val="2"/>
          </w:tcPr>
          <w:p w14:paraId="2FB1849E" w14:textId="77777777" w:rsidR="00E77411" w:rsidRPr="00D00460" w:rsidRDefault="00E77411" w:rsidP="009A36B4">
            <w:pPr>
              <w:spacing w:before="120"/>
              <w:ind w:right="271"/>
              <w:jc w:val="center"/>
              <w:rPr>
                <w:rFonts w:ascii="Arial" w:hAnsi="Arial" w:cs="Arial"/>
                <w:sz w:val="20"/>
                <w:szCs w:val="20"/>
              </w:rPr>
            </w:pPr>
            <w:r w:rsidRPr="00D00460">
              <w:rPr>
                <w:rFonts w:ascii="Arial" w:eastAsia="Calibri" w:hAnsi="Arial" w:cs="Arial"/>
                <w:b/>
                <w:sz w:val="20"/>
                <w:szCs w:val="20"/>
              </w:rPr>
              <w:t xml:space="preserve">TRL 4 Description </w:t>
            </w:r>
          </w:p>
        </w:tc>
      </w:tr>
      <w:tr w:rsidR="00E77411" w:rsidRPr="00D00460" w14:paraId="16161F86" w14:textId="77777777" w:rsidTr="00E77411">
        <w:trPr>
          <w:trHeight w:val="2773"/>
        </w:trPr>
        <w:tc>
          <w:tcPr>
            <w:tcW w:w="3916" w:type="dxa"/>
          </w:tcPr>
          <w:p w14:paraId="5B825B26" w14:textId="77777777" w:rsidR="00E77411" w:rsidRPr="00D00460" w:rsidRDefault="00E77411" w:rsidP="009A36B4">
            <w:pPr>
              <w:spacing w:before="120"/>
              <w:ind w:left="2"/>
              <w:rPr>
                <w:rFonts w:ascii="Arial" w:hAnsi="Arial" w:cs="Arial"/>
                <w:sz w:val="20"/>
                <w:szCs w:val="20"/>
              </w:rPr>
            </w:pPr>
            <w:r w:rsidRPr="00D00460">
              <w:rPr>
                <w:rFonts w:ascii="Arial" w:eastAsia="Calibri" w:hAnsi="Arial" w:cs="Arial"/>
                <w:b/>
                <w:sz w:val="20"/>
                <w:szCs w:val="20"/>
              </w:rPr>
              <w:t>Laboratory Testing/Validation of</w:t>
            </w:r>
            <w:r>
              <w:rPr>
                <w:rFonts w:ascii="Arial" w:eastAsia="Calibri" w:hAnsi="Arial" w:cs="Arial"/>
                <w:b/>
                <w:sz w:val="20"/>
                <w:szCs w:val="20"/>
              </w:rPr>
              <w:t xml:space="preserve"> </w:t>
            </w:r>
            <w:r w:rsidRPr="00D00460">
              <w:rPr>
                <w:rFonts w:ascii="Arial" w:eastAsia="Calibri" w:hAnsi="Arial" w:cs="Arial"/>
                <w:b/>
                <w:sz w:val="20"/>
                <w:szCs w:val="20"/>
              </w:rPr>
              <w:t xml:space="preserve">Alpha Prototype </w:t>
            </w:r>
          </w:p>
          <w:p w14:paraId="32EF9EB1" w14:textId="77777777" w:rsidR="00E77411" w:rsidRPr="00D00460" w:rsidRDefault="00E77411" w:rsidP="009A36B4">
            <w:pPr>
              <w:spacing w:before="120"/>
              <w:ind w:left="2" w:right="106"/>
              <w:jc w:val="both"/>
              <w:rPr>
                <w:rFonts w:ascii="Arial" w:hAnsi="Arial" w:cs="Arial"/>
                <w:sz w:val="20"/>
                <w:szCs w:val="20"/>
              </w:rPr>
            </w:pPr>
            <w:r w:rsidRPr="00D00460">
              <w:rPr>
                <w:rFonts w:ascii="Arial" w:eastAsia="Calibri" w:hAnsi="Arial" w:cs="Arial"/>
                <w:b/>
                <w:sz w:val="20"/>
                <w:szCs w:val="20"/>
              </w:rPr>
              <w:t xml:space="preserve">Component/Process. </w:t>
            </w:r>
            <w:r w:rsidRPr="00D00460">
              <w:rPr>
                <w:rFonts w:ascii="Arial" w:eastAsia="Calibri" w:hAnsi="Arial" w:cs="Arial"/>
                <w:sz w:val="20"/>
                <w:szCs w:val="20"/>
              </w:rPr>
              <w:t xml:space="preserve"> Design, development and lab testing of technological components are performed.  Results provide evidence that applicable component/process performance targets may be attainable based on projected or modelle</w:t>
            </w:r>
            <w:r w:rsidRPr="00D00460">
              <w:rPr>
                <w:rFonts w:eastAsia="Calibri" w:cs="Arial"/>
              </w:rPr>
              <w:t>d</w:t>
            </w:r>
            <w:r w:rsidRPr="00D00460">
              <w:rPr>
                <w:rFonts w:ascii="Arial" w:eastAsia="Calibri" w:hAnsi="Arial" w:cs="Arial"/>
                <w:sz w:val="20"/>
                <w:szCs w:val="20"/>
              </w:rPr>
              <w:t xml:space="preserve"> systems.</w:t>
            </w:r>
            <w:r w:rsidRPr="00D00460">
              <w:rPr>
                <w:rFonts w:ascii="Arial" w:eastAsia="Calibri" w:hAnsi="Arial" w:cs="Arial"/>
                <w:b/>
                <w:sz w:val="20"/>
                <w:szCs w:val="20"/>
              </w:rPr>
              <w:t xml:space="preserve"> </w:t>
            </w:r>
          </w:p>
        </w:tc>
        <w:tc>
          <w:tcPr>
            <w:tcW w:w="5865" w:type="dxa"/>
            <w:gridSpan w:val="2"/>
          </w:tcPr>
          <w:p w14:paraId="2DA7B6A2" w14:textId="77777777" w:rsidR="00E77411" w:rsidRPr="00D00460" w:rsidRDefault="00E77411" w:rsidP="009A36B4">
            <w:pPr>
              <w:spacing w:before="120"/>
              <w:ind w:left="17" w:right="17" w:hanging="17"/>
              <w:rPr>
                <w:rFonts w:ascii="Arial" w:hAnsi="Arial" w:cs="Arial"/>
                <w:sz w:val="20"/>
                <w:szCs w:val="20"/>
              </w:rPr>
            </w:pPr>
            <w:r w:rsidRPr="00D00460">
              <w:rPr>
                <w:rFonts w:ascii="Arial" w:eastAsia="Calibri" w:hAnsi="Arial" w:cs="Arial"/>
                <w:sz w:val="20"/>
                <w:szCs w:val="20"/>
              </w:rPr>
              <w:t xml:space="preserve">The basic technological components are integrated to establish that the pieces will work together. This is relatively "low fidelity" compared with the eventual system. Supporting information includes the results of the integrated experiments and estimates of how the experimental components and experimental test results differ from the expected system performance goals. TRL 4-6 represent the bridge from scientific research to engineering, from development to demonstration. TRL 4 is the first step in determining whether the individual components will work together as a system. The goal of TRL 4 should be the narrowing of possible options in the complete system. </w:t>
            </w:r>
          </w:p>
        </w:tc>
      </w:tr>
      <w:tr w:rsidR="00E77411" w:rsidRPr="00D00460" w14:paraId="417768B5" w14:textId="77777777" w:rsidTr="00E77411">
        <w:tblPrEx>
          <w:tblCellMar>
            <w:top w:w="0" w:type="dxa"/>
            <w:left w:w="0" w:type="dxa"/>
            <w:right w:w="0" w:type="dxa"/>
          </w:tblCellMar>
        </w:tblPrEx>
        <w:trPr>
          <w:trHeight w:val="302"/>
        </w:trPr>
        <w:tc>
          <w:tcPr>
            <w:tcW w:w="3970" w:type="dxa"/>
            <w:gridSpan w:val="2"/>
          </w:tcPr>
          <w:p w14:paraId="69C413C5" w14:textId="77777777" w:rsidR="00E77411" w:rsidRPr="00D00460" w:rsidRDefault="00E77411" w:rsidP="009A36B4">
            <w:pPr>
              <w:spacing w:before="120"/>
              <w:ind w:left="2"/>
              <w:rPr>
                <w:rFonts w:ascii="Arial" w:hAnsi="Arial" w:cs="Arial"/>
                <w:sz w:val="20"/>
                <w:szCs w:val="20"/>
              </w:rPr>
            </w:pPr>
            <w:r>
              <w:rPr>
                <w:rFonts w:ascii="Arial" w:eastAsia="Calibri" w:hAnsi="Arial" w:cs="Arial"/>
                <w:b/>
                <w:sz w:val="20"/>
                <w:szCs w:val="20"/>
              </w:rPr>
              <w:t xml:space="preserve"> </w:t>
            </w:r>
            <w:r w:rsidRPr="00D00460">
              <w:rPr>
                <w:rFonts w:ascii="Arial" w:eastAsia="Calibri" w:hAnsi="Arial" w:cs="Arial"/>
                <w:b/>
                <w:sz w:val="20"/>
                <w:szCs w:val="20"/>
              </w:rPr>
              <w:t xml:space="preserve">TRL 5 Definition </w:t>
            </w:r>
          </w:p>
        </w:tc>
        <w:tc>
          <w:tcPr>
            <w:tcW w:w="5811" w:type="dxa"/>
          </w:tcPr>
          <w:p w14:paraId="22376055" w14:textId="77777777" w:rsidR="00E77411" w:rsidRPr="00D00460" w:rsidRDefault="00E77411" w:rsidP="009A36B4">
            <w:pPr>
              <w:spacing w:before="120"/>
              <w:ind w:right="50"/>
              <w:jc w:val="center"/>
              <w:rPr>
                <w:rFonts w:ascii="Arial" w:hAnsi="Arial" w:cs="Arial"/>
                <w:sz w:val="20"/>
                <w:szCs w:val="20"/>
              </w:rPr>
            </w:pPr>
            <w:r w:rsidRPr="00D00460">
              <w:rPr>
                <w:rFonts w:ascii="Arial" w:eastAsia="Calibri" w:hAnsi="Arial" w:cs="Arial"/>
                <w:b/>
                <w:sz w:val="20"/>
                <w:szCs w:val="20"/>
              </w:rPr>
              <w:t xml:space="preserve">TRL 5 Description </w:t>
            </w:r>
          </w:p>
        </w:tc>
      </w:tr>
      <w:tr w:rsidR="00E77411" w:rsidRPr="00D00460" w14:paraId="3F22F0EA" w14:textId="77777777" w:rsidTr="00E77411">
        <w:tblPrEx>
          <w:tblCellMar>
            <w:top w:w="0" w:type="dxa"/>
            <w:left w:w="0" w:type="dxa"/>
            <w:right w:w="0" w:type="dxa"/>
          </w:tblCellMar>
        </w:tblPrEx>
        <w:trPr>
          <w:trHeight w:val="2755"/>
        </w:trPr>
        <w:tc>
          <w:tcPr>
            <w:tcW w:w="3970" w:type="dxa"/>
            <w:gridSpan w:val="2"/>
          </w:tcPr>
          <w:p w14:paraId="1CF8BAB4" w14:textId="77777777" w:rsidR="00E77411" w:rsidRDefault="00E77411" w:rsidP="009A36B4">
            <w:pPr>
              <w:spacing w:before="120"/>
              <w:ind w:left="2"/>
              <w:rPr>
                <w:rFonts w:ascii="Arial" w:eastAsia="Calibri" w:hAnsi="Arial" w:cs="Arial"/>
                <w:sz w:val="20"/>
                <w:szCs w:val="20"/>
              </w:rPr>
            </w:pPr>
            <w:r w:rsidRPr="00D00460">
              <w:rPr>
                <w:rFonts w:ascii="Arial" w:eastAsia="Calibri" w:hAnsi="Arial" w:cs="Arial"/>
                <w:b/>
                <w:sz w:val="20"/>
                <w:szCs w:val="20"/>
              </w:rPr>
              <w:t xml:space="preserve">Laboratory Testing of </w:t>
            </w:r>
            <w:r>
              <w:rPr>
                <w:rFonts w:ascii="Arial" w:hAnsi="Arial" w:cs="Arial"/>
                <w:b/>
                <w:sz w:val="20"/>
                <w:szCs w:val="20"/>
              </w:rPr>
              <w:t>I</w:t>
            </w:r>
            <w:r w:rsidRPr="00D00460">
              <w:rPr>
                <w:rFonts w:ascii="Arial" w:eastAsia="Calibri" w:hAnsi="Arial" w:cs="Arial"/>
                <w:b/>
                <w:sz w:val="20"/>
                <w:szCs w:val="20"/>
              </w:rPr>
              <w:t xml:space="preserve">ntegrated/Semi-Integrated System. </w:t>
            </w:r>
            <w:r w:rsidRPr="00D00460">
              <w:rPr>
                <w:rFonts w:ascii="Arial" w:eastAsia="Calibri" w:hAnsi="Arial" w:cs="Arial"/>
                <w:sz w:val="20"/>
                <w:szCs w:val="20"/>
              </w:rPr>
              <w:t xml:space="preserve">  </w:t>
            </w:r>
          </w:p>
          <w:p w14:paraId="0D1F41CB" w14:textId="77777777" w:rsidR="00E77411" w:rsidRPr="00D00460" w:rsidRDefault="00E77411" w:rsidP="009A36B4">
            <w:pPr>
              <w:spacing w:before="120"/>
              <w:ind w:left="2"/>
              <w:rPr>
                <w:rFonts w:ascii="Arial" w:hAnsi="Arial" w:cs="Arial"/>
                <w:sz w:val="20"/>
                <w:szCs w:val="20"/>
              </w:rPr>
            </w:pPr>
            <w:r w:rsidRPr="00D00460">
              <w:rPr>
                <w:rFonts w:ascii="Arial" w:eastAsia="Calibri" w:hAnsi="Arial" w:cs="Arial"/>
                <w:sz w:val="20"/>
                <w:szCs w:val="20"/>
              </w:rPr>
              <w:t xml:space="preserve">Component and/or process validation in relevant environment- (Beta prototype component level). </w:t>
            </w:r>
          </w:p>
        </w:tc>
        <w:tc>
          <w:tcPr>
            <w:tcW w:w="5811" w:type="dxa"/>
          </w:tcPr>
          <w:p w14:paraId="032BB748" w14:textId="77777777" w:rsidR="00E77411" w:rsidRPr="00D00460" w:rsidRDefault="00E77411" w:rsidP="009A36B4">
            <w:pPr>
              <w:spacing w:before="120"/>
              <w:ind w:right="18"/>
              <w:rPr>
                <w:rFonts w:ascii="Arial" w:hAnsi="Arial" w:cs="Arial"/>
                <w:sz w:val="20"/>
                <w:szCs w:val="20"/>
              </w:rPr>
            </w:pPr>
            <w:r w:rsidRPr="00D00460">
              <w:rPr>
                <w:rFonts w:ascii="Arial" w:eastAsia="Calibri" w:hAnsi="Arial" w:cs="Arial"/>
                <w:sz w:val="20"/>
                <w:szCs w:val="20"/>
              </w:rPr>
              <w:t xml:space="preserve">The basic technological components are integrated so that the system configuration is similar to (matches) the final application in almost all respects. Supporting information includes results from the laboratory scale testing, analysis of the differences between the laboratory and eventual operating system/environment, and analysis of what the experimental results mean for the eventual operating system/environment. The major difference between TRL 4 and 5 is the increase in the fidelity of the system and environment to the actual application. The system tested is almost prototypical.  Scientific risk should be retired at the end of TRL 5.  Results presented should be statistically relevant. </w:t>
            </w:r>
          </w:p>
        </w:tc>
      </w:tr>
      <w:tr w:rsidR="00E77411" w:rsidRPr="00D00460" w14:paraId="195EDA2E" w14:textId="77777777" w:rsidTr="00E77411">
        <w:tblPrEx>
          <w:tblCellMar>
            <w:top w:w="0" w:type="dxa"/>
            <w:left w:w="0" w:type="dxa"/>
            <w:right w:w="0" w:type="dxa"/>
          </w:tblCellMar>
        </w:tblPrEx>
        <w:trPr>
          <w:trHeight w:val="305"/>
        </w:trPr>
        <w:tc>
          <w:tcPr>
            <w:tcW w:w="3970" w:type="dxa"/>
            <w:gridSpan w:val="2"/>
          </w:tcPr>
          <w:p w14:paraId="3A811DD9" w14:textId="77777777" w:rsidR="00E77411" w:rsidRPr="00D00460" w:rsidRDefault="00E77411" w:rsidP="009A36B4">
            <w:pPr>
              <w:spacing w:before="120"/>
              <w:ind w:left="2"/>
              <w:rPr>
                <w:rFonts w:ascii="Arial" w:hAnsi="Arial" w:cs="Arial"/>
                <w:sz w:val="20"/>
                <w:szCs w:val="20"/>
              </w:rPr>
            </w:pPr>
            <w:r>
              <w:rPr>
                <w:rFonts w:ascii="Arial" w:eastAsia="Calibri" w:hAnsi="Arial" w:cs="Arial"/>
                <w:b/>
                <w:sz w:val="20"/>
                <w:szCs w:val="20"/>
              </w:rPr>
              <w:t xml:space="preserve"> </w:t>
            </w:r>
            <w:r w:rsidRPr="00D00460">
              <w:rPr>
                <w:rFonts w:ascii="Arial" w:eastAsia="Calibri" w:hAnsi="Arial" w:cs="Arial"/>
                <w:b/>
                <w:sz w:val="20"/>
                <w:szCs w:val="20"/>
              </w:rPr>
              <w:t xml:space="preserve">TRL 6 Definition </w:t>
            </w:r>
          </w:p>
        </w:tc>
        <w:tc>
          <w:tcPr>
            <w:tcW w:w="5811" w:type="dxa"/>
          </w:tcPr>
          <w:p w14:paraId="0662DA56" w14:textId="77777777" w:rsidR="00E77411" w:rsidRPr="00D00460" w:rsidRDefault="00E77411" w:rsidP="009A36B4">
            <w:pPr>
              <w:spacing w:before="120"/>
              <w:ind w:right="50"/>
              <w:jc w:val="center"/>
              <w:rPr>
                <w:rFonts w:ascii="Arial" w:hAnsi="Arial" w:cs="Arial"/>
                <w:sz w:val="20"/>
                <w:szCs w:val="20"/>
              </w:rPr>
            </w:pPr>
            <w:r w:rsidRPr="00D00460">
              <w:rPr>
                <w:rFonts w:ascii="Arial" w:eastAsia="Calibri" w:hAnsi="Arial" w:cs="Arial"/>
                <w:b/>
                <w:sz w:val="20"/>
                <w:szCs w:val="20"/>
              </w:rPr>
              <w:t xml:space="preserve">TRL 6 Description </w:t>
            </w:r>
          </w:p>
        </w:tc>
      </w:tr>
      <w:tr w:rsidR="00E77411" w:rsidRPr="00D00460" w14:paraId="34DC39F8" w14:textId="77777777" w:rsidTr="00E77411">
        <w:tblPrEx>
          <w:tblCellMar>
            <w:top w:w="0" w:type="dxa"/>
            <w:left w:w="0" w:type="dxa"/>
            <w:right w:w="0" w:type="dxa"/>
          </w:tblCellMar>
        </w:tblPrEx>
        <w:trPr>
          <w:trHeight w:val="4422"/>
        </w:trPr>
        <w:tc>
          <w:tcPr>
            <w:tcW w:w="3970" w:type="dxa"/>
            <w:gridSpan w:val="2"/>
          </w:tcPr>
          <w:p w14:paraId="66E4CE61" w14:textId="77777777" w:rsidR="00E77411" w:rsidRDefault="00E77411" w:rsidP="009A36B4">
            <w:pPr>
              <w:spacing w:before="120"/>
              <w:ind w:left="2"/>
              <w:rPr>
                <w:rFonts w:ascii="Arial" w:eastAsia="Calibri" w:hAnsi="Arial" w:cs="Arial"/>
                <w:sz w:val="20"/>
                <w:szCs w:val="20"/>
              </w:rPr>
            </w:pPr>
            <w:r w:rsidRPr="00D00460">
              <w:rPr>
                <w:rFonts w:ascii="Arial" w:eastAsia="Calibri" w:hAnsi="Arial" w:cs="Arial"/>
                <w:b/>
                <w:sz w:val="20"/>
                <w:szCs w:val="20"/>
              </w:rPr>
              <w:t xml:space="preserve">Prototype System Verified. </w:t>
            </w:r>
            <w:r w:rsidRPr="00D00460">
              <w:rPr>
                <w:rFonts w:ascii="Arial" w:eastAsia="Calibri" w:hAnsi="Arial" w:cs="Arial"/>
                <w:sz w:val="20"/>
                <w:szCs w:val="20"/>
              </w:rPr>
              <w:t xml:space="preserve"> </w:t>
            </w:r>
          </w:p>
          <w:p w14:paraId="72CE5DDD" w14:textId="77777777" w:rsidR="00E77411" w:rsidRPr="00D00460" w:rsidRDefault="00E77411" w:rsidP="009A36B4">
            <w:pPr>
              <w:spacing w:before="120"/>
              <w:ind w:left="2"/>
              <w:rPr>
                <w:rFonts w:ascii="Arial" w:hAnsi="Arial" w:cs="Arial"/>
                <w:sz w:val="20"/>
                <w:szCs w:val="20"/>
              </w:rPr>
            </w:pPr>
            <w:r w:rsidRPr="00D00460">
              <w:rPr>
                <w:rFonts w:ascii="Arial" w:eastAsia="Calibri" w:hAnsi="Arial" w:cs="Arial"/>
                <w:sz w:val="20"/>
                <w:szCs w:val="20"/>
              </w:rPr>
              <w:t>System/process prototype demonstration in an operational environment- (Beta prototype system level).</w:t>
            </w:r>
            <w:r w:rsidRPr="00D00460">
              <w:rPr>
                <w:rFonts w:ascii="Arial" w:eastAsia="Calibri" w:hAnsi="Arial" w:cs="Arial"/>
                <w:b/>
                <w:sz w:val="20"/>
                <w:szCs w:val="20"/>
              </w:rPr>
              <w:t xml:space="preserve"> </w:t>
            </w:r>
          </w:p>
        </w:tc>
        <w:tc>
          <w:tcPr>
            <w:tcW w:w="5811" w:type="dxa"/>
          </w:tcPr>
          <w:p w14:paraId="71F3E670" w14:textId="77777777" w:rsidR="00E77411" w:rsidRPr="00D00460" w:rsidRDefault="00E77411" w:rsidP="009A36B4">
            <w:pPr>
              <w:spacing w:before="120"/>
              <w:ind w:left="17" w:right="19" w:hanging="17"/>
              <w:rPr>
                <w:rFonts w:ascii="Arial" w:hAnsi="Arial" w:cs="Arial"/>
                <w:sz w:val="20"/>
                <w:szCs w:val="20"/>
              </w:rPr>
            </w:pPr>
            <w:r w:rsidRPr="00D00460">
              <w:rPr>
                <w:rFonts w:ascii="Arial" w:eastAsia="Calibri" w:hAnsi="Arial" w:cs="Arial"/>
                <w:sz w:val="20"/>
                <w:szCs w:val="20"/>
              </w:rPr>
              <w:t xml:space="preserve">Engineering-scale models or prototypes are tested in a relevant environment. This represents a major step up in a technology’s demonstrated readiness. Examples include fabrication of the device on an engineering pilot line.  Supporting information includes results from the engineering scale testing and analysis of the differences between the engineering scale, prototypical system/environment, and analysis of what the experimental results mean for the eventual operating system/environment. TRL 6 begins true engineering development of the technology as an operational system. The major difference between TRL 5 and 6 is the step up from laboratory scale to engineering scale and the determination of scaling factors that will enable design of the final system.  The engineering pilot scale demonstration should be capable of performing all the functions that will be required of a full manufacturing system. The operating environment for the testing should closely represent the actual operating environment.   Refinement of the cost model is expected at this stage based on new learning from the pilot line.  The goal while in TRL 6 is to reduce engineering risk.  Results presented should be statistically relevant. </w:t>
            </w:r>
          </w:p>
        </w:tc>
      </w:tr>
      <w:tr w:rsidR="00E77411" w:rsidRPr="00D00460" w14:paraId="457E89AD" w14:textId="77777777" w:rsidTr="00E77411">
        <w:tblPrEx>
          <w:tblCellMar>
            <w:top w:w="0" w:type="dxa"/>
            <w:left w:w="0" w:type="dxa"/>
            <w:right w:w="0" w:type="dxa"/>
          </w:tblCellMar>
        </w:tblPrEx>
        <w:trPr>
          <w:trHeight w:val="302"/>
        </w:trPr>
        <w:tc>
          <w:tcPr>
            <w:tcW w:w="3970" w:type="dxa"/>
            <w:gridSpan w:val="2"/>
          </w:tcPr>
          <w:p w14:paraId="7FA8AC7E" w14:textId="77777777" w:rsidR="00E77411" w:rsidRPr="00D00460" w:rsidRDefault="00E77411" w:rsidP="009A36B4">
            <w:pPr>
              <w:spacing w:before="120"/>
              <w:ind w:left="2"/>
              <w:rPr>
                <w:rFonts w:ascii="Arial" w:hAnsi="Arial" w:cs="Arial"/>
                <w:sz w:val="20"/>
                <w:szCs w:val="20"/>
              </w:rPr>
            </w:pPr>
            <w:r>
              <w:rPr>
                <w:rFonts w:ascii="Arial" w:eastAsia="Calibri" w:hAnsi="Arial" w:cs="Arial"/>
                <w:b/>
                <w:sz w:val="20"/>
                <w:szCs w:val="20"/>
              </w:rPr>
              <w:t xml:space="preserve"> </w:t>
            </w:r>
            <w:r w:rsidRPr="00D00460">
              <w:rPr>
                <w:rFonts w:ascii="Arial" w:eastAsia="Calibri" w:hAnsi="Arial" w:cs="Arial"/>
                <w:b/>
                <w:sz w:val="20"/>
                <w:szCs w:val="20"/>
              </w:rPr>
              <w:t xml:space="preserve">TRL 7 Definition </w:t>
            </w:r>
          </w:p>
        </w:tc>
        <w:tc>
          <w:tcPr>
            <w:tcW w:w="5811" w:type="dxa"/>
          </w:tcPr>
          <w:p w14:paraId="04EE4FF8" w14:textId="77777777" w:rsidR="00E77411" w:rsidRPr="00D00460" w:rsidRDefault="00E77411" w:rsidP="009A36B4">
            <w:pPr>
              <w:spacing w:before="120"/>
              <w:ind w:right="50"/>
              <w:jc w:val="center"/>
              <w:rPr>
                <w:rFonts w:ascii="Arial" w:hAnsi="Arial" w:cs="Arial"/>
                <w:sz w:val="20"/>
                <w:szCs w:val="20"/>
              </w:rPr>
            </w:pPr>
            <w:r w:rsidRPr="00D00460">
              <w:rPr>
                <w:rFonts w:ascii="Arial" w:eastAsia="Calibri" w:hAnsi="Arial" w:cs="Arial"/>
                <w:b/>
                <w:sz w:val="20"/>
                <w:szCs w:val="20"/>
              </w:rPr>
              <w:t xml:space="preserve">TRL 7 Description </w:t>
            </w:r>
          </w:p>
        </w:tc>
      </w:tr>
      <w:tr w:rsidR="00E77411" w:rsidRPr="00D00460" w14:paraId="7245ADF1" w14:textId="77777777" w:rsidTr="00E77411">
        <w:tblPrEx>
          <w:tblCellMar>
            <w:top w:w="0" w:type="dxa"/>
            <w:left w:w="0" w:type="dxa"/>
            <w:right w:w="0" w:type="dxa"/>
          </w:tblCellMar>
        </w:tblPrEx>
        <w:trPr>
          <w:trHeight w:val="1769"/>
        </w:trPr>
        <w:tc>
          <w:tcPr>
            <w:tcW w:w="3970" w:type="dxa"/>
            <w:gridSpan w:val="2"/>
          </w:tcPr>
          <w:p w14:paraId="22748E9C" w14:textId="77777777" w:rsidR="00E77411" w:rsidRDefault="00E77411" w:rsidP="009A36B4">
            <w:pPr>
              <w:spacing w:before="120"/>
              <w:ind w:left="2"/>
              <w:rPr>
                <w:rFonts w:ascii="Arial" w:eastAsia="Calibri" w:hAnsi="Arial" w:cs="Arial"/>
                <w:b/>
                <w:sz w:val="20"/>
                <w:szCs w:val="20"/>
              </w:rPr>
            </w:pPr>
            <w:r w:rsidRPr="00D00460">
              <w:rPr>
                <w:rFonts w:ascii="Arial" w:eastAsia="Calibri" w:hAnsi="Arial" w:cs="Arial"/>
                <w:b/>
                <w:sz w:val="20"/>
                <w:szCs w:val="20"/>
              </w:rPr>
              <w:t>Integrated Pilot System</w:t>
            </w:r>
            <w:r>
              <w:rPr>
                <w:rFonts w:ascii="Arial" w:hAnsi="Arial" w:cs="Arial"/>
                <w:b/>
                <w:sz w:val="20"/>
                <w:szCs w:val="20"/>
              </w:rPr>
              <w:t xml:space="preserve"> </w:t>
            </w:r>
            <w:r w:rsidRPr="00D00460">
              <w:rPr>
                <w:rFonts w:ascii="Arial" w:eastAsia="Calibri" w:hAnsi="Arial" w:cs="Arial"/>
                <w:b/>
                <w:sz w:val="20"/>
                <w:szCs w:val="20"/>
              </w:rPr>
              <w:t xml:space="preserve">Demonstrated.  </w:t>
            </w:r>
          </w:p>
          <w:p w14:paraId="6C8FCB90" w14:textId="77777777" w:rsidR="00E77411" w:rsidRPr="00E33FD6" w:rsidRDefault="00E77411" w:rsidP="009A36B4">
            <w:pPr>
              <w:spacing w:before="120"/>
              <w:ind w:left="2"/>
              <w:rPr>
                <w:rFonts w:ascii="Arial" w:hAnsi="Arial" w:cs="Arial"/>
                <w:b/>
                <w:sz w:val="20"/>
                <w:szCs w:val="20"/>
              </w:rPr>
            </w:pPr>
            <w:r w:rsidRPr="00D00460">
              <w:rPr>
                <w:rFonts w:ascii="Arial" w:eastAsia="Calibri" w:hAnsi="Arial" w:cs="Arial"/>
                <w:sz w:val="20"/>
                <w:szCs w:val="20"/>
              </w:rPr>
              <w:t xml:space="preserve">System/process prototype demonstration in an operational environment-(integrated pilot system level). </w:t>
            </w:r>
          </w:p>
        </w:tc>
        <w:tc>
          <w:tcPr>
            <w:tcW w:w="5811" w:type="dxa"/>
          </w:tcPr>
          <w:p w14:paraId="63814BCC" w14:textId="77777777" w:rsidR="00E77411" w:rsidRPr="00D00460" w:rsidRDefault="00E77411" w:rsidP="009A36B4">
            <w:pPr>
              <w:spacing w:before="120"/>
              <w:ind w:left="17" w:hanging="17"/>
              <w:rPr>
                <w:rFonts w:ascii="Arial" w:hAnsi="Arial" w:cs="Arial"/>
                <w:sz w:val="20"/>
                <w:szCs w:val="20"/>
              </w:rPr>
            </w:pPr>
            <w:r w:rsidRPr="00D00460">
              <w:rPr>
                <w:rFonts w:ascii="Arial" w:eastAsia="Calibri" w:hAnsi="Arial" w:cs="Arial"/>
                <w:sz w:val="20"/>
                <w:szCs w:val="20"/>
              </w:rPr>
              <w:t xml:space="preserve">This represents a major step up from TRL 6, requiring demonstration of an actual system prototype in a relevant environment.  Final design is virtually complete.   The goal of this stage is to retire engineering and manufacturing risk.  To credibly achieve this goal and exit TRL 7, scale is required as many significant engineering and manufacturing issues can surface during the transition between TRL 6 and 7. </w:t>
            </w:r>
          </w:p>
        </w:tc>
      </w:tr>
      <w:tr w:rsidR="00E77411" w:rsidRPr="00D00460" w14:paraId="4D52B246" w14:textId="77777777" w:rsidTr="00E77411">
        <w:tblPrEx>
          <w:tblCellMar>
            <w:top w:w="0" w:type="dxa"/>
            <w:left w:w="0" w:type="dxa"/>
            <w:right w:w="0" w:type="dxa"/>
          </w:tblCellMar>
        </w:tblPrEx>
        <w:trPr>
          <w:trHeight w:val="302"/>
        </w:trPr>
        <w:tc>
          <w:tcPr>
            <w:tcW w:w="3970" w:type="dxa"/>
            <w:gridSpan w:val="2"/>
          </w:tcPr>
          <w:p w14:paraId="762EF8C6" w14:textId="77777777" w:rsidR="00E77411" w:rsidRPr="00D00460" w:rsidRDefault="00E77411" w:rsidP="009A36B4">
            <w:pPr>
              <w:spacing w:before="120"/>
              <w:rPr>
                <w:rFonts w:ascii="Arial" w:hAnsi="Arial" w:cs="Arial"/>
                <w:sz w:val="20"/>
                <w:szCs w:val="20"/>
              </w:rPr>
            </w:pPr>
            <w:r>
              <w:rPr>
                <w:rFonts w:ascii="Arial" w:eastAsia="Calibri" w:hAnsi="Arial" w:cs="Arial"/>
                <w:b/>
                <w:sz w:val="20"/>
                <w:szCs w:val="20"/>
              </w:rPr>
              <w:t xml:space="preserve"> </w:t>
            </w:r>
            <w:r w:rsidRPr="00D00460">
              <w:rPr>
                <w:rFonts w:ascii="Arial" w:eastAsia="Calibri" w:hAnsi="Arial" w:cs="Arial"/>
                <w:b/>
                <w:sz w:val="20"/>
                <w:szCs w:val="20"/>
              </w:rPr>
              <w:t xml:space="preserve">TRL 8 Definition </w:t>
            </w:r>
            <w:r>
              <w:rPr>
                <w:rFonts w:ascii="Arial" w:eastAsia="Calibri" w:hAnsi="Arial" w:cs="Arial"/>
                <w:b/>
                <w:sz w:val="20"/>
                <w:szCs w:val="20"/>
              </w:rPr>
              <w:t>[NOT ELIGIBLE]</w:t>
            </w:r>
          </w:p>
        </w:tc>
        <w:tc>
          <w:tcPr>
            <w:tcW w:w="5811" w:type="dxa"/>
          </w:tcPr>
          <w:p w14:paraId="030AB872" w14:textId="77777777" w:rsidR="00E77411" w:rsidRPr="00D00460" w:rsidRDefault="00E77411" w:rsidP="009A36B4">
            <w:pPr>
              <w:spacing w:before="120"/>
              <w:ind w:right="14"/>
              <w:jc w:val="center"/>
              <w:rPr>
                <w:rFonts w:ascii="Arial" w:hAnsi="Arial" w:cs="Arial"/>
                <w:sz w:val="20"/>
                <w:szCs w:val="20"/>
              </w:rPr>
            </w:pPr>
            <w:r w:rsidRPr="00D00460">
              <w:rPr>
                <w:rFonts w:ascii="Arial" w:eastAsia="Calibri" w:hAnsi="Arial" w:cs="Arial"/>
                <w:b/>
                <w:sz w:val="20"/>
                <w:szCs w:val="20"/>
              </w:rPr>
              <w:t xml:space="preserve">TRL 8 Description </w:t>
            </w:r>
          </w:p>
        </w:tc>
      </w:tr>
      <w:tr w:rsidR="00E77411" w:rsidRPr="00D00460" w14:paraId="2E398EF5" w14:textId="77777777" w:rsidTr="00E77411">
        <w:tblPrEx>
          <w:tblCellMar>
            <w:top w:w="0" w:type="dxa"/>
            <w:left w:w="0" w:type="dxa"/>
            <w:right w:w="0" w:type="dxa"/>
          </w:tblCellMar>
        </w:tblPrEx>
        <w:trPr>
          <w:trHeight w:val="1984"/>
        </w:trPr>
        <w:tc>
          <w:tcPr>
            <w:tcW w:w="3970" w:type="dxa"/>
            <w:gridSpan w:val="2"/>
          </w:tcPr>
          <w:p w14:paraId="788DFE7F" w14:textId="77777777" w:rsidR="00E77411" w:rsidRDefault="00E77411" w:rsidP="009A36B4">
            <w:pPr>
              <w:spacing w:before="120"/>
              <w:ind w:right="103"/>
              <w:jc w:val="both"/>
              <w:rPr>
                <w:rFonts w:ascii="Arial" w:eastAsia="Calibri" w:hAnsi="Arial" w:cs="Arial"/>
                <w:sz w:val="20"/>
                <w:szCs w:val="20"/>
              </w:rPr>
            </w:pPr>
            <w:r w:rsidRPr="00D00460">
              <w:rPr>
                <w:rFonts w:ascii="Arial" w:eastAsia="Calibri" w:hAnsi="Arial" w:cs="Arial"/>
                <w:b/>
                <w:sz w:val="20"/>
                <w:szCs w:val="20"/>
              </w:rPr>
              <w:t xml:space="preserve">System Incorporated in Commercial Design.  </w:t>
            </w:r>
            <w:r w:rsidRPr="00D00460">
              <w:rPr>
                <w:rFonts w:ascii="Arial" w:eastAsia="Calibri" w:hAnsi="Arial" w:cs="Arial"/>
                <w:sz w:val="20"/>
                <w:szCs w:val="20"/>
              </w:rPr>
              <w:t xml:space="preserve"> </w:t>
            </w:r>
          </w:p>
          <w:p w14:paraId="7A694186" w14:textId="77777777" w:rsidR="00E77411" w:rsidRPr="00D00460" w:rsidRDefault="00E77411" w:rsidP="009A36B4">
            <w:pPr>
              <w:spacing w:before="120"/>
              <w:ind w:right="103"/>
              <w:jc w:val="both"/>
              <w:rPr>
                <w:rFonts w:ascii="Arial" w:hAnsi="Arial" w:cs="Arial"/>
                <w:sz w:val="20"/>
                <w:szCs w:val="20"/>
              </w:rPr>
            </w:pPr>
            <w:r w:rsidRPr="00D00460">
              <w:rPr>
                <w:rFonts w:ascii="Arial" w:eastAsia="Calibri" w:hAnsi="Arial" w:cs="Arial"/>
                <w:sz w:val="20"/>
                <w:szCs w:val="20"/>
              </w:rPr>
              <w:t>Actual system/process completed and qualified through test and demonstration-</w:t>
            </w:r>
            <w:r>
              <w:rPr>
                <w:rFonts w:ascii="Arial" w:eastAsia="Calibri" w:hAnsi="Arial" w:cs="Arial"/>
                <w:sz w:val="20"/>
                <w:szCs w:val="20"/>
              </w:rPr>
              <w:t xml:space="preserve"> </w:t>
            </w:r>
            <w:r w:rsidRPr="00D00460">
              <w:rPr>
                <w:rFonts w:ascii="Arial" w:eastAsia="Calibri" w:hAnsi="Arial" w:cs="Arial"/>
                <w:sz w:val="20"/>
                <w:szCs w:val="20"/>
              </w:rPr>
              <w:t>(pre-commercial demonstration).</w:t>
            </w:r>
            <w:r w:rsidRPr="00D00460">
              <w:rPr>
                <w:rFonts w:ascii="Arial" w:eastAsia="Calibri" w:hAnsi="Arial" w:cs="Arial"/>
                <w:b/>
                <w:sz w:val="20"/>
                <w:szCs w:val="20"/>
              </w:rPr>
              <w:t xml:space="preserve"> </w:t>
            </w:r>
          </w:p>
        </w:tc>
        <w:tc>
          <w:tcPr>
            <w:tcW w:w="5811" w:type="dxa"/>
          </w:tcPr>
          <w:p w14:paraId="3303A765" w14:textId="77777777" w:rsidR="00E77411" w:rsidRPr="00D00460" w:rsidRDefault="00E77411" w:rsidP="009A36B4">
            <w:pPr>
              <w:spacing w:before="120"/>
              <w:ind w:left="14" w:firstLine="26"/>
              <w:rPr>
                <w:rFonts w:ascii="Arial" w:hAnsi="Arial" w:cs="Arial"/>
                <w:sz w:val="20"/>
                <w:szCs w:val="20"/>
              </w:rPr>
            </w:pPr>
            <w:r w:rsidRPr="00D00460">
              <w:rPr>
                <w:rFonts w:ascii="Arial" w:eastAsia="Calibri" w:hAnsi="Arial" w:cs="Arial"/>
                <w:sz w:val="20"/>
                <w:szCs w:val="20"/>
              </w:rPr>
              <w:t xml:space="preserve">The technology has been proven to work in its final form and under expected conditions. In almost all cases, this TRL represents the end of true system development. Examples include full scale volume manufacturing of commercial end product.  True manufacturing costs will be determined and deltas to models will need to be highlighted and plans developed to address them.  Product performance delta to plan needs to be highlighted and plans to close the gap will need to be developed. </w:t>
            </w:r>
          </w:p>
        </w:tc>
      </w:tr>
      <w:tr w:rsidR="00E77411" w:rsidRPr="00D00460" w14:paraId="0380FED4" w14:textId="77777777" w:rsidTr="00E77411">
        <w:tblPrEx>
          <w:tblCellMar>
            <w:top w:w="0" w:type="dxa"/>
            <w:left w:w="0" w:type="dxa"/>
            <w:right w:w="0" w:type="dxa"/>
          </w:tblCellMar>
        </w:tblPrEx>
        <w:trPr>
          <w:trHeight w:val="303"/>
        </w:trPr>
        <w:tc>
          <w:tcPr>
            <w:tcW w:w="3970" w:type="dxa"/>
            <w:gridSpan w:val="2"/>
          </w:tcPr>
          <w:p w14:paraId="712E087F" w14:textId="77777777" w:rsidR="00E77411" w:rsidRPr="00D00460" w:rsidRDefault="00E77411" w:rsidP="009A36B4">
            <w:pPr>
              <w:spacing w:before="120"/>
              <w:rPr>
                <w:rFonts w:ascii="Arial" w:hAnsi="Arial" w:cs="Arial"/>
                <w:sz w:val="20"/>
                <w:szCs w:val="20"/>
              </w:rPr>
            </w:pPr>
            <w:r>
              <w:rPr>
                <w:rFonts w:ascii="Arial" w:eastAsia="Calibri" w:hAnsi="Arial" w:cs="Arial"/>
                <w:b/>
                <w:sz w:val="20"/>
                <w:szCs w:val="20"/>
              </w:rPr>
              <w:t xml:space="preserve"> </w:t>
            </w:r>
            <w:r w:rsidRPr="00D00460">
              <w:rPr>
                <w:rFonts w:ascii="Arial" w:eastAsia="Calibri" w:hAnsi="Arial" w:cs="Arial"/>
                <w:b/>
                <w:sz w:val="20"/>
                <w:szCs w:val="20"/>
              </w:rPr>
              <w:t xml:space="preserve">TRL 9 Definition </w:t>
            </w:r>
            <w:r>
              <w:rPr>
                <w:rFonts w:ascii="Arial" w:eastAsia="Calibri" w:hAnsi="Arial" w:cs="Arial"/>
                <w:b/>
                <w:sz w:val="20"/>
                <w:szCs w:val="20"/>
              </w:rPr>
              <w:t>[NOT ELIGIBLE]</w:t>
            </w:r>
          </w:p>
        </w:tc>
        <w:tc>
          <w:tcPr>
            <w:tcW w:w="5811" w:type="dxa"/>
          </w:tcPr>
          <w:p w14:paraId="0E08D285" w14:textId="77777777" w:rsidR="00E77411" w:rsidRPr="00D00460" w:rsidRDefault="00E77411" w:rsidP="009A36B4">
            <w:pPr>
              <w:spacing w:before="120"/>
              <w:ind w:right="14"/>
              <w:jc w:val="center"/>
              <w:rPr>
                <w:rFonts w:ascii="Arial" w:hAnsi="Arial" w:cs="Arial"/>
                <w:sz w:val="20"/>
                <w:szCs w:val="20"/>
              </w:rPr>
            </w:pPr>
            <w:r w:rsidRPr="00D00460">
              <w:rPr>
                <w:rFonts w:ascii="Arial" w:eastAsia="Calibri" w:hAnsi="Arial" w:cs="Arial"/>
                <w:b/>
                <w:sz w:val="20"/>
                <w:szCs w:val="20"/>
              </w:rPr>
              <w:t xml:space="preserve">TRL 9 Description </w:t>
            </w:r>
          </w:p>
        </w:tc>
      </w:tr>
      <w:tr w:rsidR="00E77411" w:rsidRPr="00D00460" w14:paraId="55E92C27" w14:textId="77777777" w:rsidTr="00E77411">
        <w:tblPrEx>
          <w:tblCellMar>
            <w:top w:w="0" w:type="dxa"/>
            <w:left w:w="0" w:type="dxa"/>
            <w:right w:w="0" w:type="dxa"/>
          </w:tblCellMar>
        </w:tblPrEx>
        <w:trPr>
          <w:trHeight w:val="488"/>
        </w:trPr>
        <w:tc>
          <w:tcPr>
            <w:tcW w:w="3970" w:type="dxa"/>
            <w:gridSpan w:val="2"/>
          </w:tcPr>
          <w:p w14:paraId="06BCBB93" w14:textId="77777777" w:rsidR="00E77411" w:rsidRDefault="00E77411" w:rsidP="009A36B4">
            <w:pPr>
              <w:spacing w:before="120"/>
              <w:ind w:right="74"/>
              <w:jc w:val="both"/>
              <w:rPr>
                <w:rFonts w:ascii="Arial" w:eastAsia="Calibri" w:hAnsi="Arial" w:cs="Arial"/>
                <w:sz w:val="20"/>
                <w:szCs w:val="20"/>
              </w:rPr>
            </w:pPr>
            <w:r w:rsidRPr="00D00460">
              <w:rPr>
                <w:rFonts w:ascii="Arial" w:eastAsia="Calibri" w:hAnsi="Arial" w:cs="Arial"/>
                <w:b/>
                <w:sz w:val="20"/>
                <w:szCs w:val="20"/>
              </w:rPr>
              <w:t xml:space="preserve">System Proven and Ready for Full Commercial Deployment. </w:t>
            </w:r>
            <w:r w:rsidRPr="00D00460">
              <w:rPr>
                <w:rFonts w:ascii="Arial" w:eastAsia="Calibri" w:hAnsi="Arial" w:cs="Arial"/>
                <w:sz w:val="20"/>
                <w:szCs w:val="20"/>
              </w:rPr>
              <w:t xml:space="preserve"> </w:t>
            </w:r>
          </w:p>
          <w:p w14:paraId="11749E7E" w14:textId="77777777" w:rsidR="00E77411" w:rsidRPr="00D00460" w:rsidRDefault="00E77411" w:rsidP="009A36B4">
            <w:pPr>
              <w:spacing w:before="120"/>
              <w:ind w:right="74"/>
              <w:jc w:val="both"/>
              <w:rPr>
                <w:rFonts w:ascii="Arial" w:hAnsi="Arial" w:cs="Arial"/>
                <w:sz w:val="20"/>
                <w:szCs w:val="20"/>
              </w:rPr>
            </w:pPr>
            <w:r w:rsidRPr="00D00460">
              <w:rPr>
                <w:rFonts w:ascii="Arial" w:eastAsia="Calibri" w:hAnsi="Arial" w:cs="Arial"/>
                <w:sz w:val="20"/>
                <w:szCs w:val="20"/>
              </w:rPr>
              <w:t xml:space="preserve">Actual system proven through successful operations in operating environment, and ready for full commercial deployment. </w:t>
            </w:r>
          </w:p>
        </w:tc>
        <w:tc>
          <w:tcPr>
            <w:tcW w:w="5811" w:type="dxa"/>
          </w:tcPr>
          <w:p w14:paraId="41F10211" w14:textId="77777777" w:rsidR="00E77411" w:rsidRPr="00D00460" w:rsidRDefault="00E77411" w:rsidP="009A36B4">
            <w:pPr>
              <w:spacing w:before="120"/>
              <w:ind w:left="14" w:firstLine="26"/>
              <w:rPr>
                <w:rFonts w:ascii="Arial" w:hAnsi="Arial" w:cs="Arial"/>
                <w:sz w:val="20"/>
                <w:szCs w:val="20"/>
              </w:rPr>
            </w:pPr>
            <w:r w:rsidRPr="00D00460">
              <w:rPr>
                <w:rFonts w:ascii="Arial" w:eastAsia="Calibri" w:hAnsi="Arial" w:cs="Arial"/>
                <w:sz w:val="20"/>
                <w:szCs w:val="20"/>
              </w:rPr>
              <w:t xml:space="preserve">The technology is in its final form and operated under the full range of operating conditions. Examples include steady state 24/7 manufacturing meeting cost, yield, and output targets.  Emphasis shifts toward statistical process control. </w:t>
            </w:r>
          </w:p>
        </w:tc>
      </w:tr>
    </w:tbl>
    <w:p w14:paraId="260CA64E" w14:textId="77777777" w:rsidR="00E77411" w:rsidRDefault="00000000" w:rsidP="00E77411">
      <w:hyperlink r:id="rId53" w:history="1">
        <w:r w:rsidR="00E77411" w:rsidRPr="005474BF">
          <w:rPr>
            <w:rStyle w:val="Hyperlink"/>
          </w:rPr>
          <w:t>https://www.dst.defence.gov.au/sites/default/files/basic_pages/documents/TRL%20Explanations_1.pdf</w:t>
        </w:r>
      </w:hyperlink>
      <w:r w:rsidR="00E77411">
        <w:t xml:space="preserve"> </w:t>
      </w:r>
    </w:p>
    <w:p w14:paraId="4E54BC9A" w14:textId="373253EC" w:rsidR="00E77411" w:rsidRDefault="00E77411" w:rsidP="00E77411">
      <w:pPr>
        <w:spacing w:after="160"/>
      </w:pPr>
    </w:p>
    <w:p w14:paraId="38AD25AB" w14:textId="77777777" w:rsidR="007A69EA" w:rsidRDefault="007A69EA" w:rsidP="00E77411">
      <w:pPr>
        <w:pStyle w:val="Heading3"/>
      </w:pPr>
      <w:bookmarkStart w:id="77" w:name="_Toc129876322"/>
      <w:r>
        <w:br w:type="page"/>
      </w:r>
    </w:p>
    <w:p w14:paraId="1F664972" w14:textId="0AAA0C79" w:rsidR="00E77411" w:rsidRDefault="00E77411" w:rsidP="00E77411">
      <w:pPr>
        <w:pStyle w:val="Heading3"/>
      </w:pPr>
      <w:r>
        <w:t>Appendix B In-kind contributions</w:t>
      </w:r>
      <w:bookmarkEnd w:id="77"/>
    </w:p>
    <w:p w14:paraId="037D4EA6" w14:textId="2D5A54FF" w:rsidR="00E77411" w:rsidRPr="00B63F12" w:rsidRDefault="00E77411" w:rsidP="00E77411">
      <w:pPr>
        <w:rPr>
          <w:iCs/>
        </w:rPr>
      </w:pPr>
      <w:r>
        <w:t xml:space="preserve">We treat </w:t>
      </w:r>
      <w:r w:rsidRPr="00B63F12">
        <w:t>cash and in-kind contributions equally for determining your matching 50</w:t>
      </w:r>
      <w:r w:rsidR="00B215EC">
        <w:t xml:space="preserve"> per cent</w:t>
      </w:r>
      <w:r w:rsidRPr="00B63F12">
        <w:t xml:space="preserve"> </w:t>
      </w:r>
      <w:r>
        <w:t xml:space="preserve">(or more) </w:t>
      </w:r>
      <w:r w:rsidRPr="00B63F12">
        <w:t xml:space="preserve">share of </w:t>
      </w:r>
      <w:r>
        <w:t xml:space="preserve">total </w:t>
      </w:r>
      <w:r w:rsidRPr="00B63F12">
        <w:t>eligible</w:t>
      </w:r>
      <w:r>
        <w:t xml:space="preserve"> grant </w:t>
      </w:r>
      <w:r w:rsidRPr="00B63F12">
        <w:t xml:space="preserve">project </w:t>
      </w:r>
      <w:r>
        <w:t>value</w:t>
      </w:r>
      <w:r w:rsidRPr="00B63F12">
        <w:t>.</w:t>
      </w:r>
    </w:p>
    <w:p w14:paraId="793EF517" w14:textId="77777777" w:rsidR="00E77411" w:rsidRDefault="00E77411" w:rsidP="00E77411">
      <w:pPr>
        <w:pStyle w:val="ListBullet"/>
        <w:numPr>
          <w:ilvl w:val="0"/>
          <w:numId w:val="0"/>
        </w:numPr>
      </w:pPr>
      <w:r>
        <w:t>In-kind contributions are the non-cash contributions. These can include labour contributions and facilities, equipment and services provided by project partners to the project. In order for in-kind contributions to count towards your total eligible grant project value, they must directly relate to eligible activities</w:t>
      </w:r>
      <w:r w:rsidRPr="0005548B">
        <w:t xml:space="preserve"> </w:t>
      </w:r>
      <w:r>
        <w:t xml:space="preserve">or eligible special purpose activities. </w:t>
      </w:r>
    </w:p>
    <w:p w14:paraId="7F4D7BCC" w14:textId="77777777" w:rsidR="00E77411" w:rsidRPr="00335A32" w:rsidRDefault="00E77411" w:rsidP="00E77411">
      <w:pPr>
        <w:rPr>
          <w:iCs/>
        </w:rPr>
      </w:pPr>
      <w:r>
        <w:t>In-kind contributions</w:t>
      </w:r>
      <w:r w:rsidRPr="00335A32">
        <w:t xml:space="preserve"> may include:</w:t>
      </w:r>
    </w:p>
    <w:p w14:paraId="5A933878" w14:textId="121A527D" w:rsidR="00E77411" w:rsidRPr="00941D61" w:rsidRDefault="00E77411" w:rsidP="00F86A98">
      <w:pPr>
        <w:pStyle w:val="ListBullet"/>
        <w:numPr>
          <w:ilvl w:val="0"/>
          <w:numId w:val="40"/>
        </w:numPr>
        <w:spacing w:before="40" w:after="80" w:line="280" w:lineRule="atLeast"/>
        <w:contextualSpacing w:val="0"/>
      </w:pPr>
      <w:r w:rsidRPr="00941D61">
        <w:t>salaries and on-costs for Australian personnel directly employed for the project activities. Australian Government funds awarded (or contracted) to researchers employed by partners, or to the partners themselves, for specific projects cannot be claimed as eligible expenditure. You must use the labour calculations outlined in</w:t>
      </w:r>
      <w:r w:rsidR="00941D61" w:rsidRPr="00941D61">
        <w:t xml:space="preserve"> </w:t>
      </w:r>
      <w:r w:rsidRPr="00941D61">
        <w:t>Section 4.1.</w:t>
      </w:r>
    </w:p>
    <w:p w14:paraId="5CEA3B11" w14:textId="77777777" w:rsidR="00E77411" w:rsidRDefault="00E77411" w:rsidP="00E77411">
      <w:pPr>
        <w:pStyle w:val="ListBullet"/>
        <w:spacing w:before="40" w:after="80" w:line="280" w:lineRule="atLeast"/>
        <w:contextualSpacing w:val="0"/>
      </w:pPr>
      <w:r w:rsidRPr="003950F9">
        <w:t>facilities, equipment and services provide</w:t>
      </w:r>
      <w:r>
        <w:t>d by a partner to the p</w:t>
      </w:r>
      <w:r w:rsidRPr="003950F9">
        <w:t>roject from its own</w:t>
      </w:r>
      <w:r>
        <w:t xml:space="preserve"> resources. We do</w:t>
      </w:r>
      <w:r w:rsidRPr="003950F9">
        <w:t xml:space="preserve"> not prescribe a specific formul</w:t>
      </w:r>
      <w:r>
        <w:t>a to determine the value of these</w:t>
      </w:r>
      <w:r w:rsidRPr="003950F9">
        <w:t xml:space="preserve"> </w:t>
      </w:r>
      <w:r>
        <w:t>contributions. You need to determine the value of these</w:t>
      </w:r>
      <w:r w:rsidRPr="003950F9">
        <w:t xml:space="preserve"> contributions</w:t>
      </w:r>
      <w:r>
        <w:t>. They</w:t>
      </w:r>
      <w:r w:rsidRPr="003950F9">
        <w:t xml:space="preserve"> must be realistic</w:t>
      </w:r>
      <w:r>
        <w:t>,</w:t>
      </w:r>
      <w:r w:rsidRPr="003950F9">
        <w:t xml:space="preserve"> justifiable</w:t>
      </w:r>
      <w:r>
        <w:t xml:space="preserve"> and valued proportionally to their use on the project. For example, you should calculate the in-kind contribution of a capital item by the running costs and the depreciation of the item. </w:t>
      </w:r>
    </w:p>
    <w:p w14:paraId="20E8F576" w14:textId="77777777" w:rsidR="00E77411" w:rsidRDefault="00E77411" w:rsidP="00E77411">
      <w:pPr>
        <w:spacing w:after="80"/>
      </w:pPr>
      <w:r>
        <w:t>Examples of in-kind contributions include:</w:t>
      </w:r>
    </w:p>
    <w:p w14:paraId="241D7421" w14:textId="055B67C5" w:rsidR="00E77411" w:rsidRDefault="00E77411" w:rsidP="00E77411">
      <w:pPr>
        <w:pStyle w:val="ListBullet"/>
        <w:spacing w:before="40" w:after="80" w:line="280" w:lineRule="atLeast"/>
        <w:contextualSpacing w:val="0"/>
      </w:pPr>
      <w:r>
        <w:t>if a resource has an annual depreciation value of $100,000 and the project was using 10</w:t>
      </w:r>
      <w:r w:rsidR="00B215EC">
        <w:t xml:space="preserve"> per cent</w:t>
      </w:r>
      <w:r>
        <w:t xml:space="preserve"> of the resource’s capacity then the resource could be valued at $10,000 per year</w:t>
      </w:r>
    </w:p>
    <w:p w14:paraId="18FCDBAD" w14:textId="77777777" w:rsidR="00E77411" w:rsidRDefault="00E77411" w:rsidP="00E77411">
      <w:pPr>
        <w:pStyle w:val="ListBullet"/>
        <w:spacing w:before="40" w:after="80" w:line="280" w:lineRule="atLeast"/>
        <w:contextualSpacing w:val="0"/>
      </w:pPr>
      <w:r>
        <w:t>if the fee for usage was $500 per use and the project was receiving 100 usages per year at no cost, the value of the resource could be valued at $50,000 per year</w:t>
      </w:r>
    </w:p>
    <w:p w14:paraId="37842C7A" w14:textId="77777777" w:rsidR="00E77411" w:rsidRDefault="00E77411" w:rsidP="00E77411">
      <w:pPr>
        <w:pStyle w:val="ListBullet"/>
        <w:spacing w:before="40" w:after="80" w:line="280" w:lineRule="atLeast"/>
        <w:contextualSpacing w:val="0"/>
      </w:pPr>
      <w:r>
        <w:t xml:space="preserve">if your project receives office space as an in-kind contribution from a partner, you should value the contribution at the amount it would otherwise cost to rent equivalent office space.  </w:t>
      </w:r>
    </w:p>
    <w:p w14:paraId="64AB19BD" w14:textId="658AF54C" w:rsidR="00E77411" w:rsidRDefault="00E77411" w:rsidP="00E77411">
      <w:pPr>
        <w:spacing w:after="160"/>
        <w:rPr>
          <w:b/>
          <w:bCs/>
        </w:rPr>
      </w:pPr>
    </w:p>
    <w:p w14:paraId="51593E63" w14:textId="77777777" w:rsidR="007A69EA" w:rsidRDefault="007A69EA" w:rsidP="00E77411">
      <w:pPr>
        <w:pStyle w:val="Heading3"/>
      </w:pPr>
      <w:bookmarkStart w:id="78" w:name="_Toc129876323"/>
      <w:r>
        <w:br w:type="page"/>
      </w:r>
    </w:p>
    <w:p w14:paraId="13074433" w14:textId="2CDDBAEF" w:rsidR="00E77411" w:rsidRDefault="00E77411" w:rsidP="00E77411">
      <w:pPr>
        <w:pStyle w:val="Heading3"/>
      </w:pPr>
      <w:r w:rsidRPr="0010716B">
        <w:t>Appendix C</w:t>
      </w:r>
      <w:r>
        <w:t xml:space="preserve"> </w:t>
      </w:r>
      <w:r w:rsidR="009E4D5D">
        <w:t xml:space="preserve">AEA INNOVATE Project </w:t>
      </w:r>
      <w:r>
        <w:t>Business Partner Declaration</w:t>
      </w:r>
      <w:bookmarkEnd w:id="78"/>
      <w:r>
        <w:t xml:space="preserve"> </w:t>
      </w:r>
    </w:p>
    <w:p w14:paraId="18D01885" w14:textId="77777777" w:rsidR="00E77411" w:rsidRPr="009D4108" w:rsidRDefault="00E77411" w:rsidP="00E77411">
      <w:pPr>
        <w:spacing w:after="0" w:line="240" w:lineRule="auto"/>
        <w:textAlignment w:val="baseline"/>
        <w:rPr>
          <w:rFonts w:ascii="Segoe UI" w:eastAsia="Times New Roman" w:hAnsi="Segoe UI" w:cs="Segoe UI"/>
          <w:color w:val="000000"/>
          <w:sz w:val="18"/>
          <w:szCs w:val="18"/>
          <w:lang w:eastAsia="en-AU"/>
        </w:rPr>
      </w:pPr>
      <w:r w:rsidRPr="009D4108">
        <w:rPr>
          <w:rFonts w:ascii="Calibri" w:eastAsia="Times New Roman" w:hAnsi="Calibri" w:cs="Calibri"/>
          <w:color w:val="000000"/>
          <w:sz w:val="20"/>
          <w:szCs w:val="20"/>
          <w:lang w:eastAsia="en-AU"/>
        </w:rPr>
        <w:t> </w:t>
      </w:r>
    </w:p>
    <w:p w14:paraId="02495E71" w14:textId="2A4D62AD" w:rsidR="00E77411" w:rsidRPr="00941D61" w:rsidRDefault="00E77411" w:rsidP="00E77411">
      <w:pPr>
        <w:spacing w:after="0" w:line="240" w:lineRule="auto"/>
        <w:textAlignment w:val="baseline"/>
        <w:rPr>
          <w:rFonts w:ascii="Calibri" w:eastAsia="Times New Roman" w:hAnsi="Calibri" w:cs="Calibri"/>
          <w:color w:val="000000"/>
          <w:sz w:val="20"/>
          <w:szCs w:val="20"/>
          <w:lang w:eastAsia="en-AU"/>
        </w:rPr>
      </w:pPr>
      <w:r w:rsidRPr="00941D61">
        <w:rPr>
          <w:rFonts w:ascii="Calibri" w:eastAsia="Times New Roman" w:hAnsi="Calibri" w:cs="Calibri"/>
          <w:color w:val="000000"/>
          <w:sz w:val="20"/>
          <w:szCs w:val="20"/>
          <w:lang w:eastAsia="en-AU"/>
        </w:rPr>
        <w:t>This declaration is to be completed by each partner in the collaboration. All declarations must be uploaded as attachments to the</w:t>
      </w:r>
      <w:r w:rsidR="009E4D5D">
        <w:rPr>
          <w:rFonts w:ascii="Calibri" w:eastAsia="Times New Roman" w:hAnsi="Calibri" w:cs="Calibri"/>
          <w:color w:val="000000"/>
          <w:sz w:val="20"/>
          <w:szCs w:val="20"/>
          <w:lang w:eastAsia="en-AU"/>
        </w:rPr>
        <w:t xml:space="preserve"> AEA</w:t>
      </w:r>
      <w:r w:rsidRPr="00941D61">
        <w:rPr>
          <w:rFonts w:ascii="Calibri" w:eastAsia="Times New Roman" w:hAnsi="Calibri" w:cs="Calibri"/>
          <w:color w:val="000000"/>
          <w:sz w:val="20"/>
          <w:szCs w:val="20"/>
          <w:lang w:eastAsia="en-AU"/>
        </w:rPr>
        <w:t xml:space="preserve"> INNOVATE grant application</w:t>
      </w:r>
      <w:r w:rsidR="009E4D5D">
        <w:rPr>
          <w:rFonts w:ascii="Calibri" w:eastAsia="Times New Roman" w:hAnsi="Calibri" w:cs="Calibri"/>
          <w:color w:val="000000"/>
          <w:sz w:val="20"/>
          <w:szCs w:val="20"/>
          <w:lang w:eastAsia="en-AU"/>
        </w:rPr>
        <w:t xml:space="preserve"> form</w:t>
      </w:r>
      <w:r w:rsidRPr="00941D61">
        <w:rPr>
          <w:rFonts w:ascii="Calibri" w:eastAsia="Times New Roman" w:hAnsi="Calibri" w:cs="Calibri"/>
          <w:color w:val="000000"/>
          <w:sz w:val="20"/>
          <w:szCs w:val="20"/>
          <w:lang w:eastAsia="en-AU"/>
        </w:rPr>
        <w:t>. </w:t>
      </w:r>
    </w:p>
    <w:p w14:paraId="53B8CA66" w14:textId="77777777" w:rsidR="00E77411" w:rsidRPr="00941D61" w:rsidRDefault="00E77411" w:rsidP="00E77411">
      <w:pPr>
        <w:spacing w:after="0" w:line="240" w:lineRule="auto"/>
        <w:textAlignment w:val="baseline"/>
        <w:rPr>
          <w:rFonts w:ascii="Calibri" w:eastAsia="Times New Roman" w:hAnsi="Calibri" w:cs="Calibri"/>
          <w:color w:val="000000"/>
          <w:sz w:val="20"/>
          <w:szCs w:val="20"/>
          <w:lang w:eastAsia="en-AU"/>
        </w:rPr>
      </w:pPr>
    </w:p>
    <w:p w14:paraId="7339917B" w14:textId="77777777" w:rsidR="00E77411" w:rsidRPr="00941D61" w:rsidRDefault="00E77411" w:rsidP="00E77411">
      <w:pPr>
        <w:spacing w:after="0" w:line="240" w:lineRule="auto"/>
        <w:textAlignment w:val="baseline"/>
        <w:rPr>
          <w:rFonts w:ascii="Segoe UI" w:eastAsia="Times New Roman" w:hAnsi="Segoe UI" w:cs="Segoe UI"/>
          <w:color w:val="000000"/>
          <w:sz w:val="18"/>
          <w:szCs w:val="18"/>
          <w:lang w:eastAsia="en-AU"/>
        </w:rPr>
      </w:pPr>
    </w:p>
    <w:p w14:paraId="028F1825" w14:textId="3E8A79A2" w:rsidR="00E77411" w:rsidRPr="00941D61" w:rsidRDefault="00E77411" w:rsidP="00F86A98">
      <w:pPr>
        <w:numPr>
          <w:ilvl w:val="0"/>
          <w:numId w:val="35"/>
        </w:numPr>
        <w:spacing w:after="0" w:line="240" w:lineRule="auto"/>
        <w:ind w:firstLine="0"/>
        <w:textAlignment w:val="baseline"/>
        <w:rPr>
          <w:rFonts w:ascii="Calibri" w:eastAsia="Times New Roman" w:hAnsi="Calibri" w:cs="Calibri"/>
          <w:color w:val="000000"/>
          <w:lang w:eastAsia="en-AU"/>
        </w:rPr>
      </w:pPr>
      <w:r w:rsidRPr="00941D61">
        <w:rPr>
          <w:rFonts w:ascii="Calibri" w:eastAsia="Times New Roman" w:hAnsi="Calibri" w:cs="Calibri"/>
          <w:color w:val="000000"/>
          <w:sz w:val="20"/>
          <w:szCs w:val="20"/>
          <w:lang w:eastAsia="en-AU"/>
        </w:rPr>
        <w:t>I declare that the partner is aware of its obligations under the</w:t>
      </w:r>
      <w:r w:rsidR="009E4D5D">
        <w:rPr>
          <w:rFonts w:ascii="Calibri" w:eastAsia="Times New Roman" w:hAnsi="Calibri" w:cs="Calibri"/>
          <w:color w:val="000000"/>
          <w:sz w:val="20"/>
          <w:szCs w:val="20"/>
          <w:lang w:eastAsia="en-AU"/>
        </w:rPr>
        <w:t xml:space="preserve"> AEA</w:t>
      </w:r>
      <w:r w:rsidRPr="00941D61">
        <w:rPr>
          <w:rFonts w:ascii="Calibri" w:eastAsia="Times New Roman" w:hAnsi="Calibri" w:cs="Calibri"/>
          <w:color w:val="000000"/>
          <w:sz w:val="20"/>
          <w:szCs w:val="20"/>
          <w:lang w:eastAsia="en-AU"/>
        </w:rPr>
        <w:t xml:space="preserve"> INNOVATE </w:t>
      </w:r>
      <w:r w:rsidR="009E4D5D">
        <w:rPr>
          <w:rFonts w:ascii="Calibri" w:eastAsia="Times New Roman" w:hAnsi="Calibri" w:cs="Calibri"/>
          <w:color w:val="000000"/>
          <w:sz w:val="20"/>
          <w:szCs w:val="20"/>
          <w:lang w:eastAsia="en-AU"/>
        </w:rPr>
        <w:t xml:space="preserve">2023 </w:t>
      </w:r>
      <w:r w:rsidRPr="00941D61">
        <w:rPr>
          <w:rFonts w:ascii="Calibri" w:eastAsia="Times New Roman" w:hAnsi="Calibri" w:cs="Calibri"/>
          <w:color w:val="000000"/>
          <w:sz w:val="20"/>
          <w:szCs w:val="20"/>
          <w:lang w:eastAsia="en-AU"/>
        </w:rPr>
        <w:t>Grant Guidelines. </w:t>
      </w:r>
    </w:p>
    <w:p w14:paraId="469DEBAE" w14:textId="0BDFA984" w:rsidR="00E77411" w:rsidRPr="00941D61" w:rsidRDefault="00E77411" w:rsidP="00F86A98">
      <w:pPr>
        <w:numPr>
          <w:ilvl w:val="0"/>
          <w:numId w:val="36"/>
        </w:numPr>
        <w:spacing w:after="0" w:line="240" w:lineRule="auto"/>
        <w:ind w:firstLine="0"/>
        <w:textAlignment w:val="baseline"/>
        <w:rPr>
          <w:rFonts w:ascii="Calibri" w:eastAsia="Times New Roman" w:hAnsi="Calibri" w:cs="Calibri"/>
          <w:color w:val="000000"/>
          <w:lang w:eastAsia="en-AU"/>
        </w:rPr>
      </w:pPr>
      <w:r w:rsidRPr="00941D61">
        <w:rPr>
          <w:rFonts w:ascii="Calibri" w:eastAsia="Times New Roman" w:hAnsi="Calibri" w:cs="Calibri"/>
          <w:color w:val="000000"/>
          <w:sz w:val="20"/>
          <w:szCs w:val="20"/>
          <w:lang w:eastAsia="en-AU"/>
        </w:rPr>
        <w:t xml:space="preserve">I declare that (subject to this application being successful) the partner will support and actively participate in the proposed </w:t>
      </w:r>
      <w:r w:rsidR="009E4D5D">
        <w:rPr>
          <w:rFonts w:ascii="Calibri" w:eastAsia="Times New Roman" w:hAnsi="Calibri" w:cs="Calibri"/>
          <w:color w:val="000000"/>
          <w:sz w:val="20"/>
          <w:szCs w:val="20"/>
          <w:lang w:eastAsia="en-AU"/>
        </w:rPr>
        <w:t xml:space="preserve">AEA </w:t>
      </w:r>
      <w:r w:rsidRPr="00941D61">
        <w:rPr>
          <w:rFonts w:ascii="Calibri" w:eastAsia="Times New Roman" w:hAnsi="Calibri" w:cs="Calibri"/>
          <w:color w:val="000000"/>
          <w:sz w:val="20"/>
          <w:szCs w:val="20"/>
          <w:lang w:eastAsia="en-AU"/>
        </w:rPr>
        <w:t>INNOVATE project. </w:t>
      </w:r>
    </w:p>
    <w:p w14:paraId="33673A72" w14:textId="77777777" w:rsidR="00E77411" w:rsidRPr="00941D61" w:rsidRDefault="00E77411" w:rsidP="00F86A98">
      <w:pPr>
        <w:numPr>
          <w:ilvl w:val="0"/>
          <w:numId w:val="36"/>
        </w:numPr>
        <w:spacing w:after="0" w:line="240" w:lineRule="auto"/>
        <w:ind w:firstLine="0"/>
        <w:textAlignment w:val="baseline"/>
        <w:rPr>
          <w:rFonts w:ascii="Calibri" w:eastAsia="Times New Roman" w:hAnsi="Calibri" w:cs="Calibri"/>
          <w:color w:val="000000"/>
          <w:lang w:eastAsia="en-AU"/>
        </w:rPr>
      </w:pPr>
      <w:r w:rsidRPr="00941D61">
        <w:rPr>
          <w:rFonts w:ascii="Calibri" w:eastAsia="Times New Roman" w:hAnsi="Calibri" w:cs="Calibri"/>
          <w:color w:val="000000"/>
          <w:sz w:val="20"/>
          <w:szCs w:val="20"/>
          <w:lang w:eastAsia="en-AU"/>
        </w:rPr>
        <w:t>I declare that the partner will contribute (subject to this application being successful) the staff, funds and other resources indicated in the application and that the partner has obtained, or will obtain, the necessary authorisations to do so.  </w:t>
      </w:r>
    </w:p>
    <w:p w14:paraId="1A39F5CB" w14:textId="77777777" w:rsidR="00E77411" w:rsidRPr="00941D61" w:rsidRDefault="00E77411" w:rsidP="00E77411">
      <w:pPr>
        <w:spacing w:after="0" w:line="240" w:lineRule="auto"/>
        <w:ind w:left="720"/>
        <w:textAlignment w:val="baseline"/>
        <w:rPr>
          <w:rFonts w:ascii="Calibri" w:eastAsia="Times New Roman" w:hAnsi="Calibri" w:cs="Calibri"/>
          <w:color w:val="000000"/>
          <w:lang w:eastAsia="en-AU"/>
        </w:rPr>
      </w:pPr>
    </w:p>
    <w:p w14:paraId="3C972013" w14:textId="77777777" w:rsidR="00E77411" w:rsidRPr="00941D61" w:rsidRDefault="00E77411" w:rsidP="00E77411">
      <w:pPr>
        <w:spacing w:after="0" w:line="240" w:lineRule="auto"/>
        <w:ind w:left="720"/>
        <w:textAlignment w:val="baseline"/>
        <w:rPr>
          <w:rFonts w:ascii="Calibri" w:eastAsia="Times New Roman" w:hAnsi="Calibri" w:cs="Calibri"/>
          <w:color w:val="000000"/>
          <w:lang w:eastAsia="en-AU"/>
        </w:rPr>
      </w:pPr>
    </w:p>
    <w:p w14:paraId="0CB63CA4" w14:textId="77777777" w:rsidR="00E77411" w:rsidRPr="00941D61" w:rsidRDefault="00E77411" w:rsidP="00E77411">
      <w:pPr>
        <w:spacing w:after="0" w:line="240" w:lineRule="auto"/>
        <w:ind w:left="720"/>
        <w:textAlignment w:val="baseline"/>
        <w:rPr>
          <w:rFonts w:ascii="Calibri" w:eastAsia="Times New Roman" w:hAnsi="Calibri" w:cs="Calibri"/>
          <w:color w:val="000000"/>
          <w:lang w:eastAsia="en-AU"/>
        </w:rPr>
      </w:pPr>
    </w:p>
    <w:p w14:paraId="46411AD9" w14:textId="77777777" w:rsidR="00E77411" w:rsidRPr="00941D61" w:rsidRDefault="00E77411" w:rsidP="00E77411">
      <w:pPr>
        <w:spacing w:after="0" w:line="240" w:lineRule="auto"/>
        <w:textAlignment w:val="baseline"/>
        <w:rPr>
          <w:rFonts w:ascii="Segoe UI" w:eastAsia="Times New Roman" w:hAnsi="Segoe UI" w:cs="Segoe UI"/>
          <w:b/>
          <w:bCs/>
          <w:color w:val="264F90"/>
          <w:sz w:val="18"/>
          <w:szCs w:val="18"/>
          <w:lang w:eastAsia="en-AU"/>
        </w:rPr>
      </w:pPr>
      <w:r w:rsidRPr="00941D61">
        <w:rPr>
          <w:rFonts w:ascii="Calibri" w:eastAsia="Times New Roman" w:hAnsi="Calibri" w:cs="Calibri"/>
          <w:b/>
          <w:bCs/>
          <w:color w:val="264F90"/>
          <w:sz w:val="36"/>
          <w:szCs w:val="36"/>
          <w:lang w:eastAsia="en-AU"/>
        </w:rPr>
        <w:t>Total partner contributions </w:t>
      </w:r>
    </w:p>
    <w:p w14:paraId="4AAFC44F" w14:textId="77777777" w:rsidR="00E77411" w:rsidRPr="00941D61" w:rsidRDefault="00E77411" w:rsidP="00E77411">
      <w:pPr>
        <w:spacing w:after="0" w:line="240" w:lineRule="auto"/>
        <w:textAlignment w:val="baseline"/>
        <w:rPr>
          <w:rFonts w:ascii="Calibri" w:eastAsia="Times New Roman" w:hAnsi="Calibri" w:cs="Calibri"/>
          <w:color w:val="000000"/>
          <w:sz w:val="20"/>
          <w:szCs w:val="20"/>
          <w:lang w:eastAsia="en-AU"/>
        </w:rPr>
      </w:pPr>
      <w:r w:rsidRPr="00941D61">
        <w:rPr>
          <w:rFonts w:ascii="Calibri" w:eastAsia="Times New Roman" w:hAnsi="Calibri" w:cs="Calibri"/>
          <w:color w:val="000000"/>
          <w:sz w:val="20"/>
          <w:szCs w:val="20"/>
          <w:lang w:eastAsia="en-AU"/>
        </w:rPr>
        <w:t>Total partner contributions over the Project funding term are listed below and are consistent with the total contributions listed in the application form: </w:t>
      </w:r>
    </w:p>
    <w:p w14:paraId="540ADD7E" w14:textId="77777777" w:rsidR="00E77411" w:rsidRPr="00941D61" w:rsidRDefault="00E77411" w:rsidP="00E77411">
      <w:pPr>
        <w:spacing w:after="0" w:line="240" w:lineRule="auto"/>
        <w:textAlignment w:val="baseline"/>
        <w:rPr>
          <w:rFonts w:ascii="Segoe UI" w:eastAsia="Times New Roman" w:hAnsi="Segoe UI" w:cs="Segoe UI"/>
          <w:color w:val="000000"/>
          <w:sz w:val="18"/>
          <w:szCs w:val="18"/>
          <w:lang w:eastAsia="en-AU"/>
        </w:rPr>
      </w:pPr>
    </w:p>
    <w:tbl>
      <w:tblPr>
        <w:tblStyle w:val="EDU-Basic"/>
        <w:tblW w:w="0" w:type="dxa"/>
        <w:tblLook w:val="04A0" w:firstRow="1" w:lastRow="0" w:firstColumn="1" w:lastColumn="0" w:noHBand="0" w:noVBand="1"/>
        <w:tblCaption w:val="Total partner contributions"/>
      </w:tblPr>
      <w:tblGrid>
        <w:gridCol w:w="7198"/>
        <w:gridCol w:w="1818"/>
      </w:tblGrid>
      <w:tr w:rsidR="00E77411" w:rsidRPr="00941D61" w14:paraId="1CA80F3D" w14:textId="77777777" w:rsidTr="00E53BB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85" w:type="dxa"/>
            <w:hideMark/>
          </w:tcPr>
          <w:p w14:paraId="3FE01FF6" w14:textId="77777777" w:rsidR="00E77411" w:rsidRPr="00941D61" w:rsidRDefault="00E77411" w:rsidP="009A36B4">
            <w:pPr>
              <w:spacing w:after="0"/>
              <w:textAlignment w:val="baseline"/>
              <w:rPr>
                <w:rFonts w:ascii="Times New Roman" w:eastAsia="Times New Roman" w:hAnsi="Times New Roman" w:cs="Times New Roman"/>
                <w:b/>
                <w:bCs/>
                <w:color w:val="FFFFFF"/>
                <w:sz w:val="24"/>
                <w:szCs w:val="24"/>
                <w:lang w:eastAsia="en-AU"/>
              </w:rPr>
            </w:pPr>
            <w:r w:rsidRPr="00941D61">
              <w:rPr>
                <w:rFonts w:ascii="Calibri" w:eastAsia="Times New Roman" w:hAnsi="Calibri" w:cs="Calibri"/>
                <w:b/>
                <w:bCs/>
                <w:color w:val="FFFFFF"/>
                <w:sz w:val="20"/>
                <w:szCs w:val="20"/>
                <w:lang w:eastAsia="en-AU"/>
              </w:rPr>
              <w:t>Contribution Type </w:t>
            </w:r>
          </w:p>
        </w:tc>
        <w:tc>
          <w:tcPr>
            <w:tcW w:w="1905" w:type="dxa"/>
            <w:hideMark/>
          </w:tcPr>
          <w:p w14:paraId="1436FD82" w14:textId="77777777" w:rsidR="00E77411" w:rsidRPr="00941D61" w:rsidRDefault="00E77411" w:rsidP="009A36B4">
            <w:pPr>
              <w:spacing w:after="0"/>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FFFF"/>
                <w:sz w:val="24"/>
                <w:szCs w:val="24"/>
                <w:lang w:eastAsia="en-AU"/>
              </w:rPr>
            </w:pPr>
            <w:r w:rsidRPr="00941D61">
              <w:rPr>
                <w:rFonts w:ascii="Calibri" w:eastAsia="Times New Roman" w:hAnsi="Calibri" w:cs="Calibri"/>
                <w:b/>
                <w:bCs/>
                <w:color w:val="FFFFFF"/>
                <w:sz w:val="20"/>
                <w:szCs w:val="20"/>
                <w:lang w:eastAsia="en-AU"/>
              </w:rPr>
              <w:t>Amount </w:t>
            </w:r>
          </w:p>
        </w:tc>
      </w:tr>
      <w:tr w:rsidR="00E77411" w:rsidRPr="00941D61" w14:paraId="3CA6EB34" w14:textId="77777777" w:rsidTr="00E53BB0">
        <w:trPr>
          <w:trHeight w:val="300"/>
        </w:trPr>
        <w:tc>
          <w:tcPr>
            <w:cnfStyle w:val="001000000000" w:firstRow="0" w:lastRow="0" w:firstColumn="1" w:lastColumn="0" w:oddVBand="0" w:evenVBand="0" w:oddHBand="0" w:evenHBand="0" w:firstRowFirstColumn="0" w:firstRowLastColumn="0" w:lastRowFirstColumn="0" w:lastRowLastColumn="0"/>
            <w:tcW w:w="7785" w:type="dxa"/>
            <w:hideMark/>
          </w:tcPr>
          <w:p w14:paraId="765D54AC" w14:textId="22BC2B1E" w:rsidR="00E77411" w:rsidRPr="00941D61" w:rsidRDefault="00E77411" w:rsidP="009A36B4">
            <w:pPr>
              <w:spacing w:after="0"/>
              <w:textAlignment w:val="baseline"/>
              <w:rPr>
                <w:rFonts w:ascii="Times New Roman" w:eastAsia="Times New Roman" w:hAnsi="Times New Roman" w:cs="Times New Roman"/>
                <w:b/>
                <w:bCs/>
                <w:color w:val="000000"/>
                <w:sz w:val="24"/>
                <w:szCs w:val="24"/>
                <w:lang w:eastAsia="en-AU"/>
              </w:rPr>
            </w:pPr>
            <w:r w:rsidRPr="00941D61">
              <w:rPr>
                <w:rFonts w:ascii="Calibri" w:eastAsia="Times New Roman" w:hAnsi="Calibri" w:cs="Calibri"/>
                <w:b/>
                <w:bCs/>
                <w:color w:val="000000"/>
                <w:sz w:val="20"/>
                <w:szCs w:val="20"/>
                <w:lang w:eastAsia="en-AU"/>
              </w:rPr>
              <w:t>Cash ($AUD) for funding term </w:t>
            </w:r>
          </w:p>
        </w:tc>
        <w:tc>
          <w:tcPr>
            <w:tcW w:w="1905" w:type="dxa"/>
            <w:hideMark/>
          </w:tcPr>
          <w:p w14:paraId="75864F8E" w14:textId="77777777" w:rsidR="00E77411" w:rsidRPr="00941D61" w:rsidRDefault="00E77411" w:rsidP="009A36B4">
            <w:pPr>
              <w:spacing w:after="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941D61">
              <w:rPr>
                <w:rFonts w:ascii="Calibri" w:eastAsia="Times New Roman" w:hAnsi="Calibri" w:cs="Calibri"/>
                <w:color w:val="000000"/>
                <w:sz w:val="20"/>
                <w:szCs w:val="20"/>
                <w:lang w:eastAsia="en-AU"/>
              </w:rPr>
              <w:t>$ </w:t>
            </w:r>
          </w:p>
        </w:tc>
      </w:tr>
      <w:tr w:rsidR="00E77411" w:rsidRPr="00941D61" w14:paraId="66213142" w14:textId="77777777" w:rsidTr="00E53BB0">
        <w:trPr>
          <w:trHeight w:val="300"/>
        </w:trPr>
        <w:tc>
          <w:tcPr>
            <w:cnfStyle w:val="001000000000" w:firstRow="0" w:lastRow="0" w:firstColumn="1" w:lastColumn="0" w:oddVBand="0" w:evenVBand="0" w:oddHBand="0" w:evenHBand="0" w:firstRowFirstColumn="0" w:firstRowLastColumn="0" w:lastRowFirstColumn="0" w:lastRowLastColumn="0"/>
            <w:tcW w:w="7785" w:type="dxa"/>
            <w:hideMark/>
          </w:tcPr>
          <w:p w14:paraId="6A9A0407" w14:textId="2295E2DF" w:rsidR="00E77411" w:rsidRPr="00941D61" w:rsidRDefault="00E77411" w:rsidP="009A36B4">
            <w:pPr>
              <w:spacing w:after="0"/>
              <w:textAlignment w:val="baseline"/>
              <w:rPr>
                <w:rFonts w:ascii="Times New Roman" w:eastAsia="Times New Roman" w:hAnsi="Times New Roman" w:cs="Times New Roman"/>
                <w:b/>
                <w:bCs/>
                <w:color w:val="000000"/>
                <w:sz w:val="24"/>
                <w:szCs w:val="24"/>
                <w:lang w:eastAsia="en-AU"/>
              </w:rPr>
            </w:pPr>
            <w:r w:rsidRPr="00941D61">
              <w:rPr>
                <w:rFonts w:ascii="Calibri" w:eastAsia="Times New Roman" w:hAnsi="Calibri" w:cs="Calibri"/>
                <w:b/>
                <w:bCs/>
                <w:color w:val="000000"/>
                <w:sz w:val="20"/>
                <w:szCs w:val="20"/>
                <w:lang w:eastAsia="en-AU"/>
              </w:rPr>
              <w:t>FTE (to two decimal points) for funding term </w:t>
            </w:r>
            <w:r w:rsidR="009E4D5D">
              <w:rPr>
                <w:rFonts w:ascii="Calibri" w:eastAsia="Times New Roman" w:hAnsi="Calibri" w:cs="Calibri"/>
                <w:b/>
                <w:bCs/>
                <w:color w:val="000000"/>
                <w:sz w:val="20"/>
                <w:szCs w:val="20"/>
                <w:lang w:eastAsia="en-AU"/>
              </w:rPr>
              <w:t>(in-kind)</w:t>
            </w:r>
          </w:p>
        </w:tc>
        <w:tc>
          <w:tcPr>
            <w:tcW w:w="1905" w:type="dxa"/>
            <w:hideMark/>
          </w:tcPr>
          <w:p w14:paraId="31996E17" w14:textId="77777777" w:rsidR="00E77411" w:rsidRPr="00941D61" w:rsidRDefault="00E77411" w:rsidP="009A36B4">
            <w:pPr>
              <w:spacing w:after="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941D61">
              <w:rPr>
                <w:rFonts w:ascii="Calibri" w:eastAsia="Times New Roman" w:hAnsi="Calibri" w:cs="Calibri"/>
                <w:color w:val="000000"/>
                <w:sz w:val="20"/>
                <w:szCs w:val="20"/>
                <w:lang w:eastAsia="en-AU"/>
              </w:rPr>
              <w:t> </w:t>
            </w:r>
          </w:p>
        </w:tc>
      </w:tr>
      <w:tr w:rsidR="00E77411" w:rsidRPr="00941D61" w14:paraId="4E61C8C0" w14:textId="77777777" w:rsidTr="00E53BB0">
        <w:trPr>
          <w:trHeight w:val="300"/>
        </w:trPr>
        <w:tc>
          <w:tcPr>
            <w:cnfStyle w:val="001000000000" w:firstRow="0" w:lastRow="0" w:firstColumn="1" w:lastColumn="0" w:oddVBand="0" w:evenVBand="0" w:oddHBand="0" w:evenHBand="0" w:firstRowFirstColumn="0" w:firstRowLastColumn="0" w:lastRowFirstColumn="0" w:lastRowLastColumn="0"/>
            <w:tcW w:w="7785" w:type="dxa"/>
            <w:hideMark/>
          </w:tcPr>
          <w:p w14:paraId="226BA711" w14:textId="111DE884" w:rsidR="00E77411" w:rsidRPr="00941D61" w:rsidRDefault="00E77411" w:rsidP="009A36B4">
            <w:pPr>
              <w:spacing w:after="0"/>
              <w:textAlignment w:val="baseline"/>
              <w:rPr>
                <w:rFonts w:ascii="Times New Roman" w:eastAsia="Times New Roman" w:hAnsi="Times New Roman" w:cs="Times New Roman"/>
                <w:b/>
                <w:bCs/>
                <w:color w:val="000000"/>
                <w:sz w:val="24"/>
                <w:szCs w:val="24"/>
                <w:lang w:eastAsia="en-AU"/>
              </w:rPr>
            </w:pPr>
            <w:r w:rsidRPr="00941D61">
              <w:rPr>
                <w:rFonts w:ascii="Calibri" w:eastAsia="Times New Roman" w:hAnsi="Calibri" w:cs="Calibri"/>
                <w:b/>
                <w:bCs/>
                <w:color w:val="000000"/>
                <w:sz w:val="20"/>
                <w:szCs w:val="20"/>
                <w:lang w:eastAsia="en-AU"/>
              </w:rPr>
              <w:t>FTE ($AUD) for funding term </w:t>
            </w:r>
            <w:r w:rsidR="009E4D5D">
              <w:rPr>
                <w:rFonts w:ascii="Calibri" w:eastAsia="Times New Roman" w:hAnsi="Calibri" w:cs="Calibri"/>
                <w:b/>
                <w:bCs/>
                <w:color w:val="000000"/>
                <w:sz w:val="20"/>
                <w:szCs w:val="20"/>
                <w:lang w:eastAsia="en-AU"/>
              </w:rPr>
              <w:t>(in-kind)</w:t>
            </w:r>
          </w:p>
        </w:tc>
        <w:tc>
          <w:tcPr>
            <w:tcW w:w="1905" w:type="dxa"/>
            <w:hideMark/>
          </w:tcPr>
          <w:p w14:paraId="16F4F4D8" w14:textId="77777777" w:rsidR="00E77411" w:rsidRPr="00941D61" w:rsidRDefault="00E77411" w:rsidP="009A36B4">
            <w:pPr>
              <w:spacing w:after="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941D61">
              <w:rPr>
                <w:rFonts w:ascii="Calibri" w:eastAsia="Times New Roman" w:hAnsi="Calibri" w:cs="Calibri"/>
                <w:color w:val="000000"/>
                <w:sz w:val="20"/>
                <w:szCs w:val="20"/>
                <w:lang w:eastAsia="en-AU"/>
              </w:rPr>
              <w:t>$ </w:t>
            </w:r>
          </w:p>
        </w:tc>
      </w:tr>
      <w:tr w:rsidR="00E77411" w:rsidRPr="00941D61" w14:paraId="3E837C39" w14:textId="77777777" w:rsidTr="00E53BB0">
        <w:trPr>
          <w:trHeight w:val="300"/>
        </w:trPr>
        <w:tc>
          <w:tcPr>
            <w:cnfStyle w:val="001000000000" w:firstRow="0" w:lastRow="0" w:firstColumn="1" w:lastColumn="0" w:oddVBand="0" w:evenVBand="0" w:oddHBand="0" w:evenHBand="0" w:firstRowFirstColumn="0" w:firstRowLastColumn="0" w:lastRowFirstColumn="0" w:lastRowLastColumn="0"/>
            <w:tcW w:w="7785" w:type="dxa"/>
            <w:hideMark/>
          </w:tcPr>
          <w:p w14:paraId="185F5621" w14:textId="579B50B4" w:rsidR="00E77411" w:rsidRPr="00941D61" w:rsidRDefault="00E77411" w:rsidP="009A36B4">
            <w:pPr>
              <w:spacing w:after="0"/>
              <w:textAlignment w:val="baseline"/>
              <w:rPr>
                <w:rFonts w:ascii="Times New Roman" w:eastAsia="Times New Roman" w:hAnsi="Times New Roman" w:cs="Times New Roman"/>
                <w:b/>
                <w:bCs/>
                <w:color w:val="000000"/>
                <w:sz w:val="24"/>
                <w:szCs w:val="24"/>
                <w:lang w:eastAsia="en-AU"/>
              </w:rPr>
            </w:pPr>
            <w:r w:rsidRPr="00941D61">
              <w:rPr>
                <w:rFonts w:ascii="Calibri" w:eastAsia="Times New Roman" w:hAnsi="Calibri" w:cs="Calibri"/>
                <w:b/>
                <w:bCs/>
                <w:color w:val="000000"/>
                <w:sz w:val="20"/>
                <w:szCs w:val="20"/>
                <w:lang w:eastAsia="en-AU"/>
              </w:rPr>
              <w:t>Non-staff in-kind ($AUD) for funding term </w:t>
            </w:r>
          </w:p>
        </w:tc>
        <w:tc>
          <w:tcPr>
            <w:tcW w:w="1905" w:type="dxa"/>
            <w:hideMark/>
          </w:tcPr>
          <w:p w14:paraId="1C77E471" w14:textId="77777777" w:rsidR="00E77411" w:rsidRPr="00941D61" w:rsidRDefault="00E77411" w:rsidP="009A36B4">
            <w:pPr>
              <w:spacing w:after="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941D61">
              <w:rPr>
                <w:rFonts w:ascii="Calibri" w:eastAsia="Times New Roman" w:hAnsi="Calibri" w:cs="Calibri"/>
                <w:color w:val="000000"/>
                <w:sz w:val="20"/>
                <w:szCs w:val="20"/>
                <w:lang w:eastAsia="en-AU"/>
              </w:rPr>
              <w:t>$ </w:t>
            </w:r>
          </w:p>
        </w:tc>
      </w:tr>
    </w:tbl>
    <w:p w14:paraId="554160E3" w14:textId="77777777" w:rsidR="00E77411" w:rsidRPr="00941D61" w:rsidRDefault="00E77411" w:rsidP="00E77411">
      <w:pPr>
        <w:spacing w:after="0" w:line="240" w:lineRule="auto"/>
        <w:textAlignment w:val="baseline"/>
        <w:rPr>
          <w:rFonts w:ascii="Calibri" w:eastAsia="Times New Roman" w:hAnsi="Calibri" w:cs="Calibri"/>
          <w:b/>
          <w:bCs/>
          <w:color w:val="264F90"/>
          <w:sz w:val="20"/>
          <w:szCs w:val="20"/>
          <w:lang w:eastAsia="en-AU"/>
        </w:rPr>
      </w:pPr>
    </w:p>
    <w:p w14:paraId="482EB78F" w14:textId="77777777" w:rsidR="00E77411" w:rsidRPr="00941D61" w:rsidRDefault="00E77411" w:rsidP="00E77411">
      <w:pPr>
        <w:spacing w:after="0" w:line="240" w:lineRule="auto"/>
        <w:textAlignment w:val="baseline"/>
        <w:rPr>
          <w:rFonts w:ascii="Calibri" w:eastAsia="Times New Roman" w:hAnsi="Calibri" w:cs="Calibri"/>
          <w:b/>
          <w:bCs/>
          <w:color w:val="264F90"/>
          <w:sz w:val="20"/>
          <w:szCs w:val="20"/>
          <w:lang w:eastAsia="en-AU"/>
        </w:rPr>
      </w:pPr>
      <w:r w:rsidRPr="00941D61">
        <w:rPr>
          <w:rFonts w:ascii="Calibri" w:eastAsia="Times New Roman" w:hAnsi="Calibri" w:cs="Calibri"/>
          <w:b/>
          <w:bCs/>
          <w:color w:val="264F90"/>
          <w:sz w:val="20"/>
          <w:szCs w:val="20"/>
          <w:lang w:eastAsia="en-AU"/>
        </w:rPr>
        <w:t xml:space="preserve">Note: a Business Partner Organisation may elect to participate in an INNOVATE project for less than the full project duration. </w:t>
      </w:r>
    </w:p>
    <w:p w14:paraId="4344D3A6" w14:textId="77777777" w:rsidR="00E77411" w:rsidRPr="00941D61" w:rsidRDefault="00E77411" w:rsidP="00E77411">
      <w:pPr>
        <w:spacing w:after="0" w:line="240" w:lineRule="auto"/>
        <w:textAlignment w:val="baseline"/>
        <w:rPr>
          <w:rFonts w:ascii="Calibri" w:eastAsia="Times New Roman" w:hAnsi="Calibri" w:cs="Calibri"/>
          <w:b/>
          <w:bCs/>
          <w:color w:val="264F90"/>
          <w:sz w:val="20"/>
          <w:szCs w:val="20"/>
          <w:lang w:eastAsia="en-AU"/>
        </w:rPr>
      </w:pPr>
    </w:p>
    <w:p w14:paraId="427853F5" w14:textId="77777777" w:rsidR="00E77411" w:rsidRPr="00941D61" w:rsidRDefault="00E77411" w:rsidP="00E77411">
      <w:pPr>
        <w:spacing w:after="0" w:line="240" w:lineRule="auto"/>
        <w:textAlignment w:val="baseline"/>
        <w:rPr>
          <w:rFonts w:ascii="Calibri" w:eastAsia="Times New Roman" w:hAnsi="Calibri" w:cs="Calibri"/>
          <w:b/>
          <w:bCs/>
          <w:color w:val="264F90"/>
          <w:sz w:val="20"/>
          <w:szCs w:val="20"/>
          <w:lang w:eastAsia="en-AU"/>
        </w:rPr>
      </w:pPr>
    </w:p>
    <w:p w14:paraId="1D39B0E1" w14:textId="77777777" w:rsidR="00E77411" w:rsidRPr="00941D61" w:rsidRDefault="00E77411" w:rsidP="00E77411">
      <w:pPr>
        <w:spacing w:after="0" w:line="240" w:lineRule="auto"/>
        <w:textAlignment w:val="baseline"/>
        <w:rPr>
          <w:rFonts w:ascii="Segoe UI" w:eastAsia="Times New Roman" w:hAnsi="Segoe UI" w:cs="Segoe UI"/>
          <w:b/>
          <w:bCs/>
          <w:color w:val="264F90"/>
          <w:sz w:val="18"/>
          <w:szCs w:val="18"/>
          <w:lang w:eastAsia="en-AU"/>
        </w:rPr>
      </w:pPr>
      <w:r w:rsidRPr="00941D61">
        <w:rPr>
          <w:rFonts w:ascii="Calibri" w:eastAsia="Times New Roman" w:hAnsi="Calibri" w:cs="Calibri"/>
          <w:b/>
          <w:bCs/>
          <w:color w:val="264F90"/>
          <w:sz w:val="36"/>
          <w:szCs w:val="36"/>
          <w:lang w:eastAsia="en-AU"/>
        </w:rPr>
        <w:t>Declaration </w:t>
      </w:r>
    </w:p>
    <w:p w14:paraId="4943572B" w14:textId="77777777" w:rsidR="00E77411" w:rsidRPr="00941D61" w:rsidRDefault="00E77411" w:rsidP="00F86A98">
      <w:pPr>
        <w:numPr>
          <w:ilvl w:val="0"/>
          <w:numId w:val="37"/>
        </w:numPr>
        <w:spacing w:after="0" w:line="240" w:lineRule="auto"/>
        <w:ind w:firstLine="0"/>
        <w:textAlignment w:val="baseline"/>
        <w:rPr>
          <w:rFonts w:ascii="Calibri" w:eastAsia="Times New Roman" w:hAnsi="Calibri" w:cs="Calibri"/>
          <w:color w:val="000000"/>
          <w:lang w:eastAsia="en-AU"/>
        </w:rPr>
      </w:pPr>
      <w:r w:rsidRPr="00941D61">
        <w:rPr>
          <w:rFonts w:ascii="Calibri" w:eastAsia="Times New Roman" w:hAnsi="Calibri" w:cs="Calibri"/>
          <w:color w:val="000000"/>
          <w:sz w:val="20"/>
          <w:szCs w:val="20"/>
          <w:lang w:eastAsia="en-AU"/>
        </w:rPr>
        <w:t>I declare that the partner will comply with, and require that its subcontractors and independent contractors comply with all applicable laws. </w:t>
      </w:r>
    </w:p>
    <w:p w14:paraId="3773E5A3" w14:textId="77777777" w:rsidR="00E77411" w:rsidRPr="00941D61" w:rsidRDefault="00E77411" w:rsidP="00F86A98">
      <w:pPr>
        <w:numPr>
          <w:ilvl w:val="0"/>
          <w:numId w:val="37"/>
        </w:numPr>
        <w:spacing w:after="0" w:line="240" w:lineRule="auto"/>
        <w:ind w:firstLine="0"/>
        <w:textAlignment w:val="baseline"/>
        <w:rPr>
          <w:rFonts w:ascii="Calibri" w:eastAsia="Times New Roman" w:hAnsi="Calibri" w:cs="Calibri"/>
          <w:color w:val="000000"/>
          <w:lang w:eastAsia="en-AU"/>
        </w:rPr>
      </w:pPr>
      <w:r w:rsidRPr="00941D61">
        <w:rPr>
          <w:rFonts w:ascii="Calibri" w:eastAsia="Times New Roman" w:hAnsi="Calibri" w:cs="Calibri"/>
          <w:color w:val="000000"/>
          <w:sz w:val="20"/>
          <w:szCs w:val="20"/>
          <w:lang w:eastAsia="en-AU"/>
        </w:rPr>
        <w:t>I declare that the information contained in this application that relates to the partner together with any statement provided, is to the best of my knowledge, true, accurate and complete. I also understand that the giving of false or misleading information is a serious offence. </w:t>
      </w:r>
    </w:p>
    <w:p w14:paraId="743D6FF5" w14:textId="77777777" w:rsidR="00E77411" w:rsidRPr="00941D61" w:rsidRDefault="00E77411" w:rsidP="00F86A98">
      <w:pPr>
        <w:numPr>
          <w:ilvl w:val="0"/>
          <w:numId w:val="37"/>
        </w:numPr>
        <w:spacing w:after="0" w:line="240" w:lineRule="auto"/>
        <w:ind w:firstLine="0"/>
        <w:textAlignment w:val="baseline"/>
        <w:rPr>
          <w:rFonts w:ascii="Calibri" w:eastAsia="Times New Roman" w:hAnsi="Calibri" w:cs="Calibri"/>
          <w:color w:val="000000"/>
          <w:lang w:eastAsia="en-AU"/>
        </w:rPr>
      </w:pPr>
      <w:r w:rsidRPr="00941D61">
        <w:rPr>
          <w:rFonts w:ascii="Calibri" w:eastAsia="Times New Roman" w:hAnsi="Calibri" w:cs="Calibri"/>
          <w:color w:val="000000"/>
          <w:sz w:val="20"/>
          <w:szCs w:val="20"/>
          <w:lang w:eastAsia="en-AU"/>
        </w:rPr>
        <w:t>I acknowledge that if the department is satisfied that any statement made in an application is incorrect, incomplete, false or misleading, the department may, at its absolute discretion, take appropriate action. </w:t>
      </w:r>
    </w:p>
    <w:p w14:paraId="73FD10B9" w14:textId="77777777" w:rsidR="00E77411" w:rsidRPr="00941D61" w:rsidRDefault="00E77411" w:rsidP="00F86A98">
      <w:pPr>
        <w:numPr>
          <w:ilvl w:val="0"/>
          <w:numId w:val="37"/>
        </w:numPr>
        <w:spacing w:after="0" w:line="240" w:lineRule="auto"/>
        <w:ind w:firstLine="0"/>
        <w:textAlignment w:val="baseline"/>
        <w:rPr>
          <w:rFonts w:ascii="Calibri" w:eastAsia="Times New Roman" w:hAnsi="Calibri" w:cs="Calibri"/>
          <w:color w:val="000000"/>
          <w:lang w:eastAsia="en-AU"/>
        </w:rPr>
      </w:pPr>
      <w:r w:rsidRPr="00941D61">
        <w:rPr>
          <w:rFonts w:ascii="Calibri" w:eastAsia="Times New Roman" w:hAnsi="Calibri" w:cs="Calibri"/>
          <w:color w:val="000000"/>
          <w:sz w:val="20"/>
          <w:szCs w:val="20"/>
          <w:lang w:eastAsia="en-AU"/>
        </w:rPr>
        <w:t>I understand 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advisers to advise on information provided in the application. </w:t>
      </w:r>
    </w:p>
    <w:p w14:paraId="4E7779D3" w14:textId="77777777" w:rsidR="00E77411" w:rsidRPr="00941D61" w:rsidRDefault="00E77411" w:rsidP="00F86A98">
      <w:pPr>
        <w:numPr>
          <w:ilvl w:val="0"/>
          <w:numId w:val="38"/>
        </w:numPr>
        <w:spacing w:after="0" w:line="240" w:lineRule="auto"/>
        <w:ind w:firstLine="0"/>
        <w:textAlignment w:val="baseline"/>
        <w:rPr>
          <w:rFonts w:ascii="Calibri" w:eastAsia="Times New Roman" w:hAnsi="Calibri" w:cs="Calibri"/>
          <w:color w:val="000000"/>
          <w:lang w:eastAsia="en-AU"/>
        </w:rPr>
      </w:pPr>
      <w:r w:rsidRPr="00941D61">
        <w:rPr>
          <w:rFonts w:ascii="Calibri" w:eastAsia="Times New Roman" w:hAnsi="Calibri" w:cs="Calibri"/>
          <w:color w:val="000000"/>
          <w:sz w:val="20"/>
          <w:szCs w:val="20"/>
          <w:lang w:eastAsia="en-AU"/>
        </w:rPr>
        <w:t>I give my consent to be contacted by the department to discuss the particulars of the partner’s commitment to the proposed INNOVATE project. </w:t>
      </w:r>
    </w:p>
    <w:p w14:paraId="58896DCA" w14:textId="77777777" w:rsidR="00E77411" w:rsidRPr="00941D61" w:rsidRDefault="00E77411" w:rsidP="00F86A98">
      <w:pPr>
        <w:numPr>
          <w:ilvl w:val="0"/>
          <w:numId w:val="38"/>
        </w:numPr>
        <w:spacing w:after="0" w:line="240" w:lineRule="auto"/>
        <w:ind w:firstLine="0"/>
        <w:textAlignment w:val="baseline"/>
        <w:rPr>
          <w:rFonts w:ascii="Calibri" w:eastAsia="Times New Roman" w:hAnsi="Calibri" w:cs="Calibri"/>
          <w:color w:val="000000"/>
          <w:lang w:eastAsia="en-AU"/>
        </w:rPr>
      </w:pPr>
      <w:r w:rsidRPr="00941D61">
        <w:rPr>
          <w:rFonts w:ascii="Calibri" w:eastAsia="Times New Roman" w:hAnsi="Calibri" w:cs="Calibri"/>
          <w:color w:val="000000"/>
          <w:sz w:val="20"/>
          <w:szCs w:val="20"/>
          <w:lang w:eastAsia="en-AU"/>
        </w:rPr>
        <w:t>I approve of the information in this application being communicated to the department in electronic form. </w:t>
      </w:r>
    </w:p>
    <w:p w14:paraId="2B45CBEE" w14:textId="77777777" w:rsidR="00E77411" w:rsidRPr="00941D61" w:rsidRDefault="00E77411" w:rsidP="00F86A98">
      <w:pPr>
        <w:numPr>
          <w:ilvl w:val="0"/>
          <w:numId w:val="38"/>
        </w:numPr>
        <w:spacing w:after="0" w:line="240" w:lineRule="auto"/>
        <w:ind w:firstLine="0"/>
        <w:textAlignment w:val="baseline"/>
        <w:rPr>
          <w:rFonts w:ascii="Calibri" w:eastAsia="Times New Roman" w:hAnsi="Calibri" w:cs="Calibri"/>
          <w:color w:val="000000"/>
          <w:lang w:eastAsia="en-AU"/>
        </w:rPr>
      </w:pPr>
      <w:r w:rsidRPr="00941D61">
        <w:rPr>
          <w:rFonts w:ascii="Calibri" w:eastAsia="Times New Roman" w:hAnsi="Calibri" w:cs="Calibri"/>
          <w:color w:val="000000"/>
          <w:sz w:val="20"/>
          <w:szCs w:val="20"/>
          <w:lang w:eastAsia="en-AU"/>
        </w:rPr>
        <w:t>I declare that I am authorised to sign and submit this declaration on behalf of the partner. </w:t>
      </w:r>
    </w:p>
    <w:p w14:paraId="2FAD325E" w14:textId="77777777" w:rsidR="00E77411" w:rsidRPr="00941D61" w:rsidRDefault="00E77411" w:rsidP="00E77411">
      <w:pPr>
        <w:spacing w:after="0" w:line="240" w:lineRule="auto"/>
        <w:textAlignment w:val="baseline"/>
        <w:rPr>
          <w:rFonts w:ascii="Calibri" w:eastAsia="Times New Roman" w:hAnsi="Calibri" w:cs="Calibri"/>
          <w:color w:val="000000"/>
          <w:sz w:val="20"/>
          <w:szCs w:val="20"/>
          <w:lang w:eastAsia="en-AU"/>
        </w:rPr>
      </w:pPr>
    </w:p>
    <w:p w14:paraId="22720FE0" w14:textId="77777777" w:rsidR="00E77411" w:rsidRPr="00941D61" w:rsidRDefault="00E77411" w:rsidP="00E77411">
      <w:pPr>
        <w:spacing w:after="0" w:line="240" w:lineRule="auto"/>
        <w:textAlignment w:val="baseline"/>
        <w:rPr>
          <w:rFonts w:ascii="Calibri" w:eastAsia="Times New Roman" w:hAnsi="Calibri" w:cs="Calibri"/>
          <w:color w:val="000000"/>
          <w:sz w:val="20"/>
          <w:szCs w:val="20"/>
          <w:lang w:eastAsia="en-AU"/>
        </w:rPr>
      </w:pPr>
    </w:p>
    <w:p w14:paraId="0CD7C20B" w14:textId="77777777" w:rsidR="00E77411" w:rsidRPr="00941D61" w:rsidRDefault="00E77411" w:rsidP="00E77411">
      <w:pPr>
        <w:spacing w:after="0" w:line="240" w:lineRule="auto"/>
        <w:textAlignment w:val="baseline"/>
        <w:rPr>
          <w:rFonts w:ascii="Calibri" w:eastAsia="Times New Roman" w:hAnsi="Calibri" w:cs="Calibri"/>
          <w:color w:val="000000"/>
          <w:sz w:val="20"/>
          <w:szCs w:val="20"/>
          <w:lang w:eastAsia="en-AU"/>
        </w:rPr>
      </w:pPr>
    </w:p>
    <w:p w14:paraId="30FE1A2B" w14:textId="77777777" w:rsidR="00E77411" w:rsidRPr="00941D61" w:rsidRDefault="00E77411" w:rsidP="00E77411">
      <w:pPr>
        <w:spacing w:after="0" w:line="240" w:lineRule="auto"/>
        <w:textAlignment w:val="baseline"/>
        <w:rPr>
          <w:rFonts w:ascii="Segoe UI" w:eastAsia="Times New Roman" w:hAnsi="Segoe UI" w:cs="Segoe UI"/>
          <w:color w:val="000000"/>
          <w:sz w:val="18"/>
          <w:szCs w:val="18"/>
          <w:lang w:eastAsia="en-AU"/>
        </w:rPr>
      </w:pPr>
      <w:r w:rsidRPr="00941D61">
        <w:rPr>
          <w:rFonts w:ascii="Segoe UI" w:eastAsia="Times New Roman" w:hAnsi="Segoe UI" w:cs="Segoe UI"/>
          <w:color w:val="666666"/>
          <w:sz w:val="18"/>
          <w:szCs w:val="18"/>
          <w:shd w:val="clear" w:color="auto" w:fill="FFFFFF"/>
          <w:lang w:eastAsia="en-AU"/>
        </w:rPr>
        <w:t> </w:t>
      </w:r>
      <w:r w:rsidRPr="00941D61">
        <w:rPr>
          <w:rFonts w:ascii="Calibri" w:eastAsia="Times New Roman" w:hAnsi="Calibri" w:cs="Calibri"/>
          <w:color w:val="000000"/>
          <w:sz w:val="20"/>
          <w:szCs w:val="20"/>
          <w:lang w:eastAsia="en-AU"/>
        </w:rPr>
        <w:t> </w:t>
      </w:r>
    </w:p>
    <w:p w14:paraId="1F3EBE70" w14:textId="77777777" w:rsidR="00E77411" w:rsidRPr="00941D61" w:rsidRDefault="00E77411" w:rsidP="00E77411">
      <w:pPr>
        <w:spacing w:after="0" w:line="240" w:lineRule="auto"/>
        <w:textAlignment w:val="baseline"/>
        <w:rPr>
          <w:rFonts w:ascii="Segoe UI" w:eastAsia="Times New Roman" w:hAnsi="Segoe UI" w:cs="Segoe UI"/>
          <w:b/>
          <w:bCs/>
          <w:color w:val="264F90"/>
          <w:sz w:val="18"/>
          <w:szCs w:val="18"/>
          <w:lang w:eastAsia="en-AU"/>
        </w:rPr>
      </w:pPr>
      <w:r w:rsidRPr="00941D61">
        <w:rPr>
          <w:rFonts w:ascii="Calibri" w:eastAsia="Times New Roman" w:hAnsi="Calibri" w:cs="Calibri"/>
          <w:b/>
          <w:bCs/>
          <w:color w:val="264F90"/>
          <w:sz w:val="36"/>
          <w:szCs w:val="36"/>
          <w:lang w:eastAsia="en-AU"/>
        </w:rPr>
        <w:t>Signing </w:t>
      </w:r>
    </w:p>
    <w:p w14:paraId="451C87DC" w14:textId="77777777" w:rsidR="00E77411" w:rsidRPr="00941D61" w:rsidRDefault="00E77411" w:rsidP="00E77411">
      <w:pPr>
        <w:spacing w:after="0" w:line="240" w:lineRule="auto"/>
        <w:textAlignment w:val="baseline"/>
        <w:rPr>
          <w:rFonts w:ascii="Segoe UI" w:eastAsia="Times New Roman" w:hAnsi="Segoe UI" w:cs="Segoe UI"/>
          <w:color w:val="000000"/>
          <w:sz w:val="18"/>
          <w:szCs w:val="18"/>
          <w:lang w:eastAsia="en-AU"/>
        </w:rPr>
      </w:pPr>
      <w:r w:rsidRPr="00941D61">
        <w:rPr>
          <w:rFonts w:ascii="Calibri" w:eastAsia="Times New Roman" w:hAnsi="Calibri" w:cs="Calibri"/>
          <w:color w:val="000000"/>
          <w:sz w:val="20"/>
          <w:szCs w:val="20"/>
          <w:lang w:eastAsia="en-AU"/>
        </w:rPr>
        <w:t>By signing below, I agree to the above declaration and confirm all of the above statements to be true. </w:t>
      </w:r>
    </w:p>
    <w:tbl>
      <w:tblPr>
        <w:tblStyle w:val="TableGrid"/>
        <w:tblW w:w="0" w:type="dxa"/>
        <w:tblLook w:val="04A0" w:firstRow="1" w:lastRow="0" w:firstColumn="1" w:lastColumn="0" w:noHBand="0" w:noVBand="1"/>
      </w:tblPr>
      <w:tblGrid>
        <w:gridCol w:w="2936"/>
        <w:gridCol w:w="6080"/>
      </w:tblGrid>
      <w:tr w:rsidR="00E77411" w:rsidRPr="00941D61" w14:paraId="30B265E8" w14:textId="77777777" w:rsidTr="00E53BB0">
        <w:trPr>
          <w:trHeight w:val="555"/>
        </w:trPr>
        <w:tc>
          <w:tcPr>
            <w:tcW w:w="3105" w:type="dxa"/>
            <w:hideMark/>
          </w:tcPr>
          <w:p w14:paraId="7294CD19" w14:textId="77777777" w:rsidR="00E77411" w:rsidRPr="00941D61" w:rsidRDefault="00E77411" w:rsidP="009A36B4">
            <w:pPr>
              <w:spacing w:after="0"/>
              <w:textAlignment w:val="baseline"/>
              <w:rPr>
                <w:rFonts w:ascii="Times New Roman" w:eastAsia="Times New Roman" w:hAnsi="Times New Roman" w:cs="Times New Roman"/>
                <w:color w:val="000000"/>
                <w:sz w:val="24"/>
                <w:szCs w:val="24"/>
                <w:lang w:eastAsia="en-AU"/>
              </w:rPr>
            </w:pPr>
            <w:r w:rsidRPr="00941D61">
              <w:rPr>
                <w:rFonts w:ascii="Calibri" w:eastAsia="Times New Roman" w:hAnsi="Calibri" w:cs="Calibri"/>
                <w:b/>
                <w:bCs/>
                <w:color w:val="000000"/>
                <w:sz w:val="20"/>
                <w:szCs w:val="20"/>
                <w:lang w:eastAsia="en-AU"/>
              </w:rPr>
              <w:t>Title of INNOVATE project proposal:</w:t>
            </w:r>
            <w:r w:rsidRPr="00941D61">
              <w:rPr>
                <w:rFonts w:ascii="Calibri" w:eastAsia="Times New Roman" w:hAnsi="Calibri" w:cs="Calibri"/>
                <w:color w:val="000000"/>
                <w:sz w:val="20"/>
                <w:szCs w:val="20"/>
                <w:lang w:eastAsia="en-AU"/>
              </w:rPr>
              <w:t> </w:t>
            </w:r>
          </w:p>
        </w:tc>
        <w:tc>
          <w:tcPr>
            <w:tcW w:w="6735" w:type="dxa"/>
            <w:hideMark/>
          </w:tcPr>
          <w:p w14:paraId="518D318A" w14:textId="77777777" w:rsidR="00E77411" w:rsidRPr="00941D61" w:rsidRDefault="00E77411" w:rsidP="009A36B4">
            <w:pPr>
              <w:spacing w:after="0"/>
              <w:textAlignment w:val="baseline"/>
              <w:rPr>
                <w:rFonts w:ascii="Times New Roman" w:eastAsia="Times New Roman" w:hAnsi="Times New Roman" w:cs="Times New Roman"/>
                <w:color w:val="000000"/>
                <w:sz w:val="24"/>
                <w:szCs w:val="24"/>
                <w:lang w:eastAsia="en-AU"/>
              </w:rPr>
            </w:pPr>
            <w:r w:rsidRPr="00941D61">
              <w:rPr>
                <w:rFonts w:ascii="Calibri" w:eastAsia="Times New Roman" w:hAnsi="Calibri" w:cs="Calibri"/>
                <w:color w:val="000000"/>
                <w:sz w:val="20"/>
                <w:szCs w:val="20"/>
                <w:lang w:eastAsia="en-AU"/>
              </w:rPr>
              <w:t> </w:t>
            </w:r>
          </w:p>
        </w:tc>
      </w:tr>
      <w:tr w:rsidR="00E77411" w:rsidRPr="00941D61" w14:paraId="3AA53A4A" w14:textId="77777777" w:rsidTr="00E53BB0">
        <w:trPr>
          <w:trHeight w:val="555"/>
        </w:trPr>
        <w:tc>
          <w:tcPr>
            <w:tcW w:w="3105" w:type="dxa"/>
            <w:hideMark/>
          </w:tcPr>
          <w:p w14:paraId="46FC48E7" w14:textId="77777777" w:rsidR="00E77411" w:rsidRPr="00941D61" w:rsidRDefault="00E77411" w:rsidP="009A36B4">
            <w:pPr>
              <w:spacing w:after="0"/>
              <w:textAlignment w:val="baseline"/>
              <w:rPr>
                <w:rFonts w:ascii="Times New Roman" w:eastAsia="Times New Roman" w:hAnsi="Times New Roman" w:cs="Times New Roman"/>
                <w:color w:val="000000"/>
                <w:sz w:val="24"/>
                <w:szCs w:val="24"/>
                <w:lang w:eastAsia="en-AU"/>
              </w:rPr>
            </w:pPr>
            <w:r w:rsidRPr="00941D61">
              <w:rPr>
                <w:rFonts w:ascii="Calibri" w:eastAsia="Times New Roman" w:hAnsi="Calibri" w:cs="Calibri"/>
                <w:b/>
                <w:bCs/>
                <w:color w:val="000000"/>
                <w:sz w:val="20"/>
                <w:szCs w:val="20"/>
                <w:lang w:eastAsia="en-AU"/>
              </w:rPr>
              <w:t>Partner (organisation name):</w:t>
            </w:r>
            <w:r w:rsidRPr="00941D61">
              <w:rPr>
                <w:rFonts w:ascii="Calibri" w:eastAsia="Times New Roman" w:hAnsi="Calibri" w:cs="Calibri"/>
                <w:color w:val="000000"/>
                <w:sz w:val="20"/>
                <w:szCs w:val="20"/>
                <w:lang w:eastAsia="en-AU"/>
              </w:rPr>
              <w:t> </w:t>
            </w:r>
          </w:p>
        </w:tc>
        <w:tc>
          <w:tcPr>
            <w:tcW w:w="6735" w:type="dxa"/>
            <w:hideMark/>
          </w:tcPr>
          <w:p w14:paraId="578594AB" w14:textId="77777777" w:rsidR="00E77411" w:rsidRPr="00941D61" w:rsidRDefault="00E77411" w:rsidP="009A36B4">
            <w:pPr>
              <w:spacing w:after="0"/>
              <w:textAlignment w:val="baseline"/>
              <w:rPr>
                <w:rFonts w:ascii="Times New Roman" w:eastAsia="Times New Roman" w:hAnsi="Times New Roman" w:cs="Times New Roman"/>
                <w:color w:val="000000"/>
                <w:sz w:val="24"/>
                <w:szCs w:val="24"/>
                <w:lang w:eastAsia="en-AU"/>
              </w:rPr>
            </w:pPr>
            <w:r w:rsidRPr="00941D61">
              <w:rPr>
                <w:rFonts w:ascii="Calibri" w:eastAsia="Times New Roman" w:hAnsi="Calibri" w:cs="Calibri"/>
                <w:color w:val="000000"/>
                <w:sz w:val="20"/>
                <w:szCs w:val="20"/>
                <w:lang w:eastAsia="en-AU"/>
              </w:rPr>
              <w:t> </w:t>
            </w:r>
          </w:p>
        </w:tc>
      </w:tr>
      <w:tr w:rsidR="00E77411" w:rsidRPr="00941D61" w14:paraId="0BF64779" w14:textId="77777777" w:rsidTr="00E53BB0">
        <w:trPr>
          <w:trHeight w:val="555"/>
        </w:trPr>
        <w:tc>
          <w:tcPr>
            <w:tcW w:w="3105" w:type="dxa"/>
            <w:hideMark/>
          </w:tcPr>
          <w:p w14:paraId="6FB9FE60" w14:textId="77777777" w:rsidR="00E77411" w:rsidRPr="00941D61" w:rsidRDefault="00E77411" w:rsidP="009A36B4">
            <w:pPr>
              <w:spacing w:after="0"/>
              <w:textAlignment w:val="baseline"/>
              <w:rPr>
                <w:rFonts w:ascii="Times New Roman" w:eastAsia="Times New Roman" w:hAnsi="Times New Roman" w:cs="Times New Roman"/>
                <w:color w:val="000000"/>
                <w:sz w:val="24"/>
                <w:szCs w:val="24"/>
                <w:lang w:eastAsia="en-AU"/>
              </w:rPr>
            </w:pPr>
            <w:r w:rsidRPr="00941D61">
              <w:rPr>
                <w:rFonts w:ascii="Calibri" w:eastAsia="Times New Roman" w:hAnsi="Calibri" w:cs="Calibri"/>
                <w:b/>
                <w:bCs/>
                <w:color w:val="000000"/>
                <w:sz w:val="20"/>
                <w:szCs w:val="20"/>
                <w:lang w:eastAsia="en-AU"/>
              </w:rPr>
              <w:t>Partner ABN/ACN:</w:t>
            </w:r>
            <w:r w:rsidRPr="00941D61">
              <w:rPr>
                <w:rFonts w:ascii="Calibri" w:eastAsia="Times New Roman" w:hAnsi="Calibri" w:cs="Calibri"/>
                <w:color w:val="000000"/>
                <w:sz w:val="20"/>
                <w:szCs w:val="20"/>
                <w:lang w:eastAsia="en-AU"/>
              </w:rPr>
              <w:t> </w:t>
            </w:r>
          </w:p>
        </w:tc>
        <w:tc>
          <w:tcPr>
            <w:tcW w:w="6735" w:type="dxa"/>
            <w:hideMark/>
          </w:tcPr>
          <w:p w14:paraId="4D608C61" w14:textId="77777777" w:rsidR="00E77411" w:rsidRPr="00941D61" w:rsidRDefault="00E77411" w:rsidP="009A36B4">
            <w:pPr>
              <w:spacing w:after="0"/>
              <w:textAlignment w:val="baseline"/>
              <w:rPr>
                <w:rFonts w:ascii="Times New Roman" w:eastAsia="Times New Roman" w:hAnsi="Times New Roman" w:cs="Times New Roman"/>
                <w:color w:val="000000"/>
                <w:sz w:val="24"/>
                <w:szCs w:val="24"/>
                <w:lang w:eastAsia="en-AU"/>
              </w:rPr>
            </w:pPr>
            <w:r w:rsidRPr="00941D61">
              <w:rPr>
                <w:rFonts w:ascii="Calibri" w:eastAsia="Times New Roman" w:hAnsi="Calibri" w:cs="Calibri"/>
                <w:color w:val="000000"/>
                <w:sz w:val="20"/>
                <w:szCs w:val="20"/>
                <w:lang w:eastAsia="en-AU"/>
              </w:rPr>
              <w:t> </w:t>
            </w:r>
          </w:p>
        </w:tc>
      </w:tr>
      <w:tr w:rsidR="00E77411" w:rsidRPr="00941D61" w14:paraId="52232DB4" w14:textId="77777777" w:rsidTr="00E53BB0">
        <w:trPr>
          <w:trHeight w:val="555"/>
        </w:trPr>
        <w:tc>
          <w:tcPr>
            <w:tcW w:w="3105" w:type="dxa"/>
            <w:hideMark/>
          </w:tcPr>
          <w:p w14:paraId="0220A575" w14:textId="77777777" w:rsidR="00E77411" w:rsidRPr="00941D61" w:rsidRDefault="00E77411" w:rsidP="009A36B4">
            <w:pPr>
              <w:spacing w:after="0"/>
              <w:textAlignment w:val="baseline"/>
              <w:rPr>
                <w:rFonts w:ascii="Times New Roman" w:eastAsia="Times New Roman" w:hAnsi="Times New Roman" w:cs="Times New Roman"/>
                <w:color w:val="000000"/>
                <w:sz w:val="24"/>
                <w:szCs w:val="24"/>
                <w:lang w:eastAsia="en-AU"/>
              </w:rPr>
            </w:pPr>
            <w:r w:rsidRPr="00941D61">
              <w:rPr>
                <w:rFonts w:ascii="Calibri" w:eastAsia="Times New Roman" w:hAnsi="Calibri" w:cs="Calibri"/>
                <w:b/>
                <w:bCs/>
                <w:color w:val="000000"/>
                <w:sz w:val="20"/>
                <w:szCs w:val="20"/>
                <w:lang w:eastAsia="en-AU"/>
              </w:rPr>
              <w:t>Authorised representative (name):</w:t>
            </w:r>
            <w:r w:rsidRPr="00941D61">
              <w:rPr>
                <w:rFonts w:ascii="Calibri" w:eastAsia="Times New Roman" w:hAnsi="Calibri" w:cs="Calibri"/>
                <w:color w:val="000000"/>
                <w:sz w:val="20"/>
                <w:szCs w:val="20"/>
                <w:lang w:eastAsia="en-AU"/>
              </w:rPr>
              <w:t> </w:t>
            </w:r>
          </w:p>
        </w:tc>
        <w:tc>
          <w:tcPr>
            <w:tcW w:w="6735" w:type="dxa"/>
            <w:hideMark/>
          </w:tcPr>
          <w:p w14:paraId="39782B55" w14:textId="77777777" w:rsidR="00E77411" w:rsidRPr="00941D61" w:rsidRDefault="00E77411" w:rsidP="009A36B4">
            <w:pPr>
              <w:spacing w:after="0"/>
              <w:textAlignment w:val="baseline"/>
              <w:rPr>
                <w:rFonts w:ascii="Times New Roman" w:eastAsia="Times New Roman" w:hAnsi="Times New Roman" w:cs="Times New Roman"/>
                <w:color w:val="000000"/>
                <w:sz w:val="24"/>
                <w:szCs w:val="24"/>
                <w:lang w:eastAsia="en-AU"/>
              </w:rPr>
            </w:pPr>
            <w:r w:rsidRPr="00941D61">
              <w:rPr>
                <w:rFonts w:ascii="Calibri" w:eastAsia="Times New Roman" w:hAnsi="Calibri" w:cs="Calibri"/>
                <w:color w:val="000000"/>
                <w:sz w:val="20"/>
                <w:szCs w:val="20"/>
                <w:lang w:eastAsia="en-AU"/>
              </w:rPr>
              <w:t> </w:t>
            </w:r>
          </w:p>
        </w:tc>
      </w:tr>
      <w:tr w:rsidR="00E77411" w:rsidRPr="00941D61" w14:paraId="37087EEF" w14:textId="77777777" w:rsidTr="00E53BB0">
        <w:trPr>
          <w:trHeight w:val="555"/>
        </w:trPr>
        <w:tc>
          <w:tcPr>
            <w:tcW w:w="3105" w:type="dxa"/>
            <w:hideMark/>
          </w:tcPr>
          <w:p w14:paraId="2A9D2A5C" w14:textId="77777777" w:rsidR="00E77411" w:rsidRPr="00941D61" w:rsidRDefault="00E77411" w:rsidP="009A36B4">
            <w:pPr>
              <w:spacing w:after="0"/>
              <w:textAlignment w:val="baseline"/>
              <w:rPr>
                <w:rFonts w:ascii="Times New Roman" w:eastAsia="Times New Roman" w:hAnsi="Times New Roman" w:cs="Times New Roman"/>
                <w:color w:val="000000"/>
                <w:sz w:val="24"/>
                <w:szCs w:val="24"/>
                <w:lang w:eastAsia="en-AU"/>
              </w:rPr>
            </w:pPr>
            <w:r w:rsidRPr="00941D61">
              <w:rPr>
                <w:rFonts w:ascii="Calibri" w:eastAsia="Times New Roman" w:hAnsi="Calibri" w:cs="Calibri"/>
                <w:b/>
                <w:bCs/>
                <w:color w:val="000000"/>
                <w:sz w:val="20"/>
                <w:szCs w:val="20"/>
                <w:lang w:eastAsia="en-AU"/>
              </w:rPr>
              <w:t>Position/role:</w:t>
            </w:r>
            <w:r w:rsidRPr="00941D61">
              <w:rPr>
                <w:rFonts w:ascii="Calibri" w:eastAsia="Times New Roman" w:hAnsi="Calibri" w:cs="Calibri"/>
                <w:color w:val="000000"/>
                <w:sz w:val="20"/>
                <w:szCs w:val="20"/>
                <w:lang w:eastAsia="en-AU"/>
              </w:rPr>
              <w:t> </w:t>
            </w:r>
          </w:p>
        </w:tc>
        <w:tc>
          <w:tcPr>
            <w:tcW w:w="6735" w:type="dxa"/>
            <w:hideMark/>
          </w:tcPr>
          <w:p w14:paraId="6A6EC856" w14:textId="77777777" w:rsidR="00E77411" w:rsidRPr="00941D61" w:rsidRDefault="00E77411" w:rsidP="009A36B4">
            <w:pPr>
              <w:spacing w:after="0"/>
              <w:textAlignment w:val="baseline"/>
              <w:rPr>
                <w:rFonts w:ascii="Times New Roman" w:eastAsia="Times New Roman" w:hAnsi="Times New Roman" w:cs="Times New Roman"/>
                <w:color w:val="000000"/>
                <w:sz w:val="24"/>
                <w:szCs w:val="24"/>
                <w:lang w:eastAsia="en-AU"/>
              </w:rPr>
            </w:pPr>
            <w:r w:rsidRPr="00941D61">
              <w:rPr>
                <w:rFonts w:ascii="Calibri" w:eastAsia="Times New Roman" w:hAnsi="Calibri" w:cs="Calibri"/>
                <w:color w:val="000000"/>
                <w:sz w:val="20"/>
                <w:szCs w:val="20"/>
                <w:lang w:eastAsia="en-AU"/>
              </w:rPr>
              <w:t> </w:t>
            </w:r>
          </w:p>
        </w:tc>
      </w:tr>
      <w:tr w:rsidR="00E77411" w:rsidRPr="00941D61" w14:paraId="3676B2F7" w14:textId="77777777" w:rsidTr="00E53BB0">
        <w:trPr>
          <w:trHeight w:val="555"/>
        </w:trPr>
        <w:tc>
          <w:tcPr>
            <w:tcW w:w="3105" w:type="dxa"/>
            <w:hideMark/>
          </w:tcPr>
          <w:p w14:paraId="5BFA5BAF" w14:textId="77777777" w:rsidR="00E77411" w:rsidRPr="00941D61" w:rsidRDefault="00E77411" w:rsidP="009A36B4">
            <w:pPr>
              <w:spacing w:after="0"/>
              <w:textAlignment w:val="baseline"/>
              <w:rPr>
                <w:rFonts w:ascii="Times New Roman" w:eastAsia="Times New Roman" w:hAnsi="Times New Roman" w:cs="Times New Roman"/>
                <w:color w:val="000000"/>
                <w:sz w:val="24"/>
                <w:szCs w:val="24"/>
                <w:lang w:eastAsia="en-AU"/>
              </w:rPr>
            </w:pPr>
            <w:r w:rsidRPr="00941D61">
              <w:rPr>
                <w:rFonts w:ascii="Calibri" w:eastAsia="Times New Roman" w:hAnsi="Calibri" w:cs="Calibri"/>
                <w:b/>
                <w:bCs/>
                <w:color w:val="000000"/>
                <w:sz w:val="20"/>
                <w:szCs w:val="20"/>
                <w:lang w:eastAsia="en-AU"/>
              </w:rPr>
              <w:t>Phone:</w:t>
            </w:r>
            <w:r w:rsidRPr="00941D61">
              <w:rPr>
                <w:rFonts w:ascii="Calibri" w:eastAsia="Times New Roman" w:hAnsi="Calibri" w:cs="Calibri"/>
                <w:color w:val="000000"/>
                <w:sz w:val="20"/>
                <w:szCs w:val="20"/>
                <w:lang w:eastAsia="en-AU"/>
              </w:rPr>
              <w:t> </w:t>
            </w:r>
          </w:p>
        </w:tc>
        <w:tc>
          <w:tcPr>
            <w:tcW w:w="6735" w:type="dxa"/>
            <w:hideMark/>
          </w:tcPr>
          <w:p w14:paraId="2E9C1FA4" w14:textId="77777777" w:rsidR="00E77411" w:rsidRPr="00941D61" w:rsidRDefault="00E77411" w:rsidP="009A36B4">
            <w:pPr>
              <w:spacing w:after="0"/>
              <w:textAlignment w:val="baseline"/>
              <w:rPr>
                <w:rFonts w:ascii="Times New Roman" w:eastAsia="Times New Roman" w:hAnsi="Times New Roman" w:cs="Times New Roman"/>
                <w:color w:val="000000"/>
                <w:sz w:val="24"/>
                <w:szCs w:val="24"/>
                <w:lang w:eastAsia="en-AU"/>
              </w:rPr>
            </w:pPr>
            <w:r w:rsidRPr="00941D61">
              <w:rPr>
                <w:rFonts w:ascii="Calibri" w:eastAsia="Times New Roman" w:hAnsi="Calibri" w:cs="Calibri"/>
                <w:color w:val="000000"/>
                <w:sz w:val="20"/>
                <w:szCs w:val="20"/>
                <w:lang w:eastAsia="en-AU"/>
              </w:rPr>
              <w:t> </w:t>
            </w:r>
          </w:p>
        </w:tc>
      </w:tr>
      <w:tr w:rsidR="00E77411" w:rsidRPr="00941D61" w14:paraId="7CA5EC95" w14:textId="77777777" w:rsidTr="00E53BB0">
        <w:trPr>
          <w:trHeight w:val="555"/>
        </w:trPr>
        <w:tc>
          <w:tcPr>
            <w:tcW w:w="3105" w:type="dxa"/>
            <w:hideMark/>
          </w:tcPr>
          <w:p w14:paraId="02BC8626" w14:textId="77777777" w:rsidR="00E77411" w:rsidRPr="00941D61" w:rsidRDefault="00E77411" w:rsidP="009A36B4">
            <w:pPr>
              <w:spacing w:after="0"/>
              <w:textAlignment w:val="baseline"/>
              <w:rPr>
                <w:rFonts w:ascii="Times New Roman" w:eastAsia="Times New Roman" w:hAnsi="Times New Roman" w:cs="Times New Roman"/>
                <w:color w:val="000000"/>
                <w:sz w:val="24"/>
                <w:szCs w:val="24"/>
                <w:lang w:eastAsia="en-AU"/>
              </w:rPr>
            </w:pPr>
            <w:r w:rsidRPr="00941D61">
              <w:rPr>
                <w:rFonts w:ascii="Calibri" w:eastAsia="Times New Roman" w:hAnsi="Calibri" w:cs="Calibri"/>
                <w:b/>
                <w:bCs/>
                <w:color w:val="000000"/>
                <w:sz w:val="20"/>
                <w:szCs w:val="20"/>
                <w:lang w:eastAsia="en-AU"/>
              </w:rPr>
              <w:t>Email:</w:t>
            </w:r>
            <w:r w:rsidRPr="00941D61">
              <w:rPr>
                <w:rFonts w:ascii="Calibri" w:eastAsia="Times New Roman" w:hAnsi="Calibri" w:cs="Calibri"/>
                <w:color w:val="000000"/>
                <w:sz w:val="20"/>
                <w:szCs w:val="20"/>
                <w:lang w:eastAsia="en-AU"/>
              </w:rPr>
              <w:t> </w:t>
            </w:r>
          </w:p>
        </w:tc>
        <w:tc>
          <w:tcPr>
            <w:tcW w:w="6735" w:type="dxa"/>
            <w:hideMark/>
          </w:tcPr>
          <w:p w14:paraId="1573202C" w14:textId="77777777" w:rsidR="00E77411" w:rsidRPr="00941D61" w:rsidRDefault="00E77411" w:rsidP="009A36B4">
            <w:pPr>
              <w:spacing w:after="0"/>
              <w:textAlignment w:val="baseline"/>
              <w:rPr>
                <w:rFonts w:ascii="Times New Roman" w:eastAsia="Times New Roman" w:hAnsi="Times New Roman" w:cs="Times New Roman"/>
                <w:color w:val="000000"/>
                <w:sz w:val="24"/>
                <w:szCs w:val="24"/>
                <w:lang w:eastAsia="en-AU"/>
              </w:rPr>
            </w:pPr>
            <w:r w:rsidRPr="00941D61">
              <w:rPr>
                <w:rFonts w:ascii="Calibri" w:eastAsia="Times New Roman" w:hAnsi="Calibri" w:cs="Calibri"/>
                <w:color w:val="000000"/>
                <w:sz w:val="20"/>
                <w:szCs w:val="20"/>
                <w:lang w:eastAsia="en-AU"/>
              </w:rPr>
              <w:t> </w:t>
            </w:r>
          </w:p>
        </w:tc>
      </w:tr>
      <w:tr w:rsidR="00E77411" w:rsidRPr="00941D61" w14:paraId="6F8AB461" w14:textId="77777777" w:rsidTr="00E53BB0">
        <w:trPr>
          <w:trHeight w:val="555"/>
        </w:trPr>
        <w:tc>
          <w:tcPr>
            <w:tcW w:w="3105" w:type="dxa"/>
            <w:hideMark/>
          </w:tcPr>
          <w:p w14:paraId="0472149B" w14:textId="77777777" w:rsidR="00E77411" w:rsidRPr="00941D61" w:rsidRDefault="00E77411" w:rsidP="009A36B4">
            <w:pPr>
              <w:spacing w:after="0"/>
              <w:textAlignment w:val="baseline"/>
              <w:rPr>
                <w:rFonts w:ascii="Times New Roman" w:eastAsia="Times New Roman" w:hAnsi="Times New Roman" w:cs="Times New Roman"/>
                <w:color w:val="000000"/>
                <w:sz w:val="24"/>
                <w:szCs w:val="24"/>
                <w:lang w:eastAsia="en-AU"/>
              </w:rPr>
            </w:pPr>
            <w:r w:rsidRPr="00941D61">
              <w:rPr>
                <w:rFonts w:ascii="Calibri" w:eastAsia="Times New Roman" w:hAnsi="Calibri" w:cs="Calibri"/>
                <w:b/>
                <w:bCs/>
                <w:color w:val="000000"/>
                <w:sz w:val="20"/>
                <w:szCs w:val="20"/>
                <w:lang w:eastAsia="en-AU"/>
              </w:rPr>
              <w:t>Signature:</w:t>
            </w:r>
            <w:r w:rsidRPr="00941D61">
              <w:rPr>
                <w:rFonts w:ascii="Calibri" w:eastAsia="Times New Roman" w:hAnsi="Calibri" w:cs="Calibri"/>
                <w:color w:val="000000"/>
                <w:sz w:val="20"/>
                <w:szCs w:val="20"/>
                <w:lang w:eastAsia="en-AU"/>
              </w:rPr>
              <w:t> </w:t>
            </w:r>
          </w:p>
        </w:tc>
        <w:tc>
          <w:tcPr>
            <w:tcW w:w="6735" w:type="dxa"/>
            <w:hideMark/>
          </w:tcPr>
          <w:p w14:paraId="278D372E" w14:textId="77777777" w:rsidR="00E77411" w:rsidRPr="00941D61" w:rsidRDefault="00E77411" w:rsidP="009A36B4">
            <w:pPr>
              <w:spacing w:after="0"/>
              <w:textAlignment w:val="baseline"/>
              <w:rPr>
                <w:rFonts w:ascii="Times New Roman" w:eastAsia="Times New Roman" w:hAnsi="Times New Roman" w:cs="Times New Roman"/>
                <w:color w:val="000000"/>
                <w:sz w:val="24"/>
                <w:szCs w:val="24"/>
                <w:lang w:eastAsia="en-AU"/>
              </w:rPr>
            </w:pPr>
            <w:r w:rsidRPr="00941D61">
              <w:rPr>
                <w:rFonts w:ascii="Calibri" w:eastAsia="Times New Roman" w:hAnsi="Calibri" w:cs="Calibri"/>
                <w:color w:val="000000"/>
                <w:sz w:val="20"/>
                <w:szCs w:val="20"/>
                <w:lang w:eastAsia="en-AU"/>
              </w:rPr>
              <w:t> </w:t>
            </w:r>
          </w:p>
        </w:tc>
      </w:tr>
      <w:tr w:rsidR="00E77411" w:rsidRPr="009D4108" w14:paraId="0C81453D" w14:textId="77777777" w:rsidTr="00E53BB0">
        <w:trPr>
          <w:trHeight w:val="555"/>
        </w:trPr>
        <w:tc>
          <w:tcPr>
            <w:tcW w:w="3105" w:type="dxa"/>
            <w:hideMark/>
          </w:tcPr>
          <w:p w14:paraId="3736D0D2" w14:textId="77777777" w:rsidR="00E77411" w:rsidRPr="009D4108" w:rsidRDefault="00E77411" w:rsidP="009A36B4">
            <w:pPr>
              <w:spacing w:after="0"/>
              <w:textAlignment w:val="baseline"/>
              <w:rPr>
                <w:rFonts w:ascii="Times New Roman" w:eastAsia="Times New Roman" w:hAnsi="Times New Roman" w:cs="Times New Roman"/>
                <w:color w:val="000000"/>
                <w:sz w:val="24"/>
                <w:szCs w:val="24"/>
                <w:lang w:eastAsia="en-AU"/>
              </w:rPr>
            </w:pPr>
            <w:r w:rsidRPr="00941D61">
              <w:rPr>
                <w:rFonts w:ascii="Calibri" w:eastAsia="Times New Roman" w:hAnsi="Calibri" w:cs="Calibri"/>
                <w:b/>
                <w:bCs/>
                <w:color w:val="000000"/>
                <w:sz w:val="20"/>
                <w:szCs w:val="20"/>
                <w:lang w:eastAsia="en-AU"/>
              </w:rPr>
              <w:t>Date:</w:t>
            </w:r>
            <w:r w:rsidRPr="009D4108">
              <w:rPr>
                <w:rFonts w:ascii="Calibri" w:eastAsia="Times New Roman" w:hAnsi="Calibri" w:cs="Calibri"/>
                <w:color w:val="000000"/>
                <w:sz w:val="20"/>
                <w:szCs w:val="20"/>
                <w:lang w:eastAsia="en-AU"/>
              </w:rPr>
              <w:t> </w:t>
            </w:r>
          </w:p>
        </w:tc>
        <w:tc>
          <w:tcPr>
            <w:tcW w:w="6735" w:type="dxa"/>
            <w:hideMark/>
          </w:tcPr>
          <w:p w14:paraId="4CF5CB33" w14:textId="77777777" w:rsidR="00E77411" w:rsidRPr="009D4108" w:rsidRDefault="00E77411" w:rsidP="009A36B4">
            <w:pPr>
              <w:spacing w:after="0"/>
              <w:textAlignment w:val="baseline"/>
              <w:rPr>
                <w:rFonts w:ascii="Times New Roman" w:eastAsia="Times New Roman" w:hAnsi="Times New Roman" w:cs="Times New Roman"/>
                <w:color w:val="000000"/>
                <w:sz w:val="24"/>
                <w:szCs w:val="24"/>
                <w:lang w:eastAsia="en-AU"/>
              </w:rPr>
            </w:pPr>
            <w:r w:rsidRPr="009D4108">
              <w:rPr>
                <w:rFonts w:ascii="Calibri" w:eastAsia="Times New Roman" w:hAnsi="Calibri" w:cs="Calibri"/>
                <w:color w:val="000000"/>
                <w:sz w:val="20"/>
                <w:szCs w:val="20"/>
                <w:lang w:eastAsia="en-AU"/>
              </w:rPr>
              <w:t> </w:t>
            </w:r>
          </w:p>
        </w:tc>
      </w:tr>
    </w:tbl>
    <w:p w14:paraId="1BBE784A" w14:textId="38016DDA" w:rsidR="00E77411" w:rsidRPr="007A69EA" w:rsidRDefault="00E77411" w:rsidP="007A69EA">
      <w:pPr>
        <w:spacing w:after="0" w:line="240" w:lineRule="auto"/>
        <w:textAlignment w:val="baseline"/>
        <w:rPr>
          <w:rFonts w:ascii="Segoe UI" w:eastAsia="Times New Roman" w:hAnsi="Segoe UI" w:cs="Segoe UI"/>
          <w:color w:val="000000"/>
          <w:sz w:val="18"/>
          <w:szCs w:val="18"/>
          <w:lang w:eastAsia="en-AU"/>
        </w:rPr>
      </w:pPr>
      <w:r w:rsidRPr="009D4108">
        <w:rPr>
          <w:rFonts w:ascii="Calibri" w:eastAsia="Times New Roman" w:hAnsi="Calibri" w:cs="Calibri"/>
          <w:color w:val="000000"/>
          <w:sz w:val="20"/>
          <w:szCs w:val="20"/>
          <w:lang w:eastAsia="en-AU"/>
        </w:rPr>
        <w:t> </w:t>
      </w:r>
    </w:p>
    <w:p w14:paraId="75195F49" w14:textId="77777777" w:rsidR="00E77411" w:rsidRDefault="00E77411" w:rsidP="00E77411"/>
    <w:p w14:paraId="69695A65" w14:textId="77777777" w:rsidR="00E77411" w:rsidRDefault="00E77411" w:rsidP="00E77411"/>
    <w:p w14:paraId="09BDBDAB" w14:textId="77777777" w:rsidR="00E77411" w:rsidRPr="00614A13" w:rsidRDefault="00E77411" w:rsidP="00E77411"/>
    <w:sectPr w:rsidR="00E77411" w:rsidRPr="00614A13">
      <w:headerReference w:type="even" r:id="rId54"/>
      <w:headerReference w:type="default" r:id="rId55"/>
      <w:footerReference w:type="default" r:id="rId56"/>
      <w:headerReference w:type="first" r:id="rId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48442" w14:textId="77777777" w:rsidR="004176EC" w:rsidRDefault="004176EC" w:rsidP="000A6228">
      <w:pPr>
        <w:spacing w:after="0" w:line="240" w:lineRule="auto"/>
      </w:pPr>
      <w:r>
        <w:separator/>
      </w:r>
    </w:p>
  </w:endnote>
  <w:endnote w:type="continuationSeparator" w:id="0">
    <w:p w14:paraId="23A7FA7C" w14:textId="77777777" w:rsidR="004176EC" w:rsidRDefault="004176EC" w:rsidP="000A6228">
      <w:pPr>
        <w:spacing w:after="0" w:line="240" w:lineRule="auto"/>
      </w:pPr>
      <w:r>
        <w:continuationSeparator/>
      </w:r>
    </w:p>
  </w:endnote>
  <w:endnote w:type="continuationNotice" w:id="1">
    <w:p w14:paraId="26328F5B" w14:textId="77777777" w:rsidR="004176EC" w:rsidRDefault="004176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9700" w14:textId="77777777" w:rsidR="00DE4DA9" w:rsidRDefault="00DE4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9C70F" w14:textId="77564089" w:rsidR="001B2C04" w:rsidRDefault="001B2C04">
    <w:pPr>
      <w:pStyle w:val="Footer"/>
    </w:pPr>
    <w:bookmarkStart w:id="4" w:name="_Hlk132295901"/>
    <w:r>
      <w:t>Draft AEA Innovate Guideline</w:t>
    </w:r>
    <w:r w:rsidR="00CB5DFC">
      <w:t xml:space="preserve"> for Consultation 14 April 2023</w:t>
    </w:r>
  </w:p>
  <w:bookmarkEnd w:id="4"/>
  <w:p w14:paraId="771B5358" w14:textId="77777777" w:rsidR="009A36B4" w:rsidRDefault="009A36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4982" w14:textId="77777777" w:rsidR="00DE4DA9" w:rsidRDefault="00DE4D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3F83" w14:textId="77777777" w:rsidR="002C7E2B" w:rsidRDefault="002C7E2B" w:rsidP="002C7E2B">
    <w:pPr>
      <w:pStyle w:val="Footer"/>
      <w:jc w:val="left"/>
    </w:pPr>
    <w:r>
      <w:t>Draft AEA Innovate Guideline for Consultation 14 April 2023</w:t>
    </w:r>
  </w:p>
  <w:p w14:paraId="2A9461F9" w14:textId="2B3F48B5" w:rsidR="00221D8F" w:rsidRDefault="00221D8F">
    <w:pPr>
      <w:pStyle w:val="Footer"/>
    </w:pPr>
    <w:r>
      <w:t xml:space="preserve">| </w:t>
    </w:r>
    <w:r w:rsidRPr="00AF1F18">
      <w:fldChar w:fldCharType="begin"/>
    </w:r>
    <w:r w:rsidRPr="00AF1F18">
      <w:instrText xml:space="preserve"> PAGE   \* MERGEFORMAT </w:instrText>
    </w:r>
    <w:r w:rsidRPr="00AF1F18">
      <w:fldChar w:fldCharType="separate"/>
    </w:r>
    <w:r w:rsidRPr="00AF1F18">
      <w:t>1</w:t>
    </w:r>
    <w:r w:rsidRPr="00AF1F18">
      <w:fldChar w:fldCharType="end"/>
    </w:r>
    <w:r>
      <w:rPr>
        <w:noProof/>
      </w:rPr>
      <w:drawing>
        <wp:anchor distT="0" distB="0" distL="114300" distR="114300" simplePos="0" relativeHeight="251658240" behindDoc="1" locked="1" layoutInCell="1" allowOverlap="1" wp14:anchorId="101BD199" wp14:editId="16449986">
          <wp:simplePos x="0" y="0"/>
          <wp:positionH relativeFrom="page">
            <wp:align>right</wp:align>
          </wp:positionH>
          <wp:positionV relativeFrom="page">
            <wp:align>bottom</wp:align>
          </wp:positionV>
          <wp:extent cx="1220400" cy="6516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715CA" w14:textId="77777777" w:rsidR="004176EC" w:rsidRDefault="004176EC" w:rsidP="000A6228">
      <w:pPr>
        <w:spacing w:after="0" w:line="240" w:lineRule="auto"/>
      </w:pPr>
      <w:r>
        <w:separator/>
      </w:r>
    </w:p>
  </w:footnote>
  <w:footnote w:type="continuationSeparator" w:id="0">
    <w:p w14:paraId="384DCDD3" w14:textId="77777777" w:rsidR="004176EC" w:rsidRDefault="004176EC" w:rsidP="000A6228">
      <w:pPr>
        <w:spacing w:after="0" w:line="240" w:lineRule="auto"/>
      </w:pPr>
      <w:r>
        <w:continuationSeparator/>
      </w:r>
    </w:p>
  </w:footnote>
  <w:footnote w:type="continuationNotice" w:id="1">
    <w:p w14:paraId="2BB469E3" w14:textId="77777777" w:rsidR="004176EC" w:rsidRDefault="004176EC">
      <w:pPr>
        <w:spacing w:after="0" w:line="240" w:lineRule="auto"/>
      </w:pPr>
    </w:p>
  </w:footnote>
  <w:footnote w:id="2">
    <w:p w14:paraId="72B7DCA2" w14:textId="77777777" w:rsidR="00B703BF" w:rsidRDefault="00B703BF" w:rsidP="00B703BF">
      <w:pPr>
        <w:pStyle w:val="FootnoteText"/>
      </w:pPr>
      <w:r>
        <w:rPr>
          <w:rStyle w:val="FootnoteReference"/>
        </w:rPr>
        <w:footnoteRef/>
      </w:r>
      <w:r>
        <w:t xml:space="preserve"> </w:t>
      </w:r>
      <w:r w:rsidRPr="001B7473">
        <w:rPr>
          <w:sz w:val="18"/>
          <w:szCs w:val="18"/>
        </w:rPr>
        <w:t xml:space="preserve">Australian Department of Industry, Science and Resources, </w:t>
      </w:r>
      <w:r>
        <w:rPr>
          <w:sz w:val="18"/>
          <w:szCs w:val="18"/>
        </w:rPr>
        <w:t>‘</w:t>
      </w:r>
      <w:r w:rsidRPr="001B7473">
        <w:rPr>
          <w:i/>
          <w:iCs/>
          <w:sz w:val="18"/>
          <w:szCs w:val="18"/>
        </w:rPr>
        <w:t>National Reconstruction Fund: diversifying and transforming Australia’s industry and economy</w:t>
      </w:r>
      <w:r>
        <w:rPr>
          <w:i/>
          <w:iCs/>
          <w:sz w:val="18"/>
          <w:szCs w:val="18"/>
        </w:rPr>
        <w:t xml:space="preserve">’ </w:t>
      </w:r>
      <w:r>
        <w:rPr>
          <w:sz w:val="18"/>
          <w:szCs w:val="18"/>
        </w:rPr>
        <w:t>[online]. Available from</w:t>
      </w:r>
      <w:r w:rsidRPr="001B7473">
        <w:rPr>
          <w:i/>
          <w:iCs/>
          <w:sz w:val="18"/>
          <w:szCs w:val="18"/>
        </w:rPr>
        <w:t xml:space="preserve"> </w:t>
      </w:r>
      <w:hyperlink r:id="rId1" w:history="1">
        <w:r w:rsidRPr="001B7473">
          <w:rPr>
            <w:rStyle w:val="Hyperlink"/>
            <w:sz w:val="18"/>
            <w:szCs w:val="18"/>
          </w:rPr>
          <w:t>National Reconstruction Fund: diversifying and transforming Australia’s industry and economy | Department of Industry, Science and Resources</w:t>
        </w:r>
      </w:hyperlink>
      <w:r>
        <w:rPr>
          <w:sz w:val="18"/>
          <w:szCs w:val="18"/>
        </w:rPr>
        <w:t xml:space="preserve"> [Accessed 24 January 2023]. </w:t>
      </w:r>
    </w:p>
  </w:footnote>
  <w:footnote w:id="3">
    <w:p w14:paraId="62E8E937" w14:textId="77777777" w:rsidR="00B703BF" w:rsidRDefault="00B703BF" w:rsidP="00B703BF">
      <w:pPr>
        <w:pStyle w:val="FootnoteText"/>
      </w:pPr>
      <w:r>
        <w:rPr>
          <w:rStyle w:val="FootnoteReference"/>
        </w:rPr>
        <w:footnoteRef/>
      </w:r>
      <w:r>
        <w:t xml:space="preserve"> Subject to national security considerations.</w:t>
      </w:r>
    </w:p>
  </w:footnote>
  <w:footnote w:id="4">
    <w:p w14:paraId="1157FA9A" w14:textId="77777777" w:rsidR="00B703BF" w:rsidRDefault="00B703BF" w:rsidP="00B703BF">
      <w:pPr>
        <w:pStyle w:val="FootnoteText"/>
      </w:pPr>
      <w:r>
        <w:rPr>
          <w:rStyle w:val="FootnoteReference"/>
        </w:rPr>
        <w:footnoteRef/>
      </w:r>
      <w:r>
        <w:t xml:space="preserve"> </w:t>
      </w:r>
      <w:hyperlink r:id="rId2" w:history="1">
        <w:r w:rsidRPr="00C50256">
          <w:rPr>
            <w:color w:val="0000FF"/>
            <w:u w:val="single"/>
          </w:rPr>
          <w:t>Home | National Redress Scheme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D5A6" w14:textId="4FCAD253" w:rsidR="009A36B4" w:rsidRDefault="00000000">
    <w:pPr>
      <w:pStyle w:val="Header"/>
    </w:pPr>
    <w:r>
      <w:rPr>
        <w:noProof/>
      </w:rPr>
      <w:pict w14:anchorId="17D13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46016" o:spid="_x0000_s1026" type="#_x0000_t136" style="position:absolute;margin-left:0;margin-top:0;width:553.3pt;height:82.95pt;rotation:315;z-index:-251658238;mso-position-horizontal:center;mso-position-horizontal-relative:margin;mso-position-vertical:center;mso-position-vertical-relative:margin" o:allowincell="f" fillcolor="#bfbfbf [2412]" stroked="f">
          <v:fill opacity=".5"/>
          <v:textpath style="font-family:&quot;Calibri&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DA44" w14:textId="0BD566F0" w:rsidR="009A36B4" w:rsidRDefault="00000000">
    <w:pPr>
      <w:pStyle w:val="Header"/>
    </w:pPr>
    <w:r>
      <w:rPr>
        <w:noProof/>
      </w:rPr>
      <w:pict w14:anchorId="4523DC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46017" o:spid="_x0000_s1027" type="#_x0000_t136" style="position:absolute;margin-left:0;margin-top:0;width:553.3pt;height:82.95pt;rotation:315;z-index:-251658237;mso-position-horizontal:center;mso-position-horizontal-relative:margin;mso-position-vertical:center;mso-position-vertical-relative:margin" o:allowincell="f" fillcolor="#bfbfbf [2412]" stroked="f">
          <v:fill opacity=".5"/>
          <v:textpath style="font-family:&quot;Calibri&quot;;font-size:1pt" string="DRAFT FOR CONSULT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09E7" w14:textId="60F2F94C" w:rsidR="009A36B4" w:rsidRDefault="00000000">
    <w:pPr>
      <w:pStyle w:val="Header"/>
    </w:pPr>
    <w:r>
      <w:rPr>
        <w:noProof/>
      </w:rPr>
      <w:pict w14:anchorId="6BE590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46015" o:spid="_x0000_s1025" type="#_x0000_t136" style="position:absolute;margin-left:0;margin-top:0;width:553.3pt;height:82.95pt;rotation:315;z-index:-251658239;mso-position-horizontal:center;mso-position-horizontal-relative:margin;mso-position-vertical:center;mso-position-vertical-relative:margin" o:allowincell="f" fillcolor="#bfbfbf [2412]" stroked="f">
          <v:fill opacity=".5"/>
          <v:textpath style="font-family:&quot;Calibri&quot;;font-size:1pt" string="DRAFT FOR CONSULTAT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9CD5" w14:textId="675E1E61" w:rsidR="007A69EA" w:rsidRDefault="00000000">
    <w:pPr>
      <w:pStyle w:val="Header"/>
    </w:pPr>
    <w:r>
      <w:rPr>
        <w:noProof/>
      </w:rPr>
      <w:pict w14:anchorId="6AB2C5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46019" o:spid="_x0000_s1029" type="#_x0000_t136" style="position:absolute;margin-left:0;margin-top:0;width:553.3pt;height:82.95pt;rotation:315;z-index:-251658235;mso-position-horizontal:center;mso-position-horizontal-relative:margin;mso-position-vertical:center;mso-position-vertical-relative:margin" o:allowincell="f" fillcolor="#bfbfbf [2412]" stroked="f">
          <v:fill opacity=".5"/>
          <v:textpath style="font-family:&quot;Calibri&quot;;font-size:1pt" string="DRAFT FOR CONSULTAT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CD34" w14:textId="6E4A3BE0" w:rsidR="007A69EA" w:rsidRDefault="00000000">
    <w:pPr>
      <w:pStyle w:val="Header"/>
    </w:pPr>
    <w:r>
      <w:rPr>
        <w:noProof/>
      </w:rPr>
      <w:pict w14:anchorId="07C366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46020" o:spid="_x0000_s1030" type="#_x0000_t136" style="position:absolute;margin-left:0;margin-top:0;width:553.3pt;height:82.95pt;rotation:315;z-index:-251658234;mso-position-horizontal:center;mso-position-horizontal-relative:margin;mso-position-vertical:center;mso-position-vertical-relative:margin" o:allowincell="f" fillcolor="#bfbfbf [2412]" stroked="f">
          <v:fill opacity=".5"/>
          <v:textpath style="font-family:&quot;Calibri&quot;;font-size:1pt" string="DRAFT FOR CONSULTAT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7C0B" w14:textId="665ED20B" w:rsidR="007A69EA" w:rsidRDefault="00000000">
    <w:pPr>
      <w:pStyle w:val="Header"/>
    </w:pPr>
    <w:r>
      <w:rPr>
        <w:noProof/>
      </w:rPr>
      <w:pict w14:anchorId="1D7D2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146018" o:spid="_x0000_s1028" type="#_x0000_t136" style="position:absolute;margin-left:0;margin-top:0;width:553.3pt;height:82.95pt;rotation:315;z-index:-251658236;mso-position-horizontal:center;mso-position-horizontal-relative:margin;mso-position-vertical:center;mso-position-vertical-relative:margin" o:allowincell="f" fillcolor="#bfbfbf [2412]" stroked="f">
          <v:fill opacity=".5"/>
          <v:textpath style="font-family:&quot;Calibri&quot;;font-size:1pt" string="DRAFT FOR CONSULT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593"/>
    <w:multiLevelType w:val="hybridMultilevel"/>
    <w:tmpl w:val="C8367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F146D"/>
    <w:multiLevelType w:val="hybridMultilevel"/>
    <w:tmpl w:val="779E8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C539CD"/>
    <w:multiLevelType w:val="multilevel"/>
    <w:tmpl w:val="5EA4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5F5D94"/>
    <w:multiLevelType w:val="hybridMultilevel"/>
    <w:tmpl w:val="76D0910E"/>
    <w:lvl w:ilvl="0" w:tplc="0C09001B">
      <w:start w:val="1"/>
      <w:numFmt w:val="lowerRoman"/>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BB0E73"/>
    <w:multiLevelType w:val="hybridMultilevel"/>
    <w:tmpl w:val="E5C2C036"/>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0D9841F1"/>
    <w:multiLevelType w:val="hybridMultilevel"/>
    <w:tmpl w:val="F8CAE1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0E53FF"/>
    <w:multiLevelType w:val="hybridMultilevel"/>
    <w:tmpl w:val="32A8B54C"/>
    <w:lvl w:ilvl="0" w:tplc="FFFFFFFF">
      <w:start w:val="1"/>
      <w:numFmt w:val="lowerRoman"/>
      <w:lvlText w:val="%1."/>
      <w:lvlJc w:val="right"/>
      <w:pPr>
        <w:ind w:left="720" w:hanging="360"/>
      </w:pPr>
    </w:lvl>
    <w:lvl w:ilvl="1" w:tplc="E31EA0B0">
      <w:start w:val="1"/>
      <w:numFmt w:val="lowerLetter"/>
      <w:lvlText w:val="(%2)"/>
      <w:lvlJc w:val="left"/>
      <w:pPr>
        <w:ind w:left="144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AF7519"/>
    <w:multiLevelType w:val="hybridMultilevel"/>
    <w:tmpl w:val="235AA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1" w15:restartNumberingAfterBreak="0">
    <w:nsid w:val="16C538B1"/>
    <w:multiLevelType w:val="hybridMultilevel"/>
    <w:tmpl w:val="EBA24366"/>
    <w:lvl w:ilvl="0" w:tplc="873C7F88">
      <w:start w:val="1"/>
      <w:numFmt w:val="bullet"/>
      <w:lvlText w:val=""/>
      <w:lvlJc w:val="left"/>
      <w:pPr>
        <w:ind w:left="2062"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6D2307C"/>
    <w:multiLevelType w:val="hybridMultilevel"/>
    <w:tmpl w:val="181A22C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9BD12E7"/>
    <w:multiLevelType w:val="multilevel"/>
    <w:tmpl w:val="09EAA8DA"/>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A4D335B"/>
    <w:multiLevelType w:val="hybridMultilevel"/>
    <w:tmpl w:val="EADE0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B2489D"/>
    <w:multiLevelType w:val="hybridMultilevel"/>
    <w:tmpl w:val="582631B8"/>
    <w:lvl w:ilvl="0" w:tplc="FFFFFFFF">
      <w:start w:val="1"/>
      <w:numFmt w:val="lowerRoman"/>
      <w:lvlText w:val="%1."/>
      <w:lvlJc w:val="right"/>
      <w:pPr>
        <w:ind w:left="720" w:hanging="360"/>
      </w:pPr>
      <w:rPr>
        <w:rFonts w:hint="default"/>
      </w:rPr>
    </w:lvl>
    <w:lvl w:ilvl="1" w:tplc="E31EA0B0">
      <w:start w:val="1"/>
      <w:numFmt w:val="lowerLetter"/>
      <w:lvlText w:val="(%2)"/>
      <w:lvlJc w:val="left"/>
      <w:pPr>
        <w:ind w:left="144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DC0E6A"/>
    <w:multiLevelType w:val="hybridMultilevel"/>
    <w:tmpl w:val="4CF01B7E"/>
    <w:lvl w:ilvl="0" w:tplc="0C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26007587"/>
    <w:multiLevelType w:val="hybridMultilevel"/>
    <w:tmpl w:val="0E369D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8D22A36"/>
    <w:multiLevelType w:val="hybridMultilevel"/>
    <w:tmpl w:val="35544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9D15BB"/>
    <w:multiLevelType w:val="hybridMultilevel"/>
    <w:tmpl w:val="442EE33E"/>
    <w:lvl w:ilvl="0" w:tplc="0C09001B">
      <w:start w:val="1"/>
      <w:numFmt w:val="lowerRoman"/>
      <w:lvlText w:val="%1."/>
      <w:lvlJc w:val="right"/>
      <w:pPr>
        <w:ind w:left="720" w:hanging="360"/>
      </w:pPr>
      <w:rPr>
        <w:rFonts w:hint="default"/>
      </w:rPr>
    </w:lvl>
    <w:lvl w:ilvl="1" w:tplc="E31EA0B0">
      <w:start w:val="1"/>
      <w:numFmt w:val="lowerLetter"/>
      <w:lvlText w:val="(%2)"/>
      <w:lvlJc w:val="left"/>
      <w:pPr>
        <w:ind w:left="1440" w:hanging="360"/>
      </w:pPr>
      <w:rPr>
        <w:rFonts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5F6BAD"/>
    <w:multiLevelType w:val="multilevel"/>
    <w:tmpl w:val="16DA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0A62D2"/>
    <w:multiLevelType w:val="hybridMultilevel"/>
    <w:tmpl w:val="BD28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A230551"/>
    <w:multiLevelType w:val="hybridMultilevel"/>
    <w:tmpl w:val="6E2038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D38586E"/>
    <w:multiLevelType w:val="hybridMultilevel"/>
    <w:tmpl w:val="63702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5518BE"/>
    <w:multiLevelType w:val="multilevel"/>
    <w:tmpl w:val="840C3D08"/>
    <w:lvl w:ilvl="0">
      <w:start w:val="1"/>
      <w:numFmt w:val="lowerLetter"/>
      <w:lvlText w:val="%1."/>
      <w:lvlJc w:val="left"/>
      <w:pPr>
        <w:ind w:left="360" w:hanging="360"/>
      </w:pPr>
      <w:rPr>
        <w:rFonts w:hint="default"/>
        <w:b w:val="0"/>
        <w:bCs w:val="0"/>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08F7100"/>
    <w:multiLevelType w:val="hybridMultilevel"/>
    <w:tmpl w:val="D7DE0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73223C"/>
    <w:multiLevelType w:val="multilevel"/>
    <w:tmpl w:val="0C20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2D3707"/>
    <w:multiLevelType w:val="hybridMultilevel"/>
    <w:tmpl w:val="67361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3F3F91"/>
    <w:multiLevelType w:val="multilevel"/>
    <w:tmpl w:val="DC0E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4C76AD"/>
    <w:multiLevelType w:val="hybridMultilevel"/>
    <w:tmpl w:val="7206B9CE"/>
    <w:lvl w:ilvl="0" w:tplc="0C09001B">
      <w:start w:val="1"/>
      <w:numFmt w:val="lowerRoman"/>
      <w:lvlText w:val="%1."/>
      <w:lvlJc w:val="right"/>
      <w:pPr>
        <w:ind w:left="720" w:hanging="360"/>
      </w:pPr>
      <w:rPr>
        <w:rFonts w:hint="default"/>
      </w:rPr>
    </w:lvl>
    <w:lvl w:ilvl="1" w:tplc="0C090017">
      <w:start w:val="1"/>
      <w:numFmt w:val="lowerLetter"/>
      <w:lvlText w:val="%2)"/>
      <w:lvlJc w:val="left"/>
      <w:pPr>
        <w:ind w:left="720" w:hanging="360"/>
      </w:p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470AF3"/>
    <w:multiLevelType w:val="multilevel"/>
    <w:tmpl w:val="68B8BAC8"/>
    <w:lvl w:ilvl="0">
      <w:start w:val="9"/>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4" w15:restartNumberingAfterBreak="0">
    <w:nsid w:val="54B61BA9"/>
    <w:multiLevelType w:val="hybridMultilevel"/>
    <w:tmpl w:val="F9CA4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DF4103"/>
    <w:multiLevelType w:val="hybridMultilevel"/>
    <w:tmpl w:val="E2125E4C"/>
    <w:lvl w:ilvl="0" w:tplc="FFFFFFFF">
      <w:start w:val="1"/>
      <w:numFmt w:val="lowerRoman"/>
      <w:lvlText w:val="%1."/>
      <w:lvlJc w:val="right"/>
      <w:pPr>
        <w:ind w:left="720" w:hanging="360"/>
      </w:pPr>
    </w:lvl>
    <w:lvl w:ilvl="1" w:tplc="E31EA0B0">
      <w:start w:val="1"/>
      <w:numFmt w:val="lowerLetter"/>
      <w:lvlText w:val="(%2)"/>
      <w:lvlJc w:val="left"/>
      <w:pPr>
        <w:ind w:left="144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5A01BC4"/>
    <w:multiLevelType w:val="multilevel"/>
    <w:tmpl w:val="A8B25C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712"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55D768B3"/>
    <w:multiLevelType w:val="hybridMultilevel"/>
    <w:tmpl w:val="C0B46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6D03D22"/>
    <w:multiLevelType w:val="hybridMultilevel"/>
    <w:tmpl w:val="E8C45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8B015A2"/>
    <w:multiLevelType w:val="hybridMultilevel"/>
    <w:tmpl w:val="1DC44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8E805B2"/>
    <w:multiLevelType w:val="hybridMultilevel"/>
    <w:tmpl w:val="59846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A5B2A7B"/>
    <w:multiLevelType w:val="multilevel"/>
    <w:tmpl w:val="EE3A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FD913D5"/>
    <w:multiLevelType w:val="hybridMultilevel"/>
    <w:tmpl w:val="FFFFFFFF"/>
    <w:lvl w:ilvl="0" w:tplc="05B8AE52">
      <w:start w:val="1"/>
      <w:numFmt w:val="decimal"/>
      <w:lvlText w:val="%1."/>
      <w:lvlJc w:val="left"/>
      <w:pPr>
        <w:ind w:left="360" w:hanging="360"/>
      </w:pPr>
      <w:rPr>
        <w:rFonts w:ascii="Calibri" w:hAnsi="Calibri" w:hint="default"/>
      </w:rPr>
    </w:lvl>
    <w:lvl w:ilvl="1" w:tplc="FC26CB18">
      <w:start w:val="1"/>
      <w:numFmt w:val="lowerLetter"/>
      <w:lvlText w:val="%2."/>
      <w:lvlJc w:val="left"/>
      <w:pPr>
        <w:ind w:left="1440" w:hanging="360"/>
      </w:pPr>
    </w:lvl>
    <w:lvl w:ilvl="2" w:tplc="D9CC1D66">
      <w:start w:val="1"/>
      <w:numFmt w:val="lowerRoman"/>
      <w:lvlText w:val="%3."/>
      <w:lvlJc w:val="right"/>
      <w:pPr>
        <w:ind w:left="2160" w:hanging="180"/>
      </w:pPr>
    </w:lvl>
    <w:lvl w:ilvl="3" w:tplc="28BE53D6">
      <w:start w:val="1"/>
      <w:numFmt w:val="decimal"/>
      <w:lvlText w:val="%4."/>
      <w:lvlJc w:val="left"/>
      <w:pPr>
        <w:ind w:left="2880" w:hanging="360"/>
      </w:pPr>
    </w:lvl>
    <w:lvl w:ilvl="4" w:tplc="88F6D132">
      <w:start w:val="1"/>
      <w:numFmt w:val="lowerLetter"/>
      <w:lvlText w:val="%5."/>
      <w:lvlJc w:val="left"/>
      <w:pPr>
        <w:ind w:left="3600" w:hanging="360"/>
      </w:pPr>
    </w:lvl>
    <w:lvl w:ilvl="5" w:tplc="E8C2062E">
      <w:start w:val="1"/>
      <w:numFmt w:val="lowerRoman"/>
      <w:lvlText w:val="%6."/>
      <w:lvlJc w:val="right"/>
      <w:pPr>
        <w:ind w:left="4320" w:hanging="180"/>
      </w:pPr>
    </w:lvl>
    <w:lvl w:ilvl="6" w:tplc="664867DC">
      <w:start w:val="1"/>
      <w:numFmt w:val="decimal"/>
      <w:lvlText w:val="%7."/>
      <w:lvlJc w:val="left"/>
      <w:pPr>
        <w:ind w:left="5040" w:hanging="360"/>
      </w:pPr>
    </w:lvl>
    <w:lvl w:ilvl="7" w:tplc="CA56DD62">
      <w:start w:val="1"/>
      <w:numFmt w:val="lowerLetter"/>
      <w:lvlText w:val="%8."/>
      <w:lvlJc w:val="left"/>
      <w:pPr>
        <w:ind w:left="5760" w:hanging="360"/>
      </w:pPr>
    </w:lvl>
    <w:lvl w:ilvl="8" w:tplc="B8C852D0">
      <w:start w:val="1"/>
      <w:numFmt w:val="lowerRoman"/>
      <w:lvlText w:val="%9."/>
      <w:lvlJc w:val="right"/>
      <w:pPr>
        <w:ind w:left="6480" w:hanging="180"/>
      </w:pPr>
    </w:lvl>
  </w:abstractNum>
  <w:abstractNum w:abstractNumId="45" w15:restartNumberingAfterBreak="0">
    <w:nsid w:val="649A31C7"/>
    <w:multiLevelType w:val="hybridMultilevel"/>
    <w:tmpl w:val="C0A64276"/>
    <w:lvl w:ilvl="0" w:tplc="FFA4C3DE">
      <w:start w:val="1"/>
      <w:numFmt w:val="decimal"/>
      <w:lvlText w:val="%1."/>
      <w:lvlJc w:val="left"/>
      <w:pPr>
        <w:ind w:left="786" w:hanging="360"/>
      </w:pPr>
      <w:rPr>
        <w:rFonts w:hint="default"/>
        <w:color w:val="55437E" w:themeColor="accen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84D2D29"/>
    <w:multiLevelType w:val="multilevel"/>
    <w:tmpl w:val="EDA8E60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8" w15:restartNumberingAfterBreak="0">
    <w:nsid w:val="7F75742F"/>
    <w:multiLevelType w:val="hybridMultilevel"/>
    <w:tmpl w:val="0DF02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7084499">
    <w:abstractNumId w:val="13"/>
  </w:num>
  <w:num w:numId="2" w16cid:durableId="869032398">
    <w:abstractNumId w:val="21"/>
  </w:num>
  <w:num w:numId="3" w16cid:durableId="1343750169">
    <w:abstractNumId w:val="6"/>
  </w:num>
  <w:num w:numId="4" w16cid:durableId="294485228">
    <w:abstractNumId w:val="47"/>
  </w:num>
  <w:num w:numId="5" w16cid:durableId="1270240780">
    <w:abstractNumId w:val="43"/>
  </w:num>
  <w:num w:numId="6" w16cid:durableId="5481509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1902252">
    <w:abstractNumId w:val="45"/>
  </w:num>
  <w:num w:numId="8" w16cid:durableId="996422312">
    <w:abstractNumId w:val="28"/>
  </w:num>
  <w:num w:numId="9" w16cid:durableId="727991270">
    <w:abstractNumId w:val="46"/>
  </w:num>
  <w:num w:numId="10" w16cid:durableId="2049059386">
    <w:abstractNumId w:val="3"/>
  </w:num>
  <w:num w:numId="11" w16cid:durableId="1902015332">
    <w:abstractNumId w:val="18"/>
  </w:num>
  <w:num w:numId="12" w16cid:durableId="1846246391">
    <w:abstractNumId w:val="0"/>
  </w:num>
  <w:num w:numId="13" w16cid:durableId="1963875924">
    <w:abstractNumId w:val="34"/>
  </w:num>
  <w:num w:numId="14" w16cid:durableId="1795518208">
    <w:abstractNumId w:val="12"/>
  </w:num>
  <w:num w:numId="15" w16cid:durableId="2011326396">
    <w:abstractNumId w:val="25"/>
  </w:num>
  <w:num w:numId="16" w16cid:durableId="667949442">
    <w:abstractNumId w:val="14"/>
  </w:num>
  <w:num w:numId="17" w16cid:durableId="1375084155">
    <w:abstractNumId w:val="27"/>
  </w:num>
  <w:num w:numId="18" w16cid:durableId="2081172846">
    <w:abstractNumId w:val="32"/>
  </w:num>
  <w:num w:numId="19" w16cid:durableId="1410885411">
    <w:abstractNumId w:val="23"/>
  </w:num>
  <w:num w:numId="20" w16cid:durableId="2103909686">
    <w:abstractNumId w:val="7"/>
  </w:num>
  <w:num w:numId="21" w16cid:durableId="1061094870">
    <w:abstractNumId w:val="1"/>
  </w:num>
  <w:num w:numId="22" w16cid:durableId="849490503">
    <w:abstractNumId w:val="37"/>
  </w:num>
  <w:num w:numId="23" w16cid:durableId="443962643">
    <w:abstractNumId w:val="40"/>
  </w:num>
  <w:num w:numId="24" w16cid:durableId="272053698">
    <w:abstractNumId w:val="38"/>
  </w:num>
  <w:num w:numId="25" w16cid:durableId="1935431837">
    <w:abstractNumId w:val="9"/>
  </w:num>
  <w:num w:numId="26" w16cid:durableId="1984696424">
    <w:abstractNumId w:val="36"/>
  </w:num>
  <w:num w:numId="27" w16cid:durableId="449207397">
    <w:abstractNumId w:val="41"/>
  </w:num>
  <w:num w:numId="28" w16cid:durableId="540358987">
    <w:abstractNumId w:val="15"/>
  </w:num>
  <w:num w:numId="29" w16cid:durableId="153111319">
    <w:abstractNumId w:val="19"/>
  </w:num>
  <w:num w:numId="30" w16cid:durableId="126359824">
    <w:abstractNumId w:val="26"/>
  </w:num>
  <w:num w:numId="31" w16cid:durableId="766774913">
    <w:abstractNumId w:val="30"/>
  </w:num>
  <w:num w:numId="32" w16cid:durableId="290211858">
    <w:abstractNumId w:val="11"/>
  </w:num>
  <w:num w:numId="33" w16cid:durableId="2031835894">
    <w:abstractNumId w:val="44"/>
  </w:num>
  <w:num w:numId="34" w16cid:durableId="898127354">
    <w:abstractNumId w:val="39"/>
  </w:num>
  <w:num w:numId="35" w16cid:durableId="1098982826">
    <w:abstractNumId w:val="22"/>
  </w:num>
  <w:num w:numId="36" w16cid:durableId="746151816">
    <w:abstractNumId w:val="31"/>
  </w:num>
  <w:num w:numId="37" w16cid:durableId="1507793876">
    <w:abstractNumId w:val="42"/>
  </w:num>
  <w:num w:numId="38" w16cid:durableId="27340635">
    <w:abstractNumId w:val="29"/>
  </w:num>
  <w:num w:numId="39" w16cid:durableId="1380590509">
    <w:abstractNumId w:val="33"/>
  </w:num>
  <w:num w:numId="40" w16cid:durableId="898512565">
    <w:abstractNumId w:val="48"/>
  </w:num>
  <w:num w:numId="41" w16cid:durableId="576550820">
    <w:abstractNumId w:val="20"/>
  </w:num>
  <w:num w:numId="42" w16cid:durableId="1579440497">
    <w:abstractNumId w:val="5"/>
  </w:num>
  <w:num w:numId="43" w16cid:durableId="394359362">
    <w:abstractNumId w:val="35"/>
  </w:num>
  <w:num w:numId="44" w16cid:durableId="223637387">
    <w:abstractNumId w:val="8"/>
  </w:num>
  <w:num w:numId="45" w16cid:durableId="1513495580">
    <w:abstractNumId w:val="17"/>
  </w:num>
  <w:num w:numId="46" w16cid:durableId="615674903">
    <w:abstractNumId w:val="4"/>
  </w:num>
  <w:num w:numId="47" w16cid:durableId="1637835952">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efaultTableStyle w:val="EDU-Basic"/>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BA3"/>
    <w:rsid w:val="00012366"/>
    <w:rsid w:val="00021FBE"/>
    <w:rsid w:val="00051212"/>
    <w:rsid w:val="000521D7"/>
    <w:rsid w:val="000A0B58"/>
    <w:rsid w:val="000A6228"/>
    <w:rsid w:val="000B483F"/>
    <w:rsid w:val="000B5D40"/>
    <w:rsid w:val="000B7EC6"/>
    <w:rsid w:val="001045E6"/>
    <w:rsid w:val="00107D87"/>
    <w:rsid w:val="00107DD5"/>
    <w:rsid w:val="00121BBE"/>
    <w:rsid w:val="0012343A"/>
    <w:rsid w:val="00133B8D"/>
    <w:rsid w:val="0013611E"/>
    <w:rsid w:val="001515BF"/>
    <w:rsid w:val="0017134D"/>
    <w:rsid w:val="00174FBA"/>
    <w:rsid w:val="00192CEB"/>
    <w:rsid w:val="001B2C04"/>
    <w:rsid w:val="001B74A0"/>
    <w:rsid w:val="001C1523"/>
    <w:rsid w:val="001D49C6"/>
    <w:rsid w:val="00217761"/>
    <w:rsid w:val="00221D8F"/>
    <w:rsid w:val="002272DB"/>
    <w:rsid w:val="00250E6E"/>
    <w:rsid w:val="0025188F"/>
    <w:rsid w:val="00276047"/>
    <w:rsid w:val="002A4458"/>
    <w:rsid w:val="002A63C5"/>
    <w:rsid w:val="002C7E2B"/>
    <w:rsid w:val="002D589A"/>
    <w:rsid w:val="002D615F"/>
    <w:rsid w:val="002D66C4"/>
    <w:rsid w:val="00342FF4"/>
    <w:rsid w:val="00372E03"/>
    <w:rsid w:val="00383DA6"/>
    <w:rsid w:val="00386290"/>
    <w:rsid w:val="0039016D"/>
    <w:rsid w:val="0039720A"/>
    <w:rsid w:val="003B3887"/>
    <w:rsid w:val="003D61AA"/>
    <w:rsid w:val="003E3FB3"/>
    <w:rsid w:val="0040155D"/>
    <w:rsid w:val="004124CF"/>
    <w:rsid w:val="0041713E"/>
    <w:rsid w:val="004176EC"/>
    <w:rsid w:val="00420D96"/>
    <w:rsid w:val="00421D3F"/>
    <w:rsid w:val="00423785"/>
    <w:rsid w:val="0042412A"/>
    <w:rsid w:val="00452D26"/>
    <w:rsid w:val="004A06CD"/>
    <w:rsid w:val="004A4B6F"/>
    <w:rsid w:val="004A4CF9"/>
    <w:rsid w:val="004D2965"/>
    <w:rsid w:val="00542015"/>
    <w:rsid w:val="00570E09"/>
    <w:rsid w:val="005711AE"/>
    <w:rsid w:val="00587D54"/>
    <w:rsid w:val="005A75C9"/>
    <w:rsid w:val="005B187D"/>
    <w:rsid w:val="005B3C9F"/>
    <w:rsid w:val="005C0B35"/>
    <w:rsid w:val="005C2B6F"/>
    <w:rsid w:val="005D38F3"/>
    <w:rsid w:val="005D3D7B"/>
    <w:rsid w:val="005E34CD"/>
    <w:rsid w:val="00602AF6"/>
    <w:rsid w:val="006201E9"/>
    <w:rsid w:val="006232DC"/>
    <w:rsid w:val="0063094F"/>
    <w:rsid w:val="006358D2"/>
    <w:rsid w:val="0064002A"/>
    <w:rsid w:val="006840AE"/>
    <w:rsid w:val="006A639B"/>
    <w:rsid w:val="006C56FA"/>
    <w:rsid w:val="006D0AB7"/>
    <w:rsid w:val="006D67F3"/>
    <w:rsid w:val="006E091D"/>
    <w:rsid w:val="006F1FFF"/>
    <w:rsid w:val="006F6D10"/>
    <w:rsid w:val="00704E7C"/>
    <w:rsid w:val="00712B94"/>
    <w:rsid w:val="00715AE9"/>
    <w:rsid w:val="007216FA"/>
    <w:rsid w:val="00737A3E"/>
    <w:rsid w:val="00781DEE"/>
    <w:rsid w:val="00783502"/>
    <w:rsid w:val="00785B1E"/>
    <w:rsid w:val="007909C4"/>
    <w:rsid w:val="00792495"/>
    <w:rsid w:val="007A69EA"/>
    <w:rsid w:val="007B2CA1"/>
    <w:rsid w:val="007C302B"/>
    <w:rsid w:val="007D0ABC"/>
    <w:rsid w:val="007E598D"/>
    <w:rsid w:val="008034C9"/>
    <w:rsid w:val="008042F5"/>
    <w:rsid w:val="00815EF9"/>
    <w:rsid w:val="00817BBB"/>
    <w:rsid w:val="00856962"/>
    <w:rsid w:val="00863375"/>
    <w:rsid w:val="00866E68"/>
    <w:rsid w:val="0088199B"/>
    <w:rsid w:val="00884660"/>
    <w:rsid w:val="00885079"/>
    <w:rsid w:val="00886959"/>
    <w:rsid w:val="008A36E1"/>
    <w:rsid w:val="008A37A7"/>
    <w:rsid w:val="008B0736"/>
    <w:rsid w:val="008B6041"/>
    <w:rsid w:val="008B64A3"/>
    <w:rsid w:val="008D0707"/>
    <w:rsid w:val="00906212"/>
    <w:rsid w:val="00910381"/>
    <w:rsid w:val="00916BF8"/>
    <w:rsid w:val="00921DAB"/>
    <w:rsid w:val="00934BF4"/>
    <w:rsid w:val="00941D61"/>
    <w:rsid w:val="00950B06"/>
    <w:rsid w:val="00970069"/>
    <w:rsid w:val="009721EB"/>
    <w:rsid w:val="009A36B4"/>
    <w:rsid w:val="009B706E"/>
    <w:rsid w:val="009C423A"/>
    <w:rsid w:val="009E4D5D"/>
    <w:rsid w:val="009E79ED"/>
    <w:rsid w:val="00A0320C"/>
    <w:rsid w:val="00A07596"/>
    <w:rsid w:val="00A17A08"/>
    <w:rsid w:val="00A4639B"/>
    <w:rsid w:val="00A60673"/>
    <w:rsid w:val="00A92A46"/>
    <w:rsid w:val="00AC1872"/>
    <w:rsid w:val="00AD631F"/>
    <w:rsid w:val="00AE21FF"/>
    <w:rsid w:val="00AF1F18"/>
    <w:rsid w:val="00AF6252"/>
    <w:rsid w:val="00AF736E"/>
    <w:rsid w:val="00B0726E"/>
    <w:rsid w:val="00B13C6C"/>
    <w:rsid w:val="00B215EC"/>
    <w:rsid w:val="00B219D1"/>
    <w:rsid w:val="00B22AFF"/>
    <w:rsid w:val="00B317FC"/>
    <w:rsid w:val="00B632D4"/>
    <w:rsid w:val="00B6698D"/>
    <w:rsid w:val="00B703BF"/>
    <w:rsid w:val="00B81FA4"/>
    <w:rsid w:val="00B8794C"/>
    <w:rsid w:val="00B954AA"/>
    <w:rsid w:val="00B95EF4"/>
    <w:rsid w:val="00BB3DD7"/>
    <w:rsid w:val="00BB6509"/>
    <w:rsid w:val="00BC248C"/>
    <w:rsid w:val="00BD0E53"/>
    <w:rsid w:val="00C01EC0"/>
    <w:rsid w:val="00C244EE"/>
    <w:rsid w:val="00C5313A"/>
    <w:rsid w:val="00C72224"/>
    <w:rsid w:val="00C73B63"/>
    <w:rsid w:val="00C75706"/>
    <w:rsid w:val="00C92FDB"/>
    <w:rsid w:val="00C969FC"/>
    <w:rsid w:val="00CA4815"/>
    <w:rsid w:val="00CB5DFC"/>
    <w:rsid w:val="00CD0746"/>
    <w:rsid w:val="00CD4CF8"/>
    <w:rsid w:val="00CD4D73"/>
    <w:rsid w:val="00CD5E97"/>
    <w:rsid w:val="00CE19E8"/>
    <w:rsid w:val="00CF5759"/>
    <w:rsid w:val="00CF6562"/>
    <w:rsid w:val="00D5688A"/>
    <w:rsid w:val="00D73129"/>
    <w:rsid w:val="00D74EC0"/>
    <w:rsid w:val="00DC4775"/>
    <w:rsid w:val="00DC5980"/>
    <w:rsid w:val="00DD2B46"/>
    <w:rsid w:val="00DE34E9"/>
    <w:rsid w:val="00DE4DA9"/>
    <w:rsid w:val="00E03329"/>
    <w:rsid w:val="00E27CFC"/>
    <w:rsid w:val="00E529E5"/>
    <w:rsid w:val="00E53BB0"/>
    <w:rsid w:val="00E66D23"/>
    <w:rsid w:val="00E756A1"/>
    <w:rsid w:val="00E77411"/>
    <w:rsid w:val="00EA040A"/>
    <w:rsid w:val="00EA124F"/>
    <w:rsid w:val="00EB4C2F"/>
    <w:rsid w:val="00ED0DDF"/>
    <w:rsid w:val="00F1000D"/>
    <w:rsid w:val="00F311A4"/>
    <w:rsid w:val="00F4501C"/>
    <w:rsid w:val="00F82C2C"/>
    <w:rsid w:val="00F849E0"/>
    <w:rsid w:val="00F85913"/>
    <w:rsid w:val="00F86A98"/>
    <w:rsid w:val="00F9361E"/>
    <w:rsid w:val="00FD4D6E"/>
    <w:rsid w:val="00FF5BC8"/>
    <w:rsid w:val="0185D2D0"/>
    <w:rsid w:val="0C96DED9"/>
    <w:rsid w:val="1529EA38"/>
    <w:rsid w:val="1A8690C6"/>
    <w:rsid w:val="37467A51"/>
    <w:rsid w:val="3969376D"/>
    <w:rsid w:val="3CAD1594"/>
    <w:rsid w:val="7D5DB7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F72ED"/>
  <w15:chartTrackingRefBased/>
  <w15:docId w15:val="{E3F831B9-A758-43C4-9E74-9BA01B89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9A36B4"/>
    <w:pPr>
      <w:tabs>
        <w:tab w:val="left" w:pos="442"/>
        <w:tab w:val="right" w:leader="dot" w:pos="9016"/>
      </w:tabs>
      <w:spacing w:after="100"/>
    </w:pPr>
    <w:rPr>
      <w:b/>
      <w:bCs/>
      <w:noProof/>
    </w:rPr>
  </w:style>
  <w:style w:type="paragraph" w:styleId="TOC2">
    <w:name w:val="toc 2"/>
    <w:basedOn w:val="Normal"/>
    <w:next w:val="Normal"/>
    <w:autoRedefine/>
    <w:uiPriority w:val="39"/>
    <w:unhideWhenUsed/>
    <w:rsid w:val="009A36B4"/>
    <w:pPr>
      <w:tabs>
        <w:tab w:val="left" w:pos="660"/>
        <w:tab w:val="right" w:leader="dot" w:pos="9016"/>
      </w:tabs>
      <w:spacing w:after="100"/>
      <w:ind w:left="220"/>
    </w:pPr>
    <w:rPr>
      <w:b/>
      <w:bCs/>
      <w:noProof/>
    </w:r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customStyle="1" w:styleId="msonormal0">
    <w:name w:val="msonormal"/>
    <w:basedOn w:val="Normal"/>
    <w:rsid w:val="003972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utlineelement">
    <w:name w:val="outlineelement"/>
    <w:basedOn w:val="Normal"/>
    <w:rsid w:val="0039720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39720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run">
    <w:name w:val="textrun"/>
    <w:basedOn w:val="DefaultParagraphFont"/>
    <w:rsid w:val="0039720A"/>
  </w:style>
  <w:style w:type="character" w:customStyle="1" w:styleId="normaltextrun">
    <w:name w:val="normaltextrun"/>
    <w:basedOn w:val="DefaultParagraphFont"/>
    <w:rsid w:val="0039720A"/>
  </w:style>
  <w:style w:type="character" w:customStyle="1" w:styleId="eop">
    <w:name w:val="eop"/>
    <w:basedOn w:val="DefaultParagraphFont"/>
    <w:rsid w:val="0039720A"/>
  </w:style>
  <w:style w:type="character" w:styleId="FollowedHyperlink">
    <w:name w:val="FollowedHyperlink"/>
    <w:basedOn w:val="DefaultParagraphFont"/>
    <w:uiPriority w:val="99"/>
    <w:semiHidden/>
    <w:unhideWhenUsed/>
    <w:rsid w:val="0039720A"/>
    <w:rPr>
      <w:color w:val="800080"/>
      <w:u w:val="single"/>
    </w:rPr>
  </w:style>
  <w:style w:type="character" w:customStyle="1" w:styleId="linebreakblob">
    <w:name w:val="linebreakblob"/>
    <w:basedOn w:val="DefaultParagraphFont"/>
    <w:rsid w:val="0039720A"/>
  </w:style>
  <w:style w:type="character" w:customStyle="1" w:styleId="scxw207703825">
    <w:name w:val="scxw207703825"/>
    <w:basedOn w:val="DefaultParagraphFont"/>
    <w:rsid w:val="0039720A"/>
  </w:style>
  <w:style w:type="character" w:customStyle="1" w:styleId="superscript">
    <w:name w:val="superscript"/>
    <w:basedOn w:val="DefaultParagraphFont"/>
    <w:rsid w:val="0039720A"/>
  </w:style>
  <w:style w:type="character" w:customStyle="1" w:styleId="wacimagecontainer">
    <w:name w:val="wacimagecontainer"/>
    <w:basedOn w:val="DefaultParagraphFont"/>
    <w:rsid w:val="0039720A"/>
  </w:style>
  <w:style w:type="character" w:customStyle="1" w:styleId="wacimageplaceholder">
    <w:name w:val="wacimageplaceholder"/>
    <w:basedOn w:val="DefaultParagraphFont"/>
    <w:rsid w:val="0039720A"/>
  </w:style>
  <w:style w:type="character" w:customStyle="1" w:styleId="wacprogress">
    <w:name w:val="wacprogress"/>
    <w:basedOn w:val="DefaultParagraphFont"/>
    <w:rsid w:val="0039720A"/>
  </w:style>
  <w:style w:type="character" w:customStyle="1" w:styleId="wacimageplaceholderfiller">
    <w:name w:val="wacimageplaceholderfiller"/>
    <w:basedOn w:val="DefaultParagraphFont"/>
    <w:rsid w:val="0039720A"/>
  </w:style>
  <w:style w:type="character" w:customStyle="1" w:styleId="tabrun">
    <w:name w:val="tabrun"/>
    <w:basedOn w:val="DefaultParagraphFont"/>
    <w:rsid w:val="0039720A"/>
  </w:style>
  <w:style w:type="character" w:customStyle="1" w:styleId="tabchar">
    <w:name w:val="tabchar"/>
    <w:basedOn w:val="DefaultParagraphFont"/>
    <w:rsid w:val="0039720A"/>
  </w:style>
  <w:style w:type="character" w:customStyle="1" w:styleId="tableaderchars">
    <w:name w:val="tableaderchars"/>
    <w:basedOn w:val="DefaultParagraphFont"/>
    <w:rsid w:val="0039720A"/>
  </w:style>
  <w:style w:type="paragraph" w:styleId="ListParagraph">
    <w:name w:val="List Paragraph"/>
    <w:basedOn w:val="Normal"/>
    <w:uiPriority w:val="34"/>
    <w:qFormat/>
    <w:rsid w:val="00B703BF"/>
    <w:pPr>
      <w:spacing w:after="200" w:line="360" w:lineRule="auto"/>
      <w:ind w:left="720"/>
      <w:contextualSpacing/>
    </w:pPr>
  </w:style>
  <w:style w:type="paragraph" w:customStyle="1" w:styleId="numberedpara">
    <w:name w:val="numbered para"/>
    <w:basedOn w:val="Normal"/>
    <w:rsid w:val="00B703BF"/>
    <w:pPr>
      <w:numPr>
        <w:numId w:val="6"/>
      </w:numPr>
      <w:spacing w:before="120" w:after="0" w:line="240" w:lineRule="auto"/>
    </w:pPr>
    <w:rPr>
      <w:rFonts w:ascii="Calibri" w:hAnsi="Calibri" w:cs="Calibri"/>
      <w:lang w:eastAsia="en-AU"/>
    </w:rPr>
  </w:style>
  <w:style w:type="character" w:styleId="CommentReference">
    <w:name w:val="annotation reference"/>
    <w:basedOn w:val="DefaultParagraphFont"/>
    <w:uiPriority w:val="99"/>
    <w:semiHidden/>
    <w:unhideWhenUsed/>
    <w:rsid w:val="00B703BF"/>
    <w:rPr>
      <w:sz w:val="16"/>
      <w:szCs w:val="16"/>
    </w:rPr>
  </w:style>
  <w:style w:type="paragraph" w:styleId="CommentText">
    <w:name w:val="annotation text"/>
    <w:basedOn w:val="Normal"/>
    <w:link w:val="CommentTextChar"/>
    <w:uiPriority w:val="99"/>
    <w:unhideWhenUsed/>
    <w:rsid w:val="00B703BF"/>
    <w:pPr>
      <w:spacing w:after="200" w:line="240" w:lineRule="auto"/>
    </w:pPr>
    <w:rPr>
      <w:sz w:val="20"/>
      <w:szCs w:val="20"/>
    </w:rPr>
  </w:style>
  <w:style w:type="character" w:customStyle="1" w:styleId="CommentTextChar">
    <w:name w:val="Comment Text Char"/>
    <w:basedOn w:val="DefaultParagraphFont"/>
    <w:link w:val="CommentText"/>
    <w:uiPriority w:val="99"/>
    <w:rsid w:val="00B703BF"/>
    <w:rPr>
      <w:sz w:val="20"/>
      <w:szCs w:val="20"/>
    </w:rPr>
  </w:style>
  <w:style w:type="paragraph" w:styleId="FootnoteText">
    <w:name w:val="footnote text"/>
    <w:basedOn w:val="Normal"/>
    <w:link w:val="FootnoteTextChar"/>
    <w:uiPriority w:val="99"/>
    <w:unhideWhenUsed/>
    <w:qFormat/>
    <w:rsid w:val="00B703BF"/>
    <w:pPr>
      <w:spacing w:after="0" w:line="240" w:lineRule="auto"/>
    </w:pPr>
    <w:rPr>
      <w:sz w:val="20"/>
      <w:szCs w:val="20"/>
    </w:rPr>
  </w:style>
  <w:style w:type="character" w:customStyle="1" w:styleId="FootnoteTextChar">
    <w:name w:val="Footnote Text Char"/>
    <w:basedOn w:val="DefaultParagraphFont"/>
    <w:link w:val="FootnoteText"/>
    <w:uiPriority w:val="99"/>
    <w:rsid w:val="00B703BF"/>
    <w:rPr>
      <w:sz w:val="20"/>
      <w:szCs w:val="20"/>
    </w:rPr>
  </w:style>
  <w:style w:type="character" w:styleId="FootnoteReference">
    <w:name w:val="footnote reference"/>
    <w:basedOn w:val="DefaultParagraphFont"/>
    <w:uiPriority w:val="99"/>
    <w:unhideWhenUsed/>
    <w:rsid w:val="00B703BF"/>
    <w:rPr>
      <w:vertAlign w:val="superscript"/>
    </w:rPr>
  </w:style>
  <w:style w:type="paragraph" w:styleId="NormalWeb">
    <w:name w:val="Normal (Web)"/>
    <w:basedOn w:val="Normal"/>
    <w:uiPriority w:val="99"/>
    <w:unhideWhenUsed/>
    <w:rsid w:val="00B703BF"/>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0">
    <w:name w:val="TableGrid"/>
    <w:rsid w:val="00E77411"/>
    <w:pPr>
      <w:spacing w:after="0" w:line="240" w:lineRule="auto"/>
    </w:pPr>
    <w:rPr>
      <w:rFonts w:eastAsiaTheme="minorEastAsia"/>
      <w:lang w:eastAsia="en-AU"/>
    </w:rPr>
    <w:tblPr>
      <w:tblCellMar>
        <w:top w:w="0" w:type="dxa"/>
        <w:left w:w="0" w:type="dxa"/>
        <w:bottom w:w="0" w:type="dxa"/>
        <w:right w:w="0" w:type="dxa"/>
      </w:tblCellMar>
    </w:tblPr>
  </w:style>
  <w:style w:type="table" w:styleId="GridTable5Dark-Accent1">
    <w:name w:val="Grid Table 5 Dark Accent 1"/>
    <w:basedOn w:val="TableNormal"/>
    <w:uiPriority w:val="50"/>
    <w:rsid w:val="00E77411"/>
    <w:pPr>
      <w:spacing w:after="0" w:line="240" w:lineRule="auto"/>
    </w:pPr>
    <w:rPr>
      <w:rFonts w:ascii="Arial" w:eastAsia="Times New Roman" w:hAnsi="Arial"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59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59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59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599" w:themeFill="accent1"/>
      </w:tcPr>
    </w:tblStylePr>
    <w:tblStylePr w:type="band1Vert">
      <w:tblPr/>
      <w:tcPr>
        <w:shd w:val="clear" w:color="auto" w:fill="70EBFF" w:themeFill="accent1" w:themeFillTint="66"/>
      </w:tcPr>
    </w:tblStylePr>
    <w:tblStylePr w:type="band1Horz">
      <w:tblPr/>
      <w:tcPr>
        <w:shd w:val="clear" w:color="auto" w:fill="70EBFF" w:themeFill="accent1" w:themeFillTint="66"/>
      </w:tcPr>
    </w:tblStylePr>
  </w:style>
  <w:style w:type="paragraph" w:styleId="Revision">
    <w:name w:val="Revision"/>
    <w:hidden/>
    <w:uiPriority w:val="99"/>
    <w:semiHidden/>
    <w:rsid w:val="008B64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691101">
      <w:bodyDiv w:val="1"/>
      <w:marLeft w:val="0"/>
      <w:marRight w:val="0"/>
      <w:marTop w:val="0"/>
      <w:marBottom w:val="0"/>
      <w:divBdr>
        <w:top w:val="none" w:sz="0" w:space="0" w:color="auto"/>
        <w:left w:val="none" w:sz="0" w:space="0" w:color="auto"/>
        <w:bottom w:val="none" w:sz="0" w:space="0" w:color="auto"/>
        <w:right w:val="none" w:sz="0" w:space="0" w:color="auto"/>
      </w:divBdr>
      <w:divsChild>
        <w:div w:id="2558727">
          <w:marLeft w:val="0"/>
          <w:marRight w:val="0"/>
          <w:marTop w:val="0"/>
          <w:marBottom w:val="0"/>
          <w:divBdr>
            <w:top w:val="none" w:sz="0" w:space="0" w:color="auto"/>
            <w:left w:val="none" w:sz="0" w:space="0" w:color="auto"/>
            <w:bottom w:val="none" w:sz="0" w:space="0" w:color="auto"/>
            <w:right w:val="none" w:sz="0" w:space="0" w:color="auto"/>
          </w:divBdr>
          <w:divsChild>
            <w:div w:id="1098789954">
              <w:marLeft w:val="0"/>
              <w:marRight w:val="0"/>
              <w:marTop w:val="0"/>
              <w:marBottom w:val="0"/>
              <w:divBdr>
                <w:top w:val="none" w:sz="0" w:space="0" w:color="auto"/>
                <w:left w:val="none" w:sz="0" w:space="0" w:color="auto"/>
                <w:bottom w:val="none" w:sz="0" w:space="0" w:color="auto"/>
                <w:right w:val="none" w:sz="0" w:space="0" w:color="auto"/>
              </w:divBdr>
            </w:div>
            <w:div w:id="1349215344">
              <w:marLeft w:val="0"/>
              <w:marRight w:val="0"/>
              <w:marTop w:val="0"/>
              <w:marBottom w:val="0"/>
              <w:divBdr>
                <w:top w:val="none" w:sz="0" w:space="0" w:color="auto"/>
                <w:left w:val="none" w:sz="0" w:space="0" w:color="auto"/>
                <w:bottom w:val="none" w:sz="0" w:space="0" w:color="auto"/>
                <w:right w:val="none" w:sz="0" w:space="0" w:color="auto"/>
              </w:divBdr>
            </w:div>
            <w:div w:id="1739473653">
              <w:marLeft w:val="0"/>
              <w:marRight w:val="0"/>
              <w:marTop w:val="0"/>
              <w:marBottom w:val="0"/>
              <w:divBdr>
                <w:top w:val="none" w:sz="0" w:space="0" w:color="auto"/>
                <w:left w:val="none" w:sz="0" w:space="0" w:color="auto"/>
                <w:bottom w:val="none" w:sz="0" w:space="0" w:color="auto"/>
                <w:right w:val="none" w:sz="0" w:space="0" w:color="auto"/>
              </w:divBdr>
            </w:div>
            <w:div w:id="1791699817">
              <w:marLeft w:val="0"/>
              <w:marRight w:val="0"/>
              <w:marTop w:val="0"/>
              <w:marBottom w:val="0"/>
              <w:divBdr>
                <w:top w:val="none" w:sz="0" w:space="0" w:color="auto"/>
                <w:left w:val="none" w:sz="0" w:space="0" w:color="auto"/>
                <w:bottom w:val="none" w:sz="0" w:space="0" w:color="auto"/>
                <w:right w:val="none" w:sz="0" w:space="0" w:color="auto"/>
              </w:divBdr>
            </w:div>
          </w:divsChild>
        </w:div>
        <w:div w:id="5644395">
          <w:marLeft w:val="0"/>
          <w:marRight w:val="0"/>
          <w:marTop w:val="0"/>
          <w:marBottom w:val="0"/>
          <w:divBdr>
            <w:top w:val="none" w:sz="0" w:space="0" w:color="auto"/>
            <w:left w:val="none" w:sz="0" w:space="0" w:color="auto"/>
            <w:bottom w:val="none" w:sz="0" w:space="0" w:color="auto"/>
            <w:right w:val="none" w:sz="0" w:space="0" w:color="auto"/>
          </w:divBdr>
        </w:div>
        <w:div w:id="13969314">
          <w:marLeft w:val="0"/>
          <w:marRight w:val="0"/>
          <w:marTop w:val="0"/>
          <w:marBottom w:val="0"/>
          <w:divBdr>
            <w:top w:val="none" w:sz="0" w:space="0" w:color="auto"/>
            <w:left w:val="none" w:sz="0" w:space="0" w:color="auto"/>
            <w:bottom w:val="none" w:sz="0" w:space="0" w:color="auto"/>
            <w:right w:val="none" w:sz="0" w:space="0" w:color="auto"/>
          </w:divBdr>
          <w:divsChild>
            <w:div w:id="1551376293">
              <w:marLeft w:val="0"/>
              <w:marRight w:val="0"/>
              <w:marTop w:val="0"/>
              <w:marBottom w:val="0"/>
              <w:divBdr>
                <w:top w:val="none" w:sz="0" w:space="0" w:color="auto"/>
                <w:left w:val="none" w:sz="0" w:space="0" w:color="auto"/>
                <w:bottom w:val="none" w:sz="0" w:space="0" w:color="auto"/>
                <w:right w:val="none" w:sz="0" w:space="0" w:color="auto"/>
              </w:divBdr>
            </w:div>
          </w:divsChild>
        </w:div>
        <w:div w:id="43067493">
          <w:marLeft w:val="0"/>
          <w:marRight w:val="0"/>
          <w:marTop w:val="0"/>
          <w:marBottom w:val="0"/>
          <w:divBdr>
            <w:top w:val="none" w:sz="0" w:space="0" w:color="auto"/>
            <w:left w:val="none" w:sz="0" w:space="0" w:color="auto"/>
            <w:bottom w:val="none" w:sz="0" w:space="0" w:color="auto"/>
            <w:right w:val="none" w:sz="0" w:space="0" w:color="auto"/>
          </w:divBdr>
        </w:div>
        <w:div w:id="46417858">
          <w:marLeft w:val="0"/>
          <w:marRight w:val="0"/>
          <w:marTop w:val="0"/>
          <w:marBottom w:val="0"/>
          <w:divBdr>
            <w:top w:val="none" w:sz="0" w:space="0" w:color="auto"/>
            <w:left w:val="none" w:sz="0" w:space="0" w:color="auto"/>
            <w:bottom w:val="none" w:sz="0" w:space="0" w:color="auto"/>
            <w:right w:val="none" w:sz="0" w:space="0" w:color="auto"/>
          </w:divBdr>
        </w:div>
        <w:div w:id="74280845">
          <w:marLeft w:val="0"/>
          <w:marRight w:val="0"/>
          <w:marTop w:val="0"/>
          <w:marBottom w:val="0"/>
          <w:divBdr>
            <w:top w:val="none" w:sz="0" w:space="0" w:color="auto"/>
            <w:left w:val="none" w:sz="0" w:space="0" w:color="auto"/>
            <w:bottom w:val="none" w:sz="0" w:space="0" w:color="auto"/>
            <w:right w:val="none" w:sz="0" w:space="0" w:color="auto"/>
          </w:divBdr>
        </w:div>
        <w:div w:id="83231785">
          <w:marLeft w:val="0"/>
          <w:marRight w:val="0"/>
          <w:marTop w:val="0"/>
          <w:marBottom w:val="0"/>
          <w:divBdr>
            <w:top w:val="none" w:sz="0" w:space="0" w:color="auto"/>
            <w:left w:val="none" w:sz="0" w:space="0" w:color="auto"/>
            <w:bottom w:val="none" w:sz="0" w:space="0" w:color="auto"/>
            <w:right w:val="none" w:sz="0" w:space="0" w:color="auto"/>
          </w:divBdr>
        </w:div>
        <w:div w:id="113866357">
          <w:marLeft w:val="0"/>
          <w:marRight w:val="0"/>
          <w:marTop w:val="0"/>
          <w:marBottom w:val="0"/>
          <w:divBdr>
            <w:top w:val="none" w:sz="0" w:space="0" w:color="auto"/>
            <w:left w:val="none" w:sz="0" w:space="0" w:color="auto"/>
            <w:bottom w:val="none" w:sz="0" w:space="0" w:color="auto"/>
            <w:right w:val="none" w:sz="0" w:space="0" w:color="auto"/>
          </w:divBdr>
        </w:div>
        <w:div w:id="118424057">
          <w:marLeft w:val="0"/>
          <w:marRight w:val="0"/>
          <w:marTop w:val="0"/>
          <w:marBottom w:val="0"/>
          <w:divBdr>
            <w:top w:val="none" w:sz="0" w:space="0" w:color="auto"/>
            <w:left w:val="none" w:sz="0" w:space="0" w:color="auto"/>
            <w:bottom w:val="none" w:sz="0" w:space="0" w:color="auto"/>
            <w:right w:val="none" w:sz="0" w:space="0" w:color="auto"/>
          </w:divBdr>
          <w:divsChild>
            <w:div w:id="20132134">
              <w:marLeft w:val="0"/>
              <w:marRight w:val="0"/>
              <w:marTop w:val="0"/>
              <w:marBottom w:val="0"/>
              <w:divBdr>
                <w:top w:val="none" w:sz="0" w:space="0" w:color="auto"/>
                <w:left w:val="none" w:sz="0" w:space="0" w:color="auto"/>
                <w:bottom w:val="none" w:sz="0" w:space="0" w:color="auto"/>
                <w:right w:val="none" w:sz="0" w:space="0" w:color="auto"/>
              </w:divBdr>
            </w:div>
            <w:div w:id="302927299">
              <w:marLeft w:val="0"/>
              <w:marRight w:val="0"/>
              <w:marTop w:val="0"/>
              <w:marBottom w:val="0"/>
              <w:divBdr>
                <w:top w:val="none" w:sz="0" w:space="0" w:color="auto"/>
                <w:left w:val="none" w:sz="0" w:space="0" w:color="auto"/>
                <w:bottom w:val="none" w:sz="0" w:space="0" w:color="auto"/>
                <w:right w:val="none" w:sz="0" w:space="0" w:color="auto"/>
              </w:divBdr>
            </w:div>
            <w:div w:id="1537086942">
              <w:marLeft w:val="0"/>
              <w:marRight w:val="0"/>
              <w:marTop w:val="0"/>
              <w:marBottom w:val="0"/>
              <w:divBdr>
                <w:top w:val="none" w:sz="0" w:space="0" w:color="auto"/>
                <w:left w:val="none" w:sz="0" w:space="0" w:color="auto"/>
                <w:bottom w:val="none" w:sz="0" w:space="0" w:color="auto"/>
                <w:right w:val="none" w:sz="0" w:space="0" w:color="auto"/>
              </w:divBdr>
            </w:div>
            <w:div w:id="1797218366">
              <w:marLeft w:val="0"/>
              <w:marRight w:val="0"/>
              <w:marTop w:val="0"/>
              <w:marBottom w:val="0"/>
              <w:divBdr>
                <w:top w:val="none" w:sz="0" w:space="0" w:color="auto"/>
                <w:left w:val="none" w:sz="0" w:space="0" w:color="auto"/>
                <w:bottom w:val="none" w:sz="0" w:space="0" w:color="auto"/>
                <w:right w:val="none" w:sz="0" w:space="0" w:color="auto"/>
              </w:divBdr>
            </w:div>
          </w:divsChild>
        </w:div>
        <w:div w:id="142047695">
          <w:marLeft w:val="0"/>
          <w:marRight w:val="0"/>
          <w:marTop w:val="0"/>
          <w:marBottom w:val="0"/>
          <w:divBdr>
            <w:top w:val="none" w:sz="0" w:space="0" w:color="auto"/>
            <w:left w:val="none" w:sz="0" w:space="0" w:color="auto"/>
            <w:bottom w:val="none" w:sz="0" w:space="0" w:color="auto"/>
            <w:right w:val="none" w:sz="0" w:space="0" w:color="auto"/>
          </w:divBdr>
        </w:div>
        <w:div w:id="146168736">
          <w:marLeft w:val="0"/>
          <w:marRight w:val="0"/>
          <w:marTop w:val="0"/>
          <w:marBottom w:val="0"/>
          <w:divBdr>
            <w:top w:val="none" w:sz="0" w:space="0" w:color="auto"/>
            <w:left w:val="none" w:sz="0" w:space="0" w:color="auto"/>
            <w:bottom w:val="none" w:sz="0" w:space="0" w:color="auto"/>
            <w:right w:val="none" w:sz="0" w:space="0" w:color="auto"/>
          </w:divBdr>
          <w:divsChild>
            <w:div w:id="31266882">
              <w:marLeft w:val="0"/>
              <w:marRight w:val="0"/>
              <w:marTop w:val="0"/>
              <w:marBottom w:val="0"/>
              <w:divBdr>
                <w:top w:val="none" w:sz="0" w:space="0" w:color="auto"/>
                <w:left w:val="none" w:sz="0" w:space="0" w:color="auto"/>
                <w:bottom w:val="none" w:sz="0" w:space="0" w:color="auto"/>
                <w:right w:val="none" w:sz="0" w:space="0" w:color="auto"/>
              </w:divBdr>
            </w:div>
            <w:div w:id="978000704">
              <w:marLeft w:val="0"/>
              <w:marRight w:val="0"/>
              <w:marTop w:val="0"/>
              <w:marBottom w:val="0"/>
              <w:divBdr>
                <w:top w:val="none" w:sz="0" w:space="0" w:color="auto"/>
                <w:left w:val="none" w:sz="0" w:space="0" w:color="auto"/>
                <w:bottom w:val="none" w:sz="0" w:space="0" w:color="auto"/>
                <w:right w:val="none" w:sz="0" w:space="0" w:color="auto"/>
              </w:divBdr>
            </w:div>
          </w:divsChild>
        </w:div>
        <w:div w:id="169488555">
          <w:marLeft w:val="0"/>
          <w:marRight w:val="0"/>
          <w:marTop w:val="0"/>
          <w:marBottom w:val="0"/>
          <w:divBdr>
            <w:top w:val="none" w:sz="0" w:space="0" w:color="auto"/>
            <w:left w:val="none" w:sz="0" w:space="0" w:color="auto"/>
            <w:bottom w:val="none" w:sz="0" w:space="0" w:color="auto"/>
            <w:right w:val="none" w:sz="0" w:space="0" w:color="auto"/>
          </w:divBdr>
        </w:div>
        <w:div w:id="173497358">
          <w:marLeft w:val="0"/>
          <w:marRight w:val="0"/>
          <w:marTop w:val="0"/>
          <w:marBottom w:val="0"/>
          <w:divBdr>
            <w:top w:val="none" w:sz="0" w:space="0" w:color="auto"/>
            <w:left w:val="none" w:sz="0" w:space="0" w:color="auto"/>
            <w:bottom w:val="none" w:sz="0" w:space="0" w:color="auto"/>
            <w:right w:val="none" w:sz="0" w:space="0" w:color="auto"/>
          </w:divBdr>
        </w:div>
        <w:div w:id="184943787">
          <w:marLeft w:val="0"/>
          <w:marRight w:val="0"/>
          <w:marTop w:val="0"/>
          <w:marBottom w:val="0"/>
          <w:divBdr>
            <w:top w:val="none" w:sz="0" w:space="0" w:color="auto"/>
            <w:left w:val="none" w:sz="0" w:space="0" w:color="auto"/>
            <w:bottom w:val="none" w:sz="0" w:space="0" w:color="auto"/>
            <w:right w:val="none" w:sz="0" w:space="0" w:color="auto"/>
          </w:divBdr>
        </w:div>
        <w:div w:id="209533698">
          <w:marLeft w:val="0"/>
          <w:marRight w:val="0"/>
          <w:marTop w:val="0"/>
          <w:marBottom w:val="0"/>
          <w:divBdr>
            <w:top w:val="none" w:sz="0" w:space="0" w:color="auto"/>
            <w:left w:val="none" w:sz="0" w:space="0" w:color="auto"/>
            <w:bottom w:val="none" w:sz="0" w:space="0" w:color="auto"/>
            <w:right w:val="none" w:sz="0" w:space="0" w:color="auto"/>
          </w:divBdr>
        </w:div>
        <w:div w:id="220100206">
          <w:marLeft w:val="0"/>
          <w:marRight w:val="0"/>
          <w:marTop w:val="0"/>
          <w:marBottom w:val="0"/>
          <w:divBdr>
            <w:top w:val="none" w:sz="0" w:space="0" w:color="auto"/>
            <w:left w:val="none" w:sz="0" w:space="0" w:color="auto"/>
            <w:bottom w:val="none" w:sz="0" w:space="0" w:color="auto"/>
            <w:right w:val="none" w:sz="0" w:space="0" w:color="auto"/>
          </w:divBdr>
        </w:div>
        <w:div w:id="220291672">
          <w:marLeft w:val="0"/>
          <w:marRight w:val="0"/>
          <w:marTop w:val="0"/>
          <w:marBottom w:val="0"/>
          <w:divBdr>
            <w:top w:val="none" w:sz="0" w:space="0" w:color="auto"/>
            <w:left w:val="none" w:sz="0" w:space="0" w:color="auto"/>
            <w:bottom w:val="none" w:sz="0" w:space="0" w:color="auto"/>
            <w:right w:val="none" w:sz="0" w:space="0" w:color="auto"/>
          </w:divBdr>
        </w:div>
        <w:div w:id="224881954">
          <w:marLeft w:val="0"/>
          <w:marRight w:val="0"/>
          <w:marTop w:val="0"/>
          <w:marBottom w:val="0"/>
          <w:divBdr>
            <w:top w:val="none" w:sz="0" w:space="0" w:color="auto"/>
            <w:left w:val="none" w:sz="0" w:space="0" w:color="auto"/>
            <w:bottom w:val="none" w:sz="0" w:space="0" w:color="auto"/>
            <w:right w:val="none" w:sz="0" w:space="0" w:color="auto"/>
          </w:divBdr>
        </w:div>
        <w:div w:id="236280905">
          <w:marLeft w:val="0"/>
          <w:marRight w:val="0"/>
          <w:marTop w:val="0"/>
          <w:marBottom w:val="0"/>
          <w:divBdr>
            <w:top w:val="none" w:sz="0" w:space="0" w:color="auto"/>
            <w:left w:val="none" w:sz="0" w:space="0" w:color="auto"/>
            <w:bottom w:val="none" w:sz="0" w:space="0" w:color="auto"/>
            <w:right w:val="none" w:sz="0" w:space="0" w:color="auto"/>
          </w:divBdr>
        </w:div>
        <w:div w:id="260721452">
          <w:marLeft w:val="0"/>
          <w:marRight w:val="0"/>
          <w:marTop w:val="0"/>
          <w:marBottom w:val="0"/>
          <w:divBdr>
            <w:top w:val="none" w:sz="0" w:space="0" w:color="auto"/>
            <w:left w:val="none" w:sz="0" w:space="0" w:color="auto"/>
            <w:bottom w:val="none" w:sz="0" w:space="0" w:color="auto"/>
            <w:right w:val="none" w:sz="0" w:space="0" w:color="auto"/>
          </w:divBdr>
        </w:div>
        <w:div w:id="264849714">
          <w:marLeft w:val="0"/>
          <w:marRight w:val="0"/>
          <w:marTop w:val="0"/>
          <w:marBottom w:val="0"/>
          <w:divBdr>
            <w:top w:val="none" w:sz="0" w:space="0" w:color="auto"/>
            <w:left w:val="none" w:sz="0" w:space="0" w:color="auto"/>
            <w:bottom w:val="none" w:sz="0" w:space="0" w:color="auto"/>
            <w:right w:val="none" w:sz="0" w:space="0" w:color="auto"/>
          </w:divBdr>
          <w:divsChild>
            <w:div w:id="366375024">
              <w:marLeft w:val="0"/>
              <w:marRight w:val="0"/>
              <w:marTop w:val="0"/>
              <w:marBottom w:val="0"/>
              <w:divBdr>
                <w:top w:val="none" w:sz="0" w:space="0" w:color="auto"/>
                <w:left w:val="none" w:sz="0" w:space="0" w:color="auto"/>
                <w:bottom w:val="none" w:sz="0" w:space="0" w:color="auto"/>
                <w:right w:val="none" w:sz="0" w:space="0" w:color="auto"/>
              </w:divBdr>
            </w:div>
            <w:div w:id="483087131">
              <w:marLeft w:val="0"/>
              <w:marRight w:val="0"/>
              <w:marTop w:val="0"/>
              <w:marBottom w:val="0"/>
              <w:divBdr>
                <w:top w:val="none" w:sz="0" w:space="0" w:color="auto"/>
                <w:left w:val="none" w:sz="0" w:space="0" w:color="auto"/>
                <w:bottom w:val="none" w:sz="0" w:space="0" w:color="auto"/>
                <w:right w:val="none" w:sz="0" w:space="0" w:color="auto"/>
              </w:divBdr>
            </w:div>
            <w:div w:id="761145796">
              <w:marLeft w:val="0"/>
              <w:marRight w:val="0"/>
              <w:marTop w:val="0"/>
              <w:marBottom w:val="0"/>
              <w:divBdr>
                <w:top w:val="none" w:sz="0" w:space="0" w:color="auto"/>
                <w:left w:val="none" w:sz="0" w:space="0" w:color="auto"/>
                <w:bottom w:val="none" w:sz="0" w:space="0" w:color="auto"/>
                <w:right w:val="none" w:sz="0" w:space="0" w:color="auto"/>
              </w:divBdr>
            </w:div>
            <w:div w:id="1355040884">
              <w:marLeft w:val="0"/>
              <w:marRight w:val="0"/>
              <w:marTop w:val="0"/>
              <w:marBottom w:val="0"/>
              <w:divBdr>
                <w:top w:val="none" w:sz="0" w:space="0" w:color="auto"/>
                <w:left w:val="none" w:sz="0" w:space="0" w:color="auto"/>
                <w:bottom w:val="none" w:sz="0" w:space="0" w:color="auto"/>
                <w:right w:val="none" w:sz="0" w:space="0" w:color="auto"/>
              </w:divBdr>
            </w:div>
            <w:div w:id="2047103149">
              <w:marLeft w:val="0"/>
              <w:marRight w:val="0"/>
              <w:marTop w:val="0"/>
              <w:marBottom w:val="0"/>
              <w:divBdr>
                <w:top w:val="none" w:sz="0" w:space="0" w:color="auto"/>
                <w:left w:val="none" w:sz="0" w:space="0" w:color="auto"/>
                <w:bottom w:val="none" w:sz="0" w:space="0" w:color="auto"/>
                <w:right w:val="none" w:sz="0" w:space="0" w:color="auto"/>
              </w:divBdr>
            </w:div>
          </w:divsChild>
        </w:div>
        <w:div w:id="266885795">
          <w:marLeft w:val="0"/>
          <w:marRight w:val="0"/>
          <w:marTop w:val="0"/>
          <w:marBottom w:val="0"/>
          <w:divBdr>
            <w:top w:val="none" w:sz="0" w:space="0" w:color="auto"/>
            <w:left w:val="none" w:sz="0" w:space="0" w:color="auto"/>
            <w:bottom w:val="none" w:sz="0" w:space="0" w:color="auto"/>
            <w:right w:val="none" w:sz="0" w:space="0" w:color="auto"/>
          </w:divBdr>
        </w:div>
        <w:div w:id="282276966">
          <w:marLeft w:val="0"/>
          <w:marRight w:val="0"/>
          <w:marTop w:val="0"/>
          <w:marBottom w:val="0"/>
          <w:divBdr>
            <w:top w:val="none" w:sz="0" w:space="0" w:color="auto"/>
            <w:left w:val="none" w:sz="0" w:space="0" w:color="auto"/>
            <w:bottom w:val="none" w:sz="0" w:space="0" w:color="auto"/>
            <w:right w:val="none" w:sz="0" w:space="0" w:color="auto"/>
          </w:divBdr>
        </w:div>
        <w:div w:id="284166770">
          <w:marLeft w:val="0"/>
          <w:marRight w:val="0"/>
          <w:marTop w:val="0"/>
          <w:marBottom w:val="0"/>
          <w:divBdr>
            <w:top w:val="none" w:sz="0" w:space="0" w:color="auto"/>
            <w:left w:val="none" w:sz="0" w:space="0" w:color="auto"/>
            <w:bottom w:val="none" w:sz="0" w:space="0" w:color="auto"/>
            <w:right w:val="none" w:sz="0" w:space="0" w:color="auto"/>
          </w:divBdr>
          <w:divsChild>
            <w:div w:id="2083140305">
              <w:marLeft w:val="0"/>
              <w:marRight w:val="0"/>
              <w:marTop w:val="0"/>
              <w:marBottom w:val="0"/>
              <w:divBdr>
                <w:top w:val="none" w:sz="0" w:space="0" w:color="auto"/>
                <w:left w:val="none" w:sz="0" w:space="0" w:color="auto"/>
                <w:bottom w:val="none" w:sz="0" w:space="0" w:color="auto"/>
                <w:right w:val="none" w:sz="0" w:space="0" w:color="auto"/>
              </w:divBdr>
            </w:div>
          </w:divsChild>
        </w:div>
        <w:div w:id="293802598">
          <w:marLeft w:val="0"/>
          <w:marRight w:val="0"/>
          <w:marTop w:val="0"/>
          <w:marBottom w:val="0"/>
          <w:divBdr>
            <w:top w:val="none" w:sz="0" w:space="0" w:color="auto"/>
            <w:left w:val="none" w:sz="0" w:space="0" w:color="auto"/>
            <w:bottom w:val="none" w:sz="0" w:space="0" w:color="auto"/>
            <w:right w:val="none" w:sz="0" w:space="0" w:color="auto"/>
          </w:divBdr>
        </w:div>
        <w:div w:id="318004918">
          <w:marLeft w:val="0"/>
          <w:marRight w:val="0"/>
          <w:marTop w:val="0"/>
          <w:marBottom w:val="0"/>
          <w:divBdr>
            <w:top w:val="none" w:sz="0" w:space="0" w:color="auto"/>
            <w:left w:val="none" w:sz="0" w:space="0" w:color="auto"/>
            <w:bottom w:val="none" w:sz="0" w:space="0" w:color="auto"/>
            <w:right w:val="none" w:sz="0" w:space="0" w:color="auto"/>
          </w:divBdr>
        </w:div>
        <w:div w:id="325986445">
          <w:marLeft w:val="0"/>
          <w:marRight w:val="0"/>
          <w:marTop w:val="0"/>
          <w:marBottom w:val="0"/>
          <w:divBdr>
            <w:top w:val="none" w:sz="0" w:space="0" w:color="auto"/>
            <w:left w:val="none" w:sz="0" w:space="0" w:color="auto"/>
            <w:bottom w:val="none" w:sz="0" w:space="0" w:color="auto"/>
            <w:right w:val="none" w:sz="0" w:space="0" w:color="auto"/>
          </w:divBdr>
        </w:div>
        <w:div w:id="341664057">
          <w:marLeft w:val="0"/>
          <w:marRight w:val="0"/>
          <w:marTop w:val="0"/>
          <w:marBottom w:val="0"/>
          <w:divBdr>
            <w:top w:val="none" w:sz="0" w:space="0" w:color="auto"/>
            <w:left w:val="none" w:sz="0" w:space="0" w:color="auto"/>
            <w:bottom w:val="none" w:sz="0" w:space="0" w:color="auto"/>
            <w:right w:val="none" w:sz="0" w:space="0" w:color="auto"/>
          </w:divBdr>
          <w:divsChild>
            <w:div w:id="659122016">
              <w:marLeft w:val="0"/>
              <w:marRight w:val="0"/>
              <w:marTop w:val="0"/>
              <w:marBottom w:val="0"/>
              <w:divBdr>
                <w:top w:val="none" w:sz="0" w:space="0" w:color="auto"/>
                <w:left w:val="none" w:sz="0" w:space="0" w:color="auto"/>
                <w:bottom w:val="none" w:sz="0" w:space="0" w:color="auto"/>
                <w:right w:val="none" w:sz="0" w:space="0" w:color="auto"/>
              </w:divBdr>
            </w:div>
            <w:div w:id="814024700">
              <w:marLeft w:val="0"/>
              <w:marRight w:val="0"/>
              <w:marTop w:val="0"/>
              <w:marBottom w:val="0"/>
              <w:divBdr>
                <w:top w:val="none" w:sz="0" w:space="0" w:color="auto"/>
                <w:left w:val="none" w:sz="0" w:space="0" w:color="auto"/>
                <w:bottom w:val="none" w:sz="0" w:space="0" w:color="auto"/>
                <w:right w:val="none" w:sz="0" w:space="0" w:color="auto"/>
              </w:divBdr>
            </w:div>
            <w:div w:id="1113787350">
              <w:marLeft w:val="0"/>
              <w:marRight w:val="0"/>
              <w:marTop w:val="0"/>
              <w:marBottom w:val="0"/>
              <w:divBdr>
                <w:top w:val="none" w:sz="0" w:space="0" w:color="auto"/>
                <w:left w:val="none" w:sz="0" w:space="0" w:color="auto"/>
                <w:bottom w:val="none" w:sz="0" w:space="0" w:color="auto"/>
                <w:right w:val="none" w:sz="0" w:space="0" w:color="auto"/>
              </w:divBdr>
            </w:div>
            <w:div w:id="1723140547">
              <w:marLeft w:val="0"/>
              <w:marRight w:val="0"/>
              <w:marTop w:val="0"/>
              <w:marBottom w:val="0"/>
              <w:divBdr>
                <w:top w:val="none" w:sz="0" w:space="0" w:color="auto"/>
                <w:left w:val="none" w:sz="0" w:space="0" w:color="auto"/>
                <w:bottom w:val="none" w:sz="0" w:space="0" w:color="auto"/>
                <w:right w:val="none" w:sz="0" w:space="0" w:color="auto"/>
              </w:divBdr>
            </w:div>
            <w:div w:id="2074693549">
              <w:marLeft w:val="0"/>
              <w:marRight w:val="0"/>
              <w:marTop w:val="0"/>
              <w:marBottom w:val="0"/>
              <w:divBdr>
                <w:top w:val="none" w:sz="0" w:space="0" w:color="auto"/>
                <w:left w:val="none" w:sz="0" w:space="0" w:color="auto"/>
                <w:bottom w:val="none" w:sz="0" w:space="0" w:color="auto"/>
                <w:right w:val="none" w:sz="0" w:space="0" w:color="auto"/>
              </w:divBdr>
            </w:div>
          </w:divsChild>
        </w:div>
        <w:div w:id="344328065">
          <w:marLeft w:val="0"/>
          <w:marRight w:val="0"/>
          <w:marTop w:val="0"/>
          <w:marBottom w:val="0"/>
          <w:divBdr>
            <w:top w:val="none" w:sz="0" w:space="0" w:color="auto"/>
            <w:left w:val="none" w:sz="0" w:space="0" w:color="auto"/>
            <w:bottom w:val="none" w:sz="0" w:space="0" w:color="auto"/>
            <w:right w:val="none" w:sz="0" w:space="0" w:color="auto"/>
          </w:divBdr>
        </w:div>
        <w:div w:id="350572523">
          <w:marLeft w:val="0"/>
          <w:marRight w:val="0"/>
          <w:marTop w:val="0"/>
          <w:marBottom w:val="0"/>
          <w:divBdr>
            <w:top w:val="none" w:sz="0" w:space="0" w:color="auto"/>
            <w:left w:val="none" w:sz="0" w:space="0" w:color="auto"/>
            <w:bottom w:val="none" w:sz="0" w:space="0" w:color="auto"/>
            <w:right w:val="none" w:sz="0" w:space="0" w:color="auto"/>
          </w:divBdr>
          <w:divsChild>
            <w:div w:id="1279067630">
              <w:marLeft w:val="0"/>
              <w:marRight w:val="0"/>
              <w:marTop w:val="0"/>
              <w:marBottom w:val="0"/>
              <w:divBdr>
                <w:top w:val="none" w:sz="0" w:space="0" w:color="auto"/>
                <w:left w:val="none" w:sz="0" w:space="0" w:color="auto"/>
                <w:bottom w:val="none" w:sz="0" w:space="0" w:color="auto"/>
                <w:right w:val="none" w:sz="0" w:space="0" w:color="auto"/>
              </w:divBdr>
            </w:div>
          </w:divsChild>
        </w:div>
        <w:div w:id="351302363">
          <w:marLeft w:val="0"/>
          <w:marRight w:val="0"/>
          <w:marTop w:val="0"/>
          <w:marBottom w:val="0"/>
          <w:divBdr>
            <w:top w:val="none" w:sz="0" w:space="0" w:color="auto"/>
            <w:left w:val="none" w:sz="0" w:space="0" w:color="auto"/>
            <w:bottom w:val="none" w:sz="0" w:space="0" w:color="auto"/>
            <w:right w:val="none" w:sz="0" w:space="0" w:color="auto"/>
          </w:divBdr>
        </w:div>
        <w:div w:id="357436681">
          <w:marLeft w:val="0"/>
          <w:marRight w:val="0"/>
          <w:marTop w:val="0"/>
          <w:marBottom w:val="0"/>
          <w:divBdr>
            <w:top w:val="none" w:sz="0" w:space="0" w:color="auto"/>
            <w:left w:val="none" w:sz="0" w:space="0" w:color="auto"/>
            <w:bottom w:val="none" w:sz="0" w:space="0" w:color="auto"/>
            <w:right w:val="none" w:sz="0" w:space="0" w:color="auto"/>
          </w:divBdr>
        </w:div>
        <w:div w:id="358555198">
          <w:marLeft w:val="0"/>
          <w:marRight w:val="0"/>
          <w:marTop w:val="0"/>
          <w:marBottom w:val="0"/>
          <w:divBdr>
            <w:top w:val="none" w:sz="0" w:space="0" w:color="auto"/>
            <w:left w:val="none" w:sz="0" w:space="0" w:color="auto"/>
            <w:bottom w:val="none" w:sz="0" w:space="0" w:color="auto"/>
            <w:right w:val="none" w:sz="0" w:space="0" w:color="auto"/>
          </w:divBdr>
        </w:div>
        <w:div w:id="370542371">
          <w:marLeft w:val="0"/>
          <w:marRight w:val="0"/>
          <w:marTop w:val="0"/>
          <w:marBottom w:val="0"/>
          <w:divBdr>
            <w:top w:val="none" w:sz="0" w:space="0" w:color="auto"/>
            <w:left w:val="none" w:sz="0" w:space="0" w:color="auto"/>
            <w:bottom w:val="none" w:sz="0" w:space="0" w:color="auto"/>
            <w:right w:val="none" w:sz="0" w:space="0" w:color="auto"/>
          </w:divBdr>
        </w:div>
        <w:div w:id="376585694">
          <w:marLeft w:val="0"/>
          <w:marRight w:val="0"/>
          <w:marTop w:val="0"/>
          <w:marBottom w:val="0"/>
          <w:divBdr>
            <w:top w:val="none" w:sz="0" w:space="0" w:color="auto"/>
            <w:left w:val="none" w:sz="0" w:space="0" w:color="auto"/>
            <w:bottom w:val="none" w:sz="0" w:space="0" w:color="auto"/>
            <w:right w:val="none" w:sz="0" w:space="0" w:color="auto"/>
          </w:divBdr>
        </w:div>
        <w:div w:id="413283775">
          <w:marLeft w:val="0"/>
          <w:marRight w:val="0"/>
          <w:marTop w:val="0"/>
          <w:marBottom w:val="0"/>
          <w:divBdr>
            <w:top w:val="none" w:sz="0" w:space="0" w:color="auto"/>
            <w:left w:val="none" w:sz="0" w:space="0" w:color="auto"/>
            <w:bottom w:val="none" w:sz="0" w:space="0" w:color="auto"/>
            <w:right w:val="none" w:sz="0" w:space="0" w:color="auto"/>
          </w:divBdr>
        </w:div>
        <w:div w:id="421150650">
          <w:marLeft w:val="0"/>
          <w:marRight w:val="0"/>
          <w:marTop w:val="0"/>
          <w:marBottom w:val="0"/>
          <w:divBdr>
            <w:top w:val="none" w:sz="0" w:space="0" w:color="auto"/>
            <w:left w:val="none" w:sz="0" w:space="0" w:color="auto"/>
            <w:bottom w:val="none" w:sz="0" w:space="0" w:color="auto"/>
            <w:right w:val="none" w:sz="0" w:space="0" w:color="auto"/>
          </w:divBdr>
        </w:div>
        <w:div w:id="427044730">
          <w:marLeft w:val="0"/>
          <w:marRight w:val="0"/>
          <w:marTop w:val="0"/>
          <w:marBottom w:val="0"/>
          <w:divBdr>
            <w:top w:val="none" w:sz="0" w:space="0" w:color="auto"/>
            <w:left w:val="none" w:sz="0" w:space="0" w:color="auto"/>
            <w:bottom w:val="none" w:sz="0" w:space="0" w:color="auto"/>
            <w:right w:val="none" w:sz="0" w:space="0" w:color="auto"/>
          </w:divBdr>
          <w:divsChild>
            <w:div w:id="66999650">
              <w:marLeft w:val="0"/>
              <w:marRight w:val="0"/>
              <w:marTop w:val="0"/>
              <w:marBottom w:val="0"/>
              <w:divBdr>
                <w:top w:val="none" w:sz="0" w:space="0" w:color="auto"/>
                <w:left w:val="none" w:sz="0" w:space="0" w:color="auto"/>
                <w:bottom w:val="none" w:sz="0" w:space="0" w:color="auto"/>
                <w:right w:val="none" w:sz="0" w:space="0" w:color="auto"/>
              </w:divBdr>
            </w:div>
            <w:div w:id="643005097">
              <w:marLeft w:val="0"/>
              <w:marRight w:val="0"/>
              <w:marTop w:val="0"/>
              <w:marBottom w:val="0"/>
              <w:divBdr>
                <w:top w:val="none" w:sz="0" w:space="0" w:color="auto"/>
                <w:left w:val="none" w:sz="0" w:space="0" w:color="auto"/>
                <w:bottom w:val="none" w:sz="0" w:space="0" w:color="auto"/>
                <w:right w:val="none" w:sz="0" w:space="0" w:color="auto"/>
              </w:divBdr>
            </w:div>
            <w:div w:id="1031028815">
              <w:marLeft w:val="0"/>
              <w:marRight w:val="0"/>
              <w:marTop w:val="0"/>
              <w:marBottom w:val="0"/>
              <w:divBdr>
                <w:top w:val="none" w:sz="0" w:space="0" w:color="auto"/>
                <w:left w:val="none" w:sz="0" w:space="0" w:color="auto"/>
                <w:bottom w:val="none" w:sz="0" w:space="0" w:color="auto"/>
                <w:right w:val="none" w:sz="0" w:space="0" w:color="auto"/>
              </w:divBdr>
            </w:div>
            <w:div w:id="1175070893">
              <w:marLeft w:val="0"/>
              <w:marRight w:val="0"/>
              <w:marTop w:val="0"/>
              <w:marBottom w:val="0"/>
              <w:divBdr>
                <w:top w:val="none" w:sz="0" w:space="0" w:color="auto"/>
                <w:left w:val="none" w:sz="0" w:space="0" w:color="auto"/>
                <w:bottom w:val="none" w:sz="0" w:space="0" w:color="auto"/>
                <w:right w:val="none" w:sz="0" w:space="0" w:color="auto"/>
              </w:divBdr>
            </w:div>
            <w:div w:id="1233852011">
              <w:marLeft w:val="0"/>
              <w:marRight w:val="0"/>
              <w:marTop w:val="0"/>
              <w:marBottom w:val="0"/>
              <w:divBdr>
                <w:top w:val="none" w:sz="0" w:space="0" w:color="auto"/>
                <w:left w:val="none" w:sz="0" w:space="0" w:color="auto"/>
                <w:bottom w:val="none" w:sz="0" w:space="0" w:color="auto"/>
                <w:right w:val="none" w:sz="0" w:space="0" w:color="auto"/>
              </w:divBdr>
            </w:div>
          </w:divsChild>
        </w:div>
        <w:div w:id="433399132">
          <w:marLeft w:val="0"/>
          <w:marRight w:val="0"/>
          <w:marTop w:val="0"/>
          <w:marBottom w:val="0"/>
          <w:divBdr>
            <w:top w:val="none" w:sz="0" w:space="0" w:color="auto"/>
            <w:left w:val="none" w:sz="0" w:space="0" w:color="auto"/>
            <w:bottom w:val="none" w:sz="0" w:space="0" w:color="auto"/>
            <w:right w:val="none" w:sz="0" w:space="0" w:color="auto"/>
          </w:divBdr>
        </w:div>
        <w:div w:id="472523947">
          <w:marLeft w:val="0"/>
          <w:marRight w:val="0"/>
          <w:marTop w:val="0"/>
          <w:marBottom w:val="0"/>
          <w:divBdr>
            <w:top w:val="none" w:sz="0" w:space="0" w:color="auto"/>
            <w:left w:val="none" w:sz="0" w:space="0" w:color="auto"/>
            <w:bottom w:val="none" w:sz="0" w:space="0" w:color="auto"/>
            <w:right w:val="none" w:sz="0" w:space="0" w:color="auto"/>
          </w:divBdr>
        </w:div>
        <w:div w:id="473374819">
          <w:marLeft w:val="0"/>
          <w:marRight w:val="0"/>
          <w:marTop w:val="0"/>
          <w:marBottom w:val="0"/>
          <w:divBdr>
            <w:top w:val="none" w:sz="0" w:space="0" w:color="auto"/>
            <w:left w:val="none" w:sz="0" w:space="0" w:color="auto"/>
            <w:bottom w:val="none" w:sz="0" w:space="0" w:color="auto"/>
            <w:right w:val="none" w:sz="0" w:space="0" w:color="auto"/>
          </w:divBdr>
          <w:divsChild>
            <w:div w:id="652758703">
              <w:marLeft w:val="0"/>
              <w:marRight w:val="0"/>
              <w:marTop w:val="0"/>
              <w:marBottom w:val="0"/>
              <w:divBdr>
                <w:top w:val="none" w:sz="0" w:space="0" w:color="auto"/>
                <w:left w:val="none" w:sz="0" w:space="0" w:color="auto"/>
                <w:bottom w:val="none" w:sz="0" w:space="0" w:color="auto"/>
                <w:right w:val="none" w:sz="0" w:space="0" w:color="auto"/>
              </w:divBdr>
            </w:div>
            <w:div w:id="1639870336">
              <w:marLeft w:val="0"/>
              <w:marRight w:val="0"/>
              <w:marTop w:val="0"/>
              <w:marBottom w:val="0"/>
              <w:divBdr>
                <w:top w:val="none" w:sz="0" w:space="0" w:color="auto"/>
                <w:left w:val="none" w:sz="0" w:space="0" w:color="auto"/>
                <w:bottom w:val="none" w:sz="0" w:space="0" w:color="auto"/>
                <w:right w:val="none" w:sz="0" w:space="0" w:color="auto"/>
              </w:divBdr>
            </w:div>
          </w:divsChild>
        </w:div>
        <w:div w:id="490096108">
          <w:marLeft w:val="0"/>
          <w:marRight w:val="0"/>
          <w:marTop w:val="0"/>
          <w:marBottom w:val="0"/>
          <w:divBdr>
            <w:top w:val="none" w:sz="0" w:space="0" w:color="auto"/>
            <w:left w:val="none" w:sz="0" w:space="0" w:color="auto"/>
            <w:bottom w:val="none" w:sz="0" w:space="0" w:color="auto"/>
            <w:right w:val="none" w:sz="0" w:space="0" w:color="auto"/>
          </w:divBdr>
        </w:div>
        <w:div w:id="496775322">
          <w:marLeft w:val="0"/>
          <w:marRight w:val="0"/>
          <w:marTop w:val="0"/>
          <w:marBottom w:val="0"/>
          <w:divBdr>
            <w:top w:val="none" w:sz="0" w:space="0" w:color="auto"/>
            <w:left w:val="none" w:sz="0" w:space="0" w:color="auto"/>
            <w:bottom w:val="none" w:sz="0" w:space="0" w:color="auto"/>
            <w:right w:val="none" w:sz="0" w:space="0" w:color="auto"/>
          </w:divBdr>
        </w:div>
        <w:div w:id="513541723">
          <w:marLeft w:val="0"/>
          <w:marRight w:val="0"/>
          <w:marTop w:val="0"/>
          <w:marBottom w:val="0"/>
          <w:divBdr>
            <w:top w:val="none" w:sz="0" w:space="0" w:color="auto"/>
            <w:left w:val="none" w:sz="0" w:space="0" w:color="auto"/>
            <w:bottom w:val="none" w:sz="0" w:space="0" w:color="auto"/>
            <w:right w:val="none" w:sz="0" w:space="0" w:color="auto"/>
          </w:divBdr>
        </w:div>
        <w:div w:id="517736341">
          <w:marLeft w:val="0"/>
          <w:marRight w:val="0"/>
          <w:marTop w:val="0"/>
          <w:marBottom w:val="0"/>
          <w:divBdr>
            <w:top w:val="none" w:sz="0" w:space="0" w:color="auto"/>
            <w:left w:val="none" w:sz="0" w:space="0" w:color="auto"/>
            <w:bottom w:val="none" w:sz="0" w:space="0" w:color="auto"/>
            <w:right w:val="none" w:sz="0" w:space="0" w:color="auto"/>
          </w:divBdr>
        </w:div>
        <w:div w:id="521818909">
          <w:marLeft w:val="0"/>
          <w:marRight w:val="0"/>
          <w:marTop w:val="0"/>
          <w:marBottom w:val="0"/>
          <w:divBdr>
            <w:top w:val="none" w:sz="0" w:space="0" w:color="auto"/>
            <w:left w:val="none" w:sz="0" w:space="0" w:color="auto"/>
            <w:bottom w:val="none" w:sz="0" w:space="0" w:color="auto"/>
            <w:right w:val="none" w:sz="0" w:space="0" w:color="auto"/>
          </w:divBdr>
        </w:div>
        <w:div w:id="524291159">
          <w:marLeft w:val="0"/>
          <w:marRight w:val="0"/>
          <w:marTop w:val="0"/>
          <w:marBottom w:val="0"/>
          <w:divBdr>
            <w:top w:val="none" w:sz="0" w:space="0" w:color="auto"/>
            <w:left w:val="none" w:sz="0" w:space="0" w:color="auto"/>
            <w:bottom w:val="none" w:sz="0" w:space="0" w:color="auto"/>
            <w:right w:val="none" w:sz="0" w:space="0" w:color="auto"/>
          </w:divBdr>
        </w:div>
        <w:div w:id="534194986">
          <w:marLeft w:val="0"/>
          <w:marRight w:val="0"/>
          <w:marTop w:val="0"/>
          <w:marBottom w:val="0"/>
          <w:divBdr>
            <w:top w:val="none" w:sz="0" w:space="0" w:color="auto"/>
            <w:left w:val="none" w:sz="0" w:space="0" w:color="auto"/>
            <w:bottom w:val="none" w:sz="0" w:space="0" w:color="auto"/>
            <w:right w:val="none" w:sz="0" w:space="0" w:color="auto"/>
          </w:divBdr>
          <w:divsChild>
            <w:div w:id="155804925">
              <w:marLeft w:val="0"/>
              <w:marRight w:val="0"/>
              <w:marTop w:val="0"/>
              <w:marBottom w:val="0"/>
              <w:divBdr>
                <w:top w:val="none" w:sz="0" w:space="0" w:color="auto"/>
                <w:left w:val="none" w:sz="0" w:space="0" w:color="auto"/>
                <w:bottom w:val="none" w:sz="0" w:space="0" w:color="auto"/>
                <w:right w:val="none" w:sz="0" w:space="0" w:color="auto"/>
              </w:divBdr>
            </w:div>
            <w:div w:id="1061905628">
              <w:marLeft w:val="0"/>
              <w:marRight w:val="0"/>
              <w:marTop w:val="0"/>
              <w:marBottom w:val="0"/>
              <w:divBdr>
                <w:top w:val="none" w:sz="0" w:space="0" w:color="auto"/>
                <w:left w:val="none" w:sz="0" w:space="0" w:color="auto"/>
                <w:bottom w:val="none" w:sz="0" w:space="0" w:color="auto"/>
                <w:right w:val="none" w:sz="0" w:space="0" w:color="auto"/>
              </w:divBdr>
            </w:div>
            <w:div w:id="1066344718">
              <w:marLeft w:val="0"/>
              <w:marRight w:val="0"/>
              <w:marTop w:val="0"/>
              <w:marBottom w:val="0"/>
              <w:divBdr>
                <w:top w:val="none" w:sz="0" w:space="0" w:color="auto"/>
                <w:left w:val="none" w:sz="0" w:space="0" w:color="auto"/>
                <w:bottom w:val="none" w:sz="0" w:space="0" w:color="auto"/>
                <w:right w:val="none" w:sz="0" w:space="0" w:color="auto"/>
              </w:divBdr>
            </w:div>
            <w:div w:id="1692802355">
              <w:marLeft w:val="0"/>
              <w:marRight w:val="0"/>
              <w:marTop w:val="0"/>
              <w:marBottom w:val="0"/>
              <w:divBdr>
                <w:top w:val="none" w:sz="0" w:space="0" w:color="auto"/>
                <w:left w:val="none" w:sz="0" w:space="0" w:color="auto"/>
                <w:bottom w:val="none" w:sz="0" w:space="0" w:color="auto"/>
                <w:right w:val="none" w:sz="0" w:space="0" w:color="auto"/>
              </w:divBdr>
            </w:div>
            <w:div w:id="1705255201">
              <w:marLeft w:val="0"/>
              <w:marRight w:val="0"/>
              <w:marTop w:val="0"/>
              <w:marBottom w:val="0"/>
              <w:divBdr>
                <w:top w:val="none" w:sz="0" w:space="0" w:color="auto"/>
                <w:left w:val="none" w:sz="0" w:space="0" w:color="auto"/>
                <w:bottom w:val="none" w:sz="0" w:space="0" w:color="auto"/>
                <w:right w:val="none" w:sz="0" w:space="0" w:color="auto"/>
              </w:divBdr>
            </w:div>
          </w:divsChild>
        </w:div>
        <w:div w:id="551843207">
          <w:marLeft w:val="0"/>
          <w:marRight w:val="0"/>
          <w:marTop w:val="0"/>
          <w:marBottom w:val="0"/>
          <w:divBdr>
            <w:top w:val="none" w:sz="0" w:space="0" w:color="auto"/>
            <w:left w:val="none" w:sz="0" w:space="0" w:color="auto"/>
            <w:bottom w:val="none" w:sz="0" w:space="0" w:color="auto"/>
            <w:right w:val="none" w:sz="0" w:space="0" w:color="auto"/>
          </w:divBdr>
          <w:divsChild>
            <w:div w:id="216363219">
              <w:marLeft w:val="0"/>
              <w:marRight w:val="0"/>
              <w:marTop w:val="0"/>
              <w:marBottom w:val="0"/>
              <w:divBdr>
                <w:top w:val="none" w:sz="0" w:space="0" w:color="auto"/>
                <w:left w:val="none" w:sz="0" w:space="0" w:color="auto"/>
                <w:bottom w:val="none" w:sz="0" w:space="0" w:color="auto"/>
                <w:right w:val="none" w:sz="0" w:space="0" w:color="auto"/>
              </w:divBdr>
            </w:div>
            <w:div w:id="1266307286">
              <w:marLeft w:val="0"/>
              <w:marRight w:val="0"/>
              <w:marTop w:val="0"/>
              <w:marBottom w:val="0"/>
              <w:divBdr>
                <w:top w:val="none" w:sz="0" w:space="0" w:color="auto"/>
                <w:left w:val="none" w:sz="0" w:space="0" w:color="auto"/>
                <w:bottom w:val="none" w:sz="0" w:space="0" w:color="auto"/>
                <w:right w:val="none" w:sz="0" w:space="0" w:color="auto"/>
              </w:divBdr>
            </w:div>
            <w:div w:id="1853110173">
              <w:marLeft w:val="0"/>
              <w:marRight w:val="0"/>
              <w:marTop w:val="0"/>
              <w:marBottom w:val="0"/>
              <w:divBdr>
                <w:top w:val="none" w:sz="0" w:space="0" w:color="auto"/>
                <w:left w:val="none" w:sz="0" w:space="0" w:color="auto"/>
                <w:bottom w:val="none" w:sz="0" w:space="0" w:color="auto"/>
                <w:right w:val="none" w:sz="0" w:space="0" w:color="auto"/>
              </w:divBdr>
            </w:div>
          </w:divsChild>
        </w:div>
        <w:div w:id="566260840">
          <w:marLeft w:val="0"/>
          <w:marRight w:val="0"/>
          <w:marTop w:val="0"/>
          <w:marBottom w:val="0"/>
          <w:divBdr>
            <w:top w:val="none" w:sz="0" w:space="0" w:color="auto"/>
            <w:left w:val="none" w:sz="0" w:space="0" w:color="auto"/>
            <w:bottom w:val="none" w:sz="0" w:space="0" w:color="auto"/>
            <w:right w:val="none" w:sz="0" w:space="0" w:color="auto"/>
          </w:divBdr>
        </w:div>
        <w:div w:id="570040697">
          <w:marLeft w:val="0"/>
          <w:marRight w:val="0"/>
          <w:marTop w:val="0"/>
          <w:marBottom w:val="0"/>
          <w:divBdr>
            <w:top w:val="none" w:sz="0" w:space="0" w:color="auto"/>
            <w:left w:val="none" w:sz="0" w:space="0" w:color="auto"/>
            <w:bottom w:val="none" w:sz="0" w:space="0" w:color="auto"/>
            <w:right w:val="none" w:sz="0" w:space="0" w:color="auto"/>
          </w:divBdr>
          <w:divsChild>
            <w:div w:id="1049888539">
              <w:marLeft w:val="0"/>
              <w:marRight w:val="0"/>
              <w:marTop w:val="0"/>
              <w:marBottom w:val="0"/>
              <w:divBdr>
                <w:top w:val="none" w:sz="0" w:space="0" w:color="auto"/>
                <w:left w:val="none" w:sz="0" w:space="0" w:color="auto"/>
                <w:bottom w:val="none" w:sz="0" w:space="0" w:color="auto"/>
                <w:right w:val="none" w:sz="0" w:space="0" w:color="auto"/>
              </w:divBdr>
            </w:div>
          </w:divsChild>
        </w:div>
        <w:div w:id="575668445">
          <w:marLeft w:val="0"/>
          <w:marRight w:val="0"/>
          <w:marTop w:val="0"/>
          <w:marBottom w:val="0"/>
          <w:divBdr>
            <w:top w:val="none" w:sz="0" w:space="0" w:color="auto"/>
            <w:left w:val="none" w:sz="0" w:space="0" w:color="auto"/>
            <w:bottom w:val="none" w:sz="0" w:space="0" w:color="auto"/>
            <w:right w:val="none" w:sz="0" w:space="0" w:color="auto"/>
          </w:divBdr>
        </w:div>
        <w:div w:id="588007060">
          <w:marLeft w:val="0"/>
          <w:marRight w:val="0"/>
          <w:marTop w:val="0"/>
          <w:marBottom w:val="0"/>
          <w:divBdr>
            <w:top w:val="none" w:sz="0" w:space="0" w:color="auto"/>
            <w:left w:val="none" w:sz="0" w:space="0" w:color="auto"/>
            <w:bottom w:val="none" w:sz="0" w:space="0" w:color="auto"/>
            <w:right w:val="none" w:sz="0" w:space="0" w:color="auto"/>
          </w:divBdr>
        </w:div>
        <w:div w:id="593711369">
          <w:marLeft w:val="0"/>
          <w:marRight w:val="0"/>
          <w:marTop w:val="0"/>
          <w:marBottom w:val="0"/>
          <w:divBdr>
            <w:top w:val="none" w:sz="0" w:space="0" w:color="auto"/>
            <w:left w:val="none" w:sz="0" w:space="0" w:color="auto"/>
            <w:bottom w:val="none" w:sz="0" w:space="0" w:color="auto"/>
            <w:right w:val="none" w:sz="0" w:space="0" w:color="auto"/>
          </w:divBdr>
          <w:divsChild>
            <w:div w:id="335571511">
              <w:marLeft w:val="0"/>
              <w:marRight w:val="0"/>
              <w:marTop w:val="0"/>
              <w:marBottom w:val="0"/>
              <w:divBdr>
                <w:top w:val="none" w:sz="0" w:space="0" w:color="auto"/>
                <w:left w:val="none" w:sz="0" w:space="0" w:color="auto"/>
                <w:bottom w:val="none" w:sz="0" w:space="0" w:color="auto"/>
                <w:right w:val="none" w:sz="0" w:space="0" w:color="auto"/>
              </w:divBdr>
            </w:div>
            <w:div w:id="1815372651">
              <w:marLeft w:val="0"/>
              <w:marRight w:val="0"/>
              <w:marTop w:val="0"/>
              <w:marBottom w:val="0"/>
              <w:divBdr>
                <w:top w:val="none" w:sz="0" w:space="0" w:color="auto"/>
                <w:left w:val="none" w:sz="0" w:space="0" w:color="auto"/>
                <w:bottom w:val="none" w:sz="0" w:space="0" w:color="auto"/>
                <w:right w:val="none" w:sz="0" w:space="0" w:color="auto"/>
              </w:divBdr>
            </w:div>
            <w:div w:id="2140957317">
              <w:marLeft w:val="0"/>
              <w:marRight w:val="0"/>
              <w:marTop w:val="0"/>
              <w:marBottom w:val="0"/>
              <w:divBdr>
                <w:top w:val="none" w:sz="0" w:space="0" w:color="auto"/>
                <w:left w:val="none" w:sz="0" w:space="0" w:color="auto"/>
                <w:bottom w:val="none" w:sz="0" w:space="0" w:color="auto"/>
                <w:right w:val="none" w:sz="0" w:space="0" w:color="auto"/>
              </w:divBdr>
            </w:div>
          </w:divsChild>
        </w:div>
        <w:div w:id="617877729">
          <w:marLeft w:val="0"/>
          <w:marRight w:val="0"/>
          <w:marTop w:val="0"/>
          <w:marBottom w:val="0"/>
          <w:divBdr>
            <w:top w:val="none" w:sz="0" w:space="0" w:color="auto"/>
            <w:left w:val="none" w:sz="0" w:space="0" w:color="auto"/>
            <w:bottom w:val="none" w:sz="0" w:space="0" w:color="auto"/>
            <w:right w:val="none" w:sz="0" w:space="0" w:color="auto"/>
          </w:divBdr>
        </w:div>
        <w:div w:id="651494894">
          <w:marLeft w:val="0"/>
          <w:marRight w:val="0"/>
          <w:marTop w:val="0"/>
          <w:marBottom w:val="0"/>
          <w:divBdr>
            <w:top w:val="none" w:sz="0" w:space="0" w:color="auto"/>
            <w:left w:val="none" w:sz="0" w:space="0" w:color="auto"/>
            <w:bottom w:val="none" w:sz="0" w:space="0" w:color="auto"/>
            <w:right w:val="none" w:sz="0" w:space="0" w:color="auto"/>
          </w:divBdr>
        </w:div>
        <w:div w:id="657078220">
          <w:marLeft w:val="0"/>
          <w:marRight w:val="0"/>
          <w:marTop w:val="0"/>
          <w:marBottom w:val="0"/>
          <w:divBdr>
            <w:top w:val="none" w:sz="0" w:space="0" w:color="auto"/>
            <w:left w:val="none" w:sz="0" w:space="0" w:color="auto"/>
            <w:bottom w:val="none" w:sz="0" w:space="0" w:color="auto"/>
            <w:right w:val="none" w:sz="0" w:space="0" w:color="auto"/>
          </w:divBdr>
        </w:div>
        <w:div w:id="674110465">
          <w:marLeft w:val="0"/>
          <w:marRight w:val="0"/>
          <w:marTop w:val="0"/>
          <w:marBottom w:val="0"/>
          <w:divBdr>
            <w:top w:val="none" w:sz="0" w:space="0" w:color="auto"/>
            <w:left w:val="none" w:sz="0" w:space="0" w:color="auto"/>
            <w:bottom w:val="none" w:sz="0" w:space="0" w:color="auto"/>
            <w:right w:val="none" w:sz="0" w:space="0" w:color="auto"/>
          </w:divBdr>
        </w:div>
        <w:div w:id="675887445">
          <w:marLeft w:val="0"/>
          <w:marRight w:val="0"/>
          <w:marTop w:val="0"/>
          <w:marBottom w:val="0"/>
          <w:divBdr>
            <w:top w:val="none" w:sz="0" w:space="0" w:color="auto"/>
            <w:left w:val="none" w:sz="0" w:space="0" w:color="auto"/>
            <w:bottom w:val="none" w:sz="0" w:space="0" w:color="auto"/>
            <w:right w:val="none" w:sz="0" w:space="0" w:color="auto"/>
          </w:divBdr>
          <w:divsChild>
            <w:div w:id="28532766">
              <w:marLeft w:val="0"/>
              <w:marRight w:val="0"/>
              <w:marTop w:val="0"/>
              <w:marBottom w:val="0"/>
              <w:divBdr>
                <w:top w:val="none" w:sz="0" w:space="0" w:color="auto"/>
                <w:left w:val="none" w:sz="0" w:space="0" w:color="auto"/>
                <w:bottom w:val="none" w:sz="0" w:space="0" w:color="auto"/>
                <w:right w:val="none" w:sz="0" w:space="0" w:color="auto"/>
              </w:divBdr>
            </w:div>
            <w:div w:id="183328365">
              <w:marLeft w:val="0"/>
              <w:marRight w:val="0"/>
              <w:marTop w:val="0"/>
              <w:marBottom w:val="0"/>
              <w:divBdr>
                <w:top w:val="none" w:sz="0" w:space="0" w:color="auto"/>
                <w:left w:val="none" w:sz="0" w:space="0" w:color="auto"/>
                <w:bottom w:val="none" w:sz="0" w:space="0" w:color="auto"/>
                <w:right w:val="none" w:sz="0" w:space="0" w:color="auto"/>
              </w:divBdr>
            </w:div>
            <w:div w:id="397477964">
              <w:marLeft w:val="0"/>
              <w:marRight w:val="0"/>
              <w:marTop w:val="0"/>
              <w:marBottom w:val="0"/>
              <w:divBdr>
                <w:top w:val="none" w:sz="0" w:space="0" w:color="auto"/>
                <w:left w:val="none" w:sz="0" w:space="0" w:color="auto"/>
                <w:bottom w:val="none" w:sz="0" w:space="0" w:color="auto"/>
                <w:right w:val="none" w:sz="0" w:space="0" w:color="auto"/>
              </w:divBdr>
            </w:div>
            <w:div w:id="732506725">
              <w:marLeft w:val="0"/>
              <w:marRight w:val="0"/>
              <w:marTop w:val="0"/>
              <w:marBottom w:val="0"/>
              <w:divBdr>
                <w:top w:val="none" w:sz="0" w:space="0" w:color="auto"/>
                <w:left w:val="none" w:sz="0" w:space="0" w:color="auto"/>
                <w:bottom w:val="none" w:sz="0" w:space="0" w:color="auto"/>
                <w:right w:val="none" w:sz="0" w:space="0" w:color="auto"/>
              </w:divBdr>
            </w:div>
            <w:div w:id="1295722109">
              <w:marLeft w:val="0"/>
              <w:marRight w:val="0"/>
              <w:marTop w:val="0"/>
              <w:marBottom w:val="0"/>
              <w:divBdr>
                <w:top w:val="none" w:sz="0" w:space="0" w:color="auto"/>
                <w:left w:val="none" w:sz="0" w:space="0" w:color="auto"/>
                <w:bottom w:val="none" w:sz="0" w:space="0" w:color="auto"/>
                <w:right w:val="none" w:sz="0" w:space="0" w:color="auto"/>
              </w:divBdr>
            </w:div>
          </w:divsChild>
        </w:div>
        <w:div w:id="678967718">
          <w:marLeft w:val="0"/>
          <w:marRight w:val="0"/>
          <w:marTop w:val="0"/>
          <w:marBottom w:val="0"/>
          <w:divBdr>
            <w:top w:val="none" w:sz="0" w:space="0" w:color="auto"/>
            <w:left w:val="none" w:sz="0" w:space="0" w:color="auto"/>
            <w:bottom w:val="none" w:sz="0" w:space="0" w:color="auto"/>
            <w:right w:val="none" w:sz="0" w:space="0" w:color="auto"/>
          </w:divBdr>
        </w:div>
        <w:div w:id="686714010">
          <w:marLeft w:val="0"/>
          <w:marRight w:val="0"/>
          <w:marTop w:val="0"/>
          <w:marBottom w:val="0"/>
          <w:divBdr>
            <w:top w:val="none" w:sz="0" w:space="0" w:color="auto"/>
            <w:left w:val="none" w:sz="0" w:space="0" w:color="auto"/>
            <w:bottom w:val="none" w:sz="0" w:space="0" w:color="auto"/>
            <w:right w:val="none" w:sz="0" w:space="0" w:color="auto"/>
          </w:divBdr>
        </w:div>
        <w:div w:id="691610846">
          <w:marLeft w:val="0"/>
          <w:marRight w:val="0"/>
          <w:marTop w:val="0"/>
          <w:marBottom w:val="0"/>
          <w:divBdr>
            <w:top w:val="none" w:sz="0" w:space="0" w:color="auto"/>
            <w:left w:val="none" w:sz="0" w:space="0" w:color="auto"/>
            <w:bottom w:val="none" w:sz="0" w:space="0" w:color="auto"/>
            <w:right w:val="none" w:sz="0" w:space="0" w:color="auto"/>
          </w:divBdr>
        </w:div>
        <w:div w:id="706880699">
          <w:marLeft w:val="0"/>
          <w:marRight w:val="0"/>
          <w:marTop w:val="0"/>
          <w:marBottom w:val="0"/>
          <w:divBdr>
            <w:top w:val="none" w:sz="0" w:space="0" w:color="auto"/>
            <w:left w:val="none" w:sz="0" w:space="0" w:color="auto"/>
            <w:bottom w:val="none" w:sz="0" w:space="0" w:color="auto"/>
            <w:right w:val="none" w:sz="0" w:space="0" w:color="auto"/>
          </w:divBdr>
        </w:div>
        <w:div w:id="707338421">
          <w:marLeft w:val="0"/>
          <w:marRight w:val="0"/>
          <w:marTop w:val="0"/>
          <w:marBottom w:val="0"/>
          <w:divBdr>
            <w:top w:val="none" w:sz="0" w:space="0" w:color="auto"/>
            <w:left w:val="none" w:sz="0" w:space="0" w:color="auto"/>
            <w:bottom w:val="none" w:sz="0" w:space="0" w:color="auto"/>
            <w:right w:val="none" w:sz="0" w:space="0" w:color="auto"/>
          </w:divBdr>
          <w:divsChild>
            <w:div w:id="351954101">
              <w:marLeft w:val="0"/>
              <w:marRight w:val="0"/>
              <w:marTop w:val="0"/>
              <w:marBottom w:val="0"/>
              <w:divBdr>
                <w:top w:val="none" w:sz="0" w:space="0" w:color="auto"/>
                <w:left w:val="none" w:sz="0" w:space="0" w:color="auto"/>
                <w:bottom w:val="none" w:sz="0" w:space="0" w:color="auto"/>
                <w:right w:val="none" w:sz="0" w:space="0" w:color="auto"/>
              </w:divBdr>
            </w:div>
            <w:div w:id="386343735">
              <w:marLeft w:val="0"/>
              <w:marRight w:val="0"/>
              <w:marTop w:val="0"/>
              <w:marBottom w:val="0"/>
              <w:divBdr>
                <w:top w:val="none" w:sz="0" w:space="0" w:color="auto"/>
                <w:left w:val="none" w:sz="0" w:space="0" w:color="auto"/>
                <w:bottom w:val="none" w:sz="0" w:space="0" w:color="auto"/>
                <w:right w:val="none" w:sz="0" w:space="0" w:color="auto"/>
              </w:divBdr>
            </w:div>
            <w:div w:id="463040675">
              <w:marLeft w:val="0"/>
              <w:marRight w:val="0"/>
              <w:marTop w:val="0"/>
              <w:marBottom w:val="0"/>
              <w:divBdr>
                <w:top w:val="none" w:sz="0" w:space="0" w:color="auto"/>
                <w:left w:val="none" w:sz="0" w:space="0" w:color="auto"/>
                <w:bottom w:val="none" w:sz="0" w:space="0" w:color="auto"/>
                <w:right w:val="none" w:sz="0" w:space="0" w:color="auto"/>
              </w:divBdr>
            </w:div>
            <w:div w:id="1327855048">
              <w:marLeft w:val="0"/>
              <w:marRight w:val="0"/>
              <w:marTop w:val="0"/>
              <w:marBottom w:val="0"/>
              <w:divBdr>
                <w:top w:val="none" w:sz="0" w:space="0" w:color="auto"/>
                <w:left w:val="none" w:sz="0" w:space="0" w:color="auto"/>
                <w:bottom w:val="none" w:sz="0" w:space="0" w:color="auto"/>
                <w:right w:val="none" w:sz="0" w:space="0" w:color="auto"/>
              </w:divBdr>
            </w:div>
            <w:div w:id="2113696574">
              <w:marLeft w:val="0"/>
              <w:marRight w:val="0"/>
              <w:marTop w:val="0"/>
              <w:marBottom w:val="0"/>
              <w:divBdr>
                <w:top w:val="none" w:sz="0" w:space="0" w:color="auto"/>
                <w:left w:val="none" w:sz="0" w:space="0" w:color="auto"/>
                <w:bottom w:val="none" w:sz="0" w:space="0" w:color="auto"/>
                <w:right w:val="none" w:sz="0" w:space="0" w:color="auto"/>
              </w:divBdr>
            </w:div>
          </w:divsChild>
        </w:div>
        <w:div w:id="717972066">
          <w:marLeft w:val="0"/>
          <w:marRight w:val="0"/>
          <w:marTop w:val="0"/>
          <w:marBottom w:val="0"/>
          <w:divBdr>
            <w:top w:val="none" w:sz="0" w:space="0" w:color="auto"/>
            <w:left w:val="none" w:sz="0" w:space="0" w:color="auto"/>
            <w:bottom w:val="none" w:sz="0" w:space="0" w:color="auto"/>
            <w:right w:val="none" w:sz="0" w:space="0" w:color="auto"/>
          </w:divBdr>
          <w:divsChild>
            <w:div w:id="573852975">
              <w:marLeft w:val="0"/>
              <w:marRight w:val="0"/>
              <w:marTop w:val="0"/>
              <w:marBottom w:val="0"/>
              <w:divBdr>
                <w:top w:val="none" w:sz="0" w:space="0" w:color="auto"/>
                <w:left w:val="none" w:sz="0" w:space="0" w:color="auto"/>
                <w:bottom w:val="none" w:sz="0" w:space="0" w:color="auto"/>
                <w:right w:val="none" w:sz="0" w:space="0" w:color="auto"/>
              </w:divBdr>
            </w:div>
            <w:div w:id="1328944465">
              <w:marLeft w:val="0"/>
              <w:marRight w:val="0"/>
              <w:marTop w:val="0"/>
              <w:marBottom w:val="0"/>
              <w:divBdr>
                <w:top w:val="none" w:sz="0" w:space="0" w:color="auto"/>
                <w:left w:val="none" w:sz="0" w:space="0" w:color="auto"/>
                <w:bottom w:val="none" w:sz="0" w:space="0" w:color="auto"/>
                <w:right w:val="none" w:sz="0" w:space="0" w:color="auto"/>
              </w:divBdr>
            </w:div>
            <w:div w:id="1421827161">
              <w:marLeft w:val="0"/>
              <w:marRight w:val="0"/>
              <w:marTop w:val="0"/>
              <w:marBottom w:val="0"/>
              <w:divBdr>
                <w:top w:val="none" w:sz="0" w:space="0" w:color="auto"/>
                <w:left w:val="none" w:sz="0" w:space="0" w:color="auto"/>
                <w:bottom w:val="none" w:sz="0" w:space="0" w:color="auto"/>
                <w:right w:val="none" w:sz="0" w:space="0" w:color="auto"/>
              </w:divBdr>
            </w:div>
            <w:div w:id="1615751954">
              <w:marLeft w:val="0"/>
              <w:marRight w:val="0"/>
              <w:marTop w:val="0"/>
              <w:marBottom w:val="0"/>
              <w:divBdr>
                <w:top w:val="none" w:sz="0" w:space="0" w:color="auto"/>
                <w:left w:val="none" w:sz="0" w:space="0" w:color="auto"/>
                <w:bottom w:val="none" w:sz="0" w:space="0" w:color="auto"/>
                <w:right w:val="none" w:sz="0" w:space="0" w:color="auto"/>
              </w:divBdr>
            </w:div>
          </w:divsChild>
        </w:div>
        <w:div w:id="718165939">
          <w:marLeft w:val="0"/>
          <w:marRight w:val="0"/>
          <w:marTop w:val="0"/>
          <w:marBottom w:val="0"/>
          <w:divBdr>
            <w:top w:val="none" w:sz="0" w:space="0" w:color="auto"/>
            <w:left w:val="none" w:sz="0" w:space="0" w:color="auto"/>
            <w:bottom w:val="none" w:sz="0" w:space="0" w:color="auto"/>
            <w:right w:val="none" w:sz="0" w:space="0" w:color="auto"/>
          </w:divBdr>
          <w:divsChild>
            <w:div w:id="82385283">
              <w:marLeft w:val="0"/>
              <w:marRight w:val="0"/>
              <w:marTop w:val="0"/>
              <w:marBottom w:val="0"/>
              <w:divBdr>
                <w:top w:val="none" w:sz="0" w:space="0" w:color="auto"/>
                <w:left w:val="none" w:sz="0" w:space="0" w:color="auto"/>
                <w:bottom w:val="none" w:sz="0" w:space="0" w:color="auto"/>
                <w:right w:val="none" w:sz="0" w:space="0" w:color="auto"/>
              </w:divBdr>
            </w:div>
            <w:div w:id="1001465946">
              <w:marLeft w:val="0"/>
              <w:marRight w:val="0"/>
              <w:marTop w:val="0"/>
              <w:marBottom w:val="0"/>
              <w:divBdr>
                <w:top w:val="none" w:sz="0" w:space="0" w:color="auto"/>
                <w:left w:val="none" w:sz="0" w:space="0" w:color="auto"/>
                <w:bottom w:val="none" w:sz="0" w:space="0" w:color="auto"/>
                <w:right w:val="none" w:sz="0" w:space="0" w:color="auto"/>
              </w:divBdr>
            </w:div>
            <w:div w:id="1336424518">
              <w:marLeft w:val="0"/>
              <w:marRight w:val="0"/>
              <w:marTop w:val="0"/>
              <w:marBottom w:val="0"/>
              <w:divBdr>
                <w:top w:val="none" w:sz="0" w:space="0" w:color="auto"/>
                <w:left w:val="none" w:sz="0" w:space="0" w:color="auto"/>
                <w:bottom w:val="none" w:sz="0" w:space="0" w:color="auto"/>
                <w:right w:val="none" w:sz="0" w:space="0" w:color="auto"/>
              </w:divBdr>
            </w:div>
            <w:div w:id="1486700078">
              <w:marLeft w:val="0"/>
              <w:marRight w:val="0"/>
              <w:marTop w:val="0"/>
              <w:marBottom w:val="0"/>
              <w:divBdr>
                <w:top w:val="none" w:sz="0" w:space="0" w:color="auto"/>
                <w:left w:val="none" w:sz="0" w:space="0" w:color="auto"/>
                <w:bottom w:val="none" w:sz="0" w:space="0" w:color="auto"/>
                <w:right w:val="none" w:sz="0" w:space="0" w:color="auto"/>
              </w:divBdr>
            </w:div>
            <w:div w:id="1832670472">
              <w:marLeft w:val="0"/>
              <w:marRight w:val="0"/>
              <w:marTop w:val="0"/>
              <w:marBottom w:val="0"/>
              <w:divBdr>
                <w:top w:val="none" w:sz="0" w:space="0" w:color="auto"/>
                <w:left w:val="none" w:sz="0" w:space="0" w:color="auto"/>
                <w:bottom w:val="none" w:sz="0" w:space="0" w:color="auto"/>
                <w:right w:val="none" w:sz="0" w:space="0" w:color="auto"/>
              </w:divBdr>
            </w:div>
          </w:divsChild>
        </w:div>
        <w:div w:id="726147396">
          <w:marLeft w:val="0"/>
          <w:marRight w:val="0"/>
          <w:marTop w:val="0"/>
          <w:marBottom w:val="0"/>
          <w:divBdr>
            <w:top w:val="none" w:sz="0" w:space="0" w:color="auto"/>
            <w:left w:val="none" w:sz="0" w:space="0" w:color="auto"/>
            <w:bottom w:val="none" w:sz="0" w:space="0" w:color="auto"/>
            <w:right w:val="none" w:sz="0" w:space="0" w:color="auto"/>
          </w:divBdr>
        </w:div>
        <w:div w:id="726683436">
          <w:marLeft w:val="0"/>
          <w:marRight w:val="0"/>
          <w:marTop w:val="0"/>
          <w:marBottom w:val="0"/>
          <w:divBdr>
            <w:top w:val="none" w:sz="0" w:space="0" w:color="auto"/>
            <w:left w:val="none" w:sz="0" w:space="0" w:color="auto"/>
            <w:bottom w:val="none" w:sz="0" w:space="0" w:color="auto"/>
            <w:right w:val="none" w:sz="0" w:space="0" w:color="auto"/>
          </w:divBdr>
          <w:divsChild>
            <w:div w:id="17975305">
              <w:marLeft w:val="0"/>
              <w:marRight w:val="0"/>
              <w:marTop w:val="0"/>
              <w:marBottom w:val="0"/>
              <w:divBdr>
                <w:top w:val="none" w:sz="0" w:space="0" w:color="auto"/>
                <w:left w:val="none" w:sz="0" w:space="0" w:color="auto"/>
                <w:bottom w:val="none" w:sz="0" w:space="0" w:color="auto"/>
                <w:right w:val="none" w:sz="0" w:space="0" w:color="auto"/>
              </w:divBdr>
            </w:div>
            <w:div w:id="23869972">
              <w:marLeft w:val="0"/>
              <w:marRight w:val="0"/>
              <w:marTop w:val="0"/>
              <w:marBottom w:val="0"/>
              <w:divBdr>
                <w:top w:val="none" w:sz="0" w:space="0" w:color="auto"/>
                <w:left w:val="none" w:sz="0" w:space="0" w:color="auto"/>
                <w:bottom w:val="none" w:sz="0" w:space="0" w:color="auto"/>
                <w:right w:val="none" w:sz="0" w:space="0" w:color="auto"/>
              </w:divBdr>
            </w:div>
            <w:div w:id="388849958">
              <w:marLeft w:val="0"/>
              <w:marRight w:val="0"/>
              <w:marTop w:val="0"/>
              <w:marBottom w:val="0"/>
              <w:divBdr>
                <w:top w:val="none" w:sz="0" w:space="0" w:color="auto"/>
                <w:left w:val="none" w:sz="0" w:space="0" w:color="auto"/>
                <w:bottom w:val="none" w:sz="0" w:space="0" w:color="auto"/>
                <w:right w:val="none" w:sz="0" w:space="0" w:color="auto"/>
              </w:divBdr>
            </w:div>
            <w:div w:id="947002805">
              <w:marLeft w:val="0"/>
              <w:marRight w:val="0"/>
              <w:marTop w:val="0"/>
              <w:marBottom w:val="0"/>
              <w:divBdr>
                <w:top w:val="none" w:sz="0" w:space="0" w:color="auto"/>
                <w:left w:val="none" w:sz="0" w:space="0" w:color="auto"/>
                <w:bottom w:val="none" w:sz="0" w:space="0" w:color="auto"/>
                <w:right w:val="none" w:sz="0" w:space="0" w:color="auto"/>
              </w:divBdr>
            </w:div>
            <w:div w:id="1125074358">
              <w:marLeft w:val="0"/>
              <w:marRight w:val="0"/>
              <w:marTop w:val="0"/>
              <w:marBottom w:val="0"/>
              <w:divBdr>
                <w:top w:val="none" w:sz="0" w:space="0" w:color="auto"/>
                <w:left w:val="none" w:sz="0" w:space="0" w:color="auto"/>
                <w:bottom w:val="none" w:sz="0" w:space="0" w:color="auto"/>
                <w:right w:val="none" w:sz="0" w:space="0" w:color="auto"/>
              </w:divBdr>
            </w:div>
          </w:divsChild>
        </w:div>
        <w:div w:id="730351035">
          <w:marLeft w:val="0"/>
          <w:marRight w:val="0"/>
          <w:marTop w:val="0"/>
          <w:marBottom w:val="0"/>
          <w:divBdr>
            <w:top w:val="none" w:sz="0" w:space="0" w:color="auto"/>
            <w:left w:val="none" w:sz="0" w:space="0" w:color="auto"/>
            <w:bottom w:val="none" w:sz="0" w:space="0" w:color="auto"/>
            <w:right w:val="none" w:sz="0" w:space="0" w:color="auto"/>
          </w:divBdr>
        </w:div>
        <w:div w:id="755134133">
          <w:marLeft w:val="0"/>
          <w:marRight w:val="0"/>
          <w:marTop w:val="0"/>
          <w:marBottom w:val="0"/>
          <w:divBdr>
            <w:top w:val="none" w:sz="0" w:space="0" w:color="auto"/>
            <w:left w:val="none" w:sz="0" w:space="0" w:color="auto"/>
            <w:bottom w:val="none" w:sz="0" w:space="0" w:color="auto"/>
            <w:right w:val="none" w:sz="0" w:space="0" w:color="auto"/>
          </w:divBdr>
        </w:div>
        <w:div w:id="757482994">
          <w:marLeft w:val="0"/>
          <w:marRight w:val="0"/>
          <w:marTop w:val="0"/>
          <w:marBottom w:val="0"/>
          <w:divBdr>
            <w:top w:val="none" w:sz="0" w:space="0" w:color="auto"/>
            <w:left w:val="none" w:sz="0" w:space="0" w:color="auto"/>
            <w:bottom w:val="none" w:sz="0" w:space="0" w:color="auto"/>
            <w:right w:val="none" w:sz="0" w:space="0" w:color="auto"/>
          </w:divBdr>
        </w:div>
        <w:div w:id="761872408">
          <w:marLeft w:val="0"/>
          <w:marRight w:val="0"/>
          <w:marTop w:val="0"/>
          <w:marBottom w:val="0"/>
          <w:divBdr>
            <w:top w:val="none" w:sz="0" w:space="0" w:color="auto"/>
            <w:left w:val="none" w:sz="0" w:space="0" w:color="auto"/>
            <w:bottom w:val="none" w:sz="0" w:space="0" w:color="auto"/>
            <w:right w:val="none" w:sz="0" w:space="0" w:color="auto"/>
          </w:divBdr>
        </w:div>
        <w:div w:id="766343481">
          <w:marLeft w:val="0"/>
          <w:marRight w:val="0"/>
          <w:marTop w:val="0"/>
          <w:marBottom w:val="0"/>
          <w:divBdr>
            <w:top w:val="none" w:sz="0" w:space="0" w:color="auto"/>
            <w:left w:val="none" w:sz="0" w:space="0" w:color="auto"/>
            <w:bottom w:val="none" w:sz="0" w:space="0" w:color="auto"/>
            <w:right w:val="none" w:sz="0" w:space="0" w:color="auto"/>
          </w:divBdr>
        </w:div>
        <w:div w:id="767577178">
          <w:marLeft w:val="0"/>
          <w:marRight w:val="0"/>
          <w:marTop w:val="0"/>
          <w:marBottom w:val="0"/>
          <w:divBdr>
            <w:top w:val="none" w:sz="0" w:space="0" w:color="auto"/>
            <w:left w:val="none" w:sz="0" w:space="0" w:color="auto"/>
            <w:bottom w:val="none" w:sz="0" w:space="0" w:color="auto"/>
            <w:right w:val="none" w:sz="0" w:space="0" w:color="auto"/>
          </w:divBdr>
          <w:divsChild>
            <w:div w:id="855389154">
              <w:marLeft w:val="0"/>
              <w:marRight w:val="0"/>
              <w:marTop w:val="0"/>
              <w:marBottom w:val="0"/>
              <w:divBdr>
                <w:top w:val="none" w:sz="0" w:space="0" w:color="auto"/>
                <w:left w:val="none" w:sz="0" w:space="0" w:color="auto"/>
                <w:bottom w:val="none" w:sz="0" w:space="0" w:color="auto"/>
                <w:right w:val="none" w:sz="0" w:space="0" w:color="auto"/>
              </w:divBdr>
            </w:div>
            <w:div w:id="1823541224">
              <w:marLeft w:val="0"/>
              <w:marRight w:val="0"/>
              <w:marTop w:val="0"/>
              <w:marBottom w:val="0"/>
              <w:divBdr>
                <w:top w:val="none" w:sz="0" w:space="0" w:color="auto"/>
                <w:left w:val="none" w:sz="0" w:space="0" w:color="auto"/>
                <w:bottom w:val="none" w:sz="0" w:space="0" w:color="auto"/>
                <w:right w:val="none" w:sz="0" w:space="0" w:color="auto"/>
              </w:divBdr>
            </w:div>
            <w:div w:id="1850635854">
              <w:marLeft w:val="0"/>
              <w:marRight w:val="0"/>
              <w:marTop w:val="0"/>
              <w:marBottom w:val="0"/>
              <w:divBdr>
                <w:top w:val="none" w:sz="0" w:space="0" w:color="auto"/>
                <w:left w:val="none" w:sz="0" w:space="0" w:color="auto"/>
                <w:bottom w:val="none" w:sz="0" w:space="0" w:color="auto"/>
                <w:right w:val="none" w:sz="0" w:space="0" w:color="auto"/>
              </w:divBdr>
            </w:div>
          </w:divsChild>
        </w:div>
        <w:div w:id="797602529">
          <w:marLeft w:val="0"/>
          <w:marRight w:val="0"/>
          <w:marTop w:val="0"/>
          <w:marBottom w:val="0"/>
          <w:divBdr>
            <w:top w:val="none" w:sz="0" w:space="0" w:color="auto"/>
            <w:left w:val="none" w:sz="0" w:space="0" w:color="auto"/>
            <w:bottom w:val="none" w:sz="0" w:space="0" w:color="auto"/>
            <w:right w:val="none" w:sz="0" w:space="0" w:color="auto"/>
          </w:divBdr>
        </w:div>
        <w:div w:id="799611509">
          <w:marLeft w:val="0"/>
          <w:marRight w:val="0"/>
          <w:marTop w:val="0"/>
          <w:marBottom w:val="0"/>
          <w:divBdr>
            <w:top w:val="none" w:sz="0" w:space="0" w:color="auto"/>
            <w:left w:val="none" w:sz="0" w:space="0" w:color="auto"/>
            <w:bottom w:val="none" w:sz="0" w:space="0" w:color="auto"/>
            <w:right w:val="none" w:sz="0" w:space="0" w:color="auto"/>
          </w:divBdr>
        </w:div>
        <w:div w:id="812143213">
          <w:marLeft w:val="0"/>
          <w:marRight w:val="0"/>
          <w:marTop w:val="0"/>
          <w:marBottom w:val="0"/>
          <w:divBdr>
            <w:top w:val="none" w:sz="0" w:space="0" w:color="auto"/>
            <w:left w:val="none" w:sz="0" w:space="0" w:color="auto"/>
            <w:bottom w:val="none" w:sz="0" w:space="0" w:color="auto"/>
            <w:right w:val="none" w:sz="0" w:space="0" w:color="auto"/>
          </w:divBdr>
          <w:divsChild>
            <w:div w:id="36778591">
              <w:marLeft w:val="0"/>
              <w:marRight w:val="0"/>
              <w:marTop w:val="0"/>
              <w:marBottom w:val="0"/>
              <w:divBdr>
                <w:top w:val="none" w:sz="0" w:space="0" w:color="auto"/>
                <w:left w:val="none" w:sz="0" w:space="0" w:color="auto"/>
                <w:bottom w:val="none" w:sz="0" w:space="0" w:color="auto"/>
                <w:right w:val="none" w:sz="0" w:space="0" w:color="auto"/>
              </w:divBdr>
            </w:div>
            <w:div w:id="66268445">
              <w:marLeft w:val="0"/>
              <w:marRight w:val="0"/>
              <w:marTop w:val="0"/>
              <w:marBottom w:val="0"/>
              <w:divBdr>
                <w:top w:val="none" w:sz="0" w:space="0" w:color="auto"/>
                <w:left w:val="none" w:sz="0" w:space="0" w:color="auto"/>
                <w:bottom w:val="none" w:sz="0" w:space="0" w:color="auto"/>
                <w:right w:val="none" w:sz="0" w:space="0" w:color="auto"/>
              </w:divBdr>
            </w:div>
            <w:div w:id="421412256">
              <w:marLeft w:val="0"/>
              <w:marRight w:val="0"/>
              <w:marTop w:val="0"/>
              <w:marBottom w:val="0"/>
              <w:divBdr>
                <w:top w:val="none" w:sz="0" w:space="0" w:color="auto"/>
                <w:left w:val="none" w:sz="0" w:space="0" w:color="auto"/>
                <w:bottom w:val="none" w:sz="0" w:space="0" w:color="auto"/>
                <w:right w:val="none" w:sz="0" w:space="0" w:color="auto"/>
              </w:divBdr>
            </w:div>
            <w:div w:id="1093358217">
              <w:marLeft w:val="0"/>
              <w:marRight w:val="0"/>
              <w:marTop w:val="0"/>
              <w:marBottom w:val="0"/>
              <w:divBdr>
                <w:top w:val="none" w:sz="0" w:space="0" w:color="auto"/>
                <w:left w:val="none" w:sz="0" w:space="0" w:color="auto"/>
                <w:bottom w:val="none" w:sz="0" w:space="0" w:color="auto"/>
                <w:right w:val="none" w:sz="0" w:space="0" w:color="auto"/>
              </w:divBdr>
            </w:div>
            <w:div w:id="1740134126">
              <w:marLeft w:val="0"/>
              <w:marRight w:val="0"/>
              <w:marTop w:val="0"/>
              <w:marBottom w:val="0"/>
              <w:divBdr>
                <w:top w:val="none" w:sz="0" w:space="0" w:color="auto"/>
                <w:left w:val="none" w:sz="0" w:space="0" w:color="auto"/>
                <w:bottom w:val="none" w:sz="0" w:space="0" w:color="auto"/>
                <w:right w:val="none" w:sz="0" w:space="0" w:color="auto"/>
              </w:divBdr>
            </w:div>
          </w:divsChild>
        </w:div>
        <w:div w:id="836965638">
          <w:marLeft w:val="0"/>
          <w:marRight w:val="0"/>
          <w:marTop w:val="0"/>
          <w:marBottom w:val="0"/>
          <w:divBdr>
            <w:top w:val="none" w:sz="0" w:space="0" w:color="auto"/>
            <w:left w:val="none" w:sz="0" w:space="0" w:color="auto"/>
            <w:bottom w:val="none" w:sz="0" w:space="0" w:color="auto"/>
            <w:right w:val="none" w:sz="0" w:space="0" w:color="auto"/>
          </w:divBdr>
          <w:divsChild>
            <w:div w:id="1341545801">
              <w:marLeft w:val="0"/>
              <w:marRight w:val="0"/>
              <w:marTop w:val="0"/>
              <w:marBottom w:val="0"/>
              <w:divBdr>
                <w:top w:val="none" w:sz="0" w:space="0" w:color="auto"/>
                <w:left w:val="none" w:sz="0" w:space="0" w:color="auto"/>
                <w:bottom w:val="none" w:sz="0" w:space="0" w:color="auto"/>
                <w:right w:val="none" w:sz="0" w:space="0" w:color="auto"/>
              </w:divBdr>
            </w:div>
            <w:div w:id="1379402945">
              <w:marLeft w:val="0"/>
              <w:marRight w:val="0"/>
              <w:marTop w:val="0"/>
              <w:marBottom w:val="0"/>
              <w:divBdr>
                <w:top w:val="none" w:sz="0" w:space="0" w:color="auto"/>
                <w:left w:val="none" w:sz="0" w:space="0" w:color="auto"/>
                <w:bottom w:val="none" w:sz="0" w:space="0" w:color="auto"/>
                <w:right w:val="none" w:sz="0" w:space="0" w:color="auto"/>
              </w:divBdr>
            </w:div>
            <w:div w:id="1698657239">
              <w:marLeft w:val="0"/>
              <w:marRight w:val="0"/>
              <w:marTop w:val="0"/>
              <w:marBottom w:val="0"/>
              <w:divBdr>
                <w:top w:val="none" w:sz="0" w:space="0" w:color="auto"/>
                <w:left w:val="none" w:sz="0" w:space="0" w:color="auto"/>
                <w:bottom w:val="none" w:sz="0" w:space="0" w:color="auto"/>
                <w:right w:val="none" w:sz="0" w:space="0" w:color="auto"/>
              </w:divBdr>
            </w:div>
            <w:div w:id="1769156116">
              <w:marLeft w:val="0"/>
              <w:marRight w:val="0"/>
              <w:marTop w:val="0"/>
              <w:marBottom w:val="0"/>
              <w:divBdr>
                <w:top w:val="none" w:sz="0" w:space="0" w:color="auto"/>
                <w:left w:val="none" w:sz="0" w:space="0" w:color="auto"/>
                <w:bottom w:val="none" w:sz="0" w:space="0" w:color="auto"/>
                <w:right w:val="none" w:sz="0" w:space="0" w:color="auto"/>
              </w:divBdr>
            </w:div>
          </w:divsChild>
        </w:div>
        <w:div w:id="855391131">
          <w:marLeft w:val="0"/>
          <w:marRight w:val="0"/>
          <w:marTop w:val="0"/>
          <w:marBottom w:val="0"/>
          <w:divBdr>
            <w:top w:val="none" w:sz="0" w:space="0" w:color="auto"/>
            <w:left w:val="none" w:sz="0" w:space="0" w:color="auto"/>
            <w:bottom w:val="none" w:sz="0" w:space="0" w:color="auto"/>
            <w:right w:val="none" w:sz="0" w:space="0" w:color="auto"/>
          </w:divBdr>
        </w:div>
        <w:div w:id="870340364">
          <w:marLeft w:val="0"/>
          <w:marRight w:val="0"/>
          <w:marTop w:val="0"/>
          <w:marBottom w:val="0"/>
          <w:divBdr>
            <w:top w:val="none" w:sz="0" w:space="0" w:color="auto"/>
            <w:left w:val="none" w:sz="0" w:space="0" w:color="auto"/>
            <w:bottom w:val="none" w:sz="0" w:space="0" w:color="auto"/>
            <w:right w:val="none" w:sz="0" w:space="0" w:color="auto"/>
          </w:divBdr>
        </w:div>
        <w:div w:id="875385639">
          <w:marLeft w:val="0"/>
          <w:marRight w:val="0"/>
          <w:marTop w:val="0"/>
          <w:marBottom w:val="0"/>
          <w:divBdr>
            <w:top w:val="none" w:sz="0" w:space="0" w:color="auto"/>
            <w:left w:val="none" w:sz="0" w:space="0" w:color="auto"/>
            <w:bottom w:val="none" w:sz="0" w:space="0" w:color="auto"/>
            <w:right w:val="none" w:sz="0" w:space="0" w:color="auto"/>
          </w:divBdr>
          <w:divsChild>
            <w:div w:id="170223624">
              <w:marLeft w:val="0"/>
              <w:marRight w:val="0"/>
              <w:marTop w:val="0"/>
              <w:marBottom w:val="0"/>
              <w:divBdr>
                <w:top w:val="none" w:sz="0" w:space="0" w:color="auto"/>
                <w:left w:val="none" w:sz="0" w:space="0" w:color="auto"/>
                <w:bottom w:val="none" w:sz="0" w:space="0" w:color="auto"/>
                <w:right w:val="none" w:sz="0" w:space="0" w:color="auto"/>
              </w:divBdr>
            </w:div>
            <w:div w:id="237440556">
              <w:marLeft w:val="0"/>
              <w:marRight w:val="0"/>
              <w:marTop w:val="0"/>
              <w:marBottom w:val="0"/>
              <w:divBdr>
                <w:top w:val="none" w:sz="0" w:space="0" w:color="auto"/>
                <w:left w:val="none" w:sz="0" w:space="0" w:color="auto"/>
                <w:bottom w:val="none" w:sz="0" w:space="0" w:color="auto"/>
                <w:right w:val="none" w:sz="0" w:space="0" w:color="auto"/>
              </w:divBdr>
            </w:div>
            <w:div w:id="803548308">
              <w:marLeft w:val="0"/>
              <w:marRight w:val="0"/>
              <w:marTop w:val="0"/>
              <w:marBottom w:val="0"/>
              <w:divBdr>
                <w:top w:val="none" w:sz="0" w:space="0" w:color="auto"/>
                <w:left w:val="none" w:sz="0" w:space="0" w:color="auto"/>
                <w:bottom w:val="none" w:sz="0" w:space="0" w:color="auto"/>
                <w:right w:val="none" w:sz="0" w:space="0" w:color="auto"/>
              </w:divBdr>
            </w:div>
            <w:div w:id="1138062733">
              <w:marLeft w:val="0"/>
              <w:marRight w:val="0"/>
              <w:marTop w:val="0"/>
              <w:marBottom w:val="0"/>
              <w:divBdr>
                <w:top w:val="none" w:sz="0" w:space="0" w:color="auto"/>
                <w:left w:val="none" w:sz="0" w:space="0" w:color="auto"/>
                <w:bottom w:val="none" w:sz="0" w:space="0" w:color="auto"/>
                <w:right w:val="none" w:sz="0" w:space="0" w:color="auto"/>
              </w:divBdr>
            </w:div>
            <w:div w:id="1320579814">
              <w:marLeft w:val="0"/>
              <w:marRight w:val="0"/>
              <w:marTop w:val="0"/>
              <w:marBottom w:val="0"/>
              <w:divBdr>
                <w:top w:val="none" w:sz="0" w:space="0" w:color="auto"/>
                <w:left w:val="none" w:sz="0" w:space="0" w:color="auto"/>
                <w:bottom w:val="none" w:sz="0" w:space="0" w:color="auto"/>
                <w:right w:val="none" w:sz="0" w:space="0" w:color="auto"/>
              </w:divBdr>
            </w:div>
          </w:divsChild>
        </w:div>
        <w:div w:id="892814801">
          <w:marLeft w:val="0"/>
          <w:marRight w:val="0"/>
          <w:marTop w:val="0"/>
          <w:marBottom w:val="0"/>
          <w:divBdr>
            <w:top w:val="none" w:sz="0" w:space="0" w:color="auto"/>
            <w:left w:val="none" w:sz="0" w:space="0" w:color="auto"/>
            <w:bottom w:val="none" w:sz="0" w:space="0" w:color="auto"/>
            <w:right w:val="none" w:sz="0" w:space="0" w:color="auto"/>
          </w:divBdr>
        </w:div>
        <w:div w:id="901020645">
          <w:marLeft w:val="0"/>
          <w:marRight w:val="0"/>
          <w:marTop w:val="0"/>
          <w:marBottom w:val="0"/>
          <w:divBdr>
            <w:top w:val="none" w:sz="0" w:space="0" w:color="auto"/>
            <w:left w:val="none" w:sz="0" w:space="0" w:color="auto"/>
            <w:bottom w:val="none" w:sz="0" w:space="0" w:color="auto"/>
            <w:right w:val="none" w:sz="0" w:space="0" w:color="auto"/>
          </w:divBdr>
        </w:div>
        <w:div w:id="905918633">
          <w:marLeft w:val="0"/>
          <w:marRight w:val="0"/>
          <w:marTop w:val="0"/>
          <w:marBottom w:val="0"/>
          <w:divBdr>
            <w:top w:val="none" w:sz="0" w:space="0" w:color="auto"/>
            <w:left w:val="none" w:sz="0" w:space="0" w:color="auto"/>
            <w:bottom w:val="none" w:sz="0" w:space="0" w:color="auto"/>
            <w:right w:val="none" w:sz="0" w:space="0" w:color="auto"/>
          </w:divBdr>
        </w:div>
        <w:div w:id="910578292">
          <w:marLeft w:val="0"/>
          <w:marRight w:val="0"/>
          <w:marTop w:val="0"/>
          <w:marBottom w:val="0"/>
          <w:divBdr>
            <w:top w:val="none" w:sz="0" w:space="0" w:color="auto"/>
            <w:left w:val="none" w:sz="0" w:space="0" w:color="auto"/>
            <w:bottom w:val="none" w:sz="0" w:space="0" w:color="auto"/>
            <w:right w:val="none" w:sz="0" w:space="0" w:color="auto"/>
          </w:divBdr>
        </w:div>
        <w:div w:id="934483150">
          <w:marLeft w:val="0"/>
          <w:marRight w:val="0"/>
          <w:marTop w:val="0"/>
          <w:marBottom w:val="0"/>
          <w:divBdr>
            <w:top w:val="none" w:sz="0" w:space="0" w:color="auto"/>
            <w:left w:val="none" w:sz="0" w:space="0" w:color="auto"/>
            <w:bottom w:val="none" w:sz="0" w:space="0" w:color="auto"/>
            <w:right w:val="none" w:sz="0" w:space="0" w:color="auto"/>
          </w:divBdr>
          <w:divsChild>
            <w:div w:id="443114631">
              <w:marLeft w:val="0"/>
              <w:marRight w:val="0"/>
              <w:marTop w:val="0"/>
              <w:marBottom w:val="0"/>
              <w:divBdr>
                <w:top w:val="none" w:sz="0" w:space="0" w:color="auto"/>
                <w:left w:val="none" w:sz="0" w:space="0" w:color="auto"/>
                <w:bottom w:val="none" w:sz="0" w:space="0" w:color="auto"/>
                <w:right w:val="none" w:sz="0" w:space="0" w:color="auto"/>
              </w:divBdr>
            </w:div>
            <w:div w:id="686950539">
              <w:marLeft w:val="0"/>
              <w:marRight w:val="0"/>
              <w:marTop w:val="0"/>
              <w:marBottom w:val="0"/>
              <w:divBdr>
                <w:top w:val="none" w:sz="0" w:space="0" w:color="auto"/>
                <w:left w:val="none" w:sz="0" w:space="0" w:color="auto"/>
                <w:bottom w:val="none" w:sz="0" w:space="0" w:color="auto"/>
                <w:right w:val="none" w:sz="0" w:space="0" w:color="auto"/>
              </w:divBdr>
            </w:div>
            <w:div w:id="821313202">
              <w:marLeft w:val="0"/>
              <w:marRight w:val="0"/>
              <w:marTop w:val="0"/>
              <w:marBottom w:val="0"/>
              <w:divBdr>
                <w:top w:val="none" w:sz="0" w:space="0" w:color="auto"/>
                <w:left w:val="none" w:sz="0" w:space="0" w:color="auto"/>
                <w:bottom w:val="none" w:sz="0" w:space="0" w:color="auto"/>
                <w:right w:val="none" w:sz="0" w:space="0" w:color="auto"/>
              </w:divBdr>
            </w:div>
            <w:div w:id="1513834298">
              <w:marLeft w:val="0"/>
              <w:marRight w:val="0"/>
              <w:marTop w:val="0"/>
              <w:marBottom w:val="0"/>
              <w:divBdr>
                <w:top w:val="none" w:sz="0" w:space="0" w:color="auto"/>
                <w:left w:val="none" w:sz="0" w:space="0" w:color="auto"/>
                <w:bottom w:val="none" w:sz="0" w:space="0" w:color="auto"/>
                <w:right w:val="none" w:sz="0" w:space="0" w:color="auto"/>
              </w:divBdr>
            </w:div>
          </w:divsChild>
        </w:div>
        <w:div w:id="956835039">
          <w:marLeft w:val="0"/>
          <w:marRight w:val="0"/>
          <w:marTop w:val="0"/>
          <w:marBottom w:val="0"/>
          <w:divBdr>
            <w:top w:val="none" w:sz="0" w:space="0" w:color="auto"/>
            <w:left w:val="none" w:sz="0" w:space="0" w:color="auto"/>
            <w:bottom w:val="none" w:sz="0" w:space="0" w:color="auto"/>
            <w:right w:val="none" w:sz="0" w:space="0" w:color="auto"/>
          </w:divBdr>
          <w:divsChild>
            <w:div w:id="63915318">
              <w:marLeft w:val="0"/>
              <w:marRight w:val="0"/>
              <w:marTop w:val="0"/>
              <w:marBottom w:val="0"/>
              <w:divBdr>
                <w:top w:val="none" w:sz="0" w:space="0" w:color="auto"/>
                <w:left w:val="none" w:sz="0" w:space="0" w:color="auto"/>
                <w:bottom w:val="none" w:sz="0" w:space="0" w:color="auto"/>
                <w:right w:val="none" w:sz="0" w:space="0" w:color="auto"/>
              </w:divBdr>
            </w:div>
            <w:div w:id="416636838">
              <w:marLeft w:val="0"/>
              <w:marRight w:val="0"/>
              <w:marTop w:val="0"/>
              <w:marBottom w:val="0"/>
              <w:divBdr>
                <w:top w:val="none" w:sz="0" w:space="0" w:color="auto"/>
                <w:left w:val="none" w:sz="0" w:space="0" w:color="auto"/>
                <w:bottom w:val="none" w:sz="0" w:space="0" w:color="auto"/>
                <w:right w:val="none" w:sz="0" w:space="0" w:color="auto"/>
              </w:divBdr>
            </w:div>
            <w:div w:id="1976138177">
              <w:marLeft w:val="0"/>
              <w:marRight w:val="0"/>
              <w:marTop w:val="0"/>
              <w:marBottom w:val="0"/>
              <w:divBdr>
                <w:top w:val="none" w:sz="0" w:space="0" w:color="auto"/>
                <w:left w:val="none" w:sz="0" w:space="0" w:color="auto"/>
                <w:bottom w:val="none" w:sz="0" w:space="0" w:color="auto"/>
                <w:right w:val="none" w:sz="0" w:space="0" w:color="auto"/>
              </w:divBdr>
            </w:div>
          </w:divsChild>
        </w:div>
        <w:div w:id="964502998">
          <w:marLeft w:val="0"/>
          <w:marRight w:val="0"/>
          <w:marTop w:val="0"/>
          <w:marBottom w:val="0"/>
          <w:divBdr>
            <w:top w:val="none" w:sz="0" w:space="0" w:color="auto"/>
            <w:left w:val="none" w:sz="0" w:space="0" w:color="auto"/>
            <w:bottom w:val="none" w:sz="0" w:space="0" w:color="auto"/>
            <w:right w:val="none" w:sz="0" w:space="0" w:color="auto"/>
          </w:divBdr>
          <w:divsChild>
            <w:div w:id="225803688">
              <w:marLeft w:val="0"/>
              <w:marRight w:val="0"/>
              <w:marTop w:val="0"/>
              <w:marBottom w:val="0"/>
              <w:divBdr>
                <w:top w:val="none" w:sz="0" w:space="0" w:color="auto"/>
                <w:left w:val="none" w:sz="0" w:space="0" w:color="auto"/>
                <w:bottom w:val="none" w:sz="0" w:space="0" w:color="auto"/>
                <w:right w:val="none" w:sz="0" w:space="0" w:color="auto"/>
              </w:divBdr>
            </w:div>
            <w:div w:id="326398588">
              <w:marLeft w:val="0"/>
              <w:marRight w:val="0"/>
              <w:marTop w:val="0"/>
              <w:marBottom w:val="0"/>
              <w:divBdr>
                <w:top w:val="none" w:sz="0" w:space="0" w:color="auto"/>
                <w:left w:val="none" w:sz="0" w:space="0" w:color="auto"/>
                <w:bottom w:val="none" w:sz="0" w:space="0" w:color="auto"/>
                <w:right w:val="none" w:sz="0" w:space="0" w:color="auto"/>
              </w:divBdr>
            </w:div>
            <w:div w:id="716272791">
              <w:marLeft w:val="0"/>
              <w:marRight w:val="0"/>
              <w:marTop w:val="0"/>
              <w:marBottom w:val="0"/>
              <w:divBdr>
                <w:top w:val="none" w:sz="0" w:space="0" w:color="auto"/>
                <w:left w:val="none" w:sz="0" w:space="0" w:color="auto"/>
                <w:bottom w:val="none" w:sz="0" w:space="0" w:color="auto"/>
                <w:right w:val="none" w:sz="0" w:space="0" w:color="auto"/>
              </w:divBdr>
            </w:div>
            <w:div w:id="1790389349">
              <w:marLeft w:val="0"/>
              <w:marRight w:val="0"/>
              <w:marTop w:val="0"/>
              <w:marBottom w:val="0"/>
              <w:divBdr>
                <w:top w:val="none" w:sz="0" w:space="0" w:color="auto"/>
                <w:left w:val="none" w:sz="0" w:space="0" w:color="auto"/>
                <w:bottom w:val="none" w:sz="0" w:space="0" w:color="auto"/>
                <w:right w:val="none" w:sz="0" w:space="0" w:color="auto"/>
              </w:divBdr>
            </w:div>
            <w:div w:id="1989476630">
              <w:marLeft w:val="0"/>
              <w:marRight w:val="0"/>
              <w:marTop w:val="0"/>
              <w:marBottom w:val="0"/>
              <w:divBdr>
                <w:top w:val="none" w:sz="0" w:space="0" w:color="auto"/>
                <w:left w:val="none" w:sz="0" w:space="0" w:color="auto"/>
                <w:bottom w:val="none" w:sz="0" w:space="0" w:color="auto"/>
                <w:right w:val="none" w:sz="0" w:space="0" w:color="auto"/>
              </w:divBdr>
            </w:div>
          </w:divsChild>
        </w:div>
        <w:div w:id="989595943">
          <w:marLeft w:val="0"/>
          <w:marRight w:val="0"/>
          <w:marTop w:val="0"/>
          <w:marBottom w:val="0"/>
          <w:divBdr>
            <w:top w:val="none" w:sz="0" w:space="0" w:color="auto"/>
            <w:left w:val="none" w:sz="0" w:space="0" w:color="auto"/>
            <w:bottom w:val="none" w:sz="0" w:space="0" w:color="auto"/>
            <w:right w:val="none" w:sz="0" w:space="0" w:color="auto"/>
          </w:divBdr>
        </w:div>
        <w:div w:id="1004013764">
          <w:marLeft w:val="0"/>
          <w:marRight w:val="0"/>
          <w:marTop w:val="0"/>
          <w:marBottom w:val="0"/>
          <w:divBdr>
            <w:top w:val="none" w:sz="0" w:space="0" w:color="auto"/>
            <w:left w:val="none" w:sz="0" w:space="0" w:color="auto"/>
            <w:bottom w:val="none" w:sz="0" w:space="0" w:color="auto"/>
            <w:right w:val="none" w:sz="0" w:space="0" w:color="auto"/>
          </w:divBdr>
        </w:div>
        <w:div w:id="1008168355">
          <w:marLeft w:val="0"/>
          <w:marRight w:val="0"/>
          <w:marTop w:val="0"/>
          <w:marBottom w:val="0"/>
          <w:divBdr>
            <w:top w:val="none" w:sz="0" w:space="0" w:color="auto"/>
            <w:left w:val="none" w:sz="0" w:space="0" w:color="auto"/>
            <w:bottom w:val="none" w:sz="0" w:space="0" w:color="auto"/>
            <w:right w:val="none" w:sz="0" w:space="0" w:color="auto"/>
          </w:divBdr>
        </w:div>
        <w:div w:id="1013534679">
          <w:marLeft w:val="0"/>
          <w:marRight w:val="0"/>
          <w:marTop w:val="0"/>
          <w:marBottom w:val="0"/>
          <w:divBdr>
            <w:top w:val="none" w:sz="0" w:space="0" w:color="auto"/>
            <w:left w:val="none" w:sz="0" w:space="0" w:color="auto"/>
            <w:bottom w:val="none" w:sz="0" w:space="0" w:color="auto"/>
            <w:right w:val="none" w:sz="0" w:space="0" w:color="auto"/>
          </w:divBdr>
        </w:div>
        <w:div w:id="1021710035">
          <w:marLeft w:val="0"/>
          <w:marRight w:val="0"/>
          <w:marTop w:val="0"/>
          <w:marBottom w:val="0"/>
          <w:divBdr>
            <w:top w:val="none" w:sz="0" w:space="0" w:color="auto"/>
            <w:left w:val="none" w:sz="0" w:space="0" w:color="auto"/>
            <w:bottom w:val="none" w:sz="0" w:space="0" w:color="auto"/>
            <w:right w:val="none" w:sz="0" w:space="0" w:color="auto"/>
          </w:divBdr>
        </w:div>
        <w:div w:id="1033965420">
          <w:marLeft w:val="0"/>
          <w:marRight w:val="0"/>
          <w:marTop w:val="0"/>
          <w:marBottom w:val="0"/>
          <w:divBdr>
            <w:top w:val="none" w:sz="0" w:space="0" w:color="auto"/>
            <w:left w:val="none" w:sz="0" w:space="0" w:color="auto"/>
            <w:bottom w:val="none" w:sz="0" w:space="0" w:color="auto"/>
            <w:right w:val="none" w:sz="0" w:space="0" w:color="auto"/>
          </w:divBdr>
        </w:div>
        <w:div w:id="1049458463">
          <w:marLeft w:val="0"/>
          <w:marRight w:val="0"/>
          <w:marTop w:val="0"/>
          <w:marBottom w:val="0"/>
          <w:divBdr>
            <w:top w:val="none" w:sz="0" w:space="0" w:color="auto"/>
            <w:left w:val="none" w:sz="0" w:space="0" w:color="auto"/>
            <w:bottom w:val="none" w:sz="0" w:space="0" w:color="auto"/>
            <w:right w:val="none" w:sz="0" w:space="0" w:color="auto"/>
          </w:divBdr>
        </w:div>
        <w:div w:id="1061054933">
          <w:marLeft w:val="0"/>
          <w:marRight w:val="0"/>
          <w:marTop w:val="0"/>
          <w:marBottom w:val="0"/>
          <w:divBdr>
            <w:top w:val="none" w:sz="0" w:space="0" w:color="auto"/>
            <w:left w:val="none" w:sz="0" w:space="0" w:color="auto"/>
            <w:bottom w:val="none" w:sz="0" w:space="0" w:color="auto"/>
            <w:right w:val="none" w:sz="0" w:space="0" w:color="auto"/>
          </w:divBdr>
        </w:div>
        <w:div w:id="1065955847">
          <w:marLeft w:val="0"/>
          <w:marRight w:val="0"/>
          <w:marTop w:val="0"/>
          <w:marBottom w:val="0"/>
          <w:divBdr>
            <w:top w:val="none" w:sz="0" w:space="0" w:color="auto"/>
            <w:left w:val="none" w:sz="0" w:space="0" w:color="auto"/>
            <w:bottom w:val="none" w:sz="0" w:space="0" w:color="auto"/>
            <w:right w:val="none" w:sz="0" w:space="0" w:color="auto"/>
          </w:divBdr>
        </w:div>
        <w:div w:id="1066342892">
          <w:marLeft w:val="0"/>
          <w:marRight w:val="0"/>
          <w:marTop w:val="0"/>
          <w:marBottom w:val="0"/>
          <w:divBdr>
            <w:top w:val="none" w:sz="0" w:space="0" w:color="auto"/>
            <w:left w:val="none" w:sz="0" w:space="0" w:color="auto"/>
            <w:bottom w:val="none" w:sz="0" w:space="0" w:color="auto"/>
            <w:right w:val="none" w:sz="0" w:space="0" w:color="auto"/>
          </w:divBdr>
        </w:div>
        <w:div w:id="1073239009">
          <w:marLeft w:val="0"/>
          <w:marRight w:val="0"/>
          <w:marTop w:val="0"/>
          <w:marBottom w:val="0"/>
          <w:divBdr>
            <w:top w:val="none" w:sz="0" w:space="0" w:color="auto"/>
            <w:left w:val="none" w:sz="0" w:space="0" w:color="auto"/>
            <w:bottom w:val="none" w:sz="0" w:space="0" w:color="auto"/>
            <w:right w:val="none" w:sz="0" w:space="0" w:color="auto"/>
          </w:divBdr>
        </w:div>
        <w:div w:id="1074010435">
          <w:marLeft w:val="0"/>
          <w:marRight w:val="0"/>
          <w:marTop w:val="0"/>
          <w:marBottom w:val="0"/>
          <w:divBdr>
            <w:top w:val="none" w:sz="0" w:space="0" w:color="auto"/>
            <w:left w:val="none" w:sz="0" w:space="0" w:color="auto"/>
            <w:bottom w:val="none" w:sz="0" w:space="0" w:color="auto"/>
            <w:right w:val="none" w:sz="0" w:space="0" w:color="auto"/>
          </w:divBdr>
          <w:divsChild>
            <w:div w:id="896208968">
              <w:marLeft w:val="0"/>
              <w:marRight w:val="0"/>
              <w:marTop w:val="0"/>
              <w:marBottom w:val="0"/>
              <w:divBdr>
                <w:top w:val="none" w:sz="0" w:space="0" w:color="auto"/>
                <w:left w:val="none" w:sz="0" w:space="0" w:color="auto"/>
                <w:bottom w:val="none" w:sz="0" w:space="0" w:color="auto"/>
                <w:right w:val="none" w:sz="0" w:space="0" w:color="auto"/>
              </w:divBdr>
            </w:div>
            <w:div w:id="939138499">
              <w:marLeft w:val="0"/>
              <w:marRight w:val="0"/>
              <w:marTop w:val="0"/>
              <w:marBottom w:val="0"/>
              <w:divBdr>
                <w:top w:val="none" w:sz="0" w:space="0" w:color="auto"/>
                <w:left w:val="none" w:sz="0" w:space="0" w:color="auto"/>
                <w:bottom w:val="none" w:sz="0" w:space="0" w:color="auto"/>
                <w:right w:val="none" w:sz="0" w:space="0" w:color="auto"/>
              </w:divBdr>
            </w:div>
            <w:div w:id="1073822065">
              <w:marLeft w:val="0"/>
              <w:marRight w:val="0"/>
              <w:marTop w:val="0"/>
              <w:marBottom w:val="0"/>
              <w:divBdr>
                <w:top w:val="none" w:sz="0" w:space="0" w:color="auto"/>
                <w:left w:val="none" w:sz="0" w:space="0" w:color="auto"/>
                <w:bottom w:val="none" w:sz="0" w:space="0" w:color="auto"/>
                <w:right w:val="none" w:sz="0" w:space="0" w:color="auto"/>
              </w:divBdr>
            </w:div>
            <w:div w:id="1346399371">
              <w:marLeft w:val="0"/>
              <w:marRight w:val="0"/>
              <w:marTop w:val="0"/>
              <w:marBottom w:val="0"/>
              <w:divBdr>
                <w:top w:val="none" w:sz="0" w:space="0" w:color="auto"/>
                <w:left w:val="none" w:sz="0" w:space="0" w:color="auto"/>
                <w:bottom w:val="none" w:sz="0" w:space="0" w:color="auto"/>
                <w:right w:val="none" w:sz="0" w:space="0" w:color="auto"/>
              </w:divBdr>
            </w:div>
          </w:divsChild>
        </w:div>
        <w:div w:id="1079980244">
          <w:marLeft w:val="0"/>
          <w:marRight w:val="0"/>
          <w:marTop w:val="0"/>
          <w:marBottom w:val="0"/>
          <w:divBdr>
            <w:top w:val="none" w:sz="0" w:space="0" w:color="auto"/>
            <w:left w:val="none" w:sz="0" w:space="0" w:color="auto"/>
            <w:bottom w:val="none" w:sz="0" w:space="0" w:color="auto"/>
            <w:right w:val="none" w:sz="0" w:space="0" w:color="auto"/>
          </w:divBdr>
        </w:div>
        <w:div w:id="1099714734">
          <w:marLeft w:val="0"/>
          <w:marRight w:val="0"/>
          <w:marTop w:val="0"/>
          <w:marBottom w:val="0"/>
          <w:divBdr>
            <w:top w:val="none" w:sz="0" w:space="0" w:color="auto"/>
            <w:left w:val="none" w:sz="0" w:space="0" w:color="auto"/>
            <w:bottom w:val="none" w:sz="0" w:space="0" w:color="auto"/>
            <w:right w:val="none" w:sz="0" w:space="0" w:color="auto"/>
          </w:divBdr>
          <w:divsChild>
            <w:div w:id="1122963482">
              <w:marLeft w:val="0"/>
              <w:marRight w:val="0"/>
              <w:marTop w:val="0"/>
              <w:marBottom w:val="0"/>
              <w:divBdr>
                <w:top w:val="none" w:sz="0" w:space="0" w:color="auto"/>
                <w:left w:val="none" w:sz="0" w:space="0" w:color="auto"/>
                <w:bottom w:val="none" w:sz="0" w:space="0" w:color="auto"/>
                <w:right w:val="none" w:sz="0" w:space="0" w:color="auto"/>
              </w:divBdr>
            </w:div>
            <w:div w:id="1292982892">
              <w:marLeft w:val="0"/>
              <w:marRight w:val="0"/>
              <w:marTop w:val="0"/>
              <w:marBottom w:val="0"/>
              <w:divBdr>
                <w:top w:val="none" w:sz="0" w:space="0" w:color="auto"/>
                <w:left w:val="none" w:sz="0" w:space="0" w:color="auto"/>
                <w:bottom w:val="none" w:sz="0" w:space="0" w:color="auto"/>
                <w:right w:val="none" w:sz="0" w:space="0" w:color="auto"/>
              </w:divBdr>
            </w:div>
          </w:divsChild>
        </w:div>
        <w:div w:id="1105731559">
          <w:marLeft w:val="0"/>
          <w:marRight w:val="0"/>
          <w:marTop w:val="0"/>
          <w:marBottom w:val="0"/>
          <w:divBdr>
            <w:top w:val="none" w:sz="0" w:space="0" w:color="auto"/>
            <w:left w:val="none" w:sz="0" w:space="0" w:color="auto"/>
            <w:bottom w:val="none" w:sz="0" w:space="0" w:color="auto"/>
            <w:right w:val="none" w:sz="0" w:space="0" w:color="auto"/>
          </w:divBdr>
        </w:div>
        <w:div w:id="1108811803">
          <w:marLeft w:val="0"/>
          <w:marRight w:val="0"/>
          <w:marTop w:val="0"/>
          <w:marBottom w:val="0"/>
          <w:divBdr>
            <w:top w:val="none" w:sz="0" w:space="0" w:color="auto"/>
            <w:left w:val="none" w:sz="0" w:space="0" w:color="auto"/>
            <w:bottom w:val="none" w:sz="0" w:space="0" w:color="auto"/>
            <w:right w:val="none" w:sz="0" w:space="0" w:color="auto"/>
          </w:divBdr>
        </w:div>
        <w:div w:id="1118109999">
          <w:marLeft w:val="0"/>
          <w:marRight w:val="0"/>
          <w:marTop w:val="0"/>
          <w:marBottom w:val="0"/>
          <w:divBdr>
            <w:top w:val="none" w:sz="0" w:space="0" w:color="auto"/>
            <w:left w:val="none" w:sz="0" w:space="0" w:color="auto"/>
            <w:bottom w:val="none" w:sz="0" w:space="0" w:color="auto"/>
            <w:right w:val="none" w:sz="0" w:space="0" w:color="auto"/>
          </w:divBdr>
        </w:div>
        <w:div w:id="1132988416">
          <w:marLeft w:val="0"/>
          <w:marRight w:val="0"/>
          <w:marTop w:val="0"/>
          <w:marBottom w:val="0"/>
          <w:divBdr>
            <w:top w:val="none" w:sz="0" w:space="0" w:color="auto"/>
            <w:left w:val="none" w:sz="0" w:space="0" w:color="auto"/>
            <w:bottom w:val="none" w:sz="0" w:space="0" w:color="auto"/>
            <w:right w:val="none" w:sz="0" w:space="0" w:color="auto"/>
          </w:divBdr>
        </w:div>
        <w:div w:id="1141653138">
          <w:marLeft w:val="0"/>
          <w:marRight w:val="0"/>
          <w:marTop w:val="0"/>
          <w:marBottom w:val="0"/>
          <w:divBdr>
            <w:top w:val="none" w:sz="0" w:space="0" w:color="auto"/>
            <w:left w:val="none" w:sz="0" w:space="0" w:color="auto"/>
            <w:bottom w:val="none" w:sz="0" w:space="0" w:color="auto"/>
            <w:right w:val="none" w:sz="0" w:space="0" w:color="auto"/>
          </w:divBdr>
        </w:div>
        <w:div w:id="1148743811">
          <w:marLeft w:val="0"/>
          <w:marRight w:val="0"/>
          <w:marTop w:val="0"/>
          <w:marBottom w:val="0"/>
          <w:divBdr>
            <w:top w:val="none" w:sz="0" w:space="0" w:color="auto"/>
            <w:left w:val="none" w:sz="0" w:space="0" w:color="auto"/>
            <w:bottom w:val="none" w:sz="0" w:space="0" w:color="auto"/>
            <w:right w:val="none" w:sz="0" w:space="0" w:color="auto"/>
          </w:divBdr>
        </w:div>
        <w:div w:id="1160388966">
          <w:marLeft w:val="0"/>
          <w:marRight w:val="0"/>
          <w:marTop w:val="0"/>
          <w:marBottom w:val="0"/>
          <w:divBdr>
            <w:top w:val="none" w:sz="0" w:space="0" w:color="auto"/>
            <w:left w:val="none" w:sz="0" w:space="0" w:color="auto"/>
            <w:bottom w:val="none" w:sz="0" w:space="0" w:color="auto"/>
            <w:right w:val="none" w:sz="0" w:space="0" w:color="auto"/>
          </w:divBdr>
        </w:div>
        <w:div w:id="1164933099">
          <w:marLeft w:val="0"/>
          <w:marRight w:val="0"/>
          <w:marTop w:val="0"/>
          <w:marBottom w:val="0"/>
          <w:divBdr>
            <w:top w:val="none" w:sz="0" w:space="0" w:color="auto"/>
            <w:left w:val="none" w:sz="0" w:space="0" w:color="auto"/>
            <w:bottom w:val="none" w:sz="0" w:space="0" w:color="auto"/>
            <w:right w:val="none" w:sz="0" w:space="0" w:color="auto"/>
          </w:divBdr>
        </w:div>
        <w:div w:id="1205942569">
          <w:marLeft w:val="0"/>
          <w:marRight w:val="0"/>
          <w:marTop w:val="0"/>
          <w:marBottom w:val="0"/>
          <w:divBdr>
            <w:top w:val="none" w:sz="0" w:space="0" w:color="auto"/>
            <w:left w:val="none" w:sz="0" w:space="0" w:color="auto"/>
            <w:bottom w:val="none" w:sz="0" w:space="0" w:color="auto"/>
            <w:right w:val="none" w:sz="0" w:space="0" w:color="auto"/>
          </w:divBdr>
          <w:divsChild>
            <w:div w:id="336349914">
              <w:marLeft w:val="0"/>
              <w:marRight w:val="0"/>
              <w:marTop w:val="0"/>
              <w:marBottom w:val="0"/>
              <w:divBdr>
                <w:top w:val="none" w:sz="0" w:space="0" w:color="auto"/>
                <w:left w:val="none" w:sz="0" w:space="0" w:color="auto"/>
                <w:bottom w:val="none" w:sz="0" w:space="0" w:color="auto"/>
                <w:right w:val="none" w:sz="0" w:space="0" w:color="auto"/>
              </w:divBdr>
            </w:div>
            <w:div w:id="1546061780">
              <w:marLeft w:val="0"/>
              <w:marRight w:val="0"/>
              <w:marTop w:val="0"/>
              <w:marBottom w:val="0"/>
              <w:divBdr>
                <w:top w:val="none" w:sz="0" w:space="0" w:color="auto"/>
                <w:left w:val="none" w:sz="0" w:space="0" w:color="auto"/>
                <w:bottom w:val="none" w:sz="0" w:space="0" w:color="auto"/>
                <w:right w:val="none" w:sz="0" w:space="0" w:color="auto"/>
              </w:divBdr>
            </w:div>
          </w:divsChild>
        </w:div>
        <w:div w:id="1218278860">
          <w:marLeft w:val="0"/>
          <w:marRight w:val="0"/>
          <w:marTop w:val="0"/>
          <w:marBottom w:val="0"/>
          <w:divBdr>
            <w:top w:val="none" w:sz="0" w:space="0" w:color="auto"/>
            <w:left w:val="none" w:sz="0" w:space="0" w:color="auto"/>
            <w:bottom w:val="none" w:sz="0" w:space="0" w:color="auto"/>
            <w:right w:val="none" w:sz="0" w:space="0" w:color="auto"/>
          </w:divBdr>
          <w:divsChild>
            <w:div w:id="819806284">
              <w:marLeft w:val="0"/>
              <w:marRight w:val="0"/>
              <w:marTop w:val="0"/>
              <w:marBottom w:val="0"/>
              <w:divBdr>
                <w:top w:val="none" w:sz="0" w:space="0" w:color="auto"/>
                <w:left w:val="none" w:sz="0" w:space="0" w:color="auto"/>
                <w:bottom w:val="none" w:sz="0" w:space="0" w:color="auto"/>
                <w:right w:val="none" w:sz="0" w:space="0" w:color="auto"/>
              </w:divBdr>
            </w:div>
            <w:div w:id="1147042383">
              <w:marLeft w:val="0"/>
              <w:marRight w:val="0"/>
              <w:marTop w:val="0"/>
              <w:marBottom w:val="0"/>
              <w:divBdr>
                <w:top w:val="none" w:sz="0" w:space="0" w:color="auto"/>
                <w:left w:val="none" w:sz="0" w:space="0" w:color="auto"/>
                <w:bottom w:val="none" w:sz="0" w:space="0" w:color="auto"/>
                <w:right w:val="none" w:sz="0" w:space="0" w:color="auto"/>
              </w:divBdr>
            </w:div>
            <w:div w:id="1508328977">
              <w:marLeft w:val="0"/>
              <w:marRight w:val="0"/>
              <w:marTop w:val="0"/>
              <w:marBottom w:val="0"/>
              <w:divBdr>
                <w:top w:val="none" w:sz="0" w:space="0" w:color="auto"/>
                <w:left w:val="none" w:sz="0" w:space="0" w:color="auto"/>
                <w:bottom w:val="none" w:sz="0" w:space="0" w:color="auto"/>
                <w:right w:val="none" w:sz="0" w:space="0" w:color="auto"/>
              </w:divBdr>
            </w:div>
            <w:div w:id="1795053085">
              <w:marLeft w:val="0"/>
              <w:marRight w:val="0"/>
              <w:marTop w:val="0"/>
              <w:marBottom w:val="0"/>
              <w:divBdr>
                <w:top w:val="none" w:sz="0" w:space="0" w:color="auto"/>
                <w:left w:val="none" w:sz="0" w:space="0" w:color="auto"/>
                <w:bottom w:val="none" w:sz="0" w:space="0" w:color="auto"/>
                <w:right w:val="none" w:sz="0" w:space="0" w:color="auto"/>
              </w:divBdr>
            </w:div>
            <w:div w:id="2147113976">
              <w:marLeft w:val="0"/>
              <w:marRight w:val="0"/>
              <w:marTop w:val="0"/>
              <w:marBottom w:val="0"/>
              <w:divBdr>
                <w:top w:val="none" w:sz="0" w:space="0" w:color="auto"/>
                <w:left w:val="none" w:sz="0" w:space="0" w:color="auto"/>
                <w:bottom w:val="none" w:sz="0" w:space="0" w:color="auto"/>
                <w:right w:val="none" w:sz="0" w:space="0" w:color="auto"/>
              </w:divBdr>
            </w:div>
          </w:divsChild>
        </w:div>
        <w:div w:id="1221137353">
          <w:marLeft w:val="0"/>
          <w:marRight w:val="0"/>
          <w:marTop w:val="0"/>
          <w:marBottom w:val="0"/>
          <w:divBdr>
            <w:top w:val="none" w:sz="0" w:space="0" w:color="auto"/>
            <w:left w:val="none" w:sz="0" w:space="0" w:color="auto"/>
            <w:bottom w:val="none" w:sz="0" w:space="0" w:color="auto"/>
            <w:right w:val="none" w:sz="0" w:space="0" w:color="auto"/>
          </w:divBdr>
        </w:div>
        <w:div w:id="1223178146">
          <w:marLeft w:val="0"/>
          <w:marRight w:val="0"/>
          <w:marTop w:val="0"/>
          <w:marBottom w:val="0"/>
          <w:divBdr>
            <w:top w:val="none" w:sz="0" w:space="0" w:color="auto"/>
            <w:left w:val="none" w:sz="0" w:space="0" w:color="auto"/>
            <w:bottom w:val="none" w:sz="0" w:space="0" w:color="auto"/>
            <w:right w:val="none" w:sz="0" w:space="0" w:color="auto"/>
          </w:divBdr>
        </w:div>
        <w:div w:id="1239246429">
          <w:marLeft w:val="0"/>
          <w:marRight w:val="0"/>
          <w:marTop w:val="0"/>
          <w:marBottom w:val="0"/>
          <w:divBdr>
            <w:top w:val="none" w:sz="0" w:space="0" w:color="auto"/>
            <w:left w:val="none" w:sz="0" w:space="0" w:color="auto"/>
            <w:bottom w:val="none" w:sz="0" w:space="0" w:color="auto"/>
            <w:right w:val="none" w:sz="0" w:space="0" w:color="auto"/>
          </w:divBdr>
        </w:div>
        <w:div w:id="1251506667">
          <w:marLeft w:val="0"/>
          <w:marRight w:val="0"/>
          <w:marTop w:val="0"/>
          <w:marBottom w:val="0"/>
          <w:divBdr>
            <w:top w:val="none" w:sz="0" w:space="0" w:color="auto"/>
            <w:left w:val="none" w:sz="0" w:space="0" w:color="auto"/>
            <w:bottom w:val="none" w:sz="0" w:space="0" w:color="auto"/>
            <w:right w:val="none" w:sz="0" w:space="0" w:color="auto"/>
          </w:divBdr>
        </w:div>
        <w:div w:id="1252933996">
          <w:marLeft w:val="0"/>
          <w:marRight w:val="0"/>
          <w:marTop w:val="0"/>
          <w:marBottom w:val="0"/>
          <w:divBdr>
            <w:top w:val="none" w:sz="0" w:space="0" w:color="auto"/>
            <w:left w:val="none" w:sz="0" w:space="0" w:color="auto"/>
            <w:bottom w:val="none" w:sz="0" w:space="0" w:color="auto"/>
            <w:right w:val="none" w:sz="0" w:space="0" w:color="auto"/>
          </w:divBdr>
        </w:div>
        <w:div w:id="1263298421">
          <w:marLeft w:val="0"/>
          <w:marRight w:val="0"/>
          <w:marTop w:val="0"/>
          <w:marBottom w:val="0"/>
          <w:divBdr>
            <w:top w:val="none" w:sz="0" w:space="0" w:color="auto"/>
            <w:left w:val="none" w:sz="0" w:space="0" w:color="auto"/>
            <w:bottom w:val="none" w:sz="0" w:space="0" w:color="auto"/>
            <w:right w:val="none" w:sz="0" w:space="0" w:color="auto"/>
          </w:divBdr>
        </w:div>
        <w:div w:id="1284574020">
          <w:marLeft w:val="0"/>
          <w:marRight w:val="0"/>
          <w:marTop w:val="0"/>
          <w:marBottom w:val="0"/>
          <w:divBdr>
            <w:top w:val="none" w:sz="0" w:space="0" w:color="auto"/>
            <w:left w:val="none" w:sz="0" w:space="0" w:color="auto"/>
            <w:bottom w:val="none" w:sz="0" w:space="0" w:color="auto"/>
            <w:right w:val="none" w:sz="0" w:space="0" w:color="auto"/>
          </w:divBdr>
        </w:div>
        <w:div w:id="1294943365">
          <w:marLeft w:val="0"/>
          <w:marRight w:val="0"/>
          <w:marTop w:val="0"/>
          <w:marBottom w:val="0"/>
          <w:divBdr>
            <w:top w:val="none" w:sz="0" w:space="0" w:color="auto"/>
            <w:left w:val="none" w:sz="0" w:space="0" w:color="auto"/>
            <w:bottom w:val="none" w:sz="0" w:space="0" w:color="auto"/>
            <w:right w:val="none" w:sz="0" w:space="0" w:color="auto"/>
          </w:divBdr>
          <w:divsChild>
            <w:div w:id="760873386">
              <w:marLeft w:val="0"/>
              <w:marRight w:val="0"/>
              <w:marTop w:val="0"/>
              <w:marBottom w:val="0"/>
              <w:divBdr>
                <w:top w:val="none" w:sz="0" w:space="0" w:color="auto"/>
                <w:left w:val="none" w:sz="0" w:space="0" w:color="auto"/>
                <w:bottom w:val="none" w:sz="0" w:space="0" w:color="auto"/>
                <w:right w:val="none" w:sz="0" w:space="0" w:color="auto"/>
              </w:divBdr>
            </w:div>
            <w:div w:id="1350838450">
              <w:marLeft w:val="0"/>
              <w:marRight w:val="0"/>
              <w:marTop w:val="0"/>
              <w:marBottom w:val="0"/>
              <w:divBdr>
                <w:top w:val="none" w:sz="0" w:space="0" w:color="auto"/>
                <w:left w:val="none" w:sz="0" w:space="0" w:color="auto"/>
                <w:bottom w:val="none" w:sz="0" w:space="0" w:color="auto"/>
                <w:right w:val="none" w:sz="0" w:space="0" w:color="auto"/>
              </w:divBdr>
            </w:div>
            <w:div w:id="1602566525">
              <w:marLeft w:val="0"/>
              <w:marRight w:val="0"/>
              <w:marTop w:val="0"/>
              <w:marBottom w:val="0"/>
              <w:divBdr>
                <w:top w:val="none" w:sz="0" w:space="0" w:color="auto"/>
                <w:left w:val="none" w:sz="0" w:space="0" w:color="auto"/>
                <w:bottom w:val="none" w:sz="0" w:space="0" w:color="auto"/>
                <w:right w:val="none" w:sz="0" w:space="0" w:color="auto"/>
              </w:divBdr>
            </w:div>
          </w:divsChild>
        </w:div>
        <w:div w:id="1303341421">
          <w:marLeft w:val="0"/>
          <w:marRight w:val="0"/>
          <w:marTop w:val="0"/>
          <w:marBottom w:val="0"/>
          <w:divBdr>
            <w:top w:val="none" w:sz="0" w:space="0" w:color="auto"/>
            <w:left w:val="none" w:sz="0" w:space="0" w:color="auto"/>
            <w:bottom w:val="none" w:sz="0" w:space="0" w:color="auto"/>
            <w:right w:val="none" w:sz="0" w:space="0" w:color="auto"/>
          </w:divBdr>
        </w:div>
        <w:div w:id="1327629142">
          <w:marLeft w:val="0"/>
          <w:marRight w:val="0"/>
          <w:marTop w:val="0"/>
          <w:marBottom w:val="0"/>
          <w:divBdr>
            <w:top w:val="none" w:sz="0" w:space="0" w:color="auto"/>
            <w:left w:val="none" w:sz="0" w:space="0" w:color="auto"/>
            <w:bottom w:val="none" w:sz="0" w:space="0" w:color="auto"/>
            <w:right w:val="none" w:sz="0" w:space="0" w:color="auto"/>
          </w:divBdr>
          <w:divsChild>
            <w:div w:id="86391076">
              <w:marLeft w:val="0"/>
              <w:marRight w:val="0"/>
              <w:marTop w:val="0"/>
              <w:marBottom w:val="0"/>
              <w:divBdr>
                <w:top w:val="none" w:sz="0" w:space="0" w:color="auto"/>
                <w:left w:val="none" w:sz="0" w:space="0" w:color="auto"/>
                <w:bottom w:val="none" w:sz="0" w:space="0" w:color="auto"/>
                <w:right w:val="none" w:sz="0" w:space="0" w:color="auto"/>
              </w:divBdr>
            </w:div>
            <w:div w:id="1116289995">
              <w:marLeft w:val="0"/>
              <w:marRight w:val="0"/>
              <w:marTop w:val="0"/>
              <w:marBottom w:val="0"/>
              <w:divBdr>
                <w:top w:val="none" w:sz="0" w:space="0" w:color="auto"/>
                <w:left w:val="none" w:sz="0" w:space="0" w:color="auto"/>
                <w:bottom w:val="none" w:sz="0" w:space="0" w:color="auto"/>
                <w:right w:val="none" w:sz="0" w:space="0" w:color="auto"/>
              </w:divBdr>
            </w:div>
            <w:div w:id="1858931062">
              <w:marLeft w:val="0"/>
              <w:marRight w:val="0"/>
              <w:marTop w:val="0"/>
              <w:marBottom w:val="0"/>
              <w:divBdr>
                <w:top w:val="none" w:sz="0" w:space="0" w:color="auto"/>
                <w:left w:val="none" w:sz="0" w:space="0" w:color="auto"/>
                <w:bottom w:val="none" w:sz="0" w:space="0" w:color="auto"/>
                <w:right w:val="none" w:sz="0" w:space="0" w:color="auto"/>
              </w:divBdr>
            </w:div>
            <w:div w:id="2131318785">
              <w:marLeft w:val="0"/>
              <w:marRight w:val="0"/>
              <w:marTop w:val="0"/>
              <w:marBottom w:val="0"/>
              <w:divBdr>
                <w:top w:val="none" w:sz="0" w:space="0" w:color="auto"/>
                <w:left w:val="none" w:sz="0" w:space="0" w:color="auto"/>
                <w:bottom w:val="none" w:sz="0" w:space="0" w:color="auto"/>
                <w:right w:val="none" w:sz="0" w:space="0" w:color="auto"/>
              </w:divBdr>
            </w:div>
          </w:divsChild>
        </w:div>
        <w:div w:id="1337458985">
          <w:marLeft w:val="0"/>
          <w:marRight w:val="0"/>
          <w:marTop w:val="0"/>
          <w:marBottom w:val="0"/>
          <w:divBdr>
            <w:top w:val="none" w:sz="0" w:space="0" w:color="auto"/>
            <w:left w:val="none" w:sz="0" w:space="0" w:color="auto"/>
            <w:bottom w:val="none" w:sz="0" w:space="0" w:color="auto"/>
            <w:right w:val="none" w:sz="0" w:space="0" w:color="auto"/>
          </w:divBdr>
        </w:div>
        <w:div w:id="1340237103">
          <w:marLeft w:val="0"/>
          <w:marRight w:val="0"/>
          <w:marTop w:val="0"/>
          <w:marBottom w:val="0"/>
          <w:divBdr>
            <w:top w:val="none" w:sz="0" w:space="0" w:color="auto"/>
            <w:left w:val="none" w:sz="0" w:space="0" w:color="auto"/>
            <w:bottom w:val="none" w:sz="0" w:space="0" w:color="auto"/>
            <w:right w:val="none" w:sz="0" w:space="0" w:color="auto"/>
          </w:divBdr>
          <w:divsChild>
            <w:div w:id="258374236">
              <w:marLeft w:val="0"/>
              <w:marRight w:val="0"/>
              <w:marTop w:val="0"/>
              <w:marBottom w:val="0"/>
              <w:divBdr>
                <w:top w:val="none" w:sz="0" w:space="0" w:color="auto"/>
                <w:left w:val="none" w:sz="0" w:space="0" w:color="auto"/>
                <w:bottom w:val="none" w:sz="0" w:space="0" w:color="auto"/>
                <w:right w:val="none" w:sz="0" w:space="0" w:color="auto"/>
              </w:divBdr>
            </w:div>
          </w:divsChild>
        </w:div>
        <w:div w:id="1344085364">
          <w:marLeft w:val="0"/>
          <w:marRight w:val="0"/>
          <w:marTop w:val="0"/>
          <w:marBottom w:val="0"/>
          <w:divBdr>
            <w:top w:val="none" w:sz="0" w:space="0" w:color="auto"/>
            <w:left w:val="none" w:sz="0" w:space="0" w:color="auto"/>
            <w:bottom w:val="none" w:sz="0" w:space="0" w:color="auto"/>
            <w:right w:val="none" w:sz="0" w:space="0" w:color="auto"/>
          </w:divBdr>
          <w:divsChild>
            <w:div w:id="1489904421">
              <w:marLeft w:val="0"/>
              <w:marRight w:val="0"/>
              <w:marTop w:val="0"/>
              <w:marBottom w:val="0"/>
              <w:divBdr>
                <w:top w:val="none" w:sz="0" w:space="0" w:color="auto"/>
                <w:left w:val="none" w:sz="0" w:space="0" w:color="auto"/>
                <w:bottom w:val="none" w:sz="0" w:space="0" w:color="auto"/>
                <w:right w:val="none" w:sz="0" w:space="0" w:color="auto"/>
              </w:divBdr>
            </w:div>
            <w:div w:id="1632397601">
              <w:marLeft w:val="0"/>
              <w:marRight w:val="0"/>
              <w:marTop w:val="0"/>
              <w:marBottom w:val="0"/>
              <w:divBdr>
                <w:top w:val="none" w:sz="0" w:space="0" w:color="auto"/>
                <w:left w:val="none" w:sz="0" w:space="0" w:color="auto"/>
                <w:bottom w:val="none" w:sz="0" w:space="0" w:color="auto"/>
                <w:right w:val="none" w:sz="0" w:space="0" w:color="auto"/>
              </w:divBdr>
            </w:div>
          </w:divsChild>
        </w:div>
        <w:div w:id="1389643638">
          <w:marLeft w:val="0"/>
          <w:marRight w:val="0"/>
          <w:marTop w:val="0"/>
          <w:marBottom w:val="0"/>
          <w:divBdr>
            <w:top w:val="none" w:sz="0" w:space="0" w:color="auto"/>
            <w:left w:val="none" w:sz="0" w:space="0" w:color="auto"/>
            <w:bottom w:val="none" w:sz="0" w:space="0" w:color="auto"/>
            <w:right w:val="none" w:sz="0" w:space="0" w:color="auto"/>
          </w:divBdr>
        </w:div>
        <w:div w:id="1402605901">
          <w:marLeft w:val="0"/>
          <w:marRight w:val="0"/>
          <w:marTop w:val="0"/>
          <w:marBottom w:val="0"/>
          <w:divBdr>
            <w:top w:val="none" w:sz="0" w:space="0" w:color="auto"/>
            <w:left w:val="none" w:sz="0" w:space="0" w:color="auto"/>
            <w:bottom w:val="none" w:sz="0" w:space="0" w:color="auto"/>
            <w:right w:val="none" w:sz="0" w:space="0" w:color="auto"/>
          </w:divBdr>
        </w:div>
        <w:div w:id="1444032825">
          <w:marLeft w:val="0"/>
          <w:marRight w:val="0"/>
          <w:marTop w:val="0"/>
          <w:marBottom w:val="0"/>
          <w:divBdr>
            <w:top w:val="none" w:sz="0" w:space="0" w:color="auto"/>
            <w:left w:val="none" w:sz="0" w:space="0" w:color="auto"/>
            <w:bottom w:val="none" w:sz="0" w:space="0" w:color="auto"/>
            <w:right w:val="none" w:sz="0" w:space="0" w:color="auto"/>
          </w:divBdr>
          <w:divsChild>
            <w:div w:id="617877342">
              <w:marLeft w:val="0"/>
              <w:marRight w:val="0"/>
              <w:marTop w:val="0"/>
              <w:marBottom w:val="0"/>
              <w:divBdr>
                <w:top w:val="none" w:sz="0" w:space="0" w:color="auto"/>
                <w:left w:val="none" w:sz="0" w:space="0" w:color="auto"/>
                <w:bottom w:val="none" w:sz="0" w:space="0" w:color="auto"/>
                <w:right w:val="none" w:sz="0" w:space="0" w:color="auto"/>
              </w:divBdr>
            </w:div>
            <w:div w:id="854999796">
              <w:marLeft w:val="0"/>
              <w:marRight w:val="0"/>
              <w:marTop w:val="0"/>
              <w:marBottom w:val="0"/>
              <w:divBdr>
                <w:top w:val="none" w:sz="0" w:space="0" w:color="auto"/>
                <w:left w:val="none" w:sz="0" w:space="0" w:color="auto"/>
                <w:bottom w:val="none" w:sz="0" w:space="0" w:color="auto"/>
                <w:right w:val="none" w:sz="0" w:space="0" w:color="auto"/>
              </w:divBdr>
            </w:div>
            <w:div w:id="1692951046">
              <w:marLeft w:val="0"/>
              <w:marRight w:val="0"/>
              <w:marTop w:val="0"/>
              <w:marBottom w:val="0"/>
              <w:divBdr>
                <w:top w:val="none" w:sz="0" w:space="0" w:color="auto"/>
                <w:left w:val="none" w:sz="0" w:space="0" w:color="auto"/>
                <w:bottom w:val="none" w:sz="0" w:space="0" w:color="auto"/>
                <w:right w:val="none" w:sz="0" w:space="0" w:color="auto"/>
              </w:divBdr>
            </w:div>
            <w:div w:id="1719892129">
              <w:marLeft w:val="0"/>
              <w:marRight w:val="0"/>
              <w:marTop w:val="0"/>
              <w:marBottom w:val="0"/>
              <w:divBdr>
                <w:top w:val="none" w:sz="0" w:space="0" w:color="auto"/>
                <w:left w:val="none" w:sz="0" w:space="0" w:color="auto"/>
                <w:bottom w:val="none" w:sz="0" w:space="0" w:color="auto"/>
                <w:right w:val="none" w:sz="0" w:space="0" w:color="auto"/>
              </w:divBdr>
            </w:div>
          </w:divsChild>
        </w:div>
        <w:div w:id="1452239283">
          <w:marLeft w:val="0"/>
          <w:marRight w:val="0"/>
          <w:marTop w:val="0"/>
          <w:marBottom w:val="0"/>
          <w:divBdr>
            <w:top w:val="none" w:sz="0" w:space="0" w:color="auto"/>
            <w:left w:val="none" w:sz="0" w:space="0" w:color="auto"/>
            <w:bottom w:val="none" w:sz="0" w:space="0" w:color="auto"/>
            <w:right w:val="none" w:sz="0" w:space="0" w:color="auto"/>
          </w:divBdr>
        </w:div>
        <w:div w:id="1454637142">
          <w:marLeft w:val="0"/>
          <w:marRight w:val="0"/>
          <w:marTop w:val="0"/>
          <w:marBottom w:val="0"/>
          <w:divBdr>
            <w:top w:val="none" w:sz="0" w:space="0" w:color="auto"/>
            <w:left w:val="none" w:sz="0" w:space="0" w:color="auto"/>
            <w:bottom w:val="none" w:sz="0" w:space="0" w:color="auto"/>
            <w:right w:val="none" w:sz="0" w:space="0" w:color="auto"/>
          </w:divBdr>
        </w:div>
        <w:div w:id="1454790915">
          <w:marLeft w:val="0"/>
          <w:marRight w:val="0"/>
          <w:marTop w:val="0"/>
          <w:marBottom w:val="0"/>
          <w:divBdr>
            <w:top w:val="none" w:sz="0" w:space="0" w:color="auto"/>
            <w:left w:val="none" w:sz="0" w:space="0" w:color="auto"/>
            <w:bottom w:val="none" w:sz="0" w:space="0" w:color="auto"/>
            <w:right w:val="none" w:sz="0" w:space="0" w:color="auto"/>
          </w:divBdr>
        </w:div>
        <w:div w:id="1459101628">
          <w:marLeft w:val="0"/>
          <w:marRight w:val="0"/>
          <w:marTop w:val="0"/>
          <w:marBottom w:val="0"/>
          <w:divBdr>
            <w:top w:val="none" w:sz="0" w:space="0" w:color="auto"/>
            <w:left w:val="none" w:sz="0" w:space="0" w:color="auto"/>
            <w:bottom w:val="none" w:sz="0" w:space="0" w:color="auto"/>
            <w:right w:val="none" w:sz="0" w:space="0" w:color="auto"/>
          </w:divBdr>
        </w:div>
        <w:div w:id="1467774943">
          <w:marLeft w:val="0"/>
          <w:marRight w:val="0"/>
          <w:marTop w:val="0"/>
          <w:marBottom w:val="0"/>
          <w:divBdr>
            <w:top w:val="none" w:sz="0" w:space="0" w:color="auto"/>
            <w:left w:val="none" w:sz="0" w:space="0" w:color="auto"/>
            <w:bottom w:val="none" w:sz="0" w:space="0" w:color="auto"/>
            <w:right w:val="none" w:sz="0" w:space="0" w:color="auto"/>
          </w:divBdr>
        </w:div>
        <w:div w:id="1496724682">
          <w:marLeft w:val="0"/>
          <w:marRight w:val="0"/>
          <w:marTop w:val="0"/>
          <w:marBottom w:val="0"/>
          <w:divBdr>
            <w:top w:val="none" w:sz="0" w:space="0" w:color="auto"/>
            <w:left w:val="none" w:sz="0" w:space="0" w:color="auto"/>
            <w:bottom w:val="none" w:sz="0" w:space="0" w:color="auto"/>
            <w:right w:val="none" w:sz="0" w:space="0" w:color="auto"/>
          </w:divBdr>
        </w:div>
        <w:div w:id="1501698495">
          <w:marLeft w:val="0"/>
          <w:marRight w:val="0"/>
          <w:marTop w:val="0"/>
          <w:marBottom w:val="0"/>
          <w:divBdr>
            <w:top w:val="none" w:sz="0" w:space="0" w:color="auto"/>
            <w:left w:val="none" w:sz="0" w:space="0" w:color="auto"/>
            <w:bottom w:val="none" w:sz="0" w:space="0" w:color="auto"/>
            <w:right w:val="none" w:sz="0" w:space="0" w:color="auto"/>
          </w:divBdr>
          <w:divsChild>
            <w:div w:id="270090526">
              <w:marLeft w:val="0"/>
              <w:marRight w:val="0"/>
              <w:marTop w:val="0"/>
              <w:marBottom w:val="0"/>
              <w:divBdr>
                <w:top w:val="none" w:sz="0" w:space="0" w:color="auto"/>
                <w:left w:val="none" w:sz="0" w:space="0" w:color="auto"/>
                <w:bottom w:val="none" w:sz="0" w:space="0" w:color="auto"/>
                <w:right w:val="none" w:sz="0" w:space="0" w:color="auto"/>
              </w:divBdr>
            </w:div>
            <w:div w:id="1527132910">
              <w:marLeft w:val="0"/>
              <w:marRight w:val="0"/>
              <w:marTop w:val="0"/>
              <w:marBottom w:val="0"/>
              <w:divBdr>
                <w:top w:val="none" w:sz="0" w:space="0" w:color="auto"/>
                <w:left w:val="none" w:sz="0" w:space="0" w:color="auto"/>
                <w:bottom w:val="none" w:sz="0" w:space="0" w:color="auto"/>
                <w:right w:val="none" w:sz="0" w:space="0" w:color="auto"/>
              </w:divBdr>
            </w:div>
          </w:divsChild>
        </w:div>
        <w:div w:id="1527789762">
          <w:marLeft w:val="0"/>
          <w:marRight w:val="0"/>
          <w:marTop w:val="0"/>
          <w:marBottom w:val="0"/>
          <w:divBdr>
            <w:top w:val="none" w:sz="0" w:space="0" w:color="auto"/>
            <w:left w:val="none" w:sz="0" w:space="0" w:color="auto"/>
            <w:bottom w:val="none" w:sz="0" w:space="0" w:color="auto"/>
            <w:right w:val="none" w:sz="0" w:space="0" w:color="auto"/>
          </w:divBdr>
          <w:divsChild>
            <w:div w:id="1423256788">
              <w:marLeft w:val="0"/>
              <w:marRight w:val="0"/>
              <w:marTop w:val="0"/>
              <w:marBottom w:val="0"/>
              <w:divBdr>
                <w:top w:val="none" w:sz="0" w:space="0" w:color="auto"/>
                <w:left w:val="none" w:sz="0" w:space="0" w:color="auto"/>
                <w:bottom w:val="none" w:sz="0" w:space="0" w:color="auto"/>
                <w:right w:val="none" w:sz="0" w:space="0" w:color="auto"/>
              </w:divBdr>
            </w:div>
            <w:div w:id="1435246730">
              <w:marLeft w:val="0"/>
              <w:marRight w:val="0"/>
              <w:marTop w:val="0"/>
              <w:marBottom w:val="0"/>
              <w:divBdr>
                <w:top w:val="none" w:sz="0" w:space="0" w:color="auto"/>
                <w:left w:val="none" w:sz="0" w:space="0" w:color="auto"/>
                <w:bottom w:val="none" w:sz="0" w:space="0" w:color="auto"/>
                <w:right w:val="none" w:sz="0" w:space="0" w:color="auto"/>
              </w:divBdr>
            </w:div>
            <w:div w:id="1620532836">
              <w:marLeft w:val="0"/>
              <w:marRight w:val="0"/>
              <w:marTop w:val="0"/>
              <w:marBottom w:val="0"/>
              <w:divBdr>
                <w:top w:val="none" w:sz="0" w:space="0" w:color="auto"/>
                <w:left w:val="none" w:sz="0" w:space="0" w:color="auto"/>
                <w:bottom w:val="none" w:sz="0" w:space="0" w:color="auto"/>
                <w:right w:val="none" w:sz="0" w:space="0" w:color="auto"/>
              </w:divBdr>
            </w:div>
            <w:div w:id="1747995702">
              <w:marLeft w:val="0"/>
              <w:marRight w:val="0"/>
              <w:marTop w:val="0"/>
              <w:marBottom w:val="0"/>
              <w:divBdr>
                <w:top w:val="none" w:sz="0" w:space="0" w:color="auto"/>
                <w:left w:val="none" w:sz="0" w:space="0" w:color="auto"/>
                <w:bottom w:val="none" w:sz="0" w:space="0" w:color="auto"/>
                <w:right w:val="none" w:sz="0" w:space="0" w:color="auto"/>
              </w:divBdr>
            </w:div>
          </w:divsChild>
        </w:div>
        <w:div w:id="1557398033">
          <w:marLeft w:val="0"/>
          <w:marRight w:val="0"/>
          <w:marTop w:val="0"/>
          <w:marBottom w:val="0"/>
          <w:divBdr>
            <w:top w:val="none" w:sz="0" w:space="0" w:color="auto"/>
            <w:left w:val="none" w:sz="0" w:space="0" w:color="auto"/>
            <w:bottom w:val="none" w:sz="0" w:space="0" w:color="auto"/>
            <w:right w:val="none" w:sz="0" w:space="0" w:color="auto"/>
          </w:divBdr>
        </w:div>
        <w:div w:id="1559441071">
          <w:marLeft w:val="0"/>
          <w:marRight w:val="0"/>
          <w:marTop w:val="0"/>
          <w:marBottom w:val="0"/>
          <w:divBdr>
            <w:top w:val="none" w:sz="0" w:space="0" w:color="auto"/>
            <w:left w:val="none" w:sz="0" w:space="0" w:color="auto"/>
            <w:bottom w:val="none" w:sz="0" w:space="0" w:color="auto"/>
            <w:right w:val="none" w:sz="0" w:space="0" w:color="auto"/>
          </w:divBdr>
        </w:div>
        <w:div w:id="1566917837">
          <w:marLeft w:val="0"/>
          <w:marRight w:val="0"/>
          <w:marTop w:val="0"/>
          <w:marBottom w:val="0"/>
          <w:divBdr>
            <w:top w:val="none" w:sz="0" w:space="0" w:color="auto"/>
            <w:left w:val="none" w:sz="0" w:space="0" w:color="auto"/>
            <w:bottom w:val="none" w:sz="0" w:space="0" w:color="auto"/>
            <w:right w:val="none" w:sz="0" w:space="0" w:color="auto"/>
          </w:divBdr>
        </w:div>
        <w:div w:id="1588072015">
          <w:marLeft w:val="0"/>
          <w:marRight w:val="0"/>
          <w:marTop w:val="0"/>
          <w:marBottom w:val="0"/>
          <w:divBdr>
            <w:top w:val="none" w:sz="0" w:space="0" w:color="auto"/>
            <w:left w:val="none" w:sz="0" w:space="0" w:color="auto"/>
            <w:bottom w:val="none" w:sz="0" w:space="0" w:color="auto"/>
            <w:right w:val="none" w:sz="0" w:space="0" w:color="auto"/>
          </w:divBdr>
        </w:div>
        <w:div w:id="1595087347">
          <w:marLeft w:val="0"/>
          <w:marRight w:val="0"/>
          <w:marTop w:val="0"/>
          <w:marBottom w:val="0"/>
          <w:divBdr>
            <w:top w:val="none" w:sz="0" w:space="0" w:color="auto"/>
            <w:left w:val="none" w:sz="0" w:space="0" w:color="auto"/>
            <w:bottom w:val="none" w:sz="0" w:space="0" w:color="auto"/>
            <w:right w:val="none" w:sz="0" w:space="0" w:color="auto"/>
          </w:divBdr>
        </w:div>
        <w:div w:id="1598903583">
          <w:marLeft w:val="0"/>
          <w:marRight w:val="0"/>
          <w:marTop w:val="0"/>
          <w:marBottom w:val="0"/>
          <w:divBdr>
            <w:top w:val="none" w:sz="0" w:space="0" w:color="auto"/>
            <w:left w:val="none" w:sz="0" w:space="0" w:color="auto"/>
            <w:bottom w:val="none" w:sz="0" w:space="0" w:color="auto"/>
            <w:right w:val="none" w:sz="0" w:space="0" w:color="auto"/>
          </w:divBdr>
        </w:div>
        <w:div w:id="1613124954">
          <w:marLeft w:val="0"/>
          <w:marRight w:val="0"/>
          <w:marTop w:val="0"/>
          <w:marBottom w:val="0"/>
          <w:divBdr>
            <w:top w:val="none" w:sz="0" w:space="0" w:color="auto"/>
            <w:left w:val="none" w:sz="0" w:space="0" w:color="auto"/>
            <w:bottom w:val="none" w:sz="0" w:space="0" w:color="auto"/>
            <w:right w:val="none" w:sz="0" w:space="0" w:color="auto"/>
          </w:divBdr>
        </w:div>
        <w:div w:id="1630278838">
          <w:marLeft w:val="0"/>
          <w:marRight w:val="0"/>
          <w:marTop w:val="0"/>
          <w:marBottom w:val="0"/>
          <w:divBdr>
            <w:top w:val="none" w:sz="0" w:space="0" w:color="auto"/>
            <w:left w:val="none" w:sz="0" w:space="0" w:color="auto"/>
            <w:bottom w:val="none" w:sz="0" w:space="0" w:color="auto"/>
            <w:right w:val="none" w:sz="0" w:space="0" w:color="auto"/>
          </w:divBdr>
        </w:div>
        <w:div w:id="1643465468">
          <w:marLeft w:val="0"/>
          <w:marRight w:val="0"/>
          <w:marTop w:val="0"/>
          <w:marBottom w:val="0"/>
          <w:divBdr>
            <w:top w:val="none" w:sz="0" w:space="0" w:color="auto"/>
            <w:left w:val="none" w:sz="0" w:space="0" w:color="auto"/>
            <w:bottom w:val="none" w:sz="0" w:space="0" w:color="auto"/>
            <w:right w:val="none" w:sz="0" w:space="0" w:color="auto"/>
          </w:divBdr>
        </w:div>
        <w:div w:id="1737779123">
          <w:marLeft w:val="0"/>
          <w:marRight w:val="0"/>
          <w:marTop w:val="0"/>
          <w:marBottom w:val="0"/>
          <w:divBdr>
            <w:top w:val="none" w:sz="0" w:space="0" w:color="auto"/>
            <w:left w:val="none" w:sz="0" w:space="0" w:color="auto"/>
            <w:bottom w:val="none" w:sz="0" w:space="0" w:color="auto"/>
            <w:right w:val="none" w:sz="0" w:space="0" w:color="auto"/>
          </w:divBdr>
          <w:divsChild>
            <w:div w:id="233589947">
              <w:marLeft w:val="0"/>
              <w:marRight w:val="0"/>
              <w:marTop w:val="0"/>
              <w:marBottom w:val="0"/>
              <w:divBdr>
                <w:top w:val="none" w:sz="0" w:space="0" w:color="auto"/>
                <w:left w:val="none" w:sz="0" w:space="0" w:color="auto"/>
                <w:bottom w:val="none" w:sz="0" w:space="0" w:color="auto"/>
                <w:right w:val="none" w:sz="0" w:space="0" w:color="auto"/>
              </w:divBdr>
            </w:div>
            <w:div w:id="695812807">
              <w:marLeft w:val="0"/>
              <w:marRight w:val="0"/>
              <w:marTop w:val="0"/>
              <w:marBottom w:val="0"/>
              <w:divBdr>
                <w:top w:val="none" w:sz="0" w:space="0" w:color="auto"/>
                <w:left w:val="none" w:sz="0" w:space="0" w:color="auto"/>
                <w:bottom w:val="none" w:sz="0" w:space="0" w:color="auto"/>
                <w:right w:val="none" w:sz="0" w:space="0" w:color="auto"/>
              </w:divBdr>
            </w:div>
            <w:div w:id="796534893">
              <w:marLeft w:val="0"/>
              <w:marRight w:val="0"/>
              <w:marTop w:val="0"/>
              <w:marBottom w:val="0"/>
              <w:divBdr>
                <w:top w:val="none" w:sz="0" w:space="0" w:color="auto"/>
                <w:left w:val="none" w:sz="0" w:space="0" w:color="auto"/>
                <w:bottom w:val="none" w:sz="0" w:space="0" w:color="auto"/>
                <w:right w:val="none" w:sz="0" w:space="0" w:color="auto"/>
              </w:divBdr>
            </w:div>
            <w:div w:id="1687946216">
              <w:marLeft w:val="0"/>
              <w:marRight w:val="0"/>
              <w:marTop w:val="0"/>
              <w:marBottom w:val="0"/>
              <w:divBdr>
                <w:top w:val="none" w:sz="0" w:space="0" w:color="auto"/>
                <w:left w:val="none" w:sz="0" w:space="0" w:color="auto"/>
                <w:bottom w:val="none" w:sz="0" w:space="0" w:color="auto"/>
                <w:right w:val="none" w:sz="0" w:space="0" w:color="auto"/>
              </w:divBdr>
            </w:div>
            <w:div w:id="1982689995">
              <w:marLeft w:val="0"/>
              <w:marRight w:val="0"/>
              <w:marTop w:val="0"/>
              <w:marBottom w:val="0"/>
              <w:divBdr>
                <w:top w:val="none" w:sz="0" w:space="0" w:color="auto"/>
                <w:left w:val="none" w:sz="0" w:space="0" w:color="auto"/>
                <w:bottom w:val="none" w:sz="0" w:space="0" w:color="auto"/>
                <w:right w:val="none" w:sz="0" w:space="0" w:color="auto"/>
              </w:divBdr>
            </w:div>
          </w:divsChild>
        </w:div>
        <w:div w:id="1745443864">
          <w:marLeft w:val="0"/>
          <w:marRight w:val="0"/>
          <w:marTop w:val="0"/>
          <w:marBottom w:val="0"/>
          <w:divBdr>
            <w:top w:val="none" w:sz="0" w:space="0" w:color="auto"/>
            <w:left w:val="none" w:sz="0" w:space="0" w:color="auto"/>
            <w:bottom w:val="none" w:sz="0" w:space="0" w:color="auto"/>
            <w:right w:val="none" w:sz="0" w:space="0" w:color="auto"/>
          </w:divBdr>
        </w:div>
        <w:div w:id="1748650981">
          <w:marLeft w:val="0"/>
          <w:marRight w:val="0"/>
          <w:marTop w:val="0"/>
          <w:marBottom w:val="0"/>
          <w:divBdr>
            <w:top w:val="none" w:sz="0" w:space="0" w:color="auto"/>
            <w:left w:val="none" w:sz="0" w:space="0" w:color="auto"/>
            <w:bottom w:val="none" w:sz="0" w:space="0" w:color="auto"/>
            <w:right w:val="none" w:sz="0" w:space="0" w:color="auto"/>
          </w:divBdr>
          <w:divsChild>
            <w:div w:id="557395864">
              <w:marLeft w:val="0"/>
              <w:marRight w:val="0"/>
              <w:marTop w:val="0"/>
              <w:marBottom w:val="0"/>
              <w:divBdr>
                <w:top w:val="none" w:sz="0" w:space="0" w:color="auto"/>
                <w:left w:val="none" w:sz="0" w:space="0" w:color="auto"/>
                <w:bottom w:val="none" w:sz="0" w:space="0" w:color="auto"/>
                <w:right w:val="none" w:sz="0" w:space="0" w:color="auto"/>
              </w:divBdr>
            </w:div>
            <w:div w:id="614754541">
              <w:marLeft w:val="0"/>
              <w:marRight w:val="0"/>
              <w:marTop w:val="0"/>
              <w:marBottom w:val="0"/>
              <w:divBdr>
                <w:top w:val="none" w:sz="0" w:space="0" w:color="auto"/>
                <w:left w:val="none" w:sz="0" w:space="0" w:color="auto"/>
                <w:bottom w:val="none" w:sz="0" w:space="0" w:color="auto"/>
                <w:right w:val="none" w:sz="0" w:space="0" w:color="auto"/>
              </w:divBdr>
            </w:div>
            <w:div w:id="1040981902">
              <w:marLeft w:val="0"/>
              <w:marRight w:val="0"/>
              <w:marTop w:val="0"/>
              <w:marBottom w:val="0"/>
              <w:divBdr>
                <w:top w:val="none" w:sz="0" w:space="0" w:color="auto"/>
                <w:left w:val="none" w:sz="0" w:space="0" w:color="auto"/>
                <w:bottom w:val="none" w:sz="0" w:space="0" w:color="auto"/>
                <w:right w:val="none" w:sz="0" w:space="0" w:color="auto"/>
              </w:divBdr>
            </w:div>
            <w:div w:id="2090616228">
              <w:marLeft w:val="0"/>
              <w:marRight w:val="0"/>
              <w:marTop w:val="0"/>
              <w:marBottom w:val="0"/>
              <w:divBdr>
                <w:top w:val="none" w:sz="0" w:space="0" w:color="auto"/>
                <w:left w:val="none" w:sz="0" w:space="0" w:color="auto"/>
                <w:bottom w:val="none" w:sz="0" w:space="0" w:color="auto"/>
                <w:right w:val="none" w:sz="0" w:space="0" w:color="auto"/>
              </w:divBdr>
            </w:div>
          </w:divsChild>
        </w:div>
        <w:div w:id="1755586324">
          <w:marLeft w:val="0"/>
          <w:marRight w:val="0"/>
          <w:marTop w:val="0"/>
          <w:marBottom w:val="0"/>
          <w:divBdr>
            <w:top w:val="none" w:sz="0" w:space="0" w:color="auto"/>
            <w:left w:val="none" w:sz="0" w:space="0" w:color="auto"/>
            <w:bottom w:val="none" w:sz="0" w:space="0" w:color="auto"/>
            <w:right w:val="none" w:sz="0" w:space="0" w:color="auto"/>
          </w:divBdr>
        </w:div>
        <w:div w:id="1756898908">
          <w:marLeft w:val="0"/>
          <w:marRight w:val="0"/>
          <w:marTop w:val="0"/>
          <w:marBottom w:val="0"/>
          <w:divBdr>
            <w:top w:val="none" w:sz="0" w:space="0" w:color="auto"/>
            <w:left w:val="none" w:sz="0" w:space="0" w:color="auto"/>
            <w:bottom w:val="none" w:sz="0" w:space="0" w:color="auto"/>
            <w:right w:val="none" w:sz="0" w:space="0" w:color="auto"/>
          </w:divBdr>
          <w:divsChild>
            <w:div w:id="537671212">
              <w:marLeft w:val="0"/>
              <w:marRight w:val="0"/>
              <w:marTop w:val="0"/>
              <w:marBottom w:val="0"/>
              <w:divBdr>
                <w:top w:val="none" w:sz="0" w:space="0" w:color="auto"/>
                <w:left w:val="none" w:sz="0" w:space="0" w:color="auto"/>
                <w:bottom w:val="none" w:sz="0" w:space="0" w:color="auto"/>
                <w:right w:val="none" w:sz="0" w:space="0" w:color="auto"/>
              </w:divBdr>
            </w:div>
            <w:div w:id="570122915">
              <w:marLeft w:val="0"/>
              <w:marRight w:val="0"/>
              <w:marTop w:val="0"/>
              <w:marBottom w:val="0"/>
              <w:divBdr>
                <w:top w:val="none" w:sz="0" w:space="0" w:color="auto"/>
                <w:left w:val="none" w:sz="0" w:space="0" w:color="auto"/>
                <w:bottom w:val="none" w:sz="0" w:space="0" w:color="auto"/>
                <w:right w:val="none" w:sz="0" w:space="0" w:color="auto"/>
              </w:divBdr>
            </w:div>
            <w:div w:id="1519999242">
              <w:marLeft w:val="0"/>
              <w:marRight w:val="0"/>
              <w:marTop w:val="0"/>
              <w:marBottom w:val="0"/>
              <w:divBdr>
                <w:top w:val="none" w:sz="0" w:space="0" w:color="auto"/>
                <w:left w:val="none" w:sz="0" w:space="0" w:color="auto"/>
                <w:bottom w:val="none" w:sz="0" w:space="0" w:color="auto"/>
                <w:right w:val="none" w:sz="0" w:space="0" w:color="auto"/>
              </w:divBdr>
            </w:div>
            <w:div w:id="1801915419">
              <w:marLeft w:val="0"/>
              <w:marRight w:val="0"/>
              <w:marTop w:val="0"/>
              <w:marBottom w:val="0"/>
              <w:divBdr>
                <w:top w:val="none" w:sz="0" w:space="0" w:color="auto"/>
                <w:left w:val="none" w:sz="0" w:space="0" w:color="auto"/>
                <w:bottom w:val="none" w:sz="0" w:space="0" w:color="auto"/>
                <w:right w:val="none" w:sz="0" w:space="0" w:color="auto"/>
              </w:divBdr>
            </w:div>
          </w:divsChild>
        </w:div>
        <w:div w:id="1783379883">
          <w:marLeft w:val="0"/>
          <w:marRight w:val="0"/>
          <w:marTop w:val="0"/>
          <w:marBottom w:val="0"/>
          <w:divBdr>
            <w:top w:val="none" w:sz="0" w:space="0" w:color="auto"/>
            <w:left w:val="none" w:sz="0" w:space="0" w:color="auto"/>
            <w:bottom w:val="none" w:sz="0" w:space="0" w:color="auto"/>
            <w:right w:val="none" w:sz="0" w:space="0" w:color="auto"/>
          </w:divBdr>
        </w:div>
        <w:div w:id="1792163980">
          <w:marLeft w:val="0"/>
          <w:marRight w:val="0"/>
          <w:marTop w:val="0"/>
          <w:marBottom w:val="0"/>
          <w:divBdr>
            <w:top w:val="none" w:sz="0" w:space="0" w:color="auto"/>
            <w:left w:val="none" w:sz="0" w:space="0" w:color="auto"/>
            <w:bottom w:val="none" w:sz="0" w:space="0" w:color="auto"/>
            <w:right w:val="none" w:sz="0" w:space="0" w:color="auto"/>
          </w:divBdr>
          <w:divsChild>
            <w:div w:id="752823916">
              <w:marLeft w:val="0"/>
              <w:marRight w:val="0"/>
              <w:marTop w:val="0"/>
              <w:marBottom w:val="0"/>
              <w:divBdr>
                <w:top w:val="none" w:sz="0" w:space="0" w:color="auto"/>
                <w:left w:val="none" w:sz="0" w:space="0" w:color="auto"/>
                <w:bottom w:val="none" w:sz="0" w:space="0" w:color="auto"/>
                <w:right w:val="none" w:sz="0" w:space="0" w:color="auto"/>
              </w:divBdr>
            </w:div>
            <w:div w:id="1054281369">
              <w:marLeft w:val="0"/>
              <w:marRight w:val="0"/>
              <w:marTop w:val="0"/>
              <w:marBottom w:val="0"/>
              <w:divBdr>
                <w:top w:val="none" w:sz="0" w:space="0" w:color="auto"/>
                <w:left w:val="none" w:sz="0" w:space="0" w:color="auto"/>
                <w:bottom w:val="none" w:sz="0" w:space="0" w:color="auto"/>
                <w:right w:val="none" w:sz="0" w:space="0" w:color="auto"/>
              </w:divBdr>
            </w:div>
            <w:div w:id="1902909291">
              <w:marLeft w:val="0"/>
              <w:marRight w:val="0"/>
              <w:marTop w:val="0"/>
              <w:marBottom w:val="0"/>
              <w:divBdr>
                <w:top w:val="none" w:sz="0" w:space="0" w:color="auto"/>
                <w:left w:val="none" w:sz="0" w:space="0" w:color="auto"/>
                <w:bottom w:val="none" w:sz="0" w:space="0" w:color="auto"/>
                <w:right w:val="none" w:sz="0" w:space="0" w:color="auto"/>
              </w:divBdr>
            </w:div>
            <w:div w:id="2118483248">
              <w:marLeft w:val="0"/>
              <w:marRight w:val="0"/>
              <w:marTop w:val="0"/>
              <w:marBottom w:val="0"/>
              <w:divBdr>
                <w:top w:val="none" w:sz="0" w:space="0" w:color="auto"/>
                <w:left w:val="none" w:sz="0" w:space="0" w:color="auto"/>
                <w:bottom w:val="none" w:sz="0" w:space="0" w:color="auto"/>
                <w:right w:val="none" w:sz="0" w:space="0" w:color="auto"/>
              </w:divBdr>
            </w:div>
          </w:divsChild>
        </w:div>
        <w:div w:id="1796753434">
          <w:marLeft w:val="0"/>
          <w:marRight w:val="0"/>
          <w:marTop w:val="0"/>
          <w:marBottom w:val="0"/>
          <w:divBdr>
            <w:top w:val="none" w:sz="0" w:space="0" w:color="auto"/>
            <w:left w:val="none" w:sz="0" w:space="0" w:color="auto"/>
            <w:bottom w:val="none" w:sz="0" w:space="0" w:color="auto"/>
            <w:right w:val="none" w:sz="0" w:space="0" w:color="auto"/>
          </w:divBdr>
        </w:div>
        <w:div w:id="1810241564">
          <w:marLeft w:val="0"/>
          <w:marRight w:val="0"/>
          <w:marTop w:val="0"/>
          <w:marBottom w:val="0"/>
          <w:divBdr>
            <w:top w:val="none" w:sz="0" w:space="0" w:color="auto"/>
            <w:left w:val="none" w:sz="0" w:space="0" w:color="auto"/>
            <w:bottom w:val="none" w:sz="0" w:space="0" w:color="auto"/>
            <w:right w:val="none" w:sz="0" w:space="0" w:color="auto"/>
          </w:divBdr>
          <w:divsChild>
            <w:div w:id="282538203">
              <w:marLeft w:val="0"/>
              <w:marRight w:val="0"/>
              <w:marTop w:val="0"/>
              <w:marBottom w:val="0"/>
              <w:divBdr>
                <w:top w:val="none" w:sz="0" w:space="0" w:color="auto"/>
                <w:left w:val="none" w:sz="0" w:space="0" w:color="auto"/>
                <w:bottom w:val="none" w:sz="0" w:space="0" w:color="auto"/>
                <w:right w:val="none" w:sz="0" w:space="0" w:color="auto"/>
              </w:divBdr>
            </w:div>
            <w:div w:id="517278050">
              <w:marLeft w:val="0"/>
              <w:marRight w:val="0"/>
              <w:marTop w:val="0"/>
              <w:marBottom w:val="0"/>
              <w:divBdr>
                <w:top w:val="none" w:sz="0" w:space="0" w:color="auto"/>
                <w:left w:val="none" w:sz="0" w:space="0" w:color="auto"/>
                <w:bottom w:val="none" w:sz="0" w:space="0" w:color="auto"/>
                <w:right w:val="none" w:sz="0" w:space="0" w:color="auto"/>
              </w:divBdr>
            </w:div>
            <w:div w:id="1094400390">
              <w:marLeft w:val="0"/>
              <w:marRight w:val="0"/>
              <w:marTop w:val="0"/>
              <w:marBottom w:val="0"/>
              <w:divBdr>
                <w:top w:val="none" w:sz="0" w:space="0" w:color="auto"/>
                <w:left w:val="none" w:sz="0" w:space="0" w:color="auto"/>
                <w:bottom w:val="none" w:sz="0" w:space="0" w:color="auto"/>
                <w:right w:val="none" w:sz="0" w:space="0" w:color="auto"/>
              </w:divBdr>
            </w:div>
            <w:div w:id="1123957788">
              <w:marLeft w:val="0"/>
              <w:marRight w:val="0"/>
              <w:marTop w:val="0"/>
              <w:marBottom w:val="0"/>
              <w:divBdr>
                <w:top w:val="none" w:sz="0" w:space="0" w:color="auto"/>
                <w:left w:val="none" w:sz="0" w:space="0" w:color="auto"/>
                <w:bottom w:val="none" w:sz="0" w:space="0" w:color="auto"/>
                <w:right w:val="none" w:sz="0" w:space="0" w:color="auto"/>
              </w:divBdr>
            </w:div>
            <w:div w:id="1742831018">
              <w:marLeft w:val="0"/>
              <w:marRight w:val="0"/>
              <w:marTop w:val="0"/>
              <w:marBottom w:val="0"/>
              <w:divBdr>
                <w:top w:val="none" w:sz="0" w:space="0" w:color="auto"/>
                <w:left w:val="none" w:sz="0" w:space="0" w:color="auto"/>
                <w:bottom w:val="none" w:sz="0" w:space="0" w:color="auto"/>
                <w:right w:val="none" w:sz="0" w:space="0" w:color="auto"/>
              </w:divBdr>
            </w:div>
          </w:divsChild>
        </w:div>
        <w:div w:id="1815171275">
          <w:marLeft w:val="0"/>
          <w:marRight w:val="0"/>
          <w:marTop w:val="0"/>
          <w:marBottom w:val="0"/>
          <w:divBdr>
            <w:top w:val="none" w:sz="0" w:space="0" w:color="auto"/>
            <w:left w:val="none" w:sz="0" w:space="0" w:color="auto"/>
            <w:bottom w:val="none" w:sz="0" w:space="0" w:color="auto"/>
            <w:right w:val="none" w:sz="0" w:space="0" w:color="auto"/>
          </w:divBdr>
          <w:divsChild>
            <w:div w:id="938685907">
              <w:marLeft w:val="0"/>
              <w:marRight w:val="0"/>
              <w:marTop w:val="0"/>
              <w:marBottom w:val="0"/>
              <w:divBdr>
                <w:top w:val="none" w:sz="0" w:space="0" w:color="auto"/>
                <w:left w:val="none" w:sz="0" w:space="0" w:color="auto"/>
                <w:bottom w:val="none" w:sz="0" w:space="0" w:color="auto"/>
                <w:right w:val="none" w:sz="0" w:space="0" w:color="auto"/>
              </w:divBdr>
            </w:div>
          </w:divsChild>
        </w:div>
        <w:div w:id="1821532365">
          <w:marLeft w:val="0"/>
          <w:marRight w:val="0"/>
          <w:marTop w:val="0"/>
          <w:marBottom w:val="0"/>
          <w:divBdr>
            <w:top w:val="none" w:sz="0" w:space="0" w:color="auto"/>
            <w:left w:val="none" w:sz="0" w:space="0" w:color="auto"/>
            <w:bottom w:val="none" w:sz="0" w:space="0" w:color="auto"/>
            <w:right w:val="none" w:sz="0" w:space="0" w:color="auto"/>
          </w:divBdr>
          <w:divsChild>
            <w:div w:id="482700879">
              <w:marLeft w:val="0"/>
              <w:marRight w:val="0"/>
              <w:marTop w:val="0"/>
              <w:marBottom w:val="0"/>
              <w:divBdr>
                <w:top w:val="none" w:sz="0" w:space="0" w:color="auto"/>
                <w:left w:val="none" w:sz="0" w:space="0" w:color="auto"/>
                <w:bottom w:val="none" w:sz="0" w:space="0" w:color="auto"/>
                <w:right w:val="none" w:sz="0" w:space="0" w:color="auto"/>
              </w:divBdr>
            </w:div>
            <w:div w:id="1497837572">
              <w:marLeft w:val="0"/>
              <w:marRight w:val="0"/>
              <w:marTop w:val="0"/>
              <w:marBottom w:val="0"/>
              <w:divBdr>
                <w:top w:val="none" w:sz="0" w:space="0" w:color="auto"/>
                <w:left w:val="none" w:sz="0" w:space="0" w:color="auto"/>
                <w:bottom w:val="none" w:sz="0" w:space="0" w:color="auto"/>
                <w:right w:val="none" w:sz="0" w:space="0" w:color="auto"/>
              </w:divBdr>
            </w:div>
            <w:div w:id="1569727805">
              <w:marLeft w:val="0"/>
              <w:marRight w:val="0"/>
              <w:marTop w:val="0"/>
              <w:marBottom w:val="0"/>
              <w:divBdr>
                <w:top w:val="none" w:sz="0" w:space="0" w:color="auto"/>
                <w:left w:val="none" w:sz="0" w:space="0" w:color="auto"/>
                <w:bottom w:val="none" w:sz="0" w:space="0" w:color="auto"/>
                <w:right w:val="none" w:sz="0" w:space="0" w:color="auto"/>
              </w:divBdr>
            </w:div>
            <w:div w:id="1774593748">
              <w:marLeft w:val="0"/>
              <w:marRight w:val="0"/>
              <w:marTop w:val="0"/>
              <w:marBottom w:val="0"/>
              <w:divBdr>
                <w:top w:val="none" w:sz="0" w:space="0" w:color="auto"/>
                <w:left w:val="none" w:sz="0" w:space="0" w:color="auto"/>
                <w:bottom w:val="none" w:sz="0" w:space="0" w:color="auto"/>
                <w:right w:val="none" w:sz="0" w:space="0" w:color="auto"/>
              </w:divBdr>
            </w:div>
            <w:div w:id="2037388358">
              <w:marLeft w:val="0"/>
              <w:marRight w:val="0"/>
              <w:marTop w:val="0"/>
              <w:marBottom w:val="0"/>
              <w:divBdr>
                <w:top w:val="none" w:sz="0" w:space="0" w:color="auto"/>
                <w:left w:val="none" w:sz="0" w:space="0" w:color="auto"/>
                <w:bottom w:val="none" w:sz="0" w:space="0" w:color="auto"/>
                <w:right w:val="none" w:sz="0" w:space="0" w:color="auto"/>
              </w:divBdr>
            </w:div>
          </w:divsChild>
        </w:div>
        <w:div w:id="1825664732">
          <w:marLeft w:val="0"/>
          <w:marRight w:val="0"/>
          <w:marTop w:val="0"/>
          <w:marBottom w:val="0"/>
          <w:divBdr>
            <w:top w:val="none" w:sz="0" w:space="0" w:color="auto"/>
            <w:left w:val="none" w:sz="0" w:space="0" w:color="auto"/>
            <w:bottom w:val="none" w:sz="0" w:space="0" w:color="auto"/>
            <w:right w:val="none" w:sz="0" w:space="0" w:color="auto"/>
          </w:divBdr>
        </w:div>
        <w:div w:id="1829248598">
          <w:marLeft w:val="0"/>
          <w:marRight w:val="0"/>
          <w:marTop w:val="0"/>
          <w:marBottom w:val="0"/>
          <w:divBdr>
            <w:top w:val="none" w:sz="0" w:space="0" w:color="auto"/>
            <w:left w:val="none" w:sz="0" w:space="0" w:color="auto"/>
            <w:bottom w:val="none" w:sz="0" w:space="0" w:color="auto"/>
            <w:right w:val="none" w:sz="0" w:space="0" w:color="auto"/>
          </w:divBdr>
        </w:div>
        <w:div w:id="1841459767">
          <w:marLeft w:val="0"/>
          <w:marRight w:val="0"/>
          <w:marTop w:val="0"/>
          <w:marBottom w:val="0"/>
          <w:divBdr>
            <w:top w:val="none" w:sz="0" w:space="0" w:color="auto"/>
            <w:left w:val="none" w:sz="0" w:space="0" w:color="auto"/>
            <w:bottom w:val="none" w:sz="0" w:space="0" w:color="auto"/>
            <w:right w:val="none" w:sz="0" w:space="0" w:color="auto"/>
          </w:divBdr>
        </w:div>
        <w:div w:id="1842307369">
          <w:marLeft w:val="0"/>
          <w:marRight w:val="0"/>
          <w:marTop w:val="0"/>
          <w:marBottom w:val="0"/>
          <w:divBdr>
            <w:top w:val="none" w:sz="0" w:space="0" w:color="auto"/>
            <w:left w:val="none" w:sz="0" w:space="0" w:color="auto"/>
            <w:bottom w:val="none" w:sz="0" w:space="0" w:color="auto"/>
            <w:right w:val="none" w:sz="0" w:space="0" w:color="auto"/>
          </w:divBdr>
        </w:div>
        <w:div w:id="1842357734">
          <w:marLeft w:val="0"/>
          <w:marRight w:val="0"/>
          <w:marTop w:val="0"/>
          <w:marBottom w:val="0"/>
          <w:divBdr>
            <w:top w:val="none" w:sz="0" w:space="0" w:color="auto"/>
            <w:left w:val="none" w:sz="0" w:space="0" w:color="auto"/>
            <w:bottom w:val="none" w:sz="0" w:space="0" w:color="auto"/>
            <w:right w:val="none" w:sz="0" w:space="0" w:color="auto"/>
          </w:divBdr>
          <w:divsChild>
            <w:div w:id="575238451">
              <w:marLeft w:val="0"/>
              <w:marRight w:val="0"/>
              <w:marTop w:val="0"/>
              <w:marBottom w:val="0"/>
              <w:divBdr>
                <w:top w:val="none" w:sz="0" w:space="0" w:color="auto"/>
                <w:left w:val="none" w:sz="0" w:space="0" w:color="auto"/>
                <w:bottom w:val="none" w:sz="0" w:space="0" w:color="auto"/>
                <w:right w:val="none" w:sz="0" w:space="0" w:color="auto"/>
              </w:divBdr>
            </w:div>
            <w:div w:id="1077096005">
              <w:marLeft w:val="0"/>
              <w:marRight w:val="0"/>
              <w:marTop w:val="0"/>
              <w:marBottom w:val="0"/>
              <w:divBdr>
                <w:top w:val="none" w:sz="0" w:space="0" w:color="auto"/>
                <w:left w:val="none" w:sz="0" w:space="0" w:color="auto"/>
                <w:bottom w:val="none" w:sz="0" w:space="0" w:color="auto"/>
                <w:right w:val="none" w:sz="0" w:space="0" w:color="auto"/>
              </w:divBdr>
            </w:div>
            <w:div w:id="1413161693">
              <w:marLeft w:val="0"/>
              <w:marRight w:val="0"/>
              <w:marTop w:val="0"/>
              <w:marBottom w:val="0"/>
              <w:divBdr>
                <w:top w:val="none" w:sz="0" w:space="0" w:color="auto"/>
                <w:left w:val="none" w:sz="0" w:space="0" w:color="auto"/>
                <w:bottom w:val="none" w:sz="0" w:space="0" w:color="auto"/>
                <w:right w:val="none" w:sz="0" w:space="0" w:color="auto"/>
              </w:divBdr>
            </w:div>
            <w:div w:id="1848212357">
              <w:marLeft w:val="0"/>
              <w:marRight w:val="0"/>
              <w:marTop w:val="0"/>
              <w:marBottom w:val="0"/>
              <w:divBdr>
                <w:top w:val="none" w:sz="0" w:space="0" w:color="auto"/>
                <w:left w:val="none" w:sz="0" w:space="0" w:color="auto"/>
                <w:bottom w:val="none" w:sz="0" w:space="0" w:color="auto"/>
                <w:right w:val="none" w:sz="0" w:space="0" w:color="auto"/>
              </w:divBdr>
            </w:div>
            <w:div w:id="1918854224">
              <w:marLeft w:val="0"/>
              <w:marRight w:val="0"/>
              <w:marTop w:val="0"/>
              <w:marBottom w:val="0"/>
              <w:divBdr>
                <w:top w:val="none" w:sz="0" w:space="0" w:color="auto"/>
                <w:left w:val="none" w:sz="0" w:space="0" w:color="auto"/>
                <w:bottom w:val="none" w:sz="0" w:space="0" w:color="auto"/>
                <w:right w:val="none" w:sz="0" w:space="0" w:color="auto"/>
              </w:divBdr>
            </w:div>
          </w:divsChild>
        </w:div>
        <w:div w:id="1844317840">
          <w:marLeft w:val="0"/>
          <w:marRight w:val="0"/>
          <w:marTop w:val="0"/>
          <w:marBottom w:val="0"/>
          <w:divBdr>
            <w:top w:val="none" w:sz="0" w:space="0" w:color="auto"/>
            <w:left w:val="none" w:sz="0" w:space="0" w:color="auto"/>
            <w:bottom w:val="none" w:sz="0" w:space="0" w:color="auto"/>
            <w:right w:val="none" w:sz="0" w:space="0" w:color="auto"/>
          </w:divBdr>
        </w:div>
        <w:div w:id="1844395808">
          <w:marLeft w:val="0"/>
          <w:marRight w:val="0"/>
          <w:marTop w:val="0"/>
          <w:marBottom w:val="0"/>
          <w:divBdr>
            <w:top w:val="none" w:sz="0" w:space="0" w:color="auto"/>
            <w:left w:val="none" w:sz="0" w:space="0" w:color="auto"/>
            <w:bottom w:val="none" w:sz="0" w:space="0" w:color="auto"/>
            <w:right w:val="none" w:sz="0" w:space="0" w:color="auto"/>
          </w:divBdr>
        </w:div>
        <w:div w:id="1847011284">
          <w:marLeft w:val="0"/>
          <w:marRight w:val="0"/>
          <w:marTop w:val="0"/>
          <w:marBottom w:val="0"/>
          <w:divBdr>
            <w:top w:val="none" w:sz="0" w:space="0" w:color="auto"/>
            <w:left w:val="none" w:sz="0" w:space="0" w:color="auto"/>
            <w:bottom w:val="none" w:sz="0" w:space="0" w:color="auto"/>
            <w:right w:val="none" w:sz="0" w:space="0" w:color="auto"/>
          </w:divBdr>
        </w:div>
        <w:div w:id="1860772058">
          <w:marLeft w:val="0"/>
          <w:marRight w:val="0"/>
          <w:marTop w:val="0"/>
          <w:marBottom w:val="0"/>
          <w:divBdr>
            <w:top w:val="none" w:sz="0" w:space="0" w:color="auto"/>
            <w:left w:val="none" w:sz="0" w:space="0" w:color="auto"/>
            <w:bottom w:val="none" w:sz="0" w:space="0" w:color="auto"/>
            <w:right w:val="none" w:sz="0" w:space="0" w:color="auto"/>
          </w:divBdr>
          <w:divsChild>
            <w:div w:id="20673730">
              <w:marLeft w:val="0"/>
              <w:marRight w:val="0"/>
              <w:marTop w:val="0"/>
              <w:marBottom w:val="0"/>
              <w:divBdr>
                <w:top w:val="none" w:sz="0" w:space="0" w:color="auto"/>
                <w:left w:val="none" w:sz="0" w:space="0" w:color="auto"/>
                <w:bottom w:val="none" w:sz="0" w:space="0" w:color="auto"/>
                <w:right w:val="none" w:sz="0" w:space="0" w:color="auto"/>
              </w:divBdr>
            </w:div>
            <w:div w:id="295839953">
              <w:marLeft w:val="0"/>
              <w:marRight w:val="0"/>
              <w:marTop w:val="0"/>
              <w:marBottom w:val="0"/>
              <w:divBdr>
                <w:top w:val="none" w:sz="0" w:space="0" w:color="auto"/>
                <w:left w:val="none" w:sz="0" w:space="0" w:color="auto"/>
                <w:bottom w:val="none" w:sz="0" w:space="0" w:color="auto"/>
                <w:right w:val="none" w:sz="0" w:space="0" w:color="auto"/>
              </w:divBdr>
            </w:div>
            <w:div w:id="591087401">
              <w:marLeft w:val="0"/>
              <w:marRight w:val="0"/>
              <w:marTop w:val="0"/>
              <w:marBottom w:val="0"/>
              <w:divBdr>
                <w:top w:val="none" w:sz="0" w:space="0" w:color="auto"/>
                <w:left w:val="none" w:sz="0" w:space="0" w:color="auto"/>
                <w:bottom w:val="none" w:sz="0" w:space="0" w:color="auto"/>
                <w:right w:val="none" w:sz="0" w:space="0" w:color="auto"/>
              </w:divBdr>
            </w:div>
            <w:div w:id="1540244696">
              <w:marLeft w:val="0"/>
              <w:marRight w:val="0"/>
              <w:marTop w:val="0"/>
              <w:marBottom w:val="0"/>
              <w:divBdr>
                <w:top w:val="none" w:sz="0" w:space="0" w:color="auto"/>
                <w:left w:val="none" w:sz="0" w:space="0" w:color="auto"/>
                <w:bottom w:val="none" w:sz="0" w:space="0" w:color="auto"/>
                <w:right w:val="none" w:sz="0" w:space="0" w:color="auto"/>
              </w:divBdr>
            </w:div>
          </w:divsChild>
        </w:div>
        <w:div w:id="1864780695">
          <w:marLeft w:val="0"/>
          <w:marRight w:val="0"/>
          <w:marTop w:val="0"/>
          <w:marBottom w:val="0"/>
          <w:divBdr>
            <w:top w:val="none" w:sz="0" w:space="0" w:color="auto"/>
            <w:left w:val="none" w:sz="0" w:space="0" w:color="auto"/>
            <w:bottom w:val="none" w:sz="0" w:space="0" w:color="auto"/>
            <w:right w:val="none" w:sz="0" w:space="0" w:color="auto"/>
          </w:divBdr>
        </w:div>
        <w:div w:id="1892645148">
          <w:marLeft w:val="0"/>
          <w:marRight w:val="0"/>
          <w:marTop w:val="0"/>
          <w:marBottom w:val="0"/>
          <w:divBdr>
            <w:top w:val="none" w:sz="0" w:space="0" w:color="auto"/>
            <w:left w:val="none" w:sz="0" w:space="0" w:color="auto"/>
            <w:bottom w:val="none" w:sz="0" w:space="0" w:color="auto"/>
            <w:right w:val="none" w:sz="0" w:space="0" w:color="auto"/>
          </w:divBdr>
        </w:div>
        <w:div w:id="1907761023">
          <w:marLeft w:val="0"/>
          <w:marRight w:val="0"/>
          <w:marTop w:val="0"/>
          <w:marBottom w:val="0"/>
          <w:divBdr>
            <w:top w:val="none" w:sz="0" w:space="0" w:color="auto"/>
            <w:left w:val="none" w:sz="0" w:space="0" w:color="auto"/>
            <w:bottom w:val="none" w:sz="0" w:space="0" w:color="auto"/>
            <w:right w:val="none" w:sz="0" w:space="0" w:color="auto"/>
          </w:divBdr>
        </w:div>
        <w:div w:id="1915703143">
          <w:marLeft w:val="0"/>
          <w:marRight w:val="0"/>
          <w:marTop w:val="0"/>
          <w:marBottom w:val="0"/>
          <w:divBdr>
            <w:top w:val="none" w:sz="0" w:space="0" w:color="auto"/>
            <w:left w:val="none" w:sz="0" w:space="0" w:color="auto"/>
            <w:bottom w:val="none" w:sz="0" w:space="0" w:color="auto"/>
            <w:right w:val="none" w:sz="0" w:space="0" w:color="auto"/>
          </w:divBdr>
        </w:div>
        <w:div w:id="1939561516">
          <w:marLeft w:val="0"/>
          <w:marRight w:val="0"/>
          <w:marTop w:val="0"/>
          <w:marBottom w:val="0"/>
          <w:divBdr>
            <w:top w:val="none" w:sz="0" w:space="0" w:color="auto"/>
            <w:left w:val="none" w:sz="0" w:space="0" w:color="auto"/>
            <w:bottom w:val="none" w:sz="0" w:space="0" w:color="auto"/>
            <w:right w:val="none" w:sz="0" w:space="0" w:color="auto"/>
          </w:divBdr>
        </w:div>
        <w:div w:id="1946494809">
          <w:marLeft w:val="0"/>
          <w:marRight w:val="0"/>
          <w:marTop w:val="0"/>
          <w:marBottom w:val="0"/>
          <w:divBdr>
            <w:top w:val="none" w:sz="0" w:space="0" w:color="auto"/>
            <w:left w:val="none" w:sz="0" w:space="0" w:color="auto"/>
            <w:bottom w:val="none" w:sz="0" w:space="0" w:color="auto"/>
            <w:right w:val="none" w:sz="0" w:space="0" w:color="auto"/>
          </w:divBdr>
          <w:divsChild>
            <w:div w:id="143667763">
              <w:marLeft w:val="0"/>
              <w:marRight w:val="0"/>
              <w:marTop w:val="0"/>
              <w:marBottom w:val="0"/>
              <w:divBdr>
                <w:top w:val="none" w:sz="0" w:space="0" w:color="auto"/>
                <w:left w:val="none" w:sz="0" w:space="0" w:color="auto"/>
                <w:bottom w:val="none" w:sz="0" w:space="0" w:color="auto"/>
                <w:right w:val="none" w:sz="0" w:space="0" w:color="auto"/>
              </w:divBdr>
            </w:div>
            <w:div w:id="1020618602">
              <w:marLeft w:val="0"/>
              <w:marRight w:val="0"/>
              <w:marTop w:val="0"/>
              <w:marBottom w:val="0"/>
              <w:divBdr>
                <w:top w:val="none" w:sz="0" w:space="0" w:color="auto"/>
                <w:left w:val="none" w:sz="0" w:space="0" w:color="auto"/>
                <w:bottom w:val="none" w:sz="0" w:space="0" w:color="auto"/>
                <w:right w:val="none" w:sz="0" w:space="0" w:color="auto"/>
              </w:divBdr>
            </w:div>
            <w:div w:id="1127161617">
              <w:marLeft w:val="0"/>
              <w:marRight w:val="0"/>
              <w:marTop w:val="0"/>
              <w:marBottom w:val="0"/>
              <w:divBdr>
                <w:top w:val="none" w:sz="0" w:space="0" w:color="auto"/>
                <w:left w:val="none" w:sz="0" w:space="0" w:color="auto"/>
                <w:bottom w:val="none" w:sz="0" w:space="0" w:color="auto"/>
                <w:right w:val="none" w:sz="0" w:space="0" w:color="auto"/>
              </w:divBdr>
            </w:div>
          </w:divsChild>
        </w:div>
        <w:div w:id="1968118838">
          <w:marLeft w:val="0"/>
          <w:marRight w:val="0"/>
          <w:marTop w:val="0"/>
          <w:marBottom w:val="0"/>
          <w:divBdr>
            <w:top w:val="none" w:sz="0" w:space="0" w:color="auto"/>
            <w:left w:val="none" w:sz="0" w:space="0" w:color="auto"/>
            <w:bottom w:val="none" w:sz="0" w:space="0" w:color="auto"/>
            <w:right w:val="none" w:sz="0" w:space="0" w:color="auto"/>
          </w:divBdr>
        </w:div>
        <w:div w:id="1969122615">
          <w:marLeft w:val="0"/>
          <w:marRight w:val="0"/>
          <w:marTop w:val="0"/>
          <w:marBottom w:val="0"/>
          <w:divBdr>
            <w:top w:val="none" w:sz="0" w:space="0" w:color="auto"/>
            <w:left w:val="none" w:sz="0" w:space="0" w:color="auto"/>
            <w:bottom w:val="none" w:sz="0" w:space="0" w:color="auto"/>
            <w:right w:val="none" w:sz="0" w:space="0" w:color="auto"/>
          </w:divBdr>
        </w:div>
        <w:div w:id="1971012459">
          <w:marLeft w:val="0"/>
          <w:marRight w:val="0"/>
          <w:marTop w:val="0"/>
          <w:marBottom w:val="0"/>
          <w:divBdr>
            <w:top w:val="none" w:sz="0" w:space="0" w:color="auto"/>
            <w:left w:val="none" w:sz="0" w:space="0" w:color="auto"/>
            <w:bottom w:val="none" w:sz="0" w:space="0" w:color="auto"/>
            <w:right w:val="none" w:sz="0" w:space="0" w:color="auto"/>
          </w:divBdr>
          <w:divsChild>
            <w:div w:id="464852783">
              <w:marLeft w:val="0"/>
              <w:marRight w:val="0"/>
              <w:marTop w:val="0"/>
              <w:marBottom w:val="0"/>
              <w:divBdr>
                <w:top w:val="none" w:sz="0" w:space="0" w:color="auto"/>
                <w:left w:val="none" w:sz="0" w:space="0" w:color="auto"/>
                <w:bottom w:val="none" w:sz="0" w:space="0" w:color="auto"/>
                <w:right w:val="none" w:sz="0" w:space="0" w:color="auto"/>
              </w:divBdr>
            </w:div>
            <w:div w:id="1389721207">
              <w:marLeft w:val="0"/>
              <w:marRight w:val="0"/>
              <w:marTop w:val="0"/>
              <w:marBottom w:val="0"/>
              <w:divBdr>
                <w:top w:val="none" w:sz="0" w:space="0" w:color="auto"/>
                <w:left w:val="none" w:sz="0" w:space="0" w:color="auto"/>
                <w:bottom w:val="none" w:sz="0" w:space="0" w:color="auto"/>
                <w:right w:val="none" w:sz="0" w:space="0" w:color="auto"/>
              </w:divBdr>
            </w:div>
            <w:div w:id="1407460667">
              <w:marLeft w:val="0"/>
              <w:marRight w:val="0"/>
              <w:marTop w:val="0"/>
              <w:marBottom w:val="0"/>
              <w:divBdr>
                <w:top w:val="none" w:sz="0" w:space="0" w:color="auto"/>
                <w:left w:val="none" w:sz="0" w:space="0" w:color="auto"/>
                <w:bottom w:val="none" w:sz="0" w:space="0" w:color="auto"/>
                <w:right w:val="none" w:sz="0" w:space="0" w:color="auto"/>
              </w:divBdr>
            </w:div>
            <w:div w:id="1539395529">
              <w:marLeft w:val="0"/>
              <w:marRight w:val="0"/>
              <w:marTop w:val="0"/>
              <w:marBottom w:val="0"/>
              <w:divBdr>
                <w:top w:val="none" w:sz="0" w:space="0" w:color="auto"/>
                <w:left w:val="none" w:sz="0" w:space="0" w:color="auto"/>
                <w:bottom w:val="none" w:sz="0" w:space="0" w:color="auto"/>
                <w:right w:val="none" w:sz="0" w:space="0" w:color="auto"/>
              </w:divBdr>
            </w:div>
            <w:div w:id="1920021980">
              <w:marLeft w:val="0"/>
              <w:marRight w:val="0"/>
              <w:marTop w:val="0"/>
              <w:marBottom w:val="0"/>
              <w:divBdr>
                <w:top w:val="none" w:sz="0" w:space="0" w:color="auto"/>
                <w:left w:val="none" w:sz="0" w:space="0" w:color="auto"/>
                <w:bottom w:val="none" w:sz="0" w:space="0" w:color="auto"/>
                <w:right w:val="none" w:sz="0" w:space="0" w:color="auto"/>
              </w:divBdr>
            </w:div>
          </w:divsChild>
        </w:div>
        <w:div w:id="1995645923">
          <w:marLeft w:val="0"/>
          <w:marRight w:val="0"/>
          <w:marTop w:val="0"/>
          <w:marBottom w:val="0"/>
          <w:divBdr>
            <w:top w:val="none" w:sz="0" w:space="0" w:color="auto"/>
            <w:left w:val="none" w:sz="0" w:space="0" w:color="auto"/>
            <w:bottom w:val="none" w:sz="0" w:space="0" w:color="auto"/>
            <w:right w:val="none" w:sz="0" w:space="0" w:color="auto"/>
          </w:divBdr>
        </w:div>
        <w:div w:id="1996297644">
          <w:marLeft w:val="0"/>
          <w:marRight w:val="0"/>
          <w:marTop w:val="0"/>
          <w:marBottom w:val="0"/>
          <w:divBdr>
            <w:top w:val="none" w:sz="0" w:space="0" w:color="auto"/>
            <w:left w:val="none" w:sz="0" w:space="0" w:color="auto"/>
            <w:bottom w:val="none" w:sz="0" w:space="0" w:color="auto"/>
            <w:right w:val="none" w:sz="0" w:space="0" w:color="auto"/>
          </w:divBdr>
        </w:div>
        <w:div w:id="2012295360">
          <w:marLeft w:val="0"/>
          <w:marRight w:val="0"/>
          <w:marTop w:val="0"/>
          <w:marBottom w:val="0"/>
          <w:divBdr>
            <w:top w:val="none" w:sz="0" w:space="0" w:color="auto"/>
            <w:left w:val="none" w:sz="0" w:space="0" w:color="auto"/>
            <w:bottom w:val="none" w:sz="0" w:space="0" w:color="auto"/>
            <w:right w:val="none" w:sz="0" w:space="0" w:color="auto"/>
          </w:divBdr>
        </w:div>
        <w:div w:id="2039774724">
          <w:marLeft w:val="0"/>
          <w:marRight w:val="0"/>
          <w:marTop w:val="0"/>
          <w:marBottom w:val="0"/>
          <w:divBdr>
            <w:top w:val="none" w:sz="0" w:space="0" w:color="auto"/>
            <w:left w:val="none" w:sz="0" w:space="0" w:color="auto"/>
            <w:bottom w:val="none" w:sz="0" w:space="0" w:color="auto"/>
            <w:right w:val="none" w:sz="0" w:space="0" w:color="auto"/>
          </w:divBdr>
          <w:divsChild>
            <w:div w:id="435057962">
              <w:marLeft w:val="0"/>
              <w:marRight w:val="0"/>
              <w:marTop w:val="0"/>
              <w:marBottom w:val="0"/>
              <w:divBdr>
                <w:top w:val="none" w:sz="0" w:space="0" w:color="auto"/>
                <w:left w:val="none" w:sz="0" w:space="0" w:color="auto"/>
                <w:bottom w:val="none" w:sz="0" w:space="0" w:color="auto"/>
                <w:right w:val="none" w:sz="0" w:space="0" w:color="auto"/>
              </w:divBdr>
            </w:div>
            <w:div w:id="1388531001">
              <w:marLeft w:val="0"/>
              <w:marRight w:val="0"/>
              <w:marTop w:val="0"/>
              <w:marBottom w:val="0"/>
              <w:divBdr>
                <w:top w:val="none" w:sz="0" w:space="0" w:color="auto"/>
                <w:left w:val="none" w:sz="0" w:space="0" w:color="auto"/>
                <w:bottom w:val="none" w:sz="0" w:space="0" w:color="auto"/>
                <w:right w:val="none" w:sz="0" w:space="0" w:color="auto"/>
              </w:divBdr>
            </w:div>
            <w:div w:id="1809741312">
              <w:marLeft w:val="0"/>
              <w:marRight w:val="0"/>
              <w:marTop w:val="0"/>
              <w:marBottom w:val="0"/>
              <w:divBdr>
                <w:top w:val="none" w:sz="0" w:space="0" w:color="auto"/>
                <w:left w:val="none" w:sz="0" w:space="0" w:color="auto"/>
                <w:bottom w:val="none" w:sz="0" w:space="0" w:color="auto"/>
                <w:right w:val="none" w:sz="0" w:space="0" w:color="auto"/>
              </w:divBdr>
            </w:div>
          </w:divsChild>
        </w:div>
        <w:div w:id="2041543110">
          <w:marLeft w:val="0"/>
          <w:marRight w:val="0"/>
          <w:marTop w:val="0"/>
          <w:marBottom w:val="0"/>
          <w:divBdr>
            <w:top w:val="none" w:sz="0" w:space="0" w:color="auto"/>
            <w:left w:val="none" w:sz="0" w:space="0" w:color="auto"/>
            <w:bottom w:val="none" w:sz="0" w:space="0" w:color="auto"/>
            <w:right w:val="none" w:sz="0" w:space="0" w:color="auto"/>
          </w:divBdr>
        </w:div>
        <w:div w:id="2050035244">
          <w:marLeft w:val="0"/>
          <w:marRight w:val="0"/>
          <w:marTop w:val="0"/>
          <w:marBottom w:val="0"/>
          <w:divBdr>
            <w:top w:val="none" w:sz="0" w:space="0" w:color="auto"/>
            <w:left w:val="none" w:sz="0" w:space="0" w:color="auto"/>
            <w:bottom w:val="none" w:sz="0" w:space="0" w:color="auto"/>
            <w:right w:val="none" w:sz="0" w:space="0" w:color="auto"/>
          </w:divBdr>
          <w:divsChild>
            <w:div w:id="73089217">
              <w:marLeft w:val="0"/>
              <w:marRight w:val="0"/>
              <w:marTop w:val="0"/>
              <w:marBottom w:val="0"/>
              <w:divBdr>
                <w:top w:val="none" w:sz="0" w:space="0" w:color="auto"/>
                <w:left w:val="none" w:sz="0" w:space="0" w:color="auto"/>
                <w:bottom w:val="none" w:sz="0" w:space="0" w:color="auto"/>
                <w:right w:val="none" w:sz="0" w:space="0" w:color="auto"/>
              </w:divBdr>
            </w:div>
            <w:div w:id="730621619">
              <w:marLeft w:val="0"/>
              <w:marRight w:val="0"/>
              <w:marTop w:val="0"/>
              <w:marBottom w:val="0"/>
              <w:divBdr>
                <w:top w:val="none" w:sz="0" w:space="0" w:color="auto"/>
                <w:left w:val="none" w:sz="0" w:space="0" w:color="auto"/>
                <w:bottom w:val="none" w:sz="0" w:space="0" w:color="auto"/>
                <w:right w:val="none" w:sz="0" w:space="0" w:color="auto"/>
              </w:divBdr>
            </w:div>
            <w:div w:id="808598924">
              <w:marLeft w:val="0"/>
              <w:marRight w:val="0"/>
              <w:marTop w:val="0"/>
              <w:marBottom w:val="0"/>
              <w:divBdr>
                <w:top w:val="none" w:sz="0" w:space="0" w:color="auto"/>
                <w:left w:val="none" w:sz="0" w:space="0" w:color="auto"/>
                <w:bottom w:val="none" w:sz="0" w:space="0" w:color="auto"/>
                <w:right w:val="none" w:sz="0" w:space="0" w:color="auto"/>
              </w:divBdr>
            </w:div>
            <w:div w:id="1152060094">
              <w:marLeft w:val="0"/>
              <w:marRight w:val="0"/>
              <w:marTop w:val="0"/>
              <w:marBottom w:val="0"/>
              <w:divBdr>
                <w:top w:val="none" w:sz="0" w:space="0" w:color="auto"/>
                <w:left w:val="none" w:sz="0" w:space="0" w:color="auto"/>
                <w:bottom w:val="none" w:sz="0" w:space="0" w:color="auto"/>
                <w:right w:val="none" w:sz="0" w:space="0" w:color="auto"/>
              </w:divBdr>
            </w:div>
            <w:div w:id="1162084609">
              <w:marLeft w:val="0"/>
              <w:marRight w:val="0"/>
              <w:marTop w:val="0"/>
              <w:marBottom w:val="0"/>
              <w:divBdr>
                <w:top w:val="none" w:sz="0" w:space="0" w:color="auto"/>
                <w:left w:val="none" w:sz="0" w:space="0" w:color="auto"/>
                <w:bottom w:val="none" w:sz="0" w:space="0" w:color="auto"/>
                <w:right w:val="none" w:sz="0" w:space="0" w:color="auto"/>
              </w:divBdr>
            </w:div>
          </w:divsChild>
        </w:div>
        <w:div w:id="2055733690">
          <w:marLeft w:val="0"/>
          <w:marRight w:val="0"/>
          <w:marTop w:val="0"/>
          <w:marBottom w:val="0"/>
          <w:divBdr>
            <w:top w:val="none" w:sz="0" w:space="0" w:color="auto"/>
            <w:left w:val="none" w:sz="0" w:space="0" w:color="auto"/>
            <w:bottom w:val="none" w:sz="0" w:space="0" w:color="auto"/>
            <w:right w:val="none" w:sz="0" w:space="0" w:color="auto"/>
          </w:divBdr>
        </w:div>
        <w:div w:id="2059162754">
          <w:marLeft w:val="0"/>
          <w:marRight w:val="0"/>
          <w:marTop w:val="0"/>
          <w:marBottom w:val="0"/>
          <w:divBdr>
            <w:top w:val="none" w:sz="0" w:space="0" w:color="auto"/>
            <w:left w:val="none" w:sz="0" w:space="0" w:color="auto"/>
            <w:bottom w:val="none" w:sz="0" w:space="0" w:color="auto"/>
            <w:right w:val="none" w:sz="0" w:space="0" w:color="auto"/>
          </w:divBdr>
        </w:div>
        <w:div w:id="2070105963">
          <w:marLeft w:val="0"/>
          <w:marRight w:val="0"/>
          <w:marTop w:val="0"/>
          <w:marBottom w:val="0"/>
          <w:divBdr>
            <w:top w:val="none" w:sz="0" w:space="0" w:color="auto"/>
            <w:left w:val="none" w:sz="0" w:space="0" w:color="auto"/>
            <w:bottom w:val="none" w:sz="0" w:space="0" w:color="auto"/>
            <w:right w:val="none" w:sz="0" w:space="0" w:color="auto"/>
          </w:divBdr>
        </w:div>
        <w:div w:id="2070297977">
          <w:marLeft w:val="0"/>
          <w:marRight w:val="0"/>
          <w:marTop w:val="0"/>
          <w:marBottom w:val="0"/>
          <w:divBdr>
            <w:top w:val="none" w:sz="0" w:space="0" w:color="auto"/>
            <w:left w:val="none" w:sz="0" w:space="0" w:color="auto"/>
            <w:bottom w:val="none" w:sz="0" w:space="0" w:color="auto"/>
            <w:right w:val="none" w:sz="0" w:space="0" w:color="auto"/>
          </w:divBdr>
        </w:div>
        <w:div w:id="2077580279">
          <w:marLeft w:val="0"/>
          <w:marRight w:val="0"/>
          <w:marTop w:val="0"/>
          <w:marBottom w:val="0"/>
          <w:divBdr>
            <w:top w:val="none" w:sz="0" w:space="0" w:color="auto"/>
            <w:left w:val="none" w:sz="0" w:space="0" w:color="auto"/>
            <w:bottom w:val="none" w:sz="0" w:space="0" w:color="auto"/>
            <w:right w:val="none" w:sz="0" w:space="0" w:color="auto"/>
          </w:divBdr>
        </w:div>
        <w:div w:id="2082407725">
          <w:marLeft w:val="0"/>
          <w:marRight w:val="0"/>
          <w:marTop w:val="0"/>
          <w:marBottom w:val="0"/>
          <w:divBdr>
            <w:top w:val="none" w:sz="0" w:space="0" w:color="auto"/>
            <w:left w:val="none" w:sz="0" w:space="0" w:color="auto"/>
            <w:bottom w:val="none" w:sz="0" w:space="0" w:color="auto"/>
            <w:right w:val="none" w:sz="0" w:space="0" w:color="auto"/>
          </w:divBdr>
        </w:div>
        <w:div w:id="2101944352">
          <w:marLeft w:val="0"/>
          <w:marRight w:val="0"/>
          <w:marTop w:val="0"/>
          <w:marBottom w:val="0"/>
          <w:divBdr>
            <w:top w:val="none" w:sz="0" w:space="0" w:color="auto"/>
            <w:left w:val="none" w:sz="0" w:space="0" w:color="auto"/>
            <w:bottom w:val="none" w:sz="0" w:space="0" w:color="auto"/>
            <w:right w:val="none" w:sz="0" w:space="0" w:color="auto"/>
          </w:divBdr>
          <w:divsChild>
            <w:div w:id="559905848">
              <w:marLeft w:val="0"/>
              <w:marRight w:val="0"/>
              <w:marTop w:val="0"/>
              <w:marBottom w:val="0"/>
              <w:divBdr>
                <w:top w:val="none" w:sz="0" w:space="0" w:color="auto"/>
                <w:left w:val="none" w:sz="0" w:space="0" w:color="auto"/>
                <w:bottom w:val="none" w:sz="0" w:space="0" w:color="auto"/>
                <w:right w:val="none" w:sz="0" w:space="0" w:color="auto"/>
              </w:divBdr>
            </w:div>
            <w:div w:id="569341396">
              <w:marLeft w:val="0"/>
              <w:marRight w:val="0"/>
              <w:marTop w:val="0"/>
              <w:marBottom w:val="0"/>
              <w:divBdr>
                <w:top w:val="none" w:sz="0" w:space="0" w:color="auto"/>
                <w:left w:val="none" w:sz="0" w:space="0" w:color="auto"/>
                <w:bottom w:val="none" w:sz="0" w:space="0" w:color="auto"/>
                <w:right w:val="none" w:sz="0" w:space="0" w:color="auto"/>
              </w:divBdr>
            </w:div>
            <w:div w:id="745952136">
              <w:marLeft w:val="0"/>
              <w:marRight w:val="0"/>
              <w:marTop w:val="0"/>
              <w:marBottom w:val="0"/>
              <w:divBdr>
                <w:top w:val="none" w:sz="0" w:space="0" w:color="auto"/>
                <w:left w:val="none" w:sz="0" w:space="0" w:color="auto"/>
                <w:bottom w:val="none" w:sz="0" w:space="0" w:color="auto"/>
                <w:right w:val="none" w:sz="0" w:space="0" w:color="auto"/>
              </w:divBdr>
            </w:div>
            <w:div w:id="937758247">
              <w:marLeft w:val="0"/>
              <w:marRight w:val="0"/>
              <w:marTop w:val="0"/>
              <w:marBottom w:val="0"/>
              <w:divBdr>
                <w:top w:val="none" w:sz="0" w:space="0" w:color="auto"/>
                <w:left w:val="none" w:sz="0" w:space="0" w:color="auto"/>
                <w:bottom w:val="none" w:sz="0" w:space="0" w:color="auto"/>
                <w:right w:val="none" w:sz="0" w:space="0" w:color="auto"/>
              </w:divBdr>
            </w:div>
            <w:div w:id="1978030002">
              <w:marLeft w:val="0"/>
              <w:marRight w:val="0"/>
              <w:marTop w:val="0"/>
              <w:marBottom w:val="0"/>
              <w:divBdr>
                <w:top w:val="none" w:sz="0" w:space="0" w:color="auto"/>
                <w:left w:val="none" w:sz="0" w:space="0" w:color="auto"/>
                <w:bottom w:val="none" w:sz="0" w:space="0" w:color="auto"/>
                <w:right w:val="none" w:sz="0" w:space="0" w:color="auto"/>
              </w:divBdr>
            </w:div>
          </w:divsChild>
        </w:div>
        <w:div w:id="2106027066">
          <w:marLeft w:val="0"/>
          <w:marRight w:val="0"/>
          <w:marTop w:val="0"/>
          <w:marBottom w:val="0"/>
          <w:divBdr>
            <w:top w:val="none" w:sz="0" w:space="0" w:color="auto"/>
            <w:left w:val="none" w:sz="0" w:space="0" w:color="auto"/>
            <w:bottom w:val="none" w:sz="0" w:space="0" w:color="auto"/>
            <w:right w:val="none" w:sz="0" w:space="0" w:color="auto"/>
          </w:divBdr>
        </w:div>
        <w:div w:id="2129203275">
          <w:marLeft w:val="0"/>
          <w:marRight w:val="0"/>
          <w:marTop w:val="0"/>
          <w:marBottom w:val="0"/>
          <w:divBdr>
            <w:top w:val="none" w:sz="0" w:space="0" w:color="auto"/>
            <w:left w:val="none" w:sz="0" w:space="0" w:color="auto"/>
            <w:bottom w:val="none" w:sz="0" w:space="0" w:color="auto"/>
            <w:right w:val="none" w:sz="0" w:space="0" w:color="auto"/>
          </w:divBdr>
        </w:div>
        <w:div w:id="2134326029">
          <w:marLeft w:val="0"/>
          <w:marRight w:val="0"/>
          <w:marTop w:val="0"/>
          <w:marBottom w:val="0"/>
          <w:divBdr>
            <w:top w:val="none" w:sz="0" w:space="0" w:color="auto"/>
            <w:left w:val="none" w:sz="0" w:space="0" w:color="auto"/>
            <w:bottom w:val="none" w:sz="0" w:space="0" w:color="auto"/>
            <w:right w:val="none" w:sz="0" w:space="0" w:color="auto"/>
          </w:divBdr>
          <w:divsChild>
            <w:div w:id="549271596">
              <w:marLeft w:val="0"/>
              <w:marRight w:val="0"/>
              <w:marTop w:val="0"/>
              <w:marBottom w:val="0"/>
              <w:divBdr>
                <w:top w:val="none" w:sz="0" w:space="0" w:color="auto"/>
                <w:left w:val="none" w:sz="0" w:space="0" w:color="auto"/>
                <w:bottom w:val="none" w:sz="0" w:space="0" w:color="auto"/>
                <w:right w:val="none" w:sz="0" w:space="0" w:color="auto"/>
              </w:divBdr>
            </w:div>
            <w:div w:id="709495382">
              <w:marLeft w:val="0"/>
              <w:marRight w:val="0"/>
              <w:marTop w:val="0"/>
              <w:marBottom w:val="0"/>
              <w:divBdr>
                <w:top w:val="none" w:sz="0" w:space="0" w:color="auto"/>
                <w:left w:val="none" w:sz="0" w:space="0" w:color="auto"/>
                <w:bottom w:val="none" w:sz="0" w:space="0" w:color="auto"/>
                <w:right w:val="none" w:sz="0" w:space="0" w:color="auto"/>
              </w:divBdr>
            </w:div>
            <w:div w:id="1282302214">
              <w:marLeft w:val="0"/>
              <w:marRight w:val="0"/>
              <w:marTop w:val="0"/>
              <w:marBottom w:val="0"/>
              <w:divBdr>
                <w:top w:val="none" w:sz="0" w:space="0" w:color="auto"/>
                <w:left w:val="none" w:sz="0" w:space="0" w:color="auto"/>
                <w:bottom w:val="none" w:sz="0" w:space="0" w:color="auto"/>
                <w:right w:val="none" w:sz="0" w:space="0" w:color="auto"/>
              </w:divBdr>
            </w:div>
            <w:div w:id="158441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eader" Target="header3.xml"/><Relationship Id="rId26" Type="http://schemas.openxmlformats.org/officeDocument/2006/relationships/image" Target="media/image5.tiff"/><Relationship Id="rId39" Type="http://schemas.openxmlformats.org/officeDocument/2006/relationships/hyperlink" Target="mailto:accelerator@education.gov.au" TargetMode="External"/><Relationship Id="rId21" Type="http://schemas.openxmlformats.org/officeDocument/2006/relationships/hyperlink" Target="https://creativecommons.org/licenses/by/4.0/" TargetMode="External"/><Relationship Id="rId34" Type="http://schemas.openxmlformats.org/officeDocument/2006/relationships/hyperlink" Target="https://www.education.gov.au/guidelines-counter-foreign-interference-australian-university-sector/resources/guidelines-counter-foreign-interference-australian-university-sector" TargetMode="External"/><Relationship Id="rId42" Type="http://schemas.openxmlformats.org/officeDocument/2006/relationships/hyperlink" Target="https://www.legislation.gov.au/Series/C2004A00538" TargetMode="External"/><Relationship Id="rId47" Type="http://schemas.openxmlformats.org/officeDocument/2006/relationships/hyperlink" Target="mailto:foi@education.gov.au" TargetMode="External"/><Relationship Id="rId50" Type="http://schemas.openxmlformats.org/officeDocument/2006/relationships/hyperlink" Target="https://www.industry.gov.au/news/national-reconstruction-fund-diversifying-and-transforming-australias-industry-and-economy" TargetMode="External"/><Relationship Id="rId55" Type="http://schemas.openxmlformats.org/officeDocument/2006/relationships/header" Target="head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mailto:accelerator@education.gov.au" TargetMode="External"/><Relationship Id="rId11" Type="http://schemas.openxmlformats.org/officeDocument/2006/relationships/image" Target="media/image1.jpeg"/><Relationship Id="rId24" Type="http://schemas.openxmlformats.org/officeDocument/2006/relationships/hyperlink" Target="https://www.dfat.gov.au/international-relations/security/sanctions/consolidated-list" TargetMode="External"/><Relationship Id="rId32" Type="http://schemas.openxmlformats.org/officeDocument/2006/relationships/hyperlink" Target="https://www.nhmrc.gov.au/about-us/publications/australian-code-responsible-conduct-research-2018" TargetMode="External"/><Relationship Id="rId37" Type="http://schemas.openxmlformats.org/officeDocument/2006/relationships/hyperlink" Target="file://prod.protected.ind/User/user03/LLau2/insert%20link%20here" TargetMode="External"/><Relationship Id="rId40" Type="http://schemas.openxmlformats.org/officeDocument/2006/relationships/hyperlink" Target="http://www.apsc.gov.au/publications-and-media/current-publications/aps-values-and-code-of-conduct-in-practice/conflict-of-interest" TargetMode="External"/><Relationship Id="rId45" Type="http://schemas.openxmlformats.org/officeDocument/2006/relationships/hyperlink" Target="mailto:privacy@education.gov.au" TargetMode="External"/><Relationship Id="rId53" Type="http://schemas.openxmlformats.org/officeDocument/2006/relationships/hyperlink" Target="https://www.dst.defence.gov.au/sites/default/files/basic_pages/documents/TRL%20Explanations_1.pdf"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creativecommons.org/licenses/by/4.0/legalcode" TargetMode="External"/><Relationship Id="rId27" Type="http://schemas.openxmlformats.org/officeDocument/2006/relationships/hyperlink" Target="http://www.dese.researchgrants.gov.au" TargetMode="External"/><Relationship Id="rId30" Type="http://schemas.openxmlformats.org/officeDocument/2006/relationships/hyperlink" Target="mailto:accelerator@education.gov.au" TargetMode="External"/><Relationship Id="rId35" Type="http://schemas.openxmlformats.org/officeDocument/2006/relationships/hyperlink" Target="https://www.legislation.gov.au/Details/C2018A00153" TargetMode="External"/><Relationship Id="rId43" Type="http://schemas.openxmlformats.org/officeDocument/2006/relationships/hyperlink" Target="https://www.oaic.gov.au/privacy-law/privacy-act/australian-privacy-principles" TargetMode="External"/><Relationship Id="rId48" Type="http://schemas.openxmlformats.org/officeDocument/2006/relationships/hyperlink" Target="https://www.education.gov.au/university-research-commercialisation-package/australias-economic-accelerator" TargetMode="External"/><Relationship Id="rId56"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https://www.industry.gov.au/news/national-reconstruction-fund-diversifying-and-transforming-australias-industry-and-economy"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www.industry.gov.au/news/national-reconstruction-fund-diversifying-and-transforming-australias-industry-and-economy" TargetMode="External"/><Relationship Id="rId33" Type="http://schemas.openxmlformats.org/officeDocument/2006/relationships/hyperlink" Target="https://www.nhmrc.gov.au/about-us/publications/national-statement-ethical-conduct-human-research-2007-updated-2018" TargetMode="External"/><Relationship Id="rId38" Type="http://schemas.openxmlformats.org/officeDocument/2006/relationships/hyperlink" Target="https://www.education.gov.au/about-department/resources/complaints-factsheet" TargetMode="External"/><Relationship Id="rId46" Type="http://schemas.openxmlformats.org/officeDocument/2006/relationships/hyperlink" Target="https://www.legislation.gov.au/Series/C2004A02562" TargetMode="External"/><Relationship Id="rId59" Type="http://schemas.openxmlformats.org/officeDocument/2006/relationships/glossaryDocument" Target="glossary/document.xml"/><Relationship Id="rId20" Type="http://schemas.openxmlformats.org/officeDocument/2006/relationships/image" Target="media/image4.jpeg"/><Relationship Id="rId41" Type="http://schemas.openxmlformats.org/officeDocument/2006/relationships/hyperlink" Target="http://www8.austlii.edu.au/cgi-bin/viewdoc/au/legis/cth/consol_act/psa1999152/s13.html"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education.gov.au/university-research-commercialisation-package/australias-economic-accelerator" TargetMode="External"/><Relationship Id="rId28" Type="http://schemas.openxmlformats.org/officeDocument/2006/relationships/hyperlink" Target="http://www8.austlii.edu.au/cgi-bin/viewdoc/au/legis/cth/consol_act/cca1995115/sch1.html" TargetMode="External"/><Relationship Id="rId36" Type="http://schemas.openxmlformats.org/officeDocument/2006/relationships/hyperlink" Target="https://www.homeaffairs.gov.au/reports-and-publications/submissions-and-discussion-papers/combat-modern-slavery-2020-25" TargetMode="External"/><Relationship Id="rId49" Type="http://schemas.openxmlformats.org/officeDocument/2006/relationships/hyperlink" Target="https://www.education.gov.au/higher-education-reviews-and-consultations/resources/higher-education-research-commercialisation-intellectual-property-framework" TargetMode="External"/><Relationship Id="rId57" Type="http://schemas.openxmlformats.org/officeDocument/2006/relationships/header" Target="header6.xml"/><Relationship Id="rId10" Type="http://schemas.openxmlformats.org/officeDocument/2006/relationships/endnotes" Target="endnotes.xml"/><Relationship Id="rId31" Type="http://schemas.openxmlformats.org/officeDocument/2006/relationships/hyperlink" Target="https://www.education.gov.au/higher-education-reviews-and-consultations/resources/higher-education-research-commercialisation-intellectual-property-framework" TargetMode="External"/><Relationship Id="rId44" Type="http://schemas.openxmlformats.org/officeDocument/2006/relationships/hyperlink" Target="https://www.legislation.gov.au/Details/C2014C00076" TargetMode="External"/><Relationship Id="rId52" Type="http://schemas.openxmlformats.org/officeDocument/2006/relationships/hyperlink" Target="https://www.budget.gov.au/2018-19/content/pbs/index.html" TargetMode="External"/><Relationship Id="rId6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6.jpg"/></Relationships>
</file>

<file path=word/_rels/footnotes.xml.rels><?xml version="1.0" encoding="UTF-8" standalone="yes"?>
<Relationships xmlns="http://schemas.openxmlformats.org/package/2006/relationships"><Relationship Id="rId2" Type="http://schemas.openxmlformats.org/officeDocument/2006/relationships/hyperlink" Target="https://www.nationalredress.gov.au/" TargetMode="External"/><Relationship Id="rId1" Type="http://schemas.openxmlformats.org/officeDocument/2006/relationships/hyperlink" Target="https://www.industry.gov.au/news/national-reconstruction-fund-diversifying-and-transforming-australias-industry-and-econom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1B0D61"/>
    <w:rsid w:val="001E2C57"/>
    <w:rsid w:val="001F111A"/>
    <w:rsid w:val="002B3ACA"/>
    <w:rsid w:val="002D0D95"/>
    <w:rsid w:val="002D2B7E"/>
    <w:rsid w:val="002D3068"/>
    <w:rsid w:val="003B5346"/>
    <w:rsid w:val="00563A31"/>
    <w:rsid w:val="00785B1E"/>
    <w:rsid w:val="008C0C70"/>
    <w:rsid w:val="00951300"/>
    <w:rsid w:val="00D35FD0"/>
    <w:rsid w:val="00E27605"/>
    <w:rsid w:val="00F231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AFD4EF5D4CC49957D76BFB6CB676F" ma:contentTypeVersion="15" ma:contentTypeDescription="Create a new document." ma:contentTypeScope="" ma:versionID="a7f3f04def4351290a490ccc3709449c">
  <xsd:schema xmlns:xsd="http://www.w3.org/2001/XMLSchema" xmlns:xs="http://www.w3.org/2001/XMLSchema" xmlns:p="http://schemas.microsoft.com/office/2006/metadata/properties" xmlns:ns2="f3bc3699-71c5-4223-b114-a3a8ca58b323" xmlns:ns3="9106da40-373e-4458-aaaf-ef92b94dd02f" targetNamespace="http://schemas.microsoft.com/office/2006/metadata/properties" ma:root="true" ma:fieldsID="5e5d17e120448acd0a2c5b59010bcaae" ns2:_="" ns3:_="">
    <xsd:import namespace="f3bc3699-71c5-4223-b114-a3a8ca58b323"/>
    <xsd:import namespace="9106da40-373e-4458-aaaf-ef92b94dd0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c3699-71c5-4223-b114-a3a8ca58b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06da40-373e-4458-aaaf-ef92b94dd0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0f940e-4531-4d4e-bd79-f0759acf603f}" ma:internalName="TaxCatchAll" ma:showField="CatchAllData" ma:web="9106da40-373e-4458-aaaf-ef92b94dd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bc3699-71c5-4223-b114-a3a8ca58b323">
      <Terms xmlns="http://schemas.microsoft.com/office/infopath/2007/PartnerControls"/>
    </lcf76f155ced4ddcb4097134ff3c332f>
    <_Flow_SignoffStatus xmlns="f3bc3699-71c5-4223-b114-a3a8ca58b323" xsi:nil="true"/>
    <TaxCatchAll xmlns="9106da40-373e-4458-aaaf-ef92b94dd02f" xsi:nil="true"/>
  </documentManagement>
</p:properties>
</file>

<file path=customXml/itemProps1.xml><?xml version="1.0" encoding="utf-8"?>
<ds:datastoreItem xmlns:ds="http://schemas.openxmlformats.org/officeDocument/2006/customXml" ds:itemID="{3FC4DE46-1F91-4B77-B9DF-B3D50C5EC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c3699-71c5-4223-b114-a3a8ca58b323"/>
    <ds:schemaRef ds:uri="9106da40-373e-4458-aaaf-ef92b94dd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0559B231-31C1-4682-860B-B7C25641B70A}">
  <ds:schemaRefs>
    <ds:schemaRef ds:uri="http://schemas.microsoft.com/sharepoint/v3/contenttype/forms"/>
  </ds:schemaRefs>
</ds:datastoreItem>
</file>

<file path=customXml/itemProps4.xml><?xml version="1.0" encoding="utf-8"?>
<ds:datastoreItem xmlns:ds="http://schemas.openxmlformats.org/officeDocument/2006/customXml" ds:itemID="{DFD8559F-22EC-4310-8892-65C18FEE80E7}">
  <ds:schemaRefs>
    <ds:schemaRef ds:uri="http://schemas.microsoft.com/office/2006/metadata/properties"/>
    <ds:schemaRef ds:uri="http://schemas.microsoft.com/office/infopath/2007/PartnerControls"/>
    <ds:schemaRef ds:uri="f3bc3699-71c5-4223-b114-a3a8ca58b323"/>
    <ds:schemaRef ds:uri="9106da40-373e-4458-aaaf-ef92b94dd02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12235</Words>
  <Characters>69745</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Australia’s Economic Accelerator Program</vt:lpstr>
    </vt:vector>
  </TitlesOfParts>
  <Company/>
  <LinksUpToDate>false</LinksUpToDate>
  <CharactersWithSpaces>81817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Economic Accelerator Program</dc:title>
  <dc:subject/>
  <dc:creator>THOMAS,Mary</dc:creator>
  <cp:keywords/>
  <dc:description/>
  <cp:lastModifiedBy>KRALJEVIC,Kristina</cp:lastModifiedBy>
  <cp:revision>3</cp:revision>
  <cp:lastPrinted>2023-04-14T04:24:00Z</cp:lastPrinted>
  <dcterms:created xsi:type="dcterms:W3CDTF">2023-04-14T04:22:00Z</dcterms:created>
  <dcterms:modified xsi:type="dcterms:W3CDTF">2023-04-14T04:24:00Z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0x010100F46AFD4EF5D4CC49957D76BFB6CB676F</vt:lpwstr>
  </property>
  <property fmtid="{D5CDD505-2E9C-101B-9397-08002B2CF9AE}" pid="10" name="MediaServiceImageTags">
    <vt:lpwstr/>
  </property>
  <property fmtid="{D5CDD505-2E9C-101B-9397-08002B2CF9AE}" pid="11" name="MSIP_Label_5f877481-9e35-4b68-b667-876a73c6db41_SiteId">
    <vt:lpwstr>dd0cfd15-4558-4b12-8bad-ea26984fc417</vt:lpwstr>
  </property>
  <property fmtid="{D5CDD505-2E9C-101B-9397-08002B2CF9AE}" pid="12" name="MSIP_Label_5f877481-9e35-4b68-b667-876a73c6db41_Method">
    <vt:lpwstr>Privileged</vt:lpwstr>
  </property>
  <property fmtid="{D5CDD505-2E9C-101B-9397-08002B2CF9AE}" pid="13" name="MSIP_Label_5f877481-9e35-4b68-b667-876a73c6db41_ContentBits">
    <vt:lpwstr>0</vt:lpwstr>
  </property>
  <property fmtid="{D5CDD505-2E9C-101B-9397-08002B2CF9AE}" pid="14" name="MSIP_Label_5f877481-9e35-4b68-b667-876a73c6db41_Enabled">
    <vt:lpwstr>true</vt:lpwstr>
  </property>
  <property fmtid="{D5CDD505-2E9C-101B-9397-08002B2CF9AE}" pid="15" name="MSIP_Label_5f877481-9e35-4b68-b667-876a73c6db41_Name">
    <vt:lpwstr>5f877481-9e35-4b68-b667-876a73c6db41</vt:lpwstr>
  </property>
  <property fmtid="{D5CDD505-2E9C-101B-9397-08002B2CF9AE}" pid="16" name="MSIP_Label_5f877481-9e35-4b68-b667-876a73c6db41_SetDate">
    <vt:lpwstr>2022-06-10T09:07:07Z</vt:lpwstr>
  </property>
  <property fmtid="{D5CDD505-2E9C-101B-9397-08002B2CF9AE}" pid="17" name="MSIP_Label_5f877481-9e35-4b68-b667-876a73c6db41_ActionId">
    <vt:lpwstr>8954ec76-2a94-4114-b14b-903fdc821a05</vt:lpwstr>
  </property>
</Properties>
</file>