
<file path=[Content_Types].xml><?xml version="1.0" encoding="utf-8"?>
<Types xmlns="http://schemas.openxmlformats.org/package/2006/content-types">
  <Default Extension="C46B1F50"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C9414" w14:textId="46997273" w:rsidR="00D454A0" w:rsidRDefault="00D454A0"/>
    <w:p w14:paraId="09B79D4C" w14:textId="0E382B3D" w:rsidR="00626AD4" w:rsidRDefault="00EB2C24" w:rsidP="00626AD4">
      <w:pPr>
        <w:spacing w:before="720" w:after="600" w:line="288" w:lineRule="auto"/>
        <w:rPr>
          <w:sz w:val="24"/>
          <w:szCs w:val="24"/>
        </w:rPr>
      </w:pPr>
      <w:r>
        <w:rPr>
          <w:sz w:val="24"/>
          <w:szCs w:val="24"/>
        </w:rPr>
        <w:t>Wednesday</w:t>
      </w:r>
      <w:r w:rsidR="00626AD4">
        <w:rPr>
          <w:sz w:val="24"/>
          <w:szCs w:val="24"/>
        </w:rPr>
        <w:t xml:space="preserve"> </w:t>
      </w:r>
      <w:r w:rsidR="00626AD4" w:rsidRPr="003D3442">
        <w:rPr>
          <w:sz w:val="24"/>
          <w:szCs w:val="24"/>
        </w:rPr>
        <w:t>1</w:t>
      </w:r>
      <w:r>
        <w:rPr>
          <w:sz w:val="24"/>
          <w:szCs w:val="24"/>
        </w:rPr>
        <w:t>3</w:t>
      </w:r>
      <w:r w:rsidR="00626AD4" w:rsidRPr="003D3442">
        <w:rPr>
          <w:sz w:val="24"/>
          <w:szCs w:val="24"/>
        </w:rPr>
        <w:t xml:space="preserve"> July 2022</w:t>
      </w:r>
    </w:p>
    <w:p w14:paraId="7E10B434" w14:textId="5CC5B4F3" w:rsidR="006E26B6" w:rsidRDefault="006E26B6" w:rsidP="00626AD4">
      <w:pPr>
        <w:pStyle w:val="Heading1"/>
        <w:spacing w:before="480" w:after="480" w:line="288" w:lineRule="auto"/>
        <w:rPr>
          <w:rFonts w:asciiTheme="minorHAnsi" w:hAnsiTheme="minorHAnsi" w:cstheme="minorHAnsi"/>
          <w:b/>
          <w:bCs/>
          <w:color w:val="auto"/>
        </w:rPr>
      </w:pPr>
      <w:r w:rsidRPr="00206F44">
        <w:rPr>
          <w:rFonts w:asciiTheme="minorHAnsi" w:hAnsiTheme="minorHAnsi" w:cstheme="minorHAnsi"/>
          <w:b/>
          <w:bCs/>
          <w:color w:val="auto"/>
        </w:rPr>
        <w:t xml:space="preserve">Tuition Protection Service – Historical </w:t>
      </w:r>
      <w:r w:rsidR="00EB2C24">
        <w:rPr>
          <w:rFonts w:asciiTheme="minorHAnsi" w:hAnsiTheme="minorHAnsi" w:cstheme="minorHAnsi"/>
          <w:b/>
          <w:bCs/>
          <w:color w:val="auto"/>
        </w:rPr>
        <w:t>D</w:t>
      </w:r>
      <w:r w:rsidRPr="00206F44">
        <w:rPr>
          <w:rFonts w:asciiTheme="minorHAnsi" w:hAnsiTheme="minorHAnsi" w:cstheme="minorHAnsi"/>
          <w:b/>
          <w:bCs/>
          <w:color w:val="auto"/>
        </w:rPr>
        <w:t xml:space="preserve">ata </w:t>
      </w:r>
      <w:r w:rsidR="00EB2C24">
        <w:rPr>
          <w:rFonts w:asciiTheme="minorHAnsi" w:hAnsiTheme="minorHAnsi" w:cstheme="minorHAnsi"/>
          <w:b/>
          <w:bCs/>
          <w:color w:val="auto"/>
        </w:rPr>
        <w:t>B</w:t>
      </w:r>
      <w:r w:rsidRPr="00206F44">
        <w:rPr>
          <w:rFonts w:asciiTheme="minorHAnsi" w:hAnsiTheme="minorHAnsi" w:cstheme="minorHAnsi"/>
          <w:b/>
          <w:bCs/>
          <w:color w:val="auto"/>
        </w:rPr>
        <w:t>reach</w:t>
      </w:r>
    </w:p>
    <w:p w14:paraId="7771515F" w14:textId="675324CD" w:rsidR="00206F44" w:rsidRDefault="006E26B6" w:rsidP="00626AD4">
      <w:pPr>
        <w:spacing w:before="480" w:after="480" w:line="288" w:lineRule="auto"/>
        <w:rPr>
          <w:sz w:val="24"/>
          <w:szCs w:val="24"/>
        </w:rPr>
      </w:pPr>
      <w:r w:rsidRPr="003D3442">
        <w:rPr>
          <w:sz w:val="24"/>
          <w:szCs w:val="24"/>
        </w:rPr>
        <w:t>The Tuition Protection Service has been notified by a third-party contractor of an historic data breach involving the personal information of about 7,000 international students. The data breach occurred in July 2021.</w:t>
      </w:r>
    </w:p>
    <w:p w14:paraId="20FB7D56" w14:textId="1826BDCA" w:rsidR="006E26B6" w:rsidRPr="003D3442" w:rsidRDefault="006E26B6" w:rsidP="00626AD4">
      <w:pPr>
        <w:pStyle w:val="xxxmsonormal"/>
        <w:spacing w:before="480" w:after="480" w:line="288" w:lineRule="auto"/>
        <w:rPr>
          <w:sz w:val="24"/>
          <w:szCs w:val="24"/>
        </w:rPr>
      </w:pPr>
      <w:r w:rsidRPr="003D3442">
        <w:rPr>
          <w:sz w:val="24"/>
          <w:szCs w:val="24"/>
        </w:rPr>
        <w:t xml:space="preserve">The Tuition Protection Service </w:t>
      </w:r>
      <w:r w:rsidR="002D7E0D">
        <w:rPr>
          <w:sz w:val="24"/>
          <w:szCs w:val="24"/>
        </w:rPr>
        <w:t xml:space="preserve">has </w:t>
      </w:r>
      <w:r w:rsidRPr="003D3442">
        <w:rPr>
          <w:sz w:val="24"/>
          <w:szCs w:val="24"/>
        </w:rPr>
        <w:t>work</w:t>
      </w:r>
      <w:r w:rsidR="002D7E0D">
        <w:rPr>
          <w:sz w:val="24"/>
          <w:szCs w:val="24"/>
        </w:rPr>
        <w:t>ed</w:t>
      </w:r>
      <w:r w:rsidRPr="003D3442">
        <w:rPr>
          <w:sz w:val="24"/>
          <w:szCs w:val="24"/>
        </w:rPr>
        <w:t xml:space="preserve"> with the service provider, Vincents Chartered Accountants, to identify all students affected by the data breach and to notify and provide them with advice and support to reduce the potential risk of misuse of personal information. We apologise to all impacted students. </w:t>
      </w:r>
    </w:p>
    <w:p w14:paraId="6B0413B9" w14:textId="3F9E6525" w:rsidR="006E26B6" w:rsidRPr="003D3442" w:rsidRDefault="006E26B6" w:rsidP="00626AD4">
      <w:pPr>
        <w:pStyle w:val="xxxmsonormal"/>
        <w:spacing w:before="480" w:after="480" w:line="288" w:lineRule="auto"/>
        <w:rPr>
          <w:color w:val="000000" w:themeColor="text1"/>
          <w:sz w:val="24"/>
          <w:szCs w:val="24"/>
        </w:rPr>
      </w:pPr>
      <w:r w:rsidRPr="003D3442">
        <w:rPr>
          <w:color w:val="000000" w:themeColor="text1"/>
          <w:sz w:val="24"/>
          <w:szCs w:val="24"/>
        </w:rPr>
        <w:t>There is no evidence so far to suggest that this data has been used maliciously.</w:t>
      </w:r>
    </w:p>
    <w:p w14:paraId="167584FD" w14:textId="77777777" w:rsidR="006E26B6" w:rsidRPr="003D3442" w:rsidRDefault="006E26B6" w:rsidP="00626AD4">
      <w:pPr>
        <w:pStyle w:val="xxxmsonormal"/>
        <w:spacing w:before="480" w:after="480" w:line="288" w:lineRule="auto"/>
        <w:rPr>
          <w:sz w:val="24"/>
          <w:szCs w:val="24"/>
        </w:rPr>
      </w:pPr>
      <w:r w:rsidRPr="003D3442">
        <w:rPr>
          <w:sz w:val="24"/>
          <w:szCs w:val="24"/>
        </w:rPr>
        <w:t xml:space="preserve">International students are a welcome and valued part of Australia’s education system. </w:t>
      </w:r>
    </w:p>
    <w:p w14:paraId="357B9D3A" w14:textId="77777777" w:rsidR="006E26B6" w:rsidRPr="003D3442" w:rsidRDefault="006E26B6" w:rsidP="00626AD4">
      <w:pPr>
        <w:pStyle w:val="xxxmsonormal"/>
        <w:spacing w:before="480" w:after="480" w:line="288" w:lineRule="auto"/>
        <w:rPr>
          <w:sz w:val="24"/>
          <w:szCs w:val="24"/>
        </w:rPr>
      </w:pPr>
      <w:r w:rsidRPr="003D3442">
        <w:rPr>
          <w:sz w:val="24"/>
          <w:szCs w:val="24"/>
        </w:rPr>
        <w:t xml:space="preserve">We have already taken measures to mitigate the risk of any further breaches including deleting historical data no longer required and removing the ability of the contractor to download data. </w:t>
      </w:r>
    </w:p>
    <w:p w14:paraId="2D6F04F9" w14:textId="77777777" w:rsidR="00626AD4" w:rsidRDefault="006E26B6" w:rsidP="00626AD4">
      <w:pPr>
        <w:pStyle w:val="xxxmsonormal"/>
        <w:spacing w:before="480" w:after="480" w:line="288" w:lineRule="auto"/>
        <w:rPr>
          <w:sz w:val="24"/>
          <w:szCs w:val="24"/>
        </w:rPr>
      </w:pPr>
      <w:r w:rsidRPr="003D3442">
        <w:rPr>
          <w:sz w:val="24"/>
          <w:szCs w:val="24"/>
        </w:rPr>
        <w:t>We are currently working through any legal and contractual matters in response to the seriousness of this event.</w:t>
      </w:r>
    </w:p>
    <w:p w14:paraId="0C9E15B1" w14:textId="500F55BE" w:rsidR="006E26B6" w:rsidRPr="003D3442" w:rsidRDefault="006E26B6" w:rsidP="00626AD4">
      <w:pPr>
        <w:pStyle w:val="xxxmsonormal"/>
        <w:spacing w:before="480" w:after="480" w:line="288" w:lineRule="auto"/>
        <w:rPr>
          <w:sz w:val="24"/>
          <w:szCs w:val="24"/>
        </w:rPr>
      </w:pPr>
      <w:r w:rsidRPr="003D3442">
        <w:rPr>
          <w:sz w:val="24"/>
          <w:szCs w:val="24"/>
        </w:rPr>
        <w:t xml:space="preserve">We encourage </w:t>
      </w:r>
      <w:r w:rsidR="00EB2C24">
        <w:rPr>
          <w:sz w:val="24"/>
          <w:szCs w:val="24"/>
        </w:rPr>
        <w:t>anyone concerned</w:t>
      </w:r>
      <w:r w:rsidRPr="003D3442">
        <w:rPr>
          <w:sz w:val="24"/>
          <w:szCs w:val="24"/>
        </w:rPr>
        <w:t xml:space="preserve"> to contact the TPS Administrator for further information on +61 1300 980 434 or by email at </w:t>
      </w:r>
      <w:hyperlink r:id="rId6" w:history="1">
        <w:r w:rsidRPr="003D3442">
          <w:rPr>
            <w:rStyle w:val="Hyperlink"/>
            <w:sz w:val="24"/>
            <w:szCs w:val="24"/>
          </w:rPr>
          <w:t>administrator@a.tps.gov.au</w:t>
        </w:r>
      </w:hyperlink>
      <w:r w:rsidRPr="003D3442">
        <w:rPr>
          <w:sz w:val="24"/>
          <w:szCs w:val="24"/>
        </w:rPr>
        <w:t>.</w:t>
      </w:r>
    </w:p>
    <w:sectPr w:rsidR="006E26B6" w:rsidRPr="003D344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28911" w14:textId="77777777" w:rsidR="00C9219A" w:rsidRDefault="00C9219A" w:rsidP="00C9219A">
      <w:pPr>
        <w:spacing w:line="240" w:lineRule="auto"/>
      </w:pPr>
      <w:r>
        <w:separator/>
      </w:r>
    </w:p>
  </w:endnote>
  <w:endnote w:type="continuationSeparator" w:id="0">
    <w:p w14:paraId="368D9BEF" w14:textId="77777777" w:rsidR="00C9219A" w:rsidRDefault="00C9219A" w:rsidP="00C921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BA698" w14:textId="77777777" w:rsidR="00C9219A" w:rsidRDefault="00C9219A" w:rsidP="00C9219A">
      <w:pPr>
        <w:spacing w:line="240" w:lineRule="auto"/>
      </w:pPr>
      <w:r>
        <w:separator/>
      </w:r>
    </w:p>
  </w:footnote>
  <w:footnote w:type="continuationSeparator" w:id="0">
    <w:p w14:paraId="3A9FDD03" w14:textId="77777777" w:rsidR="00C9219A" w:rsidRDefault="00C9219A" w:rsidP="00C921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92BC0" w14:textId="6E85C1E8" w:rsidR="00C9219A" w:rsidRDefault="00C9219A" w:rsidP="006E26B6">
    <w:pPr>
      <w:pStyle w:val="Header"/>
      <w:ind w:hanging="426"/>
    </w:pPr>
    <w:r>
      <w:rPr>
        <w:noProof/>
      </w:rPr>
      <w:drawing>
        <wp:inline distT="0" distB="0" distL="0" distR="0" wp14:anchorId="69F16A36" wp14:editId="14FF873B">
          <wp:extent cx="3080825" cy="737970"/>
          <wp:effectExtent l="0" t="0" r="571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4099" cy="743545"/>
                  </a:xfrm>
                  <a:prstGeom prst="rect">
                    <a:avLst/>
                  </a:prstGeom>
                  <a:noFill/>
                  <a:ln>
                    <a:noFill/>
                  </a:ln>
                </pic:spPr>
              </pic:pic>
            </a:graphicData>
          </a:graphic>
        </wp:inline>
      </w:drawing>
    </w:r>
  </w:p>
  <w:p w14:paraId="11B68F80" w14:textId="1C6CCCF5" w:rsidR="00C9219A" w:rsidRDefault="000A43E7">
    <w:pPr>
      <w:pStyle w:val="Header"/>
    </w:pPr>
    <w:r>
      <w:rPr>
        <w:noProof/>
      </w:rPr>
      <w:drawing>
        <wp:anchor distT="0" distB="0" distL="114300" distR="114300" simplePos="0" relativeHeight="251659264" behindDoc="0" locked="0" layoutInCell="1" allowOverlap="1" wp14:anchorId="2C401DD9" wp14:editId="6B4665F0">
          <wp:simplePos x="0" y="0"/>
          <wp:positionH relativeFrom="page">
            <wp:posOffset>0</wp:posOffset>
          </wp:positionH>
          <wp:positionV relativeFrom="page">
            <wp:posOffset>1389906</wp:posOffset>
          </wp:positionV>
          <wp:extent cx="7566660" cy="6794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2">
                    <a:extLst>
                      <a:ext uri="{28A0092B-C50C-407E-A947-70E740481C1C}">
                        <a14:useLocalDpi xmlns:a14="http://schemas.microsoft.com/office/drawing/2010/main" val="0"/>
                      </a:ext>
                    </a:extLst>
                  </a:blip>
                  <a:srcRect t="94863"/>
                  <a:stretch/>
                </pic:blipFill>
                <pic:spPr bwMode="auto">
                  <a:xfrm>
                    <a:off x="0" y="0"/>
                    <a:ext cx="7566660" cy="679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19A"/>
    <w:rsid w:val="000A43E7"/>
    <w:rsid w:val="00206F44"/>
    <w:rsid w:val="002D7E0D"/>
    <w:rsid w:val="003D3442"/>
    <w:rsid w:val="00482223"/>
    <w:rsid w:val="00626AD4"/>
    <w:rsid w:val="006E26B6"/>
    <w:rsid w:val="00C21A7A"/>
    <w:rsid w:val="00C9219A"/>
    <w:rsid w:val="00D454A0"/>
    <w:rsid w:val="00EB2C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D736B"/>
  <w15:chartTrackingRefBased/>
  <w15:docId w15:val="{D1D0B56A-3925-4D6C-ACC2-C49750FC9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6F4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219A"/>
    <w:pPr>
      <w:tabs>
        <w:tab w:val="center" w:pos="4513"/>
        <w:tab w:val="right" w:pos="9026"/>
      </w:tabs>
      <w:spacing w:line="240" w:lineRule="auto"/>
    </w:pPr>
  </w:style>
  <w:style w:type="character" w:customStyle="1" w:styleId="HeaderChar">
    <w:name w:val="Header Char"/>
    <w:basedOn w:val="DefaultParagraphFont"/>
    <w:link w:val="Header"/>
    <w:uiPriority w:val="99"/>
    <w:rsid w:val="00C9219A"/>
  </w:style>
  <w:style w:type="paragraph" w:styleId="Footer">
    <w:name w:val="footer"/>
    <w:basedOn w:val="Normal"/>
    <w:link w:val="FooterChar"/>
    <w:uiPriority w:val="99"/>
    <w:unhideWhenUsed/>
    <w:rsid w:val="00C9219A"/>
    <w:pPr>
      <w:tabs>
        <w:tab w:val="center" w:pos="4513"/>
        <w:tab w:val="right" w:pos="9026"/>
      </w:tabs>
      <w:spacing w:line="240" w:lineRule="auto"/>
    </w:pPr>
  </w:style>
  <w:style w:type="character" w:customStyle="1" w:styleId="FooterChar">
    <w:name w:val="Footer Char"/>
    <w:basedOn w:val="DefaultParagraphFont"/>
    <w:link w:val="Footer"/>
    <w:uiPriority w:val="99"/>
    <w:rsid w:val="00C9219A"/>
  </w:style>
  <w:style w:type="character" w:styleId="Hyperlink">
    <w:name w:val="Hyperlink"/>
    <w:basedOn w:val="DefaultParagraphFont"/>
    <w:uiPriority w:val="99"/>
    <w:semiHidden/>
    <w:unhideWhenUsed/>
    <w:rsid w:val="006E26B6"/>
    <w:rPr>
      <w:color w:val="0563C1"/>
      <w:u w:val="single"/>
    </w:rPr>
  </w:style>
  <w:style w:type="paragraph" w:customStyle="1" w:styleId="xxxmsonormal">
    <w:name w:val="x_xxmsonormal"/>
    <w:basedOn w:val="Normal"/>
    <w:rsid w:val="006E26B6"/>
    <w:pPr>
      <w:spacing w:line="240" w:lineRule="auto"/>
    </w:pPr>
    <w:rPr>
      <w:rFonts w:ascii="Calibri" w:hAnsi="Calibri" w:cs="Calibri"/>
      <w:lang w:eastAsia="en-AU"/>
    </w:rPr>
  </w:style>
  <w:style w:type="character" w:customStyle="1" w:styleId="Heading1Char">
    <w:name w:val="Heading 1 Char"/>
    <w:basedOn w:val="DefaultParagraphFont"/>
    <w:link w:val="Heading1"/>
    <w:uiPriority w:val="9"/>
    <w:rsid w:val="00206F4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86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inistrator@a.tps.gov.a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C46B1F50"/><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195</Words>
  <Characters>1084</Characters>
  <Application>Microsoft Office Word</Application>
  <DocSecurity>0</DocSecurity>
  <Lines>20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BURT,Tegan</dc:creator>
  <cp:keywords/>
  <dc:description/>
  <cp:lastModifiedBy>WALKER,Michelle</cp:lastModifiedBy>
  <cp:revision>4</cp:revision>
  <cp:lastPrinted>2022-07-12T02:35:00Z</cp:lastPrinted>
  <dcterms:created xsi:type="dcterms:W3CDTF">2022-07-12T22:06:00Z</dcterms:created>
  <dcterms:modified xsi:type="dcterms:W3CDTF">2022-07-12T23:54:00Z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2022-07-12T00:31:19Z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f8463859-099a-4783-a514-fa3400a4b353</vt:lpwstr>
  </property>
  <property fmtid="{D5CDD505-2E9C-101B-9397-08002B2CF9AE}" pid="8" name="MSIP_Label_79d889eb-932f-4752-8739-64d25806ef64_ContentBits">
    <vt:lpwstr>0</vt:lpwstr>
  </property>
</Properties>
</file>