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BCF6" w14:textId="7079E198" w:rsidR="00793F77" w:rsidRPr="003E3803" w:rsidRDefault="00824FF0" w:rsidP="00F26D9D">
      <w:pPr>
        <w:pStyle w:val="Heading2"/>
        <w:spacing w:before="20"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MEMORANDUM OF UNDERSTANDING</w:t>
      </w:r>
    </w:p>
    <w:p w14:paraId="09D5DF29" w14:textId="6F58E0DD" w:rsidR="00793F77" w:rsidRPr="003E3803" w:rsidRDefault="00793F77" w:rsidP="00CF6F70">
      <w:pPr>
        <w:pStyle w:val="Heading2"/>
        <w:spacing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 xml:space="preserve">ON COOPERATION IN </w:t>
      </w:r>
      <w:r w:rsidR="00A2287A" w:rsidRPr="003E3803">
        <w:rPr>
          <w:rFonts w:ascii="Arial" w:hAnsi="Arial" w:cs="Arial"/>
          <w:b/>
          <w:color w:val="1F4E79" w:themeColor="accent1" w:themeShade="80"/>
          <w:sz w:val="22"/>
          <w:szCs w:val="22"/>
        </w:rPr>
        <w:t>EDUCATION AND</w:t>
      </w:r>
      <w:r w:rsidRPr="003E3803">
        <w:rPr>
          <w:rFonts w:ascii="Arial" w:hAnsi="Arial" w:cs="Arial"/>
          <w:b/>
          <w:color w:val="1F4E79" w:themeColor="accent1" w:themeShade="80"/>
          <w:sz w:val="22"/>
          <w:szCs w:val="22"/>
        </w:rPr>
        <w:t xml:space="preserve"> TRAINING</w:t>
      </w:r>
    </w:p>
    <w:p w14:paraId="22E9EF0A" w14:textId="16475D95" w:rsidR="00793F77" w:rsidRPr="003E3803" w:rsidRDefault="00793F77" w:rsidP="00CF6F70">
      <w:pPr>
        <w:pStyle w:val="Heading2"/>
        <w:spacing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BETWEEN</w:t>
      </w:r>
    </w:p>
    <w:p w14:paraId="6BBA248A" w14:textId="39F4C35A" w:rsidR="008471BB" w:rsidRPr="003E3803" w:rsidRDefault="00A2287A" w:rsidP="00CF6F70">
      <w:pPr>
        <w:pStyle w:val="Heading2"/>
        <w:spacing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THE AUSTRALIAN GOVERNMENT DEPARTMENT OF EDUCATION, SKILLS AND EMPLOYMENT</w:t>
      </w:r>
    </w:p>
    <w:p w14:paraId="7D15D51E" w14:textId="7DF731CD" w:rsidR="00793F77" w:rsidRPr="003E3803" w:rsidRDefault="00793F77" w:rsidP="00CF6F70">
      <w:pPr>
        <w:pStyle w:val="Heading2"/>
        <w:spacing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AND</w:t>
      </w:r>
    </w:p>
    <w:p w14:paraId="484765B4" w14:textId="4990E283" w:rsidR="001C4FBB" w:rsidRPr="003E3803" w:rsidRDefault="00A2287A" w:rsidP="00CF6F70">
      <w:pPr>
        <w:pStyle w:val="Heading2"/>
        <w:spacing w:line="276" w:lineRule="auto"/>
        <w:jc w:val="center"/>
        <w:rPr>
          <w:rFonts w:ascii="Arial" w:hAnsi="Arial" w:cs="Arial"/>
          <w:b/>
          <w:color w:val="1F4E79" w:themeColor="accent1" w:themeShade="80"/>
          <w:sz w:val="22"/>
          <w:szCs w:val="22"/>
        </w:rPr>
      </w:pPr>
      <w:r w:rsidRPr="003E3803">
        <w:rPr>
          <w:rFonts w:ascii="Arial" w:hAnsi="Arial" w:cs="Arial"/>
          <w:b/>
          <w:color w:val="1F4E79" w:themeColor="accent1" w:themeShade="80"/>
          <w:sz w:val="22"/>
          <w:szCs w:val="22"/>
        </w:rPr>
        <w:t>THE MINISTRY OF NATIONAL EDUCATION OF COLOMBIA</w:t>
      </w:r>
    </w:p>
    <w:p w14:paraId="72C863D8" w14:textId="77777777" w:rsidR="00FA506D" w:rsidRPr="003E3803" w:rsidRDefault="00FA506D" w:rsidP="00FA506D">
      <w:pPr>
        <w:spacing w:after="0" w:line="276" w:lineRule="auto"/>
        <w:rPr>
          <w:rFonts w:ascii="Arial" w:hAnsi="Arial" w:cs="Arial"/>
        </w:rPr>
      </w:pPr>
    </w:p>
    <w:p w14:paraId="268633F2" w14:textId="212DBD6B" w:rsidR="00DE7BF8" w:rsidRPr="003E3803" w:rsidRDefault="00A2287A" w:rsidP="00FA506D">
      <w:pPr>
        <w:spacing w:after="0" w:line="276" w:lineRule="auto"/>
        <w:rPr>
          <w:rFonts w:ascii="Arial" w:hAnsi="Arial" w:cs="Arial"/>
        </w:rPr>
      </w:pPr>
      <w:r w:rsidRPr="003E3803">
        <w:rPr>
          <w:rFonts w:ascii="Arial" w:hAnsi="Arial" w:cs="Arial"/>
        </w:rPr>
        <w:t xml:space="preserve">The Australian Government Department of Education, Skills and Employment </w:t>
      </w:r>
      <w:r w:rsidR="00793F77" w:rsidRPr="003E3803">
        <w:rPr>
          <w:rFonts w:ascii="Arial" w:hAnsi="Arial" w:cs="Arial"/>
        </w:rPr>
        <w:t xml:space="preserve">and </w:t>
      </w:r>
      <w:r w:rsidR="006332EE" w:rsidRPr="003E3803">
        <w:rPr>
          <w:rFonts w:ascii="Arial" w:hAnsi="Arial" w:cs="Arial"/>
        </w:rPr>
        <w:t xml:space="preserve">the </w:t>
      </w:r>
      <w:r w:rsidRPr="003E3803">
        <w:rPr>
          <w:rFonts w:ascii="Arial" w:hAnsi="Arial" w:cs="Arial"/>
        </w:rPr>
        <w:t xml:space="preserve">Ministry of National Education of Colombia </w:t>
      </w:r>
      <w:r w:rsidR="00793F77" w:rsidRPr="003E3803">
        <w:rPr>
          <w:rFonts w:ascii="Arial" w:hAnsi="Arial" w:cs="Arial"/>
        </w:rPr>
        <w:t>(</w:t>
      </w:r>
      <w:r w:rsidR="00945C23" w:rsidRPr="003E3803">
        <w:rPr>
          <w:rFonts w:ascii="Arial" w:hAnsi="Arial" w:cs="Arial"/>
        </w:rPr>
        <w:t>hereinafter re</w:t>
      </w:r>
      <w:r w:rsidR="00793F77" w:rsidRPr="003E3803">
        <w:rPr>
          <w:rFonts w:ascii="Arial" w:hAnsi="Arial" w:cs="Arial"/>
        </w:rPr>
        <w:t xml:space="preserve">ferred to </w:t>
      </w:r>
      <w:r w:rsidR="001C4FBB" w:rsidRPr="003E3803">
        <w:rPr>
          <w:rFonts w:ascii="Arial" w:hAnsi="Arial" w:cs="Arial"/>
        </w:rPr>
        <w:t xml:space="preserve">singularly as “Participant” and collectively </w:t>
      </w:r>
      <w:r w:rsidR="00793F77" w:rsidRPr="003E3803">
        <w:rPr>
          <w:rFonts w:ascii="Arial" w:hAnsi="Arial" w:cs="Arial"/>
        </w:rPr>
        <w:t xml:space="preserve">as “the Participants”) </w:t>
      </w:r>
    </w:p>
    <w:p w14:paraId="7BFE58B9" w14:textId="77777777" w:rsidR="00FA506D" w:rsidRPr="003E3803" w:rsidRDefault="00FA506D" w:rsidP="00FA506D">
      <w:pPr>
        <w:spacing w:after="0" w:line="276" w:lineRule="auto"/>
        <w:rPr>
          <w:rFonts w:ascii="Arial" w:hAnsi="Arial" w:cs="Arial"/>
          <w:b/>
        </w:rPr>
      </w:pPr>
    </w:p>
    <w:p w14:paraId="22169FE6" w14:textId="33270BD9" w:rsidR="00DE7BF8" w:rsidRPr="003E3803" w:rsidRDefault="00DE7BF8" w:rsidP="00FA506D">
      <w:pPr>
        <w:spacing w:after="0" w:line="276" w:lineRule="auto"/>
        <w:rPr>
          <w:rFonts w:ascii="Arial" w:hAnsi="Arial" w:cs="Arial"/>
          <w:b/>
        </w:rPr>
      </w:pPr>
      <w:r w:rsidRPr="003E3803">
        <w:rPr>
          <w:rFonts w:ascii="Arial" w:hAnsi="Arial" w:cs="Arial"/>
          <w:b/>
        </w:rPr>
        <w:t xml:space="preserve">Considering </w:t>
      </w:r>
      <w:r w:rsidRPr="003E3803">
        <w:rPr>
          <w:rFonts w:ascii="Arial" w:hAnsi="Arial" w:cs="Arial"/>
        </w:rPr>
        <w:t>the achievements derived from the implementation of the Memorandum of Understanding between the Government of Australia and the Government of Colombia for cooperation in the field of education and training, signed in Canberra on 6 August 2002;</w:t>
      </w:r>
    </w:p>
    <w:p w14:paraId="4CE0C823" w14:textId="77777777" w:rsidR="00FA506D" w:rsidRPr="003E3803" w:rsidRDefault="00FA506D" w:rsidP="00FA506D">
      <w:pPr>
        <w:spacing w:after="0" w:line="276" w:lineRule="auto"/>
        <w:rPr>
          <w:rFonts w:ascii="Arial" w:hAnsi="Arial" w:cs="Arial"/>
          <w:b/>
        </w:rPr>
      </w:pPr>
    </w:p>
    <w:p w14:paraId="5900F4C6" w14:textId="679EA9B1" w:rsidR="00DE7BF8" w:rsidRPr="003E3803" w:rsidRDefault="00DE7BF8" w:rsidP="00FA506D">
      <w:pPr>
        <w:spacing w:after="0" w:line="276" w:lineRule="auto"/>
        <w:rPr>
          <w:rFonts w:ascii="Arial" w:hAnsi="Arial" w:cs="Arial"/>
        </w:rPr>
      </w:pPr>
      <w:r w:rsidRPr="003E3803">
        <w:rPr>
          <w:rFonts w:ascii="Arial" w:hAnsi="Arial" w:cs="Arial"/>
          <w:b/>
        </w:rPr>
        <w:t>Desiring</w:t>
      </w:r>
      <w:r w:rsidRPr="003E3803">
        <w:rPr>
          <w:rFonts w:ascii="Arial" w:hAnsi="Arial" w:cs="Arial"/>
        </w:rPr>
        <w:t xml:space="preserve"> to strengthen the bilateral relations in the fields of education, and vocational education and training between their respective countries;</w:t>
      </w:r>
    </w:p>
    <w:p w14:paraId="28B775C5" w14:textId="77777777" w:rsidR="00FA506D" w:rsidRPr="003E3803" w:rsidRDefault="00FA506D" w:rsidP="00FA506D">
      <w:pPr>
        <w:spacing w:after="0" w:line="276" w:lineRule="auto"/>
        <w:rPr>
          <w:rFonts w:ascii="Arial" w:hAnsi="Arial" w:cs="Arial"/>
          <w:b/>
        </w:rPr>
      </w:pPr>
    </w:p>
    <w:p w14:paraId="14BB2EF1" w14:textId="666AC293" w:rsidR="00DE7BF8" w:rsidRPr="003E3803" w:rsidRDefault="00DE7BF8" w:rsidP="00FA506D">
      <w:pPr>
        <w:spacing w:after="0" w:line="276" w:lineRule="auto"/>
        <w:rPr>
          <w:rFonts w:ascii="Arial" w:hAnsi="Arial" w:cs="Arial"/>
        </w:rPr>
      </w:pPr>
      <w:r w:rsidRPr="003E3803">
        <w:rPr>
          <w:rFonts w:ascii="Arial" w:hAnsi="Arial" w:cs="Arial"/>
          <w:b/>
        </w:rPr>
        <w:t xml:space="preserve">Conscious </w:t>
      </w:r>
      <w:r w:rsidRPr="003E3803">
        <w:rPr>
          <w:rFonts w:ascii="Arial" w:hAnsi="Arial" w:cs="Arial"/>
        </w:rPr>
        <w:t>that education and vocational and technical training serve to strengthen bonds between both countries;</w:t>
      </w:r>
    </w:p>
    <w:p w14:paraId="24E58F17" w14:textId="77777777" w:rsidR="00FA506D" w:rsidRPr="003E3803" w:rsidRDefault="00FA506D" w:rsidP="003E3803">
      <w:pPr>
        <w:spacing w:after="0" w:line="276" w:lineRule="auto"/>
        <w:jc w:val="center"/>
        <w:rPr>
          <w:rFonts w:ascii="Arial" w:hAnsi="Arial" w:cs="Arial"/>
          <w:b/>
        </w:rPr>
      </w:pPr>
    </w:p>
    <w:p w14:paraId="6C049350" w14:textId="0CAB5B98" w:rsidR="00DE7BF8" w:rsidRPr="003E3803" w:rsidRDefault="00DE7BF8" w:rsidP="00FA506D">
      <w:pPr>
        <w:spacing w:after="0" w:line="276" w:lineRule="auto"/>
        <w:rPr>
          <w:rFonts w:ascii="Arial" w:hAnsi="Arial" w:cs="Arial"/>
        </w:rPr>
      </w:pPr>
      <w:r w:rsidRPr="003E3803">
        <w:rPr>
          <w:rFonts w:ascii="Arial" w:hAnsi="Arial" w:cs="Arial"/>
          <w:b/>
        </w:rPr>
        <w:t>Pursuant</w:t>
      </w:r>
      <w:r w:rsidRPr="003E3803">
        <w:rPr>
          <w:rFonts w:ascii="Arial" w:hAnsi="Arial" w:cs="Arial"/>
        </w:rPr>
        <w:t xml:space="preserve"> to the prevailing laws and regulations of both countries;</w:t>
      </w:r>
    </w:p>
    <w:p w14:paraId="7E51DBC2" w14:textId="77777777" w:rsidR="00FA506D" w:rsidRPr="003E3803" w:rsidRDefault="00FA506D" w:rsidP="00FA506D">
      <w:pPr>
        <w:spacing w:after="0" w:line="276" w:lineRule="auto"/>
        <w:rPr>
          <w:rFonts w:ascii="Arial" w:hAnsi="Arial" w:cs="Arial"/>
        </w:rPr>
      </w:pPr>
    </w:p>
    <w:p w14:paraId="06945402" w14:textId="6E754C00" w:rsidR="00DE7BF8" w:rsidRDefault="00DE7BF8" w:rsidP="00FA506D">
      <w:pPr>
        <w:spacing w:after="0" w:line="276" w:lineRule="auto"/>
        <w:rPr>
          <w:rFonts w:ascii="Arial" w:hAnsi="Arial" w:cs="Arial"/>
        </w:rPr>
      </w:pPr>
      <w:r w:rsidRPr="003E3803">
        <w:rPr>
          <w:rFonts w:ascii="Arial" w:hAnsi="Arial" w:cs="Arial"/>
        </w:rPr>
        <w:t>Have reached the following understandings:</w:t>
      </w:r>
    </w:p>
    <w:p w14:paraId="1441ABEA" w14:textId="77777777" w:rsidR="00B1065F" w:rsidRPr="003E3803" w:rsidRDefault="00B1065F" w:rsidP="00FA506D">
      <w:pPr>
        <w:spacing w:after="0" w:line="276" w:lineRule="auto"/>
        <w:rPr>
          <w:rFonts w:ascii="Arial" w:hAnsi="Arial" w:cs="Arial"/>
        </w:rPr>
      </w:pPr>
    </w:p>
    <w:p w14:paraId="1AA15B3E" w14:textId="58CC8736" w:rsidR="00BE4B77" w:rsidRPr="003E3803" w:rsidRDefault="008471BB" w:rsidP="00FA506D">
      <w:pPr>
        <w:spacing w:after="0" w:line="276" w:lineRule="auto"/>
        <w:jc w:val="center"/>
        <w:rPr>
          <w:rFonts w:ascii="Arial" w:hAnsi="Arial" w:cs="Arial"/>
          <w:b/>
        </w:rPr>
      </w:pPr>
      <w:r w:rsidRPr="003E3803">
        <w:rPr>
          <w:rFonts w:ascii="Arial" w:hAnsi="Arial" w:cs="Arial"/>
          <w:b/>
        </w:rPr>
        <w:t xml:space="preserve">I: </w:t>
      </w:r>
      <w:r w:rsidR="00EE38EB" w:rsidRPr="003E3803">
        <w:rPr>
          <w:rFonts w:ascii="Arial" w:hAnsi="Arial" w:cs="Arial"/>
          <w:b/>
        </w:rPr>
        <w:t>OBJECTIVE</w:t>
      </w:r>
      <w:r w:rsidR="00154914" w:rsidRPr="003E3803">
        <w:rPr>
          <w:rFonts w:ascii="Arial" w:hAnsi="Arial" w:cs="Arial"/>
          <w:b/>
        </w:rPr>
        <w:t xml:space="preserve"> AND FRAMEWORK</w:t>
      </w:r>
    </w:p>
    <w:p w14:paraId="794E04BC" w14:textId="494C6D23" w:rsidR="00E43356" w:rsidRDefault="002645F5" w:rsidP="004D7F29">
      <w:pPr>
        <w:pStyle w:val="ListParagraph"/>
        <w:numPr>
          <w:ilvl w:val="0"/>
          <w:numId w:val="28"/>
        </w:numPr>
        <w:spacing w:after="0" w:line="276" w:lineRule="auto"/>
        <w:ind w:left="357" w:hanging="357"/>
        <w:rPr>
          <w:rFonts w:ascii="Arial" w:hAnsi="Arial" w:cs="Arial"/>
        </w:rPr>
      </w:pPr>
      <w:r w:rsidRPr="003E3803">
        <w:rPr>
          <w:rFonts w:ascii="Arial" w:hAnsi="Arial" w:cs="Arial"/>
        </w:rPr>
        <w:t>Th</w:t>
      </w:r>
      <w:r w:rsidR="00E7392B" w:rsidRPr="003E3803">
        <w:rPr>
          <w:rFonts w:ascii="Arial" w:hAnsi="Arial" w:cs="Arial"/>
        </w:rPr>
        <w:t>e objective of th</w:t>
      </w:r>
      <w:r w:rsidRPr="003E3803">
        <w:rPr>
          <w:rFonts w:ascii="Arial" w:hAnsi="Arial" w:cs="Arial"/>
        </w:rPr>
        <w:t>is</w:t>
      </w:r>
      <w:r w:rsidR="009A75A6" w:rsidRPr="003E3803">
        <w:rPr>
          <w:rFonts w:ascii="Arial" w:hAnsi="Arial" w:cs="Arial"/>
        </w:rPr>
        <w:t xml:space="preserve"> Memorandum of Understanding (</w:t>
      </w:r>
      <w:r w:rsidR="00BE4B77" w:rsidRPr="003E3803">
        <w:rPr>
          <w:rFonts w:ascii="Arial" w:hAnsi="Arial" w:cs="Arial"/>
        </w:rPr>
        <w:t xml:space="preserve">hereinafter </w:t>
      </w:r>
      <w:r w:rsidR="00793F77" w:rsidRPr="003E3803">
        <w:rPr>
          <w:rFonts w:ascii="Arial" w:hAnsi="Arial" w:cs="Arial"/>
        </w:rPr>
        <w:t>the</w:t>
      </w:r>
      <w:r w:rsidR="00BE4B77" w:rsidRPr="003E3803">
        <w:rPr>
          <w:rFonts w:ascii="Arial" w:hAnsi="Arial" w:cs="Arial"/>
        </w:rPr>
        <w:t xml:space="preserve"> </w:t>
      </w:r>
      <w:r w:rsidR="00E43356" w:rsidRPr="003E3803">
        <w:rPr>
          <w:rFonts w:ascii="Arial" w:hAnsi="Arial" w:cs="Arial"/>
        </w:rPr>
        <w:t>“Memorandum”</w:t>
      </w:r>
      <w:r w:rsidR="009A75A6" w:rsidRPr="003E3803">
        <w:rPr>
          <w:rFonts w:ascii="Arial" w:hAnsi="Arial" w:cs="Arial"/>
        </w:rPr>
        <w:t>)</w:t>
      </w:r>
      <w:r w:rsidR="00CD0907" w:rsidRPr="003E3803">
        <w:rPr>
          <w:rFonts w:ascii="Arial" w:hAnsi="Arial" w:cs="Arial"/>
        </w:rPr>
        <w:t xml:space="preserve"> </w:t>
      </w:r>
      <w:r w:rsidR="00E43356" w:rsidRPr="003E3803">
        <w:rPr>
          <w:rFonts w:ascii="Arial" w:hAnsi="Arial" w:cs="Arial"/>
        </w:rPr>
        <w:t xml:space="preserve">is to </w:t>
      </w:r>
      <w:r w:rsidR="00E7392B" w:rsidRPr="003E3803">
        <w:rPr>
          <w:rFonts w:ascii="Arial" w:hAnsi="Arial" w:cs="Arial"/>
        </w:rPr>
        <w:t xml:space="preserve">provide the basis and framework to </w:t>
      </w:r>
      <w:r w:rsidR="00E43356" w:rsidRPr="003E3803">
        <w:rPr>
          <w:rFonts w:ascii="Arial" w:hAnsi="Arial" w:cs="Arial"/>
        </w:rPr>
        <w:t xml:space="preserve">enhance and promote cooperation between the Participants, </w:t>
      </w:r>
      <w:r w:rsidR="00A44EF3" w:rsidRPr="003E3803">
        <w:rPr>
          <w:rFonts w:ascii="Arial" w:hAnsi="Arial" w:cs="Arial"/>
        </w:rPr>
        <w:t>for the purpose of implementing activities in the fields of education and vocational education and training, on the basis of reciprocity and mutual benefit.</w:t>
      </w:r>
    </w:p>
    <w:p w14:paraId="369CE996" w14:textId="77777777" w:rsidR="00FA506D" w:rsidRPr="00275468" w:rsidRDefault="00FA506D" w:rsidP="00275468">
      <w:pPr>
        <w:spacing w:after="0" w:line="276" w:lineRule="auto"/>
        <w:rPr>
          <w:rFonts w:ascii="Arial" w:hAnsi="Arial" w:cs="Arial"/>
        </w:rPr>
      </w:pPr>
    </w:p>
    <w:p w14:paraId="09FB0880" w14:textId="1CEFC586" w:rsidR="00BE4B77" w:rsidRPr="003E3803" w:rsidRDefault="00A44EF3" w:rsidP="00FA506D">
      <w:pPr>
        <w:spacing w:after="0" w:line="276" w:lineRule="auto"/>
        <w:jc w:val="center"/>
        <w:rPr>
          <w:rFonts w:ascii="Arial" w:hAnsi="Arial" w:cs="Arial"/>
          <w:b/>
        </w:rPr>
      </w:pPr>
      <w:r w:rsidRPr="003E3803">
        <w:rPr>
          <w:rFonts w:ascii="Arial" w:hAnsi="Arial" w:cs="Arial"/>
          <w:b/>
        </w:rPr>
        <w:t xml:space="preserve">II: </w:t>
      </w:r>
      <w:r w:rsidR="00984530" w:rsidRPr="003E3803">
        <w:rPr>
          <w:rFonts w:ascii="Arial" w:hAnsi="Arial" w:cs="Arial"/>
          <w:b/>
        </w:rPr>
        <w:t>PRINCIPLES OF COOPERATION</w:t>
      </w:r>
    </w:p>
    <w:p w14:paraId="2395B799" w14:textId="3FB77AE4" w:rsidR="00DB1815" w:rsidRPr="003E3803" w:rsidRDefault="00937627" w:rsidP="00FA506D">
      <w:pPr>
        <w:pStyle w:val="ListParagraph"/>
        <w:numPr>
          <w:ilvl w:val="0"/>
          <w:numId w:val="28"/>
        </w:numPr>
        <w:spacing w:after="0" w:line="276" w:lineRule="auto"/>
        <w:rPr>
          <w:rFonts w:ascii="Arial" w:hAnsi="Arial" w:cs="Arial"/>
        </w:rPr>
      </w:pPr>
      <w:r w:rsidRPr="003E3803">
        <w:rPr>
          <w:rFonts w:ascii="Arial" w:hAnsi="Arial" w:cs="Arial"/>
        </w:rPr>
        <w:t xml:space="preserve">Cooperative activities under this Memorandum will cover the fields </w:t>
      </w:r>
      <w:r w:rsidR="00DB1815" w:rsidRPr="003E3803">
        <w:rPr>
          <w:rFonts w:ascii="Arial" w:hAnsi="Arial" w:cs="Arial"/>
        </w:rPr>
        <w:t>of education,</w:t>
      </w:r>
      <w:r w:rsidR="00C26496" w:rsidRPr="003E3803">
        <w:rPr>
          <w:rFonts w:ascii="Arial" w:hAnsi="Arial" w:cs="Arial"/>
        </w:rPr>
        <w:t xml:space="preserve"> </w:t>
      </w:r>
      <w:r w:rsidR="00DB1815" w:rsidRPr="003E3803">
        <w:rPr>
          <w:rFonts w:ascii="Arial" w:hAnsi="Arial" w:cs="Arial"/>
        </w:rPr>
        <w:t>and vocational education and training</w:t>
      </w:r>
      <w:r w:rsidRPr="003E3803">
        <w:rPr>
          <w:rFonts w:ascii="Arial" w:hAnsi="Arial" w:cs="Arial"/>
        </w:rPr>
        <w:t xml:space="preserve">. </w:t>
      </w:r>
      <w:r w:rsidR="00085F77" w:rsidRPr="003E3803">
        <w:rPr>
          <w:rFonts w:ascii="Arial" w:hAnsi="Arial" w:cs="Arial"/>
        </w:rPr>
        <w:t>Participants</w:t>
      </w:r>
      <w:r w:rsidRPr="003E3803">
        <w:rPr>
          <w:rFonts w:ascii="Arial" w:hAnsi="Arial" w:cs="Arial"/>
        </w:rPr>
        <w:t xml:space="preserve"> will endeavour to encourage and facilitate, as appropriate, the development of contacts and cooperation in the field of education between the interested educational organisations and institutions of both countries</w:t>
      </w:r>
      <w:r w:rsidR="00D350AD" w:rsidRPr="003E3803">
        <w:rPr>
          <w:rFonts w:ascii="Arial" w:hAnsi="Arial" w:cs="Arial"/>
        </w:rPr>
        <w:t>,</w:t>
      </w:r>
      <w:r w:rsidR="009A4C06" w:rsidRPr="003E3803">
        <w:rPr>
          <w:rFonts w:ascii="Arial" w:hAnsi="Arial" w:cs="Arial"/>
        </w:rPr>
        <w:t xml:space="preserve"> including regional and global forums in areas of mutual interest.</w:t>
      </w:r>
    </w:p>
    <w:p w14:paraId="32E5F39F" w14:textId="77777777" w:rsidR="005A2C71" w:rsidRPr="003E3803" w:rsidRDefault="005A2C71" w:rsidP="005A2C71">
      <w:pPr>
        <w:pStyle w:val="ListParagraph"/>
        <w:spacing w:after="0" w:line="276" w:lineRule="auto"/>
        <w:ind w:left="360"/>
        <w:rPr>
          <w:rFonts w:ascii="Arial" w:hAnsi="Arial" w:cs="Arial"/>
        </w:rPr>
      </w:pPr>
    </w:p>
    <w:p w14:paraId="6D93D218" w14:textId="6F06442D" w:rsidR="005A2C71" w:rsidRDefault="00D350AD" w:rsidP="004D7F29">
      <w:pPr>
        <w:spacing w:after="0" w:line="276" w:lineRule="auto"/>
        <w:ind w:left="357"/>
        <w:rPr>
          <w:rFonts w:ascii="Arial" w:hAnsi="Arial" w:cs="Arial"/>
        </w:rPr>
      </w:pPr>
      <w:r w:rsidRPr="003E3803">
        <w:rPr>
          <w:rFonts w:ascii="Arial" w:hAnsi="Arial" w:cs="Arial"/>
        </w:rPr>
        <w:t>Fields of cooperation that have been mutually identified as priority areas, include the following:</w:t>
      </w:r>
    </w:p>
    <w:p w14:paraId="5A187D5B" w14:textId="77777777" w:rsidR="003E3803" w:rsidRPr="003E3803" w:rsidRDefault="003E3803" w:rsidP="00FA506D">
      <w:pPr>
        <w:spacing w:after="0" w:line="276" w:lineRule="auto"/>
        <w:ind w:left="360"/>
        <w:rPr>
          <w:rFonts w:ascii="Arial" w:hAnsi="Arial" w:cs="Arial"/>
        </w:rPr>
      </w:pPr>
    </w:p>
    <w:p w14:paraId="68CE6F64" w14:textId="1D57F0CA" w:rsidR="003E3803" w:rsidRPr="00275468" w:rsidRDefault="00541AE7" w:rsidP="004D7F29">
      <w:pPr>
        <w:pStyle w:val="ListParagraph"/>
        <w:numPr>
          <w:ilvl w:val="1"/>
          <w:numId w:val="28"/>
        </w:numPr>
        <w:spacing w:after="0" w:line="276" w:lineRule="auto"/>
        <w:ind w:left="357" w:hanging="357"/>
        <w:rPr>
          <w:rFonts w:ascii="Arial" w:hAnsi="Arial" w:cs="Arial"/>
        </w:rPr>
      </w:pPr>
      <w:r w:rsidRPr="003E3803">
        <w:rPr>
          <w:rFonts w:ascii="Arial" w:hAnsi="Arial" w:cs="Arial"/>
        </w:rPr>
        <w:t xml:space="preserve">Promote cooperation through consultations between the </w:t>
      </w:r>
      <w:r w:rsidR="00D350AD" w:rsidRPr="003E3803">
        <w:rPr>
          <w:rFonts w:ascii="Arial" w:hAnsi="Arial" w:cs="Arial"/>
        </w:rPr>
        <w:t>Participants</w:t>
      </w:r>
      <w:r w:rsidRPr="003E3803">
        <w:rPr>
          <w:rFonts w:ascii="Arial" w:hAnsi="Arial" w:cs="Arial"/>
        </w:rPr>
        <w:t xml:space="preserve"> to address activities of mutual interest, including coordinated work in multilateral forums.</w:t>
      </w:r>
    </w:p>
    <w:p w14:paraId="06944A20" w14:textId="01C3D515" w:rsidR="00CF6F70" w:rsidRPr="003E3803" w:rsidRDefault="00984530" w:rsidP="008F3325">
      <w:pPr>
        <w:pStyle w:val="ListParagraph"/>
        <w:numPr>
          <w:ilvl w:val="1"/>
          <w:numId w:val="28"/>
        </w:numPr>
        <w:spacing w:after="0" w:line="276" w:lineRule="auto"/>
        <w:ind w:left="357" w:hanging="357"/>
        <w:rPr>
          <w:rFonts w:ascii="Arial" w:hAnsi="Arial" w:cs="Arial"/>
        </w:rPr>
      </w:pPr>
      <w:r w:rsidRPr="003E3803">
        <w:rPr>
          <w:rFonts w:ascii="Arial" w:hAnsi="Arial" w:cs="Arial"/>
        </w:rPr>
        <w:lastRenderedPageBreak/>
        <w:t>The facilitation of ties between institutions in the fields of education</w:t>
      </w:r>
      <w:r w:rsidR="00643CF2" w:rsidRPr="003E3803">
        <w:rPr>
          <w:rFonts w:ascii="Arial" w:hAnsi="Arial" w:cs="Arial"/>
        </w:rPr>
        <w:t xml:space="preserve"> </w:t>
      </w:r>
      <w:r w:rsidRPr="003E3803">
        <w:rPr>
          <w:rFonts w:ascii="Arial" w:hAnsi="Arial" w:cs="Arial"/>
        </w:rPr>
        <w:t xml:space="preserve">and vocational education and training, subject to the national laws </w:t>
      </w:r>
      <w:r w:rsidR="00085FDC" w:rsidRPr="003E3803">
        <w:rPr>
          <w:rFonts w:ascii="Arial" w:hAnsi="Arial" w:cs="Arial"/>
        </w:rPr>
        <w:t xml:space="preserve">of Australia and </w:t>
      </w:r>
      <w:r w:rsidRPr="003E3803">
        <w:rPr>
          <w:rFonts w:ascii="Arial" w:hAnsi="Arial" w:cs="Arial"/>
        </w:rPr>
        <w:t xml:space="preserve">of the Republic </w:t>
      </w:r>
      <w:r w:rsidR="00085FDC" w:rsidRPr="003E3803">
        <w:rPr>
          <w:rFonts w:ascii="Arial" w:hAnsi="Arial" w:cs="Arial"/>
        </w:rPr>
        <w:t>of Colombia</w:t>
      </w:r>
      <w:r w:rsidR="00685857" w:rsidRPr="003E3803">
        <w:rPr>
          <w:rFonts w:ascii="Arial" w:hAnsi="Arial" w:cs="Arial"/>
        </w:rPr>
        <w:t>, by means of:</w:t>
      </w:r>
    </w:p>
    <w:p w14:paraId="0576BF3D" w14:textId="77777777" w:rsidR="0059751E" w:rsidRPr="003E3803" w:rsidRDefault="0059751E" w:rsidP="00FA506D">
      <w:pPr>
        <w:spacing w:after="0" w:line="276" w:lineRule="auto"/>
        <w:rPr>
          <w:rFonts w:ascii="Arial" w:hAnsi="Arial" w:cs="Arial"/>
        </w:rPr>
      </w:pPr>
    </w:p>
    <w:p w14:paraId="282F5F6B" w14:textId="17307BD0" w:rsidR="00DD35CD" w:rsidRPr="003E3803" w:rsidRDefault="00471D0B" w:rsidP="008F3325">
      <w:pPr>
        <w:pStyle w:val="ListParagraph"/>
        <w:numPr>
          <w:ilvl w:val="2"/>
          <w:numId w:val="28"/>
        </w:numPr>
        <w:spacing w:after="0" w:line="276" w:lineRule="auto"/>
        <w:ind w:left="1077"/>
        <w:rPr>
          <w:rFonts w:ascii="Arial" w:hAnsi="Arial" w:cs="Arial"/>
        </w:rPr>
      </w:pPr>
      <w:r w:rsidRPr="003E3803">
        <w:rPr>
          <w:rFonts w:ascii="Arial" w:hAnsi="Arial" w:cs="Arial"/>
        </w:rPr>
        <w:t xml:space="preserve">Encouraging </w:t>
      </w:r>
      <w:r w:rsidR="00294B73" w:rsidRPr="003E3803">
        <w:rPr>
          <w:rFonts w:ascii="Arial" w:hAnsi="Arial" w:cs="Arial"/>
        </w:rPr>
        <w:t>i</w:t>
      </w:r>
      <w:r w:rsidR="00984530" w:rsidRPr="003E3803">
        <w:rPr>
          <w:rFonts w:ascii="Arial" w:hAnsi="Arial" w:cs="Arial"/>
        </w:rPr>
        <w:t>nteraction, such as meet</w:t>
      </w:r>
      <w:r w:rsidR="00685857" w:rsidRPr="003E3803">
        <w:rPr>
          <w:rFonts w:ascii="Arial" w:hAnsi="Arial" w:cs="Arial"/>
        </w:rPr>
        <w:t>ings,</w:t>
      </w:r>
      <w:r w:rsidR="007635F0" w:rsidRPr="003E3803">
        <w:rPr>
          <w:rFonts w:ascii="Arial" w:hAnsi="Arial" w:cs="Arial"/>
        </w:rPr>
        <w:t xml:space="preserve"> seminars, workshops,</w:t>
      </w:r>
      <w:r w:rsidR="00685857" w:rsidRPr="003E3803">
        <w:rPr>
          <w:rFonts w:ascii="Arial" w:hAnsi="Arial" w:cs="Arial"/>
        </w:rPr>
        <w:t xml:space="preserve"> conferences</w:t>
      </w:r>
      <w:r w:rsidR="00403E52" w:rsidRPr="003E3803">
        <w:rPr>
          <w:rFonts w:ascii="Arial" w:hAnsi="Arial" w:cs="Arial"/>
        </w:rPr>
        <w:t>,</w:t>
      </w:r>
      <w:r w:rsidR="00685857" w:rsidRPr="003E3803">
        <w:rPr>
          <w:rFonts w:ascii="Arial" w:hAnsi="Arial" w:cs="Arial"/>
        </w:rPr>
        <w:t xml:space="preserve"> symposia</w:t>
      </w:r>
      <w:r w:rsidR="007635F0" w:rsidRPr="003E3803">
        <w:rPr>
          <w:rFonts w:ascii="Arial" w:hAnsi="Arial" w:cs="Arial"/>
        </w:rPr>
        <w:t xml:space="preserve"> and professional visits</w:t>
      </w:r>
      <w:r w:rsidR="00685857" w:rsidRPr="003E3803">
        <w:rPr>
          <w:rFonts w:ascii="Arial" w:hAnsi="Arial" w:cs="Arial"/>
        </w:rPr>
        <w:t>;</w:t>
      </w:r>
    </w:p>
    <w:p w14:paraId="3A0A9801" w14:textId="77777777" w:rsidR="00DD35CD" w:rsidRPr="003E3803" w:rsidRDefault="00DD35CD" w:rsidP="00FA506D">
      <w:pPr>
        <w:pStyle w:val="ListParagraph"/>
        <w:spacing w:after="0" w:line="276" w:lineRule="auto"/>
        <w:ind w:left="1080"/>
        <w:rPr>
          <w:rFonts w:ascii="Arial" w:hAnsi="Arial" w:cs="Arial"/>
        </w:rPr>
      </w:pPr>
    </w:p>
    <w:p w14:paraId="664C7EF2" w14:textId="6909C5AF" w:rsidR="00CF6F70" w:rsidRPr="003E3803" w:rsidRDefault="00984530" w:rsidP="00FA506D">
      <w:pPr>
        <w:pStyle w:val="ListParagraph"/>
        <w:numPr>
          <w:ilvl w:val="2"/>
          <w:numId w:val="28"/>
        </w:numPr>
        <w:spacing w:after="0" w:line="276" w:lineRule="auto"/>
        <w:ind w:left="1080"/>
        <w:rPr>
          <w:rFonts w:ascii="Arial" w:hAnsi="Arial" w:cs="Arial"/>
        </w:rPr>
      </w:pPr>
      <w:r w:rsidRPr="003E3803">
        <w:rPr>
          <w:rFonts w:ascii="Arial" w:hAnsi="Arial" w:cs="Arial"/>
        </w:rPr>
        <w:t xml:space="preserve">The promotion of </w:t>
      </w:r>
      <w:r w:rsidR="0063714D" w:rsidRPr="003E3803">
        <w:rPr>
          <w:rFonts w:ascii="Arial" w:hAnsi="Arial" w:cs="Arial"/>
        </w:rPr>
        <w:t xml:space="preserve">mobility </w:t>
      </w:r>
      <w:r w:rsidRPr="003E3803">
        <w:rPr>
          <w:rFonts w:ascii="Arial" w:hAnsi="Arial" w:cs="Arial"/>
        </w:rPr>
        <w:t>scholarships offered by both countries</w:t>
      </w:r>
      <w:r w:rsidR="00DD35CD" w:rsidRPr="003E3803">
        <w:rPr>
          <w:rFonts w:ascii="Arial" w:hAnsi="Arial" w:cs="Arial"/>
        </w:rPr>
        <w:t>;</w:t>
      </w:r>
    </w:p>
    <w:p w14:paraId="2906782F" w14:textId="77777777" w:rsidR="00DD35CD" w:rsidRPr="003E3803" w:rsidRDefault="00DD35CD" w:rsidP="00FA506D">
      <w:pPr>
        <w:pStyle w:val="ListParagraph"/>
        <w:spacing w:after="0" w:line="276" w:lineRule="auto"/>
        <w:ind w:left="1080"/>
        <w:rPr>
          <w:rFonts w:ascii="Arial" w:hAnsi="Arial" w:cs="Arial"/>
        </w:rPr>
      </w:pPr>
    </w:p>
    <w:p w14:paraId="756AF343" w14:textId="5C719D64" w:rsidR="00CF6F70" w:rsidRPr="003E3803" w:rsidRDefault="00B921B0" w:rsidP="00FA506D">
      <w:pPr>
        <w:pStyle w:val="ListParagraph"/>
        <w:numPr>
          <w:ilvl w:val="2"/>
          <w:numId w:val="28"/>
        </w:numPr>
        <w:spacing w:after="0" w:line="276" w:lineRule="auto"/>
        <w:ind w:left="1080"/>
        <w:rPr>
          <w:rFonts w:ascii="Arial" w:hAnsi="Arial" w:cs="Arial"/>
        </w:rPr>
      </w:pPr>
      <w:r w:rsidRPr="003E3803">
        <w:rPr>
          <w:rFonts w:ascii="Arial" w:hAnsi="Arial" w:cs="Arial"/>
        </w:rPr>
        <w:t>Cooperation on the teaching</w:t>
      </w:r>
      <w:r w:rsidR="00685857" w:rsidRPr="003E3803">
        <w:rPr>
          <w:rFonts w:ascii="Arial" w:hAnsi="Arial" w:cs="Arial"/>
        </w:rPr>
        <w:t xml:space="preserve"> of English and Spanish;</w:t>
      </w:r>
    </w:p>
    <w:p w14:paraId="3262051D" w14:textId="77777777" w:rsidR="00CF6F70" w:rsidRPr="003E3803" w:rsidRDefault="00CF6F70" w:rsidP="00FA506D">
      <w:pPr>
        <w:pStyle w:val="ListParagraph"/>
        <w:spacing w:after="0" w:line="276" w:lineRule="auto"/>
        <w:ind w:left="1080"/>
        <w:rPr>
          <w:rFonts w:ascii="Arial" w:hAnsi="Arial" w:cs="Arial"/>
        </w:rPr>
      </w:pPr>
    </w:p>
    <w:p w14:paraId="75367EB3" w14:textId="74AC8995" w:rsidR="00B921B0" w:rsidRPr="003E3803" w:rsidRDefault="00984530" w:rsidP="00FA506D">
      <w:pPr>
        <w:pStyle w:val="ListParagraph"/>
        <w:numPr>
          <w:ilvl w:val="2"/>
          <w:numId w:val="28"/>
        </w:numPr>
        <w:spacing w:after="0" w:line="276" w:lineRule="auto"/>
        <w:ind w:left="1080"/>
        <w:rPr>
          <w:rFonts w:ascii="Arial" w:hAnsi="Arial" w:cs="Arial"/>
        </w:rPr>
      </w:pPr>
      <w:r w:rsidRPr="003E3803">
        <w:rPr>
          <w:rFonts w:ascii="Arial" w:hAnsi="Arial" w:cs="Arial"/>
        </w:rPr>
        <w:t>Collaborati</w:t>
      </w:r>
      <w:r w:rsidR="00D51FCE" w:rsidRPr="003E3803">
        <w:rPr>
          <w:rFonts w:ascii="Arial" w:hAnsi="Arial" w:cs="Arial"/>
        </w:rPr>
        <w:t>ve projects to support shared education and training objectives</w:t>
      </w:r>
      <w:r w:rsidR="00DD35CD" w:rsidRPr="003E3803">
        <w:rPr>
          <w:rFonts w:ascii="Arial" w:hAnsi="Arial" w:cs="Arial"/>
        </w:rPr>
        <w:t>;</w:t>
      </w:r>
      <w:r w:rsidR="00DD7E96" w:rsidRPr="003E3803">
        <w:rPr>
          <w:rFonts w:ascii="Arial" w:hAnsi="Arial" w:cs="Arial"/>
        </w:rPr>
        <w:t xml:space="preserve"> </w:t>
      </w:r>
    </w:p>
    <w:p w14:paraId="68E7468F" w14:textId="77777777" w:rsidR="00DD35CD" w:rsidRPr="003E3803" w:rsidRDefault="00DD35CD" w:rsidP="00FA506D">
      <w:pPr>
        <w:spacing w:after="0" w:line="276" w:lineRule="auto"/>
        <w:rPr>
          <w:rFonts w:ascii="Arial" w:hAnsi="Arial" w:cs="Arial"/>
        </w:rPr>
      </w:pPr>
    </w:p>
    <w:p w14:paraId="586D53D9" w14:textId="23D06827" w:rsidR="00B921B0" w:rsidRPr="003E3803" w:rsidRDefault="00275250" w:rsidP="00FA506D">
      <w:pPr>
        <w:pStyle w:val="ListParagraph"/>
        <w:numPr>
          <w:ilvl w:val="2"/>
          <w:numId w:val="28"/>
        </w:numPr>
        <w:spacing w:after="0" w:line="276" w:lineRule="auto"/>
        <w:ind w:left="1080"/>
        <w:rPr>
          <w:rFonts w:ascii="Arial" w:hAnsi="Arial" w:cs="Arial"/>
        </w:rPr>
      </w:pPr>
      <w:r w:rsidRPr="003E3803">
        <w:rPr>
          <w:rFonts w:ascii="Arial" w:hAnsi="Arial" w:cs="Arial"/>
        </w:rPr>
        <w:t>Facilitating</w:t>
      </w:r>
      <w:r w:rsidR="00B921B0" w:rsidRPr="003E3803">
        <w:rPr>
          <w:rFonts w:ascii="Arial" w:hAnsi="Arial" w:cs="Arial"/>
        </w:rPr>
        <w:t xml:space="preserve"> dialogue on transnational education</w:t>
      </w:r>
      <w:r w:rsidRPr="003E3803">
        <w:rPr>
          <w:rFonts w:ascii="Arial" w:hAnsi="Arial" w:cs="Arial"/>
        </w:rPr>
        <w:t>, including</w:t>
      </w:r>
      <w:r w:rsidR="00B921B0" w:rsidRPr="003E3803">
        <w:rPr>
          <w:rFonts w:ascii="Arial" w:hAnsi="Arial" w:cs="Arial"/>
        </w:rPr>
        <w:t xml:space="preserve"> </w:t>
      </w:r>
      <w:r w:rsidRPr="003E3803">
        <w:rPr>
          <w:rFonts w:ascii="Arial" w:hAnsi="Arial" w:cs="Arial"/>
        </w:rPr>
        <w:t xml:space="preserve">online education, </w:t>
      </w:r>
      <w:r w:rsidR="00B921B0" w:rsidRPr="003E3803">
        <w:rPr>
          <w:rFonts w:ascii="Arial" w:hAnsi="Arial" w:cs="Arial"/>
        </w:rPr>
        <w:t>with a focus on quality assurance</w:t>
      </w:r>
      <w:r w:rsidRPr="003E3803">
        <w:rPr>
          <w:rFonts w:ascii="Arial" w:hAnsi="Arial" w:cs="Arial"/>
        </w:rPr>
        <w:t>;</w:t>
      </w:r>
      <w:r w:rsidR="00B921B0" w:rsidRPr="003E3803">
        <w:rPr>
          <w:rFonts w:ascii="Arial" w:hAnsi="Arial" w:cs="Arial"/>
        </w:rPr>
        <w:t xml:space="preserve"> </w:t>
      </w:r>
    </w:p>
    <w:p w14:paraId="21237986" w14:textId="77777777" w:rsidR="00944DEF" w:rsidRPr="003E3803" w:rsidRDefault="00944DEF" w:rsidP="00FA506D">
      <w:pPr>
        <w:pStyle w:val="ListParagraph"/>
        <w:spacing w:after="0"/>
        <w:rPr>
          <w:rFonts w:ascii="Arial" w:hAnsi="Arial" w:cs="Arial"/>
        </w:rPr>
      </w:pPr>
    </w:p>
    <w:p w14:paraId="2652ECB1" w14:textId="4BD7EB73" w:rsidR="00944DEF" w:rsidRPr="003E3803" w:rsidRDefault="00944DEF" w:rsidP="00FA506D">
      <w:pPr>
        <w:pStyle w:val="ListParagraph"/>
        <w:numPr>
          <w:ilvl w:val="2"/>
          <w:numId w:val="28"/>
        </w:numPr>
        <w:spacing w:after="0" w:line="276" w:lineRule="auto"/>
        <w:ind w:left="1080"/>
        <w:rPr>
          <w:rFonts w:ascii="Arial" w:hAnsi="Arial" w:cs="Arial"/>
        </w:rPr>
      </w:pPr>
      <w:r w:rsidRPr="003E3803">
        <w:rPr>
          <w:rFonts w:ascii="Arial" w:hAnsi="Arial" w:cs="Arial"/>
        </w:rPr>
        <w:t xml:space="preserve">Supporting efforts to enhance </w:t>
      </w:r>
      <w:r w:rsidR="00294B73" w:rsidRPr="003E3803">
        <w:rPr>
          <w:rFonts w:ascii="Arial" w:hAnsi="Arial" w:cs="Arial"/>
        </w:rPr>
        <w:t>student outcomes and experiences</w:t>
      </w:r>
      <w:r w:rsidR="00DD35CD" w:rsidRPr="003E3803">
        <w:rPr>
          <w:rFonts w:ascii="Arial" w:hAnsi="Arial" w:cs="Arial"/>
        </w:rPr>
        <w:t xml:space="preserve"> </w:t>
      </w:r>
      <w:r w:rsidRPr="003E3803">
        <w:rPr>
          <w:rFonts w:ascii="Arial" w:hAnsi="Arial" w:cs="Arial"/>
        </w:rPr>
        <w:t xml:space="preserve">in </w:t>
      </w:r>
      <w:r w:rsidR="00B921B0" w:rsidRPr="003E3803">
        <w:rPr>
          <w:rFonts w:ascii="Arial" w:hAnsi="Arial" w:cs="Arial"/>
        </w:rPr>
        <w:t>Australia and Colombia</w:t>
      </w:r>
      <w:r w:rsidR="00D14146" w:rsidRPr="003E3803">
        <w:rPr>
          <w:rFonts w:ascii="Arial" w:hAnsi="Arial" w:cs="Arial"/>
        </w:rPr>
        <w:t>.</w:t>
      </w:r>
      <w:r w:rsidRPr="003E3803">
        <w:rPr>
          <w:rFonts w:ascii="Arial" w:hAnsi="Arial" w:cs="Arial"/>
        </w:rPr>
        <w:t xml:space="preserve"> </w:t>
      </w:r>
    </w:p>
    <w:p w14:paraId="371C91FC" w14:textId="77777777" w:rsidR="00984530" w:rsidRPr="003E3803" w:rsidRDefault="00984530" w:rsidP="00FA506D">
      <w:pPr>
        <w:spacing w:after="0" w:line="276" w:lineRule="auto"/>
        <w:rPr>
          <w:rFonts w:ascii="Arial" w:hAnsi="Arial" w:cs="Arial"/>
        </w:rPr>
      </w:pPr>
    </w:p>
    <w:p w14:paraId="2D45257E" w14:textId="7ED3770B" w:rsidR="00984530" w:rsidRPr="003E3803" w:rsidRDefault="00294B73" w:rsidP="008F3325">
      <w:pPr>
        <w:pStyle w:val="ListParagraph"/>
        <w:numPr>
          <w:ilvl w:val="1"/>
          <w:numId w:val="28"/>
        </w:numPr>
        <w:spacing w:after="0" w:line="276" w:lineRule="auto"/>
        <w:ind w:left="357" w:hanging="357"/>
        <w:rPr>
          <w:rFonts w:ascii="Arial" w:hAnsi="Arial" w:cs="Arial"/>
        </w:rPr>
      </w:pPr>
      <w:r w:rsidRPr="003E3803">
        <w:rPr>
          <w:rFonts w:ascii="Arial" w:hAnsi="Arial" w:cs="Arial"/>
        </w:rPr>
        <w:t>The</w:t>
      </w:r>
      <w:r w:rsidR="00DD35CD" w:rsidRPr="003E3803">
        <w:rPr>
          <w:rFonts w:ascii="Arial" w:hAnsi="Arial" w:cs="Arial"/>
        </w:rPr>
        <w:t xml:space="preserve"> </w:t>
      </w:r>
      <w:r w:rsidR="00984530" w:rsidRPr="003E3803">
        <w:rPr>
          <w:rFonts w:ascii="Arial" w:hAnsi="Arial" w:cs="Arial"/>
        </w:rPr>
        <w:t>exchange of information in fields of mutual interest</w:t>
      </w:r>
      <w:r w:rsidR="00CF6F70" w:rsidRPr="003E3803">
        <w:rPr>
          <w:rFonts w:ascii="Arial" w:hAnsi="Arial" w:cs="Arial"/>
        </w:rPr>
        <w:t xml:space="preserve"> including:</w:t>
      </w:r>
    </w:p>
    <w:p w14:paraId="50C98131" w14:textId="77777777" w:rsidR="00CF6F70" w:rsidRPr="003E3803" w:rsidRDefault="00CF6F70" w:rsidP="00FA506D">
      <w:pPr>
        <w:pStyle w:val="ListParagraph"/>
        <w:spacing w:after="0" w:line="276" w:lineRule="auto"/>
        <w:ind w:left="360"/>
        <w:rPr>
          <w:rFonts w:ascii="Arial" w:hAnsi="Arial" w:cs="Arial"/>
        </w:rPr>
      </w:pPr>
    </w:p>
    <w:p w14:paraId="7EF16979" w14:textId="5B1DF89F" w:rsidR="00685857" w:rsidRPr="003E3803" w:rsidRDefault="00984530" w:rsidP="008F3325">
      <w:pPr>
        <w:pStyle w:val="ListParagraph"/>
        <w:numPr>
          <w:ilvl w:val="2"/>
          <w:numId w:val="28"/>
        </w:numPr>
        <w:spacing w:after="0" w:line="276" w:lineRule="auto"/>
        <w:ind w:left="1077"/>
        <w:rPr>
          <w:rFonts w:ascii="Arial" w:hAnsi="Arial" w:cs="Arial"/>
        </w:rPr>
      </w:pPr>
      <w:r w:rsidRPr="003E3803">
        <w:rPr>
          <w:rFonts w:ascii="Arial" w:hAnsi="Arial" w:cs="Arial"/>
        </w:rPr>
        <w:t>E</w:t>
      </w:r>
      <w:r w:rsidR="000B745F" w:rsidRPr="003E3803">
        <w:rPr>
          <w:rFonts w:ascii="Arial" w:hAnsi="Arial" w:cs="Arial"/>
        </w:rPr>
        <w:t>ducation</w:t>
      </w:r>
      <w:r w:rsidR="00262B19" w:rsidRPr="003E3803">
        <w:rPr>
          <w:rFonts w:ascii="Arial" w:hAnsi="Arial" w:cs="Arial"/>
        </w:rPr>
        <w:t xml:space="preserve"> </w:t>
      </w:r>
      <w:r w:rsidR="000B745F" w:rsidRPr="003E3803">
        <w:rPr>
          <w:rFonts w:ascii="Arial" w:hAnsi="Arial" w:cs="Arial"/>
        </w:rPr>
        <w:t>and vocational education and training</w:t>
      </w:r>
      <w:r w:rsidR="004B7C14" w:rsidRPr="003E3803">
        <w:rPr>
          <w:rFonts w:ascii="Arial" w:hAnsi="Arial" w:cs="Arial"/>
        </w:rPr>
        <w:t xml:space="preserve"> standards </w:t>
      </w:r>
      <w:r w:rsidRPr="003E3803">
        <w:rPr>
          <w:rFonts w:ascii="Arial" w:hAnsi="Arial" w:cs="Arial"/>
        </w:rPr>
        <w:t>and systems in both countries;</w:t>
      </w:r>
    </w:p>
    <w:p w14:paraId="617C8386" w14:textId="77777777" w:rsidR="00CF6F70" w:rsidRPr="003E3803" w:rsidRDefault="00CF6F70" w:rsidP="008F3325">
      <w:pPr>
        <w:pStyle w:val="ListParagraph"/>
        <w:spacing w:after="0" w:line="276" w:lineRule="auto"/>
        <w:ind w:left="1077" w:hanging="720"/>
        <w:rPr>
          <w:rFonts w:ascii="Arial" w:hAnsi="Arial" w:cs="Arial"/>
        </w:rPr>
      </w:pPr>
    </w:p>
    <w:p w14:paraId="0D5C66FA" w14:textId="010BA758" w:rsidR="00CF6F70" w:rsidRPr="003E3803" w:rsidRDefault="00984530" w:rsidP="008F3325">
      <w:pPr>
        <w:pStyle w:val="ListParagraph"/>
        <w:numPr>
          <w:ilvl w:val="2"/>
          <w:numId w:val="28"/>
        </w:numPr>
        <w:spacing w:after="0" w:line="276" w:lineRule="auto"/>
        <w:ind w:left="1077"/>
        <w:rPr>
          <w:rFonts w:ascii="Arial" w:hAnsi="Arial" w:cs="Arial"/>
        </w:rPr>
      </w:pPr>
      <w:r w:rsidRPr="003E3803">
        <w:rPr>
          <w:rFonts w:ascii="Arial" w:hAnsi="Arial" w:cs="Arial"/>
        </w:rPr>
        <w:t>Policy development in the fields of education and vocational education and training in both countries</w:t>
      </w:r>
      <w:r w:rsidR="00066E98" w:rsidRPr="003E3803">
        <w:rPr>
          <w:rFonts w:ascii="Arial" w:hAnsi="Arial" w:cs="Arial"/>
        </w:rPr>
        <w:t>, including</w:t>
      </w:r>
      <w:r w:rsidR="00B921B0" w:rsidRPr="003E3803">
        <w:rPr>
          <w:rFonts w:ascii="Arial" w:hAnsi="Arial" w:cs="Arial"/>
        </w:rPr>
        <w:t xml:space="preserve"> a focus on the connections between the education system and the labour market</w:t>
      </w:r>
      <w:r w:rsidR="00262B19" w:rsidRPr="003E3803">
        <w:rPr>
          <w:rFonts w:ascii="Arial" w:hAnsi="Arial" w:cs="Arial"/>
        </w:rPr>
        <w:t>;</w:t>
      </w:r>
      <w:r w:rsidRPr="003E3803">
        <w:rPr>
          <w:rFonts w:ascii="Arial" w:hAnsi="Arial" w:cs="Arial"/>
        </w:rPr>
        <w:t xml:space="preserve"> </w:t>
      </w:r>
    </w:p>
    <w:p w14:paraId="12DB97D4" w14:textId="77777777" w:rsidR="00CF6F70" w:rsidRPr="003E3803" w:rsidRDefault="00CF6F70" w:rsidP="008F3325">
      <w:pPr>
        <w:pStyle w:val="ListParagraph"/>
        <w:spacing w:after="0" w:line="276" w:lineRule="auto"/>
        <w:ind w:left="1077" w:hanging="720"/>
        <w:rPr>
          <w:rFonts w:ascii="Arial" w:hAnsi="Arial" w:cs="Arial"/>
        </w:rPr>
      </w:pPr>
    </w:p>
    <w:p w14:paraId="066A3E12" w14:textId="72183C97" w:rsidR="00CF6F70" w:rsidRPr="003E3803" w:rsidRDefault="00085FDC" w:rsidP="008F3325">
      <w:pPr>
        <w:pStyle w:val="ListParagraph"/>
        <w:numPr>
          <w:ilvl w:val="2"/>
          <w:numId w:val="28"/>
        </w:numPr>
        <w:spacing w:after="0" w:line="276" w:lineRule="auto"/>
        <w:ind w:left="1077"/>
        <w:rPr>
          <w:rFonts w:ascii="Arial" w:hAnsi="Arial" w:cs="Arial"/>
        </w:rPr>
      </w:pPr>
      <w:r w:rsidRPr="003E3803">
        <w:rPr>
          <w:rFonts w:ascii="Arial" w:hAnsi="Arial" w:cs="Arial"/>
        </w:rPr>
        <w:t>Teaching and curriculum materials;</w:t>
      </w:r>
    </w:p>
    <w:p w14:paraId="314385A1" w14:textId="77777777" w:rsidR="00CF6F70" w:rsidRPr="003E3803" w:rsidRDefault="00CF6F70" w:rsidP="008F3325">
      <w:pPr>
        <w:pStyle w:val="ListParagraph"/>
        <w:spacing w:after="0" w:line="276" w:lineRule="auto"/>
        <w:ind w:left="1077" w:hanging="720"/>
        <w:rPr>
          <w:rFonts w:ascii="Arial" w:hAnsi="Arial" w:cs="Arial"/>
        </w:rPr>
      </w:pPr>
    </w:p>
    <w:p w14:paraId="197F2C3B" w14:textId="32FC0BE9" w:rsidR="00CF6F70" w:rsidRPr="003E3803" w:rsidRDefault="00581B0C" w:rsidP="008F3325">
      <w:pPr>
        <w:pStyle w:val="ListParagraph"/>
        <w:numPr>
          <w:ilvl w:val="2"/>
          <w:numId w:val="28"/>
        </w:numPr>
        <w:spacing w:after="0" w:line="276" w:lineRule="auto"/>
        <w:ind w:left="1077"/>
        <w:rPr>
          <w:rFonts w:ascii="Arial" w:hAnsi="Arial" w:cs="Arial"/>
        </w:rPr>
      </w:pPr>
      <w:r w:rsidRPr="003E3803">
        <w:rPr>
          <w:rFonts w:ascii="Arial" w:hAnsi="Arial" w:cs="Arial"/>
        </w:rPr>
        <w:t>S</w:t>
      </w:r>
      <w:r w:rsidR="004B7C14" w:rsidRPr="003E3803">
        <w:rPr>
          <w:rFonts w:ascii="Arial" w:hAnsi="Arial" w:cs="Arial"/>
        </w:rPr>
        <w:t>tandards, accreditation systems and nomenclature of education awards to assist in the interpretation and evaluation of degrees, diplomas and certificates;</w:t>
      </w:r>
    </w:p>
    <w:p w14:paraId="7AF80FB2" w14:textId="77777777" w:rsidR="00CF6F70" w:rsidRPr="003E3803" w:rsidRDefault="00CF6F70" w:rsidP="008F3325">
      <w:pPr>
        <w:pStyle w:val="ListParagraph"/>
        <w:spacing w:after="0" w:line="276" w:lineRule="auto"/>
        <w:ind w:left="1077" w:hanging="720"/>
        <w:rPr>
          <w:rFonts w:ascii="Arial" w:hAnsi="Arial" w:cs="Arial"/>
        </w:rPr>
      </w:pPr>
    </w:p>
    <w:p w14:paraId="5DB3FF1F" w14:textId="57086F8E" w:rsidR="00CF6F70" w:rsidRPr="003E3803" w:rsidRDefault="00207983" w:rsidP="008F3325">
      <w:pPr>
        <w:pStyle w:val="ListParagraph"/>
        <w:numPr>
          <w:ilvl w:val="2"/>
          <w:numId w:val="28"/>
        </w:numPr>
        <w:spacing w:after="0" w:line="276" w:lineRule="auto"/>
        <w:ind w:left="1077"/>
        <w:rPr>
          <w:rFonts w:ascii="Arial" w:hAnsi="Arial" w:cs="Arial"/>
        </w:rPr>
      </w:pPr>
      <w:r w:rsidRPr="003E3803">
        <w:rPr>
          <w:rFonts w:ascii="Arial" w:hAnsi="Arial" w:cs="Arial"/>
        </w:rPr>
        <w:t>Development and benchmarking of o</w:t>
      </w:r>
      <w:r w:rsidR="000B745F" w:rsidRPr="003E3803">
        <w:rPr>
          <w:rFonts w:ascii="Arial" w:hAnsi="Arial" w:cs="Arial"/>
        </w:rPr>
        <w:t>ccupational standards;</w:t>
      </w:r>
      <w:r w:rsidR="00BA5CCD" w:rsidRPr="003E3803">
        <w:rPr>
          <w:rFonts w:ascii="Arial" w:hAnsi="Arial" w:cs="Arial"/>
        </w:rPr>
        <w:t xml:space="preserve"> </w:t>
      </w:r>
      <w:r w:rsidR="004B7C14" w:rsidRPr="003E3803">
        <w:rPr>
          <w:rFonts w:ascii="Arial" w:hAnsi="Arial" w:cs="Arial"/>
        </w:rPr>
        <w:t>and</w:t>
      </w:r>
    </w:p>
    <w:p w14:paraId="63981D96" w14:textId="77777777" w:rsidR="00CF6F70" w:rsidRPr="003E3803" w:rsidRDefault="00CF6F70" w:rsidP="008F3325">
      <w:pPr>
        <w:pStyle w:val="ListParagraph"/>
        <w:spacing w:after="0" w:line="276" w:lineRule="auto"/>
        <w:ind w:left="1077" w:hanging="720"/>
        <w:rPr>
          <w:rFonts w:ascii="Arial" w:hAnsi="Arial" w:cs="Arial"/>
        </w:rPr>
      </w:pPr>
    </w:p>
    <w:p w14:paraId="79825A27" w14:textId="5C2D14B6" w:rsidR="003E3803" w:rsidRPr="00275468" w:rsidRDefault="00581B0C" w:rsidP="008F3325">
      <w:pPr>
        <w:pStyle w:val="ListParagraph"/>
        <w:numPr>
          <w:ilvl w:val="2"/>
          <w:numId w:val="28"/>
        </w:numPr>
        <w:spacing w:after="0" w:line="276" w:lineRule="auto"/>
        <w:ind w:left="1077"/>
        <w:rPr>
          <w:rFonts w:ascii="Arial" w:hAnsi="Arial" w:cs="Arial"/>
        </w:rPr>
      </w:pPr>
      <w:r w:rsidRPr="003E3803">
        <w:rPr>
          <w:rFonts w:ascii="Arial" w:hAnsi="Arial" w:cs="Arial"/>
        </w:rPr>
        <w:t>A</w:t>
      </w:r>
      <w:r w:rsidR="000B745F" w:rsidRPr="003E3803">
        <w:rPr>
          <w:rFonts w:ascii="Arial" w:hAnsi="Arial" w:cs="Arial"/>
        </w:rPr>
        <w:t>ny other cooperation area</w:t>
      </w:r>
      <w:r w:rsidR="007A74EE" w:rsidRPr="003E3803">
        <w:rPr>
          <w:rFonts w:ascii="Arial" w:hAnsi="Arial" w:cs="Arial"/>
        </w:rPr>
        <w:t xml:space="preserve"> jointly</w:t>
      </w:r>
      <w:r w:rsidR="000B745F" w:rsidRPr="003E3803">
        <w:rPr>
          <w:rFonts w:ascii="Arial" w:hAnsi="Arial" w:cs="Arial"/>
        </w:rPr>
        <w:t xml:space="preserve"> determined by the Participants.</w:t>
      </w:r>
    </w:p>
    <w:p w14:paraId="1357A342" w14:textId="4F6C927A" w:rsidR="00541AE7" w:rsidRPr="003E3803" w:rsidRDefault="00541AE7" w:rsidP="00FA506D">
      <w:pPr>
        <w:spacing w:after="0" w:line="276" w:lineRule="auto"/>
        <w:rPr>
          <w:rFonts w:ascii="Arial" w:hAnsi="Arial" w:cs="Arial"/>
        </w:rPr>
      </w:pPr>
    </w:p>
    <w:p w14:paraId="2AB9525B" w14:textId="4B8DC625" w:rsidR="00A44EF3" w:rsidRPr="003E3803" w:rsidRDefault="00A44EF3" w:rsidP="00FA506D">
      <w:pPr>
        <w:spacing w:after="0" w:line="276" w:lineRule="auto"/>
        <w:jc w:val="center"/>
        <w:rPr>
          <w:rFonts w:ascii="Arial" w:hAnsi="Arial" w:cs="Arial"/>
          <w:b/>
        </w:rPr>
      </w:pPr>
      <w:r w:rsidRPr="003E3803">
        <w:rPr>
          <w:rFonts w:ascii="Arial" w:hAnsi="Arial" w:cs="Arial"/>
          <w:b/>
        </w:rPr>
        <w:t>I</w:t>
      </w:r>
      <w:r w:rsidR="00541AE7" w:rsidRPr="003E3803">
        <w:rPr>
          <w:rFonts w:ascii="Arial" w:hAnsi="Arial" w:cs="Arial"/>
          <w:b/>
        </w:rPr>
        <w:t>II</w:t>
      </w:r>
      <w:r w:rsidRPr="003E3803">
        <w:rPr>
          <w:rFonts w:ascii="Arial" w:hAnsi="Arial" w:cs="Arial"/>
          <w:b/>
        </w:rPr>
        <w:t xml:space="preserve">: </w:t>
      </w:r>
      <w:r w:rsidR="00541AE7" w:rsidRPr="003E3803">
        <w:rPr>
          <w:rFonts w:ascii="Arial" w:hAnsi="Arial" w:cs="Arial"/>
        </w:rPr>
        <w:t xml:space="preserve"> </w:t>
      </w:r>
      <w:r w:rsidR="00541AE7" w:rsidRPr="003E3803">
        <w:rPr>
          <w:rFonts w:ascii="Arial" w:hAnsi="Arial" w:cs="Arial"/>
          <w:b/>
        </w:rPr>
        <w:t>INFORMATION AND COMMUNICATION</w:t>
      </w:r>
    </w:p>
    <w:p w14:paraId="2BA20717" w14:textId="23C9169C" w:rsidR="00A44EF3" w:rsidRPr="003E3803" w:rsidRDefault="00A44EF3" w:rsidP="008F3325">
      <w:pPr>
        <w:pStyle w:val="ListParagraph"/>
        <w:numPr>
          <w:ilvl w:val="0"/>
          <w:numId w:val="28"/>
        </w:numPr>
        <w:spacing w:after="0" w:line="276" w:lineRule="auto"/>
        <w:ind w:left="357" w:hanging="357"/>
        <w:rPr>
          <w:rFonts w:ascii="Arial" w:hAnsi="Arial" w:cs="Arial"/>
        </w:rPr>
      </w:pPr>
      <w:r w:rsidRPr="003E3803">
        <w:rPr>
          <w:rFonts w:ascii="Arial" w:hAnsi="Arial" w:cs="Arial"/>
        </w:rPr>
        <w:t xml:space="preserve">For the purposes of adequately coordinating and following up on cooperation activities developed under this Memorandum, the Participants designate the following agencies: </w:t>
      </w:r>
    </w:p>
    <w:p w14:paraId="3A1FB964" w14:textId="77777777" w:rsidR="00724AB1" w:rsidRPr="003E3803" w:rsidRDefault="00724AB1" w:rsidP="00FA506D">
      <w:pPr>
        <w:spacing w:after="0" w:line="276" w:lineRule="auto"/>
        <w:ind w:firstLine="360"/>
        <w:rPr>
          <w:rFonts w:ascii="Arial" w:hAnsi="Arial" w:cs="Arial"/>
          <w:b/>
        </w:rPr>
      </w:pPr>
    </w:p>
    <w:p w14:paraId="38A3E7A9" w14:textId="18E0FB43" w:rsidR="00A44EF3" w:rsidRPr="006723E4" w:rsidRDefault="00BC31C3" w:rsidP="006723E4">
      <w:pPr>
        <w:spacing w:after="0" w:line="276" w:lineRule="auto"/>
        <w:ind w:left="357"/>
        <w:rPr>
          <w:rFonts w:ascii="Arial" w:hAnsi="Arial" w:cs="Arial"/>
          <w:b/>
        </w:rPr>
      </w:pPr>
      <w:r w:rsidRPr="003E3803">
        <w:rPr>
          <w:rFonts w:ascii="Arial" w:hAnsi="Arial" w:cs="Arial"/>
          <w:b/>
        </w:rPr>
        <w:t>For Colombia</w:t>
      </w:r>
      <w:r w:rsidR="006723E4">
        <w:rPr>
          <w:rFonts w:ascii="Arial" w:hAnsi="Arial" w:cs="Arial"/>
          <w:b/>
        </w:rPr>
        <w:br/>
      </w:r>
      <w:r w:rsidR="00A44EF3" w:rsidRPr="003E3803">
        <w:rPr>
          <w:rFonts w:ascii="Arial" w:hAnsi="Arial" w:cs="Arial"/>
        </w:rPr>
        <w:t xml:space="preserve">Ministry of </w:t>
      </w:r>
      <w:r w:rsidR="00AA08B8" w:rsidRPr="003E3803">
        <w:rPr>
          <w:rFonts w:ascii="Arial" w:hAnsi="Arial" w:cs="Arial"/>
        </w:rPr>
        <w:t xml:space="preserve">National </w:t>
      </w:r>
      <w:r w:rsidR="00A44EF3" w:rsidRPr="003E3803">
        <w:rPr>
          <w:rFonts w:ascii="Arial" w:hAnsi="Arial" w:cs="Arial"/>
        </w:rPr>
        <w:t>Education of Colombia</w:t>
      </w:r>
      <w:r w:rsidR="00D350AD" w:rsidRPr="003E3803">
        <w:rPr>
          <w:rFonts w:ascii="Arial" w:hAnsi="Arial" w:cs="Arial"/>
        </w:rPr>
        <w:t xml:space="preserve"> </w:t>
      </w:r>
      <w:r w:rsidR="009D0CA5" w:rsidRPr="003E3803">
        <w:rPr>
          <w:rFonts w:ascii="Arial" w:hAnsi="Arial" w:cs="Arial"/>
        </w:rPr>
        <w:t>-</w:t>
      </w:r>
      <w:r w:rsidR="00D350AD" w:rsidRPr="003E3803">
        <w:rPr>
          <w:rFonts w:ascii="Arial" w:hAnsi="Arial" w:cs="Arial"/>
        </w:rPr>
        <w:t xml:space="preserve"> </w:t>
      </w:r>
      <w:r w:rsidR="009D0CA5" w:rsidRPr="003E3803">
        <w:rPr>
          <w:rFonts w:ascii="Arial" w:hAnsi="Arial" w:cs="Arial"/>
        </w:rPr>
        <w:t>Cooperation and International Affairs Office</w:t>
      </w:r>
      <w:r w:rsidR="00AA08B8" w:rsidRPr="003E3803">
        <w:rPr>
          <w:rFonts w:ascii="Arial" w:hAnsi="Arial" w:cs="Arial"/>
        </w:rPr>
        <w:t xml:space="preserve"> </w:t>
      </w:r>
    </w:p>
    <w:p w14:paraId="2AFE4778" w14:textId="77777777" w:rsidR="00724AB1" w:rsidRPr="003E3803" w:rsidRDefault="00724AB1" w:rsidP="00FA506D">
      <w:pPr>
        <w:spacing w:after="0" w:line="276" w:lineRule="auto"/>
        <w:ind w:firstLine="360"/>
        <w:rPr>
          <w:rFonts w:ascii="Arial" w:hAnsi="Arial" w:cs="Arial"/>
          <w:b/>
        </w:rPr>
      </w:pPr>
    </w:p>
    <w:p w14:paraId="4A2AE908" w14:textId="3616E21C" w:rsidR="00BC31C3" w:rsidRPr="003E3803" w:rsidRDefault="00BC31C3" w:rsidP="006723E4">
      <w:pPr>
        <w:spacing w:after="0" w:line="276" w:lineRule="auto"/>
        <w:ind w:left="357"/>
        <w:rPr>
          <w:rFonts w:ascii="Arial" w:hAnsi="Arial" w:cs="Arial"/>
          <w:b/>
        </w:rPr>
      </w:pPr>
      <w:r w:rsidRPr="003E3803">
        <w:rPr>
          <w:rFonts w:ascii="Arial" w:hAnsi="Arial" w:cs="Arial"/>
          <w:b/>
        </w:rPr>
        <w:t>For Australia</w:t>
      </w:r>
    </w:p>
    <w:p w14:paraId="078A692D" w14:textId="1B532D5D" w:rsidR="00A44EF3" w:rsidRPr="003E3803" w:rsidRDefault="00BC31C3" w:rsidP="006723E4">
      <w:pPr>
        <w:spacing w:after="0" w:line="276" w:lineRule="auto"/>
        <w:ind w:left="357"/>
        <w:rPr>
          <w:rFonts w:ascii="Arial" w:hAnsi="Arial" w:cs="Arial"/>
        </w:rPr>
      </w:pPr>
      <w:r w:rsidRPr="003E3803">
        <w:rPr>
          <w:rFonts w:ascii="Arial" w:hAnsi="Arial" w:cs="Arial"/>
        </w:rPr>
        <w:t xml:space="preserve">The Australian Government </w:t>
      </w:r>
      <w:r w:rsidR="00A44EF3" w:rsidRPr="003E3803">
        <w:rPr>
          <w:rFonts w:ascii="Arial" w:hAnsi="Arial" w:cs="Arial"/>
        </w:rPr>
        <w:t>Department of Education, Skills and Employment</w:t>
      </w:r>
      <w:r w:rsidR="00D350AD" w:rsidRPr="003E3803">
        <w:rPr>
          <w:rFonts w:ascii="Arial" w:hAnsi="Arial" w:cs="Arial"/>
        </w:rPr>
        <w:t xml:space="preserve"> - International Division</w:t>
      </w:r>
      <w:r w:rsidR="00A44EF3" w:rsidRPr="003E3803">
        <w:rPr>
          <w:rFonts w:ascii="Arial" w:hAnsi="Arial" w:cs="Arial"/>
        </w:rPr>
        <w:t xml:space="preserve"> </w:t>
      </w:r>
    </w:p>
    <w:p w14:paraId="786A12BD" w14:textId="60D43E4B" w:rsidR="00A44EF3" w:rsidRPr="003E3803" w:rsidRDefault="00541AE7" w:rsidP="00275468">
      <w:pPr>
        <w:spacing w:after="0" w:line="276" w:lineRule="auto"/>
        <w:jc w:val="center"/>
        <w:rPr>
          <w:rFonts w:ascii="Arial" w:hAnsi="Arial" w:cs="Arial"/>
          <w:b/>
        </w:rPr>
      </w:pPr>
      <w:r w:rsidRPr="003E3803">
        <w:rPr>
          <w:rFonts w:ascii="Arial" w:hAnsi="Arial" w:cs="Arial"/>
          <w:b/>
        </w:rPr>
        <w:lastRenderedPageBreak/>
        <w:t>I</w:t>
      </w:r>
      <w:r w:rsidR="00A44EF3" w:rsidRPr="003E3803">
        <w:rPr>
          <w:rFonts w:ascii="Arial" w:hAnsi="Arial" w:cs="Arial"/>
          <w:b/>
        </w:rPr>
        <w:t xml:space="preserve">V: </w:t>
      </w:r>
      <w:r w:rsidR="00827957" w:rsidRPr="003E3803">
        <w:rPr>
          <w:rFonts w:ascii="Arial" w:hAnsi="Arial" w:cs="Arial"/>
          <w:b/>
        </w:rPr>
        <w:t>COSTS</w:t>
      </w:r>
    </w:p>
    <w:p w14:paraId="7C1D3C34" w14:textId="43231CC0" w:rsidR="003E3803" w:rsidRPr="00275468" w:rsidRDefault="009D0CA5" w:rsidP="006723E4">
      <w:pPr>
        <w:pStyle w:val="ListParagraph"/>
        <w:numPr>
          <w:ilvl w:val="0"/>
          <w:numId w:val="28"/>
        </w:numPr>
        <w:spacing w:after="0" w:line="276" w:lineRule="auto"/>
        <w:ind w:left="357" w:hanging="357"/>
        <w:rPr>
          <w:rFonts w:ascii="Arial" w:hAnsi="Arial" w:cs="Arial"/>
        </w:rPr>
      </w:pPr>
      <w:r w:rsidRPr="003E3803">
        <w:rPr>
          <w:rFonts w:ascii="Arial" w:hAnsi="Arial" w:cs="Arial"/>
        </w:rPr>
        <w:t>This Memorandum does not generate costs or budgetary expenditures for the Parti</w:t>
      </w:r>
      <w:r w:rsidR="00D350AD" w:rsidRPr="003E3803">
        <w:rPr>
          <w:rFonts w:ascii="Arial" w:hAnsi="Arial" w:cs="Arial"/>
        </w:rPr>
        <w:t>cipants</w:t>
      </w:r>
      <w:r w:rsidRPr="003E3803">
        <w:rPr>
          <w:rFonts w:ascii="Arial" w:hAnsi="Arial" w:cs="Arial"/>
        </w:rPr>
        <w:t xml:space="preserve">. </w:t>
      </w:r>
      <w:r w:rsidR="00A44EF3" w:rsidRPr="003E3803">
        <w:rPr>
          <w:rFonts w:ascii="Arial" w:hAnsi="Arial" w:cs="Arial"/>
        </w:rPr>
        <w:t xml:space="preserve">The </w:t>
      </w:r>
      <w:r w:rsidR="007A74EE" w:rsidRPr="003E3803">
        <w:rPr>
          <w:rFonts w:ascii="Arial" w:hAnsi="Arial" w:cs="Arial"/>
        </w:rPr>
        <w:t xml:space="preserve">cost of </w:t>
      </w:r>
      <w:r w:rsidR="00A44EF3" w:rsidRPr="003E3803">
        <w:rPr>
          <w:rFonts w:ascii="Arial" w:hAnsi="Arial" w:cs="Arial"/>
        </w:rPr>
        <w:t xml:space="preserve">cooperation activities carried out by the Participants in the implementation of this Memorandum will be borne as mutually determined. All cooperation activities undertaken by the Participants under this Memorandum will be subject to the availability of funds. </w:t>
      </w:r>
    </w:p>
    <w:p w14:paraId="7776FED0" w14:textId="77777777" w:rsidR="00794D65" w:rsidRPr="003E3803" w:rsidRDefault="00794D65" w:rsidP="00FA506D">
      <w:pPr>
        <w:spacing w:after="0" w:line="276" w:lineRule="auto"/>
        <w:rPr>
          <w:rFonts w:ascii="Arial" w:hAnsi="Arial" w:cs="Arial"/>
        </w:rPr>
      </w:pPr>
    </w:p>
    <w:p w14:paraId="1680ED62" w14:textId="197AEEBC" w:rsidR="00A44EF3" w:rsidRPr="003E3803" w:rsidRDefault="00F846F9" w:rsidP="00FA506D">
      <w:pPr>
        <w:spacing w:after="0" w:line="276" w:lineRule="auto"/>
        <w:jc w:val="center"/>
        <w:rPr>
          <w:rFonts w:ascii="Arial" w:hAnsi="Arial" w:cs="Arial"/>
          <w:b/>
        </w:rPr>
      </w:pPr>
      <w:r w:rsidRPr="003E3803">
        <w:rPr>
          <w:rFonts w:ascii="Arial" w:hAnsi="Arial" w:cs="Arial"/>
          <w:b/>
        </w:rPr>
        <w:t>V: AMENDMENT</w:t>
      </w:r>
    </w:p>
    <w:p w14:paraId="54875F76" w14:textId="42C27756" w:rsidR="003E3803" w:rsidRPr="00275468" w:rsidRDefault="00F846F9" w:rsidP="006723E4">
      <w:pPr>
        <w:pStyle w:val="ListParagraph"/>
        <w:numPr>
          <w:ilvl w:val="0"/>
          <w:numId w:val="28"/>
        </w:numPr>
        <w:spacing w:after="0" w:line="276" w:lineRule="auto"/>
        <w:ind w:left="357" w:hanging="357"/>
        <w:rPr>
          <w:rFonts w:ascii="Arial" w:hAnsi="Arial" w:cs="Arial"/>
        </w:rPr>
      </w:pPr>
      <w:r w:rsidRPr="003E3803">
        <w:rPr>
          <w:rFonts w:ascii="Arial" w:hAnsi="Arial" w:cs="Arial"/>
        </w:rPr>
        <w:t>This Memorandum may be amended by the mutual determination of the Participants.</w:t>
      </w:r>
      <w:r w:rsidR="00254E07" w:rsidRPr="003E3803">
        <w:rPr>
          <w:rFonts w:ascii="Arial" w:hAnsi="Arial" w:cs="Arial"/>
        </w:rPr>
        <w:t xml:space="preserve"> A Participant that wishes to amend the Memorandum will notify the other in writing, including all relevant details. </w:t>
      </w:r>
      <w:r w:rsidRPr="003E3803">
        <w:rPr>
          <w:rFonts w:ascii="Arial" w:hAnsi="Arial" w:cs="Arial"/>
        </w:rPr>
        <w:t xml:space="preserve"> </w:t>
      </w:r>
    </w:p>
    <w:p w14:paraId="67E3702C" w14:textId="77777777" w:rsidR="006B4411" w:rsidRPr="003E3803" w:rsidRDefault="006B4411" w:rsidP="006B4411">
      <w:pPr>
        <w:pStyle w:val="ListParagraph"/>
        <w:spacing w:after="0" w:line="276" w:lineRule="auto"/>
        <w:ind w:left="360"/>
        <w:rPr>
          <w:rFonts w:ascii="Arial" w:hAnsi="Arial" w:cs="Arial"/>
        </w:rPr>
      </w:pPr>
    </w:p>
    <w:p w14:paraId="0F72FDF8" w14:textId="62871BA3" w:rsidR="00F846F9" w:rsidRPr="003E3803" w:rsidRDefault="00A05283" w:rsidP="00FA506D">
      <w:pPr>
        <w:spacing w:after="0" w:line="276" w:lineRule="auto"/>
        <w:jc w:val="center"/>
        <w:rPr>
          <w:rFonts w:ascii="Arial" w:hAnsi="Arial" w:cs="Arial"/>
          <w:b/>
          <w:bCs/>
        </w:rPr>
      </w:pPr>
      <w:r w:rsidRPr="003E3803">
        <w:rPr>
          <w:rFonts w:ascii="Arial" w:hAnsi="Arial" w:cs="Arial"/>
          <w:b/>
          <w:bCs/>
        </w:rPr>
        <w:t>VI: DISPUTE SETTLEMENT</w:t>
      </w:r>
    </w:p>
    <w:p w14:paraId="2F997C62" w14:textId="287B3AFF" w:rsidR="003E3803" w:rsidRPr="00275468" w:rsidRDefault="00D15367" w:rsidP="00275468">
      <w:pPr>
        <w:pStyle w:val="ListParagraph"/>
        <w:numPr>
          <w:ilvl w:val="0"/>
          <w:numId w:val="28"/>
        </w:numPr>
        <w:spacing w:after="0" w:line="276" w:lineRule="auto"/>
        <w:rPr>
          <w:rFonts w:ascii="Arial" w:hAnsi="Arial" w:cs="Arial"/>
        </w:rPr>
      </w:pPr>
      <w:r w:rsidRPr="003E3803">
        <w:rPr>
          <w:rFonts w:ascii="Arial" w:hAnsi="Arial" w:cs="Arial"/>
        </w:rPr>
        <w:t xml:space="preserve">Any dispute or conflict that may arise between the Participants in connection with the interpretation or application of this Memorandum will be resolved </w:t>
      </w:r>
      <w:r w:rsidR="007A74EE" w:rsidRPr="003E3803">
        <w:rPr>
          <w:rFonts w:ascii="Arial" w:hAnsi="Arial" w:cs="Arial"/>
        </w:rPr>
        <w:t xml:space="preserve">amicably </w:t>
      </w:r>
      <w:r w:rsidRPr="003E3803">
        <w:rPr>
          <w:rFonts w:ascii="Arial" w:hAnsi="Arial" w:cs="Arial"/>
        </w:rPr>
        <w:t xml:space="preserve">through direct interaction and cooperation. </w:t>
      </w:r>
    </w:p>
    <w:p w14:paraId="14240885" w14:textId="77777777" w:rsidR="003E3803" w:rsidRPr="003E3803" w:rsidRDefault="003E3803" w:rsidP="003E3803">
      <w:pPr>
        <w:pStyle w:val="ListParagraph"/>
        <w:spacing w:after="0" w:line="276" w:lineRule="auto"/>
        <w:ind w:left="360"/>
        <w:rPr>
          <w:rFonts w:ascii="Arial" w:hAnsi="Arial" w:cs="Arial"/>
        </w:rPr>
      </w:pPr>
    </w:p>
    <w:p w14:paraId="73AD8564" w14:textId="325AA4CB" w:rsidR="00F846F9" w:rsidRPr="003E3803" w:rsidRDefault="00D15367" w:rsidP="00FA506D">
      <w:pPr>
        <w:spacing w:after="0" w:line="276" w:lineRule="auto"/>
        <w:jc w:val="center"/>
        <w:rPr>
          <w:rFonts w:ascii="Arial" w:hAnsi="Arial" w:cs="Arial"/>
          <w:b/>
        </w:rPr>
      </w:pPr>
      <w:r w:rsidRPr="003E3803">
        <w:rPr>
          <w:rFonts w:ascii="Arial" w:hAnsi="Arial" w:cs="Arial"/>
          <w:b/>
        </w:rPr>
        <w:t>VII</w:t>
      </w:r>
      <w:r w:rsidR="00F846F9" w:rsidRPr="003E3803">
        <w:rPr>
          <w:rFonts w:ascii="Arial" w:hAnsi="Arial" w:cs="Arial"/>
          <w:b/>
        </w:rPr>
        <w:t xml:space="preserve">: </w:t>
      </w:r>
      <w:r w:rsidRPr="003E3803">
        <w:rPr>
          <w:rFonts w:ascii="Arial" w:hAnsi="Arial" w:cs="Arial"/>
          <w:b/>
        </w:rPr>
        <w:t xml:space="preserve"> </w:t>
      </w:r>
      <w:r w:rsidR="008D194F" w:rsidRPr="003E3803">
        <w:rPr>
          <w:rFonts w:ascii="Arial" w:hAnsi="Arial" w:cs="Arial"/>
          <w:b/>
        </w:rPr>
        <w:t>DURATION AND EFFECT</w:t>
      </w:r>
    </w:p>
    <w:p w14:paraId="7C62B51E" w14:textId="5FA40FA5" w:rsidR="009B42F1" w:rsidRDefault="009B42F1" w:rsidP="009B42F1">
      <w:pPr>
        <w:pStyle w:val="ListParagraph"/>
        <w:numPr>
          <w:ilvl w:val="0"/>
          <w:numId w:val="28"/>
        </w:numPr>
        <w:spacing w:after="0" w:line="276" w:lineRule="auto"/>
        <w:rPr>
          <w:rFonts w:ascii="Arial" w:eastAsia="Times New Roman" w:hAnsi="Arial" w:cs="Arial"/>
          <w:kern w:val="22"/>
        </w:rPr>
      </w:pPr>
      <w:r w:rsidRPr="003E3803">
        <w:rPr>
          <w:rFonts w:ascii="Arial" w:eastAsia="Times New Roman" w:hAnsi="Arial" w:cs="Arial"/>
          <w:kern w:val="22"/>
        </w:rPr>
        <w:t>This Memorandum will come into effect on the date it has been signed on behalf o</w:t>
      </w:r>
      <w:r w:rsidR="00EA4A3A" w:rsidRPr="003E3803">
        <w:rPr>
          <w:rFonts w:ascii="Arial" w:eastAsia="Times New Roman" w:hAnsi="Arial" w:cs="Arial"/>
          <w:kern w:val="22"/>
        </w:rPr>
        <w:t>f</w:t>
      </w:r>
      <w:r w:rsidRPr="003E3803">
        <w:rPr>
          <w:rFonts w:ascii="Arial" w:eastAsia="Times New Roman" w:hAnsi="Arial" w:cs="Arial"/>
          <w:kern w:val="22"/>
        </w:rPr>
        <w:t xml:space="preserve"> the Participants and will be automatically extended for successive periods of five (5) years, unless either Participant informs the other in writing, at least six (6) months in advance, of its intention not to extend the Memorandum.</w:t>
      </w:r>
    </w:p>
    <w:p w14:paraId="33F922A8" w14:textId="77777777" w:rsidR="006723E4" w:rsidRPr="003E3803" w:rsidRDefault="006723E4" w:rsidP="006723E4">
      <w:pPr>
        <w:pStyle w:val="ListParagraph"/>
        <w:spacing w:after="0" w:line="276" w:lineRule="auto"/>
        <w:ind w:left="360"/>
        <w:rPr>
          <w:rFonts w:ascii="Arial" w:eastAsia="Times New Roman" w:hAnsi="Arial" w:cs="Arial"/>
          <w:kern w:val="22"/>
        </w:rPr>
      </w:pPr>
    </w:p>
    <w:p w14:paraId="55BD83EF" w14:textId="77777777" w:rsidR="000A287A" w:rsidRDefault="00EA6645" w:rsidP="000A287A">
      <w:pPr>
        <w:pStyle w:val="ListParagraph"/>
        <w:numPr>
          <w:ilvl w:val="0"/>
          <w:numId w:val="28"/>
        </w:numPr>
        <w:spacing w:after="0" w:line="276" w:lineRule="auto"/>
        <w:rPr>
          <w:rFonts w:ascii="Arial" w:eastAsia="Times New Roman" w:hAnsi="Arial" w:cs="Arial"/>
          <w:kern w:val="22"/>
        </w:rPr>
      </w:pPr>
      <w:r w:rsidRPr="003E3803">
        <w:rPr>
          <w:rFonts w:ascii="Arial" w:hAnsi="Arial" w:cs="Arial"/>
        </w:rPr>
        <w:t>Either Participant may terminate this Memorandum by giving prior notice to the other Participant. Termination will not affect the validity of any activities that have been developed by the Participants.</w:t>
      </w:r>
    </w:p>
    <w:p w14:paraId="627B3958" w14:textId="77777777" w:rsidR="000A287A" w:rsidRPr="000A287A" w:rsidRDefault="000A287A" w:rsidP="000A287A">
      <w:pPr>
        <w:pStyle w:val="ListParagraph"/>
        <w:ind w:left="0"/>
        <w:rPr>
          <w:rFonts w:ascii="Arial" w:hAnsi="Arial" w:cs="Arial"/>
        </w:rPr>
      </w:pPr>
    </w:p>
    <w:p w14:paraId="3A6E70E5" w14:textId="2EAD9F1A" w:rsidR="00E94DFE" w:rsidRPr="000A287A" w:rsidRDefault="00CF6F70" w:rsidP="000A287A">
      <w:pPr>
        <w:pStyle w:val="ListParagraph"/>
        <w:numPr>
          <w:ilvl w:val="0"/>
          <w:numId w:val="28"/>
        </w:numPr>
        <w:spacing w:after="0" w:line="276" w:lineRule="auto"/>
        <w:rPr>
          <w:rFonts w:ascii="Arial" w:eastAsia="Times New Roman" w:hAnsi="Arial" w:cs="Arial"/>
          <w:kern w:val="22"/>
        </w:rPr>
      </w:pPr>
      <w:r w:rsidRPr="000A287A">
        <w:rPr>
          <w:rFonts w:ascii="Arial" w:hAnsi="Arial" w:cs="Arial"/>
        </w:rPr>
        <w:t xml:space="preserve">This Memorandum represents the entire understanding between the Participants and does not create any </w:t>
      </w:r>
      <w:r w:rsidR="00E94DFE" w:rsidRPr="000A287A">
        <w:rPr>
          <w:rFonts w:ascii="Arial" w:hAnsi="Arial" w:cs="Arial"/>
        </w:rPr>
        <w:t xml:space="preserve">legally binding </w:t>
      </w:r>
      <w:r w:rsidRPr="000A287A">
        <w:rPr>
          <w:rFonts w:ascii="Arial" w:hAnsi="Arial" w:cs="Arial"/>
        </w:rPr>
        <w:t xml:space="preserve">rights or </w:t>
      </w:r>
      <w:r w:rsidR="00E94DFE" w:rsidRPr="000A287A">
        <w:rPr>
          <w:rFonts w:ascii="Arial" w:hAnsi="Arial" w:cs="Arial"/>
        </w:rPr>
        <w:t>obligations</w:t>
      </w:r>
      <w:r w:rsidRPr="000A287A">
        <w:rPr>
          <w:rFonts w:ascii="Arial" w:hAnsi="Arial" w:cs="Arial"/>
        </w:rPr>
        <w:t xml:space="preserve">. </w:t>
      </w:r>
    </w:p>
    <w:p w14:paraId="723E1300" w14:textId="77777777" w:rsidR="00E94DFE" w:rsidRPr="003E3803" w:rsidRDefault="00E94DFE" w:rsidP="00B1065F">
      <w:pPr>
        <w:pStyle w:val="ListParagraph"/>
        <w:spacing w:after="0" w:line="276" w:lineRule="auto"/>
        <w:ind w:left="0"/>
        <w:rPr>
          <w:rFonts w:ascii="Arial" w:hAnsi="Arial" w:cs="Arial"/>
        </w:rPr>
      </w:pPr>
    </w:p>
    <w:p w14:paraId="7F4B9E82" w14:textId="1118A1A3" w:rsidR="000D1C1C" w:rsidRPr="003E3803" w:rsidRDefault="000D1C1C" w:rsidP="00B1065F">
      <w:pPr>
        <w:pStyle w:val="ListParagraph"/>
        <w:spacing w:after="0" w:line="276" w:lineRule="auto"/>
        <w:ind w:left="0"/>
        <w:rPr>
          <w:rFonts w:ascii="Arial" w:hAnsi="Arial" w:cs="Arial"/>
        </w:rPr>
      </w:pPr>
      <w:r w:rsidRPr="003E3803">
        <w:rPr>
          <w:rFonts w:ascii="Arial" w:hAnsi="Arial" w:cs="Arial"/>
        </w:rPr>
        <w:t>The undersigned, being duly authorised by their respective governments, have signed this Memorandum of Understanding.</w:t>
      </w:r>
    </w:p>
    <w:p w14:paraId="48AB8F2F" w14:textId="77777777" w:rsidR="003C1BCB" w:rsidRPr="003E3803" w:rsidRDefault="003C1BCB" w:rsidP="00FA506D">
      <w:pPr>
        <w:pStyle w:val="Paragraph"/>
        <w:spacing w:after="0" w:line="276" w:lineRule="auto"/>
        <w:rPr>
          <w:rFonts w:cs="Arial"/>
          <w:szCs w:val="22"/>
        </w:rPr>
      </w:pPr>
    </w:p>
    <w:p w14:paraId="130CD332" w14:textId="46F04D3E" w:rsidR="000D1C1C" w:rsidRDefault="00793F77" w:rsidP="00FA506D">
      <w:pPr>
        <w:pStyle w:val="Paragraph"/>
        <w:spacing w:after="0" w:line="276" w:lineRule="auto"/>
        <w:rPr>
          <w:rFonts w:cs="Arial"/>
          <w:szCs w:val="22"/>
        </w:rPr>
      </w:pPr>
      <w:r w:rsidRPr="003E3803">
        <w:rPr>
          <w:rFonts w:cs="Arial"/>
          <w:szCs w:val="22"/>
        </w:rPr>
        <w:t xml:space="preserve">Signed </w:t>
      </w:r>
      <w:r w:rsidR="003E3803">
        <w:rPr>
          <w:rFonts w:cs="Arial"/>
          <w:szCs w:val="22"/>
        </w:rPr>
        <w:t xml:space="preserve">in </w:t>
      </w:r>
      <w:r w:rsidR="00C550AD">
        <w:rPr>
          <w:rFonts w:cs="Arial"/>
          <w:szCs w:val="22"/>
        </w:rPr>
        <w:t>Canberra</w:t>
      </w:r>
      <w:r w:rsidR="00D9064A">
        <w:rPr>
          <w:rFonts w:cs="Arial"/>
          <w:szCs w:val="22"/>
        </w:rPr>
        <w:t xml:space="preserve"> on </w:t>
      </w:r>
      <w:r w:rsidR="00FE0B88" w:rsidRPr="003E3803">
        <w:rPr>
          <w:rFonts w:cs="Arial"/>
          <w:szCs w:val="22"/>
        </w:rPr>
        <w:t xml:space="preserve">_____________ </w:t>
      </w:r>
      <w:r w:rsidR="00D9064A">
        <w:rPr>
          <w:rFonts w:cs="Arial"/>
          <w:szCs w:val="22"/>
        </w:rPr>
        <w:t xml:space="preserve">2022 </w:t>
      </w:r>
      <w:r w:rsidR="00DE26A9">
        <w:rPr>
          <w:rFonts w:cs="Arial"/>
          <w:szCs w:val="22"/>
        </w:rPr>
        <w:t xml:space="preserve">and </w:t>
      </w:r>
      <w:r w:rsidR="003E3803">
        <w:rPr>
          <w:rFonts w:cs="Arial"/>
          <w:szCs w:val="22"/>
        </w:rPr>
        <w:t xml:space="preserve">Bogotá </w:t>
      </w:r>
      <w:r w:rsidRPr="003E3803">
        <w:rPr>
          <w:rFonts w:cs="Arial"/>
          <w:szCs w:val="22"/>
        </w:rPr>
        <w:t>on _____________ 202</w:t>
      </w:r>
      <w:r w:rsidR="004F2511">
        <w:rPr>
          <w:rFonts w:cs="Arial"/>
          <w:szCs w:val="22"/>
        </w:rPr>
        <w:t>2</w:t>
      </w:r>
      <w:r w:rsidRPr="003E3803">
        <w:rPr>
          <w:rFonts w:cs="Arial"/>
          <w:szCs w:val="22"/>
        </w:rPr>
        <w:t xml:space="preserve"> in two originals, each in the English and Spanish languages, all texts </w:t>
      </w:r>
      <w:r w:rsidR="00E94DFE" w:rsidRPr="003E3803">
        <w:rPr>
          <w:rFonts w:cs="Arial"/>
          <w:szCs w:val="22"/>
        </w:rPr>
        <w:t xml:space="preserve">being </w:t>
      </w:r>
      <w:r w:rsidRPr="003E3803">
        <w:rPr>
          <w:rFonts w:cs="Arial"/>
          <w:szCs w:val="22"/>
        </w:rPr>
        <w:t xml:space="preserve">equally valid. </w:t>
      </w:r>
    </w:p>
    <w:p w14:paraId="71F8A31B" w14:textId="77777777" w:rsidR="00275468" w:rsidRDefault="00275468" w:rsidP="00FA506D">
      <w:pPr>
        <w:pStyle w:val="Paragraph"/>
        <w:spacing w:after="0" w:line="276" w:lineRule="auto"/>
        <w:rPr>
          <w:rFonts w:cs="Arial"/>
          <w:szCs w:val="22"/>
        </w:rPr>
      </w:pPr>
    </w:p>
    <w:p w14:paraId="6E0EE347" w14:textId="77777777" w:rsidR="000D1C1C" w:rsidRPr="003E3803" w:rsidRDefault="000D1C1C" w:rsidP="00FA506D">
      <w:pPr>
        <w:pStyle w:val="Paragraph"/>
        <w:spacing w:after="0" w:line="276" w:lineRule="auto"/>
        <w:ind w:left="720"/>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1"/>
        <w:gridCol w:w="4201"/>
      </w:tblGrid>
      <w:tr w:rsidR="000D1C1C" w:rsidRPr="003E3803" w14:paraId="7E020631" w14:textId="77777777" w:rsidTr="007B7199">
        <w:trPr>
          <w:trHeight w:val="840"/>
        </w:trPr>
        <w:tc>
          <w:tcPr>
            <w:tcW w:w="3964" w:type="dxa"/>
          </w:tcPr>
          <w:p w14:paraId="36D8761D" w14:textId="75DFDACA" w:rsidR="000D1C1C" w:rsidRPr="003E3803" w:rsidRDefault="008E19EF" w:rsidP="00FA506D">
            <w:pPr>
              <w:pStyle w:val="tabindentdouble"/>
              <w:tabs>
                <w:tab w:val="clear" w:pos="720"/>
              </w:tabs>
              <w:spacing w:line="276" w:lineRule="auto"/>
              <w:ind w:left="0" w:firstLine="0"/>
              <w:jc w:val="left"/>
              <w:rPr>
                <w:rFonts w:ascii="Arial" w:hAnsi="Arial" w:cs="Arial"/>
                <w:szCs w:val="22"/>
              </w:rPr>
            </w:pPr>
            <w:r w:rsidRPr="003E3803">
              <w:rPr>
                <w:rFonts w:ascii="Arial" w:hAnsi="Arial" w:cs="Arial"/>
                <w:szCs w:val="22"/>
              </w:rPr>
              <w:t xml:space="preserve">FOR </w:t>
            </w:r>
            <w:r w:rsidR="00EB5B7B" w:rsidRPr="003E3803">
              <w:rPr>
                <w:rFonts w:ascii="Arial" w:hAnsi="Arial" w:cs="Arial"/>
                <w:szCs w:val="22"/>
              </w:rPr>
              <w:t xml:space="preserve">THE AUSTRALIAN GOVERNMENT DEPARTMENT OF EDUCATION, SKILLS AND EMPLOYMENT </w:t>
            </w:r>
          </w:p>
        </w:tc>
        <w:tc>
          <w:tcPr>
            <w:tcW w:w="851" w:type="dxa"/>
          </w:tcPr>
          <w:p w14:paraId="29381399" w14:textId="77777777" w:rsidR="000D1C1C" w:rsidRPr="003E3803" w:rsidRDefault="000D1C1C" w:rsidP="00FA506D">
            <w:pPr>
              <w:pStyle w:val="tabindentdouble"/>
              <w:tabs>
                <w:tab w:val="clear" w:pos="720"/>
              </w:tabs>
              <w:spacing w:line="276" w:lineRule="auto"/>
              <w:ind w:left="0" w:firstLine="0"/>
              <w:jc w:val="left"/>
              <w:rPr>
                <w:rFonts w:ascii="Arial" w:hAnsi="Arial" w:cs="Arial"/>
                <w:szCs w:val="22"/>
              </w:rPr>
            </w:pPr>
          </w:p>
        </w:tc>
        <w:tc>
          <w:tcPr>
            <w:tcW w:w="4201" w:type="dxa"/>
          </w:tcPr>
          <w:p w14:paraId="67549EFC" w14:textId="5D4C018C" w:rsidR="000D1C1C" w:rsidRPr="003E3803" w:rsidRDefault="008E19EF" w:rsidP="00FA506D">
            <w:pPr>
              <w:pStyle w:val="tabindentdouble"/>
              <w:tabs>
                <w:tab w:val="clear" w:pos="720"/>
              </w:tabs>
              <w:spacing w:line="276" w:lineRule="auto"/>
              <w:ind w:left="0" w:firstLine="0"/>
              <w:jc w:val="left"/>
              <w:rPr>
                <w:rFonts w:ascii="Arial" w:hAnsi="Arial" w:cs="Arial"/>
                <w:szCs w:val="22"/>
              </w:rPr>
            </w:pPr>
            <w:r w:rsidRPr="003E3803">
              <w:rPr>
                <w:rFonts w:ascii="Arial" w:hAnsi="Arial" w:cs="Arial"/>
                <w:szCs w:val="22"/>
                <w:lang w:val="en-AU"/>
              </w:rPr>
              <w:t>FOR</w:t>
            </w:r>
            <w:r w:rsidR="00EB5B7B" w:rsidRPr="003E3803">
              <w:rPr>
                <w:rFonts w:ascii="Arial" w:hAnsi="Arial" w:cs="Arial"/>
                <w:szCs w:val="22"/>
              </w:rPr>
              <w:t xml:space="preserve"> </w:t>
            </w:r>
            <w:r w:rsidR="00EB5B7B" w:rsidRPr="003E3803">
              <w:rPr>
                <w:rFonts w:ascii="Arial" w:hAnsi="Arial" w:cs="Arial"/>
                <w:szCs w:val="22"/>
                <w:lang w:val="en-AU"/>
              </w:rPr>
              <w:t xml:space="preserve">THE MINISTRY OF NATIONAL EDUCATION OF COLOMBIA </w:t>
            </w:r>
            <w:r w:rsidRPr="003E3803">
              <w:rPr>
                <w:rFonts w:ascii="Arial" w:hAnsi="Arial" w:cs="Arial"/>
                <w:szCs w:val="22"/>
                <w:lang w:val="en-AU"/>
              </w:rPr>
              <w:t xml:space="preserve"> </w:t>
            </w:r>
          </w:p>
          <w:p w14:paraId="3464118C" w14:textId="77777777" w:rsidR="000D1C1C" w:rsidRPr="003E3803" w:rsidRDefault="000D1C1C" w:rsidP="00FA506D">
            <w:pPr>
              <w:pStyle w:val="tabindentdouble"/>
              <w:tabs>
                <w:tab w:val="clear" w:pos="720"/>
              </w:tabs>
              <w:spacing w:line="276" w:lineRule="auto"/>
              <w:ind w:left="0" w:firstLine="0"/>
              <w:jc w:val="left"/>
              <w:rPr>
                <w:rFonts w:ascii="Arial" w:hAnsi="Arial" w:cs="Arial"/>
                <w:szCs w:val="22"/>
              </w:rPr>
            </w:pPr>
          </w:p>
        </w:tc>
      </w:tr>
      <w:tr w:rsidR="000D1C1C" w:rsidRPr="003E3803" w14:paraId="07873A9B" w14:textId="77777777" w:rsidTr="006A13BA">
        <w:trPr>
          <w:trHeight w:val="1240"/>
        </w:trPr>
        <w:tc>
          <w:tcPr>
            <w:tcW w:w="3964" w:type="dxa"/>
            <w:tcBorders>
              <w:bottom w:val="single" w:sz="4" w:space="0" w:color="auto"/>
            </w:tcBorders>
          </w:tcPr>
          <w:p w14:paraId="632F5069" w14:textId="77777777" w:rsidR="000D1C1C" w:rsidRDefault="000D1C1C" w:rsidP="00FA506D">
            <w:pPr>
              <w:pStyle w:val="tabindentdouble"/>
              <w:tabs>
                <w:tab w:val="clear" w:pos="720"/>
              </w:tabs>
              <w:spacing w:line="276" w:lineRule="auto"/>
              <w:ind w:left="0" w:firstLine="0"/>
              <w:jc w:val="left"/>
              <w:rPr>
                <w:rFonts w:ascii="Arial" w:hAnsi="Arial" w:cs="Arial"/>
                <w:szCs w:val="22"/>
              </w:rPr>
            </w:pPr>
          </w:p>
          <w:p w14:paraId="15303854" w14:textId="77777777" w:rsidR="00422C1A" w:rsidRDefault="00422C1A" w:rsidP="00FA506D">
            <w:pPr>
              <w:pStyle w:val="tabindentdouble"/>
              <w:tabs>
                <w:tab w:val="clear" w:pos="720"/>
              </w:tabs>
              <w:spacing w:line="276" w:lineRule="auto"/>
              <w:ind w:left="0" w:firstLine="0"/>
              <w:jc w:val="left"/>
              <w:rPr>
                <w:rFonts w:ascii="Arial" w:hAnsi="Arial" w:cs="Arial"/>
                <w:szCs w:val="22"/>
              </w:rPr>
            </w:pPr>
          </w:p>
          <w:p w14:paraId="3807C379" w14:textId="77777777" w:rsidR="00422C1A" w:rsidRDefault="00422C1A" w:rsidP="00FA506D">
            <w:pPr>
              <w:pStyle w:val="tabindentdouble"/>
              <w:tabs>
                <w:tab w:val="clear" w:pos="720"/>
              </w:tabs>
              <w:spacing w:line="276" w:lineRule="auto"/>
              <w:ind w:left="0" w:firstLine="0"/>
              <w:jc w:val="left"/>
              <w:rPr>
                <w:rFonts w:ascii="Arial" w:hAnsi="Arial" w:cs="Arial"/>
                <w:szCs w:val="22"/>
              </w:rPr>
            </w:pPr>
          </w:p>
          <w:p w14:paraId="2EB479F1" w14:textId="75ED9F5E" w:rsidR="00422C1A" w:rsidRPr="003E3803" w:rsidRDefault="00422C1A" w:rsidP="00FA506D">
            <w:pPr>
              <w:pStyle w:val="tabindentdouble"/>
              <w:tabs>
                <w:tab w:val="clear" w:pos="720"/>
              </w:tabs>
              <w:spacing w:line="276" w:lineRule="auto"/>
              <w:ind w:left="0" w:firstLine="0"/>
              <w:jc w:val="left"/>
              <w:rPr>
                <w:rFonts w:ascii="Arial" w:hAnsi="Arial" w:cs="Arial"/>
                <w:szCs w:val="22"/>
              </w:rPr>
            </w:pPr>
          </w:p>
        </w:tc>
        <w:tc>
          <w:tcPr>
            <w:tcW w:w="851" w:type="dxa"/>
          </w:tcPr>
          <w:p w14:paraId="5CB6DB01" w14:textId="77777777" w:rsidR="000D1C1C" w:rsidRPr="003E3803" w:rsidRDefault="000D1C1C" w:rsidP="00FA506D">
            <w:pPr>
              <w:pStyle w:val="tabindentdouble"/>
              <w:tabs>
                <w:tab w:val="clear" w:pos="720"/>
              </w:tabs>
              <w:spacing w:line="276" w:lineRule="auto"/>
              <w:ind w:left="0" w:firstLine="0"/>
              <w:jc w:val="left"/>
              <w:rPr>
                <w:rFonts w:ascii="Arial" w:hAnsi="Arial" w:cs="Arial"/>
                <w:szCs w:val="22"/>
              </w:rPr>
            </w:pPr>
          </w:p>
        </w:tc>
        <w:tc>
          <w:tcPr>
            <w:tcW w:w="4201" w:type="dxa"/>
            <w:tcBorders>
              <w:bottom w:val="single" w:sz="4" w:space="0" w:color="auto"/>
            </w:tcBorders>
          </w:tcPr>
          <w:p w14:paraId="17B14A97" w14:textId="77777777" w:rsidR="000D1C1C" w:rsidRPr="003E3803" w:rsidRDefault="000D1C1C" w:rsidP="00FA506D">
            <w:pPr>
              <w:pStyle w:val="tabindentdouble"/>
              <w:tabs>
                <w:tab w:val="clear" w:pos="720"/>
              </w:tabs>
              <w:spacing w:line="276" w:lineRule="auto"/>
              <w:ind w:left="0" w:firstLine="0"/>
              <w:jc w:val="left"/>
              <w:rPr>
                <w:rFonts w:ascii="Arial" w:hAnsi="Arial" w:cs="Arial"/>
                <w:szCs w:val="22"/>
              </w:rPr>
            </w:pPr>
          </w:p>
        </w:tc>
      </w:tr>
    </w:tbl>
    <w:p w14:paraId="1DB9CB84" w14:textId="731E259C" w:rsidR="0066506B" w:rsidRPr="009F7B59" w:rsidRDefault="00085FDC" w:rsidP="000A287A">
      <w:pPr>
        <w:tabs>
          <w:tab w:val="center" w:pos="4513"/>
        </w:tabs>
        <w:spacing w:after="0" w:line="276" w:lineRule="auto"/>
        <w:jc w:val="both"/>
        <w:rPr>
          <w:rFonts w:ascii="Arial" w:hAnsi="Arial" w:cs="Arial"/>
          <w:b/>
          <w:bCs/>
          <w:lang w:val="en-US"/>
        </w:rPr>
      </w:pPr>
      <w:r w:rsidRPr="003E3803">
        <w:rPr>
          <w:rFonts w:ascii="Arial" w:hAnsi="Arial" w:cs="Arial"/>
          <w:color w:val="FF0000"/>
        </w:rPr>
        <w:t xml:space="preserve"> </w:t>
      </w:r>
      <w:r w:rsidR="00666351">
        <w:rPr>
          <w:rFonts w:ascii="Arial" w:hAnsi="Arial" w:cs="Arial"/>
          <w:color w:val="FF0000"/>
        </w:rPr>
        <w:t xml:space="preserve">     </w:t>
      </w:r>
      <w:r w:rsidR="006A3469">
        <w:rPr>
          <w:rFonts w:ascii="Arial" w:hAnsi="Arial" w:cs="Arial"/>
          <w:b/>
          <w:bCs/>
        </w:rPr>
        <w:t xml:space="preserve">The Hon </w:t>
      </w:r>
      <w:r w:rsidR="00836365">
        <w:rPr>
          <w:rFonts w:ascii="Arial" w:hAnsi="Arial" w:cs="Arial"/>
          <w:b/>
          <w:bCs/>
        </w:rPr>
        <w:t>STUART ROBERT</w:t>
      </w:r>
      <w:r w:rsidR="006A3469">
        <w:rPr>
          <w:rFonts w:ascii="Arial" w:hAnsi="Arial" w:cs="Arial"/>
          <w:b/>
          <w:bCs/>
        </w:rPr>
        <w:t xml:space="preserve"> MP</w:t>
      </w:r>
      <w:r w:rsidR="00254E07" w:rsidRPr="009F7B59">
        <w:rPr>
          <w:rFonts w:ascii="Arial" w:hAnsi="Arial" w:cs="Arial"/>
          <w:b/>
          <w:lang w:val="en-US"/>
        </w:rPr>
        <w:t xml:space="preserve">  </w:t>
      </w:r>
      <w:r w:rsidR="00254E07" w:rsidRPr="009F7B59">
        <w:rPr>
          <w:rFonts w:ascii="Arial" w:hAnsi="Arial" w:cs="Arial"/>
          <w:color w:val="FF0000"/>
          <w:lang w:val="en-US"/>
        </w:rPr>
        <w:t xml:space="preserve"> </w:t>
      </w:r>
      <w:r w:rsidRPr="009F7B59">
        <w:rPr>
          <w:rFonts w:ascii="Arial" w:hAnsi="Arial" w:cs="Arial"/>
          <w:color w:val="FF0000"/>
          <w:lang w:val="en-US"/>
        </w:rPr>
        <w:t xml:space="preserve">             </w:t>
      </w:r>
      <w:r w:rsidR="00AC1F7F" w:rsidRPr="009F7B59">
        <w:rPr>
          <w:rFonts w:ascii="Arial" w:hAnsi="Arial" w:cs="Arial"/>
          <w:color w:val="FF0000"/>
          <w:lang w:val="en-US"/>
        </w:rPr>
        <w:t xml:space="preserve">     </w:t>
      </w:r>
      <w:r w:rsidR="00AC1F7F" w:rsidRPr="009F7B59">
        <w:rPr>
          <w:rFonts w:ascii="Arial" w:hAnsi="Arial" w:cs="Arial"/>
          <w:b/>
          <w:bCs/>
          <w:lang w:val="en-US"/>
        </w:rPr>
        <w:t>MARÍA VICTORIA ANGULO</w:t>
      </w:r>
      <w:r w:rsidR="003E3803" w:rsidRPr="009F7B59">
        <w:rPr>
          <w:rFonts w:ascii="Arial" w:hAnsi="Arial" w:cs="Arial"/>
          <w:b/>
          <w:bCs/>
          <w:lang w:val="en-US"/>
        </w:rPr>
        <w:t xml:space="preserve"> </w:t>
      </w:r>
      <w:r w:rsidR="00AC1F7F" w:rsidRPr="009F7B59">
        <w:rPr>
          <w:rFonts w:ascii="Arial" w:hAnsi="Arial" w:cs="Arial"/>
          <w:b/>
          <w:bCs/>
          <w:lang w:val="en-US"/>
        </w:rPr>
        <w:t>GONZÁLEZ</w:t>
      </w:r>
    </w:p>
    <w:p w14:paraId="6D8D47B0" w14:textId="40DBE739" w:rsidR="00AC1F7F" w:rsidRPr="003E3803" w:rsidRDefault="00935051" w:rsidP="00FA506D">
      <w:pPr>
        <w:tabs>
          <w:tab w:val="center" w:pos="4513"/>
        </w:tabs>
        <w:spacing w:after="0" w:line="276" w:lineRule="auto"/>
        <w:rPr>
          <w:rFonts w:ascii="Arial" w:hAnsi="Arial" w:cs="Arial"/>
          <w:color w:val="FF0000"/>
        </w:rPr>
      </w:pPr>
      <w:r w:rsidRPr="009F7B59">
        <w:rPr>
          <w:rFonts w:ascii="Arial" w:hAnsi="Arial" w:cs="Arial"/>
          <w:lang w:val="en-US"/>
        </w:rPr>
        <w:t xml:space="preserve"> </w:t>
      </w:r>
      <w:r w:rsidR="00666351" w:rsidRPr="009F7B59">
        <w:rPr>
          <w:rFonts w:ascii="Arial" w:hAnsi="Arial" w:cs="Arial"/>
          <w:lang w:val="en-US"/>
        </w:rPr>
        <w:t xml:space="preserve">Acting </w:t>
      </w:r>
      <w:r w:rsidR="006A3469" w:rsidRPr="009F7B59">
        <w:rPr>
          <w:rFonts w:ascii="Arial" w:hAnsi="Arial" w:cs="Arial"/>
          <w:lang w:val="en-US"/>
        </w:rPr>
        <w:t>Minister for Education and Youth</w:t>
      </w:r>
      <w:r w:rsidR="00026B5E" w:rsidRPr="003E3803">
        <w:rPr>
          <w:rFonts w:ascii="Arial" w:hAnsi="Arial" w:cs="Arial"/>
          <w:color w:val="FF0000"/>
        </w:rPr>
        <w:t xml:space="preserve"> </w:t>
      </w:r>
      <w:r w:rsidR="00AC1F7F" w:rsidRPr="003E3803">
        <w:rPr>
          <w:rFonts w:ascii="Arial" w:hAnsi="Arial" w:cs="Arial"/>
          <w:color w:val="FF0000"/>
        </w:rPr>
        <w:t xml:space="preserve">                      </w:t>
      </w:r>
      <w:r w:rsidR="00AC1F7F" w:rsidRPr="003E3803">
        <w:rPr>
          <w:rFonts w:ascii="Arial" w:hAnsi="Arial" w:cs="Arial"/>
        </w:rPr>
        <w:t>Colombian Minister of Education</w:t>
      </w:r>
    </w:p>
    <w:sectPr w:rsidR="00AC1F7F" w:rsidRPr="003E3803" w:rsidSect="00275468">
      <w:headerReference w:type="default" r:id="rId11"/>
      <w:pgSz w:w="11906" w:h="16838"/>
      <w:pgMar w:top="1440" w:right="1440" w:bottom="1440" w:left="144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64B7B" w14:textId="77777777" w:rsidR="00685D69" w:rsidRDefault="00685D69" w:rsidP="00D15C01">
      <w:pPr>
        <w:spacing w:after="0" w:line="240" w:lineRule="auto"/>
      </w:pPr>
      <w:r>
        <w:separator/>
      </w:r>
    </w:p>
  </w:endnote>
  <w:endnote w:type="continuationSeparator" w:id="0">
    <w:p w14:paraId="4F63E2C1" w14:textId="77777777" w:rsidR="00685D69" w:rsidRDefault="00685D69" w:rsidP="00D1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0E38A" w14:textId="77777777" w:rsidR="00685D69" w:rsidRDefault="00685D69" w:rsidP="00D15C01">
      <w:pPr>
        <w:spacing w:after="0" w:line="240" w:lineRule="auto"/>
      </w:pPr>
      <w:r>
        <w:separator/>
      </w:r>
    </w:p>
  </w:footnote>
  <w:footnote w:type="continuationSeparator" w:id="0">
    <w:p w14:paraId="38E18B6B" w14:textId="77777777" w:rsidR="00685D69" w:rsidRDefault="00685D69" w:rsidP="00D1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4A88" w14:textId="7D1D66D8" w:rsidR="00D15C01" w:rsidRDefault="003E3803" w:rsidP="003E3803">
    <w:pPr>
      <w:pStyle w:val="Header"/>
      <w:tabs>
        <w:tab w:val="clear" w:pos="4513"/>
        <w:tab w:val="clear" w:pos="9026"/>
        <w:tab w:val="left" w:pos="4575"/>
        <w:tab w:val="left" w:pos="5595"/>
        <w:tab w:val="left" w:pos="6465"/>
        <w:tab w:val="left" w:pos="7125"/>
      </w:tabs>
    </w:pPr>
    <w:r w:rsidRPr="003E3803">
      <w:rPr>
        <w:rFonts w:ascii="Calibri" w:eastAsia="Calibri" w:hAnsi="Calibri" w:cs="Times New Roman"/>
        <w:noProof/>
        <w:lang w:val="es-CO"/>
      </w:rPr>
      <w:drawing>
        <wp:inline distT="0" distB="0" distL="0" distR="0" wp14:anchorId="6FD224BD" wp14:editId="01BF787D">
          <wp:extent cx="2047037" cy="618490"/>
          <wp:effectExtent l="0" t="0" r="0" b="0"/>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037" cy="618490"/>
                  </a:xfrm>
                  <a:prstGeom prst="rect">
                    <a:avLst/>
                  </a:prstGeom>
                  <a:noFill/>
                  <a:ln>
                    <a:noFill/>
                  </a:ln>
                </pic:spPr>
              </pic:pic>
            </a:graphicData>
          </a:graphic>
        </wp:inline>
      </w:drawing>
    </w:r>
    <w:r>
      <w:tab/>
    </w:r>
    <w:r w:rsidRPr="003E3803">
      <w:rPr>
        <w:rFonts w:ascii="Calibri" w:eastAsia="Calibri" w:hAnsi="Calibri" w:cs="Times New Roman"/>
        <w:noProof/>
      </w:rPr>
      <w:drawing>
        <wp:inline distT="0" distB="0" distL="0" distR="0" wp14:anchorId="0A1DF14D" wp14:editId="39BECD12">
          <wp:extent cx="2552254" cy="485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254" cy="485775"/>
                  </a:xfrm>
                  <a:prstGeom prst="rect">
                    <a:avLst/>
                  </a:prstGeom>
                  <a:noFill/>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4A6"/>
    <w:multiLevelType w:val="hybridMultilevel"/>
    <w:tmpl w:val="91DAE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F1CB5"/>
    <w:multiLevelType w:val="hybridMultilevel"/>
    <w:tmpl w:val="18BEA2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7474A"/>
    <w:multiLevelType w:val="hybridMultilevel"/>
    <w:tmpl w:val="D73EFC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160710"/>
    <w:multiLevelType w:val="hybridMultilevel"/>
    <w:tmpl w:val="80246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512909"/>
    <w:multiLevelType w:val="hybridMultilevel"/>
    <w:tmpl w:val="EC30A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9D520C"/>
    <w:multiLevelType w:val="hybridMultilevel"/>
    <w:tmpl w:val="CCA090B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2CB17B9"/>
    <w:multiLevelType w:val="hybridMultilevel"/>
    <w:tmpl w:val="B4A825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30ADD"/>
    <w:multiLevelType w:val="hybridMultilevel"/>
    <w:tmpl w:val="F3B626B0"/>
    <w:lvl w:ilvl="0" w:tplc="6868DCA4">
      <w:start w:val="1"/>
      <w:numFmt w:val="lowerLetter"/>
      <w:lvlText w:val="%1."/>
      <w:lvlJc w:val="left"/>
      <w:pPr>
        <w:ind w:left="644"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25DB8"/>
    <w:multiLevelType w:val="hybridMultilevel"/>
    <w:tmpl w:val="A1FE2DA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9A58FD"/>
    <w:multiLevelType w:val="hybridMultilevel"/>
    <w:tmpl w:val="0C48AC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D17E85"/>
    <w:multiLevelType w:val="hybridMultilevel"/>
    <w:tmpl w:val="193203B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21583"/>
    <w:multiLevelType w:val="hybridMultilevel"/>
    <w:tmpl w:val="E41E11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933ED2"/>
    <w:multiLevelType w:val="hybridMultilevel"/>
    <w:tmpl w:val="C37044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64570F"/>
    <w:multiLevelType w:val="hybridMultilevel"/>
    <w:tmpl w:val="6B52AFF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7883C3C"/>
    <w:multiLevelType w:val="hybridMultilevel"/>
    <w:tmpl w:val="F04C370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09A470C"/>
    <w:multiLevelType w:val="multilevel"/>
    <w:tmpl w:val="3432E5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7336498"/>
    <w:multiLevelType w:val="hybridMultilevel"/>
    <w:tmpl w:val="DD0CA3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A81CBE"/>
    <w:multiLevelType w:val="hybridMultilevel"/>
    <w:tmpl w:val="9684A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234C72"/>
    <w:multiLevelType w:val="hybridMultilevel"/>
    <w:tmpl w:val="6204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897965"/>
    <w:multiLevelType w:val="hybridMultilevel"/>
    <w:tmpl w:val="5F36F988"/>
    <w:lvl w:ilvl="0" w:tplc="B22AAC40">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4F14B5"/>
    <w:multiLevelType w:val="hybridMultilevel"/>
    <w:tmpl w:val="0C48AC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B6021B"/>
    <w:multiLevelType w:val="hybridMultilevel"/>
    <w:tmpl w:val="DFE8678A"/>
    <w:lvl w:ilvl="0" w:tplc="6868DCA4">
      <w:start w:val="1"/>
      <w:numFmt w:val="lowerLetter"/>
      <w:lvlText w:val="%1."/>
      <w:lvlJc w:val="left"/>
      <w:pPr>
        <w:ind w:left="1080" w:hanging="360"/>
      </w:pPr>
      <w:rPr>
        <w:rFonts w:asciiTheme="minorHAnsi" w:eastAsiaTheme="minorHAnsi" w:hAnsiTheme="minorHAnsi" w:cstheme="minorBidi"/>
      </w:rPr>
    </w:lvl>
    <w:lvl w:ilvl="1" w:tplc="0C090013">
      <w:start w:val="1"/>
      <w:numFmt w:val="upperRoman"/>
      <w:lvlText w:val="%2."/>
      <w:lvlJc w:val="right"/>
      <w:pPr>
        <w:ind w:left="1876" w:hanging="360"/>
      </w:pPr>
    </w:lvl>
    <w:lvl w:ilvl="2" w:tplc="0C09001B">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22" w15:restartNumberingAfterBreak="0">
    <w:nsid w:val="5B767F36"/>
    <w:multiLevelType w:val="hybridMultilevel"/>
    <w:tmpl w:val="31620C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E553210"/>
    <w:multiLevelType w:val="hybridMultilevel"/>
    <w:tmpl w:val="460231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2BE2A27"/>
    <w:multiLevelType w:val="hybridMultilevel"/>
    <w:tmpl w:val="BEF0B2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D33E5C"/>
    <w:multiLevelType w:val="hybridMultilevel"/>
    <w:tmpl w:val="0AA0D7D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187DC3"/>
    <w:multiLevelType w:val="hybridMultilevel"/>
    <w:tmpl w:val="D74E64F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7C2735D4"/>
    <w:multiLevelType w:val="hybridMultilevel"/>
    <w:tmpl w:val="7B06382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24"/>
  </w:num>
  <w:num w:numId="3">
    <w:abstractNumId w:val="20"/>
  </w:num>
  <w:num w:numId="4">
    <w:abstractNumId w:val="2"/>
  </w:num>
  <w:num w:numId="5">
    <w:abstractNumId w:val="19"/>
  </w:num>
  <w:num w:numId="6">
    <w:abstractNumId w:val="21"/>
  </w:num>
  <w:num w:numId="7">
    <w:abstractNumId w:val="6"/>
  </w:num>
  <w:num w:numId="8">
    <w:abstractNumId w:val="14"/>
  </w:num>
  <w:num w:numId="9">
    <w:abstractNumId w:val="9"/>
  </w:num>
  <w:num w:numId="10">
    <w:abstractNumId w:val="27"/>
  </w:num>
  <w:num w:numId="11">
    <w:abstractNumId w:val="7"/>
  </w:num>
  <w:num w:numId="12">
    <w:abstractNumId w:val="10"/>
  </w:num>
  <w:num w:numId="13">
    <w:abstractNumId w:val="1"/>
  </w:num>
  <w:num w:numId="14">
    <w:abstractNumId w:val="8"/>
  </w:num>
  <w:num w:numId="15">
    <w:abstractNumId w:val="17"/>
  </w:num>
  <w:num w:numId="16">
    <w:abstractNumId w:val="11"/>
  </w:num>
  <w:num w:numId="17">
    <w:abstractNumId w:val="3"/>
  </w:num>
  <w:num w:numId="18">
    <w:abstractNumId w:val="22"/>
  </w:num>
  <w:num w:numId="19">
    <w:abstractNumId w:val="16"/>
  </w:num>
  <w:num w:numId="20">
    <w:abstractNumId w:val="23"/>
  </w:num>
  <w:num w:numId="21">
    <w:abstractNumId w:val="18"/>
  </w:num>
  <w:num w:numId="22">
    <w:abstractNumId w:val="12"/>
  </w:num>
  <w:num w:numId="23">
    <w:abstractNumId w:val="26"/>
  </w:num>
  <w:num w:numId="24">
    <w:abstractNumId w:val="13"/>
  </w:num>
  <w:num w:numId="25">
    <w:abstractNumId w:val="0"/>
  </w:num>
  <w:num w:numId="26">
    <w:abstractNumId w:val="25"/>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s-CO"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F0"/>
    <w:rsid w:val="00015041"/>
    <w:rsid w:val="00026B5E"/>
    <w:rsid w:val="000401DF"/>
    <w:rsid w:val="000542EC"/>
    <w:rsid w:val="00056943"/>
    <w:rsid w:val="00066E98"/>
    <w:rsid w:val="00082AA2"/>
    <w:rsid w:val="00085F77"/>
    <w:rsid w:val="00085FDC"/>
    <w:rsid w:val="000A1A8A"/>
    <w:rsid w:val="000A287A"/>
    <w:rsid w:val="000B745F"/>
    <w:rsid w:val="000C52E8"/>
    <w:rsid w:val="000D0E9A"/>
    <w:rsid w:val="000D1C1C"/>
    <w:rsid w:val="000F25AD"/>
    <w:rsid w:val="001079E0"/>
    <w:rsid w:val="00133B05"/>
    <w:rsid w:val="00154914"/>
    <w:rsid w:val="00162123"/>
    <w:rsid w:val="0016250B"/>
    <w:rsid w:val="001633F8"/>
    <w:rsid w:val="00166B0C"/>
    <w:rsid w:val="001724B3"/>
    <w:rsid w:val="0018008E"/>
    <w:rsid w:val="001842A6"/>
    <w:rsid w:val="00186B49"/>
    <w:rsid w:val="001A1580"/>
    <w:rsid w:val="001A706A"/>
    <w:rsid w:val="001B4050"/>
    <w:rsid w:val="001C33FB"/>
    <w:rsid w:val="001C4FBB"/>
    <w:rsid w:val="001D1E19"/>
    <w:rsid w:val="001E2ECB"/>
    <w:rsid w:val="001E6D9A"/>
    <w:rsid w:val="00207983"/>
    <w:rsid w:val="002241DE"/>
    <w:rsid w:val="00237340"/>
    <w:rsid w:val="00254E07"/>
    <w:rsid w:val="00262B19"/>
    <w:rsid w:val="002645F5"/>
    <w:rsid w:val="00275250"/>
    <w:rsid w:val="00275468"/>
    <w:rsid w:val="00275F58"/>
    <w:rsid w:val="00294B73"/>
    <w:rsid w:val="002A00BD"/>
    <w:rsid w:val="002B3A25"/>
    <w:rsid w:val="002D424D"/>
    <w:rsid w:val="002F3108"/>
    <w:rsid w:val="003377DA"/>
    <w:rsid w:val="0034590A"/>
    <w:rsid w:val="00354D35"/>
    <w:rsid w:val="00376D28"/>
    <w:rsid w:val="00381150"/>
    <w:rsid w:val="00382446"/>
    <w:rsid w:val="0038253B"/>
    <w:rsid w:val="0039004D"/>
    <w:rsid w:val="00396207"/>
    <w:rsid w:val="003A335B"/>
    <w:rsid w:val="003C0AE3"/>
    <w:rsid w:val="003C1BCB"/>
    <w:rsid w:val="003C5521"/>
    <w:rsid w:val="003E2350"/>
    <w:rsid w:val="003E3803"/>
    <w:rsid w:val="003F11BC"/>
    <w:rsid w:val="004005B0"/>
    <w:rsid w:val="0040325D"/>
    <w:rsid w:val="00403E52"/>
    <w:rsid w:val="00422C1A"/>
    <w:rsid w:val="0043465E"/>
    <w:rsid w:val="0043787C"/>
    <w:rsid w:val="0047040B"/>
    <w:rsid w:val="00470C2E"/>
    <w:rsid w:val="00471D0B"/>
    <w:rsid w:val="004A7970"/>
    <w:rsid w:val="004B7C14"/>
    <w:rsid w:val="004C7E74"/>
    <w:rsid w:val="004D411A"/>
    <w:rsid w:val="004D5017"/>
    <w:rsid w:val="004D7F29"/>
    <w:rsid w:val="004F2511"/>
    <w:rsid w:val="005104E9"/>
    <w:rsid w:val="00523BBA"/>
    <w:rsid w:val="00526BC4"/>
    <w:rsid w:val="00532C5C"/>
    <w:rsid w:val="0053304F"/>
    <w:rsid w:val="00541AE7"/>
    <w:rsid w:val="00552439"/>
    <w:rsid w:val="00552AEA"/>
    <w:rsid w:val="00560C4C"/>
    <w:rsid w:val="0057031D"/>
    <w:rsid w:val="005770F4"/>
    <w:rsid w:val="00581B0C"/>
    <w:rsid w:val="0059751E"/>
    <w:rsid w:val="005A16C2"/>
    <w:rsid w:val="005A2C71"/>
    <w:rsid w:val="005A6FE3"/>
    <w:rsid w:val="005C28B6"/>
    <w:rsid w:val="005D525A"/>
    <w:rsid w:val="005E373B"/>
    <w:rsid w:val="005E5325"/>
    <w:rsid w:val="005E53ED"/>
    <w:rsid w:val="005F776D"/>
    <w:rsid w:val="00604BE4"/>
    <w:rsid w:val="00632F3E"/>
    <w:rsid w:val="006332EE"/>
    <w:rsid w:val="00635E22"/>
    <w:rsid w:val="0063714D"/>
    <w:rsid w:val="00643CF2"/>
    <w:rsid w:val="00643E89"/>
    <w:rsid w:val="00656885"/>
    <w:rsid w:val="0066506B"/>
    <w:rsid w:val="00666351"/>
    <w:rsid w:val="006700D4"/>
    <w:rsid w:val="00670D29"/>
    <w:rsid w:val="006723E4"/>
    <w:rsid w:val="00685857"/>
    <w:rsid w:val="00685D69"/>
    <w:rsid w:val="006916DC"/>
    <w:rsid w:val="00694641"/>
    <w:rsid w:val="006A3469"/>
    <w:rsid w:val="006B4411"/>
    <w:rsid w:val="006D4024"/>
    <w:rsid w:val="006E00FF"/>
    <w:rsid w:val="006E2868"/>
    <w:rsid w:val="00714691"/>
    <w:rsid w:val="00716472"/>
    <w:rsid w:val="00720646"/>
    <w:rsid w:val="00722D68"/>
    <w:rsid w:val="00724AB1"/>
    <w:rsid w:val="00742258"/>
    <w:rsid w:val="007525B7"/>
    <w:rsid w:val="007635F0"/>
    <w:rsid w:val="007711F8"/>
    <w:rsid w:val="00773A42"/>
    <w:rsid w:val="0078268D"/>
    <w:rsid w:val="00793F77"/>
    <w:rsid w:val="00794D65"/>
    <w:rsid w:val="007A0EE4"/>
    <w:rsid w:val="007A5819"/>
    <w:rsid w:val="007A74EE"/>
    <w:rsid w:val="007B7199"/>
    <w:rsid w:val="007B73C3"/>
    <w:rsid w:val="007C52D3"/>
    <w:rsid w:val="007C5695"/>
    <w:rsid w:val="007C5AF5"/>
    <w:rsid w:val="007D339D"/>
    <w:rsid w:val="007F4B4F"/>
    <w:rsid w:val="008042EE"/>
    <w:rsid w:val="00812F58"/>
    <w:rsid w:val="008172C6"/>
    <w:rsid w:val="0082440E"/>
    <w:rsid w:val="00824FF0"/>
    <w:rsid w:val="00827957"/>
    <w:rsid w:val="008301DC"/>
    <w:rsid w:val="008326D3"/>
    <w:rsid w:val="00836365"/>
    <w:rsid w:val="00836F3D"/>
    <w:rsid w:val="008471BB"/>
    <w:rsid w:val="008575E1"/>
    <w:rsid w:val="00872EC3"/>
    <w:rsid w:val="0087592F"/>
    <w:rsid w:val="0088160B"/>
    <w:rsid w:val="008854E0"/>
    <w:rsid w:val="008A59BF"/>
    <w:rsid w:val="008B46EF"/>
    <w:rsid w:val="008D0613"/>
    <w:rsid w:val="008D194F"/>
    <w:rsid w:val="008D5EB0"/>
    <w:rsid w:val="008E19EF"/>
    <w:rsid w:val="008F3325"/>
    <w:rsid w:val="0090536F"/>
    <w:rsid w:val="00927766"/>
    <w:rsid w:val="00934760"/>
    <w:rsid w:val="00935051"/>
    <w:rsid w:val="00937627"/>
    <w:rsid w:val="00941E40"/>
    <w:rsid w:val="00944DEF"/>
    <w:rsid w:val="00945C23"/>
    <w:rsid w:val="009536AF"/>
    <w:rsid w:val="00972D3B"/>
    <w:rsid w:val="00984530"/>
    <w:rsid w:val="00993260"/>
    <w:rsid w:val="009A4C06"/>
    <w:rsid w:val="009A75A6"/>
    <w:rsid w:val="009B3A06"/>
    <w:rsid w:val="009B42F1"/>
    <w:rsid w:val="009B5FF8"/>
    <w:rsid w:val="009B6A48"/>
    <w:rsid w:val="009D0CA5"/>
    <w:rsid w:val="009E0CBA"/>
    <w:rsid w:val="009E27B4"/>
    <w:rsid w:val="009F709A"/>
    <w:rsid w:val="009F7B59"/>
    <w:rsid w:val="00A0363D"/>
    <w:rsid w:val="00A05283"/>
    <w:rsid w:val="00A129BD"/>
    <w:rsid w:val="00A14DA4"/>
    <w:rsid w:val="00A2287A"/>
    <w:rsid w:val="00A44EF3"/>
    <w:rsid w:val="00A702FD"/>
    <w:rsid w:val="00A75F23"/>
    <w:rsid w:val="00A81B79"/>
    <w:rsid w:val="00A9746C"/>
    <w:rsid w:val="00AA08B8"/>
    <w:rsid w:val="00AA2934"/>
    <w:rsid w:val="00AC1F7F"/>
    <w:rsid w:val="00AD4D10"/>
    <w:rsid w:val="00AD5C25"/>
    <w:rsid w:val="00AD684B"/>
    <w:rsid w:val="00AE3051"/>
    <w:rsid w:val="00B1065F"/>
    <w:rsid w:val="00B12585"/>
    <w:rsid w:val="00B17DA5"/>
    <w:rsid w:val="00B272A1"/>
    <w:rsid w:val="00B347CC"/>
    <w:rsid w:val="00B36CBE"/>
    <w:rsid w:val="00B42A6C"/>
    <w:rsid w:val="00B63F16"/>
    <w:rsid w:val="00B64159"/>
    <w:rsid w:val="00B6612E"/>
    <w:rsid w:val="00B75710"/>
    <w:rsid w:val="00B84A98"/>
    <w:rsid w:val="00B921B0"/>
    <w:rsid w:val="00B943A8"/>
    <w:rsid w:val="00BA5CCD"/>
    <w:rsid w:val="00BB2B92"/>
    <w:rsid w:val="00BB2ECD"/>
    <w:rsid w:val="00BB313F"/>
    <w:rsid w:val="00BC31C3"/>
    <w:rsid w:val="00BC685D"/>
    <w:rsid w:val="00BE4B77"/>
    <w:rsid w:val="00BE5364"/>
    <w:rsid w:val="00BE7C9C"/>
    <w:rsid w:val="00BF40F3"/>
    <w:rsid w:val="00C044F8"/>
    <w:rsid w:val="00C1016C"/>
    <w:rsid w:val="00C10A06"/>
    <w:rsid w:val="00C224FF"/>
    <w:rsid w:val="00C244E4"/>
    <w:rsid w:val="00C26496"/>
    <w:rsid w:val="00C266AB"/>
    <w:rsid w:val="00C27D7E"/>
    <w:rsid w:val="00C45750"/>
    <w:rsid w:val="00C550AD"/>
    <w:rsid w:val="00C70E1D"/>
    <w:rsid w:val="00C86193"/>
    <w:rsid w:val="00CA461C"/>
    <w:rsid w:val="00CB0369"/>
    <w:rsid w:val="00CC4752"/>
    <w:rsid w:val="00CD0907"/>
    <w:rsid w:val="00CD2E91"/>
    <w:rsid w:val="00CF6F70"/>
    <w:rsid w:val="00D02A4E"/>
    <w:rsid w:val="00D042D8"/>
    <w:rsid w:val="00D04F7E"/>
    <w:rsid w:val="00D14146"/>
    <w:rsid w:val="00D15367"/>
    <w:rsid w:val="00D15C01"/>
    <w:rsid w:val="00D1657C"/>
    <w:rsid w:val="00D2624B"/>
    <w:rsid w:val="00D304E3"/>
    <w:rsid w:val="00D350AD"/>
    <w:rsid w:val="00D51FCE"/>
    <w:rsid w:val="00D536D4"/>
    <w:rsid w:val="00D66077"/>
    <w:rsid w:val="00D9064A"/>
    <w:rsid w:val="00D97CE6"/>
    <w:rsid w:val="00DA6239"/>
    <w:rsid w:val="00DB0965"/>
    <w:rsid w:val="00DB1815"/>
    <w:rsid w:val="00DB514B"/>
    <w:rsid w:val="00DB5383"/>
    <w:rsid w:val="00DC62D9"/>
    <w:rsid w:val="00DD0BBC"/>
    <w:rsid w:val="00DD35CD"/>
    <w:rsid w:val="00DD726D"/>
    <w:rsid w:val="00DD7E96"/>
    <w:rsid w:val="00DE26A9"/>
    <w:rsid w:val="00DE7BF8"/>
    <w:rsid w:val="00E2404E"/>
    <w:rsid w:val="00E43356"/>
    <w:rsid w:val="00E51E82"/>
    <w:rsid w:val="00E7392B"/>
    <w:rsid w:val="00E94DFE"/>
    <w:rsid w:val="00EA0F74"/>
    <w:rsid w:val="00EA33BB"/>
    <w:rsid w:val="00EA4A3A"/>
    <w:rsid w:val="00EA6645"/>
    <w:rsid w:val="00EB538C"/>
    <w:rsid w:val="00EB5B7B"/>
    <w:rsid w:val="00EE38EB"/>
    <w:rsid w:val="00EF4CA9"/>
    <w:rsid w:val="00EF6877"/>
    <w:rsid w:val="00F02551"/>
    <w:rsid w:val="00F119F7"/>
    <w:rsid w:val="00F25AAE"/>
    <w:rsid w:val="00F26D9D"/>
    <w:rsid w:val="00F31C10"/>
    <w:rsid w:val="00F40D61"/>
    <w:rsid w:val="00F4455D"/>
    <w:rsid w:val="00F5159F"/>
    <w:rsid w:val="00F63011"/>
    <w:rsid w:val="00F6777D"/>
    <w:rsid w:val="00F71228"/>
    <w:rsid w:val="00F74E74"/>
    <w:rsid w:val="00F8028E"/>
    <w:rsid w:val="00F846F9"/>
    <w:rsid w:val="00FA506D"/>
    <w:rsid w:val="00FD70A8"/>
    <w:rsid w:val="00FD7C3F"/>
    <w:rsid w:val="00FE0B88"/>
    <w:rsid w:val="00FE2E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F563"/>
  <w15:chartTrackingRefBased/>
  <w15:docId w15:val="{2415896C-5D5E-46A0-9BF7-B1858DC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0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27D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008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800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008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8008E"/>
    <w:rPr>
      <w:rFonts w:asciiTheme="majorHAnsi" w:eastAsiaTheme="majorEastAsia" w:hAnsiTheme="majorHAnsi" w:cstheme="majorBidi"/>
      <w:color w:val="2E74B5" w:themeColor="accent1" w:themeShade="BF"/>
      <w:sz w:val="26"/>
      <w:szCs w:val="26"/>
    </w:rPr>
  </w:style>
  <w:style w:type="table" w:styleId="GridTable1Light-Accent1">
    <w:name w:val="Grid Table 1 Light Accent 1"/>
    <w:basedOn w:val="TableNormal"/>
    <w:uiPriority w:val="46"/>
    <w:rsid w:val="00B36CB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B36CB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1">
    <w:name w:val="List Table 4 Accent 1"/>
    <w:basedOn w:val="TableNormal"/>
    <w:uiPriority w:val="49"/>
    <w:rsid w:val="00B36C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B36C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C27D7E"/>
    <w:pPr>
      <w:ind w:left="720"/>
      <w:contextualSpacing/>
    </w:pPr>
  </w:style>
  <w:style w:type="paragraph" w:customStyle="1" w:styleId="Paragraph">
    <w:name w:val="Paragraph+"/>
    <w:rsid w:val="00C27D7E"/>
    <w:pPr>
      <w:spacing w:after="240" w:line="240" w:lineRule="auto"/>
    </w:pPr>
    <w:rPr>
      <w:rFonts w:ascii="Arial" w:eastAsia="Times New Roman" w:hAnsi="Arial" w:cs="Times New Roman"/>
      <w:kern w:val="22"/>
      <w:szCs w:val="24"/>
    </w:rPr>
  </w:style>
  <w:style w:type="character" w:customStyle="1" w:styleId="Heading4Char">
    <w:name w:val="Heading 4 Char"/>
    <w:basedOn w:val="DefaultParagraphFont"/>
    <w:link w:val="Heading4"/>
    <w:uiPriority w:val="9"/>
    <w:rsid w:val="00C27D7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A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BD"/>
    <w:rPr>
      <w:rFonts w:ascii="Segoe UI" w:hAnsi="Segoe UI" w:cs="Segoe UI"/>
      <w:sz w:val="18"/>
      <w:szCs w:val="18"/>
    </w:rPr>
  </w:style>
  <w:style w:type="paragraph" w:customStyle="1" w:styleId="tabindentdouble">
    <w:name w:val="tab indent (double)"/>
    <w:basedOn w:val="Normal"/>
    <w:rsid w:val="000D1C1C"/>
    <w:pPr>
      <w:tabs>
        <w:tab w:val="left" w:pos="720"/>
      </w:tabs>
      <w:spacing w:after="0" w:line="360" w:lineRule="atLeast"/>
      <w:ind w:left="1400" w:hanging="1400"/>
      <w:jc w:val="both"/>
    </w:pPr>
    <w:rPr>
      <w:rFonts w:ascii="Palatino" w:eastAsia="Times New Roman" w:hAnsi="Palatino" w:cs="Times New Roman"/>
      <w:noProof/>
      <w:szCs w:val="20"/>
      <w:lang w:val="en-US"/>
    </w:rPr>
  </w:style>
  <w:style w:type="paragraph" w:styleId="Header">
    <w:name w:val="header"/>
    <w:basedOn w:val="Normal"/>
    <w:link w:val="HeaderChar"/>
    <w:uiPriority w:val="99"/>
    <w:unhideWhenUsed/>
    <w:rsid w:val="00D15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01"/>
  </w:style>
  <w:style w:type="paragraph" w:styleId="Footer">
    <w:name w:val="footer"/>
    <w:basedOn w:val="Normal"/>
    <w:link w:val="FooterChar"/>
    <w:uiPriority w:val="99"/>
    <w:unhideWhenUsed/>
    <w:rsid w:val="00D15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01"/>
  </w:style>
  <w:style w:type="character" w:styleId="CommentReference">
    <w:name w:val="annotation reference"/>
    <w:basedOn w:val="DefaultParagraphFont"/>
    <w:uiPriority w:val="99"/>
    <w:semiHidden/>
    <w:unhideWhenUsed/>
    <w:rsid w:val="00945C23"/>
    <w:rPr>
      <w:sz w:val="16"/>
      <w:szCs w:val="16"/>
    </w:rPr>
  </w:style>
  <w:style w:type="paragraph" w:styleId="CommentText">
    <w:name w:val="annotation text"/>
    <w:basedOn w:val="Normal"/>
    <w:link w:val="CommentTextChar"/>
    <w:uiPriority w:val="99"/>
    <w:unhideWhenUsed/>
    <w:rsid w:val="00945C23"/>
    <w:pPr>
      <w:spacing w:line="240" w:lineRule="auto"/>
    </w:pPr>
    <w:rPr>
      <w:sz w:val="20"/>
      <w:szCs w:val="20"/>
    </w:rPr>
  </w:style>
  <w:style w:type="character" w:customStyle="1" w:styleId="CommentTextChar">
    <w:name w:val="Comment Text Char"/>
    <w:basedOn w:val="DefaultParagraphFont"/>
    <w:link w:val="CommentText"/>
    <w:uiPriority w:val="99"/>
    <w:rsid w:val="00945C23"/>
    <w:rPr>
      <w:sz w:val="20"/>
      <w:szCs w:val="20"/>
    </w:rPr>
  </w:style>
  <w:style w:type="paragraph" w:styleId="CommentSubject">
    <w:name w:val="annotation subject"/>
    <w:basedOn w:val="CommentText"/>
    <w:next w:val="CommentText"/>
    <w:link w:val="CommentSubjectChar"/>
    <w:uiPriority w:val="99"/>
    <w:semiHidden/>
    <w:unhideWhenUsed/>
    <w:rsid w:val="00945C23"/>
    <w:rPr>
      <w:b/>
      <w:bCs/>
    </w:rPr>
  </w:style>
  <w:style w:type="character" w:customStyle="1" w:styleId="CommentSubjectChar">
    <w:name w:val="Comment Subject Char"/>
    <w:basedOn w:val="CommentTextChar"/>
    <w:link w:val="CommentSubject"/>
    <w:uiPriority w:val="99"/>
    <w:semiHidden/>
    <w:rsid w:val="00945C23"/>
    <w:rPr>
      <w:b/>
      <w:bCs/>
      <w:sz w:val="20"/>
      <w:szCs w:val="20"/>
    </w:rPr>
  </w:style>
  <w:style w:type="paragraph" w:styleId="Revision">
    <w:name w:val="Revision"/>
    <w:hidden/>
    <w:uiPriority w:val="99"/>
    <w:semiHidden/>
    <w:rsid w:val="009F7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ECB2D9E-9BEF-4F20-9E35-F9093B4890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DB1CDF68727742AA9A6463748C19CE" ma:contentTypeVersion="" ma:contentTypeDescription="PDMS Document Site Content Type" ma:contentTypeScope="" ma:versionID="49ade173eef974703b39fc09243ba640">
  <xsd:schema xmlns:xsd="http://www.w3.org/2001/XMLSchema" xmlns:xs="http://www.w3.org/2001/XMLSchema" xmlns:p="http://schemas.microsoft.com/office/2006/metadata/properties" xmlns:ns2="EECB2D9E-9BEF-4F20-9E35-F9093B489032" targetNamespace="http://schemas.microsoft.com/office/2006/metadata/properties" ma:root="true" ma:fieldsID="7cfda2b1c560a5e0529503d58c13db27" ns2:_="">
    <xsd:import namespace="EECB2D9E-9BEF-4F20-9E35-F9093B489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B2D9E-9BEF-4F20-9E35-F9093B489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B0DB6-C2C6-4FBE-8B7A-F10174258EF8}">
  <ds:schemaRefs>
    <ds:schemaRef ds:uri="http://schemas.microsoft.com/sharepoint/v3/contenttype/forms"/>
  </ds:schemaRefs>
</ds:datastoreItem>
</file>

<file path=customXml/itemProps2.xml><?xml version="1.0" encoding="utf-8"?>
<ds:datastoreItem xmlns:ds="http://schemas.openxmlformats.org/officeDocument/2006/customXml" ds:itemID="{3559AE7C-8988-4049-A401-47D4173EF411}">
  <ds:schemaRefs>
    <ds:schemaRef ds:uri="http://schemas.openxmlformats.org/officeDocument/2006/bibliography"/>
  </ds:schemaRefs>
</ds:datastoreItem>
</file>

<file path=customXml/itemProps3.xml><?xml version="1.0" encoding="utf-8"?>
<ds:datastoreItem xmlns:ds="http://schemas.openxmlformats.org/officeDocument/2006/customXml" ds:itemID="{290F41DA-B689-4D31-B367-F1B421AA301B}">
  <ds:schemaRefs>
    <ds:schemaRef ds:uri="http://schemas.microsoft.com/office/2006/metadata/properties"/>
    <ds:schemaRef ds:uri="http://schemas.microsoft.com/office/infopath/2007/PartnerControls"/>
    <ds:schemaRef ds:uri="EECB2D9E-9BEF-4F20-9E35-F9093B489032"/>
  </ds:schemaRefs>
</ds:datastoreItem>
</file>

<file path=customXml/itemProps4.xml><?xml version="1.0" encoding="utf-8"?>
<ds:datastoreItem xmlns:ds="http://schemas.openxmlformats.org/officeDocument/2006/customXml" ds:itemID="{1F969F12-60F3-4244-B78D-E7DCF0374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B2D9E-9BEF-4F20-9E35-F9093B489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5150</Characters>
  <Application>Microsoft Office Word</Application>
  <DocSecurity>4</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Department of Foreign Affairs and Trade</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Jarrod</dc:creator>
  <cp:keywords>[SEC=OFFICIAL]</cp:keywords>
  <dc:description/>
  <cp:lastModifiedBy>ELLIOTT,Justin</cp:lastModifiedBy>
  <cp:revision>2</cp:revision>
  <cp:lastPrinted>2018-11-02T08:39:00Z</cp:lastPrinted>
  <dcterms:created xsi:type="dcterms:W3CDTF">2022-02-24T23:51:00Z</dcterms:created>
  <dcterms:modified xsi:type="dcterms:W3CDTF">2022-02-24T23:51:00Z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3d13dc01-2f8b-4885-8694-4bb5aa2fc5a3</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0x010100266966F133664895A6EE3632470D45F50046DB1CDF68727742AA9A6463748C19CE</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3A86333D3B4040C783F595A648C9EB14</vt:lpwstr>
  </property>
  <property fmtid="{D5CDD505-2E9C-101B-9397-08002B2CF9AE}" pid="13" name="PM_ProtectiveMarkingValue_Footer">
    <vt:lpwstr>OFFICIAL</vt:lpwstr>
  </property>
  <property fmtid="{D5CDD505-2E9C-101B-9397-08002B2CF9AE}" pid="14" name="PM_Originator_Hash_SHA1">
    <vt:lpwstr>E04F768A0E1E45F009E5E55A815F2E5D5C3EB84C</vt:lpwstr>
  </property>
  <property fmtid="{D5CDD505-2E9C-101B-9397-08002B2CF9AE}" pid="15" name="PM_OriginationTimeStamp">
    <vt:lpwstr>2022-02-24T19:29:17Z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9745091A4268C3DF768AB1ECA57B7352</vt:lpwstr>
  </property>
  <property fmtid="{D5CDD505-2E9C-101B-9397-08002B2CF9AE}" pid="24" name="PM_Hash_Salt">
    <vt:lpwstr>C731072E7F2EAF8CA6D619C03264E847</vt:lpwstr>
  </property>
  <property fmtid="{D5CDD505-2E9C-101B-9397-08002B2CF9AE}" pid="25" name="PM_Hash_SHA1">
    <vt:lpwstr>A9D565D2F222B42F89CF465E21E42D8C30C65645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ies>
</file>