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3" w:rsidRPr="00C65111" w:rsidRDefault="002C6A03" w:rsidP="002C6A03">
      <w:pPr>
        <w:jc w:val="center"/>
        <w:rPr>
          <w:rFonts w:ascii="Calibri" w:hAnsi="Calibri" w:cs="Calibri"/>
          <w:b/>
          <w:sz w:val="32"/>
          <w:szCs w:val="32"/>
        </w:rPr>
      </w:pPr>
      <w:bookmarkStart w:id="0" w:name="_GoBack"/>
      <w:bookmarkEnd w:id="0"/>
      <w:proofErr w:type="spellStart"/>
      <w:r w:rsidRPr="00C65111">
        <w:rPr>
          <w:rFonts w:ascii="Calibri" w:hAnsi="Calibri" w:cs="Calibri"/>
          <w:b/>
          <w:sz w:val="32"/>
          <w:szCs w:val="32"/>
        </w:rPr>
        <w:t>TQNP</w:t>
      </w:r>
      <w:proofErr w:type="spellEnd"/>
      <w:r w:rsidRPr="00C65111">
        <w:rPr>
          <w:rFonts w:ascii="Calibri" w:hAnsi="Calibri" w:cs="Calibri"/>
          <w:b/>
          <w:sz w:val="32"/>
          <w:szCs w:val="32"/>
        </w:rPr>
        <w:t xml:space="preserve"> Reward Milestones 2012</w:t>
      </w:r>
    </w:p>
    <w:tbl>
      <w:tblPr>
        <w:tblStyle w:val="TableGrid"/>
        <w:tblW w:w="5022" w:type="pct"/>
        <w:tblLook w:val="04A0" w:firstRow="1" w:lastRow="0" w:firstColumn="1" w:lastColumn="0" w:noHBand="0" w:noVBand="1"/>
      </w:tblPr>
      <w:tblGrid>
        <w:gridCol w:w="523"/>
        <w:gridCol w:w="2403"/>
        <w:gridCol w:w="11925"/>
      </w:tblGrid>
      <w:tr w:rsidR="004008C8" w:rsidRPr="00C65111" w:rsidTr="003751F3">
        <w:trPr>
          <w:tblHeader/>
        </w:trPr>
        <w:tc>
          <w:tcPr>
            <w:tcW w:w="5000" w:type="pct"/>
            <w:gridSpan w:val="3"/>
            <w:shd w:val="clear" w:color="auto" w:fill="F79646" w:themeFill="accent6"/>
          </w:tcPr>
          <w:p w:rsidR="004008C8" w:rsidRPr="00C65111" w:rsidRDefault="00C65111" w:rsidP="00EB713F">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t>Tasmania</w:t>
            </w:r>
          </w:p>
        </w:tc>
      </w:tr>
      <w:tr w:rsidR="004008C8" w:rsidRPr="00C65111" w:rsidTr="003751F3">
        <w:tc>
          <w:tcPr>
            <w:tcW w:w="5000" w:type="pct"/>
            <w:gridSpan w:val="3"/>
            <w:shd w:val="clear" w:color="auto" w:fill="FDE9D9" w:themeFill="accent6" w:themeFillTint="33"/>
          </w:tcPr>
          <w:p w:rsidR="004008C8" w:rsidRPr="00C65111" w:rsidRDefault="00C65111" w:rsidP="00EB713F">
            <w:pPr>
              <w:ind w:left="2835" w:hanging="2835"/>
              <w:rPr>
                <w:rFonts w:ascii="Calibri" w:hAnsi="Calibri" w:cs="Calibri"/>
                <w:b/>
                <w:sz w:val="24"/>
                <w:szCs w:val="24"/>
              </w:rPr>
            </w:pPr>
            <w:r>
              <w:rPr>
                <w:rFonts w:ascii="Calibri" w:hAnsi="Calibri" w:cs="Calibri"/>
                <w:b/>
                <w:sz w:val="24"/>
                <w:szCs w:val="24"/>
              </w:rPr>
              <w:t>REWARD REFORM</w:t>
            </w:r>
            <w:r w:rsidRPr="007050AA">
              <w:rPr>
                <w:rFonts w:ascii="Calibri" w:hAnsi="Calibri" w:cs="Calibri"/>
                <w:b/>
                <w:sz w:val="24"/>
                <w:szCs w:val="24"/>
              </w:rPr>
              <w:t xml:space="preserve"> 1:</w:t>
            </w:r>
            <w:r w:rsidRPr="007050AA">
              <w:rPr>
                <w:rFonts w:ascii="Calibri" w:hAnsi="Calibri" w:cs="Calibri"/>
                <w:b/>
                <w:sz w:val="24"/>
                <w:szCs w:val="24"/>
              </w:rPr>
              <w:tab/>
              <w:t>Improved Pay Dispersion to Reward Quality Teaching</w:t>
            </w:r>
          </w:p>
        </w:tc>
      </w:tr>
      <w:tr w:rsidR="003751F3" w:rsidRPr="00C65111" w:rsidTr="003751F3">
        <w:tc>
          <w:tcPr>
            <w:tcW w:w="176" w:type="pct"/>
            <w:vMerge w:val="restart"/>
            <w:vAlign w:val="center"/>
          </w:tcPr>
          <w:p w:rsidR="003751F3" w:rsidRPr="00C65111" w:rsidRDefault="003751F3" w:rsidP="00C65111">
            <w:pPr>
              <w:jc w:val="center"/>
              <w:rPr>
                <w:rFonts w:ascii="Calibri" w:hAnsi="Calibri" w:cs="Calibri"/>
                <w:b/>
                <w:sz w:val="24"/>
                <w:szCs w:val="24"/>
              </w:rPr>
            </w:pPr>
            <w:r w:rsidRPr="00C65111">
              <w:rPr>
                <w:rFonts w:ascii="Calibri" w:hAnsi="Calibri" w:cs="Calibri"/>
                <w:b/>
                <w:sz w:val="24"/>
                <w:szCs w:val="24"/>
              </w:rPr>
              <w:t>1</w:t>
            </w:r>
          </w:p>
        </w:tc>
        <w:tc>
          <w:tcPr>
            <w:tcW w:w="809" w:type="pct"/>
            <w:vAlign w:val="center"/>
          </w:tcPr>
          <w:p w:rsidR="003751F3" w:rsidRPr="00C65111" w:rsidRDefault="003751F3" w:rsidP="00EB713F">
            <w:pPr>
              <w:jc w:val="center"/>
              <w:rPr>
                <w:rFonts w:ascii="Calibri" w:hAnsi="Calibri" w:cs="Calibri"/>
                <w:b/>
                <w:sz w:val="24"/>
                <w:szCs w:val="24"/>
              </w:rPr>
            </w:pPr>
            <w:r w:rsidRPr="00C65111">
              <w:rPr>
                <w:rFonts w:ascii="Calibri" w:hAnsi="Calibri" w:cs="Calibri"/>
                <w:b/>
                <w:sz w:val="24"/>
                <w:szCs w:val="24"/>
              </w:rPr>
              <w:t>AMBITION</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 xml:space="preserve">Through the incorporation of a Lead Teacher position in the government school sector teacher classification scale, </w:t>
            </w:r>
          </w:p>
        </w:tc>
      </w:tr>
      <w:tr w:rsidR="003751F3" w:rsidRPr="00C65111" w:rsidTr="003751F3">
        <w:tc>
          <w:tcPr>
            <w:tcW w:w="176" w:type="pct"/>
            <w:vMerge/>
          </w:tcPr>
          <w:p w:rsidR="003751F3" w:rsidRPr="00C65111" w:rsidRDefault="003751F3" w:rsidP="00EB713F">
            <w:pPr>
              <w:rPr>
                <w:rFonts w:ascii="Calibri" w:hAnsi="Calibri" w:cs="Calibri"/>
                <w:b/>
                <w:sz w:val="24"/>
                <w:szCs w:val="24"/>
              </w:rPr>
            </w:pPr>
          </w:p>
        </w:tc>
        <w:tc>
          <w:tcPr>
            <w:tcW w:w="809" w:type="pct"/>
            <w:vAlign w:val="center"/>
          </w:tcPr>
          <w:p w:rsidR="003751F3" w:rsidRPr="00C65111" w:rsidRDefault="003751F3" w:rsidP="00EB713F">
            <w:pPr>
              <w:jc w:val="center"/>
              <w:rPr>
                <w:rFonts w:ascii="Calibri" w:hAnsi="Calibri" w:cs="Calibri"/>
                <w:b/>
                <w:sz w:val="24"/>
                <w:szCs w:val="24"/>
              </w:rPr>
            </w:pPr>
            <w:r w:rsidRPr="00C65111">
              <w:rPr>
                <w:rFonts w:ascii="Calibri" w:hAnsi="Calibri" w:cs="Calibri"/>
                <w:b/>
                <w:sz w:val="24"/>
                <w:szCs w:val="24"/>
              </w:rPr>
              <w:t xml:space="preserve">APPROVED MILESTONE </w:t>
            </w:r>
          </w:p>
          <w:p w:rsidR="003751F3" w:rsidRPr="00C65111" w:rsidRDefault="003751F3" w:rsidP="00EB713F">
            <w:pPr>
              <w:jc w:val="center"/>
              <w:rPr>
                <w:rFonts w:ascii="Calibri" w:hAnsi="Calibri" w:cs="Calibri"/>
                <w:b/>
                <w:sz w:val="24"/>
                <w:szCs w:val="24"/>
              </w:rPr>
            </w:pPr>
            <w:r w:rsidRPr="00C65111">
              <w:rPr>
                <w:rFonts w:ascii="Calibri" w:hAnsi="Calibri" w:cs="Calibri"/>
                <w:b/>
                <w:sz w:val="24"/>
                <w:szCs w:val="24"/>
              </w:rPr>
              <w:t>(as at 31 December 2012)</w:t>
            </w:r>
          </w:p>
        </w:tc>
        <w:tc>
          <w:tcPr>
            <w:tcW w:w="4015" w:type="pct"/>
            <w:vAlign w:val="center"/>
          </w:tcPr>
          <w:p w:rsidR="003751F3" w:rsidRPr="007050AA" w:rsidRDefault="003751F3" w:rsidP="004A3226">
            <w:pPr>
              <w:rPr>
                <w:rFonts w:ascii="Calibri" w:hAnsi="Calibri" w:cs="Calibri"/>
                <w:b/>
                <w:sz w:val="24"/>
                <w:szCs w:val="24"/>
              </w:rPr>
            </w:pPr>
            <w:proofErr w:type="gramStart"/>
            <w:r w:rsidRPr="007050AA">
              <w:rPr>
                <w:rFonts w:ascii="Calibri" w:hAnsi="Calibri" w:cs="Calibri"/>
                <w:b/>
                <w:sz w:val="24"/>
                <w:szCs w:val="24"/>
              </w:rPr>
              <w:t>at</w:t>
            </w:r>
            <w:proofErr w:type="gramEnd"/>
            <w:r w:rsidRPr="007050AA">
              <w:rPr>
                <w:rFonts w:ascii="Calibri" w:hAnsi="Calibri" w:cs="Calibri"/>
                <w:b/>
                <w:sz w:val="24"/>
                <w:szCs w:val="24"/>
              </w:rPr>
              <w:t xml:space="preserve"> least 10 Lead Teachers were recruited and appointed.</w:t>
            </w:r>
          </w:p>
        </w:tc>
      </w:tr>
      <w:tr w:rsidR="003751F3" w:rsidRPr="00C65111" w:rsidTr="003751F3">
        <w:tc>
          <w:tcPr>
            <w:tcW w:w="176" w:type="pct"/>
            <w:vMerge/>
          </w:tcPr>
          <w:p w:rsidR="003751F3" w:rsidRPr="00C65111" w:rsidRDefault="003751F3" w:rsidP="00EB713F">
            <w:pPr>
              <w:rPr>
                <w:rFonts w:ascii="Calibri" w:hAnsi="Calibri" w:cs="Calibri"/>
                <w:b/>
                <w:sz w:val="24"/>
                <w:szCs w:val="24"/>
              </w:rPr>
            </w:pPr>
          </w:p>
        </w:tc>
        <w:tc>
          <w:tcPr>
            <w:tcW w:w="809" w:type="pct"/>
            <w:vAlign w:val="center"/>
          </w:tcPr>
          <w:p w:rsidR="003751F3" w:rsidRPr="00C65111" w:rsidRDefault="003751F3" w:rsidP="00EB713F">
            <w:pPr>
              <w:jc w:val="center"/>
              <w:rPr>
                <w:rFonts w:ascii="Calibri" w:hAnsi="Calibri" w:cs="Calibri"/>
                <w:b/>
                <w:sz w:val="24"/>
                <w:szCs w:val="24"/>
              </w:rPr>
            </w:pPr>
            <w:r w:rsidRPr="00C65111">
              <w:rPr>
                <w:rFonts w:ascii="Calibri" w:hAnsi="Calibri" w:cs="Calibri"/>
                <w:b/>
                <w:sz w:val="24"/>
                <w:szCs w:val="24"/>
              </w:rPr>
              <w:t>CONTRIBUTION TO REFORM</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This achievement contributes to reform by acknowledging, establishing and resourcing classroom leadership to impact the quality of teaching in all schools.</w:t>
            </w:r>
          </w:p>
        </w:tc>
      </w:tr>
    </w:tbl>
    <w:p w:rsidR="00370907" w:rsidRDefault="00370907">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r>
        <w:rPr>
          <w:rFonts w:ascii="Calibri" w:hAnsi="Calibri" w:cs="Calibri"/>
          <w:sz w:val="24"/>
          <w:szCs w:val="24"/>
        </w:rPr>
        <w:br w:type="page"/>
      </w:r>
    </w:p>
    <w:tbl>
      <w:tblPr>
        <w:tblStyle w:val="TableGrid"/>
        <w:tblW w:w="5022" w:type="pct"/>
        <w:tblLook w:val="04A0" w:firstRow="1" w:lastRow="0" w:firstColumn="1" w:lastColumn="0" w:noHBand="0" w:noVBand="1"/>
      </w:tblPr>
      <w:tblGrid>
        <w:gridCol w:w="523"/>
        <w:gridCol w:w="2403"/>
        <w:gridCol w:w="11925"/>
      </w:tblGrid>
      <w:tr w:rsidR="00C65111" w:rsidRPr="00C65111" w:rsidTr="003751F3">
        <w:trPr>
          <w:tblHeader/>
        </w:trPr>
        <w:tc>
          <w:tcPr>
            <w:tcW w:w="5000" w:type="pct"/>
            <w:gridSpan w:val="3"/>
            <w:shd w:val="clear" w:color="auto" w:fill="F79646" w:themeFill="accent6"/>
          </w:tcPr>
          <w:p w:rsidR="00C65111" w:rsidRPr="00C65111" w:rsidRDefault="00C65111" w:rsidP="004A3226">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Tasmania</w:t>
            </w:r>
          </w:p>
        </w:tc>
      </w:tr>
      <w:tr w:rsidR="00C65111" w:rsidRPr="00C65111" w:rsidTr="003751F3">
        <w:tc>
          <w:tcPr>
            <w:tcW w:w="5000" w:type="pct"/>
            <w:gridSpan w:val="3"/>
            <w:shd w:val="clear" w:color="auto" w:fill="FDE9D9" w:themeFill="accent6" w:themeFillTint="33"/>
          </w:tcPr>
          <w:p w:rsidR="00C65111" w:rsidRPr="00C65111" w:rsidRDefault="00C65111" w:rsidP="004A3226">
            <w:pPr>
              <w:ind w:left="2835" w:hanging="2835"/>
              <w:rPr>
                <w:rFonts w:ascii="Calibri" w:hAnsi="Calibri" w:cs="Calibri"/>
                <w:b/>
                <w:sz w:val="24"/>
                <w:szCs w:val="24"/>
              </w:rPr>
            </w:pPr>
            <w:r>
              <w:rPr>
                <w:rFonts w:ascii="Calibri" w:hAnsi="Calibri" w:cs="Calibri"/>
                <w:b/>
                <w:sz w:val="24"/>
                <w:szCs w:val="24"/>
              </w:rPr>
              <w:t>REWARD REFORM</w:t>
            </w:r>
            <w:r w:rsidRPr="007050AA">
              <w:rPr>
                <w:rFonts w:ascii="Calibri" w:hAnsi="Calibri" w:cs="Calibri"/>
                <w:b/>
                <w:sz w:val="24"/>
                <w:szCs w:val="24"/>
              </w:rPr>
              <w:t xml:space="preserve"> 3:</w:t>
            </w:r>
            <w:r w:rsidRPr="007050AA">
              <w:rPr>
                <w:rFonts w:ascii="Calibri" w:hAnsi="Calibri" w:cs="Calibri"/>
                <w:b/>
                <w:sz w:val="24"/>
                <w:szCs w:val="24"/>
              </w:rPr>
              <w:tab/>
              <w:t>Improved In-school Support for Teachers and School Leaders who Work in Disadvantaged, Indigenous, Rural/Remote and Hard to Staff Schools</w:t>
            </w:r>
          </w:p>
        </w:tc>
      </w:tr>
      <w:tr w:rsidR="003751F3" w:rsidRPr="00C65111" w:rsidTr="003751F3">
        <w:tc>
          <w:tcPr>
            <w:tcW w:w="176" w:type="pct"/>
            <w:vMerge w:val="restart"/>
            <w:vAlign w:val="center"/>
          </w:tcPr>
          <w:p w:rsidR="003751F3" w:rsidRPr="00C65111" w:rsidRDefault="003751F3" w:rsidP="00C65111">
            <w:pPr>
              <w:jc w:val="center"/>
              <w:rPr>
                <w:rFonts w:ascii="Calibri" w:hAnsi="Calibri" w:cs="Calibri"/>
                <w:b/>
                <w:sz w:val="24"/>
                <w:szCs w:val="24"/>
              </w:rPr>
            </w:pPr>
            <w:r>
              <w:rPr>
                <w:rFonts w:ascii="Calibri" w:hAnsi="Calibri" w:cs="Calibri"/>
                <w:b/>
                <w:sz w:val="24"/>
                <w:szCs w:val="24"/>
              </w:rPr>
              <w:t>1</w:t>
            </w: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AMBITION</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 xml:space="preserve">From a review of school funding in the government sector involving extensive stakeholder consultation, including the Tasmanian Principals’ Association, the </w:t>
            </w:r>
            <w:proofErr w:type="spellStart"/>
            <w:r w:rsidRPr="007050AA">
              <w:rPr>
                <w:rFonts w:ascii="Calibri" w:hAnsi="Calibri" w:cs="Calibri"/>
                <w:sz w:val="24"/>
                <w:szCs w:val="24"/>
              </w:rPr>
              <w:t>AEU</w:t>
            </w:r>
            <w:proofErr w:type="spellEnd"/>
            <w:r w:rsidRPr="007050AA">
              <w:rPr>
                <w:rFonts w:ascii="Calibri" w:hAnsi="Calibri" w:cs="Calibri"/>
                <w:sz w:val="24"/>
                <w:szCs w:val="24"/>
              </w:rPr>
              <w:t xml:space="preserve"> and parent and community groups, </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 xml:space="preserve">APPROVED MILESTONE </w:t>
            </w:r>
          </w:p>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(as at 31 December 2012)</w:t>
            </w:r>
          </w:p>
        </w:tc>
        <w:tc>
          <w:tcPr>
            <w:tcW w:w="4015" w:type="pct"/>
            <w:vAlign w:val="center"/>
          </w:tcPr>
          <w:p w:rsidR="003751F3" w:rsidRPr="007050AA" w:rsidRDefault="003751F3" w:rsidP="004A3226">
            <w:pPr>
              <w:rPr>
                <w:rFonts w:ascii="Calibri" w:hAnsi="Calibri" w:cs="Calibri"/>
                <w:b/>
                <w:sz w:val="24"/>
                <w:szCs w:val="24"/>
              </w:rPr>
            </w:pPr>
            <w:proofErr w:type="gramStart"/>
            <w:r w:rsidRPr="007050AA">
              <w:rPr>
                <w:rFonts w:ascii="Calibri" w:hAnsi="Calibri" w:cs="Calibri"/>
                <w:b/>
                <w:sz w:val="24"/>
                <w:szCs w:val="24"/>
              </w:rPr>
              <w:t>a</w:t>
            </w:r>
            <w:proofErr w:type="gramEnd"/>
            <w:r w:rsidRPr="007050AA">
              <w:rPr>
                <w:rFonts w:ascii="Calibri" w:hAnsi="Calibri" w:cs="Calibri"/>
                <w:b/>
                <w:sz w:val="24"/>
                <w:szCs w:val="24"/>
              </w:rPr>
              <w:t xml:space="preserve"> flexible and equity-based resourcing model for High and Additional Needs students was implemented in all schools.</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CONTRIBUTION TO REFORM</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This achievement contributes to reform by increasing the capacity of teachers and school leaders to better meet the needs of students who are impacted by factors of disadvantage arising from location and socio-economic, cultural and Aboriginal background.</w:t>
            </w:r>
          </w:p>
        </w:tc>
      </w:tr>
    </w:tbl>
    <w:p w:rsidR="00C65111" w:rsidRDefault="00C65111">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r>
        <w:rPr>
          <w:rFonts w:ascii="Calibri" w:hAnsi="Calibri" w:cs="Calibri"/>
          <w:sz w:val="24"/>
          <w:szCs w:val="24"/>
        </w:rPr>
        <w:br w:type="page"/>
      </w:r>
    </w:p>
    <w:tbl>
      <w:tblPr>
        <w:tblStyle w:val="TableGrid"/>
        <w:tblW w:w="5022" w:type="pct"/>
        <w:tblLook w:val="04A0" w:firstRow="1" w:lastRow="0" w:firstColumn="1" w:lastColumn="0" w:noHBand="0" w:noVBand="1"/>
      </w:tblPr>
      <w:tblGrid>
        <w:gridCol w:w="523"/>
        <w:gridCol w:w="2403"/>
        <w:gridCol w:w="11925"/>
      </w:tblGrid>
      <w:tr w:rsidR="00C65111" w:rsidRPr="00C65111" w:rsidTr="003751F3">
        <w:trPr>
          <w:tblHeader/>
        </w:trPr>
        <w:tc>
          <w:tcPr>
            <w:tcW w:w="5000" w:type="pct"/>
            <w:gridSpan w:val="3"/>
            <w:shd w:val="clear" w:color="auto" w:fill="F79646" w:themeFill="accent6"/>
          </w:tcPr>
          <w:p w:rsidR="00C65111" w:rsidRPr="00C65111" w:rsidRDefault="00C65111" w:rsidP="004A3226">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Tasmania</w:t>
            </w:r>
          </w:p>
        </w:tc>
      </w:tr>
      <w:tr w:rsidR="00C65111" w:rsidRPr="00C65111" w:rsidTr="003751F3">
        <w:tc>
          <w:tcPr>
            <w:tcW w:w="5000" w:type="pct"/>
            <w:gridSpan w:val="3"/>
            <w:shd w:val="clear" w:color="auto" w:fill="FDE9D9" w:themeFill="accent6" w:themeFillTint="33"/>
          </w:tcPr>
          <w:p w:rsidR="00C65111" w:rsidRPr="00C65111" w:rsidRDefault="00C65111" w:rsidP="004A3226">
            <w:pPr>
              <w:ind w:left="2835" w:hanging="2835"/>
              <w:rPr>
                <w:rFonts w:ascii="Calibri" w:hAnsi="Calibri" w:cs="Calibri"/>
                <w:b/>
                <w:sz w:val="24"/>
                <w:szCs w:val="24"/>
              </w:rPr>
            </w:pPr>
            <w:r>
              <w:rPr>
                <w:rFonts w:ascii="Calibri" w:hAnsi="Calibri" w:cs="Calibri"/>
                <w:b/>
                <w:sz w:val="24"/>
                <w:szCs w:val="24"/>
              </w:rPr>
              <w:t>REWARD REFORM</w:t>
            </w:r>
            <w:r w:rsidRPr="007050AA">
              <w:rPr>
                <w:rFonts w:ascii="Calibri" w:hAnsi="Calibri" w:cs="Calibri"/>
                <w:b/>
                <w:sz w:val="24"/>
                <w:szCs w:val="24"/>
              </w:rPr>
              <w:t xml:space="preserve"> 3:</w:t>
            </w:r>
            <w:r w:rsidRPr="007050AA">
              <w:rPr>
                <w:rFonts w:ascii="Calibri" w:hAnsi="Calibri" w:cs="Calibri"/>
                <w:b/>
                <w:sz w:val="24"/>
                <w:szCs w:val="24"/>
              </w:rPr>
              <w:tab/>
              <w:t>Improved In-school Support for Teachers and School Leaders who Work in Disadvantaged, Indigenous, Rural/Remote and Hard to Staff Schools</w:t>
            </w:r>
          </w:p>
        </w:tc>
      </w:tr>
      <w:tr w:rsidR="003751F3" w:rsidRPr="00C65111" w:rsidTr="003751F3">
        <w:tc>
          <w:tcPr>
            <w:tcW w:w="176" w:type="pct"/>
            <w:vMerge w:val="restart"/>
            <w:vAlign w:val="center"/>
          </w:tcPr>
          <w:p w:rsidR="003751F3" w:rsidRPr="00C65111" w:rsidRDefault="003751F3" w:rsidP="00C65111">
            <w:pPr>
              <w:jc w:val="center"/>
              <w:rPr>
                <w:rFonts w:ascii="Calibri" w:hAnsi="Calibri" w:cs="Calibri"/>
                <w:b/>
                <w:sz w:val="24"/>
                <w:szCs w:val="24"/>
              </w:rPr>
            </w:pPr>
            <w:r>
              <w:rPr>
                <w:rFonts w:ascii="Calibri" w:hAnsi="Calibri" w:cs="Calibri"/>
                <w:b/>
                <w:sz w:val="24"/>
                <w:szCs w:val="24"/>
              </w:rPr>
              <w:t>2</w:t>
            </w: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AMBITION</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 xml:space="preserve">By undertaking developmental work in the government school sector to address teacher knowledge, skills and understanding related to the learning needs of Aboriginal students and to strengthen Community engagement, </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 xml:space="preserve">APPROVED MILESTONE </w:t>
            </w:r>
          </w:p>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(as at 31 December 2012)</w:t>
            </w:r>
          </w:p>
        </w:tc>
        <w:tc>
          <w:tcPr>
            <w:tcW w:w="4015" w:type="pct"/>
            <w:vAlign w:val="center"/>
          </w:tcPr>
          <w:p w:rsidR="003751F3" w:rsidRPr="007050AA" w:rsidRDefault="003751F3" w:rsidP="004A3226">
            <w:pPr>
              <w:pStyle w:val="Default"/>
              <w:jc w:val="both"/>
              <w:rPr>
                <w:rFonts w:ascii="Calibri" w:hAnsi="Calibri" w:cs="Calibri"/>
                <w:b/>
                <w:color w:val="auto"/>
              </w:rPr>
            </w:pPr>
            <w:proofErr w:type="gramStart"/>
            <w:r w:rsidRPr="007050AA">
              <w:rPr>
                <w:rFonts w:ascii="Calibri" w:hAnsi="Calibri" w:cs="Calibri"/>
                <w:b/>
                <w:color w:val="auto"/>
              </w:rPr>
              <w:t>a</w:t>
            </w:r>
            <w:proofErr w:type="gramEnd"/>
            <w:r w:rsidRPr="007050AA">
              <w:rPr>
                <w:rFonts w:ascii="Calibri" w:hAnsi="Calibri" w:cs="Calibri"/>
                <w:b/>
                <w:color w:val="auto"/>
              </w:rPr>
              <w:t xml:space="preserve"> training program to strengthen cultural understandings was delivered to teachers and leaders in at least 15 schools. </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CONTRIBUTION TO REFORM</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 xml:space="preserve">This achievement contributes to reform by increasing the capacity of teachers and school leaders to </w:t>
            </w:r>
            <w:proofErr w:type="spellStart"/>
            <w:r w:rsidRPr="007050AA">
              <w:rPr>
                <w:rFonts w:ascii="Calibri" w:hAnsi="Calibri" w:cs="Calibri"/>
                <w:sz w:val="24"/>
                <w:szCs w:val="24"/>
              </w:rPr>
              <w:t>personalise</w:t>
            </w:r>
            <w:proofErr w:type="spellEnd"/>
            <w:r w:rsidRPr="007050AA">
              <w:rPr>
                <w:rFonts w:ascii="Calibri" w:hAnsi="Calibri" w:cs="Calibri"/>
                <w:sz w:val="24"/>
                <w:szCs w:val="24"/>
              </w:rPr>
              <w:t xml:space="preserve"> learning for all Aboriginal students in their schools.</w:t>
            </w:r>
          </w:p>
        </w:tc>
      </w:tr>
    </w:tbl>
    <w:p w:rsidR="00C65111" w:rsidRDefault="00C65111">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r>
        <w:rPr>
          <w:rFonts w:ascii="Calibri" w:hAnsi="Calibri" w:cs="Calibri"/>
          <w:sz w:val="24"/>
          <w:szCs w:val="24"/>
        </w:rPr>
        <w:br w:type="page"/>
      </w:r>
    </w:p>
    <w:tbl>
      <w:tblPr>
        <w:tblStyle w:val="TableGrid"/>
        <w:tblW w:w="5022" w:type="pct"/>
        <w:tblLook w:val="04A0" w:firstRow="1" w:lastRow="0" w:firstColumn="1" w:lastColumn="0" w:noHBand="0" w:noVBand="1"/>
      </w:tblPr>
      <w:tblGrid>
        <w:gridCol w:w="523"/>
        <w:gridCol w:w="2403"/>
        <w:gridCol w:w="11925"/>
      </w:tblGrid>
      <w:tr w:rsidR="00C65111" w:rsidRPr="00C65111" w:rsidTr="003751F3">
        <w:trPr>
          <w:tblHeader/>
        </w:trPr>
        <w:tc>
          <w:tcPr>
            <w:tcW w:w="5000" w:type="pct"/>
            <w:gridSpan w:val="3"/>
            <w:shd w:val="clear" w:color="auto" w:fill="F79646" w:themeFill="accent6"/>
          </w:tcPr>
          <w:p w:rsidR="00C65111" w:rsidRPr="00C65111" w:rsidRDefault="00C65111" w:rsidP="004A3226">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Tasmania</w:t>
            </w:r>
          </w:p>
        </w:tc>
      </w:tr>
      <w:tr w:rsidR="00C65111" w:rsidRPr="00C65111" w:rsidTr="003751F3">
        <w:tc>
          <w:tcPr>
            <w:tcW w:w="5000" w:type="pct"/>
            <w:gridSpan w:val="3"/>
            <w:shd w:val="clear" w:color="auto" w:fill="FDE9D9" w:themeFill="accent6" w:themeFillTint="33"/>
          </w:tcPr>
          <w:p w:rsidR="00C65111" w:rsidRPr="00C65111" w:rsidRDefault="00C65111" w:rsidP="004A3226">
            <w:pPr>
              <w:ind w:left="2835" w:hanging="2835"/>
              <w:rPr>
                <w:rFonts w:ascii="Calibri" w:hAnsi="Calibri" w:cs="Calibri"/>
                <w:b/>
                <w:sz w:val="24"/>
                <w:szCs w:val="24"/>
              </w:rPr>
            </w:pPr>
            <w:r>
              <w:rPr>
                <w:rFonts w:ascii="Calibri" w:hAnsi="Calibri" w:cs="Calibri"/>
                <w:b/>
                <w:sz w:val="24"/>
                <w:szCs w:val="24"/>
              </w:rPr>
              <w:t>REWARD REFORM</w:t>
            </w:r>
            <w:r w:rsidRPr="007050AA">
              <w:rPr>
                <w:rFonts w:ascii="Calibri" w:hAnsi="Calibri" w:cs="Calibri"/>
                <w:b/>
                <w:sz w:val="24"/>
                <w:szCs w:val="24"/>
              </w:rPr>
              <w:t xml:space="preserve"> 3:</w:t>
            </w:r>
            <w:r w:rsidRPr="007050AA">
              <w:rPr>
                <w:rFonts w:ascii="Calibri" w:hAnsi="Calibri" w:cs="Calibri"/>
                <w:b/>
                <w:sz w:val="24"/>
                <w:szCs w:val="24"/>
              </w:rPr>
              <w:tab/>
              <w:t>Improved In-school Support for Teachers and School Leaders who Work in Disadvantaged, Indigenous, Rural/Remote and Hard to Staff Schools</w:t>
            </w:r>
          </w:p>
        </w:tc>
      </w:tr>
      <w:tr w:rsidR="003751F3" w:rsidRPr="00C65111" w:rsidTr="003751F3">
        <w:tc>
          <w:tcPr>
            <w:tcW w:w="176" w:type="pct"/>
            <w:vMerge w:val="restart"/>
            <w:vAlign w:val="center"/>
          </w:tcPr>
          <w:p w:rsidR="003751F3" w:rsidRPr="00C65111" w:rsidRDefault="003751F3" w:rsidP="004A3226">
            <w:pPr>
              <w:jc w:val="center"/>
              <w:rPr>
                <w:rFonts w:ascii="Calibri" w:hAnsi="Calibri" w:cs="Calibri"/>
                <w:b/>
                <w:sz w:val="24"/>
                <w:szCs w:val="24"/>
              </w:rPr>
            </w:pPr>
            <w:r>
              <w:rPr>
                <w:rFonts w:ascii="Calibri" w:hAnsi="Calibri" w:cs="Calibri"/>
                <w:b/>
                <w:sz w:val="24"/>
                <w:szCs w:val="24"/>
              </w:rPr>
              <w:t>3</w:t>
            </w: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AMBITION</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 xml:space="preserve">By building on the partnership with the University of Tasmania and by </w:t>
            </w:r>
            <w:proofErr w:type="spellStart"/>
            <w:r w:rsidRPr="007050AA">
              <w:rPr>
                <w:rFonts w:ascii="Calibri" w:hAnsi="Calibri" w:cs="Calibri"/>
                <w:sz w:val="24"/>
                <w:szCs w:val="24"/>
              </w:rPr>
              <w:t>utilising</w:t>
            </w:r>
            <w:proofErr w:type="spellEnd"/>
            <w:r w:rsidRPr="007050AA">
              <w:rPr>
                <w:rFonts w:ascii="Calibri" w:hAnsi="Calibri" w:cs="Calibri"/>
                <w:sz w:val="24"/>
                <w:szCs w:val="24"/>
              </w:rPr>
              <w:t xml:space="preserve"> the resource capacity of Centre for Excellence schools in the government school sector, </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 xml:space="preserve">APPROVED MILESTONE </w:t>
            </w:r>
          </w:p>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(as at 31 December 2012)</w:t>
            </w:r>
          </w:p>
        </w:tc>
        <w:tc>
          <w:tcPr>
            <w:tcW w:w="4015" w:type="pct"/>
            <w:vAlign w:val="center"/>
          </w:tcPr>
          <w:p w:rsidR="003751F3" w:rsidRPr="007050AA" w:rsidRDefault="003751F3" w:rsidP="004A3226">
            <w:pPr>
              <w:rPr>
                <w:rFonts w:ascii="Calibri" w:hAnsi="Calibri" w:cs="Calibri"/>
                <w:b/>
                <w:sz w:val="24"/>
                <w:szCs w:val="24"/>
              </w:rPr>
            </w:pPr>
            <w:r w:rsidRPr="007050AA">
              <w:rPr>
                <w:rFonts w:ascii="Calibri" w:hAnsi="Calibri" w:cs="Calibri"/>
                <w:b/>
                <w:sz w:val="24"/>
                <w:szCs w:val="24"/>
              </w:rPr>
              <w:t>a minimum of 50 Partnerships in Teaching Excellence (</w:t>
            </w:r>
            <w:proofErr w:type="spellStart"/>
            <w:r w:rsidRPr="007050AA">
              <w:rPr>
                <w:rFonts w:ascii="Calibri" w:hAnsi="Calibri" w:cs="Calibri"/>
                <w:b/>
                <w:sz w:val="24"/>
                <w:szCs w:val="24"/>
              </w:rPr>
              <w:t>PiTE</w:t>
            </w:r>
            <w:proofErr w:type="spellEnd"/>
            <w:r w:rsidRPr="007050AA">
              <w:rPr>
                <w:rFonts w:ascii="Calibri" w:hAnsi="Calibri" w:cs="Calibri"/>
                <w:b/>
                <w:sz w:val="24"/>
                <w:szCs w:val="24"/>
              </w:rPr>
              <w:t xml:space="preserve">) trained teachers was placed and retained for at least 12 months in hard to staff, low SES and rural schools. </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CONTRIBUTION TO REFORM</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This achievement contributes to reform by effectively preparing and supporting new teachers so that classroom practice meets the learning needs of students in disadvantaged, rural and hard to staff schools.</w:t>
            </w:r>
          </w:p>
        </w:tc>
      </w:tr>
    </w:tbl>
    <w:p w:rsidR="00C65111" w:rsidRDefault="00C65111">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r>
        <w:rPr>
          <w:rFonts w:ascii="Calibri" w:hAnsi="Calibri" w:cs="Calibri"/>
          <w:sz w:val="24"/>
          <w:szCs w:val="24"/>
        </w:rPr>
        <w:br w:type="page"/>
      </w:r>
    </w:p>
    <w:tbl>
      <w:tblPr>
        <w:tblStyle w:val="TableGrid"/>
        <w:tblW w:w="5022" w:type="pct"/>
        <w:tblLook w:val="04A0" w:firstRow="1" w:lastRow="0" w:firstColumn="1" w:lastColumn="0" w:noHBand="0" w:noVBand="1"/>
      </w:tblPr>
      <w:tblGrid>
        <w:gridCol w:w="523"/>
        <w:gridCol w:w="2403"/>
        <w:gridCol w:w="11925"/>
      </w:tblGrid>
      <w:tr w:rsidR="00C65111" w:rsidRPr="00C65111" w:rsidTr="003751F3">
        <w:trPr>
          <w:tblHeader/>
        </w:trPr>
        <w:tc>
          <w:tcPr>
            <w:tcW w:w="5000" w:type="pct"/>
            <w:gridSpan w:val="3"/>
            <w:shd w:val="clear" w:color="auto" w:fill="F79646" w:themeFill="accent6"/>
          </w:tcPr>
          <w:p w:rsidR="00C65111" w:rsidRPr="00C65111" w:rsidRDefault="00C65111" w:rsidP="004A3226">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Tasmania</w:t>
            </w:r>
          </w:p>
        </w:tc>
      </w:tr>
      <w:tr w:rsidR="00C65111" w:rsidRPr="00C65111" w:rsidTr="003751F3">
        <w:tc>
          <w:tcPr>
            <w:tcW w:w="5000" w:type="pct"/>
            <w:gridSpan w:val="3"/>
            <w:shd w:val="clear" w:color="auto" w:fill="FDE9D9" w:themeFill="accent6" w:themeFillTint="33"/>
          </w:tcPr>
          <w:p w:rsidR="00C65111" w:rsidRPr="00C65111" w:rsidRDefault="00C65111" w:rsidP="004A3226">
            <w:pPr>
              <w:ind w:left="2835" w:hanging="2835"/>
              <w:rPr>
                <w:rFonts w:ascii="Calibri" w:hAnsi="Calibri" w:cs="Calibri"/>
                <w:b/>
                <w:sz w:val="24"/>
                <w:szCs w:val="24"/>
              </w:rPr>
            </w:pPr>
            <w:r>
              <w:rPr>
                <w:rFonts w:ascii="Calibri" w:hAnsi="Calibri" w:cs="Calibri"/>
                <w:b/>
                <w:sz w:val="24"/>
                <w:szCs w:val="24"/>
              </w:rPr>
              <w:t>REWARD REFORM</w:t>
            </w:r>
            <w:r w:rsidRPr="007050AA">
              <w:rPr>
                <w:rFonts w:ascii="Calibri" w:hAnsi="Calibri" w:cs="Calibri"/>
                <w:b/>
                <w:sz w:val="24"/>
                <w:szCs w:val="24"/>
              </w:rPr>
              <w:t xml:space="preserve"> 4:</w:t>
            </w:r>
            <w:r w:rsidRPr="007050AA">
              <w:rPr>
                <w:rFonts w:ascii="Calibri" w:hAnsi="Calibri" w:cs="Calibri"/>
                <w:b/>
                <w:sz w:val="24"/>
                <w:szCs w:val="24"/>
              </w:rPr>
              <w:tab/>
              <w:t>Increased School-based Decision Making about Recruitment, Staffing Mix and Budget</w:t>
            </w:r>
          </w:p>
        </w:tc>
      </w:tr>
      <w:tr w:rsidR="003751F3" w:rsidRPr="00C65111" w:rsidTr="003751F3">
        <w:tc>
          <w:tcPr>
            <w:tcW w:w="176" w:type="pct"/>
            <w:vMerge w:val="restar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1</w:t>
            </w: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AMBITION</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 xml:space="preserve">Through the development of a structure in the government school sector to facilitate and support collaboration across associated schools, </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 xml:space="preserve">APPROVED MILESTONE </w:t>
            </w:r>
          </w:p>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(as at 31 December 2012)</w:t>
            </w:r>
          </w:p>
        </w:tc>
        <w:tc>
          <w:tcPr>
            <w:tcW w:w="4015" w:type="pct"/>
            <w:vAlign w:val="center"/>
          </w:tcPr>
          <w:p w:rsidR="003751F3" w:rsidRPr="007050AA" w:rsidRDefault="003751F3" w:rsidP="004A3226">
            <w:pPr>
              <w:rPr>
                <w:rFonts w:ascii="Calibri" w:hAnsi="Calibri" w:cs="Calibri"/>
                <w:b/>
                <w:sz w:val="24"/>
                <w:szCs w:val="24"/>
              </w:rPr>
            </w:pPr>
            <w:r w:rsidRPr="007050AA">
              <w:rPr>
                <w:rFonts w:ascii="Calibri" w:hAnsi="Calibri" w:cs="Calibri"/>
                <w:b/>
                <w:sz w:val="24"/>
                <w:szCs w:val="24"/>
              </w:rPr>
              <w:t>11 networks of schools were established, covering all Tasmanian government schools.</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CONTRIBUTION TO REFORM</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This achievement contributes to reform by enabling increased shared principal capacity for local decision making and opportunity for cooperative and flexible resource management.</w:t>
            </w:r>
          </w:p>
        </w:tc>
      </w:tr>
    </w:tbl>
    <w:p w:rsidR="00C65111" w:rsidRDefault="00C65111">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r>
        <w:rPr>
          <w:rFonts w:ascii="Calibri" w:hAnsi="Calibri" w:cs="Calibri"/>
          <w:sz w:val="24"/>
          <w:szCs w:val="24"/>
        </w:rPr>
        <w:br w:type="page"/>
      </w:r>
    </w:p>
    <w:tbl>
      <w:tblPr>
        <w:tblStyle w:val="TableGrid"/>
        <w:tblW w:w="5022" w:type="pct"/>
        <w:tblLook w:val="04A0" w:firstRow="1" w:lastRow="0" w:firstColumn="1" w:lastColumn="0" w:noHBand="0" w:noVBand="1"/>
      </w:tblPr>
      <w:tblGrid>
        <w:gridCol w:w="523"/>
        <w:gridCol w:w="2403"/>
        <w:gridCol w:w="11925"/>
      </w:tblGrid>
      <w:tr w:rsidR="00C65111" w:rsidRPr="00C65111" w:rsidTr="003751F3">
        <w:trPr>
          <w:tblHeader/>
        </w:trPr>
        <w:tc>
          <w:tcPr>
            <w:tcW w:w="5000" w:type="pct"/>
            <w:gridSpan w:val="3"/>
            <w:shd w:val="clear" w:color="auto" w:fill="F79646" w:themeFill="accent6"/>
          </w:tcPr>
          <w:p w:rsidR="00C65111" w:rsidRPr="00C65111" w:rsidRDefault="00C65111" w:rsidP="004A3226">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Tasmania</w:t>
            </w:r>
          </w:p>
        </w:tc>
      </w:tr>
      <w:tr w:rsidR="00C65111" w:rsidRPr="00C65111" w:rsidTr="003751F3">
        <w:tc>
          <w:tcPr>
            <w:tcW w:w="5000" w:type="pct"/>
            <w:gridSpan w:val="3"/>
            <w:shd w:val="clear" w:color="auto" w:fill="FDE9D9" w:themeFill="accent6" w:themeFillTint="33"/>
          </w:tcPr>
          <w:p w:rsidR="00C65111" w:rsidRPr="00C65111" w:rsidRDefault="00C65111" w:rsidP="004A3226">
            <w:pPr>
              <w:ind w:left="2835" w:hanging="2835"/>
              <w:rPr>
                <w:rFonts w:ascii="Calibri" w:hAnsi="Calibri" w:cs="Calibri"/>
                <w:b/>
                <w:sz w:val="24"/>
                <w:szCs w:val="24"/>
              </w:rPr>
            </w:pPr>
            <w:r>
              <w:rPr>
                <w:rFonts w:ascii="Calibri" w:hAnsi="Calibri" w:cs="Calibri"/>
                <w:b/>
                <w:sz w:val="24"/>
                <w:szCs w:val="24"/>
              </w:rPr>
              <w:t>REWARD REFORM</w:t>
            </w:r>
            <w:r w:rsidRPr="007050AA">
              <w:rPr>
                <w:rFonts w:ascii="Calibri" w:hAnsi="Calibri" w:cs="Calibri"/>
                <w:b/>
                <w:sz w:val="24"/>
                <w:szCs w:val="24"/>
              </w:rPr>
              <w:t xml:space="preserve"> 5:</w:t>
            </w:r>
            <w:r w:rsidRPr="007050AA">
              <w:rPr>
                <w:rFonts w:ascii="Calibri" w:hAnsi="Calibri" w:cs="Calibri"/>
                <w:b/>
                <w:sz w:val="24"/>
                <w:szCs w:val="24"/>
              </w:rPr>
              <w:tab/>
              <w:t>Continual Improvement Program for All Teachers</w:t>
            </w:r>
          </w:p>
        </w:tc>
      </w:tr>
      <w:tr w:rsidR="003751F3" w:rsidRPr="00C65111" w:rsidTr="003751F3">
        <w:tc>
          <w:tcPr>
            <w:tcW w:w="176" w:type="pct"/>
            <w:vMerge w:val="restar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1</w:t>
            </w: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AMBITION</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Through cross-</w:t>
            </w:r>
            <w:proofErr w:type="spellStart"/>
            <w:r w:rsidRPr="007050AA">
              <w:rPr>
                <w:rFonts w:ascii="Calibri" w:hAnsi="Calibri" w:cs="Calibri"/>
                <w:sz w:val="24"/>
                <w:szCs w:val="24"/>
              </w:rPr>
              <w:t>sectoral</w:t>
            </w:r>
            <w:proofErr w:type="spellEnd"/>
            <w:r w:rsidRPr="007050AA">
              <w:rPr>
                <w:rFonts w:ascii="Calibri" w:hAnsi="Calibri" w:cs="Calibri"/>
                <w:sz w:val="24"/>
                <w:szCs w:val="24"/>
              </w:rPr>
              <w:t xml:space="preserve"> negotiation and in collaboration with the University of Tasmania, resourcing arrangements were put in place to facilitate further tertiary study by teachers in Tasmanian schools.</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 xml:space="preserve">APPROVED MILESTONE </w:t>
            </w:r>
          </w:p>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(as at 31 December 2012)</w:t>
            </w:r>
          </w:p>
        </w:tc>
        <w:tc>
          <w:tcPr>
            <w:tcW w:w="4015" w:type="pct"/>
            <w:vAlign w:val="center"/>
          </w:tcPr>
          <w:p w:rsidR="003751F3" w:rsidRPr="007050AA" w:rsidRDefault="003751F3" w:rsidP="004A3226">
            <w:pPr>
              <w:rPr>
                <w:rFonts w:ascii="Calibri" w:hAnsi="Calibri" w:cs="Calibri"/>
                <w:b/>
                <w:sz w:val="24"/>
                <w:szCs w:val="24"/>
              </w:rPr>
            </w:pPr>
            <w:r w:rsidRPr="007050AA">
              <w:rPr>
                <w:rFonts w:ascii="Calibri" w:hAnsi="Calibri" w:cs="Calibri"/>
                <w:b/>
                <w:sz w:val="24"/>
                <w:szCs w:val="24"/>
              </w:rPr>
              <w:t xml:space="preserve">A minimum total of 600 unit enrolments </w:t>
            </w:r>
            <w:proofErr w:type="gramStart"/>
            <w:r w:rsidRPr="007050AA">
              <w:rPr>
                <w:rFonts w:ascii="Calibri" w:hAnsi="Calibri" w:cs="Calibri"/>
                <w:b/>
                <w:sz w:val="24"/>
                <w:szCs w:val="24"/>
              </w:rPr>
              <w:t>was</w:t>
            </w:r>
            <w:proofErr w:type="gramEnd"/>
            <w:r w:rsidRPr="007050AA">
              <w:rPr>
                <w:rFonts w:ascii="Calibri" w:hAnsi="Calibri" w:cs="Calibri"/>
                <w:b/>
                <w:sz w:val="24"/>
                <w:szCs w:val="24"/>
              </w:rPr>
              <w:t xml:space="preserve"> achieved in post-graduate teacher education courses between 2009 and 2011. In this reporting period the minimum unit enrolments is 100. </w:t>
            </w:r>
          </w:p>
          <w:p w:rsidR="003751F3" w:rsidRPr="007050AA" w:rsidRDefault="003751F3" w:rsidP="004A3226">
            <w:pPr>
              <w:rPr>
                <w:rFonts w:ascii="Calibri" w:hAnsi="Calibri" w:cs="Calibri"/>
                <w:b/>
                <w:sz w:val="24"/>
                <w:szCs w:val="24"/>
              </w:rPr>
            </w:pP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CONTRIBUTION TO REFORM</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This achievement contributes to reform by enabling teachers to achieve higher professional qualifications that impact directly on the quality of classroom practice, especially in the areas of literacy and numeracy.</w:t>
            </w:r>
          </w:p>
        </w:tc>
      </w:tr>
    </w:tbl>
    <w:p w:rsidR="00C65111" w:rsidRDefault="00C65111">
      <w:pPr>
        <w:keepNext w:val="0"/>
        <w:widowControl/>
        <w:spacing w:before="0" w:after="0" w:line="240" w:lineRule="auto"/>
        <w:jc w:val="left"/>
        <w:rPr>
          <w:rFonts w:ascii="Calibri" w:hAnsi="Calibri" w:cs="Calibri"/>
          <w:sz w:val="24"/>
          <w:szCs w:val="24"/>
        </w:rPr>
      </w:pPr>
    </w:p>
    <w:p w:rsidR="00C65111" w:rsidRDefault="00C65111">
      <w:pPr>
        <w:keepNext w:val="0"/>
        <w:widowControl/>
        <w:spacing w:before="0" w:after="0" w:line="240" w:lineRule="auto"/>
        <w:jc w:val="left"/>
        <w:rPr>
          <w:rFonts w:ascii="Calibri" w:hAnsi="Calibri" w:cs="Calibri"/>
          <w:sz w:val="24"/>
          <w:szCs w:val="24"/>
        </w:rPr>
      </w:pPr>
      <w:r>
        <w:rPr>
          <w:rFonts w:ascii="Calibri" w:hAnsi="Calibri" w:cs="Calibri"/>
          <w:sz w:val="24"/>
          <w:szCs w:val="24"/>
        </w:rPr>
        <w:br w:type="page"/>
      </w:r>
    </w:p>
    <w:tbl>
      <w:tblPr>
        <w:tblStyle w:val="TableGrid"/>
        <w:tblW w:w="5022" w:type="pct"/>
        <w:tblLook w:val="04A0" w:firstRow="1" w:lastRow="0" w:firstColumn="1" w:lastColumn="0" w:noHBand="0" w:noVBand="1"/>
      </w:tblPr>
      <w:tblGrid>
        <w:gridCol w:w="523"/>
        <w:gridCol w:w="2403"/>
        <w:gridCol w:w="11925"/>
      </w:tblGrid>
      <w:tr w:rsidR="00C65111" w:rsidRPr="00C65111" w:rsidTr="003751F3">
        <w:trPr>
          <w:tblHeader/>
        </w:trPr>
        <w:tc>
          <w:tcPr>
            <w:tcW w:w="5000" w:type="pct"/>
            <w:gridSpan w:val="3"/>
            <w:shd w:val="clear" w:color="auto" w:fill="F79646" w:themeFill="accent6"/>
          </w:tcPr>
          <w:p w:rsidR="00C65111" w:rsidRPr="00C65111" w:rsidRDefault="00C65111" w:rsidP="004A3226">
            <w:pPr>
              <w:jc w:val="center"/>
              <w:rPr>
                <w:rFonts w:ascii="Calibri" w:hAnsi="Calibri" w:cs="Calibri"/>
                <w:b/>
                <w:color w:val="FFFFFF" w:themeColor="background1"/>
                <w:sz w:val="24"/>
                <w:szCs w:val="24"/>
              </w:rPr>
            </w:pPr>
            <w:r>
              <w:rPr>
                <w:rFonts w:ascii="Calibri" w:hAnsi="Calibri" w:cs="Calibri"/>
                <w:b/>
                <w:color w:val="FFFFFF" w:themeColor="background1"/>
                <w:sz w:val="24"/>
                <w:szCs w:val="24"/>
              </w:rPr>
              <w:lastRenderedPageBreak/>
              <w:t>Tasmania</w:t>
            </w:r>
          </w:p>
        </w:tc>
      </w:tr>
      <w:tr w:rsidR="00C65111" w:rsidRPr="00C65111" w:rsidTr="003751F3">
        <w:tc>
          <w:tcPr>
            <w:tcW w:w="5000" w:type="pct"/>
            <w:gridSpan w:val="3"/>
            <w:shd w:val="clear" w:color="auto" w:fill="FDE9D9" w:themeFill="accent6" w:themeFillTint="33"/>
          </w:tcPr>
          <w:p w:rsidR="00C65111" w:rsidRPr="00C65111" w:rsidRDefault="00C65111" w:rsidP="004A3226">
            <w:pPr>
              <w:ind w:left="2835" w:hanging="2835"/>
              <w:rPr>
                <w:rFonts w:ascii="Calibri" w:hAnsi="Calibri" w:cs="Calibri"/>
                <w:b/>
                <w:sz w:val="24"/>
                <w:szCs w:val="24"/>
              </w:rPr>
            </w:pPr>
            <w:r>
              <w:rPr>
                <w:rFonts w:ascii="Calibri" w:hAnsi="Calibri" w:cs="Calibri"/>
                <w:b/>
                <w:sz w:val="24"/>
                <w:szCs w:val="24"/>
              </w:rPr>
              <w:t>REWARD REFORM</w:t>
            </w:r>
            <w:r w:rsidRPr="007050AA">
              <w:rPr>
                <w:rFonts w:ascii="Calibri" w:hAnsi="Calibri" w:cs="Calibri"/>
                <w:b/>
                <w:sz w:val="24"/>
                <w:szCs w:val="24"/>
              </w:rPr>
              <w:t xml:space="preserve"> 5:</w:t>
            </w:r>
            <w:r w:rsidRPr="007050AA">
              <w:rPr>
                <w:rFonts w:ascii="Calibri" w:hAnsi="Calibri" w:cs="Calibri"/>
                <w:b/>
                <w:sz w:val="24"/>
                <w:szCs w:val="24"/>
              </w:rPr>
              <w:tab/>
              <w:t>Continual Improvement Program for All Teachers</w:t>
            </w:r>
          </w:p>
        </w:tc>
      </w:tr>
      <w:tr w:rsidR="003751F3" w:rsidRPr="00C65111" w:rsidTr="003751F3">
        <w:tc>
          <w:tcPr>
            <w:tcW w:w="176" w:type="pct"/>
            <w:vMerge w:val="restart"/>
            <w:vAlign w:val="center"/>
          </w:tcPr>
          <w:p w:rsidR="003751F3" w:rsidRPr="00C65111" w:rsidRDefault="003751F3" w:rsidP="004A3226">
            <w:pPr>
              <w:jc w:val="center"/>
              <w:rPr>
                <w:rFonts w:ascii="Calibri" w:hAnsi="Calibri" w:cs="Calibri"/>
                <w:b/>
                <w:sz w:val="24"/>
                <w:szCs w:val="24"/>
              </w:rPr>
            </w:pPr>
            <w:r>
              <w:rPr>
                <w:rFonts w:ascii="Calibri" w:hAnsi="Calibri" w:cs="Calibri"/>
                <w:b/>
                <w:sz w:val="24"/>
                <w:szCs w:val="24"/>
              </w:rPr>
              <w:t>2</w:t>
            </w: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AMBITION</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Through liaison between the government school sector and the University of Tasmania,</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 xml:space="preserve">APPROVED MILESTONE </w:t>
            </w:r>
          </w:p>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(as at 31 December 2012)</w:t>
            </w:r>
          </w:p>
        </w:tc>
        <w:tc>
          <w:tcPr>
            <w:tcW w:w="4015" w:type="pct"/>
            <w:vAlign w:val="center"/>
          </w:tcPr>
          <w:p w:rsidR="003751F3" w:rsidRPr="007050AA" w:rsidRDefault="003751F3" w:rsidP="004A3226">
            <w:pPr>
              <w:pStyle w:val="Default"/>
              <w:rPr>
                <w:rFonts w:ascii="Calibri" w:hAnsi="Calibri" w:cs="Calibri"/>
                <w:b/>
              </w:rPr>
            </w:pPr>
            <w:proofErr w:type="gramStart"/>
            <w:r w:rsidRPr="007050AA">
              <w:rPr>
                <w:rFonts w:ascii="Calibri" w:hAnsi="Calibri" w:cs="Calibri"/>
                <w:b/>
              </w:rPr>
              <w:t>at</w:t>
            </w:r>
            <w:proofErr w:type="gramEnd"/>
            <w:r w:rsidRPr="007050AA">
              <w:rPr>
                <w:rFonts w:ascii="Calibri" w:hAnsi="Calibri" w:cs="Calibri"/>
                <w:b/>
              </w:rPr>
              <w:t xml:space="preserve"> least 5 professional learning courses were established </w:t>
            </w:r>
            <w:r w:rsidRPr="007050AA">
              <w:rPr>
                <w:rFonts w:ascii="Calibri" w:hAnsi="Calibri" w:cs="Calibri"/>
                <w:b/>
                <w:bCs/>
              </w:rPr>
              <w:t xml:space="preserve">to enable </w:t>
            </w:r>
            <w:r w:rsidRPr="007050AA">
              <w:rPr>
                <w:rFonts w:ascii="Calibri" w:hAnsi="Calibri" w:cs="Calibri"/>
                <w:b/>
              </w:rPr>
              <w:t>teachers and school leaders to gain recognition within their postgraduate studies.</w:t>
            </w:r>
          </w:p>
        </w:tc>
      </w:tr>
      <w:tr w:rsidR="003751F3" w:rsidRPr="00C65111" w:rsidTr="003751F3">
        <w:tc>
          <w:tcPr>
            <w:tcW w:w="176" w:type="pct"/>
            <w:vMerge/>
          </w:tcPr>
          <w:p w:rsidR="003751F3" w:rsidRPr="00C65111" w:rsidRDefault="003751F3" w:rsidP="004A3226">
            <w:pPr>
              <w:rPr>
                <w:rFonts w:ascii="Calibri" w:hAnsi="Calibri" w:cs="Calibri"/>
                <w:b/>
                <w:sz w:val="24"/>
                <w:szCs w:val="24"/>
              </w:rPr>
            </w:pPr>
          </w:p>
        </w:tc>
        <w:tc>
          <w:tcPr>
            <w:tcW w:w="809" w:type="pct"/>
            <w:vAlign w:val="center"/>
          </w:tcPr>
          <w:p w:rsidR="003751F3" w:rsidRPr="00C65111" w:rsidRDefault="003751F3" w:rsidP="004A3226">
            <w:pPr>
              <w:jc w:val="center"/>
              <w:rPr>
                <w:rFonts w:ascii="Calibri" w:hAnsi="Calibri" w:cs="Calibri"/>
                <w:b/>
                <w:sz w:val="24"/>
                <w:szCs w:val="24"/>
              </w:rPr>
            </w:pPr>
            <w:r w:rsidRPr="00C65111">
              <w:rPr>
                <w:rFonts w:ascii="Calibri" w:hAnsi="Calibri" w:cs="Calibri"/>
                <w:b/>
                <w:sz w:val="24"/>
                <w:szCs w:val="24"/>
              </w:rPr>
              <w:t>CONTRIBUTION TO REFORM</w:t>
            </w:r>
          </w:p>
        </w:tc>
        <w:tc>
          <w:tcPr>
            <w:tcW w:w="4015" w:type="pct"/>
          </w:tcPr>
          <w:p w:rsidR="003751F3" w:rsidRPr="007050AA" w:rsidRDefault="003751F3" w:rsidP="004A3226">
            <w:pPr>
              <w:rPr>
                <w:rFonts w:ascii="Calibri" w:hAnsi="Calibri" w:cs="Calibri"/>
                <w:sz w:val="24"/>
                <w:szCs w:val="24"/>
              </w:rPr>
            </w:pPr>
            <w:r w:rsidRPr="007050AA">
              <w:rPr>
                <w:rFonts w:ascii="Calibri" w:hAnsi="Calibri" w:cs="Calibri"/>
                <w:sz w:val="24"/>
                <w:szCs w:val="24"/>
              </w:rPr>
              <w:t>This achievement contributes to reform by adding value to the continual professional learning of teachers, especially in the areas of school leadership, mentoring and Aboriginal education.</w:t>
            </w:r>
          </w:p>
        </w:tc>
      </w:tr>
    </w:tbl>
    <w:p w:rsidR="00C65111" w:rsidRPr="00C65111" w:rsidRDefault="00C65111">
      <w:pPr>
        <w:keepNext w:val="0"/>
        <w:widowControl/>
        <w:spacing w:before="0" w:after="0" w:line="240" w:lineRule="auto"/>
        <w:jc w:val="left"/>
        <w:rPr>
          <w:rFonts w:ascii="Calibri" w:hAnsi="Calibri" w:cs="Calibri"/>
          <w:sz w:val="24"/>
          <w:szCs w:val="24"/>
        </w:rPr>
      </w:pPr>
    </w:p>
    <w:sectPr w:rsidR="00C65111" w:rsidRPr="00C65111" w:rsidSect="00480B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8"/>
    <w:rsid w:val="000007DF"/>
    <w:rsid w:val="00004D2D"/>
    <w:rsid w:val="00031892"/>
    <w:rsid w:val="00040373"/>
    <w:rsid w:val="00050144"/>
    <w:rsid w:val="00057255"/>
    <w:rsid w:val="000645FA"/>
    <w:rsid w:val="00072CE4"/>
    <w:rsid w:val="00080C06"/>
    <w:rsid w:val="0008208B"/>
    <w:rsid w:val="00085D2E"/>
    <w:rsid w:val="00092AD5"/>
    <w:rsid w:val="00094561"/>
    <w:rsid w:val="000A052D"/>
    <w:rsid w:val="000A22E3"/>
    <w:rsid w:val="000A32FE"/>
    <w:rsid w:val="000A6446"/>
    <w:rsid w:val="000B2F80"/>
    <w:rsid w:val="000B5957"/>
    <w:rsid w:val="000C181E"/>
    <w:rsid w:val="000C257B"/>
    <w:rsid w:val="000C4C2A"/>
    <w:rsid w:val="000D10E1"/>
    <w:rsid w:val="000D1A98"/>
    <w:rsid w:val="000D5A63"/>
    <w:rsid w:val="000F3D59"/>
    <w:rsid w:val="00103619"/>
    <w:rsid w:val="00106EF3"/>
    <w:rsid w:val="00127B90"/>
    <w:rsid w:val="0014101F"/>
    <w:rsid w:val="00151971"/>
    <w:rsid w:val="00163D96"/>
    <w:rsid w:val="001715FF"/>
    <w:rsid w:val="00182845"/>
    <w:rsid w:val="00186D82"/>
    <w:rsid w:val="001872C1"/>
    <w:rsid w:val="00195AAF"/>
    <w:rsid w:val="001A1E0B"/>
    <w:rsid w:val="001A2E8C"/>
    <w:rsid w:val="001B482A"/>
    <w:rsid w:val="001B65DD"/>
    <w:rsid w:val="001F1A5E"/>
    <w:rsid w:val="00203BC9"/>
    <w:rsid w:val="00204CA4"/>
    <w:rsid w:val="002116FA"/>
    <w:rsid w:val="0021510C"/>
    <w:rsid w:val="00236A09"/>
    <w:rsid w:val="0024001D"/>
    <w:rsid w:val="002441AE"/>
    <w:rsid w:val="002546F8"/>
    <w:rsid w:val="0026045A"/>
    <w:rsid w:val="00262246"/>
    <w:rsid w:val="002715B1"/>
    <w:rsid w:val="002734B2"/>
    <w:rsid w:val="00280310"/>
    <w:rsid w:val="00287C85"/>
    <w:rsid w:val="002C6827"/>
    <w:rsid w:val="002C6A03"/>
    <w:rsid w:val="002D6352"/>
    <w:rsid w:val="00301695"/>
    <w:rsid w:val="0030214A"/>
    <w:rsid w:val="003244DE"/>
    <w:rsid w:val="00325A07"/>
    <w:rsid w:val="00331D31"/>
    <w:rsid w:val="00332943"/>
    <w:rsid w:val="00333345"/>
    <w:rsid w:val="00354FC1"/>
    <w:rsid w:val="00355840"/>
    <w:rsid w:val="00370907"/>
    <w:rsid w:val="00374C6D"/>
    <w:rsid w:val="003751F3"/>
    <w:rsid w:val="003943D8"/>
    <w:rsid w:val="003A0230"/>
    <w:rsid w:val="003B5597"/>
    <w:rsid w:val="003C36C7"/>
    <w:rsid w:val="003C3B7E"/>
    <w:rsid w:val="003D4226"/>
    <w:rsid w:val="003E1FAE"/>
    <w:rsid w:val="003E4AA8"/>
    <w:rsid w:val="003F4B1D"/>
    <w:rsid w:val="004008C8"/>
    <w:rsid w:val="00402A91"/>
    <w:rsid w:val="00405333"/>
    <w:rsid w:val="0041150B"/>
    <w:rsid w:val="004115B5"/>
    <w:rsid w:val="00417E5F"/>
    <w:rsid w:val="004201FC"/>
    <w:rsid w:val="0042473B"/>
    <w:rsid w:val="0045798E"/>
    <w:rsid w:val="00461431"/>
    <w:rsid w:val="004624D3"/>
    <w:rsid w:val="00473C3B"/>
    <w:rsid w:val="00480B52"/>
    <w:rsid w:val="00492636"/>
    <w:rsid w:val="00497357"/>
    <w:rsid w:val="004B0D8C"/>
    <w:rsid w:val="004C09CD"/>
    <w:rsid w:val="004E3584"/>
    <w:rsid w:val="004F41C7"/>
    <w:rsid w:val="004F6905"/>
    <w:rsid w:val="005015E6"/>
    <w:rsid w:val="00513FA5"/>
    <w:rsid w:val="005167D8"/>
    <w:rsid w:val="00530031"/>
    <w:rsid w:val="005359E7"/>
    <w:rsid w:val="005442A0"/>
    <w:rsid w:val="005470EE"/>
    <w:rsid w:val="00555FFD"/>
    <w:rsid w:val="005618BE"/>
    <w:rsid w:val="005652B8"/>
    <w:rsid w:val="00566869"/>
    <w:rsid w:val="00566F5B"/>
    <w:rsid w:val="00571E97"/>
    <w:rsid w:val="00572BDF"/>
    <w:rsid w:val="0059426A"/>
    <w:rsid w:val="00596F19"/>
    <w:rsid w:val="005D326D"/>
    <w:rsid w:val="005D385F"/>
    <w:rsid w:val="005E3F31"/>
    <w:rsid w:val="005E5C91"/>
    <w:rsid w:val="0060319D"/>
    <w:rsid w:val="0060728D"/>
    <w:rsid w:val="00626BCB"/>
    <w:rsid w:val="00630EF8"/>
    <w:rsid w:val="00634A1F"/>
    <w:rsid w:val="00636B9D"/>
    <w:rsid w:val="006453B5"/>
    <w:rsid w:val="00645B8D"/>
    <w:rsid w:val="00645D5B"/>
    <w:rsid w:val="00653F12"/>
    <w:rsid w:val="00660BE4"/>
    <w:rsid w:val="0068716A"/>
    <w:rsid w:val="00690F31"/>
    <w:rsid w:val="00694E54"/>
    <w:rsid w:val="00696BBA"/>
    <w:rsid w:val="006A1C07"/>
    <w:rsid w:val="006A229C"/>
    <w:rsid w:val="006B42E6"/>
    <w:rsid w:val="006C137B"/>
    <w:rsid w:val="006C63CC"/>
    <w:rsid w:val="006D2F08"/>
    <w:rsid w:val="006D65A4"/>
    <w:rsid w:val="006E10CE"/>
    <w:rsid w:val="00773DE5"/>
    <w:rsid w:val="00774209"/>
    <w:rsid w:val="00782DF0"/>
    <w:rsid w:val="00791474"/>
    <w:rsid w:val="00792D34"/>
    <w:rsid w:val="007974D8"/>
    <w:rsid w:val="00797F4D"/>
    <w:rsid w:val="007A6D93"/>
    <w:rsid w:val="007B3C27"/>
    <w:rsid w:val="007C447A"/>
    <w:rsid w:val="007D5C60"/>
    <w:rsid w:val="007E2E6F"/>
    <w:rsid w:val="00803133"/>
    <w:rsid w:val="00804456"/>
    <w:rsid w:val="00810A20"/>
    <w:rsid w:val="0081678D"/>
    <w:rsid w:val="00830981"/>
    <w:rsid w:val="00841361"/>
    <w:rsid w:val="008503C7"/>
    <w:rsid w:val="00851498"/>
    <w:rsid w:val="00855DEB"/>
    <w:rsid w:val="0086072C"/>
    <w:rsid w:val="008B0FA2"/>
    <w:rsid w:val="008C296F"/>
    <w:rsid w:val="008C688A"/>
    <w:rsid w:val="008E164C"/>
    <w:rsid w:val="008F2DCD"/>
    <w:rsid w:val="008F52EA"/>
    <w:rsid w:val="00905D07"/>
    <w:rsid w:val="009109B7"/>
    <w:rsid w:val="00914989"/>
    <w:rsid w:val="00916071"/>
    <w:rsid w:val="00917376"/>
    <w:rsid w:val="009355A8"/>
    <w:rsid w:val="009449C3"/>
    <w:rsid w:val="0094501C"/>
    <w:rsid w:val="00945B64"/>
    <w:rsid w:val="00952664"/>
    <w:rsid w:val="009639AE"/>
    <w:rsid w:val="00965098"/>
    <w:rsid w:val="00970B40"/>
    <w:rsid w:val="00970FA2"/>
    <w:rsid w:val="009749F6"/>
    <w:rsid w:val="009A0227"/>
    <w:rsid w:val="009B14DB"/>
    <w:rsid w:val="009C09F8"/>
    <w:rsid w:val="009E0DBA"/>
    <w:rsid w:val="009E7478"/>
    <w:rsid w:val="00A01C1E"/>
    <w:rsid w:val="00A02E3E"/>
    <w:rsid w:val="00A06518"/>
    <w:rsid w:val="00A178C6"/>
    <w:rsid w:val="00A23E30"/>
    <w:rsid w:val="00A33784"/>
    <w:rsid w:val="00A63BE2"/>
    <w:rsid w:val="00A92C44"/>
    <w:rsid w:val="00AA1DBB"/>
    <w:rsid w:val="00AB392C"/>
    <w:rsid w:val="00AE5DD8"/>
    <w:rsid w:val="00B02434"/>
    <w:rsid w:val="00B27BD1"/>
    <w:rsid w:val="00B3023A"/>
    <w:rsid w:val="00B41D1C"/>
    <w:rsid w:val="00B4254A"/>
    <w:rsid w:val="00B463CD"/>
    <w:rsid w:val="00B55E49"/>
    <w:rsid w:val="00B657EF"/>
    <w:rsid w:val="00B657F9"/>
    <w:rsid w:val="00B67A27"/>
    <w:rsid w:val="00B71317"/>
    <w:rsid w:val="00B7222F"/>
    <w:rsid w:val="00B81526"/>
    <w:rsid w:val="00B8456A"/>
    <w:rsid w:val="00B94FB7"/>
    <w:rsid w:val="00BC626C"/>
    <w:rsid w:val="00BC62B7"/>
    <w:rsid w:val="00BC744A"/>
    <w:rsid w:val="00BE1023"/>
    <w:rsid w:val="00BE151D"/>
    <w:rsid w:val="00C00E70"/>
    <w:rsid w:val="00C00F73"/>
    <w:rsid w:val="00C048CF"/>
    <w:rsid w:val="00C167F1"/>
    <w:rsid w:val="00C35725"/>
    <w:rsid w:val="00C36290"/>
    <w:rsid w:val="00C53F30"/>
    <w:rsid w:val="00C5692D"/>
    <w:rsid w:val="00C6419D"/>
    <w:rsid w:val="00C648F3"/>
    <w:rsid w:val="00C65111"/>
    <w:rsid w:val="00C72CA6"/>
    <w:rsid w:val="00C749A6"/>
    <w:rsid w:val="00C83330"/>
    <w:rsid w:val="00C93C98"/>
    <w:rsid w:val="00CB2C0D"/>
    <w:rsid w:val="00CB31C6"/>
    <w:rsid w:val="00CB3BD7"/>
    <w:rsid w:val="00CB659E"/>
    <w:rsid w:val="00CC5812"/>
    <w:rsid w:val="00CC7675"/>
    <w:rsid w:val="00CD554D"/>
    <w:rsid w:val="00CE2741"/>
    <w:rsid w:val="00CE2A13"/>
    <w:rsid w:val="00CF4200"/>
    <w:rsid w:val="00D0001C"/>
    <w:rsid w:val="00D03E8D"/>
    <w:rsid w:val="00D11B2C"/>
    <w:rsid w:val="00D440AC"/>
    <w:rsid w:val="00D46F5E"/>
    <w:rsid w:val="00D55145"/>
    <w:rsid w:val="00D56AA5"/>
    <w:rsid w:val="00D62FC5"/>
    <w:rsid w:val="00D6349E"/>
    <w:rsid w:val="00D65199"/>
    <w:rsid w:val="00D72681"/>
    <w:rsid w:val="00D74033"/>
    <w:rsid w:val="00D74807"/>
    <w:rsid w:val="00D910C8"/>
    <w:rsid w:val="00D91828"/>
    <w:rsid w:val="00D9677F"/>
    <w:rsid w:val="00DA5795"/>
    <w:rsid w:val="00DA7BEE"/>
    <w:rsid w:val="00DB09C8"/>
    <w:rsid w:val="00DC3944"/>
    <w:rsid w:val="00DC3FFB"/>
    <w:rsid w:val="00DD2E19"/>
    <w:rsid w:val="00DE417B"/>
    <w:rsid w:val="00DF57E3"/>
    <w:rsid w:val="00E038CD"/>
    <w:rsid w:val="00E35E00"/>
    <w:rsid w:val="00E40D31"/>
    <w:rsid w:val="00E51879"/>
    <w:rsid w:val="00E53657"/>
    <w:rsid w:val="00E609EE"/>
    <w:rsid w:val="00E6701E"/>
    <w:rsid w:val="00E67B30"/>
    <w:rsid w:val="00E71CCB"/>
    <w:rsid w:val="00E769C7"/>
    <w:rsid w:val="00E909C5"/>
    <w:rsid w:val="00EA2B23"/>
    <w:rsid w:val="00EA3885"/>
    <w:rsid w:val="00EB03E8"/>
    <w:rsid w:val="00EB18E5"/>
    <w:rsid w:val="00EC0006"/>
    <w:rsid w:val="00EC0E99"/>
    <w:rsid w:val="00ED6F97"/>
    <w:rsid w:val="00EE7D31"/>
    <w:rsid w:val="00F11D34"/>
    <w:rsid w:val="00F154F5"/>
    <w:rsid w:val="00F25198"/>
    <w:rsid w:val="00F41C14"/>
    <w:rsid w:val="00F45C4B"/>
    <w:rsid w:val="00F55055"/>
    <w:rsid w:val="00F606CF"/>
    <w:rsid w:val="00F6682A"/>
    <w:rsid w:val="00F74DE9"/>
    <w:rsid w:val="00F82609"/>
    <w:rsid w:val="00F900F9"/>
    <w:rsid w:val="00F95D1B"/>
    <w:rsid w:val="00FA7454"/>
    <w:rsid w:val="00FB557C"/>
    <w:rsid w:val="00FC18C6"/>
    <w:rsid w:val="00FD1391"/>
    <w:rsid w:val="00FD74A2"/>
    <w:rsid w:val="00FE1183"/>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5111"/>
    <w:pPr>
      <w:autoSpaceDE w:val="0"/>
      <w:autoSpaceDN w:val="0"/>
      <w:adjustRightInd w:val="0"/>
    </w:pPr>
    <w:rPr>
      <w:rFonts w:eastAsiaTheme="minorEastAsia"/>
      <w:color w:val="000000"/>
      <w:sz w:val="24"/>
      <w:szCs w:val="24"/>
      <w:lang w:eastAsia="zh-TW"/>
    </w:rPr>
  </w:style>
  <w:style w:type="character" w:styleId="Hyperlink">
    <w:name w:val="Hyperlink"/>
    <w:basedOn w:val="DefaultParagraphFont"/>
    <w:rsid w:val="00DA57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5111"/>
    <w:pPr>
      <w:autoSpaceDE w:val="0"/>
      <w:autoSpaceDN w:val="0"/>
      <w:adjustRightInd w:val="0"/>
    </w:pPr>
    <w:rPr>
      <w:rFonts w:eastAsiaTheme="minorEastAsia"/>
      <w:color w:val="000000"/>
      <w:sz w:val="24"/>
      <w:szCs w:val="24"/>
      <w:lang w:eastAsia="zh-TW"/>
    </w:rPr>
  </w:style>
  <w:style w:type="character" w:styleId="Hyperlink">
    <w:name w:val="Hyperlink"/>
    <w:basedOn w:val="DefaultParagraphFont"/>
    <w:rsid w:val="00DA57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8F2CA9B2.dotm</Template>
  <TotalTime>4</TotalTime>
  <Pages>7</Pages>
  <Words>681</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 Vangelovski</dc:creator>
  <cp:lastModifiedBy>Tom Vangelovski</cp:lastModifiedBy>
  <cp:revision>5</cp:revision>
  <cp:lastPrinted>2013-01-13T23:45:00Z</cp:lastPrinted>
  <dcterms:created xsi:type="dcterms:W3CDTF">2013-06-03T00:45:00Z</dcterms:created>
  <dcterms:modified xsi:type="dcterms:W3CDTF">2013-06-04T01:54:00Z</dcterms:modified>
</cp:coreProperties>
</file>