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EF" w:rsidRPr="0009751B" w:rsidRDefault="008731E7" w:rsidP="00B54B8E">
      <w:pPr>
        <w:spacing w:after="360"/>
        <w:ind w:left="-567" w:right="-499"/>
        <w:jc w:val="center"/>
        <w:rPr>
          <w:rFonts w:ascii="Arial" w:hAnsi="Arial" w:cs="Arial"/>
          <w:b/>
        </w:rPr>
      </w:pPr>
      <w:r w:rsidRPr="0009751B">
        <w:rPr>
          <w:rFonts w:ascii="Arial" w:hAnsi="Arial" w:cs="Arial"/>
          <w:b/>
          <w:i/>
        </w:rPr>
        <w:t>SMARTER SCHOOLS - IMPROVING TEACHER QUALITY NATIONAL PARTNERSHIP</w:t>
      </w:r>
      <w:r w:rsidRPr="0009751B">
        <w:rPr>
          <w:rFonts w:ascii="Arial" w:hAnsi="Arial" w:cs="Arial"/>
          <w:b/>
        </w:rPr>
        <w:t xml:space="preserve"> 2011</w:t>
      </w:r>
      <w:r w:rsidR="00391FE6" w:rsidRPr="0009751B">
        <w:rPr>
          <w:rFonts w:ascii="Arial" w:hAnsi="Arial" w:cs="Arial"/>
          <w:b/>
        </w:rPr>
        <w:t>-12</w:t>
      </w:r>
      <w:r w:rsidRPr="0009751B">
        <w:rPr>
          <w:rFonts w:ascii="Arial" w:hAnsi="Arial" w:cs="Arial"/>
          <w:b/>
        </w:rPr>
        <w:t xml:space="preserve"> </w:t>
      </w:r>
      <w:proofErr w:type="gramStart"/>
      <w:r w:rsidRPr="0009751B">
        <w:rPr>
          <w:rFonts w:ascii="Arial" w:hAnsi="Arial" w:cs="Arial"/>
          <w:b/>
        </w:rPr>
        <w:t>REWARD</w:t>
      </w:r>
      <w:proofErr w:type="gramEnd"/>
      <w:r w:rsidRPr="0009751B">
        <w:rPr>
          <w:rFonts w:ascii="Arial" w:hAnsi="Arial" w:cs="Arial"/>
          <w:b/>
        </w:rPr>
        <w:t xml:space="preserve"> </w:t>
      </w:r>
      <w:r w:rsidR="00BD2D05">
        <w:rPr>
          <w:rFonts w:ascii="Arial" w:hAnsi="Arial" w:cs="Arial"/>
          <w:b/>
        </w:rPr>
        <w:t>MILESTONES</w:t>
      </w:r>
      <w:r w:rsidR="00503C10" w:rsidRPr="0009751B">
        <w:rPr>
          <w:rFonts w:ascii="Arial" w:hAnsi="Arial" w:cs="Arial"/>
          <w:b/>
        </w:rPr>
        <w:br/>
      </w:r>
      <w:r w:rsidR="00D23FE7">
        <w:rPr>
          <w:rFonts w:ascii="Arial" w:hAnsi="Arial" w:cs="Arial"/>
          <w:b/>
          <w:u w:val="single"/>
        </w:rPr>
        <w:t>VICTORIA</w:t>
      </w:r>
    </w:p>
    <w:tbl>
      <w:tblPr>
        <w:tblW w:w="5036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4173"/>
      </w:tblGrid>
      <w:tr w:rsidR="008E28DA" w:rsidRPr="007902DB" w:rsidTr="00BD2D05">
        <w:trPr>
          <w:cantSplit/>
        </w:trPr>
        <w:tc>
          <w:tcPr>
            <w:tcW w:w="5000" w:type="pct"/>
            <w:shd w:val="clear" w:color="auto" w:fill="C2C2C4"/>
            <w:tcMar>
              <w:left w:w="57" w:type="dxa"/>
              <w:right w:w="57" w:type="dxa"/>
            </w:tcMar>
            <w:vAlign w:val="center"/>
          </w:tcPr>
          <w:p w:rsidR="008E28DA" w:rsidRPr="007902DB" w:rsidRDefault="008E28DA" w:rsidP="00BD2D05">
            <w:pPr>
              <w:pStyle w:val="Tabletext"/>
              <w:tabs>
                <w:tab w:val="left" w:pos="355"/>
              </w:tabs>
              <w:spacing w:before="120" w:after="120" w:line="240" w:lineRule="auto"/>
              <w:rPr>
                <w:szCs w:val="20"/>
              </w:rPr>
            </w:pPr>
            <w:r w:rsidRPr="007902DB">
              <w:rPr>
                <w:b/>
                <w:szCs w:val="20"/>
              </w:rPr>
              <w:t>Reward Reform 1: Improved Pay Dispersion to Reward Quality Teaching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Government Sector</w:t>
            </w:r>
            <w:r w:rsidRPr="007902DB">
              <w:rPr>
                <w:szCs w:val="20"/>
              </w:rPr>
              <w:br/>
              <w:t>Endorsement of the two reward model trials through the relevant decision-making and consultation processes in 2010.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Government Sector</w:t>
            </w:r>
            <w:r w:rsidRPr="007902DB">
              <w:rPr>
                <w:b/>
                <w:szCs w:val="20"/>
              </w:rPr>
              <w:br/>
            </w:r>
            <w:r w:rsidRPr="007902DB">
              <w:rPr>
                <w:szCs w:val="20"/>
              </w:rPr>
              <w:t>By October 2011, testing the two models in up to 45 schools over the 2010-2013 calendar years, with one group of schools commencing in 2010 and the other in 2011.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Government Sector</w:t>
            </w:r>
            <w:r w:rsidRPr="007902DB">
              <w:rPr>
                <w:szCs w:val="20"/>
              </w:rPr>
              <w:br/>
              <w:t>By October 2011, tools to support performance and development processes developed and provided to schools participating in the trials.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Independent Sector</w:t>
            </w:r>
            <w:r w:rsidRPr="007902DB">
              <w:rPr>
                <w:b/>
                <w:szCs w:val="20"/>
              </w:rPr>
              <w:br/>
            </w:r>
            <w:r w:rsidRPr="007902DB">
              <w:rPr>
                <w:szCs w:val="20"/>
              </w:rPr>
              <w:t>By February 2011, complete a review of the 2009 Rewarding High Quality Teaching (RHQT) model and develop a revised Rewarding High Performing Teachers (</w:t>
            </w:r>
            <w:proofErr w:type="spellStart"/>
            <w:r w:rsidRPr="007902DB">
              <w:rPr>
                <w:szCs w:val="20"/>
              </w:rPr>
              <w:t>RHPT</w:t>
            </w:r>
            <w:proofErr w:type="spellEnd"/>
            <w:r w:rsidRPr="007902DB">
              <w:rPr>
                <w:szCs w:val="20"/>
              </w:rPr>
              <w:t>) model.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Independent Sector</w:t>
            </w:r>
            <w:r w:rsidRPr="007902DB">
              <w:rPr>
                <w:b/>
                <w:szCs w:val="20"/>
              </w:rPr>
              <w:br/>
            </w:r>
            <w:r w:rsidRPr="007902DB">
              <w:rPr>
                <w:szCs w:val="20"/>
              </w:rPr>
              <w:t xml:space="preserve">By October 2011, provide financial support for participating teachers to undertake the </w:t>
            </w:r>
            <w:proofErr w:type="spellStart"/>
            <w:r w:rsidRPr="007902DB">
              <w:rPr>
                <w:szCs w:val="20"/>
              </w:rPr>
              <w:t>RHPT</w:t>
            </w:r>
            <w:proofErr w:type="spellEnd"/>
            <w:r w:rsidRPr="007902DB">
              <w:rPr>
                <w:szCs w:val="20"/>
              </w:rPr>
              <w:t xml:space="preserve"> model.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Independent Sector</w:t>
            </w:r>
            <w:r w:rsidRPr="007902DB">
              <w:rPr>
                <w:b/>
                <w:szCs w:val="20"/>
              </w:rPr>
              <w:br/>
            </w:r>
            <w:r w:rsidRPr="007902DB">
              <w:rPr>
                <w:szCs w:val="20"/>
              </w:rPr>
              <w:t>By October 2011, assessment of the practical components of the RHPT model completed, including classroom observations and written evidence from participating candidates.</w:t>
            </w:r>
          </w:p>
        </w:tc>
      </w:tr>
      <w:tr w:rsidR="005650EF" w:rsidRPr="007902DB" w:rsidTr="00BD2D05">
        <w:trPr>
          <w:cantSplit/>
        </w:trPr>
        <w:tc>
          <w:tcPr>
            <w:tcW w:w="5000" w:type="pct"/>
            <w:shd w:val="clear" w:color="auto" w:fill="C2C2C4"/>
            <w:tcMar>
              <w:left w:w="57" w:type="dxa"/>
              <w:right w:w="57" w:type="dxa"/>
            </w:tcMar>
            <w:vAlign w:val="center"/>
          </w:tcPr>
          <w:p w:rsidR="005650EF" w:rsidRPr="007902DB" w:rsidRDefault="005650EF" w:rsidP="00BD2D05">
            <w:pPr>
              <w:pStyle w:val="Tabletext"/>
              <w:tabs>
                <w:tab w:val="left" w:pos="355"/>
              </w:tabs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Reward Reform 2: Improved Reward Structures for Teachers and Leaders who Work in Disadvantaged Indigenous, Rural/Remote and Hard-to-Staff Schools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Government Sector</w:t>
            </w:r>
            <w:r w:rsidRPr="007902DB">
              <w:rPr>
                <w:szCs w:val="20"/>
              </w:rPr>
              <w:br/>
              <w:t>Development work and endorsement through the relevant decision-making and consultation processes in 2010 to enable commencement in the 2011 calendar year.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Government Sector</w:t>
            </w:r>
            <w:r w:rsidRPr="007902DB">
              <w:rPr>
                <w:szCs w:val="20"/>
              </w:rPr>
              <w:br/>
              <w:t>By October 2011, graduate retention payment initiative evaluated and refined.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Government Sector</w:t>
            </w:r>
            <w:r w:rsidRPr="007902DB">
              <w:rPr>
                <w:szCs w:val="20"/>
              </w:rPr>
              <w:br/>
              <w:t>Development work and endorsement through the relevant decision-making and consultation processes in 2010 to enable commencement in the 2011 calendar year.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lastRenderedPageBreak/>
              <w:t>Government Sector</w:t>
            </w:r>
            <w:r w:rsidRPr="007902DB">
              <w:rPr>
                <w:szCs w:val="20"/>
              </w:rPr>
              <w:br/>
              <w:t>By October 2011, uptake of teacher incentive special payment investigated and initiative promoted in regions and priority schools.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Government Sector</w:t>
            </w:r>
            <w:r w:rsidRPr="007902DB">
              <w:rPr>
                <w:szCs w:val="20"/>
              </w:rPr>
              <w:br/>
              <w:t>By October 2011, uptake of teacher incentive special payments evaluated and refined.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Government Sector</w:t>
            </w:r>
            <w:r w:rsidRPr="007902DB">
              <w:rPr>
                <w:szCs w:val="20"/>
              </w:rPr>
              <w:br/>
              <w:t>By October 2011, appointment of nine Executive Principals to priority schools either as the Principal in the school or as a system leader working with a number of disadvantaged schools.</w:t>
            </w:r>
          </w:p>
        </w:tc>
      </w:tr>
      <w:tr w:rsidR="005650EF" w:rsidRPr="007902DB" w:rsidTr="00BD2D05">
        <w:trPr>
          <w:cantSplit/>
        </w:trPr>
        <w:tc>
          <w:tcPr>
            <w:tcW w:w="5000" w:type="pct"/>
            <w:shd w:val="clear" w:color="auto" w:fill="C2C2C4"/>
            <w:tcMar>
              <w:left w:w="57" w:type="dxa"/>
              <w:right w:w="57" w:type="dxa"/>
            </w:tcMar>
            <w:vAlign w:val="center"/>
          </w:tcPr>
          <w:p w:rsidR="005650EF" w:rsidRPr="007902DB" w:rsidRDefault="005650EF" w:rsidP="002900E1">
            <w:pPr>
              <w:pStyle w:val="Tabletext"/>
              <w:tabs>
                <w:tab w:val="left" w:pos="355"/>
              </w:tabs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Reward Reform 3: Improved In-school Support for Teachers and Leaders</w:t>
            </w:r>
            <w:r w:rsidR="002900E1">
              <w:rPr>
                <w:b/>
                <w:szCs w:val="20"/>
              </w:rPr>
              <w:t>, particularly</w:t>
            </w:r>
            <w:r w:rsidRPr="007902DB">
              <w:rPr>
                <w:b/>
                <w:szCs w:val="20"/>
              </w:rPr>
              <w:t xml:space="preserve"> in Disadvantaged Indigenous, Rural/Remote and Hard-to-Staff Schools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Government Sector</w:t>
            </w:r>
            <w:r w:rsidRPr="007902DB">
              <w:rPr>
                <w:szCs w:val="20"/>
              </w:rPr>
              <w:br/>
              <w:t xml:space="preserve">Multidisciplinary work team field trials conducted in 34 primary, secondary and special schools in 2010. 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Government Sector</w:t>
            </w:r>
            <w:r w:rsidRPr="007902DB">
              <w:rPr>
                <w:szCs w:val="20"/>
              </w:rPr>
              <w:br/>
              <w:t xml:space="preserve">By October 2011, the first cohort of 18 high potential principal aspirants </w:t>
            </w:r>
            <w:proofErr w:type="gramStart"/>
            <w:r w:rsidRPr="007902DB">
              <w:rPr>
                <w:szCs w:val="20"/>
              </w:rPr>
              <w:t>complete</w:t>
            </w:r>
            <w:proofErr w:type="gramEnd"/>
            <w:r w:rsidRPr="007902DB">
              <w:rPr>
                <w:szCs w:val="20"/>
              </w:rPr>
              <w:t xml:space="preserve"> a six-month internship. Interns and host schools identified and participating in the supporting Bastow Institute for Educational Leadership modules.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Government Sector</w:t>
            </w:r>
            <w:r w:rsidRPr="007902DB">
              <w:rPr>
                <w:szCs w:val="20"/>
              </w:rPr>
              <w:br/>
              <w:t>By October 2011, participants selected and providers identified to deliver one on one coaching services through the Bastow Institute of Educational Leadership Provider Panel.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Catholic Sector</w:t>
            </w:r>
            <w:r w:rsidRPr="007902DB">
              <w:rPr>
                <w:b/>
                <w:szCs w:val="20"/>
              </w:rPr>
              <w:br/>
            </w:r>
            <w:r w:rsidRPr="007902DB">
              <w:rPr>
                <w:szCs w:val="20"/>
              </w:rPr>
              <w:t xml:space="preserve">By October 2011, development of an Effective Practices Framework (formerly the Effective Practices Strategies Framework) with an accompanying professional learning strategy for </w:t>
            </w:r>
            <w:proofErr w:type="spellStart"/>
            <w:r w:rsidRPr="007902DB">
              <w:rPr>
                <w:szCs w:val="20"/>
              </w:rPr>
              <w:t>LSOs</w:t>
            </w:r>
            <w:proofErr w:type="spellEnd"/>
            <w:r w:rsidRPr="007902DB">
              <w:rPr>
                <w:szCs w:val="20"/>
              </w:rPr>
              <w:t>, leaders and teachers.</w:t>
            </w:r>
          </w:p>
        </w:tc>
      </w:tr>
      <w:tr w:rsidR="005650EF" w:rsidRPr="007902DB" w:rsidTr="00BD2D05">
        <w:tc>
          <w:tcPr>
            <w:tcW w:w="5000" w:type="pct"/>
            <w:shd w:val="clear" w:color="auto" w:fill="C2C2C4"/>
            <w:tcMar>
              <w:left w:w="57" w:type="dxa"/>
              <w:right w:w="57" w:type="dxa"/>
            </w:tcMar>
            <w:vAlign w:val="center"/>
          </w:tcPr>
          <w:p w:rsidR="005650EF" w:rsidRPr="007902DB" w:rsidRDefault="005650EF" w:rsidP="00BD2D05">
            <w:pPr>
              <w:pStyle w:val="Tabletext"/>
              <w:tabs>
                <w:tab w:val="left" w:pos="355"/>
              </w:tabs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Reward Reform 4: Increased School-based Decision Making about Recruitment, Staffing Mix and Budget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Catholic Sector</w:t>
            </w:r>
            <w:r w:rsidRPr="007902DB">
              <w:rPr>
                <w:b/>
                <w:szCs w:val="20"/>
              </w:rPr>
              <w:br/>
            </w:r>
            <w:r w:rsidRPr="007902DB">
              <w:rPr>
                <w:szCs w:val="20"/>
              </w:rPr>
              <w:t>By October 2011, provision of additional coaches providing targeted financial training and support.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Catholic Sector</w:t>
            </w:r>
            <w:r w:rsidRPr="007902DB">
              <w:rPr>
                <w:b/>
                <w:szCs w:val="20"/>
              </w:rPr>
              <w:br/>
            </w:r>
            <w:r w:rsidRPr="007902DB">
              <w:rPr>
                <w:szCs w:val="20"/>
              </w:rPr>
              <w:t>By October 2011, improved staffing mix in Catholic schools addressing local need by giving schools more flexibility to manage the teacher/teacher assistant staffing allocations.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Independent Sector</w:t>
            </w:r>
            <w:r w:rsidRPr="007902DB">
              <w:rPr>
                <w:b/>
                <w:szCs w:val="20"/>
              </w:rPr>
              <w:br/>
            </w:r>
            <w:r w:rsidRPr="007902DB">
              <w:rPr>
                <w:szCs w:val="20"/>
              </w:rPr>
              <w:t xml:space="preserve">By October 2011, professional learning programs in school based decision making available to principals, other school leaders and members of school councils or boards. 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lastRenderedPageBreak/>
              <w:t>Independent Sector</w:t>
            </w:r>
            <w:r w:rsidRPr="007902DB">
              <w:rPr>
                <w:b/>
                <w:szCs w:val="20"/>
              </w:rPr>
              <w:br/>
            </w:r>
            <w:r w:rsidRPr="007902DB">
              <w:rPr>
                <w:szCs w:val="20"/>
              </w:rPr>
              <w:t>By October 2011, provision of Ambassadors (former Principals), Principal Advisors and Senior Advisors to build capacity in schools over the course of the Low-SES and Literacy and Numeracy National Partnerships.</w:t>
            </w:r>
          </w:p>
        </w:tc>
      </w:tr>
      <w:tr w:rsidR="005650EF" w:rsidRPr="007902DB" w:rsidTr="00BD2D05">
        <w:tc>
          <w:tcPr>
            <w:tcW w:w="5000" w:type="pct"/>
            <w:shd w:val="clear" w:color="auto" w:fill="C2C2C4"/>
            <w:tcMar>
              <w:left w:w="57" w:type="dxa"/>
              <w:right w:w="57" w:type="dxa"/>
            </w:tcMar>
            <w:vAlign w:val="center"/>
          </w:tcPr>
          <w:p w:rsidR="005650EF" w:rsidRPr="007902DB" w:rsidRDefault="005650EF" w:rsidP="00BD2D05">
            <w:pPr>
              <w:pStyle w:val="Tabletext"/>
              <w:tabs>
                <w:tab w:val="left" w:pos="355"/>
              </w:tabs>
              <w:spacing w:before="120" w:after="120" w:line="240" w:lineRule="auto"/>
              <w:rPr>
                <w:szCs w:val="20"/>
              </w:rPr>
            </w:pPr>
            <w:r w:rsidRPr="007902DB">
              <w:rPr>
                <w:b/>
                <w:szCs w:val="20"/>
              </w:rPr>
              <w:t>Reward Reform 5: Continual Improvement Program for All Teachers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Government Sector</w:t>
            </w:r>
            <w:r w:rsidRPr="007902DB">
              <w:rPr>
                <w:szCs w:val="20"/>
              </w:rPr>
              <w:br/>
              <w:t>50 technology coaches supporting schools to prepare for Ultranet and build teachers’ ICT capacity in the classroom over 2010 and 2011.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Government Sector</w:t>
            </w:r>
            <w:r w:rsidRPr="007902DB">
              <w:rPr>
                <w:szCs w:val="20"/>
              </w:rPr>
              <w:br/>
              <w:t>By October 2011, funding provided for a cohort of teachers to take between four and 10 weeks professional leave.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Government Sector</w:t>
            </w:r>
            <w:r w:rsidRPr="007902DB">
              <w:rPr>
                <w:szCs w:val="20"/>
              </w:rPr>
              <w:br/>
              <w:t xml:space="preserve">By October 2011, 40 participants trained as Bastow online coaches. 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Government Sector</w:t>
            </w:r>
            <w:r w:rsidRPr="007902DB">
              <w:rPr>
                <w:szCs w:val="20"/>
              </w:rPr>
              <w:br/>
              <w:t xml:space="preserve">By October 2011, Kaldor project visual arts resource provided to every Victorian government school. 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Government Sector</w:t>
            </w:r>
            <w:r w:rsidRPr="007902DB">
              <w:rPr>
                <w:szCs w:val="20"/>
              </w:rPr>
              <w:br/>
              <w:t>By October 2011, funding provided to employ 300 teacher assistants in the government school sector.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Government Sector</w:t>
            </w:r>
            <w:r w:rsidRPr="007902DB">
              <w:rPr>
                <w:szCs w:val="20"/>
              </w:rPr>
              <w:br/>
              <w:t>By October 2011, Ultranet built, constructed and deployed to all Victorian government schools.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Catholic Sector</w:t>
            </w:r>
            <w:r w:rsidRPr="007902DB">
              <w:rPr>
                <w:b/>
                <w:szCs w:val="20"/>
              </w:rPr>
              <w:br/>
            </w:r>
            <w:r w:rsidRPr="007902DB">
              <w:rPr>
                <w:szCs w:val="20"/>
              </w:rPr>
              <w:t>By October 2011, design and initial development of key elements required within the ICON system.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Catholic Sector</w:t>
            </w:r>
            <w:r w:rsidRPr="007902DB">
              <w:rPr>
                <w:b/>
                <w:szCs w:val="20"/>
              </w:rPr>
              <w:br/>
            </w:r>
            <w:r w:rsidRPr="007902DB">
              <w:rPr>
                <w:szCs w:val="20"/>
              </w:rPr>
              <w:t>By October 2011, expanded use of 360</w:t>
            </w:r>
            <w:r w:rsidRPr="007902DB">
              <w:rPr>
                <w:szCs w:val="20"/>
                <w:vertAlign w:val="superscript"/>
              </w:rPr>
              <w:t>○</w:t>
            </w:r>
            <w:r w:rsidRPr="007902DB">
              <w:rPr>
                <w:szCs w:val="20"/>
              </w:rPr>
              <w:t xml:space="preserve"> leadership diagnostic tools with 50 leaders in Catholic schools, aligned with the piloting of a principal coach.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Catholic Sector</w:t>
            </w:r>
            <w:r w:rsidRPr="007902DB">
              <w:rPr>
                <w:b/>
                <w:szCs w:val="20"/>
              </w:rPr>
              <w:br/>
            </w:r>
            <w:r w:rsidRPr="007902DB">
              <w:rPr>
                <w:szCs w:val="20"/>
              </w:rPr>
              <w:t>By October 2011, 12 teachers from six Catholic schools participating in a pilot project investigating the identification and acknowledgement of high performing teachers.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Independent Sector</w:t>
            </w:r>
            <w:r w:rsidRPr="007902DB">
              <w:rPr>
                <w:b/>
                <w:szCs w:val="20"/>
              </w:rPr>
              <w:br/>
            </w:r>
            <w:r w:rsidRPr="007902DB">
              <w:rPr>
                <w:szCs w:val="20"/>
              </w:rPr>
              <w:t xml:space="preserve">Deploy </w:t>
            </w:r>
            <w:proofErr w:type="spellStart"/>
            <w:r w:rsidRPr="007902DB">
              <w:rPr>
                <w:szCs w:val="20"/>
              </w:rPr>
              <w:t>ISNet</w:t>
            </w:r>
            <w:proofErr w:type="spellEnd"/>
            <w:r w:rsidRPr="007902DB">
              <w:rPr>
                <w:szCs w:val="20"/>
              </w:rPr>
              <w:t xml:space="preserve"> (formerly the VICTOR network) across 90 schools in 2011.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Independent Sector</w:t>
            </w:r>
            <w:r w:rsidRPr="007902DB">
              <w:rPr>
                <w:b/>
                <w:szCs w:val="20"/>
              </w:rPr>
              <w:br/>
            </w:r>
            <w:r w:rsidRPr="007902DB">
              <w:rPr>
                <w:szCs w:val="20"/>
              </w:rPr>
              <w:t>The ISV Development Centre (previously the TEAL Centre) offering a full suite of programs by October 2011.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lastRenderedPageBreak/>
              <w:t>Independent Sector</w:t>
            </w:r>
            <w:r w:rsidRPr="007902DB">
              <w:rPr>
                <w:b/>
                <w:szCs w:val="20"/>
              </w:rPr>
              <w:br/>
            </w:r>
            <w:r w:rsidRPr="007902DB">
              <w:rPr>
                <w:szCs w:val="20"/>
              </w:rPr>
              <w:t>Provide performance management and teaching and learning development culture initiatives in 2010.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Independent Sector</w:t>
            </w:r>
            <w:r w:rsidRPr="007902DB">
              <w:rPr>
                <w:b/>
                <w:szCs w:val="20"/>
              </w:rPr>
              <w:br/>
            </w:r>
            <w:r w:rsidRPr="007902DB">
              <w:rPr>
                <w:szCs w:val="20"/>
              </w:rPr>
              <w:t>By October 2011, Principal Advisors and Senior Advisors will assist National Partnership school leaders to analyse and use data from the LEAD Report for school improvement.</w:t>
            </w:r>
          </w:p>
        </w:tc>
      </w:tr>
      <w:tr w:rsidR="005650EF" w:rsidRPr="007902DB" w:rsidTr="00BD2D05">
        <w:tc>
          <w:tcPr>
            <w:tcW w:w="5000" w:type="pct"/>
            <w:shd w:val="clear" w:color="auto" w:fill="C2C2C4"/>
            <w:tcMar>
              <w:left w:w="57" w:type="dxa"/>
              <w:right w:w="57" w:type="dxa"/>
            </w:tcMar>
            <w:vAlign w:val="center"/>
          </w:tcPr>
          <w:p w:rsidR="005650EF" w:rsidRPr="007902DB" w:rsidRDefault="005650EF" w:rsidP="00BD2D05">
            <w:pPr>
              <w:pStyle w:val="Tabletext"/>
              <w:tabs>
                <w:tab w:val="left" w:pos="355"/>
              </w:tabs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Reward Reform 6: Indigenous Teachers and School Leaders’ Engagement with Community Members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Government Sector</w:t>
            </w:r>
            <w:r w:rsidRPr="007902DB">
              <w:rPr>
                <w:szCs w:val="20"/>
              </w:rPr>
              <w:br/>
              <w:t>By October 2009, preparation and distribution of Implementation Packs to Principals, regional offices and members of the Koorie workforce.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Government Sector</w:t>
            </w:r>
            <w:r w:rsidRPr="007902DB">
              <w:rPr>
                <w:szCs w:val="20"/>
              </w:rPr>
              <w:br/>
              <w:t xml:space="preserve">Tender process completed for development and delivery of individualised professional learning packages to existing workers in January 2011. 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Government Sector</w:t>
            </w:r>
            <w:r w:rsidRPr="007902DB">
              <w:rPr>
                <w:szCs w:val="20"/>
              </w:rPr>
              <w:br/>
              <w:t>By June 2011, two panel reviews completed for each member of the Koorie workforce to review their progress and identify next steps in professional development.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Catholic Sector</w:t>
            </w:r>
            <w:r w:rsidRPr="007902DB">
              <w:rPr>
                <w:b/>
                <w:szCs w:val="20"/>
              </w:rPr>
              <w:br/>
            </w:r>
            <w:r w:rsidRPr="007902DB">
              <w:rPr>
                <w:szCs w:val="20"/>
              </w:rPr>
              <w:t>By October 2011, appointment of two Life/Academic coaches to support all Indigenous participants in sponsored training.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Catholic Sector</w:t>
            </w:r>
            <w:r w:rsidRPr="007902DB">
              <w:rPr>
                <w:b/>
                <w:szCs w:val="20"/>
              </w:rPr>
              <w:br/>
            </w:r>
            <w:r w:rsidRPr="007902DB">
              <w:rPr>
                <w:szCs w:val="20"/>
              </w:rPr>
              <w:t>By October 2011, evaluation of the role of the Life/Academic Coach with recommendations for future directions completed.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Catholic Sector</w:t>
            </w:r>
            <w:r w:rsidRPr="007902DB">
              <w:rPr>
                <w:b/>
                <w:szCs w:val="20"/>
              </w:rPr>
              <w:br/>
            </w:r>
            <w:r w:rsidRPr="007902DB">
              <w:rPr>
                <w:szCs w:val="20"/>
              </w:rPr>
              <w:t>By October 2011, establishment of a pathway to assist Koorie Education Workers and Indigenous students to participate in and complete teaching qualifications.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Independent Sector</w:t>
            </w:r>
            <w:r w:rsidRPr="007902DB">
              <w:rPr>
                <w:b/>
                <w:szCs w:val="20"/>
              </w:rPr>
              <w:br/>
            </w:r>
            <w:r w:rsidRPr="007902DB">
              <w:rPr>
                <w:szCs w:val="20"/>
              </w:rPr>
              <w:t>By October 2011, establishment of a network of schools committed to adding value to the educational experience of Indigenous individuals and communities.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Independent Sector</w:t>
            </w:r>
            <w:r w:rsidRPr="007902DB">
              <w:rPr>
                <w:b/>
                <w:szCs w:val="20"/>
              </w:rPr>
              <w:br/>
            </w:r>
            <w:r w:rsidRPr="007902DB">
              <w:rPr>
                <w:szCs w:val="20"/>
              </w:rPr>
              <w:t>Engagement of an Indigenous Education Advisor to support Indigenous students and their teachers in independent schools in 2010.</w:t>
            </w:r>
          </w:p>
        </w:tc>
      </w:tr>
      <w:tr w:rsidR="00BD2D05" w:rsidRPr="007902DB" w:rsidTr="00BD2D05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D05" w:rsidRPr="007902DB" w:rsidRDefault="00BD2D05" w:rsidP="00BD2D0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7902DB">
              <w:rPr>
                <w:b/>
                <w:szCs w:val="20"/>
              </w:rPr>
              <w:t>Independent Sector</w:t>
            </w:r>
            <w:r w:rsidRPr="007902DB">
              <w:rPr>
                <w:b/>
                <w:szCs w:val="20"/>
              </w:rPr>
              <w:br/>
            </w:r>
            <w:r w:rsidRPr="007902DB">
              <w:rPr>
                <w:szCs w:val="20"/>
              </w:rPr>
              <w:t>Preparation and publication within the sector of a document outlining independent schools’ approaches to Indigenous education by October 2011.</w:t>
            </w:r>
          </w:p>
        </w:tc>
      </w:tr>
    </w:tbl>
    <w:p w:rsidR="0062405A" w:rsidRPr="0062405A" w:rsidRDefault="0062405A" w:rsidP="00BD2D05">
      <w:pPr>
        <w:rPr>
          <w:b/>
          <w:color w:val="333399"/>
          <w:szCs w:val="20"/>
        </w:rPr>
      </w:pPr>
    </w:p>
    <w:sectPr w:rsidR="0062405A" w:rsidRPr="0062405A" w:rsidSect="00B54B8E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993" w:right="1440" w:bottom="1135" w:left="1440" w:header="708" w:footer="5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BEA" w:rsidRDefault="00333BEA" w:rsidP="00B54B8E">
      <w:pPr>
        <w:spacing w:after="0" w:line="240" w:lineRule="auto"/>
      </w:pPr>
      <w:r>
        <w:separator/>
      </w:r>
    </w:p>
  </w:endnote>
  <w:endnote w:type="continuationSeparator" w:id="0">
    <w:p w:rsidR="00333BEA" w:rsidRDefault="00333BEA" w:rsidP="00B5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778388"/>
      <w:docPartObj>
        <w:docPartGallery w:val="Page Numbers (Bottom of Page)"/>
        <w:docPartUnique/>
      </w:docPartObj>
    </w:sdtPr>
    <w:sdtContent>
      <w:p w:rsidR="00333BEA" w:rsidRDefault="00E91F94">
        <w:pPr>
          <w:pStyle w:val="Footer"/>
          <w:jc w:val="right"/>
        </w:pPr>
        <w:fldSimple w:instr=" PAGE   \* MERGEFORMAT ">
          <w:r w:rsidR="002900E1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BEA" w:rsidRDefault="00333BEA" w:rsidP="00B54B8E">
      <w:pPr>
        <w:spacing w:after="0" w:line="240" w:lineRule="auto"/>
      </w:pPr>
      <w:r>
        <w:separator/>
      </w:r>
    </w:p>
  </w:footnote>
  <w:footnote w:type="continuationSeparator" w:id="0">
    <w:p w:rsidR="00333BEA" w:rsidRDefault="00333BEA" w:rsidP="00B5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5A" w:rsidRDefault="006240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5A" w:rsidRDefault="0062405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5A" w:rsidRDefault="006240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501"/>
    <w:multiLevelType w:val="hybridMultilevel"/>
    <w:tmpl w:val="EDC42AE8"/>
    <w:lvl w:ilvl="0" w:tplc="E29C0E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13979"/>
    <w:multiLevelType w:val="hybridMultilevel"/>
    <w:tmpl w:val="19984A10"/>
    <w:lvl w:ilvl="0" w:tplc="207205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66719"/>
    <w:multiLevelType w:val="hybridMultilevel"/>
    <w:tmpl w:val="D9E6C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F5FC4"/>
    <w:rsid w:val="0009751B"/>
    <w:rsid w:val="000C49B1"/>
    <w:rsid w:val="000F5FC4"/>
    <w:rsid w:val="001B2F35"/>
    <w:rsid w:val="002554C0"/>
    <w:rsid w:val="002900E1"/>
    <w:rsid w:val="00296723"/>
    <w:rsid w:val="002E57E8"/>
    <w:rsid w:val="002E72E5"/>
    <w:rsid w:val="00314EDC"/>
    <w:rsid w:val="00316AD4"/>
    <w:rsid w:val="00333BEA"/>
    <w:rsid w:val="00337CEF"/>
    <w:rsid w:val="003613B6"/>
    <w:rsid w:val="003640BD"/>
    <w:rsid w:val="00380BB3"/>
    <w:rsid w:val="003857A2"/>
    <w:rsid w:val="00391FE6"/>
    <w:rsid w:val="00404275"/>
    <w:rsid w:val="00431C88"/>
    <w:rsid w:val="00443D07"/>
    <w:rsid w:val="00471BE3"/>
    <w:rsid w:val="00496A81"/>
    <w:rsid w:val="004C0F07"/>
    <w:rsid w:val="004F1A76"/>
    <w:rsid w:val="00503C10"/>
    <w:rsid w:val="00504AF4"/>
    <w:rsid w:val="0050782B"/>
    <w:rsid w:val="00511F89"/>
    <w:rsid w:val="00520A7B"/>
    <w:rsid w:val="00544B68"/>
    <w:rsid w:val="00552BCD"/>
    <w:rsid w:val="005650EF"/>
    <w:rsid w:val="005723A6"/>
    <w:rsid w:val="005B5AC1"/>
    <w:rsid w:val="005C3F57"/>
    <w:rsid w:val="005D671F"/>
    <w:rsid w:val="0062405A"/>
    <w:rsid w:val="006275D6"/>
    <w:rsid w:val="00634993"/>
    <w:rsid w:val="00644A04"/>
    <w:rsid w:val="0064502E"/>
    <w:rsid w:val="00650928"/>
    <w:rsid w:val="00661BC0"/>
    <w:rsid w:val="00694756"/>
    <w:rsid w:val="00700734"/>
    <w:rsid w:val="00714D32"/>
    <w:rsid w:val="00722960"/>
    <w:rsid w:val="00735E02"/>
    <w:rsid w:val="00762A5A"/>
    <w:rsid w:val="00762EF4"/>
    <w:rsid w:val="007770D4"/>
    <w:rsid w:val="007902DB"/>
    <w:rsid w:val="00795121"/>
    <w:rsid w:val="00796136"/>
    <w:rsid w:val="00797916"/>
    <w:rsid w:val="007979BF"/>
    <w:rsid w:val="007A5866"/>
    <w:rsid w:val="007C20D5"/>
    <w:rsid w:val="007F68FF"/>
    <w:rsid w:val="00824A68"/>
    <w:rsid w:val="008731E7"/>
    <w:rsid w:val="00873C58"/>
    <w:rsid w:val="008B462D"/>
    <w:rsid w:val="008C23E8"/>
    <w:rsid w:val="008D3734"/>
    <w:rsid w:val="008E28DA"/>
    <w:rsid w:val="00920C09"/>
    <w:rsid w:val="00925FEA"/>
    <w:rsid w:val="00932FAA"/>
    <w:rsid w:val="00950759"/>
    <w:rsid w:val="00990122"/>
    <w:rsid w:val="00990593"/>
    <w:rsid w:val="009B031F"/>
    <w:rsid w:val="009C4B24"/>
    <w:rsid w:val="009C72A5"/>
    <w:rsid w:val="00A073EA"/>
    <w:rsid w:val="00A40493"/>
    <w:rsid w:val="00A605CE"/>
    <w:rsid w:val="00A94A33"/>
    <w:rsid w:val="00AB42C1"/>
    <w:rsid w:val="00B03356"/>
    <w:rsid w:val="00B0668D"/>
    <w:rsid w:val="00B54B8E"/>
    <w:rsid w:val="00B94623"/>
    <w:rsid w:val="00BD2D05"/>
    <w:rsid w:val="00C21BA9"/>
    <w:rsid w:val="00C328B0"/>
    <w:rsid w:val="00C735F3"/>
    <w:rsid w:val="00CB7299"/>
    <w:rsid w:val="00CD14C2"/>
    <w:rsid w:val="00CE1CCE"/>
    <w:rsid w:val="00D23FE7"/>
    <w:rsid w:val="00D44AC5"/>
    <w:rsid w:val="00D52D7D"/>
    <w:rsid w:val="00D67785"/>
    <w:rsid w:val="00D67C64"/>
    <w:rsid w:val="00D733B1"/>
    <w:rsid w:val="00DA1411"/>
    <w:rsid w:val="00DB4287"/>
    <w:rsid w:val="00DD2E4C"/>
    <w:rsid w:val="00E41870"/>
    <w:rsid w:val="00E64AD1"/>
    <w:rsid w:val="00E91F94"/>
    <w:rsid w:val="00F3523D"/>
    <w:rsid w:val="00F466DF"/>
    <w:rsid w:val="00F85FC4"/>
    <w:rsid w:val="00F94EFA"/>
    <w:rsid w:val="00FA2F99"/>
    <w:rsid w:val="00FA4358"/>
    <w:rsid w:val="00FE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uiPriority w:val="17"/>
    <w:rsid w:val="005B5AC1"/>
    <w:pPr>
      <w:spacing w:before="60" w:after="60" w:line="280" w:lineRule="atLeast"/>
    </w:pPr>
    <w:rPr>
      <w:rFonts w:ascii="Arial" w:eastAsia="Times New Roman" w:hAnsi="Arial" w:cs="Arial"/>
      <w:sz w:val="20"/>
      <w:szCs w:val="24"/>
    </w:rPr>
  </w:style>
  <w:style w:type="paragraph" w:customStyle="1" w:styleId="Tablecolumnheading">
    <w:name w:val="Table column heading"/>
    <w:basedOn w:val="Tabletext"/>
    <w:uiPriority w:val="17"/>
    <w:rsid w:val="005B5AC1"/>
    <w:pPr>
      <w:keepNext/>
    </w:pPr>
    <w:rPr>
      <w:b/>
      <w:color w:val="FFFFFF"/>
    </w:rPr>
  </w:style>
  <w:style w:type="paragraph" w:styleId="Header">
    <w:name w:val="header"/>
    <w:basedOn w:val="Normal"/>
    <w:link w:val="HeaderChar"/>
    <w:uiPriority w:val="99"/>
    <w:semiHidden/>
    <w:unhideWhenUsed/>
    <w:rsid w:val="00B54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B8E"/>
  </w:style>
  <w:style w:type="paragraph" w:styleId="Footer">
    <w:name w:val="footer"/>
    <w:basedOn w:val="Normal"/>
    <w:link w:val="FooterChar"/>
    <w:uiPriority w:val="99"/>
    <w:unhideWhenUsed/>
    <w:rsid w:val="00B54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8E"/>
  </w:style>
  <w:style w:type="paragraph" w:styleId="ListParagraph">
    <w:name w:val="List Paragraph"/>
    <w:basedOn w:val="Normal"/>
    <w:uiPriority w:val="34"/>
    <w:qFormat/>
    <w:rsid w:val="002E57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41CAC62F7A4E88A3787F76EE16E0" ma:contentTypeVersion="2" ma:contentTypeDescription="Create a new document." ma:contentTypeScope="" ma:versionID="2c77dc2e52d3b4ca8785cee4e824a25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1ecfceaa69f5f5693a3b0ed6bb31d4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856522-18A8-44A4-AE6D-6D36B2764404}"/>
</file>

<file path=customXml/itemProps2.xml><?xml version="1.0" encoding="utf-8"?>
<ds:datastoreItem xmlns:ds="http://schemas.openxmlformats.org/officeDocument/2006/customXml" ds:itemID="{929FBBCD-9F5F-4776-AAFE-3D86FBFE59EC}"/>
</file>

<file path=customXml/itemProps3.xml><?xml version="1.0" encoding="utf-8"?>
<ds:datastoreItem xmlns:ds="http://schemas.openxmlformats.org/officeDocument/2006/customXml" ds:itemID="{4D210F1C-B3C8-4C62-8474-FAA24F27E938}"/>
</file>

<file path=customXml/itemProps4.xml><?xml version="1.0" encoding="utf-8"?>
<ds:datastoreItem xmlns:ds="http://schemas.openxmlformats.org/officeDocument/2006/customXml" ds:itemID="{C06048A4-8166-4201-8BA1-C9A83340DE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TQNPRewardMilestones_Vic.docx</dc:title>
  <dc:creator>Dana Kordusic</dc:creator>
  <cp:lastModifiedBy>Tome Vangelovski</cp:lastModifiedBy>
  <cp:revision>31</cp:revision>
  <cp:lastPrinted>2011-10-04T00:46:00Z</cp:lastPrinted>
  <dcterms:created xsi:type="dcterms:W3CDTF">2011-10-05T04:45:00Z</dcterms:created>
  <dcterms:modified xsi:type="dcterms:W3CDTF">2012-02-14T03:39:00Z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0x010100003841CAC62F7A4E88A3787F76EE16E0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