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B2406" w14:textId="77777777" w:rsidR="00050BFA" w:rsidRDefault="00050BFA" w:rsidP="00DA01EC">
      <w:pPr>
        <w:spacing w:before="480"/>
        <w:jc w:val="center"/>
        <w:rPr>
          <w:rFonts w:ascii="Calibri" w:hAnsi="Calibri" w:cs="Arial"/>
          <w:b/>
          <w:bCs/>
          <w:sz w:val="72"/>
        </w:rPr>
      </w:pPr>
      <w:r w:rsidRPr="00906D3C">
        <w:rPr>
          <w:rFonts w:ascii="Arial" w:hAnsi="Arial" w:cs="Arial"/>
          <w:noProof/>
          <w:color w:val="333333"/>
          <w:sz w:val="18"/>
          <w:szCs w:val="18"/>
        </w:rPr>
        <w:drawing>
          <wp:inline distT="0" distB="0" distL="0" distR="0" wp14:anchorId="49D86346" wp14:editId="0D65608E">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681E2A0" w14:textId="77777777" w:rsidR="00050BFA" w:rsidRPr="00906D3C" w:rsidRDefault="00050BFA" w:rsidP="00DA01EC">
      <w:pPr>
        <w:spacing w:before="480"/>
        <w:jc w:val="center"/>
        <w:rPr>
          <w:rFonts w:ascii="Calibri" w:hAnsi="Calibri" w:cs="Arial"/>
          <w:b/>
          <w:bCs/>
          <w:sz w:val="72"/>
        </w:rPr>
      </w:pPr>
      <w:r w:rsidRPr="00906D3C">
        <w:rPr>
          <w:rFonts w:ascii="Calibri" w:hAnsi="Calibri" w:cs="Arial"/>
          <w:b/>
          <w:bCs/>
          <w:sz w:val="72"/>
        </w:rPr>
        <w:t>Funding Agreement</w:t>
      </w:r>
    </w:p>
    <w:p w14:paraId="6FE01C44" w14:textId="77777777" w:rsidR="00050BFA" w:rsidRPr="00906D3C" w:rsidRDefault="00050BFA" w:rsidP="00DA01EC">
      <w:pPr>
        <w:spacing w:before="480"/>
        <w:jc w:val="center"/>
        <w:rPr>
          <w:rFonts w:ascii="Calibri" w:hAnsi="Calibri" w:cs="Arial"/>
          <w:sz w:val="32"/>
        </w:rPr>
      </w:pPr>
      <w:r w:rsidRPr="00906D3C">
        <w:rPr>
          <w:rFonts w:ascii="Calibri" w:hAnsi="Calibri" w:cs="Arial"/>
          <w:sz w:val="32"/>
        </w:rPr>
        <w:t>between the</w:t>
      </w:r>
    </w:p>
    <w:p w14:paraId="03A95E8F" w14:textId="77777777" w:rsidR="00050BFA" w:rsidRPr="00906D3C" w:rsidRDefault="00050BFA" w:rsidP="00DA01EC">
      <w:pPr>
        <w:spacing w:before="480"/>
        <w:jc w:val="center"/>
        <w:rPr>
          <w:rFonts w:ascii="Calibri" w:hAnsi="Calibri" w:cs="Arial"/>
          <w:b/>
          <w:bCs/>
          <w:sz w:val="36"/>
        </w:rPr>
      </w:pPr>
      <w:r w:rsidRPr="00906D3C">
        <w:rPr>
          <w:rFonts w:ascii="Calibri" w:hAnsi="Calibri" w:cs="Arial"/>
          <w:b/>
          <w:bCs/>
          <w:sz w:val="36"/>
        </w:rPr>
        <w:t>COMMONWEALTH OF AUSTRALIA</w:t>
      </w:r>
    </w:p>
    <w:p w14:paraId="139D3F30" w14:textId="77777777" w:rsidR="00050BFA" w:rsidRPr="007C3AED" w:rsidRDefault="00050BFA" w:rsidP="00780F18">
      <w:pPr>
        <w:jc w:val="center"/>
        <w:rPr>
          <w:rFonts w:ascii="Calibri" w:hAnsi="Calibri" w:cs="Arial"/>
          <w:sz w:val="32"/>
        </w:rPr>
      </w:pPr>
      <w:r w:rsidRPr="007C3AED">
        <w:rPr>
          <w:rFonts w:ascii="Calibri" w:hAnsi="Calibri" w:cs="Arial"/>
          <w:sz w:val="32"/>
        </w:rPr>
        <w:t>as represented by the</w:t>
      </w:r>
    </w:p>
    <w:p w14:paraId="128DC080" w14:textId="77777777" w:rsidR="00050BFA" w:rsidRPr="007C3AED" w:rsidRDefault="00050BFA" w:rsidP="00DA01EC">
      <w:pPr>
        <w:spacing w:before="480"/>
        <w:jc w:val="center"/>
        <w:rPr>
          <w:rFonts w:ascii="Calibri" w:hAnsi="Calibri" w:cs="Arial"/>
          <w:b/>
          <w:bCs/>
          <w:sz w:val="36"/>
        </w:rPr>
      </w:pPr>
      <w:r w:rsidRPr="007C3AED">
        <w:rPr>
          <w:rFonts w:ascii="Calibri" w:hAnsi="Calibri" w:cs="Arial"/>
          <w:b/>
          <w:bCs/>
          <w:sz w:val="36"/>
        </w:rPr>
        <w:t xml:space="preserve">Minister for Education </w:t>
      </w:r>
    </w:p>
    <w:p w14:paraId="631E9A7B" w14:textId="77777777" w:rsidR="00050BFA" w:rsidRPr="007C3AED" w:rsidRDefault="00050BFA" w:rsidP="00DA01EC">
      <w:pPr>
        <w:spacing w:before="480"/>
        <w:jc w:val="center"/>
        <w:rPr>
          <w:rFonts w:ascii="Calibri" w:hAnsi="Calibri" w:cs="Arial"/>
          <w:sz w:val="32"/>
        </w:rPr>
      </w:pPr>
      <w:r w:rsidRPr="007C3AED">
        <w:rPr>
          <w:rFonts w:ascii="Calibri" w:hAnsi="Calibri" w:cs="Arial"/>
          <w:sz w:val="32"/>
        </w:rPr>
        <w:t>and</w:t>
      </w:r>
    </w:p>
    <w:p w14:paraId="2819526D" w14:textId="77777777" w:rsidR="00050BFA" w:rsidRPr="007C3AED" w:rsidRDefault="00050BFA" w:rsidP="00DA01EC">
      <w:pPr>
        <w:spacing w:before="480"/>
        <w:jc w:val="center"/>
        <w:rPr>
          <w:rFonts w:ascii="Calibri" w:hAnsi="Calibri" w:cs="Arial"/>
          <w:b/>
          <w:bCs/>
          <w:iCs/>
          <w:sz w:val="36"/>
        </w:rPr>
      </w:pPr>
      <w:r w:rsidRPr="00C200BF">
        <w:rPr>
          <w:rFonts w:ascii="Calibri" w:hAnsi="Calibri" w:cs="Arial"/>
          <w:b/>
          <w:bCs/>
          <w:iCs/>
          <w:noProof/>
          <w:sz w:val="36"/>
        </w:rPr>
        <w:t>Eastern College Australia</w:t>
      </w:r>
      <w:r w:rsidR="005B08F6">
        <w:rPr>
          <w:rFonts w:ascii="Calibri" w:hAnsi="Calibri" w:cs="Arial"/>
          <w:b/>
          <w:bCs/>
          <w:iCs/>
          <w:noProof/>
          <w:sz w:val="36"/>
        </w:rPr>
        <w:t xml:space="preserve"> Inc</w:t>
      </w:r>
    </w:p>
    <w:p w14:paraId="6E7BEF18" w14:textId="77777777" w:rsidR="00050BFA" w:rsidRDefault="00050BFA" w:rsidP="00DA01EC">
      <w:pPr>
        <w:spacing w:before="480"/>
        <w:jc w:val="center"/>
        <w:rPr>
          <w:rFonts w:ascii="Calibri" w:hAnsi="Calibri" w:cs="Arial"/>
          <w:sz w:val="32"/>
        </w:rPr>
      </w:pPr>
      <w:r w:rsidRPr="007C3AED">
        <w:rPr>
          <w:rFonts w:ascii="Calibri" w:hAnsi="Calibri" w:cs="Arial"/>
          <w:sz w:val="32"/>
        </w:rPr>
        <w:t>regarding funding</w:t>
      </w:r>
    </w:p>
    <w:p w14:paraId="23906135" w14:textId="77777777" w:rsidR="00050BFA" w:rsidRDefault="00050BFA" w:rsidP="00CC66AB">
      <w:pPr>
        <w:spacing w:before="360"/>
        <w:jc w:val="center"/>
        <w:rPr>
          <w:rFonts w:ascii="Calibri" w:hAnsi="Calibri" w:cs="Arial"/>
          <w:b/>
          <w:bCs/>
          <w:iCs/>
          <w:sz w:val="36"/>
          <w:szCs w:val="36"/>
        </w:rPr>
      </w:pPr>
      <w:r w:rsidRPr="007C3AED">
        <w:rPr>
          <w:rFonts w:ascii="Calibri" w:hAnsi="Calibri" w:cs="Arial"/>
          <w:b/>
          <w:bCs/>
          <w:iCs/>
          <w:sz w:val="36"/>
          <w:szCs w:val="36"/>
        </w:rPr>
        <w:t xml:space="preserve">under the </w:t>
      </w:r>
      <w:r>
        <w:rPr>
          <w:rFonts w:ascii="Calibri" w:hAnsi="Calibri" w:cs="Arial"/>
          <w:b/>
          <w:bCs/>
          <w:i/>
          <w:iCs/>
          <w:sz w:val="36"/>
          <w:szCs w:val="36"/>
        </w:rPr>
        <w:t>Higher Education Support Act 2003</w:t>
      </w:r>
      <w:r>
        <w:rPr>
          <w:rFonts w:ascii="Calibri" w:hAnsi="Calibri" w:cs="Arial"/>
          <w:b/>
          <w:bCs/>
          <w:iCs/>
          <w:sz w:val="36"/>
          <w:szCs w:val="36"/>
        </w:rPr>
        <w:t xml:space="preserve"> </w:t>
      </w:r>
      <w:r w:rsidRPr="007C3AED">
        <w:rPr>
          <w:rFonts w:ascii="Calibri" w:hAnsi="Calibri" w:cs="Arial"/>
          <w:b/>
          <w:bCs/>
          <w:iCs/>
          <w:sz w:val="36"/>
          <w:szCs w:val="36"/>
        </w:rPr>
        <w:t>in respect of the</w:t>
      </w:r>
      <w:r>
        <w:rPr>
          <w:rFonts w:ascii="Calibri" w:hAnsi="Calibri" w:cs="Arial"/>
          <w:b/>
          <w:bCs/>
          <w:iCs/>
          <w:sz w:val="36"/>
          <w:szCs w:val="36"/>
        </w:rPr>
        <w:t xml:space="preserve"> </w:t>
      </w:r>
      <w:r w:rsidRPr="007C3AED">
        <w:rPr>
          <w:rFonts w:ascii="Calibri" w:hAnsi="Calibri" w:cs="Arial"/>
          <w:b/>
          <w:bCs/>
          <w:iCs/>
          <w:sz w:val="36"/>
          <w:szCs w:val="36"/>
        </w:rPr>
        <w:t>20</w:t>
      </w:r>
      <w:r>
        <w:rPr>
          <w:rFonts w:ascii="Calibri" w:hAnsi="Calibri" w:cs="Arial"/>
          <w:b/>
          <w:bCs/>
          <w:iCs/>
          <w:sz w:val="36"/>
          <w:szCs w:val="36"/>
        </w:rPr>
        <w:t>21</w:t>
      </w:r>
      <w:r w:rsidRPr="007C3AED">
        <w:rPr>
          <w:rFonts w:ascii="Calibri" w:hAnsi="Calibri" w:cs="Arial"/>
          <w:b/>
          <w:bCs/>
          <w:iCs/>
          <w:sz w:val="36"/>
          <w:szCs w:val="36"/>
        </w:rPr>
        <w:t>, 20</w:t>
      </w:r>
      <w:r>
        <w:rPr>
          <w:rFonts w:ascii="Calibri" w:hAnsi="Calibri" w:cs="Arial"/>
          <w:b/>
          <w:bCs/>
          <w:iCs/>
          <w:sz w:val="36"/>
          <w:szCs w:val="36"/>
        </w:rPr>
        <w:t>22</w:t>
      </w:r>
      <w:r w:rsidRPr="007C3AED">
        <w:rPr>
          <w:rFonts w:ascii="Calibri" w:hAnsi="Calibri" w:cs="Arial"/>
          <w:b/>
          <w:bCs/>
          <w:iCs/>
          <w:sz w:val="36"/>
          <w:szCs w:val="36"/>
        </w:rPr>
        <w:t xml:space="preserve"> and 202</w:t>
      </w:r>
      <w:r>
        <w:rPr>
          <w:rFonts w:ascii="Calibri" w:hAnsi="Calibri" w:cs="Arial"/>
          <w:b/>
          <w:bCs/>
          <w:iCs/>
          <w:sz w:val="36"/>
          <w:szCs w:val="36"/>
        </w:rPr>
        <w:t>3</w:t>
      </w:r>
      <w:r w:rsidRPr="007C3AED">
        <w:rPr>
          <w:rFonts w:ascii="Calibri" w:hAnsi="Calibri" w:cs="Arial"/>
          <w:b/>
          <w:bCs/>
          <w:iCs/>
          <w:sz w:val="36"/>
          <w:szCs w:val="36"/>
        </w:rPr>
        <w:t xml:space="preserve"> grant years</w:t>
      </w:r>
    </w:p>
    <w:p w14:paraId="74EE00E6" w14:textId="77777777" w:rsidR="00050BFA" w:rsidRPr="00906D3C" w:rsidRDefault="00050BFA"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06D3C">
        <w:rPr>
          <w:rFonts w:ascii="Calibri" w:hAnsi="Calibri" w:cs="Arial"/>
          <w:sz w:val="22"/>
          <w:szCs w:val="22"/>
        </w:rPr>
        <w:t xml:space="preserve">This work is copyright. Apart from any use permitted under the </w:t>
      </w:r>
      <w:r w:rsidRPr="00906D3C">
        <w:rPr>
          <w:rFonts w:ascii="Calibri" w:hAnsi="Calibri" w:cs="Arial"/>
          <w:i/>
          <w:sz w:val="22"/>
          <w:szCs w:val="22"/>
        </w:rPr>
        <w:t>Copyright Act 1968</w:t>
      </w:r>
      <w:r w:rsidRPr="00906D3C">
        <w:rPr>
          <w:rFonts w:ascii="Calibri" w:hAnsi="Calibri" w:cs="Arial"/>
          <w:sz w:val="22"/>
          <w:szCs w:val="22"/>
        </w:rPr>
        <w:t>, no part may be reproduced by any process without the written permission of the Commonwealth of Australia.</w:t>
      </w:r>
    </w:p>
    <w:p w14:paraId="69A55ECE" w14:textId="77777777" w:rsidR="00050BFA" w:rsidRPr="00906D3C" w:rsidRDefault="00050BFA" w:rsidP="00780F18">
      <w:pPr>
        <w:tabs>
          <w:tab w:val="left" w:pos="567"/>
          <w:tab w:val="left" w:pos="8222"/>
        </w:tabs>
        <w:rPr>
          <w:rFonts w:ascii="Calibri" w:hAnsi="Calibri"/>
        </w:rPr>
        <w:sectPr w:rsidR="00050BFA" w:rsidRPr="00906D3C"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0832EA5E" w14:textId="77777777" w:rsidR="00050BFA" w:rsidRPr="00906D3C" w:rsidRDefault="00050BFA" w:rsidP="00780F18">
      <w:pPr>
        <w:tabs>
          <w:tab w:val="left" w:pos="567"/>
          <w:tab w:val="left" w:pos="8222"/>
        </w:tabs>
        <w:jc w:val="center"/>
        <w:rPr>
          <w:rFonts w:ascii="Calibri" w:hAnsi="Calibri" w:cs="Arial"/>
          <w:sz w:val="20"/>
        </w:rPr>
      </w:pPr>
      <w:r w:rsidRPr="00906D3C">
        <w:rPr>
          <w:rFonts w:ascii="Calibri" w:hAnsi="Calibri" w:cs="Arial"/>
          <w:sz w:val="20"/>
        </w:rPr>
        <w:lastRenderedPageBreak/>
        <w:t>This page has been intentionally left blank</w:t>
      </w:r>
    </w:p>
    <w:p w14:paraId="2455D059" w14:textId="77777777" w:rsidR="00050BFA" w:rsidRPr="00906D3C" w:rsidRDefault="00050BFA" w:rsidP="00780F18">
      <w:pPr>
        <w:rPr>
          <w:rFonts w:ascii="Calibri" w:hAnsi="Calibri" w:cs="Arial"/>
          <w:b/>
          <w:sz w:val="28"/>
          <w:szCs w:val="28"/>
        </w:rPr>
      </w:pPr>
      <w:r w:rsidRPr="00906D3C">
        <w:rPr>
          <w:rFonts w:ascii="Calibri" w:hAnsi="Calibri" w:cs="Arial"/>
          <w:b/>
          <w:sz w:val="28"/>
          <w:szCs w:val="28"/>
        </w:rPr>
        <w:br w:type="page"/>
      </w:r>
    </w:p>
    <w:p w14:paraId="0B26A2A7" w14:textId="77777777" w:rsidR="00050BFA" w:rsidRPr="00906D3C" w:rsidRDefault="00050BFA" w:rsidP="00F55817">
      <w:pPr>
        <w:tabs>
          <w:tab w:val="left" w:pos="567"/>
          <w:tab w:val="left" w:pos="8222"/>
        </w:tabs>
        <w:spacing w:after="240"/>
        <w:rPr>
          <w:rFonts w:ascii="Calibri" w:hAnsi="Calibri" w:cs="Arial"/>
          <w:b/>
          <w:sz w:val="28"/>
          <w:szCs w:val="28"/>
        </w:rPr>
      </w:pPr>
      <w:r w:rsidRPr="00906D3C">
        <w:rPr>
          <w:rFonts w:ascii="Calibri" w:hAnsi="Calibri" w:cs="Arial"/>
          <w:b/>
          <w:sz w:val="28"/>
          <w:szCs w:val="28"/>
        </w:rPr>
        <w:lastRenderedPageBreak/>
        <w:t>Parties and Recitals</w:t>
      </w:r>
    </w:p>
    <w:p w14:paraId="643A9C9C" w14:textId="77777777" w:rsidR="00050BFA" w:rsidRPr="00906D3C" w:rsidRDefault="00050BFA"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 xml:space="preserve">THIS AGREEMENT </w:t>
      </w:r>
      <w:r w:rsidRPr="00906D3C">
        <w:rPr>
          <w:rFonts w:ascii="Calibri" w:hAnsi="Calibri" w:cs="Arial"/>
          <w:sz w:val="22"/>
          <w:szCs w:val="22"/>
        </w:rPr>
        <w:t>is made on the date on which it is executed by the Commonwealth of Australia</w:t>
      </w:r>
    </w:p>
    <w:p w14:paraId="3796F280" w14:textId="77777777" w:rsidR="00050BFA" w:rsidRPr="00906D3C" w:rsidRDefault="00050BFA" w:rsidP="00F55817">
      <w:pPr>
        <w:tabs>
          <w:tab w:val="left" w:pos="567"/>
          <w:tab w:val="left" w:pos="8222"/>
        </w:tabs>
        <w:spacing w:after="240"/>
        <w:rPr>
          <w:rFonts w:ascii="Calibri" w:hAnsi="Calibri" w:cs="Arial"/>
          <w:b/>
          <w:sz w:val="22"/>
          <w:szCs w:val="22"/>
        </w:rPr>
      </w:pPr>
      <w:r w:rsidRPr="00906D3C">
        <w:rPr>
          <w:rFonts w:ascii="Calibri" w:hAnsi="Calibri" w:cs="Arial"/>
          <w:b/>
          <w:sz w:val="22"/>
          <w:szCs w:val="22"/>
        </w:rPr>
        <w:t>BETWEEN</w:t>
      </w:r>
    </w:p>
    <w:p w14:paraId="34E1EC92" w14:textId="77777777" w:rsidR="00050BFA" w:rsidRPr="007C3AED" w:rsidRDefault="00050BFA" w:rsidP="00F55817">
      <w:pPr>
        <w:spacing w:after="240"/>
        <w:rPr>
          <w:rFonts w:asciiTheme="minorHAnsi" w:hAnsiTheme="minorHAnsi" w:cstheme="minorHAnsi"/>
          <w:sz w:val="22"/>
          <w:szCs w:val="22"/>
        </w:rPr>
      </w:pPr>
      <w:r w:rsidRPr="007C3AED">
        <w:rPr>
          <w:rFonts w:ascii="Calibri" w:hAnsi="Calibri" w:cs="Arial"/>
          <w:b/>
          <w:sz w:val="22"/>
          <w:szCs w:val="22"/>
        </w:rPr>
        <w:t>THE COMMONWEALTH OF AUSTRALIA</w:t>
      </w:r>
      <w:r w:rsidRPr="007C3AED">
        <w:rPr>
          <w:rFonts w:ascii="Calibri" w:hAnsi="Calibri" w:cs="Arial"/>
          <w:sz w:val="22"/>
          <w:szCs w:val="22"/>
        </w:rPr>
        <w:t xml:space="preserve"> represented by the Minister for Education (‘the </w:t>
      </w:r>
      <w:r w:rsidRPr="007C3AED">
        <w:rPr>
          <w:rFonts w:asciiTheme="minorHAnsi" w:hAnsiTheme="minorHAnsi" w:cstheme="minorHAnsi"/>
          <w:sz w:val="22"/>
          <w:szCs w:val="22"/>
        </w:rPr>
        <w:t>Commonwealth’) [ABN</w:t>
      </w:r>
      <w:r w:rsidRPr="007C3AED">
        <w:rPr>
          <w:rFonts w:asciiTheme="minorHAnsi" w:hAnsiTheme="minorHAnsi" w:cstheme="minorHAnsi"/>
          <w:kern w:val="16"/>
          <w:sz w:val="22"/>
          <w:szCs w:val="22"/>
        </w:rPr>
        <w:t xml:space="preserve"> 12 862 898 150</w:t>
      </w:r>
      <w:r w:rsidRPr="007C3AED">
        <w:rPr>
          <w:rFonts w:asciiTheme="minorHAnsi" w:hAnsiTheme="minorHAnsi" w:cstheme="minorHAnsi"/>
          <w:sz w:val="22"/>
          <w:szCs w:val="22"/>
        </w:rPr>
        <w:t>]</w:t>
      </w:r>
    </w:p>
    <w:p w14:paraId="5A3D6F3C" w14:textId="77777777" w:rsidR="00050BFA" w:rsidRPr="007C3AED" w:rsidRDefault="00050BFA" w:rsidP="00A64F37">
      <w:pPr>
        <w:pStyle w:val="NoSpacing"/>
        <w:rPr>
          <w:rFonts w:asciiTheme="minorHAnsi" w:hAnsiTheme="minorHAnsi" w:cstheme="minorHAnsi"/>
        </w:rPr>
      </w:pPr>
      <w:r w:rsidRPr="007C3AED">
        <w:rPr>
          <w:rFonts w:asciiTheme="minorHAnsi" w:hAnsiTheme="minorHAnsi" w:cstheme="minorHAnsi"/>
        </w:rPr>
        <w:t>AND</w:t>
      </w:r>
    </w:p>
    <w:p w14:paraId="01E1349B" w14:textId="77777777" w:rsidR="00050BFA" w:rsidRPr="00086969" w:rsidRDefault="00050BFA" w:rsidP="0008250D">
      <w:pPr>
        <w:rPr>
          <w:rFonts w:asciiTheme="minorHAnsi" w:hAnsiTheme="minorHAnsi" w:cstheme="minorHAnsi"/>
          <w:sz w:val="22"/>
        </w:rPr>
      </w:pPr>
      <w:r w:rsidRPr="00C200BF">
        <w:rPr>
          <w:rFonts w:asciiTheme="minorHAnsi" w:hAnsiTheme="minorHAnsi" w:cstheme="minorHAnsi"/>
          <w:b/>
          <w:noProof/>
          <w:sz w:val="22"/>
          <w:szCs w:val="22"/>
        </w:rPr>
        <w:t>Eastern College Australia</w:t>
      </w:r>
      <w:r w:rsidRPr="00086969">
        <w:rPr>
          <w:rFonts w:asciiTheme="minorHAnsi" w:hAnsiTheme="minorHAnsi" w:cstheme="minorHAnsi"/>
          <w:sz w:val="22"/>
          <w:szCs w:val="22"/>
        </w:rPr>
        <w:t>,</w:t>
      </w:r>
      <w:r w:rsidRPr="00086969">
        <w:rPr>
          <w:rFonts w:asciiTheme="minorHAnsi" w:hAnsiTheme="minorHAnsi" w:cstheme="minorHAnsi"/>
          <w:b/>
          <w:sz w:val="22"/>
          <w:szCs w:val="22"/>
        </w:rPr>
        <w:t xml:space="preserve"> </w:t>
      </w:r>
      <w:r w:rsidRPr="00C200BF">
        <w:rPr>
          <w:rFonts w:asciiTheme="minorHAnsi" w:hAnsiTheme="minorHAnsi" w:cstheme="minorHAnsi"/>
          <w:b/>
          <w:noProof/>
          <w:sz w:val="22"/>
          <w:szCs w:val="22"/>
        </w:rPr>
        <w:t>5 Burwood Highway</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WANTIRNA</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VIC</w:t>
      </w:r>
      <w:r>
        <w:rPr>
          <w:rFonts w:asciiTheme="minorHAnsi" w:hAnsiTheme="minorHAnsi" w:cstheme="minorHAnsi"/>
          <w:b/>
          <w:sz w:val="22"/>
          <w:szCs w:val="22"/>
        </w:rPr>
        <w:t xml:space="preserve"> </w:t>
      </w:r>
      <w:r w:rsidRPr="00C200BF">
        <w:rPr>
          <w:rFonts w:asciiTheme="minorHAnsi" w:hAnsiTheme="minorHAnsi" w:cstheme="minorHAnsi"/>
          <w:b/>
          <w:noProof/>
          <w:sz w:val="22"/>
          <w:szCs w:val="22"/>
        </w:rPr>
        <w:t>3152</w:t>
      </w:r>
      <w:r w:rsidRPr="00086969">
        <w:rPr>
          <w:rFonts w:asciiTheme="minorHAnsi" w:hAnsiTheme="minorHAnsi" w:cstheme="minorHAnsi"/>
          <w:b/>
          <w:sz w:val="22"/>
        </w:rPr>
        <w:t xml:space="preserve"> </w:t>
      </w:r>
      <w:r w:rsidRPr="00086969">
        <w:rPr>
          <w:rFonts w:asciiTheme="minorHAnsi" w:hAnsiTheme="minorHAnsi" w:cstheme="minorHAnsi"/>
          <w:sz w:val="22"/>
        </w:rPr>
        <w:t xml:space="preserve">(‘Provider’) </w:t>
      </w:r>
    </w:p>
    <w:p w14:paraId="37ABCFB0" w14:textId="77777777" w:rsidR="00050BFA" w:rsidRPr="00BA1317" w:rsidRDefault="00050BFA" w:rsidP="0008250D">
      <w:pPr>
        <w:spacing w:after="240"/>
        <w:rPr>
          <w:rFonts w:asciiTheme="minorHAnsi" w:hAnsiTheme="minorHAnsi" w:cstheme="minorHAnsi"/>
          <w:sz w:val="22"/>
          <w:szCs w:val="22"/>
        </w:rPr>
      </w:pPr>
      <w:r w:rsidRPr="00086969">
        <w:rPr>
          <w:rFonts w:asciiTheme="minorHAnsi" w:hAnsiTheme="minorHAnsi" w:cstheme="minorHAnsi"/>
          <w:sz w:val="22"/>
        </w:rPr>
        <w:t xml:space="preserve">[ABN </w:t>
      </w:r>
      <w:r>
        <w:rPr>
          <w:rFonts w:asciiTheme="minorHAnsi" w:hAnsiTheme="minorHAnsi" w:cstheme="minorHAnsi"/>
          <w:noProof/>
          <w:sz w:val="22"/>
        </w:rPr>
        <w:t>61</w:t>
      </w:r>
      <w:r w:rsidRPr="00727909">
        <w:rPr>
          <w:rFonts w:asciiTheme="minorHAnsi" w:hAnsiTheme="minorHAnsi" w:cstheme="minorHAnsi"/>
          <w:noProof/>
          <w:sz w:val="22"/>
        </w:rPr>
        <w:t xml:space="preserve"> </w:t>
      </w:r>
      <w:r>
        <w:rPr>
          <w:rFonts w:asciiTheme="minorHAnsi" w:hAnsiTheme="minorHAnsi" w:cstheme="minorHAnsi"/>
          <w:noProof/>
          <w:sz w:val="22"/>
        </w:rPr>
        <w:t>551</w:t>
      </w:r>
      <w:r w:rsidRPr="00727909">
        <w:rPr>
          <w:rFonts w:asciiTheme="minorHAnsi" w:hAnsiTheme="minorHAnsi" w:cstheme="minorHAnsi"/>
          <w:noProof/>
          <w:sz w:val="22"/>
        </w:rPr>
        <w:t xml:space="preserve"> </w:t>
      </w:r>
      <w:r>
        <w:rPr>
          <w:rFonts w:asciiTheme="minorHAnsi" w:hAnsiTheme="minorHAnsi" w:cstheme="minorHAnsi"/>
          <w:noProof/>
          <w:sz w:val="22"/>
        </w:rPr>
        <w:t>855</w:t>
      </w:r>
      <w:r w:rsidRPr="00727909">
        <w:rPr>
          <w:rFonts w:asciiTheme="minorHAnsi" w:hAnsiTheme="minorHAnsi" w:cstheme="minorHAnsi"/>
          <w:noProof/>
          <w:sz w:val="22"/>
        </w:rPr>
        <w:t xml:space="preserve"> </w:t>
      </w:r>
      <w:r>
        <w:rPr>
          <w:rFonts w:asciiTheme="minorHAnsi" w:hAnsiTheme="minorHAnsi" w:cstheme="minorHAnsi"/>
          <w:noProof/>
          <w:sz w:val="22"/>
        </w:rPr>
        <w:t>405</w:t>
      </w:r>
      <w:r w:rsidRPr="00086969">
        <w:rPr>
          <w:rFonts w:asciiTheme="minorHAnsi" w:hAnsiTheme="minorHAnsi" w:cstheme="minorHAnsi"/>
          <w:sz w:val="22"/>
          <w:szCs w:val="22"/>
        </w:rPr>
        <w:t>]</w:t>
      </w:r>
    </w:p>
    <w:p w14:paraId="554B6150" w14:textId="77777777" w:rsidR="00050BFA" w:rsidRPr="00906D3C" w:rsidRDefault="00050BFA" w:rsidP="00E87D40">
      <w:pPr>
        <w:spacing w:before="120" w:after="120"/>
        <w:rPr>
          <w:rFonts w:ascii="Calibri" w:hAnsi="Calibri" w:cs="Arial"/>
          <w:b/>
          <w:sz w:val="22"/>
          <w:szCs w:val="22"/>
        </w:rPr>
      </w:pPr>
      <w:r>
        <w:rPr>
          <w:rFonts w:ascii="Calibri" w:hAnsi="Calibri" w:cs="Arial"/>
          <w:b/>
          <w:sz w:val="22"/>
          <w:szCs w:val="22"/>
        </w:rPr>
        <w:t>RECITALS</w:t>
      </w:r>
    </w:p>
    <w:p w14:paraId="47E12AC1" w14:textId="77777777" w:rsidR="00050BFA" w:rsidRPr="00A1784D" w:rsidRDefault="00050BFA" w:rsidP="00E87D40">
      <w:pPr>
        <w:widowControl w:val="0"/>
        <w:numPr>
          <w:ilvl w:val="0"/>
          <w:numId w:val="2"/>
        </w:numPr>
        <w:tabs>
          <w:tab w:val="left" w:pos="8222"/>
        </w:tabs>
        <w:spacing w:before="120" w:after="120"/>
        <w:ind w:hanging="720"/>
        <w:rPr>
          <w:rFonts w:ascii="Calibri" w:hAnsi="Calibri"/>
          <w:sz w:val="22"/>
        </w:rPr>
      </w:pPr>
      <w:r w:rsidRPr="00A1784D">
        <w:rPr>
          <w:rFonts w:ascii="Calibri" w:hAnsi="Calibri"/>
          <w:sz w:val="22"/>
        </w:rPr>
        <w:t xml:space="preserve">The </w:t>
      </w:r>
      <w:r>
        <w:rPr>
          <w:rFonts w:ascii="Calibri" w:hAnsi="Calibri"/>
          <w:sz w:val="22"/>
        </w:rPr>
        <w:t>Provider</w:t>
      </w:r>
      <w:r w:rsidRPr="00A1784D">
        <w:rPr>
          <w:rFonts w:ascii="Calibri" w:hAnsi="Calibri"/>
          <w:sz w:val="22"/>
        </w:rPr>
        <w:t xml:space="preserve"> meets the requirement</w:t>
      </w:r>
      <w:r>
        <w:rPr>
          <w:rFonts w:ascii="Calibri" w:hAnsi="Calibri"/>
          <w:sz w:val="22"/>
        </w:rPr>
        <w:t>s</w:t>
      </w:r>
      <w:r w:rsidRPr="00A1784D">
        <w:rPr>
          <w:rFonts w:ascii="Calibri" w:hAnsi="Calibri"/>
          <w:sz w:val="22"/>
        </w:rPr>
        <w:t xml:space="preserve"> of paragraph 30-1(1)(</w:t>
      </w:r>
      <w:r>
        <w:rPr>
          <w:rFonts w:ascii="Calibri" w:hAnsi="Calibri"/>
          <w:sz w:val="22"/>
        </w:rPr>
        <w:t>b</w:t>
      </w:r>
      <w:r w:rsidRPr="00A1784D">
        <w:rPr>
          <w:rFonts w:ascii="Calibri" w:hAnsi="Calibri"/>
          <w:sz w:val="22"/>
        </w:rPr>
        <w:t>)</w:t>
      </w:r>
      <w:r>
        <w:rPr>
          <w:rFonts w:ascii="Calibri" w:hAnsi="Calibri"/>
          <w:sz w:val="22"/>
        </w:rPr>
        <w:t xml:space="preserve"> </w:t>
      </w:r>
      <w:r w:rsidRPr="00A1784D">
        <w:rPr>
          <w:rFonts w:ascii="Calibri" w:hAnsi="Calibri"/>
          <w:sz w:val="22"/>
        </w:rPr>
        <w:t>of HESA.</w:t>
      </w:r>
    </w:p>
    <w:p w14:paraId="24320F26" w14:textId="77777777" w:rsidR="00050BFA" w:rsidRPr="008E63D3" w:rsidRDefault="00050BFA" w:rsidP="00E87D40">
      <w:pPr>
        <w:widowControl w:val="0"/>
        <w:numPr>
          <w:ilvl w:val="0"/>
          <w:numId w:val="2"/>
        </w:numPr>
        <w:tabs>
          <w:tab w:val="left" w:pos="8222"/>
        </w:tabs>
        <w:spacing w:before="120" w:after="120"/>
        <w:ind w:hanging="720"/>
        <w:rPr>
          <w:rFonts w:ascii="Calibri" w:hAnsi="Calibri" w:cs="Arial"/>
          <w:sz w:val="22"/>
          <w:szCs w:val="22"/>
        </w:rPr>
      </w:pPr>
      <w:r w:rsidRPr="008E63D3">
        <w:rPr>
          <w:rFonts w:ascii="Calibri" w:hAnsi="Calibri" w:cs="Arial"/>
          <w:sz w:val="22"/>
          <w:szCs w:val="22"/>
        </w:rPr>
        <w:t xml:space="preserve">This funding agreement </w:t>
      </w:r>
      <w:r>
        <w:rPr>
          <w:rFonts w:ascii="Calibri" w:hAnsi="Calibri" w:cs="Arial"/>
          <w:sz w:val="22"/>
          <w:szCs w:val="22"/>
        </w:rPr>
        <w:t>meets the requirements under</w:t>
      </w:r>
      <w:r w:rsidRPr="008E63D3">
        <w:rPr>
          <w:rFonts w:ascii="Calibri" w:hAnsi="Calibri" w:cs="Arial"/>
          <w:sz w:val="22"/>
          <w:szCs w:val="22"/>
        </w:rPr>
        <w:t xml:space="preserve"> subsection 30-25(1)</w:t>
      </w:r>
      <w:r>
        <w:rPr>
          <w:rFonts w:ascii="Calibri" w:hAnsi="Calibri" w:cs="Arial"/>
          <w:sz w:val="22"/>
          <w:szCs w:val="22"/>
        </w:rPr>
        <w:t xml:space="preserve"> </w:t>
      </w:r>
      <w:r w:rsidRPr="008E63D3">
        <w:rPr>
          <w:rFonts w:ascii="Calibri" w:hAnsi="Calibri" w:cs="Arial"/>
          <w:sz w:val="22"/>
          <w:szCs w:val="22"/>
        </w:rPr>
        <w:t>of HESA in respect of the 20</w:t>
      </w:r>
      <w:r>
        <w:rPr>
          <w:rFonts w:ascii="Calibri" w:hAnsi="Calibri" w:cs="Arial"/>
          <w:sz w:val="22"/>
          <w:szCs w:val="22"/>
        </w:rPr>
        <w:t>21</w:t>
      </w:r>
      <w:r w:rsidRPr="008E63D3">
        <w:rPr>
          <w:rFonts w:ascii="Calibri" w:hAnsi="Calibri" w:cs="Arial"/>
          <w:sz w:val="22"/>
          <w:szCs w:val="22"/>
        </w:rPr>
        <w:t>, 2</w:t>
      </w:r>
      <w:r>
        <w:rPr>
          <w:rFonts w:ascii="Calibri" w:hAnsi="Calibri" w:cs="Arial"/>
          <w:sz w:val="22"/>
          <w:szCs w:val="22"/>
        </w:rPr>
        <w:t>022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grant years. </w:t>
      </w:r>
    </w:p>
    <w:p w14:paraId="2F7BE0E6" w14:textId="77777777" w:rsidR="00050BFA" w:rsidRPr="004904E2" w:rsidRDefault="00050BFA"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Entering </w:t>
      </w:r>
      <w:r>
        <w:rPr>
          <w:rFonts w:ascii="Calibri" w:hAnsi="Calibri" w:cs="Arial"/>
          <w:sz w:val="22"/>
          <w:szCs w:val="22"/>
        </w:rPr>
        <w:t xml:space="preserve">into </w:t>
      </w:r>
      <w:r w:rsidRPr="004904E2">
        <w:rPr>
          <w:rFonts w:ascii="Calibri" w:hAnsi="Calibri" w:cs="Arial"/>
          <w:sz w:val="22"/>
          <w:szCs w:val="22"/>
        </w:rPr>
        <w:t>this agreement is a requirement under subparagraph 30-1(1)(</w:t>
      </w:r>
      <w:r>
        <w:rPr>
          <w:rFonts w:ascii="Calibri" w:hAnsi="Calibri" w:cs="Arial"/>
          <w:sz w:val="22"/>
          <w:szCs w:val="22"/>
        </w:rPr>
        <w:t>b</w:t>
      </w:r>
      <w:r w:rsidRPr="004904E2">
        <w:rPr>
          <w:rFonts w:ascii="Calibri" w:hAnsi="Calibri" w:cs="Arial"/>
          <w:sz w:val="22"/>
          <w:szCs w:val="22"/>
        </w:rPr>
        <w:t>)(ii</w:t>
      </w:r>
      <w:r>
        <w:rPr>
          <w:rFonts w:ascii="Calibri" w:hAnsi="Calibri" w:cs="Arial"/>
          <w:sz w:val="22"/>
          <w:szCs w:val="22"/>
        </w:rPr>
        <w:t>i</w:t>
      </w:r>
      <w:r w:rsidRPr="004904E2">
        <w:rPr>
          <w:rFonts w:ascii="Calibri" w:hAnsi="Calibri" w:cs="Arial"/>
          <w:sz w:val="22"/>
          <w:szCs w:val="22"/>
        </w:rPr>
        <w:t xml:space="preserve">) of HESA for a Commonwealth Grant to be payable to the </w:t>
      </w:r>
      <w:r>
        <w:rPr>
          <w:rFonts w:ascii="Calibri" w:hAnsi="Calibri" w:cs="Arial"/>
          <w:noProof/>
          <w:sz w:val="22"/>
          <w:szCs w:val="22"/>
        </w:rPr>
        <w:t>Provider</w:t>
      </w:r>
      <w:r w:rsidRPr="004904E2">
        <w:rPr>
          <w:rFonts w:ascii="Calibri" w:hAnsi="Calibri" w:cs="Arial"/>
          <w:sz w:val="22"/>
          <w:szCs w:val="22"/>
        </w:rPr>
        <w:t xml:space="preserve"> under Part 2-2</w:t>
      </w:r>
      <w:r>
        <w:rPr>
          <w:rFonts w:ascii="Calibri" w:hAnsi="Calibri" w:cs="Arial"/>
          <w:sz w:val="22"/>
          <w:szCs w:val="22"/>
        </w:rPr>
        <w:t xml:space="preserve"> </w:t>
      </w:r>
      <w:r w:rsidRPr="004904E2">
        <w:rPr>
          <w:rFonts w:ascii="Calibri" w:hAnsi="Calibri" w:cs="Arial"/>
          <w:sz w:val="22"/>
          <w:szCs w:val="22"/>
        </w:rPr>
        <w:t>of HESA.</w:t>
      </w:r>
    </w:p>
    <w:p w14:paraId="3E6FA4F5" w14:textId="77777777" w:rsidR="00050BFA" w:rsidRPr="00192EA1" w:rsidRDefault="00050BFA"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192EA1">
        <w:rPr>
          <w:rFonts w:ascii="Calibri" w:hAnsi="Calibri" w:cs="Arial"/>
          <w:sz w:val="22"/>
          <w:szCs w:val="22"/>
        </w:rPr>
        <w:t>Subject to subsections 30-25(2A) and 30-25(2B)</w:t>
      </w:r>
      <w:r>
        <w:rPr>
          <w:rFonts w:ascii="Calibri" w:hAnsi="Calibri" w:cs="Arial"/>
          <w:sz w:val="22"/>
          <w:szCs w:val="22"/>
        </w:rPr>
        <w:t xml:space="preserve"> </w:t>
      </w:r>
      <w:r w:rsidRPr="00192EA1">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5C1816D4" w14:textId="77777777" w:rsidR="00050BFA" w:rsidRDefault="00050BFA" w:rsidP="00E87D40">
      <w:pPr>
        <w:widowControl w:val="0"/>
        <w:numPr>
          <w:ilvl w:val="0"/>
          <w:numId w:val="2"/>
        </w:numPr>
        <w:tabs>
          <w:tab w:val="left" w:pos="8222"/>
        </w:tabs>
        <w:spacing w:before="120" w:after="120"/>
        <w:ind w:hanging="720"/>
        <w:rPr>
          <w:rFonts w:ascii="Calibri" w:hAnsi="Calibri" w:cs="Arial"/>
          <w:sz w:val="22"/>
          <w:szCs w:val="22"/>
        </w:rPr>
      </w:pPr>
      <w:r w:rsidRPr="004904E2">
        <w:rPr>
          <w:rFonts w:ascii="Calibri" w:hAnsi="Calibri" w:cs="Arial"/>
          <w:sz w:val="22"/>
          <w:szCs w:val="22"/>
        </w:rPr>
        <w:t xml:space="preserve">Under section 36-65 of HESA, the </w:t>
      </w:r>
      <w:r>
        <w:rPr>
          <w:rFonts w:ascii="Calibri" w:hAnsi="Calibri" w:cs="Arial"/>
          <w:noProof/>
          <w:sz w:val="22"/>
          <w:szCs w:val="22"/>
        </w:rPr>
        <w:t>Provider</w:t>
      </w:r>
      <w:r w:rsidRPr="004904E2">
        <w:rPr>
          <w:rFonts w:ascii="Calibri" w:hAnsi="Calibri" w:cs="Arial"/>
          <w:sz w:val="22"/>
          <w:szCs w:val="22"/>
        </w:rPr>
        <w:t xml:space="preserve"> must comply with this funding agreement.</w:t>
      </w:r>
    </w:p>
    <w:p w14:paraId="2330BC54" w14:textId="77777777" w:rsidR="00050BFA" w:rsidRDefault="00050BFA" w:rsidP="0028171A">
      <w:pPr>
        <w:widowControl w:val="0"/>
        <w:tabs>
          <w:tab w:val="left" w:pos="8222"/>
        </w:tabs>
        <w:spacing w:before="120" w:after="120"/>
        <w:rPr>
          <w:rFonts w:ascii="Calibri" w:hAnsi="Calibri" w:cs="Arial"/>
          <w:b/>
          <w:sz w:val="22"/>
          <w:szCs w:val="22"/>
        </w:rPr>
      </w:pPr>
    </w:p>
    <w:p w14:paraId="1FB598EA" w14:textId="77777777" w:rsidR="00050BFA" w:rsidRDefault="00050BFA" w:rsidP="0028171A">
      <w:pPr>
        <w:widowControl w:val="0"/>
        <w:tabs>
          <w:tab w:val="left" w:pos="8222"/>
        </w:tabs>
        <w:spacing w:before="120" w:after="120"/>
        <w:rPr>
          <w:rFonts w:ascii="Calibri" w:hAnsi="Calibri" w:cs="Arial"/>
          <w:b/>
          <w:sz w:val="22"/>
          <w:szCs w:val="22"/>
          <w:highlight w:val="magenta"/>
        </w:rPr>
      </w:pPr>
    </w:p>
    <w:p w14:paraId="14B81DE8" w14:textId="77777777" w:rsidR="00050BFA" w:rsidRDefault="00050BFA" w:rsidP="0028171A">
      <w:pPr>
        <w:widowControl w:val="0"/>
        <w:tabs>
          <w:tab w:val="left" w:pos="8222"/>
        </w:tabs>
        <w:spacing w:before="120" w:after="120"/>
        <w:rPr>
          <w:rFonts w:ascii="Calibri" w:hAnsi="Calibri" w:cs="Arial"/>
          <w:b/>
          <w:sz w:val="22"/>
          <w:szCs w:val="22"/>
          <w:highlight w:val="magenta"/>
        </w:rPr>
      </w:pPr>
    </w:p>
    <w:p w14:paraId="765FF909" w14:textId="77777777" w:rsidR="00050BFA" w:rsidRDefault="00050BFA">
      <w:pPr>
        <w:spacing w:after="200" w:line="276" w:lineRule="auto"/>
        <w:rPr>
          <w:rFonts w:ascii="Calibri" w:hAnsi="Calibri" w:cs="Arial"/>
          <w:b/>
          <w:sz w:val="28"/>
          <w:szCs w:val="28"/>
        </w:rPr>
      </w:pPr>
      <w:r>
        <w:rPr>
          <w:rFonts w:ascii="Calibri" w:hAnsi="Calibri" w:cs="Arial"/>
          <w:b/>
          <w:sz w:val="28"/>
          <w:szCs w:val="28"/>
        </w:rPr>
        <w:br w:type="page"/>
      </w:r>
    </w:p>
    <w:p w14:paraId="5AE1D178" w14:textId="77777777" w:rsidR="00050BFA" w:rsidRPr="00AA415A" w:rsidRDefault="00050BFA" w:rsidP="00E87D40">
      <w:pPr>
        <w:tabs>
          <w:tab w:val="left" w:pos="851"/>
        </w:tabs>
        <w:spacing w:before="120" w:after="120"/>
        <w:rPr>
          <w:rFonts w:ascii="Calibri" w:hAnsi="Calibri" w:cs="Arial"/>
          <w:sz w:val="20"/>
          <w:szCs w:val="28"/>
        </w:rPr>
      </w:pPr>
      <w:r w:rsidRPr="00906D3C">
        <w:rPr>
          <w:rFonts w:ascii="Calibri" w:hAnsi="Calibri" w:cs="Arial"/>
          <w:b/>
          <w:sz w:val="28"/>
          <w:szCs w:val="28"/>
        </w:rPr>
        <w:lastRenderedPageBreak/>
        <w:t xml:space="preserve">NOW IT IS AGREED </w:t>
      </w:r>
      <w:r w:rsidRPr="00906D3C">
        <w:rPr>
          <w:rFonts w:ascii="Calibri" w:hAnsi="Calibri" w:cs="Arial"/>
          <w:sz w:val="28"/>
          <w:szCs w:val="28"/>
        </w:rPr>
        <w:t>as follows:</w:t>
      </w:r>
    </w:p>
    <w:p w14:paraId="242DC488" w14:textId="77777777" w:rsidR="00050BFA" w:rsidRPr="00906D3C" w:rsidRDefault="00050BFA" w:rsidP="008F3F9F">
      <w:pPr>
        <w:spacing w:before="120" w:after="120"/>
        <w:rPr>
          <w:rFonts w:ascii="Calibri" w:hAnsi="Calibri" w:cs="Arial"/>
          <w:b/>
        </w:rPr>
      </w:pPr>
      <w:r w:rsidRPr="00906D3C">
        <w:rPr>
          <w:rFonts w:ascii="Calibri" w:hAnsi="Calibri" w:cs="Arial"/>
          <w:b/>
        </w:rPr>
        <w:t>PART A:</w:t>
      </w:r>
      <w:r>
        <w:rPr>
          <w:rFonts w:ascii="Calibri" w:hAnsi="Calibri" w:cs="Arial"/>
          <w:b/>
        </w:rPr>
        <w:t xml:space="preserve"> Commonwealth Grant Scheme funding</w:t>
      </w:r>
    </w:p>
    <w:p w14:paraId="0AD96A61" w14:textId="77777777" w:rsidR="00050BFA" w:rsidRPr="00906D3C" w:rsidRDefault="00050BFA" w:rsidP="008F3F9F">
      <w:pPr>
        <w:tabs>
          <w:tab w:val="left" w:pos="567"/>
          <w:tab w:val="left" w:pos="8222"/>
        </w:tabs>
        <w:spacing w:before="120" w:after="120"/>
        <w:rPr>
          <w:rFonts w:ascii="Calibri" w:hAnsi="Calibri" w:cs="Arial"/>
          <w:i/>
          <w:sz w:val="22"/>
          <w:szCs w:val="22"/>
        </w:rPr>
      </w:pPr>
      <w:r w:rsidRPr="00906D3C">
        <w:rPr>
          <w:rFonts w:ascii="Calibri" w:hAnsi="Calibri" w:cs="Arial"/>
          <w:i/>
          <w:sz w:val="22"/>
          <w:szCs w:val="22"/>
        </w:rPr>
        <w:t>Commonwealth Grant Scheme funding amount and payment arrangements</w:t>
      </w:r>
    </w:p>
    <w:p w14:paraId="51D2BDF7" w14:textId="77777777" w:rsidR="00050BFA" w:rsidRPr="00906D3C" w:rsidRDefault="00050BFA" w:rsidP="008F3F9F">
      <w:pPr>
        <w:widowControl w:val="0"/>
        <w:numPr>
          <w:ilvl w:val="0"/>
          <w:numId w:val="1"/>
        </w:numPr>
        <w:tabs>
          <w:tab w:val="left" w:pos="567"/>
          <w:tab w:val="left" w:pos="8222"/>
        </w:tabs>
        <w:spacing w:before="120" w:after="120"/>
        <w:rPr>
          <w:rFonts w:ascii="Calibri" w:hAnsi="Calibri" w:cs="Arial"/>
          <w:sz w:val="22"/>
          <w:szCs w:val="22"/>
        </w:rPr>
      </w:pPr>
      <w:r w:rsidRPr="00906D3C">
        <w:rPr>
          <w:rFonts w:ascii="Calibri" w:hAnsi="Calibri" w:cs="Arial"/>
          <w:sz w:val="22"/>
          <w:szCs w:val="22"/>
        </w:rPr>
        <w:t xml:space="preserve">The Commonwealth will pay to the </w:t>
      </w:r>
      <w:r>
        <w:rPr>
          <w:rFonts w:ascii="Calibri" w:hAnsi="Calibri" w:cs="Arial"/>
          <w:noProof/>
          <w:sz w:val="22"/>
          <w:szCs w:val="22"/>
        </w:rPr>
        <w:t>Provider</w:t>
      </w:r>
      <w:r w:rsidRPr="00906D3C">
        <w:rPr>
          <w:rFonts w:ascii="Calibri" w:hAnsi="Calibri" w:cs="Arial"/>
          <w:sz w:val="22"/>
          <w:szCs w:val="22"/>
        </w:rPr>
        <w:t xml:space="preserve"> the</w:t>
      </w:r>
      <w:r>
        <w:rPr>
          <w:rFonts w:ascii="Calibri" w:hAnsi="Calibri" w:cs="Arial"/>
          <w:sz w:val="22"/>
          <w:szCs w:val="22"/>
        </w:rPr>
        <w:t xml:space="preserve"> </w:t>
      </w:r>
      <w:r w:rsidRPr="00906D3C">
        <w:rPr>
          <w:rFonts w:ascii="Calibri" w:hAnsi="Calibri" w:cs="Arial"/>
          <w:sz w:val="22"/>
          <w:szCs w:val="22"/>
        </w:rPr>
        <w:t xml:space="preserve">CGS funding amount </w:t>
      </w:r>
      <w:r w:rsidRPr="008E63D3">
        <w:rPr>
          <w:rFonts w:ascii="Calibri" w:hAnsi="Calibri" w:cs="Arial"/>
          <w:sz w:val="22"/>
          <w:szCs w:val="22"/>
        </w:rPr>
        <w:t>for the 20</w:t>
      </w:r>
      <w:r>
        <w:rPr>
          <w:rFonts w:ascii="Calibri" w:hAnsi="Calibri" w:cs="Arial"/>
          <w:sz w:val="22"/>
          <w:szCs w:val="22"/>
        </w:rPr>
        <w:t>21</w:t>
      </w:r>
      <w:r w:rsidRPr="008E63D3">
        <w:rPr>
          <w:rFonts w:ascii="Calibri" w:hAnsi="Calibri" w:cs="Arial"/>
          <w:sz w:val="22"/>
          <w:szCs w:val="22"/>
        </w:rPr>
        <w:t>, 20</w:t>
      </w:r>
      <w:r>
        <w:rPr>
          <w:rFonts w:ascii="Calibri" w:hAnsi="Calibri" w:cs="Arial"/>
          <w:sz w:val="22"/>
          <w:szCs w:val="22"/>
        </w:rPr>
        <w:t>22</w:t>
      </w:r>
      <w:r w:rsidRPr="008E63D3">
        <w:rPr>
          <w:rFonts w:ascii="Calibri" w:hAnsi="Calibri" w:cs="Arial"/>
          <w:sz w:val="22"/>
          <w:szCs w:val="22"/>
        </w:rPr>
        <w:t xml:space="preserve"> and 202</w:t>
      </w:r>
      <w:r>
        <w:rPr>
          <w:rFonts w:ascii="Calibri" w:hAnsi="Calibri" w:cs="Arial"/>
          <w:sz w:val="22"/>
          <w:szCs w:val="22"/>
        </w:rPr>
        <w:t>3</w:t>
      </w:r>
      <w:r w:rsidRPr="008E63D3">
        <w:rPr>
          <w:rFonts w:ascii="Calibri" w:hAnsi="Calibri" w:cs="Arial"/>
          <w:sz w:val="22"/>
          <w:szCs w:val="22"/>
        </w:rPr>
        <w:t xml:space="preserve"> </w:t>
      </w:r>
      <w:r>
        <w:rPr>
          <w:rFonts w:ascii="Calibri" w:hAnsi="Calibri" w:cs="Arial"/>
          <w:sz w:val="22"/>
          <w:szCs w:val="22"/>
        </w:rPr>
        <w:t>G</w:t>
      </w:r>
      <w:r w:rsidRPr="008E63D3">
        <w:rPr>
          <w:rFonts w:ascii="Calibri" w:hAnsi="Calibri" w:cs="Arial"/>
          <w:sz w:val="22"/>
          <w:szCs w:val="22"/>
        </w:rPr>
        <w:t xml:space="preserve">rant </w:t>
      </w:r>
      <w:r>
        <w:rPr>
          <w:rFonts w:ascii="Calibri" w:hAnsi="Calibri" w:cs="Arial"/>
          <w:sz w:val="22"/>
          <w:szCs w:val="22"/>
        </w:rPr>
        <w:t>Y</w:t>
      </w:r>
      <w:r w:rsidRPr="008E63D3">
        <w:rPr>
          <w:rFonts w:ascii="Calibri" w:hAnsi="Calibri" w:cs="Arial"/>
          <w:sz w:val="22"/>
          <w:szCs w:val="22"/>
        </w:rPr>
        <w:t>ears, calculated</w:t>
      </w:r>
      <w:r w:rsidRPr="00906D3C">
        <w:rPr>
          <w:rFonts w:ascii="Calibri" w:hAnsi="Calibri" w:cs="Arial"/>
          <w:sz w:val="22"/>
          <w:szCs w:val="22"/>
        </w:rPr>
        <w:t xml:space="preserve"> in accordance with </w:t>
      </w:r>
      <w:r>
        <w:rPr>
          <w:rFonts w:ascii="Calibri" w:hAnsi="Calibri" w:cs="Arial"/>
          <w:sz w:val="22"/>
          <w:szCs w:val="22"/>
        </w:rPr>
        <w:t>D</w:t>
      </w:r>
      <w:r w:rsidRPr="00AC2AD6">
        <w:rPr>
          <w:rFonts w:ascii="Calibri" w:hAnsi="Calibri" w:cs="Arial"/>
          <w:sz w:val="22"/>
          <w:szCs w:val="22"/>
        </w:rPr>
        <w:t>ivision 33</w:t>
      </w:r>
      <w:r w:rsidRPr="00906D3C">
        <w:rPr>
          <w:rFonts w:ascii="Calibri" w:hAnsi="Calibri" w:cs="Arial"/>
          <w:sz w:val="22"/>
          <w:szCs w:val="22"/>
        </w:rPr>
        <w:t xml:space="preserve"> of HESA.</w:t>
      </w:r>
    </w:p>
    <w:p w14:paraId="1CCE8573" w14:textId="77777777" w:rsidR="00050BFA" w:rsidRDefault="00050BFA" w:rsidP="008F3F9F">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 xml:space="preserve">The Commonwealth will notify the </w:t>
      </w:r>
      <w:r>
        <w:rPr>
          <w:rFonts w:ascii="Calibri" w:hAnsi="Calibri" w:cs="Arial"/>
          <w:noProof/>
          <w:sz w:val="22"/>
          <w:szCs w:val="22"/>
        </w:rPr>
        <w:t>Provider,</w:t>
      </w:r>
      <w:r>
        <w:rPr>
          <w:rFonts w:ascii="Calibri" w:hAnsi="Calibri" w:cs="Arial"/>
          <w:sz w:val="22"/>
          <w:szCs w:val="22"/>
        </w:rPr>
        <w:t xml:space="preserve"> before the start of each Grant Year covered by this agreement, about the CGS advances that will be paid to the Provider in respect of amounts expected to become payable for the relevant Grant Years</w:t>
      </w:r>
      <w:r w:rsidRPr="008A3A45">
        <w:rPr>
          <w:rFonts w:ascii="Calibri" w:hAnsi="Calibri" w:cs="Arial"/>
          <w:sz w:val="22"/>
          <w:szCs w:val="22"/>
        </w:rPr>
        <w:t xml:space="preserve"> under subsection 164-10(1) of HESA</w:t>
      </w:r>
      <w:r>
        <w:rPr>
          <w:rFonts w:ascii="Calibri" w:hAnsi="Calibri" w:cs="Arial"/>
          <w:sz w:val="22"/>
          <w:szCs w:val="22"/>
        </w:rPr>
        <w:t>.</w:t>
      </w:r>
    </w:p>
    <w:p w14:paraId="39E242A7" w14:textId="77777777" w:rsidR="00050BFA" w:rsidRPr="00330471" w:rsidRDefault="00050BFA" w:rsidP="00B22C2C">
      <w:pPr>
        <w:widowControl w:val="0"/>
        <w:numPr>
          <w:ilvl w:val="0"/>
          <w:numId w:val="1"/>
        </w:numPr>
        <w:tabs>
          <w:tab w:val="left" w:pos="567"/>
          <w:tab w:val="left" w:pos="8222"/>
        </w:tabs>
        <w:spacing w:before="120" w:after="120"/>
        <w:rPr>
          <w:rFonts w:ascii="Calibri" w:hAnsi="Calibri" w:cs="Arial"/>
          <w:sz w:val="22"/>
          <w:szCs w:val="22"/>
        </w:rPr>
      </w:pPr>
      <w:r w:rsidRPr="00330471">
        <w:rPr>
          <w:rFonts w:ascii="Calibri" w:hAnsi="Calibri" w:cs="Arial"/>
          <w:sz w:val="22"/>
          <w:szCs w:val="22"/>
        </w:rPr>
        <w:t>Amounts payable as CGS advances may be adjusted throughout the</w:t>
      </w:r>
      <w:r>
        <w:rPr>
          <w:rFonts w:ascii="Calibri" w:hAnsi="Calibri" w:cs="Arial"/>
          <w:sz w:val="22"/>
          <w:szCs w:val="22"/>
        </w:rPr>
        <w:t xml:space="preserve"> relevant</w:t>
      </w:r>
      <w:r w:rsidRPr="00330471">
        <w:rPr>
          <w:rFonts w:ascii="Calibri" w:hAnsi="Calibri" w:cs="Arial"/>
          <w:sz w:val="22"/>
          <w:szCs w:val="22"/>
        </w:rPr>
        <w:t xml:space="preserve"> </w:t>
      </w:r>
      <w:r>
        <w:rPr>
          <w:rFonts w:ascii="Calibri" w:hAnsi="Calibri" w:cs="Arial"/>
          <w:sz w:val="22"/>
          <w:szCs w:val="22"/>
        </w:rPr>
        <w:t>G</w:t>
      </w:r>
      <w:r w:rsidRPr="00330471">
        <w:rPr>
          <w:rFonts w:ascii="Calibri" w:hAnsi="Calibri" w:cs="Arial"/>
          <w:sz w:val="22"/>
          <w:szCs w:val="22"/>
        </w:rPr>
        <w:t xml:space="preserve">rant </w:t>
      </w:r>
      <w:r>
        <w:rPr>
          <w:rFonts w:ascii="Calibri" w:hAnsi="Calibri" w:cs="Arial"/>
          <w:sz w:val="22"/>
          <w:szCs w:val="22"/>
        </w:rPr>
        <w:t>Y</w:t>
      </w:r>
      <w:r w:rsidRPr="00330471">
        <w:rPr>
          <w:rFonts w:ascii="Calibri" w:hAnsi="Calibri" w:cs="Arial"/>
          <w:sz w:val="22"/>
          <w:szCs w:val="22"/>
        </w:rPr>
        <w:t>ear based on information provided to the Commonwealth by the Provider.</w:t>
      </w:r>
    </w:p>
    <w:p w14:paraId="3823CB26" w14:textId="77777777" w:rsidR="00050BFA" w:rsidRDefault="00050BFA" w:rsidP="00B22C2C">
      <w:pPr>
        <w:widowControl w:val="0"/>
        <w:numPr>
          <w:ilvl w:val="0"/>
          <w:numId w:val="1"/>
        </w:numPr>
        <w:tabs>
          <w:tab w:val="left" w:pos="567"/>
          <w:tab w:val="left" w:pos="8222"/>
        </w:tabs>
        <w:spacing w:before="120" w:after="120"/>
        <w:rPr>
          <w:rFonts w:ascii="Calibri" w:hAnsi="Calibri" w:cs="Arial"/>
          <w:sz w:val="22"/>
          <w:szCs w:val="22"/>
        </w:rPr>
      </w:pPr>
      <w:r w:rsidRPr="00B22C2C">
        <w:rPr>
          <w:rFonts w:ascii="Calibri" w:hAnsi="Calibri" w:cs="Arial"/>
          <w:sz w:val="22"/>
          <w:szCs w:val="22"/>
        </w:rPr>
        <w:t xml:space="preserve">CGS advances made in respect of </w:t>
      </w:r>
      <w:r>
        <w:rPr>
          <w:rFonts w:ascii="Calibri" w:hAnsi="Calibri" w:cs="Arial"/>
          <w:sz w:val="22"/>
          <w:szCs w:val="22"/>
        </w:rPr>
        <w:t>a 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will be reconciled with CGS funding payable to the Provider for </w:t>
      </w:r>
      <w:r>
        <w:rPr>
          <w:rFonts w:ascii="Calibri" w:hAnsi="Calibri" w:cs="Arial"/>
          <w:sz w:val="22"/>
          <w:szCs w:val="22"/>
        </w:rPr>
        <w:t>the relevant year</w:t>
      </w:r>
      <w:r w:rsidRPr="00B22C2C">
        <w:rPr>
          <w:rFonts w:ascii="Calibri" w:hAnsi="Calibri" w:cs="Arial"/>
          <w:sz w:val="22"/>
          <w:szCs w:val="22"/>
        </w:rPr>
        <w:t xml:space="preserve">. This reconciliation will occur in the year following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 xml:space="preserve">ear when actual student enrolment data for the </w:t>
      </w:r>
      <w:r>
        <w:rPr>
          <w:rFonts w:ascii="Calibri" w:hAnsi="Calibri" w:cs="Arial"/>
          <w:sz w:val="22"/>
          <w:szCs w:val="22"/>
        </w:rPr>
        <w:t>G</w:t>
      </w:r>
      <w:r w:rsidRPr="00B22C2C">
        <w:rPr>
          <w:rFonts w:ascii="Calibri" w:hAnsi="Calibri" w:cs="Arial"/>
          <w:sz w:val="22"/>
          <w:szCs w:val="22"/>
        </w:rPr>
        <w:t xml:space="preserve">rant </w:t>
      </w:r>
      <w:r>
        <w:rPr>
          <w:rFonts w:ascii="Calibri" w:hAnsi="Calibri" w:cs="Arial"/>
          <w:sz w:val="22"/>
          <w:szCs w:val="22"/>
        </w:rPr>
        <w:t>Y</w:t>
      </w:r>
      <w:r w:rsidRPr="00B22C2C">
        <w:rPr>
          <w:rFonts w:ascii="Calibri" w:hAnsi="Calibri" w:cs="Arial"/>
          <w:sz w:val="22"/>
          <w:szCs w:val="22"/>
        </w:rPr>
        <w:t>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0353969" w14:textId="5BC1F0D6" w:rsidR="00050BFA" w:rsidRPr="00B22C2C" w:rsidRDefault="00050BFA" w:rsidP="00B22C2C">
      <w:pPr>
        <w:widowControl w:val="0"/>
        <w:numPr>
          <w:ilvl w:val="0"/>
          <w:numId w:val="1"/>
        </w:numPr>
        <w:tabs>
          <w:tab w:val="left" w:pos="567"/>
          <w:tab w:val="left" w:pos="8222"/>
        </w:tabs>
        <w:spacing w:before="120" w:after="120"/>
        <w:rPr>
          <w:rFonts w:ascii="Calibri" w:hAnsi="Calibri" w:cs="Arial"/>
          <w:sz w:val="22"/>
          <w:szCs w:val="22"/>
        </w:rPr>
      </w:pPr>
      <w:r w:rsidRPr="00A24EB9">
        <w:rPr>
          <w:rFonts w:ascii="Calibri" w:hAnsi="Calibri" w:cs="Arial"/>
          <w:sz w:val="22"/>
          <w:szCs w:val="22"/>
        </w:rPr>
        <w:t xml:space="preserve">To ensure </w:t>
      </w:r>
      <w:r>
        <w:rPr>
          <w:rFonts w:ascii="Calibri" w:hAnsi="Calibri" w:cs="Arial"/>
          <w:sz w:val="22"/>
          <w:szCs w:val="22"/>
        </w:rPr>
        <w:t>the Provider</w:t>
      </w:r>
      <w:r w:rsidRPr="00A24EB9">
        <w:rPr>
          <w:rFonts w:ascii="Calibri" w:hAnsi="Calibri" w:cs="Arial"/>
          <w:sz w:val="22"/>
          <w:szCs w:val="22"/>
        </w:rPr>
        <w:t xml:space="preserve"> </w:t>
      </w:r>
      <w:r>
        <w:rPr>
          <w:rFonts w:ascii="Calibri" w:hAnsi="Calibri" w:cs="Arial"/>
          <w:sz w:val="22"/>
          <w:szCs w:val="22"/>
          <w:lang w:val="en-GB"/>
        </w:rPr>
        <w:t>is</w:t>
      </w:r>
      <w:r w:rsidRPr="00A24EB9">
        <w:rPr>
          <w:rFonts w:ascii="Calibri" w:hAnsi="Calibri" w:cs="Arial"/>
          <w:sz w:val="22"/>
          <w:szCs w:val="22"/>
          <w:lang w:val="en-GB"/>
        </w:rPr>
        <w:t xml:space="preserve"> able to keep operating and employing staff in the aftermath of the COVID-19 pandemic, the Commonwealth has created the Higher Education Continuity Guarantee (HECG) as a program under the </w:t>
      </w:r>
      <w:r w:rsidR="00536AE4">
        <w:rPr>
          <w:rFonts w:ascii="Calibri" w:hAnsi="Calibri" w:cs="Arial"/>
          <w:i/>
          <w:sz w:val="22"/>
          <w:szCs w:val="22"/>
          <w:lang w:val="en-GB"/>
        </w:rPr>
        <w:t>Higher Education Support (Other Grants) Guidelines 2022</w:t>
      </w:r>
      <w:r w:rsidRPr="00A24EB9">
        <w:rPr>
          <w:rFonts w:ascii="Calibri" w:hAnsi="Calibri" w:cs="Arial"/>
          <w:sz w:val="22"/>
          <w:szCs w:val="22"/>
          <w:lang w:val="en-GB"/>
        </w:rPr>
        <w:t>. The Commonwealth will provide grants</w:t>
      </w:r>
      <w:r>
        <w:rPr>
          <w:rFonts w:ascii="Calibri" w:hAnsi="Calibri" w:cs="Arial"/>
          <w:sz w:val="22"/>
          <w:szCs w:val="22"/>
          <w:lang w:val="en-GB"/>
        </w:rPr>
        <w:t xml:space="preserve"> to eligible providers</w:t>
      </w:r>
      <w:r w:rsidRPr="00A24EB9">
        <w:rPr>
          <w:rFonts w:ascii="Calibri" w:hAnsi="Calibri" w:cs="Arial"/>
          <w:sz w:val="22"/>
          <w:szCs w:val="22"/>
          <w:lang w:val="en-GB"/>
        </w:rPr>
        <w:t xml:space="preserve"> under the HECG</w:t>
      </w:r>
      <w:r>
        <w:rPr>
          <w:rFonts w:ascii="Calibri" w:hAnsi="Calibri" w:cs="Arial"/>
          <w:sz w:val="22"/>
          <w:szCs w:val="22"/>
          <w:lang w:val="en-GB"/>
        </w:rPr>
        <w:t xml:space="preserve"> for the Grant Years 2021, 2022 and</w:t>
      </w:r>
      <w:r w:rsidRPr="00A24EB9">
        <w:rPr>
          <w:rFonts w:ascii="Calibri" w:hAnsi="Calibri" w:cs="Arial"/>
          <w:sz w:val="22"/>
          <w:szCs w:val="22"/>
          <w:lang w:val="en-GB"/>
        </w:rPr>
        <w:t xml:space="preserve"> 2023. The HECG has colloquially been referred to as the ‘CGS funding guarantee’ for the relevant Grant Years.</w:t>
      </w:r>
    </w:p>
    <w:p w14:paraId="24E84B5C" w14:textId="77777777" w:rsidR="00050BFA" w:rsidRPr="006E7082" w:rsidRDefault="00050BFA"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Estimates of Commonwealth supported places</w:t>
      </w:r>
    </w:p>
    <w:p w14:paraId="7E9FD692" w14:textId="77777777" w:rsidR="00050BFA" w:rsidRPr="006E7082" w:rsidRDefault="00050BFA"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accurate and timely estimates of Commonwealth supported places</w:t>
      </w:r>
      <w:r>
        <w:rPr>
          <w:rFonts w:ascii="Calibri" w:hAnsi="Calibri" w:cs="Arial"/>
          <w:bCs/>
          <w:sz w:val="22"/>
          <w:szCs w:val="22"/>
        </w:rPr>
        <w:t>, including the number of grandfathered students and non-grandfathered students expected to study in Commonwealth supported places,</w:t>
      </w:r>
      <w:r w:rsidRPr="006E7082">
        <w:rPr>
          <w:rFonts w:ascii="Calibri" w:hAnsi="Calibri" w:cs="Arial"/>
          <w:bCs/>
          <w:sz w:val="22"/>
          <w:szCs w:val="22"/>
        </w:rPr>
        <w:t xml:space="preserve"> for the current year and future years, as required by the Commonwealth.</w:t>
      </w:r>
    </w:p>
    <w:p w14:paraId="54F78A30" w14:textId="77777777" w:rsidR="00050BFA" w:rsidRPr="006E7082" w:rsidRDefault="00050BFA" w:rsidP="008F3F9F">
      <w:pPr>
        <w:keepNext/>
        <w:keepLines/>
        <w:tabs>
          <w:tab w:val="left" w:pos="567"/>
          <w:tab w:val="left" w:pos="8222"/>
        </w:tabs>
        <w:spacing w:before="120" w:after="120"/>
        <w:rPr>
          <w:rFonts w:ascii="Calibri" w:hAnsi="Calibri" w:cs="Arial"/>
          <w:bCs/>
          <w:i/>
          <w:sz w:val="22"/>
          <w:szCs w:val="22"/>
        </w:rPr>
      </w:pPr>
      <w:r w:rsidRPr="006E7082">
        <w:rPr>
          <w:rFonts w:ascii="Calibri" w:hAnsi="Calibri" w:cs="Arial"/>
          <w:bCs/>
          <w:i/>
          <w:sz w:val="22"/>
          <w:szCs w:val="22"/>
        </w:rPr>
        <w:t>Provision of other data</w:t>
      </w:r>
    </w:p>
    <w:p w14:paraId="377D23B0" w14:textId="77777777" w:rsidR="00050BFA" w:rsidRPr="006E7082" w:rsidRDefault="00050BFA"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6E7082">
        <w:rPr>
          <w:rFonts w:ascii="Calibri" w:hAnsi="Calibri" w:cs="Arial"/>
          <w:bCs/>
          <w:sz w:val="22"/>
          <w:szCs w:val="22"/>
        </w:rPr>
        <w:t xml:space="preserve">The </w:t>
      </w:r>
      <w:r>
        <w:rPr>
          <w:rFonts w:ascii="Calibri" w:hAnsi="Calibri" w:cs="Arial"/>
          <w:noProof/>
          <w:sz w:val="22"/>
          <w:szCs w:val="22"/>
        </w:rPr>
        <w:t>Provider</w:t>
      </w:r>
      <w:r w:rsidRPr="006E7082">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w:t>
      </w:r>
      <w:r>
        <w:rPr>
          <w:rFonts w:ascii="Calibri" w:hAnsi="Calibri" w:cs="Arial"/>
          <w:bCs/>
          <w:sz w:val="22"/>
          <w:szCs w:val="22"/>
        </w:rPr>
        <w:t>s</w:t>
      </w:r>
      <w:r w:rsidRPr="006E7082">
        <w:rPr>
          <w:rFonts w:ascii="Calibri" w:hAnsi="Calibri" w:cs="Arial"/>
          <w:bCs/>
          <w:sz w:val="22"/>
          <w:szCs w:val="22"/>
        </w:rPr>
        <w:t xml:space="preserve"> providing the data in the form and at the times required</w:t>
      </w:r>
      <w:r>
        <w:rPr>
          <w:rFonts w:ascii="Calibri" w:hAnsi="Calibri" w:cs="Arial"/>
          <w:bCs/>
          <w:sz w:val="22"/>
          <w:szCs w:val="22"/>
        </w:rPr>
        <w:t xml:space="preserve"> by the Commonwealth</w:t>
      </w:r>
      <w:r w:rsidRPr="006E7082">
        <w:rPr>
          <w:rFonts w:ascii="Calibri" w:hAnsi="Calibri" w:cs="Arial"/>
          <w:bCs/>
          <w:sz w:val="22"/>
          <w:szCs w:val="22"/>
        </w:rPr>
        <w:t xml:space="preserve"> to support the national admissions platform.</w:t>
      </w:r>
    </w:p>
    <w:p w14:paraId="56CEDF04" w14:textId="77777777" w:rsidR="00050BFA" w:rsidRDefault="00050BFA" w:rsidP="008F3F9F">
      <w:pPr>
        <w:tabs>
          <w:tab w:val="left" w:pos="567"/>
          <w:tab w:val="left" w:pos="8222"/>
        </w:tabs>
        <w:spacing w:before="120" w:after="120"/>
        <w:rPr>
          <w:rFonts w:ascii="Calibri" w:hAnsi="Calibri" w:cs="Arial"/>
          <w:b/>
        </w:rPr>
      </w:pPr>
    </w:p>
    <w:p w14:paraId="594E929D" w14:textId="77777777" w:rsidR="00050BFA" w:rsidRPr="00906D3C" w:rsidRDefault="00050BFA" w:rsidP="00482617">
      <w:pPr>
        <w:spacing w:before="120" w:after="120"/>
        <w:rPr>
          <w:rFonts w:ascii="Calibri" w:hAnsi="Calibri" w:cs="Arial"/>
          <w:b/>
        </w:rPr>
      </w:pPr>
      <w:r w:rsidRPr="00906D3C">
        <w:rPr>
          <w:rFonts w:ascii="Calibri" w:hAnsi="Calibri" w:cs="Arial"/>
          <w:b/>
        </w:rPr>
        <w:t xml:space="preserve">PART </w:t>
      </w:r>
      <w:r>
        <w:rPr>
          <w:rFonts w:ascii="Calibri" w:hAnsi="Calibri" w:cs="Arial"/>
          <w:b/>
        </w:rPr>
        <w:t>B</w:t>
      </w:r>
      <w:r w:rsidRPr="00906D3C">
        <w:rPr>
          <w:rFonts w:ascii="Calibri" w:hAnsi="Calibri" w:cs="Arial"/>
          <w:b/>
        </w:rPr>
        <w:t>:</w:t>
      </w:r>
      <w:r>
        <w:rPr>
          <w:rFonts w:ascii="Calibri" w:hAnsi="Calibri" w:cs="Arial"/>
          <w:b/>
        </w:rPr>
        <w:t xml:space="preserve"> Allocation of places</w:t>
      </w:r>
    </w:p>
    <w:p w14:paraId="365B7C09" w14:textId="77777777" w:rsidR="00050BFA" w:rsidRPr="00E43AA9" w:rsidRDefault="00050BFA" w:rsidP="008F3F9F">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w:t>
      </w:r>
    </w:p>
    <w:p w14:paraId="6EB2276E" w14:textId="77777777" w:rsidR="00050BFA" w:rsidRPr="00947B56" w:rsidRDefault="00050BFA" w:rsidP="00947B56">
      <w:pPr>
        <w:pStyle w:val="ListParagraph"/>
        <w:widowControl w:val="0"/>
        <w:numPr>
          <w:ilvl w:val="0"/>
          <w:numId w:val="1"/>
        </w:numPr>
        <w:tabs>
          <w:tab w:val="left" w:pos="567"/>
          <w:tab w:val="left" w:pos="8222"/>
        </w:tabs>
        <w:spacing w:before="120" w:after="120"/>
        <w:rPr>
          <w:rFonts w:ascii="Calibri" w:hAnsi="Calibri" w:cs="Arial"/>
          <w:sz w:val="22"/>
          <w:szCs w:val="22"/>
        </w:rPr>
      </w:pPr>
      <w:r w:rsidRPr="00947B56">
        <w:rPr>
          <w:rFonts w:ascii="Calibri" w:hAnsi="Calibri" w:cs="Arial"/>
          <w:sz w:val="22"/>
          <w:szCs w:val="22"/>
        </w:rPr>
        <w:t>The maximum basic grant amount</w:t>
      </w:r>
      <w:r>
        <w:rPr>
          <w:rFonts w:ascii="Calibri" w:hAnsi="Calibri" w:cs="Arial"/>
          <w:sz w:val="22"/>
          <w:szCs w:val="22"/>
        </w:rPr>
        <w:t>s</w:t>
      </w:r>
      <w:r w:rsidRPr="00947B56">
        <w:rPr>
          <w:rFonts w:ascii="Calibri" w:hAnsi="Calibri" w:cs="Arial"/>
          <w:sz w:val="22"/>
          <w:szCs w:val="22"/>
        </w:rPr>
        <w:t xml:space="preserve"> specified for the purposes of </w:t>
      </w:r>
      <w:r>
        <w:rPr>
          <w:rFonts w:ascii="Calibri" w:hAnsi="Calibri" w:cs="Arial"/>
          <w:sz w:val="22"/>
          <w:szCs w:val="22"/>
        </w:rPr>
        <w:t>subsection</w:t>
      </w:r>
      <w:r w:rsidRPr="00947B56">
        <w:rPr>
          <w:rFonts w:ascii="Calibri" w:hAnsi="Calibri" w:cs="Arial"/>
          <w:sz w:val="22"/>
          <w:szCs w:val="22"/>
        </w:rPr>
        <w:t xml:space="preserve"> 30-27(</w:t>
      </w:r>
      <w:r>
        <w:rPr>
          <w:rFonts w:ascii="Calibri" w:hAnsi="Calibri" w:cs="Arial"/>
          <w:sz w:val="22"/>
          <w:szCs w:val="22"/>
        </w:rPr>
        <w:t>6</w:t>
      </w:r>
      <w:r w:rsidRPr="00947B56">
        <w:rPr>
          <w:rFonts w:ascii="Calibri" w:hAnsi="Calibri" w:cs="Arial"/>
          <w:sz w:val="22"/>
          <w:szCs w:val="22"/>
        </w:rPr>
        <w:t xml:space="preserve">) of HESA, for the Grant Years covered by this agreement, </w:t>
      </w:r>
      <w:r>
        <w:rPr>
          <w:rFonts w:ascii="Calibri" w:hAnsi="Calibri" w:cs="Arial"/>
          <w:sz w:val="22"/>
          <w:szCs w:val="22"/>
        </w:rPr>
        <w:t>are</w:t>
      </w:r>
      <w:r w:rsidRPr="00947B56">
        <w:rPr>
          <w:rFonts w:ascii="Calibri" w:hAnsi="Calibri" w:cs="Arial"/>
          <w:sz w:val="22"/>
          <w:szCs w:val="22"/>
        </w:rPr>
        <w:t xml:space="preserve"> set out in </w:t>
      </w:r>
      <w:r w:rsidRPr="00D549EE">
        <w:rPr>
          <w:rFonts w:ascii="Calibri" w:hAnsi="Calibri" w:cs="Arial"/>
          <w:sz w:val="22"/>
          <w:szCs w:val="22"/>
          <w:u w:val="single"/>
        </w:rPr>
        <w:t>Table 1a</w:t>
      </w:r>
      <w:r w:rsidRPr="00947B56">
        <w:rPr>
          <w:rFonts w:ascii="Calibri" w:hAnsi="Calibri" w:cs="Arial"/>
          <w:sz w:val="22"/>
          <w:szCs w:val="22"/>
        </w:rPr>
        <w:t xml:space="preserve"> of Appendix 1. </w:t>
      </w:r>
      <w:r w:rsidRPr="00947B56">
        <w:rPr>
          <w:rFonts w:ascii="Calibri" w:hAnsi="Calibri" w:cs="Arial"/>
          <w:bCs/>
          <w:sz w:val="22"/>
          <w:szCs w:val="22"/>
        </w:rPr>
        <w:t>Appendix 1 also contains additional conditions in relation to the maximum basic grant amount with which the Provider must comply.</w:t>
      </w:r>
    </w:p>
    <w:p w14:paraId="439F8FB6" w14:textId="77777777" w:rsidR="00050BFA" w:rsidRDefault="00050BFA" w:rsidP="00483EDE">
      <w:pPr>
        <w:widowControl w:val="0"/>
        <w:tabs>
          <w:tab w:val="left" w:pos="567"/>
          <w:tab w:val="left" w:pos="8222"/>
        </w:tabs>
        <w:spacing w:before="120" w:after="120"/>
        <w:rPr>
          <w:rFonts w:ascii="Calibri" w:hAnsi="Calibri" w:cs="Arial"/>
          <w:i/>
          <w:iCs/>
          <w:sz w:val="22"/>
          <w:szCs w:val="22"/>
        </w:rPr>
      </w:pPr>
      <w:r>
        <w:rPr>
          <w:rFonts w:ascii="Calibri" w:hAnsi="Calibri" w:cs="Arial"/>
          <w:i/>
          <w:iCs/>
          <w:sz w:val="22"/>
          <w:szCs w:val="22"/>
        </w:rPr>
        <w:t>Allocation of Commonwealth supported places</w:t>
      </w:r>
    </w:p>
    <w:p w14:paraId="5B59108F" w14:textId="71FC5012" w:rsidR="00050BFA" w:rsidRPr="00947B56"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947B56">
        <w:rPr>
          <w:rFonts w:ascii="Calibri" w:hAnsi="Calibri" w:cs="Arial"/>
          <w:sz w:val="22"/>
          <w:szCs w:val="22"/>
        </w:rPr>
        <w:t xml:space="preserve">The total number of Commonwealth supported places allocated to the Provider under </w:t>
      </w:r>
      <w:r>
        <w:rPr>
          <w:rFonts w:ascii="Calibri" w:hAnsi="Calibri" w:cs="Arial"/>
          <w:sz w:val="22"/>
          <w:szCs w:val="22"/>
        </w:rPr>
        <w:t>paragraph</w:t>
      </w:r>
      <w:r w:rsidRPr="00947B56">
        <w:rPr>
          <w:rFonts w:ascii="Calibri" w:hAnsi="Calibri" w:cs="Arial"/>
          <w:sz w:val="22"/>
          <w:szCs w:val="22"/>
        </w:rPr>
        <w:t xml:space="preserve"> </w:t>
      </w:r>
      <w:r w:rsidRPr="00947B56">
        <w:rPr>
          <w:rFonts w:ascii="Calibri" w:hAnsi="Calibri" w:cs="Arial"/>
          <w:sz w:val="22"/>
          <w:szCs w:val="22"/>
        </w:rPr>
        <w:br/>
        <w:t>30-10(1)(b)</w:t>
      </w:r>
      <w:r>
        <w:rPr>
          <w:rFonts w:ascii="Calibri" w:hAnsi="Calibri" w:cs="Arial"/>
          <w:sz w:val="22"/>
          <w:szCs w:val="22"/>
        </w:rPr>
        <w:t>,</w:t>
      </w:r>
      <w:r w:rsidRPr="00947B56">
        <w:rPr>
          <w:rFonts w:ascii="Calibri" w:hAnsi="Calibri" w:cs="Arial"/>
          <w:sz w:val="22"/>
          <w:szCs w:val="22"/>
        </w:rPr>
        <w:t xml:space="preserve"> for </w:t>
      </w:r>
      <w:r>
        <w:rPr>
          <w:rFonts w:ascii="Calibri" w:hAnsi="Calibri" w:cs="Arial"/>
          <w:sz w:val="22"/>
          <w:szCs w:val="22"/>
        </w:rPr>
        <w:t xml:space="preserve">grandfathered and non-grandfathered students in </w:t>
      </w:r>
      <w:r w:rsidRPr="00947B56">
        <w:rPr>
          <w:rFonts w:ascii="Calibri" w:hAnsi="Calibri" w:cs="Arial"/>
          <w:sz w:val="22"/>
          <w:szCs w:val="22"/>
        </w:rPr>
        <w:t xml:space="preserve">each </w:t>
      </w:r>
      <w:r>
        <w:rPr>
          <w:rFonts w:ascii="Calibri" w:hAnsi="Calibri" w:cs="Arial"/>
          <w:sz w:val="22"/>
          <w:szCs w:val="22"/>
        </w:rPr>
        <w:t>f</w:t>
      </w:r>
      <w:r w:rsidRPr="00947B56">
        <w:rPr>
          <w:rFonts w:ascii="Calibri" w:hAnsi="Calibri" w:cs="Arial"/>
          <w:sz w:val="22"/>
          <w:szCs w:val="22"/>
        </w:rPr>
        <w:t xml:space="preserve">unding </w:t>
      </w:r>
      <w:r>
        <w:rPr>
          <w:rFonts w:ascii="Calibri" w:hAnsi="Calibri" w:cs="Arial"/>
          <w:sz w:val="22"/>
          <w:szCs w:val="22"/>
        </w:rPr>
        <w:t>c</w:t>
      </w:r>
      <w:r w:rsidRPr="00947B56">
        <w:rPr>
          <w:rFonts w:ascii="Calibri" w:hAnsi="Calibri" w:cs="Arial"/>
          <w:sz w:val="22"/>
          <w:szCs w:val="22"/>
        </w:rPr>
        <w:t xml:space="preserve">luster for the </w:t>
      </w:r>
      <w:r w:rsidR="00536AE4">
        <w:rPr>
          <w:rFonts w:ascii="Calibri" w:hAnsi="Calibri" w:cs="Arial"/>
          <w:sz w:val="22"/>
          <w:szCs w:val="22"/>
        </w:rPr>
        <w:t>g</w:t>
      </w:r>
      <w:r w:rsidRPr="00947B56">
        <w:rPr>
          <w:rFonts w:ascii="Calibri" w:hAnsi="Calibri" w:cs="Arial"/>
          <w:sz w:val="22"/>
          <w:szCs w:val="22"/>
        </w:rPr>
        <w:t xml:space="preserve">rant </w:t>
      </w:r>
      <w:r w:rsidR="00536AE4">
        <w:rPr>
          <w:rFonts w:ascii="Calibri" w:hAnsi="Calibri" w:cs="Arial"/>
          <w:sz w:val="22"/>
          <w:szCs w:val="22"/>
        </w:rPr>
        <w:t>y</w:t>
      </w:r>
      <w:r w:rsidRPr="00947B56">
        <w:rPr>
          <w:rFonts w:ascii="Calibri" w:hAnsi="Calibri" w:cs="Arial"/>
          <w:sz w:val="22"/>
          <w:szCs w:val="22"/>
        </w:rPr>
        <w:t>ears covered by this agreement</w:t>
      </w:r>
      <w:r>
        <w:rPr>
          <w:rFonts w:ascii="Calibri" w:hAnsi="Calibri" w:cs="Arial"/>
          <w:sz w:val="22"/>
          <w:szCs w:val="22"/>
        </w:rPr>
        <w:t>,</w:t>
      </w:r>
      <w:r w:rsidRPr="00947B56">
        <w:rPr>
          <w:rFonts w:ascii="Calibri" w:hAnsi="Calibri" w:cs="Arial"/>
          <w:sz w:val="22"/>
          <w:szCs w:val="22"/>
        </w:rPr>
        <w:t xml:space="preserve"> </w:t>
      </w:r>
      <w:r>
        <w:rPr>
          <w:rFonts w:ascii="Calibri" w:hAnsi="Calibri" w:cs="Arial"/>
          <w:sz w:val="22"/>
          <w:szCs w:val="22"/>
        </w:rPr>
        <w:t>are</w:t>
      </w:r>
      <w:r w:rsidRPr="00947B56">
        <w:rPr>
          <w:rFonts w:ascii="Calibri" w:hAnsi="Calibri" w:cs="Arial"/>
          <w:sz w:val="22"/>
          <w:szCs w:val="22"/>
        </w:rPr>
        <w:t xml:space="preserve"> set out in </w:t>
      </w:r>
      <w:r w:rsidRPr="00947B56">
        <w:rPr>
          <w:rFonts w:ascii="Calibri" w:hAnsi="Calibri" w:cs="Arial"/>
          <w:sz w:val="22"/>
          <w:szCs w:val="22"/>
          <w:u w:val="single"/>
        </w:rPr>
        <w:t>Table 2a</w:t>
      </w:r>
      <w:r w:rsidRPr="00947B56">
        <w:rPr>
          <w:rFonts w:ascii="Calibri" w:hAnsi="Calibri" w:cs="Arial"/>
          <w:sz w:val="22"/>
          <w:szCs w:val="22"/>
        </w:rPr>
        <w:t xml:space="preserve">, </w:t>
      </w:r>
      <w:r w:rsidRPr="00947B56">
        <w:rPr>
          <w:rFonts w:ascii="Calibri" w:hAnsi="Calibri" w:cs="Arial"/>
          <w:sz w:val="22"/>
          <w:szCs w:val="22"/>
          <w:u w:val="single"/>
        </w:rPr>
        <w:t>Table 2b</w:t>
      </w:r>
      <w:r w:rsidRPr="00947B56">
        <w:rPr>
          <w:rFonts w:ascii="Calibri" w:hAnsi="Calibri" w:cs="Arial"/>
          <w:sz w:val="22"/>
          <w:szCs w:val="22"/>
        </w:rPr>
        <w:t xml:space="preserve"> and </w:t>
      </w:r>
      <w:r w:rsidRPr="00947B56">
        <w:rPr>
          <w:rFonts w:ascii="Calibri" w:hAnsi="Calibri" w:cs="Arial"/>
          <w:sz w:val="22"/>
          <w:szCs w:val="22"/>
          <w:u w:val="single"/>
        </w:rPr>
        <w:t>Table 2c</w:t>
      </w:r>
      <w:r w:rsidRPr="00947B56">
        <w:rPr>
          <w:rFonts w:ascii="Calibri" w:hAnsi="Calibri" w:cs="Arial"/>
          <w:sz w:val="22"/>
          <w:szCs w:val="22"/>
        </w:rPr>
        <w:t xml:space="preserve"> </w:t>
      </w:r>
      <w:r>
        <w:rPr>
          <w:rFonts w:ascii="Calibri" w:hAnsi="Calibri" w:cs="Arial"/>
          <w:sz w:val="22"/>
          <w:szCs w:val="22"/>
        </w:rPr>
        <w:t>of</w:t>
      </w:r>
      <w:r w:rsidRPr="00947B56">
        <w:rPr>
          <w:rFonts w:ascii="Calibri" w:hAnsi="Calibri" w:cs="Arial"/>
          <w:sz w:val="22"/>
          <w:szCs w:val="22"/>
        </w:rPr>
        <w:t xml:space="preserve"> Appendix 2.</w:t>
      </w:r>
    </w:p>
    <w:p w14:paraId="02DD16D1" w14:textId="77777777" w:rsidR="00050BFA"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cs="Arial"/>
          <w:caps/>
          <w:sz w:val="22"/>
          <w:szCs w:val="22"/>
        </w:rPr>
      </w:pPr>
      <w:r>
        <w:rPr>
          <w:rFonts w:ascii="Calibri" w:hAnsi="Calibri" w:cs="Arial"/>
          <w:sz w:val="22"/>
          <w:szCs w:val="22"/>
        </w:rPr>
        <w:t>Any places allocated at the postgraduate level are for non-research courses of study and exclude any course which is subject to Ministerial determination under paragraph 36-15(2)(b) of HES</w:t>
      </w:r>
      <w:r>
        <w:rPr>
          <w:rFonts w:ascii="Calibri" w:hAnsi="Calibri" w:cs="Arial"/>
          <w:caps/>
          <w:sz w:val="22"/>
          <w:szCs w:val="22"/>
        </w:rPr>
        <w:t>A.</w:t>
      </w:r>
    </w:p>
    <w:p w14:paraId="76C113BC" w14:textId="77777777" w:rsidR="00050BFA" w:rsidRDefault="00050BFA">
      <w:pPr>
        <w:spacing w:after="200" w:line="276" w:lineRule="auto"/>
        <w:rPr>
          <w:rFonts w:ascii="Calibri" w:hAnsi="Calibri" w:cs="Arial"/>
          <w:caps/>
          <w:sz w:val="22"/>
          <w:szCs w:val="22"/>
        </w:rPr>
      </w:pPr>
      <w:r>
        <w:rPr>
          <w:rFonts w:ascii="Calibri" w:hAnsi="Calibri" w:cs="Arial"/>
          <w:caps/>
          <w:sz w:val="22"/>
          <w:szCs w:val="22"/>
        </w:rPr>
        <w:br w:type="page"/>
      </w:r>
    </w:p>
    <w:p w14:paraId="681EFBE6" w14:textId="77777777" w:rsidR="00050BFA" w:rsidRDefault="00050BFA"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Pr>
          <w:rFonts w:ascii="Calibri" w:hAnsi="Calibri" w:cs="Arial"/>
          <w:sz w:val="22"/>
          <w:szCs w:val="22"/>
        </w:rPr>
        <w:lastRenderedPageBreak/>
        <w:t xml:space="preserve">The amount of funding advanced to the Provider as an amount expected to become payable under HESA for the Grant Years covered by this agreement will initially be calculated on the basis of the Provider’s MBGA specified in Appendix 1. If the Provider is unable to deliver the places detailed in </w:t>
      </w:r>
      <w:r w:rsidRPr="00F36F53">
        <w:rPr>
          <w:rFonts w:ascii="Calibri" w:hAnsi="Calibri" w:cs="Arial"/>
          <w:sz w:val="22"/>
          <w:szCs w:val="22"/>
          <w:u w:val="single"/>
        </w:rPr>
        <w:t>Table 2a</w:t>
      </w:r>
      <w:r>
        <w:rPr>
          <w:rFonts w:ascii="Calibri" w:hAnsi="Calibri" w:cs="Arial"/>
          <w:sz w:val="22"/>
          <w:szCs w:val="22"/>
        </w:rPr>
        <w:t xml:space="preserve">, </w:t>
      </w:r>
      <w:r w:rsidRPr="00F36F53">
        <w:rPr>
          <w:rFonts w:ascii="Calibri" w:hAnsi="Calibri" w:cs="Arial"/>
          <w:sz w:val="22"/>
          <w:szCs w:val="22"/>
          <w:u w:val="single"/>
        </w:rPr>
        <w:t>Table</w:t>
      </w:r>
      <w:r>
        <w:rPr>
          <w:rFonts w:ascii="Calibri" w:hAnsi="Calibri" w:cs="Arial"/>
          <w:sz w:val="22"/>
          <w:szCs w:val="22"/>
          <w:u w:val="single"/>
        </w:rPr>
        <w:t> </w:t>
      </w:r>
      <w:r w:rsidRPr="00F36F53">
        <w:rPr>
          <w:rFonts w:ascii="Calibri" w:hAnsi="Calibri" w:cs="Arial"/>
          <w:sz w:val="22"/>
          <w:szCs w:val="22"/>
          <w:u w:val="single"/>
        </w:rPr>
        <w:t>2b</w:t>
      </w:r>
      <w:r>
        <w:rPr>
          <w:rFonts w:ascii="Calibri" w:hAnsi="Calibri" w:cs="Arial"/>
          <w:sz w:val="22"/>
          <w:szCs w:val="22"/>
        </w:rPr>
        <w:t xml:space="preserve"> or </w:t>
      </w:r>
      <w:r w:rsidRPr="00F36F53">
        <w:rPr>
          <w:rFonts w:ascii="Calibri" w:hAnsi="Calibri" w:cs="Arial"/>
          <w:sz w:val="22"/>
          <w:szCs w:val="22"/>
          <w:u w:val="single"/>
        </w:rPr>
        <w:t>Table</w:t>
      </w:r>
      <w:r>
        <w:rPr>
          <w:rFonts w:ascii="Calibri" w:hAnsi="Calibri" w:cs="Arial"/>
          <w:sz w:val="22"/>
          <w:szCs w:val="22"/>
          <w:u w:val="single"/>
        </w:rPr>
        <w:t xml:space="preserve"> </w:t>
      </w:r>
      <w:r w:rsidRPr="00F36F53">
        <w:rPr>
          <w:rFonts w:ascii="Calibri" w:hAnsi="Calibri" w:cs="Arial"/>
          <w:sz w:val="22"/>
          <w:szCs w:val="22"/>
          <w:u w:val="single"/>
        </w:rPr>
        <w:t>2</w:t>
      </w:r>
      <w:r>
        <w:rPr>
          <w:rFonts w:ascii="Calibri" w:hAnsi="Calibri" w:cs="Arial"/>
          <w:sz w:val="22"/>
          <w:szCs w:val="22"/>
          <w:u w:val="single"/>
        </w:rPr>
        <w:t>c</w:t>
      </w:r>
      <w:r>
        <w:rPr>
          <w:rFonts w:ascii="Calibri" w:hAnsi="Calibri" w:cs="Arial"/>
          <w:sz w:val="22"/>
          <w:szCs w:val="22"/>
        </w:rPr>
        <w:t xml:space="preserve"> of Appendix 2 it must notify the Commonwealth as soon as practicable.</w:t>
      </w:r>
    </w:p>
    <w:p w14:paraId="07B286FE" w14:textId="77777777" w:rsidR="00050BFA" w:rsidRDefault="00050BFA" w:rsidP="00947B56">
      <w:pPr>
        <w:pStyle w:val="ListParagraph"/>
        <w:widowControl w:val="0"/>
        <w:numPr>
          <w:ilvl w:val="0"/>
          <w:numId w:val="1"/>
        </w:numPr>
        <w:tabs>
          <w:tab w:val="left" w:pos="567"/>
          <w:tab w:val="left" w:pos="8222"/>
        </w:tabs>
        <w:spacing w:before="120" w:after="120"/>
        <w:ind w:left="425" w:hanging="425"/>
        <w:contextualSpacing w:val="0"/>
        <w:rPr>
          <w:rFonts w:ascii="Calibri" w:hAnsi="Calibri" w:cs="Arial"/>
          <w:sz w:val="22"/>
          <w:szCs w:val="22"/>
        </w:rPr>
      </w:pPr>
      <w:r>
        <w:rPr>
          <w:rFonts w:ascii="Calibri" w:hAnsi="Calibri" w:cs="Arial"/>
          <w:sz w:val="22"/>
          <w:szCs w:val="22"/>
        </w:rPr>
        <w:t>The Provider must not transfer any allocation of Commonwealth supported places between undergraduate and postgraduate courses of study.</w:t>
      </w:r>
    </w:p>
    <w:p w14:paraId="66F168FB" w14:textId="77777777" w:rsidR="00050BFA" w:rsidRDefault="00050BFA" w:rsidP="00947B56">
      <w:pPr>
        <w:pStyle w:val="ListParagraph"/>
        <w:widowControl w:val="0"/>
        <w:numPr>
          <w:ilvl w:val="0"/>
          <w:numId w:val="1"/>
        </w:numPr>
        <w:tabs>
          <w:tab w:val="left" w:pos="567"/>
          <w:tab w:val="left" w:pos="8222"/>
        </w:tabs>
        <w:spacing w:before="120" w:after="120"/>
        <w:ind w:left="426" w:hanging="426"/>
        <w:rPr>
          <w:rFonts w:ascii="Calibri" w:hAnsi="Calibri" w:cs="Arial"/>
          <w:sz w:val="22"/>
          <w:szCs w:val="22"/>
        </w:rPr>
      </w:pPr>
      <w:r>
        <w:rPr>
          <w:rFonts w:ascii="Calibri" w:hAnsi="Calibri" w:cs="Arial"/>
          <w:sz w:val="22"/>
          <w:szCs w:val="22"/>
        </w:rPr>
        <w:t xml:space="preserve">The Provider may be audited to check whether actual enrolments in Commonwealth supported places align with </w:t>
      </w:r>
      <w:r w:rsidRPr="00F36F53">
        <w:rPr>
          <w:rFonts w:ascii="Calibri" w:hAnsi="Calibri" w:cs="Arial"/>
          <w:sz w:val="22"/>
          <w:szCs w:val="22"/>
          <w:u w:val="single"/>
        </w:rPr>
        <w:t>Table 2a</w:t>
      </w:r>
      <w:r>
        <w:rPr>
          <w:rFonts w:ascii="Calibri" w:hAnsi="Calibri" w:cs="Arial"/>
          <w:sz w:val="22"/>
          <w:szCs w:val="22"/>
        </w:rPr>
        <w:t xml:space="preserve">, </w:t>
      </w:r>
      <w:r w:rsidRPr="00F36F53">
        <w:rPr>
          <w:rFonts w:ascii="Calibri" w:hAnsi="Calibri" w:cs="Arial"/>
          <w:sz w:val="22"/>
          <w:szCs w:val="22"/>
          <w:u w:val="single"/>
        </w:rPr>
        <w:t>Table 2b</w:t>
      </w:r>
      <w:r>
        <w:rPr>
          <w:rFonts w:ascii="Calibri" w:hAnsi="Calibri" w:cs="Arial"/>
          <w:sz w:val="22"/>
          <w:szCs w:val="22"/>
        </w:rPr>
        <w:t xml:space="preserve"> or </w:t>
      </w:r>
      <w:r w:rsidRPr="00F36F53">
        <w:rPr>
          <w:rFonts w:ascii="Calibri" w:hAnsi="Calibri" w:cs="Arial"/>
          <w:sz w:val="22"/>
          <w:szCs w:val="22"/>
          <w:u w:val="single"/>
        </w:rPr>
        <w:t>Table 2</w:t>
      </w:r>
      <w:r>
        <w:rPr>
          <w:rFonts w:ascii="Calibri" w:hAnsi="Calibri" w:cs="Arial"/>
          <w:sz w:val="22"/>
          <w:szCs w:val="22"/>
          <w:u w:val="single"/>
        </w:rPr>
        <w:t>c</w:t>
      </w:r>
      <w:r>
        <w:rPr>
          <w:rFonts w:ascii="Calibri" w:hAnsi="Calibri" w:cs="Arial"/>
          <w:sz w:val="22"/>
          <w:szCs w:val="22"/>
        </w:rPr>
        <w:t xml:space="preserve"> of Appendix 2.</w:t>
      </w:r>
    </w:p>
    <w:p w14:paraId="5655538D" w14:textId="77777777" w:rsidR="00050BFA" w:rsidRPr="00093851" w:rsidRDefault="00050BFA" w:rsidP="00093851">
      <w:pPr>
        <w:widowControl w:val="0"/>
        <w:tabs>
          <w:tab w:val="left" w:pos="567"/>
          <w:tab w:val="left" w:pos="8222"/>
        </w:tabs>
        <w:spacing w:before="120" w:after="120"/>
        <w:rPr>
          <w:rFonts w:ascii="Calibri" w:hAnsi="Calibri" w:cs="Arial"/>
          <w:sz w:val="22"/>
          <w:szCs w:val="22"/>
        </w:rPr>
      </w:pPr>
    </w:p>
    <w:p w14:paraId="2273376B" w14:textId="77777777" w:rsidR="00050BFA" w:rsidRDefault="00050BFA" w:rsidP="008F3F9F">
      <w:pPr>
        <w:spacing w:before="120" w:after="120"/>
        <w:rPr>
          <w:rFonts w:ascii="Calibri" w:hAnsi="Calibri" w:cs="Arial"/>
          <w:b/>
        </w:rPr>
      </w:pPr>
      <w:r w:rsidRPr="008F3F9F">
        <w:rPr>
          <w:rFonts w:ascii="Calibri" w:hAnsi="Calibri" w:cs="Arial"/>
          <w:b/>
        </w:rPr>
        <w:t xml:space="preserve">PART </w:t>
      </w:r>
      <w:r>
        <w:rPr>
          <w:rFonts w:ascii="Calibri" w:hAnsi="Calibri" w:cs="Arial"/>
          <w:b/>
        </w:rPr>
        <w:t>C</w:t>
      </w:r>
      <w:r w:rsidRPr="008F3F9F">
        <w:rPr>
          <w:rFonts w:ascii="Calibri" w:hAnsi="Calibri" w:cs="Arial"/>
          <w:b/>
        </w:rPr>
        <w:t xml:space="preserve">: Other conditions and requirements </w:t>
      </w:r>
    </w:p>
    <w:p w14:paraId="3921CCA1" w14:textId="77777777" w:rsidR="00050BFA" w:rsidRPr="00866AC7" w:rsidRDefault="00050BFA" w:rsidP="0069202F">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Clinical placements and practicums</w:t>
      </w:r>
    </w:p>
    <w:p w14:paraId="60B3FE46" w14:textId="77777777" w:rsidR="00050BFA" w:rsidRPr="00FE4BA9"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42EAFB3" w14:textId="159DC8A1" w:rsidR="00050BFA"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FE4BA9">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w:t>
      </w:r>
      <w:r>
        <w:rPr>
          <w:rFonts w:ascii="Calibri" w:hAnsi="Calibri" w:cs="Arial"/>
          <w:sz w:val="22"/>
          <w:szCs w:val="22"/>
        </w:rPr>
        <w:t xml:space="preserve"> or</w:t>
      </w:r>
      <w:r w:rsidRPr="00FE4BA9">
        <w:rPr>
          <w:rFonts w:ascii="Calibri" w:hAnsi="Calibri" w:cs="Arial"/>
          <w:sz w:val="22"/>
          <w:szCs w:val="22"/>
        </w:rPr>
        <w:t xml:space="preserve"> social work) the Provider must ensure that each student enrolled in that course has access to clinical placements or practicums in accordance with the relevant professional accreditation standards.</w:t>
      </w:r>
    </w:p>
    <w:p w14:paraId="1FF79FB1" w14:textId="77777777" w:rsidR="008D29B7" w:rsidRPr="00AC0A1D" w:rsidRDefault="008D29B7" w:rsidP="008D29B7">
      <w:pPr>
        <w:tabs>
          <w:tab w:val="left" w:pos="426"/>
        </w:tabs>
        <w:spacing w:after="120"/>
        <w:rPr>
          <w:rFonts w:ascii="Calibri" w:hAnsi="Calibri" w:cs="Arial"/>
          <w:i/>
          <w:sz w:val="22"/>
          <w:szCs w:val="22"/>
        </w:rPr>
      </w:pPr>
      <w:r w:rsidRPr="00AC0A1D">
        <w:rPr>
          <w:rFonts w:ascii="Calibri" w:hAnsi="Calibri" w:cs="Arial"/>
          <w:i/>
          <w:sz w:val="22"/>
          <w:szCs w:val="22"/>
        </w:rPr>
        <w:t>Equity Places</w:t>
      </w:r>
    </w:p>
    <w:p w14:paraId="79B61713" w14:textId="77777777" w:rsidR="008D29B7" w:rsidRDefault="008D29B7" w:rsidP="008D29B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AC0A1D">
        <w:rPr>
          <w:rFonts w:ascii="Calibri" w:hAnsi="Calibri" w:cs="Arial"/>
          <w:sz w:val="22"/>
          <w:szCs w:val="22"/>
        </w:rPr>
        <w:t>Equity Places are non-ongoing and funding is expected to terminate in 2028.</w:t>
      </w:r>
    </w:p>
    <w:p w14:paraId="59A02292" w14:textId="77777777" w:rsidR="008D29B7" w:rsidRPr="00E40FAE" w:rsidRDefault="008D29B7" w:rsidP="008D29B7">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Funding for Equity Places is to be used in 2023 for students commencing in the 2023 grant year. </w:t>
      </w:r>
    </w:p>
    <w:p w14:paraId="6126938E" w14:textId="2F5C57C2" w:rsidR="008D29B7" w:rsidRPr="00A264DF" w:rsidRDefault="008D29B7" w:rsidP="008D29B7">
      <w:pPr>
        <w:pStyle w:val="ListParagraph"/>
        <w:widowControl w:val="0"/>
        <w:numPr>
          <w:ilvl w:val="0"/>
          <w:numId w:val="1"/>
        </w:numPr>
        <w:tabs>
          <w:tab w:val="left" w:pos="567"/>
          <w:tab w:val="left" w:pos="8222"/>
        </w:tabs>
        <w:spacing w:before="120" w:after="120"/>
        <w:contextualSpacing w:val="0"/>
        <w:rPr>
          <w:rFonts w:ascii="Calibri" w:hAnsi="Calibri" w:cs="Arial"/>
          <w:iCs/>
          <w:sz w:val="22"/>
          <w:szCs w:val="22"/>
        </w:rPr>
      </w:pPr>
      <w:r w:rsidRPr="00AC0A1D">
        <w:rPr>
          <w:rFonts w:ascii="Calibri" w:hAnsi="Calibri" w:cs="Arial"/>
          <w:sz w:val="22"/>
          <w:szCs w:val="22"/>
        </w:rPr>
        <w:t>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049F75B6" w14:textId="4136FAD1" w:rsidR="002F7102" w:rsidRPr="00A264DF" w:rsidRDefault="002F7102" w:rsidP="00A264DF">
      <w:pPr>
        <w:widowControl w:val="0"/>
        <w:numPr>
          <w:ilvl w:val="0"/>
          <w:numId w:val="1"/>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Department. </w:t>
      </w:r>
    </w:p>
    <w:p w14:paraId="3E1751ED" w14:textId="77777777" w:rsidR="00050BFA" w:rsidRPr="00435322" w:rsidRDefault="00050BFA" w:rsidP="0069202F">
      <w:pPr>
        <w:tabs>
          <w:tab w:val="left" w:pos="567"/>
          <w:tab w:val="left" w:pos="8222"/>
        </w:tabs>
        <w:spacing w:before="120" w:after="120"/>
        <w:rPr>
          <w:rFonts w:ascii="Calibri" w:hAnsi="Calibri" w:cs="Arial"/>
          <w:bCs/>
          <w:i/>
          <w:sz w:val="22"/>
          <w:szCs w:val="22"/>
        </w:rPr>
      </w:pPr>
      <w:r w:rsidRPr="00435322">
        <w:rPr>
          <w:rFonts w:ascii="Calibri" w:hAnsi="Calibri" w:cs="Arial"/>
          <w:bCs/>
          <w:i/>
          <w:sz w:val="22"/>
          <w:szCs w:val="22"/>
        </w:rPr>
        <w:t>New campuses and campus closures</w:t>
      </w:r>
    </w:p>
    <w:p w14:paraId="1FAEBA28" w14:textId="4F98AFC1" w:rsidR="00050BFA" w:rsidRPr="00BA38CC" w:rsidRDefault="00050BFA" w:rsidP="00BA38CC">
      <w:pPr>
        <w:pStyle w:val="ListParagraph"/>
        <w:numPr>
          <w:ilvl w:val="0"/>
          <w:numId w:val="1"/>
        </w:numPr>
        <w:rPr>
          <w:rFonts w:ascii="Calibri" w:hAnsi="Calibri" w:cs="Arial"/>
          <w:sz w:val="22"/>
          <w:szCs w:val="22"/>
        </w:rPr>
      </w:pPr>
      <w:r w:rsidRPr="00BA38CC">
        <w:rPr>
          <w:rFonts w:ascii="Calibri" w:hAnsi="Calibri" w:cs="Arial"/>
          <w:sz w:val="22"/>
          <w:szCs w:val="22"/>
        </w:rPr>
        <w:t xml:space="preserve">The Provider must use the Commonwealth supported places </w:t>
      </w:r>
      <w:r>
        <w:rPr>
          <w:rFonts w:ascii="Calibri" w:hAnsi="Calibri" w:cs="Arial"/>
          <w:sz w:val="22"/>
          <w:szCs w:val="22"/>
        </w:rPr>
        <w:t>it is allocated under this agreement</w:t>
      </w:r>
      <w:r w:rsidRPr="00BA38CC">
        <w:rPr>
          <w:rFonts w:ascii="Calibri" w:hAnsi="Calibri" w:cs="Arial"/>
          <w:sz w:val="22"/>
          <w:szCs w:val="22"/>
        </w:rPr>
        <w:t xml:space="preserve"> </w:t>
      </w:r>
      <w:r>
        <w:rPr>
          <w:rFonts w:ascii="Calibri" w:hAnsi="Calibri" w:cs="Arial"/>
          <w:sz w:val="22"/>
          <w:szCs w:val="22"/>
        </w:rPr>
        <w:t xml:space="preserve">to deliver courses of study </w:t>
      </w:r>
      <w:r w:rsidRPr="00BA38CC">
        <w:rPr>
          <w:rFonts w:ascii="Calibri" w:hAnsi="Calibri" w:cs="Arial"/>
          <w:sz w:val="22"/>
          <w:szCs w:val="22"/>
        </w:rPr>
        <w:t xml:space="preserve">at the campuses or educational facilities listed in </w:t>
      </w:r>
      <w:r w:rsidRPr="00E24B5F">
        <w:rPr>
          <w:rFonts w:ascii="Calibri" w:hAnsi="Calibri" w:cs="Arial"/>
          <w:sz w:val="22"/>
          <w:szCs w:val="22"/>
          <w:u w:val="single"/>
        </w:rPr>
        <w:t>Table 1</w:t>
      </w:r>
      <w:r w:rsidRPr="00BA38CC">
        <w:rPr>
          <w:rFonts w:ascii="Calibri" w:hAnsi="Calibri" w:cs="Arial"/>
          <w:sz w:val="22"/>
          <w:szCs w:val="22"/>
        </w:rPr>
        <w:t xml:space="preserve"> and </w:t>
      </w:r>
      <w:r w:rsidRPr="00E24B5F">
        <w:rPr>
          <w:rFonts w:ascii="Calibri" w:hAnsi="Calibri" w:cs="Arial"/>
          <w:sz w:val="22"/>
          <w:szCs w:val="22"/>
          <w:u w:val="single"/>
        </w:rPr>
        <w:t>Table 2</w:t>
      </w:r>
      <w:r w:rsidRPr="00BA38CC">
        <w:rPr>
          <w:rFonts w:ascii="Calibri" w:hAnsi="Calibri" w:cs="Arial"/>
          <w:sz w:val="22"/>
          <w:szCs w:val="22"/>
        </w:rPr>
        <w:t xml:space="preserve"> </w:t>
      </w:r>
      <w:r>
        <w:rPr>
          <w:rFonts w:ascii="Calibri" w:hAnsi="Calibri" w:cs="Arial"/>
          <w:sz w:val="22"/>
          <w:szCs w:val="22"/>
        </w:rPr>
        <w:t>below</w:t>
      </w:r>
      <w:r w:rsidRPr="00BA38CC">
        <w:rPr>
          <w:rFonts w:ascii="Calibri" w:hAnsi="Calibri" w:cs="Arial"/>
          <w:sz w:val="22"/>
          <w:szCs w:val="22"/>
        </w:rPr>
        <w:t>.</w:t>
      </w:r>
    </w:p>
    <w:p w14:paraId="0D2847D5" w14:textId="77777777" w:rsidR="00050BFA" w:rsidRPr="003309F1"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3309F1">
        <w:rPr>
          <w:rFonts w:ascii="Calibri" w:hAnsi="Calibri" w:cs="Arial"/>
          <w:sz w:val="22"/>
          <w:szCs w:val="22"/>
          <w:u w:val="single"/>
        </w:rPr>
        <w:t>Table 1</w:t>
      </w:r>
      <w:r w:rsidRPr="003309F1">
        <w:rPr>
          <w:rFonts w:ascii="Calibri" w:hAnsi="Calibri" w:cs="Arial"/>
          <w:sz w:val="22"/>
          <w:szCs w:val="22"/>
        </w:rPr>
        <w:t xml:space="preserve"> or approved educational facilities listed below in </w:t>
      </w:r>
      <w:r w:rsidRPr="003309F1">
        <w:rPr>
          <w:rFonts w:ascii="Calibri" w:hAnsi="Calibri" w:cs="Arial"/>
          <w:sz w:val="22"/>
          <w:szCs w:val="22"/>
          <w:u w:val="single"/>
        </w:rPr>
        <w:t>Table 2</w:t>
      </w:r>
      <w:r w:rsidRPr="003309F1">
        <w:rPr>
          <w:rFonts w:ascii="Calibri" w:hAnsi="Calibri" w:cs="Arial"/>
          <w:sz w:val="22"/>
          <w:szCs w:val="22"/>
        </w:rPr>
        <w:t>.</w:t>
      </w:r>
    </w:p>
    <w:p w14:paraId="5D586BCD" w14:textId="77777777" w:rsidR="00050BFA" w:rsidRPr="00AC6F85"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b/>
          <w:noProof/>
          <w:sz w:val="22"/>
        </w:rPr>
      </w:pPr>
      <w:r w:rsidRPr="003309F1">
        <w:rPr>
          <w:rFonts w:ascii="Calibri" w:hAnsi="Calibri" w:cs="Arial"/>
          <w:sz w:val="22"/>
          <w:szCs w:val="22"/>
        </w:rPr>
        <w:t>Similarly</w:t>
      </w:r>
      <w:r>
        <w:rPr>
          <w:rFonts w:ascii="Calibri" w:hAnsi="Calibri" w:cs="Arial"/>
          <w:sz w:val="22"/>
          <w:szCs w:val="22"/>
        </w:rPr>
        <w:t>,</w:t>
      </w:r>
      <w:r w:rsidRPr="003309F1">
        <w:rPr>
          <w:rFonts w:ascii="Calibri" w:hAnsi="Calibri" w:cs="Arial"/>
          <w:sz w:val="22"/>
          <w:szCs w:val="22"/>
        </w:rPr>
        <w:t xml:space="preserve"> if the Provider proposes to close a campus or approved education</w:t>
      </w:r>
      <w:r>
        <w:rPr>
          <w:rFonts w:ascii="Calibri" w:hAnsi="Calibri" w:cs="Arial"/>
          <w:sz w:val="22"/>
          <w:szCs w:val="22"/>
        </w:rPr>
        <w:t>al</w:t>
      </w:r>
      <w:r w:rsidRPr="003309F1">
        <w:rPr>
          <w:rFonts w:ascii="Calibri" w:hAnsi="Calibri" w:cs="Arial"/>
          <w:sz w:val="22"/>
          <w:szCs w:val="22"/>
        </w:rPr>
        <w:t xml:space="preserve"> facility where Commonwealth supported students are enrolled, the Provider must obtain the Commonwealth’s prior written approval.</w:t>
      </w:r>
    </w:p>
    <w:p w14:paraId="242C84DF" w14:textId="77777777" w:rsidR="00050BFA" w:rsidRPr="00435322" w:rsidRDefault="00050BFA" w:rsidP="0069202F">
      <w:pPr>
        <w:spacing w:before="120" w:after="120"/>
        <w:rPr>
          <w:rFonts w:asciiTheme="minorHAnsi" w:hAnsiTheme="minorHAnsi" w:cstheme="minorHAnsi"/>
          <w:b/>
          <w:sz w:val="22"/>
          <w:szCs w:val="22"/>
        </w:rPr>
      </w:pPr>
      <w:r w:rsidRPr="00435322">
        <w:rPr>
          <w:rFonts w:ascii="Calibri" w:hAnsi="Calibri"/>
          <w:b/>
          <w:noProof/>
          <w:sz w:val="22"/>
        </w:rPr>
        <w:t xml:space="preserve">Table </w:t>
      </w:r>
      <w:r>
        <w:rPr>
          <w:rFonts w:ascii="Calibri" w:hAnsi="Calibri"/>
          <w:b/>
          <w:noProof/>
          <w:sz w:val="22"/>
        </w:rPr>
        <w:t>1</w:t>
      </w:r>
      <w:r w:rsidRPr="00435322">
        <w:rPr>
          <w:rFonts w:asciiTheme="minorHAnsi" w:hAnsiTheme="minorHAnsi" w:cstheme="minorHAnsi"/>
          <w:b/>
          <w:sz w:val="22"/>
          <w:szCs w:val="22"/>
        </w:rPr>
        <w:t xml:space="preserve">: </w:t>
      </w:r>
      <w:r>
        <w:rPr>
          <w:rFonts w:ascii="Calibri" w:hAnsi="Calibri"/>
          <w:b/>
          <w:sz w:val="22"/>
        </w:rPr>
        <w:t>Provider’s</w:t>
      </w:r>
      <w:r w:rsidRPr="00435322">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050BFA" w:rsidRPr="00435322" w14:paraId="14DB8A27" w14:textId="77777777" w:rsidTr="007D4EA7">
        <w:tc>
          <w:tcPr>
            <w:tcW w:w="5000" w:type="pct"/>
            <w:gridSpan w:val="2"/>
            <w:shd w:val="clear" w:color="auto" w:fill="auto"/>
            <w:vAlign w:val="center"/>
            <w:hideMark/>
          </w:tcPr>
          <w:p w14:paraId="5AF219FB" w14:textId="77777777" w:rsidR="00050BFA" w:rsidRPr="00435322" w:rsidRDefault="00050BFA" w:rsidP="007D4EA7">
            <w:pPr>
              <w:jc w:val="center"/>
              <w:rPr>
                <w:rFonts w:ascii="Calibri" w:hAnsi="Calibri"/>
                <w:b/>
                <w:color w:val="000000"/>
                <w:sz w:val="22"/>
              </w:rPr>
            </w:pPr>
            <w:r w:rsidRPr="00435322">
              <w:rPr>
                <w:rFonts w:ascii="Calibri" w:hAnsi="Calibri"/>
                <w:b/>
                <w:color w:val="000000"/>
                <w:sz w:val="22"/>
              </w:rPr>
              <w:t>Name of campus</w:t>
            </w:r>
          </w:p>
        </w:tc>
      </w:tr>
      <w:tr w:rsidR="00050BFA" w:rsidRPr="00435322" w14:paraId="2259D2A6" w14:textId="77777777" w:rsidTr="007D4EA7">
        <w:tc>
          <w:tcPr>
            <w:tcW w:w="2685" w:type="pct"/>
            <w:shd w:val="clear" w:color="auto" w:fill="auto"/>
            <w:vAlign w:val="center"/>
          </w:tcPr>
          <w:p w14:paraId="454FB716" w14:textId="77777777" w:rsidR="00050BFA" w:rsidRPr="00947B56" w:rsidRDefault="00050BFA" w:rsidP="007D4EA7">
            <w:pPr>
              <w:rPr>
                <w:rFonts w:ascii="Calibri" w:hAnsi="Calibri" w:cs="Calibri"/>
                <w:color w:val="000000"/>
                <w:sz w:val="22"/>
                <w:szCs w:val="22"/>
                <w:highlight w:val="yellow"/>
              </w:rPr>
            </w:pPr>
            <w:r w:rsidRPr="00C200BF">
              <w:rPr>
                <w:rFonts w:ascii="Calibri" w:hAnsi="Calibri" w:cs="Calibri"/>
                <w:noProof/>
                <w:color w:val="000000"/>
                <w:sz w:val="22"/>
                <w:szCs w:val="22"/>
              </w:rPr>
              <w:t>Wantirna</w:t>
            </w:r>
          </w:p>
        </w:tc>
        <w:tc>
          <w:tcPr>
            <w:tcW w:w="2315" w:type="pct"/>
            <w:shd w:val="clear" w:color="auto" w:fill="auto"/>
            <w:vAlign w:val="center"/>
          </w:tcPr>
          <w:p w14:paraId="1E2F9452" w14:textId="77777777" w:rsidR="00050BFA" w:rsidRPr="00947B56" w:rsidRDefault="00050BFA" w:rsidP="007D4EA7">
            <w:pPr>
              <w:rPr>
                <w:rFonts w:ascii="Calibri" w:hAnsi="Calibri" w:cs="Calibri"/>
                <w:color w:val="000000"/>
                <w:sz w:val="22"/>
                <w:szCs w:val="22"/>
                <w:highlight w:val="yellow"/>
              </w:rPr>
            </w:pPr>
            <w:r w:rsidRPr="00C200BF">
              <w:rPr>
                <w:rFonts w:ascii="Calibri" w:hAnsi="Calibri" w:cs="Calibri"/>
                <w:noProof/>
                <w:color w:val="000000"/>
                <w:sz w:val="22"/>
                <w:szCs w:val="22"/>
              </w:rPr>
              <w:t>N/A</w:t>
            </w:r>
          </w:p>
        </w:tc>
      </w:tr>
    </w:tbl>
    <w:p w14:paraId="6AF3015E" w14:textId="06AED490" w:rsidR="00050BFA" w:rsidRDefault="00050BFA" w:rsidP="0069202F">
      <w:pPr>
        <w:spacing w:before="120" w:after="120"/>
        <w:rPr>
          <w:rFonts w:ascii="Calibri" w:hAnsi="Calibri"/>
          <w:b/>
          <w:noProof/>
          <w:sz w:val="22"/>
        </w:rPr>
      </w:pPr>
    </w:p>
    <w:p w14:paraId="7C1D5693" w14:textId="77777777" w:rsidR="00465CC5" w:rsidRDefault="00465CC5" w:rsidP="0069202F">
      <w:pPr>
        <w:spacing w:before="120" w:after="120"/>
        <w:rPr>
          <w:rFonts w:ascii="Calibri" w:hAnsi="Calibri"/>
          <w:b/>
          <w:noProof/>
          <w:sz w:val="22"/>
        </w:rPr>
      </w:pPr>
    </w:p>
    <w:p w14:paraId="078875E7" w14:textId="77777777" w:rsidR="00050BFA" w:rsidRPr="00435322" w:rsidRDefault="00050BFA" w:rsidP="0069202F">
      <w:pPr>
        <w:spacing w:before="120" w:after="120"/>
        <w:rPr>
          <w:rFonts w:asciiTheme="minorHAnsi" w:hAnsiTheme="minorHAnsi" w:cstheme="minorHAnsi"/>
          <w:b/>
          <w:sz w:val="22"/>
          <w:szCs w:val="22"/>
        </w:rPr>
      </w:pPr>
      <w:r w:rsidRPr="00435322">
        <w:rPr>
          <w:rFonts w:ascii="Calibri" w:hAnsi="Calibri"/>
          <w:b/>
          <w:noProof/>
          <w:sz w:val="22"/>
        </w:rPr>
        <w:lastRenderedPageBreak/>
        <w:t xml:space="preserve">Table </w:t>
      </w:r>
      <w:r>
        <w:rPr>
          <w:rFonts w:ascii="Calibri" w:hAnsi="Calibri"/>
          <w:b/>
          <w:noProof/>
          <w:sz w:val="22"/>
        </w:rPr>
        <w:t>2</w:t>
      </w:r>
      <w:r w:rsidRPr="00435322">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50BFA" w:rsidRPr="00435322" w14:paraId="74A380B0" w14:textId="77777777" w:rsidTr="007D4EA7">
        <w:tc>
          <w:tcPr>
            <w:tcW w:w="5000" w:type="pct"/>
            <w:tcBorders>
              <w:top w:val="single" w:sz="4" w:space="0" w:color="auto"/>
              <w:left w:val="single" w:sz="4" w:space="0" w:color="auto"/>
              <w:bottom w:val="single" w:sz="4" w:space="0" w:color="auto"/>
              <w:right w:val="single" w:sz="4" w:space="0" w:color="auto"/>
            </w:tcBorders>
            <w:shd w:val="clear" w:color="auto" w:fill="auto"/>
          </w:tcPr>
          <w:p w14:paraId="191FD10C" w14:textId="77777777" w:rsidR="00050BFA" w:rsidRPr="00435322" w:rsidRDefault="00050BFA" w:rsidP="007D4EA7">
            <w:pPr>
              <w:jc w:val="center"/>
              <w:rPr>
                <w:rFonts w:ascii="Calibri" w:hAnsi="Calibri" w:cs="Arial"/>
                <w:b/>
                <w:sz w:val="22"/>
                <w:szCs w:val="22"/>
              </w:rPr>
            </w:pPr>
            <w:r w:rsidRPr="00435322">
              <w:rPr>
                <w:rFonts w:ascii="Calibri" w:hAnsi="Calibri"/>
                <w:b/>
                <w:color w:val="000000"/>
                <w:sz w:val="22"/>
              </w:rPr>
              <w:t>Name of educational facility</w:t>
            </w:r>
          </w:p>
        </w:tc>
      </w:tr>
      <w:tr w:rsidR="00050BFA" w:rsidRPr="00435322" w14:paraId="1A0C9C00" w14:textId="77777777" w:rsidTr="007D4EA7">
        <w:tc>
          <w:tcPr>
            <w:tcW w:w="5000" w:type="pct"/>
            <w:shd w:val="clear" w:color="auto" w:fill="auto"/>
          </w:tcPr>
          <w:p w14:paraId="3F8CDD25" w14:textId="77777777" w:rsidR="00050BFA" w:rsidRPr="00435322" w:rsidRDefault="00050BFA" w:rsidP="007D4EA7">
            <w:pPr>
              <w:ind w:left="426"/>
              <w:jc w:val="center"/>
              <w:rPr>
                <w:rFonts w:asciiTheme="minorHAnsi" w:hAnsiTheme="minorHAnsi" w:cstheme="minorHAnsi"/>
                <w:sz w:val="22"/>
                <w:szCs w:val="22"/>
              </w:rPr>
            </w:pPr>
            <w:r w:rsidRPr="00086969">
              <w:rPr>
                <w:rFonts w:asciiTheme="minorHAnsi" w:hAnsiTheme="minorHAnsi" w:cstheme="minorHAnsi"/>
                <w:sz w:val="22"/>
                <w:szCs w:val="22"/>
              </w:rPr>
              <w:t>N/A</w:t>
            </w:r>
          </w:p>
        </w:tc>
      </w:tr>
    </w:tbl>
    <w:p w14:paraId="347A98DF" w14:textId="77777777" w:rsidR="00D1645B" w:rsidRPr="00DB5F6F" w:rsidRDefault="00D1645B" w:rsidP="00D1645B">
      <w:pPr>
        <w:widowControl w:val="0"/>
        <w:tabs>
          <w:tab w:val="left" w:pos="284"/>
          <w:tab w:val="left" w:pos="8222"/>
        </w:tabs>
        <w:spacing w:before="120" w:after="120"/>
        <w:rPr>
          <w:rFonts w:ascii="Calibri" w:hAnsi="Calibri" w:cs="Arial"/>
          <w:bCs/>
          <w:i/>
          <w:sz w:val="22"/>
          <w:szCs w:val="22"/>
        </w:rPr>
      </w:pPr>
      <w:r w:rsidRPr="00DB5F6F">
        <w:rPr>
          <w:rFonts w:ascii="Calibri" w:hAnsi="Calibri" w:cs="Arial"/>
          <w:bCs/>
          <w:i/>
          <w:sz w:val="22"/>
          <w:szCs w:val="22"/>
        </w:rPr>
        <w:t>Closures of courses</w:t>
      </w:r>
    </w:p>
    <w:p w14:paraId="5E477728" w14:textId="77777777" w:rsidR="00D1645B" w:rsidRPr="00DB5F6F" w:rsidRDefault="00D1645B" w:rsidP="00D1645B">
      <w:pPr>
        <w:widowControl w:val="0"/>
        <w:numPr>
          <w:ilvl w:val="0"/>
          <w:numId w:val="1"/>
        </w:numPr>
        <w:tabs>
          <w:tab w:val="left" w:pos="567"/>
          <w:tab w:val="left" w:pos="8222"/>
        </w:tabs>
        <w:spacing w:before="120" w:after="120"/>
        <w:rPr>
          <w:rFonts w:ascii="Calibri" w:hAnsi="Calibri" w:cs="Arial"/>
          <w:bCs/>
          <w:sz w:val="22"/>
          <w:szCs w:val="22"/>
        </w:rPr>
      </w:pPr>
      <w:bookmarkStart w:id="0" w:name="_Ref58341938"/>
      <w:r w:rsidRPr="00DB5F6F">
        <w:rPr>
          <w:rFonts w:ascii="Calibri" w:hAnsi="Calibri" w:cs="Arial"/>
          <w:bCs/>
          <w:sz w:val="22"/>
          <w:szCs w:val="22"/>
        </w:rPr>
        <w:t xml:space="preserve">Before closing any of the following types of undergraduate and postgraduate courses of study in which Commonwealth supported students have been enrolled </w:t>
      </w:r>
      <w:r>
        <w:rPr>
          <w:rFonts w:ascii="Calibri" w:hAnsi="Calibri" w:cs="Arial"/>
          <w:bCs/>
          <w:sz w:val="22"/>
          <w:szCs w:val="22"/>
        </w:rPr>
        <w:t>for two or more</w:t>
      </w:r>
      <w:r w:rsidRPr="00DB5F6F">
        <w:rPr>
          <w:rFonts w:ascii="Calibri" w:hAnsi="Calibri" w:cs="Arial"/>
          <w:bCs/>
          <w:sz w:val="22"/>
          <w:szCs w:val="22"/>
        </w:rPr>
        <w:t xml:space="preserve"> years (including a major within a course of study), the Provider must consult the Commonwealth and obtain the Commonwealth’s approval for the closure of the course:</w:t>
      </w:r>
      <w:bookmarkEnd w:id="0"/>
    </w:p>
    <w:p w14:paraId="76B312B1" w14:textId="77777777" w:rsidR="00D1645B" w:rsidRPr="00DB5F6F" w:rsidRDefault="00D1645B" w:rsidP="00D1645B">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that prepare students for entry to any occupation that is experiencing a Skills Shortage;</w:t>
      </w:r>
    </w:p>
    <w:p w14:paraId="4EE11659" w14:textId="77777777" w:rsidR="00D1645B" w:rsidRPr="00DB5F6F" w:rsidRDefault="00D1645B" w:rsidP="00D1645B">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2C232C86" w14:textId="2F9B6970" w:rsidR="00D1645B" w:rsidRPr="00DB5F6F" w:rsidRDefault="00D1645B" w:rsidP="00D1645B">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5C6FE280" w14:textId="7828BDDC" w:rsidR="00D1645B" w:rsidRPr="00A264DF" w:rsidRDefault="00D1645B" w:rsidP="00D1645B">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courses in areas of priority under the Job-ready Graduates package, for example in science, engineering, computing, allied health, education and languages</w:t>
      </w:r>
      <w:r w:rsidR="00536AE4">
        <w:rPr>
          <w:rFonts w:ascii="Calibri" w:hAnsi="Calibri" w:cs="Arial"/>
          <w:bCs/>
          <w:sz w:val="22"/>
          <w:szCs w:val="22"/>
        </w:rPr>
        <w:t>; and</w:t>
      </w:r>
    </w:p>
    <w:p w14:paraId="42C1357C" w14:textId="44EBF830" w:rsidR="00536AE4" w:rsidRPr="00A264DF" w:rsidRDefault="00536AE4" w:rsidP="00D1645B">
      <w:pPr>
        <w:widowControl w:val="0"/>
        <w:numPr>
          <w:ilvl w:val="1"/>
          <w:numId w:val="1"/>
        </w:numPr>
        <w:tabs>
          <w:tab w:val="left" w:pos="567"/>
          <w:tab w:val="left" w:pos="8222"/>
        </w:tabs>
        <w:spacing w:before="120" w:after="120"/>
        <w:rPr>
          <w:rFonts w:ascii="Calibri" w:hAnsi="Calibri" w:cs="Arial"/>
          <w:bCs/>
          <w:sz w:val="22"/>
          <w:szCs w:val="22"/>
        </w:rPr>
      </w:pPr>
      <w:r w:rsidRPr="00A264DF">
        <w:rPr>
          <w:rFonts w:ascii="Calibri" w:hAnsi="Calibri" w:cs="Arial"/>
          <w:bCs/>
          <w:sz w:val="22"/>
          <w:szCs w:val="22"/>
        </w:rPr>
        <w:t>courses listed in Table 3a(ii) of Appendix 2 in which students are enrolled in Commonwealth supported places.</w:t>
      </w:r>
    </w:p>
    <w:p w14:paraId="4B512FD3" w14:textId="77777777" w:rsidR="00D1645B" w:rsidRPr="00DB5F6F" w:rsidRDefault="00D1645B" w:rsidP="00D1645B">
      <w:pPr>
        <w:widowControl w:val="0"/>
        <w:numPr>
          <w:ilvl w:val="0"/>
          <w:numId w:val="1"/>
        </w:numPr>
        <w:tabs>
          <w:tab w:val="left" w:pos="567"/>
          <w:tab w:val="left" w:pos="8222"/>
        </w:tabs>
        <w:spacing w:before="120" w:after="120"/>
        <w:rPr>
          <w:rFonts w:ascii="Calibri" w:hAnsi="Calibri" w:cs="Arial"/>
          <w:bCs/>
        </w:rPr>
      </w:pPr>
      <w:r w:rsidRPr="00DB5F6F">
        <w:rPr>
          <w:rFonts w:ascii="Calibri" w:hAnsi="Calibri" w:cs="Arial"/>
          <w:bCs/>
          <w:sz w:val="22"/>
          <w:szCs w:val="22"/>
        </w:rPr>
        <w:t xml:space="preserve">In making a decision to approve a course closure under </w:t>
      </w:r>
      <w:r w:rsidRPr="001C24F5">
        <w:rPr>
          <w:rFonts w:ascii="Calibri" w:hAnsi="Calibri" w:cs="Arial"/>
          <w:bCs/>
          <w:sz w:val="22"/>
          <w:szCs w:val="22"/>
        </w:rPr>
        <w:t>clause 19</w:t>
      </w:r>
      <w:r w:rsidRPr="00067F53">
        <w:rPr>
          <w:rFonts w:ascii="Calibri" w:hAnsi="Calibri" w:cs="Arial"/>
          <w:bCs/>
          <w:sz w:val="22"/>
          <w:szCs w:val="22"/>
        </w:rPr>
        <w:t>,</w:t>
      </w:r>
      <w:r w:rsidRPr="00DB5F6F">
        <w:rPr>
          <w:rFonts w:ascii="Calibri" w:hAnsi="Calibri" w:cs="Arial"/>
          <w:bCs/>
          <w:sz w:val="22"/>
          <w:szCs w:val="22"/>
        </w:rPr>
        <w:t xml:space="preserve"> the Commonwealth will:</w:t>
      </w:r>
    </w:p>
    <w:p w14:paraId="04A49E01" w14:textId="77777777" w:rsidR="00D1645B" w:rsidRPr="00DB5F6F" w:rsidRDefault="00D1645B" w:rsidP="00D1645B">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seek to reach a mutually agreeable arrangement with the Provider regarding the course closure;</w:t>
      </w:r>
    </w:p>
    <w:p w14:paraId="3A4E3281" w14:textId="77777777" w:rsidR="00D1645B" w:rsidRPr="00DB5F6F" w:rsidRDefault="00D1645B" w:rsidP="00D1645B">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64F443CC" w14:textId="77777777" w:rsidR="00D1645B" w:rsidRPr="00DB5F6F" w:rsidRDefault="00D1645B" w:rsidP="00D1645B">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assist the Provider to explore options to retain the course, including through cooperation with another provider or the movement of Commonwealth supported places to another provider (where applicable); and</w:t>
      </w:r>
    </w:p>
    <w:p w14:paraId="09D9C726" w14:textId="77777777" w:rsidR="00D1645B" w:rsidRPr="00DB5F6F" w:rsidRDefault="00D1645B" w:rsidP="00D1645B">
      <w:pPr>
        <w:widowControl w:val="0"/>
        <w:numPr>
          <w:ilvl w:val="1"/>
          <w:numId w:val="1"/>
        </w:numPr>
        <w:tabs>
          <w:tab w:val="left" w:pos="567"/>
          <w:tab w:val="left" w:pos="8222"/>
        </w:tabs>
        <w:spacing w:before="120" w:after="120"/>
        <w:rPr>
          <w:rFonts w:ascii="Calibri" w:hAnsi="Calibri" w:cs="Arial"/>
          <w:bCs/>
        </w:rPr>
      </w:pPr>
      <w:r w:rsidRPr="00DB5F6F">
        <w:rPr>
          <w:rFonts w:ascii="Calibri" w:hAnsi="Calibri" w:cs="Arial"/>
          <w:bCs/>
          <w:sz w:val="22"/>
          <w:szCs w:val="22"/>
        </w:rPr>
        <w:t>not unreasonably withhold approval for a course closure so as to place an unreasonable financial burden on the Provider or place the Provider in a financially unviable position in regard to the Provider’s overall financial status.</w:t>
      </w:r>
    </w:p>
    <w:p w14:paraId="70C97162" w14:textId="77777777" w:rsidR="00050BFA" w:rsidRPr="007C3AED" w:rsidRDefault="00050BFA" w:rsidP="00954B3F">
      <w:pPr>
        <w:widowControl w:val="0"/>
        <w:tabs>
          <w:tab w:val="left" w:pos="284"/>
          <w:tab w:val="left" w:pos="8222"/>
        </w:tabs>
        <w:spacing w:before="120" w:after="120"/>
        <w:rPr>
          <w:rFonts w:ascii="Calibri" w:hAnsi="Calibri" w:cs="Arial"/>
          <w:bCs/>
          <w:i/>
          <w:sz w:val="22"/>
          <w:szCs w:val="22"/>
        </w:rPr>
      </w:pPr>
      <w:r w:rsidRPr="007C3AED">
        <w:rPr>
          <w:rFonts w:ascii="Calibri" w:hAnsi="Calibri" w:cs="Arial"/>
          <w:bCs/>
          <w:i/>
          <w:sz w:val="22"/>
          <w:szCs w:val="22"/>
        </w:rPr>
        <w:t>Applicable law and jurisdiction</w:t>
      </w:r>
    </w:p>
    <w:p w14:paraId="7B0F9E14" w14:textId="77777777" w:rsidR="00050BFA" w:rsidRPr="003309F1"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The laws of the Australian Capital Territory apply to the interpretation of this agreement.</w:t>
      </w:r>
    </w:p>
    <w:p w14:paraId="5A832963" w14:textId="440EF1E2" w:rsidR="00050BFA" w:rsidRPr="007A73F6" w:rsidRDefault="00050BFA" w:rsidP="007A73F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309F1">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74D7B23F" w14:textId="77777777" w:rsidR="00050BFA" w:rsidRPr="007C3AED" w:rsidRDefault="00050BFA" w:rsidP="00954B3F">
      <w:pPr>
        <w:tabs>
          <w:tab w:val="left" w:pos="567"/>
          <w:tab w:val="left" w:pos="8222"/>
        </w:tabs>
        <w:spacing w:before="120" w:after="120"/>
        <w:rPr>
          <w:rFonts w:ascii="Calibri" w:hAnsi="Calibri"/>
          <w:sz w:val="22"/>
        </w:rPr>
      </w:pPr>
      <w:r w:rsidRPr="007C3AED">
        <w:rPr>
          <w:rFonts w:ascii="Calibri" w:hAnsi="Calibri" w:cs="Arial"/>
          <w:bCs/>
          <w:i/>
          <w:sz w:val="22"/>
          <w:szCs w:val="22"/>
        </w:rPr>
        <w:t>Entire agreement, variation and severance</w:t>
      </w:r>
    </w:p>
    <w:p w14:paraId="1DADCB48" w14:textId="77777777" w:rsidR="002F7102" w:rsidRPr="00CE1237" w:rsidRDefault="002F7102" w:rsidP="002F7102">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This agreement</w:t>
      </w:r>
      <w:r>
        <w:rPr>
          <w:rFonts w:ascii="Calibri" w:hAnsi="Calibri" w:cs="Arial"/>
          <w:sz w:val="22"/>
          <w:szCs w:val="22"/>
        </w:rPr>
        <w:t>,</w:t>
      </w:r>
      <w:r w:rsidRPr="00CE1237">
        <w:rPr>
          <w:rFonts w:ascii="Calibri" w:hAnsi="Calibri" w:cs="Arial"/>
          <w:sz w:val="22"/>
          <w:szCs w:val="22"/>
        </w:rPr>
        <w:t xml:space="preserve"> and the HESA</w:t>
      </w:r>
      <w:r>
        <w:rPr>
          <w:rFonts w:ascii="Calibri" w:hAnsi="Calibri" w:cs="Arial"/>
          <w:sz w:val="22"/>
          <w:szCs w:val="22"/>
        </w:rPr>
        <w:t>,</w:t>
      </w:r>
      <w:r w:rsidRPr="00CE1237">
        <w:rPr>
          <w:rFonts w:ascii="Calibri" w:hAnsi="Calibri" w:cs="Arial"/>
          <w:sz w:val="22"/>
          <w:szCs w:val="22"/>
        </w:rPr>
        <w:t xml:space="preserve"> record the entire agreement between the parties in relation to its subject matter.</w:t>
      </w:r>
      <w:r>
        <w:rPr>
          <w:rFonts w:ascii="Calibri" w:hAnsi="Calibri" w:cs="Arial"/>
          <w:sz w:val="22"/>
          <w:szCs w:val="22"/>
        </w:rPr>
        <w:t xml:space="preserve"> </w:t>
      </w:r>
      <w:r w:rsidRPr="00151B17">
        <w:rPr>
          <w:rFonts w:ascii="Calibri" w:hAnsi="Calibri" w:cs="Arial"/>
          <w:sz w:val="22"/>
          <w:szCs w:val="22"/>
        </w:rPr>
        <w:t>Any previous agreement covering the relevant Grant Years is terminated and replaced by this agreement on the date this agreement is made.  </w:t>
      </w:r>
    </w:p>
    <w:p w14:paraId="11BF07BA" w14:textId="77777777" w:rsidR="00050BFA" w:rsidRPr="00CE1237"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023AB482" w14:textId="5B2E1989" w:rsidR="00E60EB5" w:rsidRPr="0004364A" w:rsidRDefault="00050BFA" w:rsidP="0004364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D24B6C9" w14:textId="4C5F61E0" w:rsidR="00050BFA" w:rsidRPr="007C3AED" w:rsidRDefault="00050BFA" w:rsidP="00954B3F">
      <w:pPr>
        <w:tabs>
          <w:tab w:val="left" w:pos="567"/>
          <w:tab w:val="left" w:pos="8222"/>
        </w:tabs>
        <w:spacing w:after="120"/>
        <w:rPr>
          <w:rFonts w:ascii="Calibri" w:hAnsi="Calibri" w:cs="Arial"/>
          <w:i/>
          <w:sz w:val="22"/>
          <w:szCs w:val="22"/>
        </w:rPr>
      </w:pPr>
      <w:r w:rsidRPr="007C3AED">
        <w:rPr>
          <w:rFonts w:ascii="Calibri" w:hAnsi="Calibri" w:cs="Arial"/>
          <w:i/>
          <w:sz w:val="22"/>
          <w:szCs w:val="22"/>
        </w:rPr>
        <w:t>Notices</w:t>
      </w:r>
    </w:p>
    <w:p w14:paraId="74850626" w14:textId="77777777" w:rsidR="00050BFA" w:rsidRPr="00CE1237"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party giving notice under this agreement must do so in writing or by Electronic Communication:</w:t>
      </w:r>
    </w:p>
    <w:p w14:paraId="2E49C46F" w14:textId="4E088866" w:rsidR="00050BFA"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lastRenderedPageBreak/>
        <w:t>if given by the Provider, marked for the attention of the First Assistant Secretary of the Higher Education Division of the Department of Education or other person as notified in writing by the Commonwealth to the Provider; or</w:t>
      </w:r>
    </w:p>
    <w:p w14:paraId="5F01AE10" w14:textId="77777777" w:rsidR="00050BFA"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given by the Commonwealth, marked for the attention of the </w:t>
      </w:r>
      <w:r w:rsidRPr="00C200BF">
        <w:rPr>
          <w:rFonts w:ascii="Calibri" w:hAnsi="Calibri" w:cs="Arial"/>
          <w:noProof/>
          <w:sz w:val="22"/>
          <w:szCs w:val="22"/>
        </w:rPr>
        <w:t>Executive Principal</w:t>
      </w:r>
      <w:r>
        <w:rPr>
          <w:rFonts w:ascii="Calibri" w:hAnsi="Calibri" w:cs="Arial"/>
          <w:sz w:val="22"/>
          <w:szCs w:val="22"/>
        </w:rPr>
        <w:t xml:space="preserve"> </w:t>
      </w:r>
      <w:r w:rsidRPr="007C3AED">
        <w:rPr>
          <w:rFonts w:ascii="Calibri" w:hAnsi="Calibri" w:cs="Arial"/>
          <w:sz w:val="22"/>
          <w:szCs w:val="22"/>
        </w:rPr>
        <w:t xml:space="preserve">or other person as notified in writing by the </w:t>
      </w:r>
      <w:r>
        <w:rPr>
          <w:rFonts w:ascii="Calibri" w:hAnsi="Calibri" w:cs="Arial"/>
          <w:sz w:val="22"/>
          <w:szCs w:val="22"/>
        </w:rPr>
        <w:t>Provider</w:t>
      </w:r>
      <w:r w:rsidRPr="007C3AED">
        <w:rPr>
          <w:rFonts w:ascii="Calibri" w:hAnsi="Calibri" w:cs="Arial"/>
          <w:sz w:val="22"/>
          <w:szCs w:val="22"/>
        </w:rPr>
        <w:t xml:space="preserve"> to the Commonwealth; </w:t>
      </w:r>
    </w:p>
    <w:p w14:paraId="5E7F908D" w14:textId="77777777" w:rsidR="00050BFA" w:rsidRPr="007C3AED" w:rsidRDefault="00050BFA" w:rsidP="00A731A3">
      <w:pPr>
        <w:widowControl w:val="0"/>
        <w:tabs>
          <w:tab w:val="left" w:pos="567"/>
        </w:tabs>
        <w:spacing w:after="120"/>
        <w:ind w:left="567"/>
        <w:rPr>
          <w:rFonts w:ascii="Calibri" w:hAnsi="Calibri" w:cs="Arial"/>
          <w:sz w:val="22"/>
          <w:szCs w:val="22"/>
        </w:rPr>
      </w:pPr>
      <w:r w:rsidRPr="007C3AED">
        <w:rPr>
          <w:rFonts w:ascii="Calibri" w:hAnsi="Calibri" w:cs="Arial"/>
          <w:sz w:val="22"/>
          <w:szCs w:val="22"/>
        </w:rPr>
        <w:t>and</w:t>
      </w:r>
      <w:r>
        <w:rPr>
          <w:rFonts w:ascii="Calibri" w:hAnsi="Calibri" w:cs="Arial"/>
          <w:sz w:val="22"/>
          <w:szCs w:val="22"/>
        </w:rPr>
        <w:t xml:space="preserve"> must</w:t>
      </w:r>
      <w:r w:rsidRPr="007C3AED">
        <w:rPr>
          <w:rFonts w:ascii="Calibri" w:hAnsi="Calibri" w:cs="Arial"/>
          <w:sz w:val="22"/>
          <w:szCs w:val="22"/>
        </w:rPr>
        <w:t xml:space="preserve"> </w:t>
      </w:r>
      <w:r>
        <w:rPr>
          <w:rFonts w:ascii="Calibri" w:hAnsi="Calibri" w:cs="Arial"/>
          <w:sz w:val="22"/>
          <w:szCs w:val="22"/>
        </w:rPr>
        <w:t xml:space="preserve">be </w:t>
      </w:r>
      <w:r w:rsidRPr="007C3AED">
        <w:rPr>
          <w:rFonts w:ascii="Calibri" w:hAnsi="Calibri" w:cs="Arial"/>
          <w:sz w:val="22"/>
          <w:szCs w:val="22"/>
        </w:rPr>
        <w:t xml:space="preserve">hand delivered or sent by pre-paid post or Electronic Communication to the address specified in </w:t>
      </w:r>
      <w:r>
        <w:rPr>
          <w:rFonts w:ascii="Calibri" w:hAnsi="Calibri" w:cs="Arial"/>
          <w:sz w:val="22"/>
          <w:szCs w:val="22"/>
        </w:rPr>
        <w:t>this clause</w:t>
      </w:r>
      <w:r w:rsidRPr="007C3AED">
        <w:rPr>
          <w:rFonts w:ascii="Calibri" w:hAnsi="Calibri" w:cs="Arial"/>
          <w:sz w:val="22"/>
          <w:szCs w:val="22"/>
        </w:rPr>
        <w:t>.</w:t>
      </w:r>
    </w:p>
    <w:p w14:paraId="5ED94AE9" w14:textId="15806835" w:rsidR="00050BFA" w:rsidRPr="00A731A3" w:rsidRDefault="00050BFA" w:rsidP="00536AE4">
      <w:pPr>
        <w:widowControl w:val="0"/>
        <w:tabs>
          <w:tab w:val="left" w:pos="567"/>
        </w:tabs>
        <w:spacing w:after="120"/>
        <w:rPr>
          <w:rFonts w:ascii="Calibri" w:hAnsi="Calibri" w:cs="Arial"/>
          <w:sz w:val="22"/>
          <w:szCs w:val="22"/>
        </w:rPr>
      </w:pPr>
      <w:r>
        <w:rPr>
          <w:rFonts w:ascii="Calibri" w:hAnsi="Calibri" w:cs="Arial"/>
          <w:sz w:val="22"/>
          <w:szCs w:val="22"/>
        </w:rPr>
        <w:tab/>
      </w:r>
      <w:r w:rsidRPr="00A731A3">
        <w:rPr>
          <w:rFonts w:ascii="Calibri" w:hAnsi="Calibri" w:cs="Arial"/>
          <w:sz w:val="22"/>
          <w:szCs w:val="22"/>
        </w:rPr>
        <w:t>The address for notices to the Commonwealth is:</w:t>
      </w:r>
    </w:p>
    <w:p w14:paraId="511BB6BE" w14:textId="77777777" w:rsidR="00050BFA" w:rsidRPr="007C3AED" w:rsidRDefault="00050BFA" w:rsidP="00954B3F">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p>
    <w:p w14:paraId="2F3E78A8" w14:textId="77777777" w:rsidR="00050BFA" w:rsidRPr="007C3AED" w:rsidRDefault="00050BFA"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 xml:space="preserve">Higher Education </w:t>
      </w:r>
      <w:r>
        <w:rPr>
          <w:rFonts w:ascii="Calibri" w:hAnsi="Calibri" w:cs="Arial"/>
          <w:sz w:val="22"/>
          <w:szCs w:val="22"/>
        </w:rPr>
        <w:t>Division</w:t>
      </w:r>
    </w:p>
    <w:p w14:paraId="0AA79283" w14:textId="7A2A6A41" w:rsidR="00050BFA" w:rsidRPr="007C3AED" w:rsidRDefault="00050BFA"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Department of Education</w:t>
      </w:r>
    </w:p>
    <w:p w14:paraId="59AC5805" w14:textId="77777777" w:rsidR="00050BFA" w:rsidRPr="007C3AED" w:rsidRDefault="00050BFA"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50 Marcus Clarke Street</w:t>
      </w:r>
    </w:p>
    <w:p w14:paraId="43B9AD01" w14:textId="77777777" w:rsidR="00050BFA" w:rsidRPr="007C3AED" w:rsidRDefault="00050BFA"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GPO Box 9880</w:t>
      </w:r>
    </w:p>
    <w:p w14:paraId="452EDC80" w14:textId="77777777" w:rsidR="00050BFA" w:rsidRPr="007C3AED" w:rsidRDefault="00050BFA" w:rsidP="00954B3F">
      <w:pPr>
        <w:pStyle w:val="sub-paraxChar"/>
        <w:keepNext/>
        <w:keepLines/>
        <w:numPr>
          <w:ilvl w:val="0"/>
          <w:numId w:val="0"/>
        </w:numPr>
        <w:ind w:left="1134"/>
        <w:rPr>
          <w:rFonts w:ascii="Calibri" w:hAnsi="Calibri" w:cs="Arial"/>
          <w:sz w:val="22"/>
          <w:szCs w:val="22"/>
        </w:rPr>
      </w:pPr>
      <w:r w:rsidRPr="007C3AED">
        <w:rPr>
          <w:rFonts w:ascii="Calibri" w:hAnsi="Calibri" w:cs="Arial"/>
          <w:sz w:val="22"/>
          <w:szCs w:val="22"/>
        </w:rPr>
        <w:t>CANBERRA  ACT  2601</w:t>
      </w:r>
    </w:p>
    <w:p w14:paraId="31CDEBE0" w14:textId="483B37DF" w:rsidR="00050BFA" w:rsidRPr="007C3AED" w:rsidRDefault="00050BFA" w:rsidP="00954B3F">
      <w:pPr>
        <w:pStyle w:val="sub-paraxChar"/>
        <w:keepNext/>
        <w:keepLines/>
        <w:numPr>
          <w:ilvl w:val="0"/>
          <w:numId w:val="0"/>
        </w:numPr>
        <w:ind w:left="1134"/>
        <w:rPr>
          <w:rFonts w:ascii="Calibri" w:hAnsi="Calibri" w:cs="Arial"/>
          <w:sz w:val="22"/>
          <w:szCs w:val="22"/>
        </w:rPr>
      </w:pPr>
      <w:r>
        <w:rPr>
          <w:rFonts w:ascii="Calibri" w:hAnsi="Calibri" w:cs="Arial"/>
          <w:sz w:val="22"/>
          <w:szCs w:val="22"/>
        </w:rPr>
        <w:t xml:space="preserve">Email: </w:t>
      </w:r>
      <w:hyperlink r:id="rId18" w:history="1">
        <w:r w:rsidR="00536AE4" w:rsidRPr="00536AE4">
          <w:rPr>
            <w:rStyle w:val="Hyperlink"/>
            <w:rFonts w:ascii="Calibri" w:hAnsi="Calibri" w:cs="Arial"/>
            <w:sz w:val="22"/>
            <w:szCs w:val="22"/>
          </w:rPr>
          <w:t>cgs@</w:t>
        </w:r>
        <w:r w:rsidR="00536AE4" w:rsidRPr="001163EF">
          <w:rPr>
            <w:rStyle w:val="Hyperlink"/>
            <w:rFonts w:ascii="Calibri" w:hAnsi="Calibri" w:cs="Arial"/>
            <w:sz w:val="22"/>
            <w:szCs w:val="22"/>
          </w:rPr>
          <w:t>education.gov.au</w:t>
        </w:r>
      </w:hyperlink>
      <w:r>
        <w:rPr>
          <w:rFonts w:ascii="Calibri" w:hAnsi="Calibri" w:cs="Arial"/>
          <w:sz w:val="22"/>
          <w:szCs w:val="22"/>
        </w:rPr>
        <w:t xml:space="preserve"> </w:t>
      </w:r>
    </w:p>
    <w:p w14:paraId="43DEADE4" w14:textId="77777777" w:rsidR="00050BFA" w:rsidRDefault="00050BFA" w:rsidP="00A731A3">
      <w:pPr>
        <w:pStyle w:val="sub-paraxChar"/>
        <w:keepNext/>
        <w:keepLines/>
        <w:numPr>
          <w:ilvl w:val="0"/>
          <w:numId w:val="0"/>
        </w:numPr>
        <w:spacing w:before="120" w:after="120"/>
        <w:ind w:left="1067" w:hanging="567"/>
        <w:rPr>
          <w:rFonts w:ascii="Calibri" w:hAnsi="Calibri" w:cs="Arial"/>
          <w:sz w:val="22"/>
          <w:szCs w:val="22"/>
        </w:rPr>
      </w:pPr>
      <w:r w:rsidRPr="007C3AED">
        <w:rPr>
          <w:rFonts w:ascii="Calibri" w:hAnsi="Calibri" w:cs="Arial"/>
          <w:sz w:val="22"/>
          <w:szCs w:val="22"/>
        </w:rPr>
        <w:t xml:space="preserve">The address for notices to the </w:t>
      </w:r>
      <w:r>
        <w:rPr>
          <w:rFonts w:ascii="Calibri" w:hAnsi="Calibri" w:cs="Arial"/>
          <w:noProof/>
          <w:sz w:val="22"/>
          <w:szCs w:val="22"/>
        </w:rPr>
        <w:t>Provider</w:t>
      </w:r>
      <w:r w:rsidRPr="007C3AED">
        <w:rPr>
          <w:rFonts w:ascii="Calibri" w:hAnsi="Calibri" w:cs="Arial"/>
          <w:sz w:val="22"/>
          <w:szCs w:val="22"/>
        </w:rPr>
        <w:t xml:space="preserve"> is:</w:t>
      </w:r>
    </w:p>
    <w:p w14:paraId="50C1E289" w14:textId="77777777" w:rsidR="00050BFA" w:rsidRDefault="00050BFA" w:rsidP="00954B3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5 Burwood Highway</w:t>
      </w:r>
    </w:p>
    <w:p w14:paraId="391C9263" w14:textId="77777777" w:rsidR="00050BFA" w:rsidRDefault="00050BFA" w:rsidP="00954B3F">
      <w:pPr>
        <w:pStyle w:val="sub-paraxChar"/>
        <w:keepNext/>
        <w:keepLines/>
        <w:numPr>
          <w:ilvl w:val="0"/>
          <w:numId w:val="0"/>
        </w:numPr>
        <w:ind w:left="1134"/>
        <w:rPr>
          <w:rFonts w:ascii="Calibri" w:hAnsi="Calibri" w:cs="Arial"/>
          <w:noProof/>
          <w:sz w:val="22"/>
          <w:szCs w:val="22"/>
        </w:rPr>
      </w:pPr>
      <w:r>
        <w:rPr>
          <w:rFonts w:ascii="Calibri" w:hAnsi="Calibri" w:cs="Arial"/>
          <w:noProof/>
          <w:sz w:val="22"/>
          <w:szCs w:val="22"/>
        </w:rPr>
        <w:t>WANTIRNA VIC 3152</w:t>
      </w:r>
    </w:p>
    <w:p w14:paraId="1828BA08" w14:textId="64CF763C" w:rsidR="00050BFA" w:rsidRPr="007C3AED" w:rsidRDefault="008A3231" w:rsidP="00954B3F">
      <w:pPr>
        <w:pStyle w:val="sub-paraxChar"/>
        <w:keepNext/>
        <w:keepLines/>
        <w:numPr>
          <w:ilvl w:val="0"/>
          <w:numId w:val="0"/>
        </w:numPr>
        <w:ind w:left="1134"/>
        <w:rPr>
          <w:rFonts w:ascii="Calibri" w:hAnsi="Calibri" w:cs="Arial"/>
          <w:sz w:val="22"/>
          <w:szCs w:val="22"/>
        </w:rPr>
      </w:pPr>
      <w:hyperlink r:id="rId19" w:history="1">
        <w:r w:rsidR="009020B3" w:rsidRPr="00E95511">
          <w:rPr>
            <w:rStyle w:val="Hyperlink"/>
            <w:rFonts w:ascii="Calibri" w:hAnsi="Calibri" w:cs="Arial"/>
            <w:noProof/>
            <w:sz w:val="22"/>
            <w:szCs w:val="22"/>
          </w:rPr>
          <w:t>tmeyers@eastern.edu.au</w:t>
        </w:r>
      </w:hyperlink>
      <w:r w:rsidR="009020B3">
        <w:rPr>
          <w:rFonts w:ascii="Calibri" w:hAnsi="Calibri" w:cs="Arial"/>
          <w:noProof/>
          <w:sz w:val="22"/>
          <w:szCs w:val="22"/>
        </w:rPr>
        <w:t xml:space="preserve"> </w:t>
      </w:r>
    </w:p>
    <w:p w14:paraId="6D75851E" w14:textId="43D6DADA" w:rsidR="00050BFA" w:rsidRPr="00CE1237"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 notice given under</w:t>
      </w:r>
      <w:r>
        <w:rPr>
          <w:rFonts w:ascii="Calibri" w:hAnsi="Calibri" w:cs="Arial"/>
          <w:sz w:val="22"/>
          <w:szCs w:val="22"/>
        </w:rPr>
        <w:t xml:space="preserve"> </w:t>
      </w:r>
      <w:r w:rsidRPr="00CE1237">
        <w:rPr>
          <w:rFonts w:ascii="Calibri" w:hAnsi="Calibri" w:cs="Arial"/>
          <w:sz w:val="22"/>
          <w:szCs w:val="22"/>
        </w:rPr>
        <w:t>claus</w:t>
      </w:r>
      <w:r w:rsidRPr="00947B56">
        <w:rPr>
          <w:rFonts w:ascii="Calibri" w:hAnsi="Calibri" w:cs="Arial"/>
          <w:sz w:val="22"/>
          <w:szCs w:val="22"/>
        </w:rPr>
        <w:t xml:space="preserve">e </w:t>
      </w:r>
      <w:r>
        <w:rPr>
          <w:rFonts w:ascii="Calibri" w:hAnsi="Calibri" w:cs="Arial"/>
          <w:sz w:val="22"/>
          <w:szCs w:val="22"/>
        </w:rPr>
        <w:t>2</w:t>
      </w:r>
      <w:r w:rsidR="00894560">
        <w:rPr>
          <w:rFonts w:ascii="Calibri" w:hAnsi="Calibri" w:cs="Arial"/>
          <w:sz w:val="22"/>
          <w:szCs w:val="22"/>
        </w:rPr>
        <w:t>6</w:t>
      </w:r>
      <w:r w:rsidRPr="00DE2A54">
        <w:rPr>
          <w:rFonts w:ascii="Calibri" w:hAnsi="Calibri" w:cs="Arial"/>
          <w:sz w:val="22"/>
          <w:szCs w:val="22"/>
        </w:rPr>
        <w:t xml:space="preserve"> is</w:t>
      </w:r>
      <w:r w:rsidRPr="00CE1237">
        <w:rPr>
          <w:rFonts w:ascii="Calibri" w:hAnsi="Calibri" w:cs="Arial"/>
          <w:sz w:val="22"/>
          <w:szCs w:val="22"/>
        </w:rPr>
        <w:t xml:space="preserve"> taken to be received:</w:t>
      </w:r>
    </w:p>
    <w:p w14:paraId="5080C34A" w14:textId="77777777" w:rsidR="00050BFA" w:rsidRPr="000F0504"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0F0504">
        <w:rPr>
          <w:rFonts w:ascii="Calibri" w:hAnsi="Calibri" w:cs="Arial"/>
          <w:sz w:val="22"/>
          <w:szCs w:val="22"/>
        </w:rPr>
        <w:t>if hand delivered, on delivery;</w:t>
      </w:r>
    </w:p>
    <w:p w14:paraId="76D0BD3B" w14:textId="77777777" w:rsidR="00050BFA" w:rsidRPr="007C3AED"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7C3AED">
        <w:rPr>
          <w:rFonts w:ascii="Calibri" w:hAnsi="Calibri" w:cs="Arial"/>
          <w:sz w:val="22"/>
          <w:szCs w:val="22"/>
        </w:rPr>
        <w:t xml:space="preserve">if sent by pre-paid post, </w:t>
      </w:r>
      <w:r>
        <w:rPr>
          <w:rFonts w:ascii="Calibri" w:hAnsi="Calibri" w:cs="Arial"/>
          <w:sz w:val="22"/>
          <w:szCs w:val="22"/>
        </w:rPr>
        <w:t>6</w:t>
      </w:r>
      <w:r w:rsidRPr="007C3AED">
        <w:rPr>
          <w:rFonts w:ascii="Calibri" w:hAnsi="Calibri" w:cs="Arial"/>
          <w:sz w:val="22"/>
          <w:szCs w:val="22"/>
        </w:rPr>
        <w:t xml:space="preserve"> business days after the date of posting; or</w:t>
      </w:r>
    </w:p>
    <w:p w14:paraId="40F867FC" w14:textId="77777777" w:rsidR="00050BFA" w:rsidRPr="00FE4BA9"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i/>
          <w:sz w:val="22"/>
          <w:szCs w:val="22"/>
        </w:rPr>
      </w:pPr>
      <w:r w:rsidRPr="007C3AED">
        <w:rPr>
          <w:rFonts w:ascii="Calibri" w:hAnsi="Calibri" w:cs="Arial"/>
          <w:sz w:val="22"/>
          <w:szCs w:val="22"/>
        </w:rPr>
        <w:t xml:space="preserve">if sent by Electronic Communication, at the time that would be the time of receipt under section 14A of the </w:t>
      </w:r>
      <w:r w:rsidRPr="00E24B5F">
        <w:rPr>
          <w:rFonts w:ascii="Calibri" w:hAnsi="Calibri" w:cs="Arial"/>
          <w:i/>
          <w:iCs/>
          <w:sz w:val="22"/>
          <w:szCs w:val="22"/>
        </w:rPr>
        <w:t>Electronic Transactions Act 1999</w:t>
      </w:r>
      <w:r w:rsidRPr="007C3AED">
        <w:rPr>
          <w:rFonts w:ascii="Calibri" w:hAnsi="Calibri" w:cs="Arial"/>
          <w:sz w:val="22"/>
          <w:szCs w:val="22"/>
        </w:rPr>
        <w:t>.</w:t>
      </w:r>
    </w:p>
    <w:p w14:paraId="14BA0996" w14:textId="77777777" w:rsidR="00050BFA" w:rsidRPr="007C3AED" w:rsidRDefault="00050BFA" w:rsidP="00954B3F">
      <w:pPr>
        <w:keepNext/>
        <w:tabs>
          <w:tab w:val="left" w:pos="567"/>
          <w:tab w:val="left" w:pos="8222"/>
        </w:tabs>
        <w:spacing w:after="120"/>
        <w:rPr>
          <w:rFonts w:ascii="Calibri" w:hAnsi="Calibri" w:cs="Arial"/>
          <w:i/>
          <w:sz w:val="22"/>
          <w:szCs w:val="22"/>
        </w:rPr>
      </w:pPr>
      <w:r w:rsidRPr="007C3AED">
        <w:rPr>
          <w:rFonts w:ascii="Calibri" w:hAnsi="Calibri" w:cs="Arial"/>
          <w:i/>
          <w:sz w:val="22"/>
          <w:szCs w:val="22"/>
        </w:rPr>
        <w:t>Interpretation</w:t>
      </w:r>
    </w:p>
    <w:p w14:paraId="400E8D91" w14:textId="77777777" w:rsidR="00050BFA" w:rsidRPr="00CE1237"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In this agreement including Attachment A and appendices, unless the contrary intention appears:</w:t>
      </w:r>
    </w:p>
    <w:p w14:paraId="0959D7DC" w14:textId="77777777" w:rsidR="00050BFA" w:rsidRPr="007C3AED" w:rsidRDefault="00050BFA" w:rsidP="00954B3F">
      <w:pPr>
        <w:pStyle w:val="Interpretation"/>
        <w:tabs>
          <w:tab w:val="left" w:pos="900"/>
        </w:tabs>
        <w:ind w:left="426"/>
        <w:rPr>
          <w:rFonts w:ascii="Calibri" w:hAnsi="Calibri"/>
          <w:sz w:val="22"/>
          <w:szCs w:val="22"/>
        </w:rPr>
      </w:pPr>
      <w:r w:rsidRPr="007C3AED">
        <w:rPr>
          <w:rFonts w:ascii="Calibri" w:hAnsi="Calibri"/>
          <w:b/>
          <w:sz w:val="22"/>
          <w:szCs w:val="22"/>
        </w:rPr>
        <w:t xml:space="preserve">‘ABN’ </w:t>
      </w:r>
      <w:r w:rsidRPr="007C3AED">
        <w:rPr>
          <w:rFonts w:ascii="Calibri" w:hAnsi="Calibri"/>
          <w:sz w:val="22"/>
          <w:szCs w:val="22"/>
        </w:rPr>
        <w:t xml:space="preserve">has the same meaning as in section 41 of the </w:t>
      </w:r>
      <w:r w:rsidRPr="007C3AED">
        <w:rPr>
          <w:rStyle w:val="Italics"/>
          <w:rFonts w:ascii="Calibri" w:hAnsi="Calibri" w:cs="Arial"/>
          <w:sz w:val="22"/>
          <w:szCs w:val="22"/>
        </w:rPr>
        <w:t>A New Tax System (Australian Business Number) Act 1999</w:t>
      </w:r>
      <w:r w:rsidRPr="007C3AED">
        <w:rPr>
          <w:rFonts w:ascii="Calibri" w:hAnsi="Calibri"/>
          <w:sz w:val="22"/>
          <w:szCs w:val="22"/>
        </w:rPr>
        <w:t>;</w:t>
      </w:r>
    </w:p>
    <w:p w14:paraId="56BAC0C7" w14:textId="77777777" w:rsidR="00050BFA" w:rsidRPr="007C3AED" w:rsidRDefault="00050BFA" w:rsidP="00954B3F">
      <w:pPr>
        <w:pStyle w:val="Interpretation"/>
        <w:ind w:left="426"/>
        <w:rPr>
          <w:rFonts w:ascii="Calibri" w:hAnsi="Calibri"/>
          <w:sz w:val="22"/>
          <w:szCs w:val="22"/>
        </w:rPr>
      </w:pPr>
      <w:r w:rsidRPr="007C3AED">
        <w:rPr>
          <w:rFonts w:ascii="Calibri" w:hAnsi="Calibri"/>
          <w:b/>
          <w:sz w:val="22"/>
          <w:szCs w:val="22"/>
        </w:rPr>
        <w:t xml:space="preserve">‘CGS’ </w:t>
      </w:r>
      <w:r w:rsidRPr="007C3AED">
        <w:rPr>
          <w:rFonts w:ascii="Calibri" w:hAnsi="Calibri"/>
          <w:sz w:val="22"/>
          <w:szCs w:val="22"/>
        </w:rPr>
        <w:t>means Commonwealth Grant Scheme</w:t>
      </w:r>
      <w:r>
        <w:rPr>
          <w:rFonts w:ascii="Calibri" w:hAnsi="Calibri"/>
          <w:sz w:val="22"/>
          <w:szCs w:val="22"/>
        </w:rPr>
        <w:t>;</w:t>
      </w:r>
    </w:p>
    <w:p w14:paraId="5582726D" w14:textId="77777777" w:rsidR="00050BFA" w:rsidRPr="007C3AED" w:rsidRDefault="00050BFA" w:rsidP="00954B3F">
      <w:pPr>
        <w:pStyle w:val="Interpretation"/>
        <w:ind w:left="426"/>
        <w:rPr>
          <w:rFonts w:ascii="Calibri" w:hAnsi="Calibri"/>
          <w:b/>
          <w:sz w:val="22"/>
          <w:szCs w:val="22"/>
        </w:rPr>
      </w:pPr>
      <w:r w:rsidRPr="007C3AED">
        <w:rPr>
          <w:rFonts w:ascii="Calibri" w:hAnsi="Calibri"/>
          <w:b/>
          <w:sz w:val="22"/>
          <w:szCs w:val="22"/>
        </w:rPr>
        <w:t>‘Commonwealth Grant’</w:t>
      </w:r>
      <w:r w:rsidRPr="007C3AED">
        <w:rPr>
          <w:rFonts w:ascii="Calibri" w:hAnsi="Calibri"/>
          <w:sz w:val="22"/>
          <w:szCs w:val="22"/>
        </w:rPr>
        <w:t xml:space="preserve"> is the grant payable to the </w:t>
      </w:r>
      <w:r>
        <w:rPr>
          <w:rFonts w:ascii="Calibri" w:hAnsi="Calibri" w:cs="Arial"/>
          <w:noProof/>
          <w:sz w:val="22"/>
          <w:szCs w:val="22"/>
        </w:rPr>
        <w:t>Provider</w:t>
      </w:r>
      <w:r w:rsidRPr="007C3AED">
        <w:rPr>
          <w:rFonts w:ascii="Calibri" w:hAnsi="Calibri"/>
          <w:sz w:val="22"/>
          <w:szCs w:val="22"/>
        </w:rPr>
        <w:t xml:space="preserve"> under Part 2-2</w:t>
      </w:r>
      <w:r>
        <w:rPr>
          <w:rFonts w:ascii="Calibri" w:hAnsi="Calibri"/>
          <w:sz w:val="22"/>
          <w:szCs w:val="22"/>
        </w:rPr>
        <w:t xml:space="preserve"> (Commonwealth Grant Scheme)</w:t>
      </w:r>
      <w:r w:rsidRPr="007C3AED">
        <w:rPr>
          <w:rFonts w:ascii="Calibri" w:hAnsi="Calibri"/>
          <w:sz w:val="22"/>
          <w:szCs w:val="22"/>
        </w:rPr>
        <w:t xml:space="preserve"> of HESA;</w:t>
      </w:r>
      <w:r w:rsidRPr="007C3AED">
        <w:rPr>
          <w:rFonts w:ascii="Calibri" w:hAnsi="Calibri"/>
          <w:b/>
          <w:sz w:val="22"/>
          <w:szCs w:val="22"/>
        </w:rPr>
        <w:t xml:space="preserve"> </w:t>
      </w:r>
    </w:p>
    <w:p w14:paraId="086C9B2A" w14:textId="40868437" w:rsidR="00050BFA" w:rsidRPr="00D549EE" w:rsidRDefault="00050BFA" w:rsidP="00D549EE">
      <w:pPr>
        <w:widowControl w:val="0"/>
        <w:spacing w:after="120"/>
        <w:ind w:left="426"/>
        <w:rPr>
          <w:rFonts w:ascii="Calibri" w:hAnsi="Calibri"/>
          <w:b/>
          <w:sz w:val="22"/>
          <w:szCs w:val="22"/>
          <w:lang w:eastAsia="en-US"/>
        </w:rPr>
      </w:pPr>
      <w:r w:rsidRPr="00D549EE">
        <w:rPr>
          <w:rFonts w:ascii="Calibri" w:hAnsi="Calibri"/>
          <w:b/>
          <w:sz w:val="22"/>
          <w:szCs w:val="22"/>
          <w:lang w:eastAsia="en-US"/>
        </w:rPr>
        <w:t>‘</w:t>
      </w:r>
      <w:r w:rsidR="002F39C4">
        <w:rPr>
          <w:rFonts w:ascii="Calibri" w:hAnsi="Calibri"/>
          <w:b/>
          <w:sz w:val="22"/>
          <w:szCs w:val="22"/>
          <w:lang w:eastAsia="en-US"/>
        </w:rPr>
        <w:t>c</w:t>
      </w:r>
      <w:r w:rsidRPr="00D549EE">
        <w:rPr>
          <w:rFonts w:ascii="Calibri" w:hAnsi="Calibri"/>
          <w:b/>
          <w:sz w:val="22"/>
          <w:szCs w:val="22"/>
          <w:lang w:eastAsia="en-US"/>
        </w:rPr>
        <w:t>ourse of study’</w:t>
      </w:r>
      <w:r w:rsidRPr="00D549EE">
        <w:rPr>
          <w:rFonts w:ascii="Calibri" w:hAnsi="Calibri"/>
          <w:sz w:val="22"/>
          <w:szCs w:val="22"/>
          <w:lang w:eastAsia="en-US"/>
        </w:rPr>
        <w:t xml:space="preserve"> has the same meaning as in subclause</w:t>
      </w:r>
      <w:r>
        <w:rPr>
          <w:rFonts w:ascii="Calibri" w:hAnsi="Calibri"/>
          <w:sz w:val="22"/>
          <w:szCs w:val="22"/>
          <w:lang w:eastAsia="en-US"/>
        </w:rPr>
        <w:t> </w:t>
      </w:r>
      <w:r w:rsidRPr="00D549EE">
        <w:rPr>
          <w:rFonts w:ascii="Calibri" w:hAnsi="Calibri"/>
          <w:sz w:val="22"/>
          <w:szCs w:val="22"/>
          <w:lang w:eastAsia="en-US"/>
        </w:rPr>
        <w:t>1(1) of Schedule 1 of HESA;</w:t>
      </w:r>
      <w:r w:rsidRPr="00D549EE">
        <w:rPr>
          <w:rFonts w:ascii="Calibri" w:hAnsi="Calibri"/>
          <w:b/>
          <w:sz w:val="22"/>
          <w:szCs w:val="22"/>
          <w:lang w:eastAsia="en-US"/>
        </w:rPr>
        <w:t xml:space="preserve"> </w:t>
      </w:r>
    </w:p>
    <w:p w14:paraId="49894C62" w14:textId="54E1ABC8" w:rsidR="00050BFA" w:rsidRDefault="00050BFA" w:rsidP="00954B3F">
      <w:pPr>
        <w:pStyle w:val="Interpretation"/>
        <w:ind w:left="426"/>
        <w:rPr>
          <w:rFonts w:ascii="Calibri" w:hAnsi="Calibri"/>
          <w:sz w:val="22"/>
          <w:szCs w:val="22"/>
        </w:rPr>
      </w:pPr>
      <w:r w:rsidRPr="007C3AED">
        <w:rPr>
          <w:rFonts w:ascii="Calibri" w:hAnsi="Calibri"/>
          <w:b/>
          <w:sz w:val="22"/>
          <w:szCs w:val="22"/>
        </w:rPr>
        <w:t>‘EFTSL’</w:t>
      </w:r>
      <w:r w:rsidRPr="007C3AED">
        <w:rPr>
          <w:rFonts w:ascii="Calibri" w:hAnsi="Calibri"/>
          <w:sz w:val="22"/>
          <w:szCs w:val="22"/>
        </w:rPr>
        <w:t xml:space="preserve"> 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p>
    <w:p w14:paraId="7087FA2F" w14:textId="769A16F0" w:rsidR="008D29B7" w:rsidRPr="007C3AED" w:rsidRDefault="008D29B7" w:rsidP="00A264DF">
      <w:pPr>
        <w:pStyle w:val="Interpretation"/>
        <w:spacing w:before="120"/>
        <w:ind w:left="426"/>
        <w:rPr>
          <w:rFonts w:ascii="Calibri" w:hAnsi="Calibri"/>
          <w:sz w:val="22"/>
          <w:szCs w:val="22"/>
        </w:rPr>
      </w:pPr>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increasing the number of persons from under-represented backgrounds undertaking courses of study in the following areas of study</w:t>
      </w:r>
      <w:r>
        <w:rPr>
          <w:rFonts w:ascii="Calibri" w:hAnsi="Calibri"/>
          <w:bCs/>
          <w:sz w:val="22"/>
          <w:szCs w:val="22"/>
        </w:rPr>
        <w:t>: Education</w:t>
      </w:r>
      <w:r w:rsidRPr="00A3504F">
        <w:rPr>
          <w:rFonts w:ascii="Calibri" w:hAnsi="Calibri"/>
          <w:bCs/>
          <w:sz w:val="22"/>
          <w:szCs w:val="22"/>
        </w:rPr>
        <w:t>, Nursing, Engineering, Computing, Commerce, and Society and Culture</w:t>
      </w:r>
      <w:r>
        <w:rPr>
          <w:rFonts w:ascii="Calibri" w:hAnsi="Calibri"/>
          <w:bCs/>
          <w:sz w:val="22"/>
          <w:szCs w:val="22"/>
        </w:rPr>
        <w:t>;</w:t>
      </w:r>
    </w:p>
    <w:p w14:paraId="5B56EF73" w14:textId="77777777" w:rsidR="00050BFA" w:rsidRPr="007C3AED" w:rsidRDefault="00050BFA" w:rsidP="00954B3F">
      <w:pPr>
        <w:pStyle w:val="Interpretation"/>
        <w:ind w:left="426"/>
        <w:rPr>
          <w:rFonts w:ascii="Calibri" w:hAnsi="Calibri"/>
          <w:sz w:val="22"/>
          <w:szCs w:val="22"/>
        </w:rPr>
      </w:pPr>
      <w:r w:rsidRPr="007C3AED">
        <w:rPr>
          <w:rFonts w:ascii="Calibri" w:hAnsi="Calibri"/>
          <w:b/>
          <w:sz w:val="22"/>
          <w:szCs w:val="22"/>
        </w:rPr>
        <w:t xml:space="preserve">‘Electronic Communication’ </w:t>
      </w:r>
      <w:r w:rsidRPr="007C3AED">
        <w:rPr>
          <w:rFonts w:ascii="Calibri" w:hAnsi="Calibri"/>
          <w:sz w:val="22"/>
          <w:szCs w:val="22"/>
        </w:rPr>
        <w:t xml:space="preserve">has the same meaning as in </w:t>
      </w:r>
      <w:r w:rsidRPr="00304F86">
        <w:rPr>
          <w:rFonts w:ascii="Calibri" w:hAnsi="Calibri"/>
          <w:sz w:val="22"/>
          <w:szCs w:val="22"/>
        </w:rPr>
        <w:t>subsection 5(1) of</w:t>
      </w:r>
      <w:r w:rsidRPr="007C3AED">
        <w:rPr>
          <w:rFonts w:ascii="Calibri" w:hAnsi="Calibri"/>
          <w:sz w:val="22"/>
          <w:szCs w:val="22"/>
        </w:rPr>
        <w:t xml:space="preserve"> the </w:t>
      </w:r>
      <w:r w:rsidRPr="007C3AED">
        <w:rPr>
          <w:rFonts w:ascii="Calibri" w:hAnsi="Calibri"/>
          <w:i/>
          <w:sz w:val="22"/>
          <w:szCs w:val="22"/>
        </w:rPr>
        <w:t>Electronic Transactions Act 1999</w:t>
      </w:r>
      <w:r w:rsidRPr="007C3AED">
        <w:rPr>
          <w:rFonts w:ascii="Calibri" w:hAnsi="Calibri"/>
          <w:sz w:val="22"/>
          <w:szCs w:val="22"/>
        </w:rPr>
        <w:t>;</w:t>
      </w:r>
    </w:p>
    <w:p w14:paraId="312CFCA0" w14:textId="2CED2741" w:rsidR="00050BFA" w:rsidRPr="007C3AED" w:rsidRDefault="00050BFA" w:rsidP="00954B3F">
      <w:pPr>
        <w:pStyle w:val="Interpretation"/>
        <w:ind w:left="426"/>
        <w:rPr>
          <w:rFonts w:ascii="Calibri" w:hAnsi="Calibri" w:cs="Arial"/>
          <w:sz w:val="22"/>
          <w:szCs w:val="22"/>
        </w:rPr>
      </w:pPr>
      <w:r w:rsidRPr="007C3AED">
        <w:rPr>
          <w:rFonts w:ascii="Calibri" w:hAnsi="Calibri"/>
          <w:b/>
          <w:sz w:val="22"/>
          <w:szCs w:val="22"/>
        </w:rPr>
        <w:t>‘</w:t>
      </w:r>
      <w:r w:rsidR="002F39C4">
        <w:rPr>
          <w:rFonts w:ascii="Calibri" w:hAnsi="Calibri"/>
          <w:b/>
          <w:sz w:val="22"/>
          <w:szCs w:val="22"/>
        </w:rPr>
        <w:t>f</w:t>
      </w:r>
      <w:r w:rsidRPr="007C3AED">
        <w:rPr>
          <w:rFonts w:ascii="Calibri" w:hAnsi="Calibri"/>
          <w:b/>
          <w:sz w:val="22"/>
          <w:szCs w:val="22"/>
        </w:rPr>
        <w:t xml:space="preserve">unding </w:t>
      </w:r>
      <w:r>
        <w:rPr>
          <w:rFonts w:ascii="Calibri" w:hAnsi="Calibri"/>
          <w:b/>
          <w:sz w:val="22"/>
          <w:szCs w:val="22"/>
        </w:rPr>
        <w:t>c</w:t>
      </w:r>
      <w:r w:rsidRPr="007C3AED">
        <w:rPr>
          <w:rFonts w:ascii="Calibri" w:hAnsi="Calibri"/>
          <w:b/>
          <w:sz w:val="22"/>
          <w:szCs w:val="22"/>
        </w:rPr>
        <w:t>luster</w:t>
      </w:r>
      <w:r>
        <w:rPr>
          <w:rFonts w:ascii="Calibri" w:hAnsi="Calibri"/>
          <w:b/>
          <w:sz w:val="22"/>
          <w:szCs w:val="22"/>
        </w:rPr>
        <w:t>s</w:t>
      </w:r>
      <w:r w:rsidRPr="007C3AED">
        <w:rPr>
          <w:rFonts w:ascii="Calibri" w:hAnsi="Calibri"/>
          <w:b/>
          <w:sz w:val="22"/>
          <w:szCs w:val="22"/>
        </w:rPr>
        <w:t xml:space="preserve">’ </w:t>
      </w:r>
      <w:r w:rsidRPr="007C3AED">
        <w:rPr>
          <w:rFonts w:ascii="Calibri" w:hAnsi="Calibri"/>
          <w:sz w:val="22"/>
          <w:szCs w:val="22"/>
        </w:rPr>
        <w:t xml:space="preserve">has the same meaning as set out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p>
    <w:p w14:paraId="25E4448B" w14:textId="77777777" w:rsidR="00050BFA" w:rsidRPr="007C3AED" w:rsidRDefault="00050BFA" w:rsidP="00954B3F">
      <w:pPr>
        <w:spacing w:after="120"/>
        <w:ind w:left="426"/>
        <w:rPr>
          <w:rFonts w:ascii="Calibri" w:hAnsi="Calibri" w:cs="Arial"/>
          <w:sz w:val="22"/>
          <w:szCs w:val="22"/>
        </w:rPr>
      </w:pPr>
      <w:r w:rsidRPr="007C3AED">
        <w:rPr>
          <w:rFonts w:ascii="Calibri" w:hAnsi="Calibri" w:cs="Arial"/>
          <w:b/>
          <w:sz w:val="22"/>
          <w:szCs w:val="22"/>
        </w:rPr>
        <w:t>‘Grant Year’</w:t>
      </w:r>
      <w:r w:rsidRPr="007C3AED">
        <w:rPr>
          <w:rFonts w:ascii="Calibri" w:hAnsi="Calibri" w:cs="Arial"/>
          <w:sz w:val="22"/>
          <w:szCs w:val="22"/>
        </w:rPr>
        <w:t xml:space="preserve"> </w:t>
      </w:r>
      <w:r w:rsidRPr="00DA2531">
        <w:rPr>
          <w:rFonts w:ascii="Calibri" w:hAnsi="Calibri" w:cs="Arial"/>
          <w:sz w:val="22"/>
          <w:szCs w:val="22"/>
        </w:rPr>
        <w:t>has the same meaning as in subclause</w:t>
      </w:r>
      <w:r>
        <w:rPr>
          <w:rFonts w:ascii="Calibri" w:hAnsi="Calibri" w:cs="Arial"/>
          <w:sz w:val="22"/>
          <w:szCs w:val="22"/>
        </w:rPr>
        <w:t> </w:t>
      </w:r>
      <w:r w:rsidRPr="00DA2531">
        <w:rPr>
          <w:rFonts w:ascii="Calibri" w:hAnsi="Calibri" w:cs="Arial"/>
          <w:sz w:val="22"/>
          <w:szCs w:val="22"/>
        </w:rPr>
        <w:t>1(1) of Schedule 1 of HESA</w:t>
      </w:r>
      <w:r w:rsidRPr="007C3AED">
        <w:rPr>
          <w:rFonts w:ascii="Calibri" w:hAnsi="Calibri" w:cs="Arial"/>
          <w:sz w:val="22"/>
          <w:szCs w:val="22"/>
        </w:rPr>
        <w:t>;</w:t>
      </w:r>
    </w:p>
    <w:p w14:paraId="412647BC" w14:textId="77777777" w:rsidR="00050BFA" w:rsidRDefault="00050BFA" w:rsidP="00954B3F">
      <w:pPr>
        <w:pStyle w:val="Interpretation"/>
        <w:ind w:left="426"/>
        <w:rPr>
          <w:rFonts w:ascii="Calibri" w:hAnsi="Calibri"/>
          <w:sz w:val="22"/>
          <w:szCs w:val="22"/>
        </w:rPr>
      </w:pPr>
      <w:r w:rsidRPr="007C3AED">
        <w:rPr>
          <w:rFonts w:ascii="Calibri" w:hAnsi="Calibri"/>
          <w:b/>
          <w:sz w:val="22"/>
          <w:szCs w:val="22"/>
        </w:rPr>
        <w:t>‘HESA’</w:t>
      </w:r>
      <w:r w:rsidRPr="007C3AED">
        <w:rPr>
          <w:rFonts w:ascii="Calibri" w:hAnsi="Calibri"/>
          <w:sz w:val="22"/>
          <w:szCs w:val="22"/>
        </w:rPr>
        <w:t xml:space="preserve"> means the </w:t>
      </w:r>
      <w:r w:rsidRPr="007C3AED">
        <w:rPr>
          <w:rFonts w:ascii="Calibri" w:hAnsi="Calibri"/>
          <w:i/>
          <w:sz w:val="22"/>
          <w:szCs w:val="22"/>
        </w:rPr>
        <w:t>Higher Education Support Act 2003</w:t>
      </w:r>
      <w:r w:rsidRPr="007C3AED">
        <w:rPr>
          <w:rFonts w:ascii="Calibri" w:hAnsi="Calibri"/>
          <w:sz w:val="22"/>
          <w:szCs w:val="22"/>
        </w:rPr>
        <w:t>;</w:t>
      </w:r>
    </w:p>
    <w:p w14:paraId="749ADCD2" w14:textId="7E98433C" w:rsidR="00050BFA" w:rsidRPr="007C3AED" w:rsidRDefault="00050BFA" w:rsidP="00954B3F">
      <w:pPr>
        <w:pStyle w:val="Interpretation"/>
        <w:ind w:left="426"/>
        <w:rPr>
          <w:rFonts w:ascii="Calibri" w:hAnsi="Calibri"/>
          <w:sz w:val="22"/>
          <w:szCs w:val="22"/>
        </w:rPr>
      </w:pPr>
      <w:r w:rsidRPr="007C3AED">
        <w:rPr>
          <w:rFonts w:ascii="Calibri" w:hAnsi="Calibri"/>
          <w:b/>
          <w:sz w:val="22"/>
          <w:szCs w:val="22"/>
        </w:rPr>
        <w:t>‘</w:t>
      </w:r>
      <w:r w:rsidR="002F39C4">
        <w:rPr>
          <w:rFonts w:ascii="Calibri" w:hAnsi="Calibri"/>
          <w:b/>
          <w:sz w:val="22"/>
          <w:szCs w:val="22"/>
        </w:rPr>
        <w:t>m</w:t>
      </w:r>
      <w:r w:rsidRPr="007C3AED">
        <w:rPr>
          <w:rFonts w:ascii="Calibri" w:hAnsi="Calibri"/>
          <w:b/>
          <w:sz w:val="22"/>
          <w:szCs w:val="22"/>
        </w:rPr>
        <w:t xml:space="preserve">aximum </w:t>
      </w:r>
      <w:r>
        <w:rPr>
          <w:rFonts w:ascii="Calibri" w:hAnsi="Calibri"/>
          <w:b/>
          <w:sz w:val="22"/>
          <w:szCs w:val="22"/>
        </w:rPr>
        <w:t>b</w:t>
      </w:r>
      <w:r w:rsidRPr="007C3AED">
        <w:rPr>
          <w:rFonts w:ascii="Calibri" w:hAnsi="Calibri"/>
          <w:b/>
          <w:sz w:val="22"/>
          <w:szCs w:val="22"/>
        </w:rPr>
        <w:t xml:space="preserve">asic </w:t>
      </w:r>
      <w:r>
        <w:rPr>
          <w:rFonts w:ascii="Calibri" w:hAnsi="Calibri"/>
          <w:b/>
          <w:sz w:val="22"/>
          <w:szCs w:val="22"/>
        </w:rPr>
        <w:t>g</w:t>
      </w:r>
      <w:r w:rsidRPr="007C3AED">
        <w:rPr>
          <w:rFonts w:ascii="Calibri" w:hAnsi="Calibri"/>
          <w:b/>
          <w:sz w:val="22"/>
          <w:szCs w:val="22"/>
        </w:rPr>
        <w:t xml:space="preserve">rant </w:t>
      </w:r>
      <w:r>
        <w:rPr>
          <w:rFonts w:ascii="Calibri" w:hAnsi="Calibri"/>
          <w:b/>
          <w:sz w:val="22"/>
          <w:szCs w:val="22"/>
        </w:rPr>
        <w:t>a</w:t>
      </w:r>
      <w:r w:rsidRPr="007C3AED">
        <w:rPr>
          <w:rFonts w:ascii="Calibri" w:hAnsi="Calibri"/>
          <w:b/>
          <w:sz w:val="22"/>
          <w:szCs w:val="22"/>
        </w:rPr>
        <w:t>mount’</w:t>
      </w:r>
      <w:r>
        <w:rPr>
          <w:rFonts w:ascii="Calibri" w:hAnsi="Calibri"/>
          <w:b/>
          <w:sz w:val="22"/>
          <w:szCs w:val="22"/>
        </w:rPr>
        <w:t xml:space="preserve"> or ‘MBGA’</w:t>
      </w:r>
      <w:r w:rsidRPr="007C3AED">
        <w:rPr>
          <w:rFonts w:ascii="Calibri" w:hAnsi="Calibri"/>
          <w:b/>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w:t>
      </w:r>
      <w:r>
        <w:rPr>
          <w:rFonts w:ascii="Calibri" w:hAnsi="Calibri"/>
          <w:sz w:val="22"/>
          <w:szCs w:val="22"/>
        </w:rPr>
        <w:t> </w:t>
      </w:r>
      <w:r w:rsidRPr="007C3AED">
        <w:rPr>
          <w:rFonts w:ascii="Calibri" w:hAnsi="Calibri"/>
          <w:sz w:val="22"/>
          <w:szCs w:val="22"/>
        </w:rPr>
        <w:t>1 of HESA;</w:t>
      </w:r>
    </w:p>
    <w:p w14:paraId="74166936" w14:textId="22DB5462" w:rsidR="00050BFA" w:rsidRPr="007C3AED" w:rsidRDefault="00536AE4" w:rsidP="00A264DF">
      <w:pPr>
        <w:spacing w:after="200" w:line="276" w:lineRule="auto"/>
        <w:rPr>
          <w:rFonts w:ascii="Calibri" w:hAnsi="Calibri"/>
          <w:sz w:val="22"/>
          <w:szCs w:val="22"/>
        </w:rPr>
      </w:pPr>
      <w:r>
        <w:rPr>
          <w:rFonts w:ascii="Calibri" w:hAnsi="Calibri"/>
          <w:b/>
          <w:sz w:val="22"/>
          <w:szCs w:val="22"/>
        </w:rPr>
        <w:br w:type="page"/>
      </w:r>
      <w:r w:rsidR="00050BFA" w:rsidRPr="007C3AED">
        <w:rPr>
          <w:rFonts w:ascii="Calibri" w:hAnsi="Calibri"/>
          <w:b/>
          <w:sz w:val="22"/>
          <w:szCs w:val="22"/>
        </w:rPr>
        <w:lastRenderedPageBreak/>
        <w:t>‘National Law’</w:t>
      </w:r>
      <w:r w:rsidR="00050BFA" w:rsidRPr="007C3AED">
        <w:rPr>
          <w:rFonts w:ascii="Calibri" w:hAnsi="Calibri"/>
          <w:sz w:val="22"/>
          <w:szCs w:val="22"/>
        </w:rPr>
        <w:t xml:space="preserve"> means (a) for a state or territory other than Western Australia – the Health Practitioner Regulation National Law as set out in the Schedule to the </w:t>
      </w:r>
      <w:r w:rsidR="00050BFA" w:rsidRPr="007C3AED">
        <w:rPr>
          <w:rFonts w:ascii="Calibri" w:hAnsi="Calibri"/>
          <w:i/>
          <w:sz w:val="22"/>
          <w:szCs w:val="22"/>
        </w:rPr>
        <w:t>Health Practitioner Regulation National Law Act 2009 (Qld)</w:t>
      </w:r>
      <w:r w:rsidR="00050BFA" w:rsidRPr="007C3AED">
        <w:rPr>
          <w:rFonts w:ascii="Calibri" w:hAnsi="Calibri"/>
          <w:sz w:val="22"/>
          <w:szCs w:val="22"/>
        </w:rPr>
        <w:t xml:space="preserve"> as it applies (with or without modification) as a law of the State or Territory; and (b) for Western Australia – the legislation enacted by the </w:t>
      </w:r>
      <w:r w:rsidR="00050BFA" w:rsidRPr="007C3AED">
        <w:rPr>
          <w:rFonts w:ascii="Calibri" w:hAnsi="Calibri"/>
          <w:i/>
          <w:sz w:val="22"/>
          <w:szCs w:val="22"/>
        </w:rPr>
        <w:t>Health Regulation National Law (WA) Act 2010</w:t>
      </w:r>
      <w:r w:rsidR="00050BFA" w:rsidRPr="007C3AED">
        <w:rPr>
          <w:rFonts w:ascii="Calibri" w:hAnsi="Calibri"/>
          <w:sz w:val="22"/>
          <w:szCs w:val="22"/>
        </w:rPr>
        <w:t xml:space="preserve"> that corresponds to the Health Practitioner Regulation National Law;</w:t>
      </w:r>
    </w:p>
    <w:p w14:paraId="1ACF1F73" w14:textId="02F3BC29" w:rsidR="00050BFA" w:rsidRPr="007C3AED" w:rsidRDefault="00050BFA" w:rsidP="00E35C11">
      <w:pPr>
        <w:spacing w:after="120"/>
        <w:ind w:left="426"/>
      </w:pPr>
      <w:r w:rsidRPr="007C3AED">
        <w:rPr>
          <w:rFonts w:ascii="Calibri" w:hAnsi="Calibri" w:cs="Arial"/>
          <w:b/>
          <w:sz w:val="22"/>
          <w:szCs w:val="22"/>
        </w:rPr>
        <w:t>‘</w:t>
      </w:r>
      <w:r w:rsidR="002F39C4">
        <w:rPr>
          <w:rFonts w:ascii="Calibri" w:hAnsi="Calibri" w:cs="Arial"/>
          <w:b/>
          <w:sz w:val="22"/>
          <w:szCs w:val="22"/>
        </w:rPr>
        <w:t>n</w:t>
      </w:r>
      <w:r w:rsidRPr="007C3AED">
        <w:rPr>
          <w:rFonts w:ascii="Calibri" w:hAnsi="Calibri" w:cs="Arial"/>
          <w:b/>
          <w:sz w:val="22"/>
          <w:szCs w:val="22"/>
        </w:rPr>
        <w:t xml:space="preserve">umber of Commonwealth </w:t>
      </w:r>
      <w:r>
        <w:rPr>
          <w:rFonts w:ascii="Calibri" w:hAnsi="Calibri" w:cs="Arial"/>
          <w:b/>
          <w:sz w:val="22"/>
          <w:szCs w:val="22"/>
        </w:rPr>
        <w:t>s</w:t>
      </w:r>
      <w:r w:rsidRPr="007C3AED">
        <w:rPr>
          <w:rFonts w:ascii="Calibri" w:hAnsi="Calibri" w:cs="Arial"/>
          <w:b/>
          <w:sz w:val="22"/>
          <w:szCs w:val="22"/>
        </w:rPr>
        <w:t xml:space="preserve">upported </w:t>
      </w:r>
      <w:r>
        <w:rPr>
          <w:rFonts w:ascii="Calibri" w:hAnsi="Calibri" w:cs="Arial"/>
          <w:b/>
          <w:sz w:val="22"/>
          <w:szCs w:val="22"/>
        </w:rPr>
        <w:t>p</w:t>
      </w:r>
      <w:r w:rsidRPr="007C3AED">
        <w:rPr>
          <w:rFonts w:ascii="Calibri" w:hAnsi="Calibri" w:cs="Arial"/>
          <w:b/>
          <w:sz w:val="22"/>
          <w:szCs w:val="22"/>
        </w:rPr>
        <w:t>laces’</w:t>
      </w:r>
      <w:r w:rsidRPr="007C3AED">
        <w:rPr>
          <w:rFonts w:ascii="Calibri" w:hAnsi="Calibri" w:cs="Arial"/>
          <w:sz w:val="22"/>
          <w:szCs w:val="22"/>
        </w:rPr>
        <w:t xml:space="preserve"> </w:t>
      </w:r>
      <w:r w:rsidRPr="007C3AED">
        <w:rPr>
          <w:rFonts w:ascii="Calibri" w:hAnsi="Calibri"/>
          <w:sz w:val="22"/>
          <w:szCs w:val="22"/>
        </w:rPr>
        <w:t xml:space="preserve">has the same meaning as in </w:t>
      </w:r>
      <w:r>
        <w:rPr>
          <w:rFonts w:ascii="Calibri" w:hAnsi="Calibri"/>
          <w:sz w:val="22"/>
          <w:szCs w:val="22"/>
        </w:rPr>
        <w:t>subclause </w:t>
      </w:r>
      <w:r w:rsidRPr="007C3AED">
        <w:rPr>
          <w:rFonts w:ascii="Calibri" w:hAnsi="Calibri"/>
          <w:sz w:val="22"/>
          <w:szCs w:val="22"/>
        </w:rPr>
        <w:t>1</w:t>
      </w:r>
      <w:r>
        <w:rPr>
          <w:rFonts w:ascii="Calibri" w:hAnsi="Calibri"/>
          <w:sz w:val="22"/>
          <w:szCs w:val="22"/>
        </w:rPr>
        <w:t>(1)</w:t>
      </w:r>
      <w:r w:rsidRPr="007C3AED">
        <w:rPr>
          <w:rFonts w:ascii="Calibri" w:hAnsi="Calibri"/>
          <w:sz w:val="22"/>
          <w:szCs w:val="22"/>
        </w:rPr>
        <w:t xml:space="preserve"> of Schedule 1 of HESA</w:t>
      </w:r>
      <w:r w:rsidRPr="007C3AED">
        <w:rPr>
          <w:rFonts w:ascii="Calibri" w:hAnsi="Calibri" w:cs="Arial"/>
          <w:sz w:val="22"/>
          <w:szCs w:val="22"/>
        </w:rPr>
        <w:t>;</w:t>
      </w:r>
    </w:p>
    <w:p w14:paraId="16F648BC" w14:textId="0729916A" w:rsidR="00050BFA" w:rsidRPr="00AD28C5" w:rsidRDefault="00050BFA" w:rsidP="00954B3F">
      <w:pPr>
        <w:pStyle w:val="Interpretation"/>
        <w:ind w:left="426"/>
        <w:rPr>
          <w:rFonts w:ascii="Calibri" w:hAnsi="Calibri"/>
          <w:bCs/>
          <w:sz w:val="22"/>
          <w:szCs w:val="22"/>
        </w:rPr>
      </w:pPr>
      <w:r>
        <w:rPr>
          <w:rFonts w:ascii="Calibri" w:hAnsi="Calibri"/>
          <w:b/>
          <w:sz w:val="22"/>
          <w:szCs w:val="22"/>
        </w:rPr>
        <w:t>‘</w:t>
      </w:r>
      <w:r w:rsidR="002F39C4">
        <w:rPr>
          <w:rFonts w:ascii="Calibri" w:hAnsi="Calibri"/>
          <w:b/>
          <w:sz w:val="22"/>
          <w:szCs w:val="22"/>
        </w:rPr>
        <w:t>p</w:t>
      </w:r>
      <w:r>
        <w:rPr>
          <w:rFonts w:ascii="Calibri" w:hAnsi="Calibri"/>
          <w:b/>
          <w:sz w:val="22"/>
          <w:szCs w:val="22"/>
        </w:rPr>
        <w:t>ostgraduate course of study’</w:t>
      </w:r>
      <w:r w:rsidRPr="00AD28C5">
        <w:rPr>
          <w:rFonts w:ascii="Calibri" w:hAnsi="Calibri"/>
          <w:bCs/>
          <w:sz w:val="22"/>
          <w:szCs w:val="22"/>
        </w:rPr>
        <w:t xml:space="preserve"> </w:t>
      </w:r>
      <w:r>
        <w:rPr>
          <w:rFonts w:ascii="Calibri" w:hAnsi="Calibri"/>
          <w:bCs/>
          <w:sz w:val="22"/>
          <w:szCs w:val="22"/>
        </w:rPr>
        <w:t>has the same meaning as in subclause 1(1) of Schedule 1 of HESA;</w:t>
      </w:r>
    </w:p>
    <w:p w14:paraId="0151127E" w14:textId="3DA824E1" w:rsidR="00050BFA" w:rsidRDefault="00050BFA" w:rsidP="00E35C11">
      <w:pPr>
        <w:spacing w:after="120"/>
        <w:ind w:left="426"/>
      </w:pPr>
      <w:r w:rsidRPr="00AD28C5">
        <w:rPr>
          <w:rFonts w:ascii="Calibri" w:hAnsi="Calibri"/>
          <w:b/>
          <w:bCs/>
          <w:sz w:val="22"/>
          <w:szCs w:val="22"/>
        </w:rPr>
        <w:t>‘</w:t>
      </w:r>
      <w:r w:rsidR="002F39C4">
        <w:rPr>
          <w:rFonts w:ascii="Calibri" w:hAnsi="Calibri"/>
          <w:b/>
          <w:bCs/>
          <w:sz w:val="22"/>
          <w:szCs w:val="22"/>
        </w:rPr>
        <w:t>u</w:t>
      </w:r>
      <w:r w:rsidRPr="00AD28C5">
        <w:rPr>
          <w:rFonts w:ascii="Calibri" w:hAnsi="Calibri"/>
          <w:b/>
          <w:bCs/>
          <w:sz w:val="22"/>
          <w:szCs w:val="22"/>
        </w:rPr>
        <w:t>ndergraduate course of study’</w:t>
      </w:r>
      <w:r>
        <w:rPr>
          <w:rFonts w:ascii="Calibri" w:hAnsi="Calibri"/>
          <w:sz w:val="22"/>
          <w:szCs w:val="22"/>
        </w:rPr>
        <w:t xml:space="preserve"> has the same meaning as </w:t>
      </w:r>
      <w:r w:rsidRPr="00DA2531">
        <w:rPr>
          <w:rFonts w:ascii="Calibri" w:hAnsi="Calibri"/>
          <w:sz w:val="22"/>
          <w:szCs w:val="22"/>
        </w:rPr>
        <w:t>in</w:t>
      </w:r>
      <w:r>
        <w:rPr>
          <w:rFonts w:ascii="Calibri" w:hAnsi="Calibri"/>
          <w:sz w:val="22"/>
          <w:szCs w:val="22"/>
        </w:rPr>
        <w:t xml:space="preserve"> sub</w:t>
      </w:r>
      <w:r w:rsidRPr="00DA2531">
        <w:rPr>
          <w:rFonts w:ascii="Calibri" w:hAnsi="Calibri"/>
          <w:sz w:val="22"/>
          <w:szCs w:val="22"/>
        </w:rPr>
        <w:t>clause</w:t>
      </w:r>
      <w:r>
        <w:rPr>
          <w:rFonts w:ascii="Calibri" w:hAnsi="Calibri"/>
          <w:sz w:val="22"/>
          <w:szCs w:val="22"/>
        </w:rPr>
        <w:t> </w:t>
      </w:r>
      <w:r w:rsidRPr="00DA2531">
        <w:rPr>
          <w:rFonts w:ascii="Calibri" w:hAnsi="Calibri"/>
          <w:sz w:val="22"/>
          <w:szCs w:val="22"/>
        </w:rPr>
        <w:t>1</w:t>
      </w:r>
      <w:r>
        <w:rPr>
          <w:rFonts w:ascii="Calibri" w:hAnsi="Calibri"/>
          <w:sz w:val="22"/>
          <w:szCs w:val="22"/>
        </w:rPr>
        <w:t>(1)</w:t>
      </w:r>
      <w:r w:rsidRPr="00DA2531">
        <w:rPr>
          <w:rFonts w:ascii="Calibri" w:hAnsi="Calibri"/>
          <w:sz w:val="22"/>
          <w:szCs w:val="22"/>
        </w:rPr>
        <w:t xml:space="preserve"> of Schedule</w:t>
      </w:r>
      <w:r>
        <w:rPr>
          <w:rFonts w:ascii="Calibri" w:hAnsi="Calibri"/>
          <w:sz w:val="22"/>
          <w:szCs w:val="22"/>
        </w:rPr>
        <w:t> </w:t>
      </w:r>
      <w:r w:rsidRPr="00DA2531">
        <w:rPr>
          <w:rFonts w:ascii="Calibri" w:hAnsi="Calibri"/>
          <w:sz w:val="22"/>
          <w:szCs w:val="22"/>
        </w:rPr>
        <w:t xml:space="preserve">1 </w:t>
      </w:r>
      <w:r>
        <w:rPr>
          <w:rFonts w:ascii="Calibri" w:hAnsi="Calibri"/>
          <w:sz w:val="22"/>
          <w:szCs w:val="22"/>
        </w:rPr>
        <w:t>of HESA</w:t>
      </w:r>
      <w:r w:rsidRPr="007C3AED">
        <w:t>.</w:t>
      </w:r>
      <w:r w:rsidR="0004364A">
        <w:br/>
      </w:r>
    </w:p>
    <w:p w14:paraId="1E3F161C" w14:textId="77777777" w:rsidR="00050BFA" w:rsidRPr="00CE1237" w:rsidRDefault="00050BFA" w:rsidP="00947B56">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In this agreement, unless the contrary intention appears:</w:t>
      </w:r>
    </w:p>
    <w:p w14:paraId="753FFBB3" w14:textId="77777777" w:rsidR="00050BFA" w:rsidRPr="00CE1237"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words in the singular include the plural and vice versa;</w:t>
      </w:r>
    </w:p>
    <w:p w14:paraId="32A7EAF7" w14:textId="77777777" w:rsidR="00050BFA" w:rsidRPr="00CE1237"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clause headings or words in bold format are inserted for convenience only, and have no effect in limiting or extending the language of provisions;</w:t>
      </w:r>
    </w:p>
    <w:p w14:paraId="6EEDDB5F" w14:textId="77777777" w:rsidR="00050BFA" w:rsidRPr="00CE1237"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all references to dollars are to Australian dollars;</w:t>
      </w:r>
    </w:p>
    <w:p w14:paraId="3605BCF4" w14:textId="77777777" w:rsidR="00050BFA" w:rsidRPr="00CE1237"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unless stated otherwise, a reference to legislation is to legislation of the Commonwealth, as amended from time to time;</w:t>
      </w:r>
    </w:p>
    <w:p w14:paraId="152EB6C8" w14:textId="77777777" w:rsidR="00050BFA" w:rsidRPr="00CE1237"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3C26DDD7" w14:textId="77777777" w:rsidR="00050BFA" w:rsidRPr="00CE1237"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where a word or phrase is given a defined meaning, any other part of speech or grammatical form of that word or phrase has a corresponding meaning; and</w:t>
      </w:r>
    </w:p>
    <w:p w14:paraId="3A194A03" w14:textId="77777777" w:rsidR="00050BFA" w:rsidRPr="00CE1237" w:rsidRDefault="00050BFA" w:rsidP="00947B56">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E1237">
        <w:rPr>
          <w:rFonts w:ascii="Calibri" w:hAnsi="Calibri" w:cs="Arial"/>
          <w:sz w:val="22"/>
          <w:szCs w:val="22"/>
        </w:rPr>
        <w:t xml:space="preserve">where a word or phrase is not specifically defined in this agreement and the word or phrase occurs in the </w:t>
      </w:r>
      <w:r w:rsidRPr="00CE1237">
        <w:rPr>
          <w:rFonts w:ascii="Calibri" w:hAnsi="Calibri" w:cs="Arial"/>
          <w:i/>
          <w:sz w:val="22"/>
          <w:szCs w:val="22"/>
        </w:rPr>
        <w:t>Higher Education Support Act 2003</w:t>
      </w:r>
      <w:r w:rsidRPr="00CE1237">
        <w:rPr>
          <w:rFonts w:ascii="Calibri" w:hAnsi="Calibri" w:cs="Arial"/>
          <w:sz w:val="22"/>
          <w:szCs w:val="22"/>
        </w:rPr>
        <w:t>, the word or phrase will have the same meaning as in that Act.</w:t>
      </w:r>
    </w:p>
    <w:p w14:paraId="773924CF" w14:textId="77777777" w:rsidR="00050BFA" w:rsidRPr="00780F18" w:rsidRDefault="00050BFA" w:rsidP="00954B3F">
      <w:pPr>
        <w:tabs>
          <w:tab w:val="left" w:pos="567"/>
          <w:tab w:val="left" w:pos="8222"/>
        </w:tabs>
        <w:spacing w:before="120" w:after="120"/>
      </w:pPr>
    </w:p>
    <w:p w14:paraId="66462397" w14:textId="77777777" w:rsidR="00050BFA" w:rsidRDefault="00050BFA">
      <w:pPr>
        <w:spacing w:after="200" w:line="276" w:lineRule="auto"/>
        <w:rPr>
          <w:rFonts w:asciiTheme="minorHAnsi" w:hAnsiTheme="minorHAnsi" w:cstheme="minorHAnsi"/>
          <w:sz w:val="22"/>
        </w:rPr>
      </w:pPr>
      <w:r>
        <w:rPr>
          <w:rFonts w:asciiTheme="minorHAnsi" w:hAnsiTheme="minorHAnsi" w:cstheme="minorHAnsi"/>
          <w:sz w:val="22"/>
        </w:rPr>
        <w:br w:type="page"/>
      </w:r>
    </w:p>
    <w:p w14:paraId="2BD04494" w14:textId="77777777" w:rsidR="00050BFA" w:rsidRDefault="00050BFA">
      <w:pPr>
        <w:spacing w:after="200" w:line="276" w:lineRule="auto"/>
        <w:rPr>
          <w:rFonts w:asciiTheme="minorHAnsi" w:hAnsiTheme="minorHAnsi" w:cstheme="minorHAnsi"/>
          <w:sz w:val="22"/>
        </w:rPr>
        <w:sectPr w:rsidR="00050BFA" w:rsidSect="00F96363">
          <w:headerReference w:type="default" r:id="rId20"/>
          <w:type w:val="continuous"/>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472"/>
      </w:tblGrid>
      <w:tr w:rsidR="0055124A" w14:paraId="217F39F1" w14:textId="77777777" w:rsidTr="0055124A">
        <w:trPr>
          <w:trHeight w:val="1845"/>
        </w:trPr>
        <w:tc>
          <w:tcPr>
            <w:tcW w:w="4813" w:type="dxa"/>
          </w:tcPr>
          <w:p w14:paraId="1EA7B1E6" w14:textId="77777777" w:rsidR="0055124A" w:rsidRDefault="0055124A">
            <w:pPr>
              <w:rPr>
                <w:rFonts w:ascii="Calibri" w:hAnsi="Calibri" w:cs="Arial"/>
                <w:b/>
                <w:bCs/>
              </w:rPr>
            </w:pPr>
            <w:bookmarkStart w:id="1" w:name="_Hlk123649971"/>
            <w:r>
              <w:rPr>
                <w:rFonts w:ascii="Calibri" w:hAnsi="Calibri" w:cs="Arial"/>
                <w:b/>
                <w:bCs/>
              </w:rPr>
              <w:lastRenderedPageBreak/>
              <w:t>SIGNED for and on behalf of</w:t>
            </w:r>
          </w:p>
          <w:p w14:paraId="2260958E" w14:textId="77777777" w:rsidR="0055124A" w:rsidRDefault="0055124A">
            <w:pPr>
              <w:rPr>
                <w:rFonts w:ascii="Calibri" w:hAnsi="Calibri" w:cs="Arial"/>
              </w:rPr>
            </w:pPr>
          </w:p>
          <w:p w14:paraId="6E56299F" w14:textId="77777777" w:rsidR="0055124A" w:rsidRDefault="0055124A">
            <w:pPr>
              <w:rPr>
                <w:rFonts w:ascii="Calibri" w:hAnsi="Calibri" w:cs="Arial"/>
              </w:rPr>
            </w:pPr>
            <w:r>
              <w:rPr>
                <w:rFonts w:ascii="Calibri" w:hAnsi="Calibri" w:cs="Arial"/>
              </w:rPr>
              <w:t>THE COMMONWEALTH OF AUSTRALIA</w:t>
            </w:r>
          </w:p>
          <w:p w14:paraId="7A87AC13" w14:textId="77777777" w:rsidR="0055124A" w:rsidRDefault="0055124A">
            <w:pPr>
              <w:rPr>
                <w:rFonts w:ascii="Calibri" w:hAnsi="Calibri" w:cs="Arial"/>
              </w:rPr>
            </w:pPr>
          </w:p>
          <w:p w14:paraId="41E143B9" w14:textId="77777777" w:rsidR="0055124A" w:rsidRDefault="0055124A">
            <w:pPr>
              <w:rPr>
                <w:rFonts w:ascii="Calibri" w:hAnsi="Calibri" w:cs="Arial"/>
                <w:sz w:val="22"/>
                <w:szCs w:val="22"/>
              </w:rPr>
            </w:pPr>
            <w:r>
              <w:rPr>
                <w:rFonts w:ascii="Calibri" w:hAnsi="Calibri" w:cs="Arial"/>
                <w:sz w:val="22"/>
                <w:szCs w:val="22"/>
              </w:rPr>
              <w:t>by Damian Coburn, Acting First Assistant Secretary, Higher Education Division of the Department of Education as delegate of the Minister for Education.</w:t>
            </w:r>
          </w:p>
          <w:p w14:paraId="79EFDC8E" w14:textId="77777777" w:rsidR="0055124A" w:rsidRDefault="0055124A">
            <w:pPr>
              <w:rPr>
                <w:rFonts w:ascii="Calibri" w:hAnsi="Calibri" w:cs="Arial"/>
                <w:sz w:val="22"/>
                <w:szCs w:val="22"/>
              </w:rPr>
            </w:pPr>
          </w:p>
          <w:p w14:paraId="01ED3750" w14:textId="77777777" w:rsidR="0055124A" w:rsidRDefault="0055124A">
            <w:pPr>
              <w:rPr>
                <w:rFonts w:ascii="Calibri" w:hAnsi="Calibri" w:cs="Arial"/>
                <w:sz w:val="22"/>
                <w:szCs w:val="22"/>
              </w:rPr>
            </w:pPr>
          </w:p>
          <w:p w14:paraId="046FB821" w14:textId="77777777" w:rsidR="0055124A" w:rsidRDefault="0055124A">
            <w:pPr>
              <w:rPr>
                <w:rFonts w:ascii="Calibri" w:hAnsi="Calibri" w:cs="Arial"/>
                <w:sz w:val="22"/>
                <w:szCs w:val="22"/>
              </w:rPr>
            </w:pPr>
            <w:r>
              <w:rPr>
                <w:rFonts w:ascii="Calibri" w:hAnsi="Calibri" w:cs="Arial"/>
                <w:b/>
                <w:bCs/>
                <w:sz w:val="22"/>
                <w:szCs w:val="22"/>
              </w:rPr>
              <w:t>Signed by</w:t>
            </w:r>
          </w:p>
          <w:p w14:paraId="4CF78914" w14:textId="77777777" w:rsidR="0055124A" w:rsidRDefault="0055124A">
            <w:pPr>
              <w:rPr>
                <w:rFonts w:ascii="Calibri" w:hAnsi="Calibri" w:cs="Arial"/>
                <w:sz w:val="22"/>
                <w:szCs w:val="22"/>
              </w:rPr>
            </w:pPr>
            <w:r>
              <w:rPr>
                <w:rFonts w:ascii="Calibri" w:hAnsi="Calibri" w:cs="Arial"/>
                <w:sz w:val="22"/>
                <w:szCs w:val="22"/>
              </w:rPr>
              <w:t>Damian Coburn</w:t>
            </w:r>
          </w:p>
          <w:p w14:paraId="4F52B2DA" w14:textId="77777777" w:rsidR="0055124A" w:rsidRDefault="0055124A">
            <w:pPr>
              <w:rPr>
                <w:rFonts w:ascii="Calibri" w:hAnsi="Calibri" w:cs="Arial"/>
                <w:sz w:val="22"/>
                <w:szCs w:val="22"/>
              </w:rPr>
            </w:pPr>
            <w:r>
              <w:rPr>
                <w:rFonts w:ascii="Calibri" w:hAnsi="Calibri" w:cs="Arial"/>
                <w:sz w:val="22"/>
                <w:szCs w:val="22"/>
              </w:rPr>
              <w:t>Acting First Assistant Secretary – Higher Education</w:t>
            </w:r>
          </w:p>
          <w:p w14:paraId="32A423A5" w14:textId="77777777" w:rsidR="0055124A" w:rsidRDefault="008A3231" w:rsidP="0055124A">
            <w:pPr>
              <w:rPr>
                <w:rFonts w:ascii="Calibri" w:hAnsi="Calibri" w:cs="Arial"/>
                <w:sz w:val="22"/>
                <w:szCs w:val="22"/>
              </w:rPr>
            </w:pPr>
            <w:r>
              <w:rPr>
                <w:rFonts w:ascii="Calibri" w:hAnsi="Calibri" w:cs="Arial"/>
                <w:sz w:val="22"/>
                <w:szCs w:val="22"/>
              </w:rPr>
              <w:pict w14:anchorId="7C18729F">
                <v:rect id="_x0000_i1025" style="width:234pt;height:.75pt" o:hrpct="500" o:hrstd="t" o:hrnoshade="t" o:hr="t" fillcolor="black [3213]" stroked="f"/>
              </w:pict>
            </w:r>
          </w:p>
          <w:p w14:paraId="5DF85199" w14:textId="77777777" w:rsidR="0055124A" w:rsidRDefault="0055124A"/>
        </w:tc>
        <w:tc>
          <w:tcPr>
            <w:tcW w:w="4815" w:type="dxa"/>
          </w:tcPr>
          <w:p w14:paraId="1A5F4090" w14:textId="77777777" w:rsidR="0055124A" w:rsidRDefault="0055124A">
            <w:pPr>
              <w:rPr>
                <w:rFonts w:ascii="Calibri" w:hAnsi="Calibri" w:cs="Arial"/>
                <w:b/>
                <w:bCs/>
              </w:rPr>
            </w:pPr>
            <w:r>
              <w:rPr>
                <w:rFonts w:ascii="Calibri" w:hAnsi="Calibri" w:cs="Arial"/>
                <w:b/>
                <w:bCs/>
              </w:rPr>
              <w:t>SIGNED for and on behalf of</w:t>
            </w:r>
          </w:p>
          <w:p w14:paraId="533C8FF4" w14:textId="7B580F4E" w:rsidR="0055124A" w:rsidRDefault="0055124A">
            <w:pPr>
              <w:rPr>
                <w:rFonts w:ascii="Calibri" w:hAnsi="Calibri" w:cs="Arial"/>
                <w:noProof/>
              </w:rPr>
            </w:pPr>
            <w:r>
              <w:rPr>
                <w:rFonts w:ascii="Calibri" w:hAnsi="Calibri" w:cs="Arial"/>
                <w:noProof/>
              </w:rPr>
              <w:t>Eastern College Australia</w:t>
            </w:r>
          </w:p>
          <w:p w14:paraId="164C628F" w14:textId="77777777" w:rsidR="0055124A" w:rsidRDefault="0055124A">
            <w:pPr>
              <w:rPr>
                <w:rFonts w:ascii="Calibri" w:hAnsi="Calibri" w:cs="Arial"/>
              </w:rPr>
            </w:pPr>
          </w:p>
          <w:p w14:paraId="0B6DD8A7" w14:textId="77777777" w:rsidR="0055124A" w:rsidRPr="0055124A" w:rsidRDefault="0055124A">
            <w:pPr>
              <w:rPr>
                <w:rFonts w:ascii="Calibri" w:hAnsi="Calibri" w:cs="Arial"/>
                <w:b/>
                <w:bCs/>
                <w:sz w:val="22"/>
                <w:szCs w:val="22"/>
              </w:rPr>
            </w:pPr>
            <w:r w:rsidRPr="0055124A">
              <w:rPr>
                <w:rFonts w:ascii="Calibri" w:hAnsi="Calibri" w:cs="Arial"/>
                <w:b/>
                <w:bCs/>
                <w:sz w:val="22"/>
                <w:szCs w:val="22"/>
              </w:rPr>
              <w:t>Signed by</w:t>
            </w:r>
          </w:p>
          <w:p w14:paraId="101D23D6" w14:textId="79744C49" w:rsidR="0055124A" w:rsidRPr="0055124A" w:rsidRDefault="0055124A">
            <w:pPr>
              <w:rPr>
                <w:rFonts w:ascii="Calibri" w:hAnsi="Calibri" w:cs="Arial"/>
                <w:sz w:val="22"/>
                <w:szCs w:val="22"/>
              </w:rPr>
            </w:pPr>
            <w:r w:rsidRPr="0055124A">
              <w:rPr>
                <w:rFonts w:ascii="Calibri" w:hAnsi="Calibri" w:cs="Arial"/>
                <w:sz w:val="22"/>
                <w:szCs w:val="22"/>
              </w:rPr>
              <w:t>Timo</w:t>
            </w:r>
            <w:r>
              <w:rPr>
                <w:rFonts w:ascii="Calibri" w:hAnsi="Calibri" w:cs="Arial"/>
                <w:sz w:val="22"/>
                <w:szCs w:val="22"/>
              </w:rPr>
              <w:t>thy Meyers</w:t>
            </w:r>
          </w:p>
          <w:p w14:paraId="48F47FD0" w14:textId="77777777" w:rsidR="0055124A" w:rsidRDefault="008A3231" w:rsidP="0055124A">
            <w:pPr>
              <w:rPr>
                <w:rFonts w:ascii="Calibri" w:hAnsi="Calibri" w:cs="Arial"/>
              </w:rPr>
            </w:pPr>
            <w:r>
              <w:rPr>
                <w:rFonts w:ascii="Calibri" w:hAnsi="Calibri" w:cs="Arial"/>
              </w:rPr>
              <w:pict w14:anchorId="50F22AC8">
                <v:rect id="_x0000_i1026" style="width:234pt;height:.75pt" o:hrpct="500" o:hrstd="t" o:hrnoshade="t" o:hr="t" fillcolor="black [3213]" stroked="f"/>
              </w:pict>
            </w:r>
          </w:p>
          <w:p w14:paraId="66D83BCE" w14:textId="77777777" w:rsidR="0055124A" w:rsidRDefault="0055124A">
            <w:pPr>
              <w:rPr>
                <w:rFonts w:ascii="Calibri" w:hAnsi="Calibri" w:cs="Arial"/>
                <w:b/>
                <w:bCs/>
              </w:rPr>
            </w:pPr>
          </w:p>
          <w:p w14:paraId="107B4799" w14:textId="77777777" w:rsidR="0055124A" w:rsidRPr="0055124A" w:rsidRDefault="0055124A">
            <w:pPr>
              <w:rPr>
                <w:rFonts w:ascii="Calibri" w:hAnsi="Calibri" w:cs="Arial"/>
                <w:b/>
                <w:bCs/>
                <w:sz w:val="22"/>
                <w:szCs w:val="22"/>
              </w:rPr>
            </w:pPr>
            <w:r w:rsidRPr="0055124A">
              <w:rPr>
                <w:rFonts w:ascii="Calibri" w:hAnsi="Calibri" w:cs="Arial"/>
                <w:b/>
                <w:bCs/>
                <w:sz w:val="22"/>
                <w:szCs w:val="22"/>
              </w:rPr>
              <w:t>Position</w:t>
            </w:r>
          </w:p>
          <w:p w14:paraId="6476726D" w14:textId="020EC585" w:rsidR="0055124A" w:rsidRPr="0055124A" w:rsidRDefault="0055124A">
            <w:pPr>
              <w:rPr>
                <w:rFonts w:ascii="Calibri" w:hAnsi="Calibri" w:cs="Arial"/>
                <w:sz w:val="22"/>
                <w:szCs w:val="22"/>
              </w:rPr>
            </w:pPr>
            <w:r w:rsidRPr="0055124A">
              <w:rPr>
                <w:rFonts w:ascii="Calibri" w:hAnsi="Calibri" w:cs="Arial"/>
                <w:sz w:val="22"/>
                <w:szCs w:val="22"/>
              </w:rPr>
              <w:t>Executive Principal</w:t>
            </w:r>
          </w:p>
          <w:p w14:paraId="2F10A221" w14:textId="77777777" w:rsidR="0055124A" w:rsidRDefault="008A3231" w:rsidP="0055124A">
            <w:pPr>
              <w:rPr>
                <w:rFonts w:ascii="Calibri" w:hAnsi="Calibri" w:cs="Arial"/>
              </w:rPr>
            </w:pPr>
            <w:r>
              <w:rPr>
                <w:rFonts w:ascii="Calibri" w:hAnsi="Calibri" w:cs="Arial"/>
              </w:rPr>
              <w:pict w14:anchorId="75601F95">
                <v:rect id="_x0000_i1027" style="width:234pt;height:.75pt" o:hrpct="500" o:hrstd="t" o:hrnoshade="t" o:hr="t" fillcolor="black [3213]" stroked="f"/>
              </w:pict>
            </w:r>
          </w:p>
          <w:p w14:paraId="2C28A05C" w14:textId="77777777" w:rsidR="0055124A" w:rsidRDefault="0055124A">
            <w:pPr>
              <w:rPr>
                <w:rFonts w:ascii="Calibri" w:hAnsi="Calibri" w:cs="Arial"/>
              </w:rPr>
            </w:pPr>
          </w:p>
          <w:p w14:paraId="2D9CB121" w14:textId="77777777" w:rsidR="0055124A" w:rsidRPr="0055124A" w:rsidRDefault="0055124A">
            <w:pPr>
              <w:rPr>
                <w:rFonts w:ascii="Calibri" w:hAnsi="Calibri" w:cs="Arial"/>
                <w:b/>
                <w:bCs/>
                <w:sz w:val="22"/>
                <w:szCs w:val="22"/>
              </w:rPr>
            </w:pPr>
            <w:r w:rsidRPr="0055124A">
              <w:rPr>
                <w:rFonts w:ascii="Calibri" w:hAnsi="Calibri" w:cs="Arial"/>
                <w:b/>
                <w:bCs/>
                <w:sz w:val="22"/>
                <w:szCs w:val="22"/>
              </w:rPr>
              <w:t>In the presence of:</w:t>
            </w:r>
          </w:p>
          <w:p w14:paraId="64AD5181" w14:textId="77777777" w:rsidR="0055124A" w:rsidRDefault="0055124A">
            <w:pPr>
              <w:rPr>
                <w:rFonts w:ascii="Calibri" w:hAnsi="Calibri" w:cs="Arial"/>
                <w:b/>
                <w:bCs/>
                <w:sz w:val="22"/>
                <w:szCs w:val="22"/>
              </w:rPr>
            </w:pPr>
            <w:r w:rsidRPr="0055124A">
              <w:rPr>
                <w:rFonts w:ascii="Calibri" w:hAnsi="Calibri" w:cs="Arial"/>
                <w:b/>
                <w:bCs/>
                <w:sz w:val="22"/>
                <w:szCs w:val="22"/>
              </w:rPr>
              <w:t>Signed by</w:t>
            </w:r>
          </w:p>
          <w:p w14:paraId="3208DAF4" w14:textId="61EDE09C" w:rsidR="0055124A" w:rsidRPr="0055124A" w:rsidRDefault="0055124A">
            <w:pPr>
              <w:rPr>
                <w:rFonts w:ascii="Calibri" w:hAnsi="Calibri" w:cs="Arial"/>
                <w:sz w:val="22"/>
              </w:rPr>
            </w:pPr>
            <w:r w:rsidRPr="0055124A">
              <w:rPr>
                <w:rFonts w:ascii="Calibri" w:hAnsi="Calibri" w:cs="Arial"/>
                <w:sz w:val="22"/>
              </w:rPr>
              <w:t>Cheryl Osment</w:t>
            </w:r>
          </w:p>
          <w:p w14:paraId="6F44124E" w14:textId="620862E5" w:rsidR="0055124A" w:rsidRDefault="008A3231">
            <w:pPr>
              <w:rPr>
                <w:rFonts w:ascii="Calibri" w:hAnsi="Calibri" w:cs="Arial"/>
                <w:b/>
                <w:bCs/>
                <w:sz w:val="22"/>
              </w:rPr>
            </w:pPr>
            <w:r>
              <w:rPr>
                <w:rFonts w:ascii="Calibri" w:hAnsi="Calibri" w:cs="Arial"/>
                <w:sz w:val="22"/>
                <w:szCs w:val="22"/>
              </w:rPr>
              <w:pict w14:anchorId="1E313D46">
                <v:rect id="_x0000_i1028" style="width:234pt;height:.75pt" o:hrpct="500" o:hrstd="t" o:hrnoshade="t" o:hr="t" fillcolor="black [3213]" stroked="f"/>
              </w:pict>
            </w:r>
          </w:p>
        </w:tc>
      </w:tr>
      <w:tr w:rsidR="0055124A" w14:paraId="053FC689" w14:textId="77777777" w:rsidTr="0055124A">
        <w:trPr>
          <w:trHeight w:val="1120"/>
        </w:trPr>
        <w:tc>
          <w:tcPr>
            <w:tcW w:w="4813" w:type="dxa"/>
          </w:tcPr>
          <w:p w14:paraId="7DB6F5F8" w14:textId="77777777" w:rsidR="0055124A" w:rsidRDefault="0055124A">
            <w:pPr>
              <w:rPr>
                <w:rFonts w:ascii="Calibri" w:hAnsi="Calibri" w:cs="Arial"/>
                <w:sz w:val="22"/>
                <w:szCs w:val="22"/>
              </w:rPr>
            </w:pPr>
            <w:r>
              <w:rPr>
                <w:rFonts w:ascii="Calibri" w:hAnsi="Calibri" w:cs="Arial"/>
                <w:b/>
                <w:bCs/>
                <w:sz w:val="22"/>
                <w:szCs w:val="22"/>
              </w:rPr>
              <w:t>Date:</w:t>
            </w:r>
            <w:r>
              <w:rPr>
                <w:rFonts w:ascii="Calibri" w:hAnsi="Calibri" w:cs="Arial"/>
                <w:sz w:val="22"/>
                <w:szCs w:val="22"/>
              </w:rPr>
              <w:t xml:space="preserve"> 20 December 2022</w:t>
            </w:r>
          </w:p>
          <w:p w14:paraId="7E4634AF" w14:textId="1E929916" w:rsidR="0055124A" w:rsidRDefault="008A3231">
            <w:pPr>
              <w:rPr>
                <w:rFonts w:ascii="Calibri" w:hAnsi="Calibri" w:cs="Arial"/>
                <w:sz w:val="22"/>
                <w:szCs w:val="22"/>
              </w:rPr>
            </w:pPr>
            <w:r>
              <w:rPr>
                <w:rFonts w:ascii="Calibri" w:hAnsi="Calibri" w:cs="Arial"/>
                <w:sz w:val="22"/>
                <w:szCs w:val="22"/>
              </w:rPr>
              <w:pict w14:anchorId="03A88AAC">
                <v:rect id="_x0000_i1029" style="width:234pt;height:.75pt" o:hrpct="500" o:hrstd="t" o:hrnoshade="t" o:hr="t" fillcolor="black [3213]" stroked="f"/>
              </w:pict>
            </w:r>
          </w:p>
        </w:tc>
        <w:tc>
          <w:tcPr>
            <w:tcW w:w="4815" w:type="dxa"/>
          </w:tcPr>
          <w:p w14:paraId="11B9E142" w14:textId="77777777" w:rsidR="0055124A" w:rsidRDefault="0055124A">
            <w:pPr>
              <w:rPr>
                <w:rFonts w:ascii="Calibri" w:hAnsi="Calibri" w:cs="Arial"/>
                <w:b/>
                <w:bCs/>
                <w:sz w:val="22"/>
                <w:szCs w:val="22"/>
              </w:rPr>
            </w:pPr>
          </w:p>
          <w:p w14:paraId="793CA94A" w14:textId="77777777" w:rsidR="0055124A" w:rsidRDefault="0055124A">
            <w:pPr>
              <w:rPr>
                <w:rFonts w:ascii="Calibri" w:hAnsi="Calibri" w:cs="Arial"/>
                <w:b/>
                <w:bCs/>
                <w:sz w:val="22"/>
                <w:szCs w:val="22"/>
              </w:rPr>
            </w:pPr>
            <w:r>
              <w:rPr>
                <w:rFonts w:ascii="Calibri" w:hAnsi="Calibri" w:cs="Arial"/>
                <w:b/>
                <w:bCs/>
                <w:sz w:val="22"/>
                <w:szCs w:val="22"/>
              </w:rPr>
              <w:t>Position or profession of witness</w:t>
            </w:r>
          </w:p>
          <w:p w14:paraId="1310F2D0" w14:textId="36B8191E" w:rsidR="0055124A" w:rsidRPr="0055124A" w:rsidRDefault="0055124A">
            <w:pPr>
              <w:rPr>
                <w:rFonts w:ascii="Calibri" w:hAnsi="Calibri" w:cs="Arial"/>
                <w:sz w:val="22"/>
                <w:szCs w:val="22"/>
              </w:rPr>
            </w:pPr>
            <w:r w:rsidRPr="0055124A">
              <w:rPr>
                <w:rFonts w:ascii="Calibri" w:hAnsi="Calibri" w:cs="Arial"/>
                <w:sz w:val="22"/>
                <w:szCs w:val="22"/>
              </w:rPr>
              <w:t>General Manager</w:t>
            </w:r>
          </w:p>
          <w:p w14:paraId="68C91537" w14:textId="08635B8A" w:rsidR="0055124A" w:rsidRDefault="008A3231">
            <w:pPr>
              <w:rPr>
                <w:rFonts w:ascii="Calibri" w:hAnsi="Calibri" w:cs="Arial"/>
                <w:b/>
                <w:bCs/>
                <w:sz w:val="22"/>
                <w:szCs w:val="22"/>
              </w:rPr>
            </w:pPr>
            <w:r>
              <w:rPr>
                <w:rFonts w:ascii="Calibri" w:hAnsi="Calibri" w:cs="Arial"/>
                <w:sz w:val="22"/>
                <w:szCs w:val="22"/>
              </w:rPr>
              <w:pict w14:anchorId="0C3FD88D">
                <v:rect id="_x0000_i1030" style="width:234pt;height:.75pt" o:hrpct="500" o:hrstd="t" o:hrnoshade="t" o:hr="t" fillcolor="black [3213]" stroked="f"/>
              </w:pict>
            </w:r>
          </w:p>
        </w:tc>
      </w:tr>
      <w:tr w:rsidR="0055124A" w14:paraId="53329112" w14:textId="77777777" w:rsidTr="0055124A">
        <w:trPr>
          <w:trHeight w:val="1817"/>
        </w:trPr>
        <w:tc>
          <w:tcPr>
            <w:tcW w:w="4813" w:type="dxa"/>
          </w:tcPr>
          <w:p w14:paraId="7AB02A4A" w14:textId="77777777" w:rsidR="0055124A" w:rsidRDefault="0055124A">
            <w:pPr>
              <w:rPr>
                <w:rFonts w:ascii="Calibri" w:hAnsi="Calibri" w:cs="Arial"/>
                <w:b/>
                <w:bCs/>
                <w:sz w:val="22"/>
                <w:szCs w:val="22"/>
              </w:rPr>
            </w:pPr>
            <w:r>
              <w:rPr>
                <w:rFonts w:ascii="Calibri" w:hAnsi="Calibri" w:cs="Arial"/>
                <w:b/>
                <w:bCs/>
                <w:sz w:val="22"/>
                <w:szCs w:val="22"/>
              </w:rPr>
              <w:t>In the presence of:</w:t>
            </w:r>
          </w:p>
          <w:p w14:paraId="535365BF" w14:textId="77777777" w:rsidR="0055124A" w:rsidRDefault="0055124A">
            <w:pPr>
              <w:rPr>
                <w:rFonts w:ascii="Calibri" w:hAnsi="Calibri" w:cs="Arial"/>
                <w:b/>
                <w:bCs/>
                <w:sz w:val="22"/>
                <w:szCs w:val="22"/>
              </w:rPr>
            </w:pPr>
            <w:r>
              <w:rPr>
                <w:rFonts w:ascii="Calibri" w:hAnsi="Calibri" w:cs="Arial"/>
                <w:b/>
                <w:bCs/>
                <w:sz w:val="22"/>
                <w:szCs w:val="22"/>
              </w:rPr>
              <w:t>Signed by</w:t>
            </w:r>
          </w:p>
          <w:p w14:paraId="41733CCF" w14:textId="77777777" w:rsidR="0055124A" w:rsidRDefault="0055124A">
            <w:pPr>
              <w:rPr>
                <w:rFonts w:ascii="Calibri" w:hAnsi="Calibri" w:cs="Arial"/>
                <w:sz w:val="22"/>
                <w:szCs w:val="22"/>
              </w:rPr>
            </w:pPr>
            <w:r>
              <w:rPr>
                <w:rFonts w:ascii="Calibri" w:hAnsi="Calibri" w:cs="Arial"/>
                <w:sz w:val="22"/>
                <w:szCs w:val="22"/>
              </w:rPr>
              <w:t>Craig Nightingale</w:t>
            </w:r>
          </w:p>
          <w:p w14:paraId="7CF0A4AA" w14:textId="77777777" w:rsidR="0055124A" w:rsidRDefault="008A3231" w:rsidP="0055124A">
            <w:pPr>
              <w:rPr>
                <w:rFonts w:ascii="Calibri" w:hAnsi="Calibri" w:cs="Arial"/>
                <w:sz w:val="22"/>
                <w:szCs w:val="22"/>
              </w:rPr>
            </w:pPr>
            <w:r>
              <w:rPr>
                <w:rFonts w:ascii="Calibri" w:hAnsi="Calibri" w:cs="Arial"/>
                <w:sz w:val="22"/>
                <w:szCs w:val="22"/>
              </w:rPr>
              <w:pict w14:anchorId="71E1F7D4">
                <v:rect id="_x0000_i1031" style="width:234pt;height:.75pt" o:hrpct="500" o:hrstd="t" o:hrnoshade="t" o:hr="t" fillcolor="black [3213]" stroked="f"/>
              </w:pict>
            </w:r>
          </w:p>
          <w:p w14:paraId="36EA1B4C" w14:textId="77777777" w:rsidR="0055124A" w:rsidRDefault="0055124A">
            <w:pPr>
              <w:rPr>
                <w:rFonts w:ascii="Calibri" w:hAnsi="Calibri" w:cs="Arial"/>
                <w:sz w:val="22"/>
                <w:szCs w:val="22"/>
              </w:rPr>
            </w:pPr>
          </w:p>
          <w:p w14:paraId="4E261118" w14:textId="77777777" w:rsidR="0055124A" w:rsidRDefault="0055124A">
            <w:pPr>
              <w:rPr>
                <w:rFonts w:ascii="Calibri" w:hAnsi="Calibri" w:cs="Arial"/>
                <w:b/>
                <w:bCs/>
                <w:sz w:val="22"/>
                <w:szCs w:val="22"/>
              </w:rPr>
            </w:pPr>
            <w:r>
              <w:rPr>
                <w:rFonts w:ascii="Calibri" w:hAnsi="Calibri" w:cs="Arial"/>
                <w:b/>
                <w:bCs/>
                <w:sz w:val="22"/>
                <w:szCs w:val="22"/>
              </w:rPr>
              <w:t>Position of witness</w:t>
            </w:r>
          </w:p>
          <w:p w14:paraId="256AA16F" w14:textId="77777777" w:rsidR="0055124A" w:rsidRDefault="0055124A">
            <w:pPr>
              <w:rPr>
                <w:rFonts w:ascii="Calibri" w:hAnsi="Calibri" w:cs="Arial"/>
                <w:sz w:val="22"/>
                <w:szCs w:val="22"/>
              </w:rPr>
            </w:pPr>
            <w:r>
              <w:rPr>
                <w:rFonts w:ascii="Calibri" w:hAnsi="Calibri" w:cs="Arial"/>
                <w:sz w:val="22"/>
                <w:szCs w:val="22"/>
              </w:rPr>
              <w:t>Acting Director – CGS Policy</w:t>
            </w:r>
          </w:p>
          <w:p w14:paraId="06BFDF64" w14:textId="77777777" w:rsidR="0055124A" w:rsidRDefault="008A3231" w:rsidP="0055124A">
            <w:pPr>
              <w:rPr>
                <w:rFonts w:ascii="Calibri" w:hAnsi="Calibri" w:cs="Arial"/>
                <w:sz w:val="22"/>
                <w:szCs w:val="22"/>
              </w:rPr>
            </w:pPr>
            <w:r>
              <w:rPr>
                <w:rFonts w:ascii="Calibri" w:hAnsi="Calibri" w:cs="Arial"/>
                <w:sz w:val="22"/>
                <w:szCs w:val="22"/>
              </w:rPr>
              <w:pict w14:anchorId="04ED79EE">
                <v:rect id="_x0000_i1032" style="width:234pt;height:.75pt" o:hrpct="500" o:hrstd="t" o:hrnoshade="t" o:hr="t" fillcolor="black [3213]" stroked="f"/>
              </w:pict>
            </w:r>
          </w:p>
          <w:p w14:paraId="09E9BE6C" w14:textId="77777777" w:rsidR="0055124A" w:rsidRDefault="0055124A">
            <w:pPr>
              <w:rPr>
                <w:rFonts w:ascii="Calibri" w:hAnsi="Calibri" w:cs="Arial"/>
                <w:sz w:val="22"/>
                <w:szCs w:val="22"/>
              </w:rPr>
            </w:pPr>
          </w:p>
        </w:tc>
        <w:tc>
          <w:tcPr>
            <w:tcW w:w="4815" w:type="dxa"/>
          </w:tcPr>
          <w:p w14:paraId="59A823AB" w14:textId="57468DC0" w:rsidR="0055124A" w:rsidRDefault="0055124A" w:rsidP="0055124A">
            <w:pPr>
              <w:rPr>
                <w:rFonts w:ascii="Calibri" w:hAnsi="Calibri" w:cs="Arial"/>
                <w:sz w:val="22"/>
                <w:szCs w:val="22"/>
              </w:rPr>
            </w:pPr>
          </w:p>
          <w:p w14:paraId="226D390E" w14:textId="77777777" w:rsidR="0055124A" w:rsidRDefault="0055124A">
            <w:pPr>
              <w:rPr>
                <w:rFonts w:ascii="Calibri" w:hAnsi="Calibri" w:cs="Arial"/>
                <w:sz w:val="22"/>
                <w:szCs w:val="22"/>
              </w:rPr>
            </w:pPr>
          </w:p>
        </w:tc>
      </w:tr>
      <w:tr w:rsidR="0055124A" w14:paraId="1FC71D63" w14:textId="77777777" w:rsidTr="0055124A">
        <w:trPr>
          <w:trHeight w:val="1042"/>
        </w:trPr>
        <w:tc>
          <w:tcPr>
            <w:tcW w:w="4813" w:type="dxa"/>
          </w:tcPr>
          <w:p w14:paraId="55F44836" w14:textId="77777777" w:rsidR="0055124A" w:rsidRDefault="0055124A">
            <w:pPr>
              <w:rPr>
                <w:rFonts w:ascii="Calibri" w:hAnsi="Calibri" w:cs="Arial"/>
                <w:sz w:val="22"/>
                <w:szCs w:val="22"/>
              </w:rPr>
            </w:pPr>
          </w:p>
        </w:tc>
        <w:tc>
          <w:tcPr>
            <w:tcW w:w="4815" w:type="dxa"/>
          </w:tcPr>
          <w:p w14:paraId="1783364E" w14:textId="77777777" w:rsidR="0055124A" w:rsidRDefault="0055124A">
            <w:pPr>
              <w:rPr>
                <w:rFonts w:ascii="Calibri" w:hAnsi="Calibri" w:cs="Arial"/>
                <w:sz w:val="22"/>
                <w:szCs w:val="22"/>
              </w:rPr>
            </w:pPr>
          </w:p>
        </w:tc>
      </w:tr>
      <w:bookmarkEnd w:id="1"/>
    </w:tbl>
    <w:p w14:paraId="13795B91" w14:textId="77777777" w:rsidR="00050BFA" w:rsidRDefault="00050BFA" w:rsidP="004F3B27">
      <w:pPr>
        <w:sectPr w:rsidR="00050BFA" w:rsidSect="00511884">
          <w:headerReference w:type="default" r:id="rId21"/>
          <w:type w:val="continuous"/>
          <w:pgSz w:w="11906" w:h="16838"/>
          <w:pgMar w:top="1440" w:right="1440" w:bottom="1440" w:left="1440" w:header="708" w:footer="708" w:gutter="0"/>
          <w:cols w:space="708"/>
          <w:docGrid w:linePitch="360"/>
        </w:sectPr>
      </w:pPr>
    </w:p>
    <w:p w14:paraId="31BA7908" w14:textId="77777777" w:rsidR="00050BFA" w:rsidRDefault="00050BFA" w:rsidP="004F3B27">
      <w:pPr>
        <w:spacing w:after="200" w:line="276" w:lineRule="auto"/>
        <w:sectPr w:rsidR="00050BFA" w:rsidSect="00511884">
          <w:headerReference w:type="default" r:id="rId22"/>
          <w:type w:val="continuous"/>
          <w:pgSz w:w="11906" w:h="16838"/>
          <w:pgMar w:top="1134" w:right="1134" w:bottom="1134" w:left="1134" w:header="567" w:footer="567" w:gutter="0"/>
          <w:cols w:num="2" w:space="340"/>
        </w:sectPr>
      </w:pPr>
    </w:p>
    <w:p w14:paraId="59C1F9F4" w14:textId="77777777" w:rsidR="00050BFA" w:rsidRDefault="00050BFA" w:rsidP="005B455A">
      <w:pPr>
        <w:spacing w:after="200" w:line="276" w:lineRule="auto"/>
        <w:rPr>
          <w:rFonts w:ascii="Calibri" w:hAnsi="Calibri" w:cs="Arial"/>
          <w:b/>
          <w:sz w:val="20"/>
          <w:szCs w:val="20"/>
        </w:rPr>
        <w:sectPr w:rsidR="00050BFA" w:rsidSect="005B455A">
          <w:headerReference w:type="default" r:id="rId23"/>
          <w:type w:val="continuous"/>
          <w:pgSz w:w="11906" w:h="16838" w:code="9"/>
          <w:pgMar w:top="1134" w:right="1134" w:bottom="1134" w:left="1134" w:header="567" w:footer="567" w:gutter="0"/>
          <w:cols w:space="720"/>
          <w:docGrid w:linePitch="326"/>
        </w:sectPr>
      </w:pPr>
    </w:p>
    <w:p w14:paraId="019EDB83" w14:textId="77777777" w:rsidR="00050BFA" w:rsidRDefault="00050BFA" w:rsidP="00BE7CF5">
      <w:pPr>
        <w:widowControl w:val="0"/>
        <w:tabs>
          <w:tab w:val="left" w:pos="284"/>
          <w:tab w:val="left" w:pos="8222"/>
        </w:tabs>
        <w:spacing w:before="120" w:after="120"/>
        <w:rPr>
          <w:rFonts w:ascii="Calibri" w:hAnsi="Calibri" w:cs="Arial"/>
          <w:b/>
          <w:bCs/>
          <w:iCs/>
          <w:sz w:val="22"/>
          <w:szCs w:val="22"/>
        </w:rPr>
        <w:sectPr w:rsidR="00050BFA" w:rsidSect="008064DF">
          <w:type w:val="continuous"/>
          <w:pgSz w:w="11906" w:h="16838" w:code="9"/>
          <w:pgMar w:top="1134" w:right="1134" w:bottom="1134" w:left="1134" w:header="567" w:footer="567" w:gutter="0"/>
          <w:cols w:space="720"/>
          <w:docGrid w:linePitch="326"/>
        </w:sectPr>
      </w:pPr>
    </w:p>
    <w:p w14:paraId="2AD11369" w14:textId="77777777" w:rsidR="0055124A" w:rsidRDefault="0055124A">
      <w:pPr>
        <w:spacing w:after="200" w:line="276" w:lineRule="auto"/>
        <w:rPr>
          <w:rFonts w:ascii="Calibri" w:hAnsi="Calibri" w:cs="Arial"/>
          <w:b/>
          <w:sz w:val="20"/>
          <w:szCs w:val="20"/>
        </w:rPr>
      </w:pPr>
      <w:r>
        <w:rPr>
          <w:rFonts w:ascii="Calibri" w:hAnsi="Calibri" w:cs="Arial"/>
          <w:b/>
          <w:sz w:val="20"/>
          <w:szCs w:val="20"/>
        </w:rPr>
        <w:br w:type="page"/>
      </w:r>
    </w:p>
    <w:p w14:paraId="4657EA36" w14:textId="52C6AC69" w:rsidR="00050BFA" w:rsidRDefault="00050BFA" w:rsidP="005B455A">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1</w:t>
      </w:r>
    </w:p>
    <w:p w14:paraId="35C0E73F" w14:textId="77777777" w:rsidR="00050BFA" w:rsidRDefault="00050BFA" w:rsidP="00067104">
      <w:pPr>
        <w:widowControl w:val="0"/>
        <w:tabs>
          <w:tab w:val="left" w:pos="284"/>
          <w:tab w:val="left" w:pos="8222"/>
        </w:tabs>
        <w:spacing w:before="120" w:after="120"/>
        <w:rPr>
          <w:rFonts w:ascii="Calibri" w:hAnsi="Calibri" w:cs="Arial"/>
          <w:b/>
          <w:bCs/>
          <w:iCs/>
          <w:sz w:val="22"/>
          <w:szCs w:val="22"/>
        </w:rPr>
      </w:pPr>
      <w:r w:rsidRPr="008064DF">
        <w:rPr>
          <w:rFonts w:ascii="Calibri" w:hAnsi="Calibri" w:cs="Arial"/>
          <w:b/>
          <w:bCs/>
          <w:iCs/>
          <w:sz w:val="22"/>
          <w:szCs w:val="22"/>
        </w:rPr>
        <w:t>Table 1</w:t>
      </w:r>
      <w:r>
        <w:rPr>
          <w:rFonts w:ascii="Calibri" w:hAnsi="Calibri" w:cs="Arial"/>
          <w:b/>
          <w:bCs/>
          <w:iCs/>
          <w:sz w:val="22"/>
          <w:szCs w:val="22"/>
        </w:rPr>
        <w:t>a</w:t>
      </w:r>
      <w:r w:rsidRPr="008064DF">
        <w:rPr>
          <w:rFonts w:ascii="Calibri" w:hAnsi="Calibri" w:cs="Arial"/>
          <w:b/>
          <w:bCs/>
          <w:iCs/>
          <w:sz w:val="22"/>
          <w:szCs w:val="22"/>
        </w:rPr>
        <w:t xml:space="preserve">. </w:t>
      </w:r>
      <w:r>
        <w:rPr>
          <w:rFonts w:ascii="Calibri" w:hAnsi="Calibri" w:cs="Arial"/>
          <w:b/>
          <w:bCs/>
          <w:iCs/>
          <w:sz w:val="22"/>
          <w:szCs w:val="22"/>
        </w:rPr>
        <w:t xml:space="preserve">MBGA </w:t>
      </w:r>
      <w:r w:rsidRPr="008064DF">
        <w:rPr>
          <w:rFonts w:ascii="Calibri" w:hAnsi="Calibri" w:cs="Arial"/>
          <w:b/>
          <w:bCs/>
          <w:iCs/>
          <w:sz w:val="22"/>
          <w:szCs w:val="22"/>
        </w:rPr>
        <w:t>for 2021</w:t>
      </w:r>
      <w:r>
        <w:rPr>
          <w:rFonts w:ascii="Calibri" w:hAnsi="Calibri" w:cs="Arial"/>
          <w:b/>
          <w:bCs/>
          <w:iCs/>
          <w:sz w:val="22"/>
          <w:szCs w:val="22"/>
        </w:rPr>
        <w:t xml:space="preserve">-23 grant years </w:t>
      </w:r>
    </w:p>
    <w:p w14:paraId="447421B8" w14:textId="77777777" w:rsidR="00050BFA" w:rsidRDefault="00050BFA" w:rsidP="00067104">
      <w:pPr>
        <w:widowControl w:val="0"/>
        <w:tabs>
          <w:tab w:val="left" w:pos="284"/>
          <w:tab w:val="left" w:pos="8222"/>
        </w:tabs>
        <w:spacing w:before="120" w:after="120"/>
        <w:rPr>
          <w:rFonts w:ascii="Calibri" w:hAnsi="Calibri" w:cs="Arial"/>
          <w:b/>
          <w:bCs/>
          <w:i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3"/>
        <w:gridCol w:w="2840"/>
      </w:tblGrid>
      <w:tr w:rsidR="00050BFA" w:rsidRPr="00453327" w14:paraId="0621F219" w14:textId="77777777" w:rsidTr="009341AA">
        <w:tc>
          <w:tcPr>
            <w:tcW w:w="3153" w:type="dxa"/>
            <w:shd w:val="clear" w:color="auto" w:fill="auto"/>
          </w:tcPr>
          <w:p w14:paraId="363E74C6" w14:textId="77777777" w:rsidR="00050BFA" w:rsidRPr="00453327" w:rsidRDefault="00050BFA" w:rsidP="009341AA">
            <w:pPr>
              <w:tabs>
                <w:tab w:val="left" w:pos="567"/>
                <w:tab w:val="left" w:pos="8222"/>
              </w:tabs>
              <w:jc w:val="center"/>
              <w:rPr>
                <w:rFonts w:ascii="Calibri" w:hAnsi="Calibri" w:cs="Arial"/>
                <w:b/>
                <w:sz w:val="22"/>
                <w:szCs w:val="22"/>
              </w:rPr>
            </w:pPr>
            <w:r>
              <w:rPr>
                <w:rFonts w:ascii="Calibri" w:hAnsi="Calibri" w:cs="Arial"/>
                <w:b/>
                <w:noProof/>
                <w:sz w:val="22"/>
                <w:szCs w:val="22"/>
              </w:rPr>
              <w:t>2021</w:t>
            </w:r>
          </w:p>
        </w:tc>
        <w:tc>
          <w:tcPr>
            <w:tcW w:w="2840" w:type="dxa"/>
          </w:tcPr>
          <w:p w14:paraId="15129D1C" w14:textId="03CA2B69" w:rsidR="00050BFA" w:rsidRPr="00086969" w:rsidRDefault="00050BFA" w:rsidP="00ED2309">
            <w:pPr>
              <w:tabs>
                <w:tab w:val="left" w:pos="567"/>
                <w:tab w:val="left" w:pos="8222"/>
              </w:tabs>
              <w:jc w:val="center"/>
              <w:rPr>
                <w:rFonts w:ascii="Calibri" w:hAnsi="Calibri" w:cs="Arial"/>
                <w:bCs/>
                <w:noProof/>
                <w:sz w:val="22"/>
                <w:szCs w:val="22"/>
              </w:rPr>
            </w:pPr>
            <w:r w:rsidRPr="008B7EF9">
              <w:rPr>
                <w:rFonts w:ascii="Calibri" w:hAnsi="Calibri" w:cs="Arial"/>
                <w:noProof/>
                <w:sz w:val="20"/>
                <w:szCs w:val="20"/>
              </w:rPr>
              <w:t>$</w:t>
            </w:r>
            <w:r>
              <w:rPr>
                <w:rFonts w:ascii="Calibri" w:hAnsi="Calibri" w:cs="Arial"/>
                <w:noProof/>
                <w:sz w:val="20"/>
                <w:szCs w:val="20"/>
              </w:rPr>
              <w:t>791,</w:t>
            </w:r>
            <w:r w:rsidR="00ED2309">
              <w:rPr>
                <w:rFonts w:ascii="Calibri" w:hAnsi="Calibri" w:cs="Arial"/>
                <w:noProof/>
                <w:sz w:val="20"/>
                <w:szCs w:val="20"/>
              </w:rPr>
              <w:t>494</w:t>
            </w:r>
          </w:p>
        </w:tc>
      </w:tr>
      <w:tr w:rsidR="00050BFA" w:rsidRPr="00453327" w14:paraId="09D0FE2C" w14:textId="77777777" w:rsidTr="009341AA">
        <w:tc>
          <w:tcPr>
            <w:tcW w:w="3153" w:type="dxa"/>
            <w:shd w:val="clear" w:color="auto" w:fill="auto"/>
          </w:tcPr>
          <w:p w14:paraId="5F516207" w14:textId="77777777" w:rsidR="00050BFA" w:rsidRPr="00453327" w:rsidRDefault="00050BFA"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2022</w:t>
            </w:r>
          </w:p>
        </w:tc>
        <w:tc>
          <w:tcPr>
            <w:tcW w:w="2840" w:type="dxa"/>
          </w:tcPr>
          <w:p w14:paraId="502A822E" w14:textId="77777777" w:rsidR="00050BFA" w:rsidRPr="00086969" w:rsidRDefault="00050BFA" w:rsidP="009341AA">
            <w:pPr>
              <w:tabs>
                <w:tab w:val="left" w:pos="567"/>
                <w:tab w:val="left" w:pos="8222"/>
              </w:tabs>
              <w:jc w:val="center"/>
              <w:rPr>
                <w:rFonts w:ascii="Calibri" w:hAnsi="Calibri" w:cs="Arial"/>
                <w:bCs/>
                <w:noProof/>
                <w:sz w:val="22"/>
                <w:szCs w:val="22"/>
              </w:rPr>
            </w:pPr>
            <w:r w:rsidRPr="008B7EF9">
              <w:rPr>
                <w:rFonts w:ascii="Calibri" w:hAnsi="Calibri" w:cs="Arial"/>
                <w:noProof/>
                <w:sz w:val="20"/>
                <w:szCs w:val="20"/>
              </w:rPr>
              <w:t>$</w:t>
            </w:r>
            <w:r>
              <w:rPr>
                <w:rFonts w:ascii="Calibri" w:hAnsi="Calibri" w:cs="Arial"/>
                <w:noProof/>
                <w:sz w:val="20"/>
                <w:szCs w:val="20"/>
              </w:rPr>
              <w:t>791,589</w:t>
            </w:r>
          </w:p>
        </w:tc>
      </w:tr>
      <w:tr w:rsidR="00050BFA" w:rsidRPr="00453327" w14:paraId="3902BD90" w14:textId="77777777" w:rsidTr="009341AA">
        <w:tc>
          <w:tcPr>
            <w:tcW w:w="3153" w:type="dxa"/>
            <w:shd w:val="clear" w:color="auto" w:fill="auto"/>
          </w:tcPr>
          <w:p w14:paraId="31B3A132" w14:textId="77777777" w:rsidR="00050BFA" w:rsidRPr="00453327" w:rsidRDefault="00050BFA" w:rsidP="009341AA">
            <w:pPr>
              <w:tabs>
                <w:tab w:val="left" w:pos="567"/>
                <w:tab w:val="left" w:pos="8222"/>
              </w:tabs>
              <w:jc w:val="center"/>
              <w:rPr>
                <w:rFonts w:ascii="Calibri" w:hAnsi="Calibri" w:cs="Arial"/>
                <w:b/>
                <w:noProof/>
                <w:sz w:val="22"/>
                <w:szCs w:val="22"/>
              </w:rPr>
            </w:pPr>
            <w:r>
              <w:rPr>
                <w:rFonts w:ascii="Calibri" w:hAnsi="Calibri" w:cs="Arial"/>
                <w:b/>
                <w:noProof/>
                <w:sz w:val="22"/>
                <w:szCs w:val="22"/>
              </w:rPr>
              <w:t>2023</w:t>
            </w:r>
          </w:p>
        </w:tc>
        <w:tc>
          <w:tcPr>
            <w:tcW w:w="2840" w:type="dxa"/>
          </w:tcPr>
          <w:p w14:paraId="533BD261" w14:textId="62DF85EE" w:rsidR="00050BFA" w:rsidRPr="00086969" w:rsidRDefault="00050BFA" w:rsidP="009341AA">
            <w:pPr>
              <w:tabs>
                <w:tab w:val="left" w:pos="567"/>
                <w:tab w:val="left" w:pos="8222"/>
              </w:tabs>
              <w:jc w:val="center"/>
              <w:rPr>
                <w:rFonts w:ascii="Calibri" w:hAnsi="Calibri" w:cs="Arial"/>
                <w:bCs/>
                <w:noProof/>
                <w:sz w:val="22"/>
                <w:szCs w:val="22"/>
              </w:rPr>
            </w:pPr>
            <w:r w:rsidRPr="008B7EF9">
              <w:rPr>
                <w:rFonts w:ascii="Calibri" w:hAnsi="Calibri" w:cs="Arial"/>
                <w:noProof/>
                <w:sz w:val="20"/>
                <w:szCs w:val="20"/>
              </w:rPr>
              <w:t>$</w:t>
            </w:r>
            <w:r w:rsidR="008D29B7">
              <w:rPr>
                <w:rFonts w:ascii="Calibri" w:hAnsi="Calibri" w:cs="Arial"/>
                <w:noProof/>
                <w:sz w:val="20"/>
                <w:szCs w:val="20"/>
              </w:rPr>
              <w:t>1,4</w:t>
            </w:r>
            <w:r w:rsidR="00A264DF">
              <w:rPr>
                <w:rFonts w:ascii="Calibri" w:hAnsi="Calibri" w:cs="Arial"/>
                <w:noProof/>
                <w:sz w:val="20"/>
                <w:szCs w:val="20"/>
              </w:rPr>
              <w:t>8</w:t>
            </w:r>
            <w:r w:rsidR="008D29B7">
              <w:rPr>
                <w:rFonts w:ascii="Calibri" w:hAnsi="Calibri" w:cs="Arial"/>
                <w:noProof/>
                <w:sz w:val="20"/>
                <w:szCs w:val="20"/>
              </w:rPr>
              <w:t>7,702</w:t>
            </w:r>
          </w:p>
        </w:tc>
      </w:tr>
    </w:tbl>
    <w:p w14:paraId="392F0D7D" w14:textId="77777777" w:rsidR="00050BFA" w:rsidRDefault="00050BFA" w:rsidP="00067104">
      <w:pPr>
        <w:widowControl w:val="0"/>
        <w:tabs>
          <w:tab w:val="left" w:pos="284"/>
          <w:tab w:val="left" w:pos="8222"/>
        </w:tabs>
        <w:spacing w:before="120" w:after="120"/>
        <w:rPr>
          <w:rFonts w:ascii="Calibri" w:hAnsi="Calibri" w:cs="Arial"/>
          <w:b/>
          <w:bCs/>
          <w:iCs/>
          <w:sz w:val="22"/>
          <w:szCs w:val="22"/>
        </w:rPr>
      </w:pPr>
    </w:p>
    <w:p w14:paraId="5D253585" w14:textId="77777777" w:rsidR="00050BFA" w:rsidRPr="00F110C5" w:rsidRDefault="00050BFA" w:rsidP="00F110C5">
      <w:pPr>
        <w:widowControl w:val="0"/>
        <w:spacing w:before="120" w:after="120"/>
        <w:rPr>
          <w:rFonts w:ascii="Calibri" w:hAnsi="Calibri"/>
          <w:b/>
          <w:bCs/>
          <w:sz w:val="22"/>
        </w:rPr>
      </w:pPr>
      <w:r w:rsidRPr="00F110C5">
        <w:rPr>
          <w:rFonts w:ascii="Calibri" w:hAnsi="Calibri"/>
          <w:b/>
          <w:bCs/>
          <w:sz w:val="22"/>
        </w:rPr>
        <w:t xml:space="preserve">Maximum basic grant amount </w:t>
      </w:r>
    </w:p>
    <w:p w14:paraId="77832999" w14:textId="106EF4A5" w:rsidR="00050BFA" w:rsidRDefault="00050BFA" w:rsidP="00F110C5">
      <w:pPr>
        <w:pStyle w:val="ListParagraph"/>
        <w:widowControl w:val="0"/>
        <w:numPr>
          <w:ilvl w:val="0"/>
          <w:numId w:val="54"/>
        </w:numPr>
        <w:spacing w:before="120" w:after="120"/>
        <w:rPr>
          <w:rFonts w:ascii="Calibri" w:hAnsi="Calibri"/>
          <w:sz w:val="22"/>
        </w:rPr>
      </w:pPr>
      <w:r w:rsidRPr="00F110C5">
        <w:rPr>
          <w:rFonts w:ascii="Calibri" w:hAnsi="Calibri"/>
          <w:sz w:val="22"/>
        </w:rPr>
        <w:t>The</w:t>
      </w:r>
      <w:r>
        <w:rPr>
          <w:rFonts w:ascii="Calibri" w:hAnsi="Calibri"/>
          <w:sz w:val="22"/>
        </w:rPr>
        <w:t xml:space="preserve"> Provider’s</w:t>
      </w:r>
      <w:r w:rsidRPr="00F110C5">
        <w:rPr>
          <w:rFonts w:ascii="Calibri" w:hAnsi="Calibri"/>
          <w:sz w:val="22"/>
        </w:rPr>
        <w:t xml:space="preserve"> maximum basic grant amount is calculated by applying indexation consistent with the methodology set out in Part 5-6 of HESA</w:t>
      </w:r>
      <w:r>
        <w:rPr>
          <w:rFonts w:ascii="Calibri" w:hAnsi="Calibri"/>
          <w:sz w:val="22"/>
        </w:rPr>
        <w:t>.</w:t>
      </w:r>
    </w:p>
    <w:p w14:paraId="0BAC105F" w14:textId="4D985258" w:rsidR="008D29B7" w:rsidRPr="00F110C5" w:rsidRDefault="008D29B7" w:rsidP="00F110C5">
      <w:pPr>
        <w:pStyle w:val="ListParagraph"/>
        <w:widowControl w:val="0"/>
        <w:numPr>
          <w:ilvl w:val="0"/>
          <w:numId w:val="54"/>
        </w:numPr>
        <w:spacing w:before="120" w:after="120"/>
        <w:rPr>
          <w:rFonts w:ascii="Calibri" w:hAnsi="Calibri"/>
          <w:sz w:val="22"/>
        </w:rPr>
      </w:pPr>
      <w:r>
        <w:rPr>
          <w:rFonts w:ascii="Calibri" w:hAnsi="Calibri"/>
          <w:sz w:val="22"/>
        </w:rPr>
        <w:t>The 2023 maximum basic grant amount included $691,800 for commencing Equity Places as set out in Table 3a(i) of Appendix 2.</w:t>
      </w:r>
    </w:p>
    <w:p w14:paraId="7DDFBD34" w14:textId="77777777" w:rsidR="00050BFA" w:rsidRPr="00C77475" w:rsidRDefault="00050BFA" w:rsidP="00C77475">
      <w:pPr>
        <w:widowControl w:val="0"/>
        <w:numPr>
          <w:ilvl w:val="0"/>
          <w:numId w:val="54"/>
        </w:numPr>
        <w:tabs>
          <w:tab w:val="left" w:pos="567"/>
          <w:tab w:val="left" w:pos="8222"/>
        </w:tabs>
        <w:spacing w:before="120" w:after="200"/>
        <w:rPr>
          <w:rFonts w:ascii="Calibri" w:hAnsi="Calibri" w:cs="Arial"/>
          <w:b/>
          <w:sz w:val="20"/>
          <w:szCs w:val="20"/>
        </w:rPr>
      </w:pPr>
      <w:r w:rsidRPr="00C77475">
        <w:rPr>
          <w:rFonts w:ascii="Calibri" w:hAnsi="Calibri" w:cs="Arial"/>
          <w:b/>
          <w:sz w:val="20"/>
          <w:szCs w:val="20"/>
        </w:rPr>
        <w:br w:type="page"/>
      </w:r>
    </w:p>
    <w:p w14:paraId="0B6A6004" w14:textId="77777777" w:rsidR="00050BFA" w:rsidRDefault="00050BFA" w:rsidP="00296C06">
      <w:pPr>
        <w:tabs>
          <w:tab w:val="left" w:pos="567"/>
          <w:tab w:val="left" w:pos="8222"/>
        </w:tabs>
        <w:spacing w:after="120"/>
        <w:jc w:val="right"/>
        <w:rPr>
          <w:rFonts w:ascii="Calibri" w:hAnsi="Calibri" w:cs="Arial"/>
          <w:b/>
          <w:sz w:val="20"/>
          <w:szCs w:val="20"/>
        </w:rPr>
      </w:pPr>
      <w:r w:rsidRPr="00E24B5F">
        <w:rPr>
          <w:rFonts w:ascii="Calibri" w:hAnsi="Calibri" w:cs="Arial"/>
          <w:b/>
          <w:sz w:val="20"/>
          <w:szCs w:val="20"/>
        </w:rPr>
        <w:lastRenderedPageBreak/>
        <w:t>Appendix 2</w:t>
      </w:r>
    </w:p>
    <w:p w14:paraId="0AF23121" w14:textId="77777777" w:rsidR="00050BFA" w:rsidRPr="00AD28C5" w:rsidRDefault="00050BFA" w:rsidP="005D6471">
      <w:pPr>
        <w:tabs>
          <w:tab w:val="left" w:pos="567"/>
          <w:tab w:val="left" w:pos="8222"/>
        </w:tabs>
        <w:rPr>
          <w:rFonts w:ascii="Calibri" w:hAnsi="Calibri" w:cs="Arial"/>
          <w:bCs/>
          <w:sz w:val="16"/>
          <w:szCs w:val="16"/>
        </w:rPr>
      </w:pPr>
      <w:r w:rsidRPr="00645276">
        <w:rPr>
          <w:rFonts w:ascii="Calibri" w:hAnsi="Calibri" w:cs="Arial"/>
          <w:b/>
          <w:sz w:val="20"/>
          <w:szCs w:val="20"/>
        </w:rPr>
        <w:t xml:space="preserve">Table </w:t>
      </w:r>
      <w:r>
        <w:rPr>
          <w:rFonts w:ascii="Calibri" w:hAnsi="Calibri" w:cs="Arial"/>
          <w:b/>
          <w:sz w:val="20"/>
          <w:szCs w:val="20"/>
        </w:rPr>
        <w:t>2</w:t>
      </w:r>
      <w:r w:rsidRPr="00645276">
        <w:rPr>
          <w:rFonts w:ascii="Calibri" w:hAnsi="Calibri" w:cs="Arial"/>
          <w:b/>
          <w:sz w:val="20"/>
          <w:szCs w:val="20"/>
        </w:rPr>
        <w:t>a: Allocation of Commonwealth supported places for 2021</w:t>
      </w:r>
      <w:r w:rsidRPr="00AD28C5">
        <w:rPr>
          <w:rFonts w:ascii="Calibri" w:hAnsi="Calibri" w:cs="Arial"/>
          <w:b/>
          <w:sz w:val="20"/>
          <w:szCs w:val="20"/>
          <w:vertAlign w:val="superscript"/>
        </w:rPr>
        <w:t>1</w:t>
      </w:r>
      <w:r>
        <w:rPr>
          <w:rFonts w:ascii="Calibri" w:hAnsi="Calibri" w:cs="Arial"/>
          <w:b/>
          <w:sz w:val="20"/>
          <w:szCs w:val="20"/>
        </w:rPr>
        <w:br/>
      </w:r>
    </w:p>
    <w:p w14:paraId="5DEF382B" w14:textId="77777777" w:rsidR="00AD7CF9" w:rsidRDefault="00AD7CF9" w:rsidP="00AD7CF9">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16"/>
        <w:gridCol w:w="1482"/>
        <w:gridCol w:w="1328"/>
        <w:gridCol w:w="1902"/>
      </w:tblGrid>
      <w:tr w:rsidR="00AD7CF9" w:rsidRPr="00647AF2" w14:paraId="0CDB81B6" w14:textId="77777777" w:rsidTr="001C24F5">
        <w:tc>
          <w:tcPr>
            <w:tcW w:w="800" w:type="dxa"/>
          </w:tcPr>
          <w:p w14:paraId="3D4AA017"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16" w:type="dxa"/>
            <w:tcBorders>
              <w:bottom w:val="single" w:sz="4" w:space="0" w:color="auto"/>
            </w:tcBorders>
            <w:vAlign w:val="center"/>
          </w:tcPr>
          <w:p w14:paraId="72EC5D5B"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70C66571" w14:textId="77777777" w:rsidR="00AD7CF9"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062E83C9" w14:textId="77777777" w:rsidR="00AD7CF9" w:rsidRPr="00647AF2"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Pr>
          <w:p w14:paraId="41826081" w14:textId="77777777" w:rsidR="00AD7CF9" w:rsidRPr="00647AF2"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41BD0E54" w14:textId="77777777" w:rsidR="00AD7CF9" w:rsidRPr="00647AF2"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AD7CF9" w:rsidRPr="00A81797" w14:paraId="4CAD8D8E" w14:textId="77777777" w:rsidTr="007A73F6">
        <w:tc>
          <w:tcPr>
            <w:tcW w:w="800" w:type="dxa"/>
          </w:tcPr>
          <w:p w14:paraId="5C0BEABF"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5039941A"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4BF386CE" w14:textId="4D946763" w:rsidR="00AD7CF9" w:rsidRPr="007A73F6" w:rsidRDefault="008C731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28" w:type="dxa"/>
          </w:tcPr>
          <w:p w14:paraId="5887731D" w14:textId="353C805B" w:rsidR="00AD7CF9" w:rsidRPr="007A73F6" w:rsidRDefault="008C731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5F57F70D" w14:textId="537BE63A" w:rsidR="00AD7CF9" w:rsidRPr="007A73F6" w:rsidRDefault="008C731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A81797" w14:paraId="4B393189" w14:textId="77777777" w:rsidTr="007A73F6">
        <w:tc>
          <w:tcPr>
            <w:tcW w:w="800" w:type="dxa"/>
          </w:tcPr>
          <w:p w14:paraId="391C66A4"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119A6431"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73324D60" w14:textId="4BB54CB1" w:rsidR="008C7310" w:rsidRPr="007A73F6" w:rsidRDefault="008C7310" w:rsidP="007A73F6">
            <w:pPr>
              <w:jc w:val="right"/>
              <w:rPr>
                <w:rFonts w:ascii="Calibri" w:hAnsi="Calibri" w:cs="Calibri"/>
                <w:color w:val="000000"/>
                <w:sz w:val="20"/>
                <w:szCs w:val="20"/>
              </w:rPr>
            </w:pPr>
            <w:r w:rsidRPr="007A73F6">
              <w:rPr>
                <w:rFonts w:ascii="Calibri" w:hAnsi="Calibri" w:cs="Calibri"/>
                <w:color w:val="000000"/>
                <w:sz w:val="20"/>
                <w:szCs w:val="20"/>
              </w:rPr>
              <w:t>12.5</w:t>
            </w:r>
          </w:p>
          <w:p w14:paraId="6B0271A2" w14:textId="28F9D157" w:rsidR="00AD7CF9" w:rsidRPr="007A73F6" w:rsidRDefault="00AD7CF9" w:rsidP="007A73F6">
            <w:pPr>
              <w:tabs>
                <w:tab w:val="left" w:pos="567"/>
                <w:tab w:val="left" w:pos="8222"/>
              </w:tabs>
              <w:spacing w:after="120"/>
              <w:jc w:val="right"/>
              <w:rPr>
                <w:rFonts w:ascii="Calibri" w:hAnsi="Calibri" w:cs="Arial"/>
                <w:bCs/>
                <w:sz w:val="20"/>
                <w:szCs w:val="20"/>
              </w:rPr>
            </w:pPr>
          </w:p>
        </w:tc>
        <w:tc>
          <w:tcPr>
            <w:tcW w:w="1328" w:type="dxa"/>
          </w:tcPr>
          <w:p w14:paraId="652A35AA" w14:textId="50BB4FBD" w:rsidR="008C7310" w:rsidRPr="007A73F6" w:rsidRDefault="008C7310" w:rsidP="007A73F6">
            <w:pPr>
              <w:jc w:val="right"/>
              <w:rPr>
                <w:rFonts w:ascii="Calibri" w:hAnsi="Calibri" w:cs="Calibri"/>
                <w:color w:val="000000"/>
                <w:sz w:val="20"/>
                <w:szCs w:val="20"/>
              </w:rPr>
            </w:pPr>
            <w:r w:rsidRPr="007A73F6">
              <w:rPr>
                <w:rFonts w:ascii="Calibri" w:hAnsi="Calibri" w:cs="Calibri"/>
                <w:color w:val="000000"/>
                <w:sz w:val="20"/>
                <w:szCs w:val="20"/>
              </w:rPr>
              <w:t>8.2</w:t>
            </w:r>
          </w:p>
          <w:p w14:paraId="57CE38C7" w14:textId="2DDA40EF" w:rsidR="00AD7CF9" w:rsidRPr="007A73F6" w:rsidRDefault="00AD7CF9" w:rsidP="007A73F6">
            <w:pPr>
              <w:tabs>
                <w:tab w:val="left" w:pos="567"/>
                <w:tab w:val="left" w:pos="8222"/>
              </w:tabs>
              <w:spacing w:after="120"/>
              <w:jc w:val="right"/>
              <w:rPr>
                <w:rFonts w:ascii="Calibri" w:hAnsi="Calibri" w:cs="Arial"/>
                <w:bCs/>
                <w:sz w:val="20"/>
                <w:szCs w:val="20"/>
              </w:rPr>
            </w:pPr>
          </w:p>
        </w:tc>
        <w:tc>
          <w:tcPr>
            <w:tcW w:w="1902" w:type="dxa"/>
          </w:tcPr>
          <w:p w14:paraId="1D651DE9" w14:textId="63EB882A" w:rsidR="00AD7CF9" w:rsidRPr="007A73F6" w:rsidRDefault="008C731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20.7</w:t>
            </w:r>
          </w:p>
        </w:tc>
      </w:tr>
      <w:tr w:rsidR="00AD7CF9" w:rsidRPr="00A81797" w14:paraId="4F961F8F" w14:textId="77777777" w:rsidTr="007A73F6">
        <w:tc>
          <w:tcPr>
            <w:tcW w:w="800" w:type="dxa"/>
          </w:tcPr>
          <w:p w14:paraId="6C2E2FF4"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42F2A604"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71D7C363" w14:textId="297C5E89" w:rsidR="00AD7CF9" w:rsidRPr="007A73F6" w:rsidRDefault="008C731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28" w:type="dxa"/>
          </w:tcPr>
          <w:p w14:paraId="7D6FA84B" w14:textId="6B5C6EE5" w:rsidR="00AD7CF9" w:rsidRPr="007A73F6" w:rsidRDefault="008C731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3F9844D9" w14:textId="5E9FFC36" w:rsidR="00AD7CF9" w:rsidRPr="007A73F6" w:rsidRDefault="008C731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A81797" w14:paraId="57FEDE12" w14:textId="77777777" w:rsidTr="007A73F6">
        <w:tc>
          <w:tcPr>
            <w:tcW w:w="800" w:type="dxa"/>
          </w:tcPr>
          <w:p w14:paraId="4D458BE9"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015571E"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4DBBDBD6" w14:textId="35A50E22" w:rsidR="00AD7CF9" w:rsidRPr="007A73F6" w:rsidRDefault="008C731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28" w:type="dxa"/>
          </w:tcPr>
          <w:p w14:paraId="3AED7497" w14:textId="41A20CCE" w:rsidR="00AD7CF9" w:rsidRPr="007A73F6" w:rsidRDefault="008C731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429E8FC9" w14:textId="490CC5F0" w:rsidR="00AD7CF9" w:rsidRPr="007A73F6" w:rsidRDefault="008C731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A81797" w14:paraId="45BCB44F" w14:textId="77777777" w:rsidTr="007A73F6">
        <w:tc>
          <w:tcPr>
            <w:tcW w:w="800" w:type="dxa"/>
          </w:tcPr>
          <w:p w14:paraId="679A4063" w14:textId="77777777" w:rsidR="00AD7CF9" w:rsidRPr="00647AF2" w:rsidRDefault="00AD7CF9" w:rsidP="001C24F5">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23A50CBA"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0DE61197" w14:textId="3CEEE711" w:rsidR="00AD7CF9" w:rsidRPr="007A73F6" w:rsidRDefault="00DF6DF7" w:rsidP="007A73F6">
            <w:pPr>
              <w:jc w:val="right"/>
              <w:rPr>
                <w:rFonts w:ascii="Calibri" w:hAnsi="Calibri" w:cs="Arial"/>
                <w:bCs/>
                <w:sz w:val="20"/>
                <w:szCs w:val="20"/>
              </w:rPr>
            </w:pPr>
            <w:r w:rsidRPr="007A73F6">
              <w:rPr>
                <w:rFonts w:ascii="Calibri" w:hAnsi="Calibri" w:cs="Calibri"/>
                <w:bCs/>
                <w:color w:val="000000"/>
                <w:sz w:val="20"/>
                <w:szCs w:val="20"/>
              </w:rPr>
              <w:t>12.5</w:t>
            </w:r>
          </w:p>
        </w:tc>
        <w:tc>
          <w:tcPr>
            <w:tcW w:w="1328" w:type="dxa"/>
          </w:tcPr>
          <w:p w14:paraId="4E3D9569" w14:textId="4AAB4F55" w:rsidR="00AD7CF9" w:rsidRPr="007A73F6" w:rsidRDefault="00DF6DF7" w:rsidP="007A73F6">
            <w:pPr>
              <w:jc w:val="right"/>
              <w:rPr>
                <w:rFonts w:ascii="Calibri" w:hAnsi="Calibri" w:cs="Arial"/>
                <w:bCs/>
                <w:sz w:val="20"/>
                <w:szCs w:val="20"/>
              </w:rPr>
            </w:pPr>
            <w:r w:rsidRPr="007A73F6">
              <w:rPr>
                <w:rFonts w:ascii="Calibri" w:hAnsi="Calibri" w:cs="Calibri"/>
                <w:bCs/>
                <w:color w:val="000000"/>
                <w:sz w:val="20"/>
                <w:szCs w:val="20"/>
              </w:rPr>
              <w:t>8.2</w:t>
            </w:r>
          </w:p>
        </w:tc>
        <w:tc>
          <w:tcPr>
            <w:tcW w:w="1902" w:type="dxa"/>
          </w:tcPr>
          <w:p w14:paraId="2B99C8E5" w14:textId="380CD1FA" w:rsidR="00AD7CF9" w:rsidRPr="007A73F6" w:rsidRDefault="00DF6DF7"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20.7</w:t>
            </w:r>
          </w:p>
        </w:tc>
      </w:tr>
    </w:tbl>
    <w:p w14:paraId="735E2099" w14:textId="77777777" w:rsidR="00AD7CF9" w:rsidRDefault="00AD7CF9" w:rsidP="00AD7CF9">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7D158EFB" w14:textId="77777777" w:rsidR="00AD7CF9" w:rsidRDefault="00AD7CF9" w:rsidP="00AD7CF9">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AD7CF9" w14:paraId="3BE14D9F" w14:textId="77777777" w:rsidTr="001C24F5">
        <w:tc>
          <w:tcPr>
            <w:tcW w:w="4875" w:type="dxa"/>
          </w:tcPr>
          <w:p w14:paraId="3F1B27B3"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0FCEC2E4" w14:textId="77777777" w:rsidR="00AD7CF9"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0A175589" w14:textId="77777777" w:rsidR="00AD7CF9" w:rsidRPr="00647AF2" w:rsidRDefault="00AD7CF9" w:rsidP="001C24F5">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3C391ECB" w14:textId="77777777" w:rsidR="00AD7CF9" w:rsidRPr="00647AF2" w:rsidRDefault="00AD7CF9" w:rsidP="001C24F5">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765F2A29" w14:textId="77777777" w:rsidR="00AD7CF9" w:rsidRPr="00647AF2" w:rsidRDefault="00AD7CF9" w:rsidP="001C24F5">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AD7CF9" w14:paraId="1F8CBE55" w14:textId="77777777" w:rsidTr="007A73F6">
        <w:tc>
          <w:tcPr>
            <w:tcW w:w="4875" w:type="dxa"/>
          </w:tcPr>
          <w:p w14:paraId="4D6BA7CD"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3611318D" w14:textId="5CAA4440"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4CA6AC0A" w14:textId="42296E74"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3122CFDA" w14:textId="586D49B0"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78BB4F5D" w14:textId="77777777" w:rsidTr="007A73F6">
        <w:tc>
          <w:tcPr>
            <w:tcW w:w="4875" w:type="dxa"/>
          </w:tcPr>
          <w:p w14:paraId="756E7813" w14:textId="77777777" w:rsidR="00AD7CF9" w:rsidRPr="00647AF2" w:rsidRDefault="00AD7CF9" w:rsidP="001C24F5">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2A016FC2" w14:textId="460A5044"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14292CE3" w14:textId="300C345D"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0AABB7EA" w14:textId="01FEC3D2"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42EA931D" w14:textId="77777777" w:rsidTr="007A73F6">
        <w:tc>
          <w:tcPr>
            <w:tcW w:w="4875" w:type="dxa"/>
          </w:tcPr>
          <w:p w14:paraId="44E0AE4D"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7A8BA233" w14:textId="1F1E5AE0"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59DA83C0" w14:textId="0893840E"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2EFD3518" w14:textId="3F6E7D5A"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11BC09E8" w14:textId="77777777" w:rsidTr="007A73F6">
        <w:tc>
          <w:tcPr>
            <w:tcW w:w="4875" w:type="dxa"/>
          </w:tcPr>
          <w:p w14:paraId="3C1A9E9F"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6444007E" w14:textId="1E1B5B28"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1FD3CD99" w14:textId="37BE205E"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1B8328AC" w14:textId="79E08F9E"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0DAF6B98" w14:textId="77777777" w:rsidTr="007A73F6">
        <w:tc>
          <w:tcPr>
            <w:tcW w:w="4875" w:type="dxa"/>
          </w:tcPr>
          <w:p w14:paraId="75D4BE54"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7D968D6E" w14:textId="5B5A3044"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21.7</w:t>
            </w:r>
          </w:p>
        </w:tc>
        <w:tc>
          <w:tcPr>
            <w:tcW w:w="1369" w:type="dxa"/>
          </w:tcPr>
          <w:p w14:paraId="13BCAAFA" w14:textId="54C6322F"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14.2</w:t>
            </w:r>
          </w:p>
        </w:tc>
        <w:tc>
          <w:tcPr>
            <w:tcW w:w="1902" w:type="dxa"/>
          </w:tcPr>
          <w:p w14:paraId="47F7EF98" w14:textId="190F8960"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35.9</w:t>
            </w:r>
          </w:p>
        </w:tc>
      </w:tr>
      <w:tr w:rsidR="00AD7CF9" w14:paraId="1E13E277" w14:textId="77777777" w:rsidTr="007A73F6">
        <w:tc>
          <w:tcPr>
            <w:tcW w:w="4875" w:type="dxa"/>
          </w:tcPr>
          <w:p w14:paraId="1DBF63BD" w14:textId="77777777" w:rsidR="00AD7CF9" w:rsidRPr="00647AF2" w:rsidRDefault="00AD7CF9" w:rsidP="001C24F5">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52620201" w14:textId="35F8C9CF"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14F3D0FC" w14:textId="7B52EAEC"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68A5073F" w14:textId="4F8FF859"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47484256" w14:textId="77777777" w:rsidTr="007A73F6">
        <w:tc>
          <w:tcPr>
            <w:tcW w:w="4875" w:type="dxa"/>
          </w:tcPr>
          <w:p w14:paraId="7BE3BC41" w14:textId="77777777" w:rsidR="00AD7CF9" w:rsidRPr="00647AF2" w:rsidRDefault="00AD7CF9" w:rsidP="001C24F5">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6AB9FF53" w14:textId="0D03D345"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7C84FAC6" w14:textId="587C22D5"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14958627" w14:textId="3AEB9708"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470ACFE8" w14:textId="77777777" w:rsidTr="007A73F6">
        <w:tc>
          <w:tcPr>
            <w:tcW w:w="4875" w:type="dxa"/>
          </w:tcPr>
          <w:p w14:paraId="3A25B19D" w14:textId="77777777" w:rsidR="00AD7CF9" w:rsidRPr="00647AF2" w:rsidRDefault="00AD7CF9" w:rsidP="001C24F5">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531B9BBE" w14:textId="2205EC09"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65329B57" w14:textId="04D9F2E8"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617E5835" w14:textId="4D5B00E2"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1836E33A" w14:textId="77777777" w:rsidTr="007A73F6">
        <w:tc>
          <w:tcPr>
            <w:tcW w:w="4875" w:type="dxa"/>
          </w:tcPr>
          <w:p w14:paraId="04D6CB48" w14:textId="77777777" w:rsidR="00AD7CF9" w:rsidRPr="00647AF2" w:rsidRDefault="00AD7CF9" w:rsidP="001C24F5">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3F412E05" w14:textId="15E70EF6"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428F5DBE" w14:textId="10483202"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110C1965" w14:textId="6A890B1B" w:rsidR="00AD7CF9" w:rsidRPr="007A73F6" w:rsidRDefault="000D6850"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64C98BBB" w14:textId="77777777" w:rsidTr="007A73F6">
        <w:tc>
          <w:tcPr>
            <w:tcW w:w="4875" w:type="dxa"/>
          </w:tcPr>
          <w:p w14:paraId="0CB7F001" w14:textId="77777777" w:rsidR="00AD7CF9" w:rsidRPr="00551A8A" w:rsidRDefault="00AD7CF9" w:rsidP="001C24F5">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077F183B" w14:textId="1441563C" w:rsidR="00AD7CF9" w:rsidRPr="007A73F6" w:rsidRDefault="000D6850" w:rsidP="007A73F6">
            <w:pPr>
              <w:tabs>
                <w:tab w:val="left" w:pos="567"/>
                <w:tab w:val="left" w:pos="8222"/>
              </w:tabs>
              <w:spacing w:after="120"/>
              <w:jc w:val="right"/>
              <w:rPr>
                <w:rFonts w:ascii="Calibri" w:hAnsi="Calibri" w:cs="Arial"/>
                <w:noProof/>
                <w:sz w:val="20"/>
                <w:szCs w:val="20"/>
              </w:rPr>
            </w:pPr>
            <w:r w:rsidRPr="007A73F6">
              <w:rPr>
                <w:rFonts w:ascii="Calibri" w:hAnsi="Calibri" w:cs="Arial"/>
                <w:sz w:val="20"/>
                <w:szCs w:val="20"/>
              </w:rPr>
              <w:t>21.7</w:t>
            </w:r>
          </w:p>
        </w:tc>
        <w:tc>
          <w:tcPr>
            <w:tcW w:w="1369" w:type="dxa"/>
          </w:tcPr>
          <w:p w14:paraId="31D135F3" w14:textId="0AE06608" w:rsidR="00AD7CF9" w:rsidRPr="007A73F6" w:rsidRDefault="000D6850" w:rsidP="007A73F6">
            <w:pPr>
              <w:tabs>
                <w:tab w:val="left" w:pos="567"/>
                <w:tab w:val="left" w:pos="8222"/>
              </w:tabs>
              <w:spacing w:after="120"/>
              <w:jc w:val="right"/>
              <w:rPr>
                <w:rFonts w:ascii="Calibri" w:hAnsi="Calibri" w:cs="Arial"/>
                <w:noProof/>
                <w:sz w:val="20"/>
                <w:szCs w:val="20"/>
              </w:rPr>
            </w:pPr>
            <w:r w:rsidRPr="007A73F6">
              <w:rPr>
                <w:rFonts w:ascii="Calibri" w:hAnsi="Calibri" w:cs="Arial"/>
                <w:sz w:val="20"/>
                <w:szCs w:val="20"/>
              </w:rPr>
              <w:t>14.2</w:t>
            </w:r>
          </w:p>
        </w:tc>
        <w:tc>
          <w:tcPr>
            <w:tcW w:w="1902" w:type="dxa"/>
          </w:tcPr>
          <w:p w14:paraId="420F6CB1" w14:textId="50F6CB8F" w:rsidR="00AD7CF9" w:rsidRPr="007A73F6" w:rsidRDefault="000D6850" w:rsidP="007A73F6">
            <w:pPr>
              <w:tabs>
                <w:tab w:val="left" w:pos="567"/>
                <w:tab w:val="left" w:pos="8222"/>
              </w:tabs>
              <w:spacing w:after="120"/>
              <w:jc w:val="right"/>
              <w:rPr>
                <w:rFonts w:ascii="Calibri" w:hAnsi="Calibri" w:cs="Arial"/>
                <w:sz w:val="20"/>
                <w:szCs w:val="20"/>
              </w:rPr>
            </w:pPr>
            <w:r w:rsidRPr="007A73F6">
              <w:rPr>
                <w:rFonts w:ascii="Calibri" w:hAnsi="Calibri" w:cs="Arial"/>
                <w:sz w:val="20"/>
                <w:szCs w:val="20"/>
              </w:rPr>
              <w:t>35.9</w:t>
            </w:r>
          </w:p>
        </w:tc>
      </w:tr>
    </w:tbl>
    <w:p w14:paraId="23025F13" w14:textId="77777777" w:rsidR="00AD7CF9" w:rsidRDefault="00AD7CF9" w:rsidP="00AD7CF9">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2D062316" w14:textId="77777777" w:rsidR="00AD7CF9" w:rsidRDefault="00AD7CF9" w:rsidP="00AD7CF9">
      <w:pPr>
        <w:tabs>
          <w:tab w:val="left" w:pos="567"/>
          <w:tab w:val="left" w:pos="8222"/>
        </w:tabs>
        <w:spacing w:after="120"/>
        <w:rPr>
          <w:rFonts w:ascii="Calibri" w:hAnsi="Calibri" w:cs="Arial"/>
          <w:b/>
          <w:sz w:val="20"/>
          <w:szCs w:val="20"/>
        </w:rPr>
      </w:pPr>
    </w:p>
    <w:p w14:paraId="3E70B7BD" w14:textId="77777777" w:rsidR="00AD7CF9" w:rsidRDefault="00AD7CF9" w:rsidP="00AD7CF9">
      <w:pPr>
        <w:tabs>
          <w:tab w:val="left" w:pos="567"/>
          <w:tab w:val="left" w:pos="8222"/>
        </w:tabs>
        <w:spacing w:after="120"/>
        <w:rPr>
          <w:rFonts w:ascii="Calibri" w:hAnsi="Calibri" w:cs="Arial"/>
          <w:b/>
          <w:sz w:val="20"/>
          <w:szCs w:val="20"/>
        </w:rPr>
      </w:pPr>
      <w:r w:rsidRPr="00645276">
        <w:rPr>
          <w:rFonts w:ascii="Calibri" w:hAnsi="Calibri" w:cs="Arial"/>
          <w:b/>
          <w:sz w:val="20"/>
          <w:szCs w:val="20"/>
        </w:rPr>
        <w:lastRenderedPageBreak/>
        <w:t xml:space="preserve">Table </w:t>
      </w:r>
      <w:r>
        <w:rPr>
          <w:rFonts w:ascii="Calibri" w:hAnsi="Calibri" w:cs="Arial"/>
          <w:b/>
          <w:sz w:val="20"/>
          <w:szCs w:val="20"/>
        </w:rPr>
        <w:t>2b</w:t>
      </w:r>
      <w:r w:rsidRPr="00645276">
        <w:rPr>
          <w:rFonts w:ascii="Calibri" w:hAnsi="Calibri" w:cs="Arial"/>
          <w:b/>
          <w:sz w:val="20"/>
          <w:szCs w:val="20"/>
        </w:rPr>
        <w:t>: Allocation of Commonwealth supported places for 202</w:t>
      </w:r>
      <w:r>
        <w:rPr>
          <w:rFonts w:ascii="Calibri" w:hAnsi="Calibri" w:cs="Arial"/>
          <w:b/>
          <w:sz w:val="20"/>
          <w:szCs w:val="20"/>
        </w:rPr>
        <w:t>2</w:t>
      </w:r>
      <w:r w:rsidRPr="00AD28C5">
        <w:rPr>
          <w:rFonts w:ascii="Calibri" w:hAnsi="Calibri" w:cs="Arial"/>
          <w:b/>
          <w:sz w:val="20"/>
          <w:szCs w:val="20"/>
          <w:vertAlign w:val="superscript"/>
        </w:rPr>
        <w:t>1</w:t>
      </w:r>
      <w:r>
        <w:rPr>
          <w:rFonts w:ascii="Calibri" w:hAnsi="Calibri" w:cs="Arial"/>
          <w:b/>
          <w:sz w:val="20"/>
          <w:szCs w:val="20"/>
        </w:rPr>
        <w:tab/>
      </w:r>
      <w:r>
        <w:rPr>
          <w:rFonts w:ascii="Calibri" w:hAnsi="Calibri" w:cs="Arial"/>
          <w:b/>
          <w:sz w:val="20"/>
          <w:szCs w:val="20"/>
        </w:rPr>
        <w:br/>
      </w:r>
    </w:p>
    <w:p w14:paraId="05459093" w14:textId="77777777" w:rsidR="00AD7CF9" w:rsidRDefault="00AD7CF9" w:rsidP="00AD7CF9">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16"/>
        <w:gridCol w:w="1482"/>
        <w:gridCol w:w="1328"/>
        <w:gridCol w:w="1902"/>
      </w:tblGrid>
      <w:tr w:rsidR="00AD7CF9" w14:paraId="3CE12254" w14:textId="77777777" w:rsidTr="001C24F5">
        <w:tc>
          <w:tcPr>
            <w:tcW w:w="800" w:type="dxa"/>
          </w:tcPr>
          <w:p w14:paraId="58C812BF"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16" w:type="dxa"/>
            <w:tcBorders>
              <w:bottom w:val="single" w:sz="4" w:space="0" w:color="auto"/>
            </w:tcBorders>
            <w:vAlign w:val="center"/>
          </w:tcPr>
          <w:p w14:paraId="0E83FDD6"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78ADA30D" w14:textId="77777777" w:rsidR="00AD7CF9"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38551F49" w14:textId="77777777" w:rsidR="00AD7CF9" w:rsidRPr="00647AF2"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Pr>
          <w:p w14:paraId="349E0D36" w14:textId="77777777" w:rsidR="00AD7CF9" w:rsidRPr="00647AF2"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2E6D945B" w14:textId="77777777" w:rsidR="00AD7CF9" w:rsidRPr="00647AF2"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AD7CF9" w14:paraId="78F8FFAF" w14:textId="77777777" w:rsidTr="007A73F6">
        <w:tc>
          <w:tcPr>
            <w:tcW w:w="800" w:type="dxa"/>
          </w:tcPr>
          <w:p w14:paraId="23EEBDFE"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18FB8C12"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05395D5E" w14:textId="4E1C8E28"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28" w:type="dxa"/>
          </w:tcPr>
          <w:p w14:paraId="04BF95ED" w14:textId="2C0012CB"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44E7501B" w14:textId="04449C7A"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17D47A28" w14:textId="77777777" w:rsidTr="007A73F6">
        <w:tc>
          <w:tcPr>
            <w:tcW w:w="800" w:type="dxa"/>
          </w:tcPr>
          <w:p w14:paraId="0375E1A7"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5C5E678F"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23B1DA0B" w14:textId="5F57F881" w:rsidR="008E2D3E" w:rsidRPr="007A73F6" w:rsidRDefault="008E2D3E" w:rsidP="007A73F6">
            <w:pPr>
              <w:jc w:val="right"/>
              <w:rPr>
                <w:rFonts w:ascii="Calibri" w:hAnsi="Calibri" w:cs="Calibri"/>
                <w:color w:val="000000"/>
                <w:sz w:val="20"/>
                <w:szCs w:val="20"/>
              </w:rPr>
            </w:pPr>
            <w:r w:rsidRPr="007A73F6">
              <w:rPr>
                <w:rFonts w:ascii="Calibri" w:hAnsi="Calibri" w:cs="Calibri"/>
                <w:color w:val="000000"/>
                <w:sz w:val="20"/>
                <w:szCs w:val="20"/>
              </w:rPr>
              <w:t>21.9</w:t>
            </w:r>
          </w:p>
          <w:p w14:paraId="2CB7B304" w14:textId="22D7BED1" w:rsidR="00AD7CF9" w:rsidRPr="007A73F6" w:rsidRDefault="00AD7CF9" w:rsidP="007A73F6">
            <w:pPr>
              <w:tabs>
                <w:tab w:val="left" w:pos="567"/>
                <w:tab w:val="left" w:pos="8222"/>
              </w:tabs>
              <w:spacing w:after="120"/>
              <w:jc w:val="right"/>
              <w:rPr>
                <w:rFonts w:ascii="Calibri" w:hAnsi="Calibri" w:cs="Arial"/>
                <w:bCs/>
                <w:sz w:val="20"/>
                <w:szCs w:val="20"/>
              </w:rPr>
            </w:pPr>
          </w:p>
        </w:tc>
        <w:tc>
          <w:tcPr>
            <w:tcW w:w="1328" w:type="dxa"/>
          </w:tcPr>
          <w:p w14:paraId="23AFA267" w14:textId="17CF9FC6" w:rsidR="008E2D3E" w:rsidRPr="007A73F6" w:rsidRDefault="008E2D3E" w:rsidP="007A73F6">
            <w:pPr>
              <w:jc w:val="right"/>
              <w:rPr>
                <w:rFonts w:ascii="Calibri" w:hAnsi="Calibri" w:cs="Calibri"/>
                <w:color w:val="000000"/>
                <w:sz w:val="20"/>
                <w:szCs w:val="20"/>
              </w:rPr>
            </w:pPr>
            <w:r w:rsidRPr="007A73F6">
              <w:rPr>
                <w:rFonts w:ascii="Calibri" w:hAnsi="Calibri" w:cs="Calibri"/>
                <w:color w:val="000000"/>
                <w:sz w:val="20"/>
                <w:szCs w:val="20"/>
              </w:rPr>
              <w:t>14.4</w:t>
            </w:r>
          </w:p>
          <w:p w14:paraId="1E5B60AB" w14:textId="63E35243" w:rsidR="00AD7CF9" w:rsidRPr="007A73F6" w:rsidRDefault="00AD7CF9" w:rsidP="007A73F6">
            <w:pPr>
              <w:tabs>
                <w:tab w:val="left" w:pos="567"/>
                <w:tab w:val="left" w:pos="8222"/>
              </w:tabs>
              <w:spacing w:after="120"/>
              <w:jc w:val="right"/>
              <w:rPr>
                <w:rFonts w:ascii="Calibri" w:hAnsi="Calibri" w:cs="Arial"/>
                <w:bCs/>
                <w:sz w:val="20"/>
                <w:szCs w:val="20"/>
              </w:rPr>
            </w:pPr>
          </w:p>
        </w:tc>
        <w:tc>
          <w:tcPr>
            <w:tcW w:w="1902" w:type="dxa"/>
          </w:tcPr>
          <w:p w14:paraId="32984D26" w14:textId="1386A057"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36.3</w:t>
            </w:r>
          </w:p>
        </w:tc>
      </w:tr>
      <w:tr w:rsidR="00AD7CF9" w14:paraId="41B9F6BC" w14:textId="77777777" w:rsidTr="007A73F6">
        <w:tc>
          <w:tcPr>
            <w:tcW w:w="800" w:type="dxa"/>
          </w:tcPr>
          <w:p w14:paraId="4D5F11B8"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53379ABB"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1737DE70" w14:textId="7AA0D6B7"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28" w:type="dxa"/>
          </w:tcPr>
          <w:p w14:paraId="555D34BF" w14:textId="4B15B474"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73BD56DB" w14:textId="394A48DC"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0D9778C7" w14:textId="77777777" w:rsidTr="007A73F6">
        <w:tc>
          <w:tcPr>
            <w:tcW w:w="800" w:type="dxa"/>
          </w:tcPr>
          <w:p w14:paraId="163B68C9"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002F9C5F"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3D8EA893" w14:textId="0CFD9D65"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28" w:type="dxa"/>
          </w:tcPr>
          <w:p w14:paraId="24E5F4DC" w14:textId="30A26ABF"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24EF5B8A" w14:textId="1865B427"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43FD9864" w14:textId="77777777" w:rsidTr="007A73F6">
        <w:tc>
          <w:tcPr>
            <w:tcW w:w="800" w:type="dxa"/>
          </w:tcPr>
          <w:p w14:paraId="07013440" w14:textId="77777777" w:rsidR="00AD7CF9" w:rsidRPr="00647AF2" w:rsidRDefault="00AD7CF9" w:rsidP="001C24F5">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543E3971"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722E74BF" w14:textId="614F06F1" w:rsidR="00AD7CF9" w:rsidRPr="007A73F6" w:rsidRDefault="0038647C" w:rsidP="007A73F6">
            <w:pPr>
              <w:jc w:val="right"/>
              <w:rPr>
                <w:rFonts w:ascii="Calibri" w:hAnsi="Calibri" w:cs="Arial"/>
                <w:bCs/>
                <w:sz w:val="20"/>
                <w:szCs w:val="20"/>
              </w:rPr>
            </w:pPr>
            <w:r w:rsidRPr="007A73F6">
              <w:rPr>
                <w:rFonts w:ascii="Calibri" w:hAnsi="Calibri" w:cs="Calibri"/>
                <w:bCs/>
                <w:color w:val="000000"/>
                <w:sz w:val="20"/>
                <w:szCs w:val="20"/>
              </w:rPr>
              <w:t>21.9</w:t>
            </w:r>
          </w:p>
        </w:tc>
        <w:tc>
          <w:tcPr>
            <w:tcW w:w="1328" w:type="dxa"/>
          </w:tcPr>
          <w:p w14:paraId="7B41B546" w14:textId="512D549F" w:rsidR="00AD7CF9" w:rsidRPr="007A73F6" w:rsidRDefault="0038647C" w:rsidP="007A73F6">
            <w:pPr>
              <w:tabs>
                <w:tab w:val="left" w:pos="567"/>
                <w:tab w:val="left" w:pos="8222"/>
              </w:tabs>
              <w:spacing w:after="120"/>
              <w:jc w:val="right"/>
              <w:rPr>
                <w:rFonts w:ascii="Calibri" w:hAnsi="Calibri" w:cs="Arial"/>
                <w:bCs/>
                <w:sz w:val="20"/>
                <w:szCs w:val="20"/>
              </w:rPr>
            </w:pPr>
            <w:r w:rsidRPr="007A73F6">
              <w:rPr>
                <w:rFonts w:ascii="Calibri" w:hAnsi="Calibri" w:cs="Calibri"/>
                <w:bCs/>
                <w:color w:val="000000"/>
                <w:sz w:val="20"/>
                <w:szCs w:val="20"/>
              </w:rPr>
              <w:t>14.4</w:t>
            </w:r>
          </w:p>
        </w:tc>
        <w:tc>
          <w:tcPr>
            <w:tcW w:w="1902" w:type="dxa"/>
          </w:tcPr>
          <w:p w14:paraId="22D4423B" w14:textId="4CEF60AA" w:rsidR="00AD7CF9" w:rsidRPr="007A73F6" w:rsidRDefault="0038647C" w:rsidP="007A73F6">
            <w:pPr>
              <w:tabs>
                <w:tab w:val="left" w:pos="567"/>
                <w:tab w:val="left" w:pos="8222"/>
              </w:tabs>
              <w:spacing w:after="120"/>
              <w:jc w:val="right"/>
              <w:rPr>
                <w:rFonts w:ascii="Calibri" w:hAnsi="Calibri" w:cs="Arial"/>
                <w:b/>
                <w:sz w:val="20"/>
                <w:szCs w:val="20"/>
              </w:rPr>
            </w:pPr>
            <w:r w:rsidRPr="007A73F6">
              <w:rPr>
                <w:rFonts w:ascii="Calibri" w:hAnsi="Calibri" w:cs="Arial"/>
                <w:b/>
                <w:bCs/>
                <w:sz w:val="20"/>
                <w:szCs w:val="20"/>
              </w:rPr>
              <w:t>36.3</w:t>
            </w:r>
          </w:p>
        </w:tc>
      </w:tr>
    </w:tbl>
    <w:p w14:paraId="72CC0EB0" w14:textId="77777777" w:rsidR="00AD7CF9" w:rsidRDefault="00AD7CF9" w:rsidP="00AD7CF9">
      <w:pPr>
        <w:tabs>
          <w:tab w:val="left" w:pos="567"/>
          <w:tab w:val="left" w:pos="8222"/>
        </w:tabs>
        <w:spacing w:after="120"/>
        <w:rPr>
          <w:rFonts w:ascii="Calibri" w:hAnsi="Calibri" w:cs="Arial"/>
          <w:b/>
          <w:sz w:val="20"/>
          <w:szCs w:val="20"/>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p>
    <w:p w14:paraId="195C7864" w14:textId="77777777" w:rsidR="00AD7CF9" w:rsidRDefault="00AD7CF9" w:rsidP="00AD7CF9">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AD7CF9" w:rsidRPr="00647AF2" w14:paraId="0B66590C" w14:textId="77777777" w:rsidTr="001C24F5">
        <w:tc>
          <w:tcPr>
            <w:tcW w:w="4875" w:type="dxa"/>
          </w:tcPr>
          <w:p w14:paraId="0B8350F3"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47C52BBB" w14:textId="77777777" w:rsidR="00AD7CF9"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722B7A46" w14:textId="77777777" w:rsidR="00AD7CF9" w:rsidRPr="00647AF2" w:rsidRDefault="00AD7CF9" w:rsidP="001C24F5">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08FECB5D" w14:textId="77777777" w:rsidR="00AD7CF9" w:rsidRPr="00647AF2" w:rsidRDefault="00AD7CF9" w:rsidP="001C24F5">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31CC730C" w14:textId="77777777" w:rsidR="00AD7CF9" w:rsidRPr="00647AF2" w:rsidRDefault="00AD7CF9" w:rsidP="001C24F5">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AD7CF9" w:rsidRPr="00647AF2" w14:paraId="3B991343" w14:textId="77777777" w:rsidTr="007A73F6">
        <w:tc>
          <w:tcPr>
            <w:tcW w:w="4875" w:type="dxa"/>
          </w:tcPr>
          <w:p w14:paraId="7072D1FC"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7FEEAC53" w14:textId="76D0AED5"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0255EF0E" w14:textId="242AA9C4"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35C0AC27" w14:textId="5D4C3CC5"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39DE676E" w14:textId="77777777" w:rsidTr="007A73F6">
        <w:tc>
          <w:tcPr>
            <w:tcW w:w="4875" w:type="dxa"/>
          </w:tcPr>
          <w:p w14:paraId="7A84B991" w14:textId="77777777" w:rsidR="00AD7CF9" w:rsidRPr="00647AF2" w:rsidRDefault="00AD7CF9" w:rsidP="001C24F5">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50CFF3C6" w14:textId="5D6B0F37"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54C7D5C2" w14:textId="27A00744"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116063B9" w14:textId="2730A826"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155DD357" w14:textId="77777777" w:rsidTr="007A73F6">
        <w:tc>
          <w:tcPr>
            <w:tcW w:w="4875" w:type="dxa"/>
          </w:tcPr>
          <w:p w14:paraId="2432BBC8"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495AB2CF" w14:textId="701F1946"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378A9028" w14:textId="4743C889"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59C92A04" w14:textId="113661E1"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2268ACEC" w14:textId="77777777" w:rsidTr="007A73F6">
        <w:tc>
          <w:tcPr>
            <w:tcW w:w="4875" w:type="dxa"/>
          </w:tcPr>
          <w:p w14:paraId="4B817C0F"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418121EB" w14:textId="0A417726"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11FEFF61" w14:textId="53AAF302"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7E97D8E4" w14:textId="04E7DA95"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42C01A6E" w14:textId="77777777" w:rsidTr="007A73F6">
        <w:tc>
          <w:tcPr>
            <w:tcW w:w="4875" w:type="dxa"/>
          </w:tcPr>
          <w:p w14:paraId="24BEAA96"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6A72B5E1" w14:textId="7C7182AC" w:rsidR="008E2D3E" w:rsidRPr="007A73F6" w:rsidRDefault="008E2D3E" w:rsidP="007A73F6">
            <w:pPr>
              <w:jc w:val="right"/>
              <w:rPr>
                <w:rFonts w:ascii="Calibri" w:hAnsi="Calibri" w:cs="Calibri"/>
                <w:bCs/>
                <w:color w:val="000000"/>
                <w:sz w:val="20"/>
                <w:szCs w:val="20"/>
              </w:rPr>
            </w:pPr>
            <w:r w:rsidRPr="007A73F6">
              <w:rPr>
                <w:rFonts w:ascii="Calibri" w:hAnsi="Calibri" w:cs="Calibri"/>
                <w:bCs/>
                <w:color w:val="000000"/>
                <w:sz w:val="20"/>
                <w:szCs w:val="20"/>
              </w:rPr>
              <w:t>12.3</w:t>
            </w:r>
          </w:p>
          <w:p w14:paraId="41A2EF98" w14:textId="7792BE83" w:rsidR="00AD7CF9" w:rsidRPr="007A73F6" w:rsidRDefault="00AD7CF9" w:rsidP="007A73F6">
            <w:pPr>
              <w:tabs>
                <w:tab w:val="left" w:pos="567"/>
                <w:tab w:val="left" w:pos="8222"/>
              </w:tabs>
              <w:spacing w:after="120"/>
              <w:jc w:val="right"/>
              <w:rPr>
                <w:rFonts w:ascii="Calibri" w:hAnsi="Calibri" w:cs="Arial"/>
                <w:bCs/>
                <w:sz w:val="20"/>
                <w:szCs w:val="20"/>
              </w:rPr>
            </w:pPr>
          </w:p>
        </w:tc>
        <w:tc>
          <w:tcPr>
            <w:tcW w:w="1369" w:type="dxa"/>
          </w:tcPr>
          <w:p w14:paraId="26742F98" w14:textId="3B3E404D" w:rsidR="008E2D3E" w:rsidRPr="007A73F6" w:rsidRDefault="008E2D3E" w:rsidP="007A73F6">
            <w:pPr>
              <w:jc w:val="right"/>
              <w:rPr>
                <w:rFonts w:ascii="Calibri" w:hAnsi="Calibri" w:cs="Calibri"/>
                <w:bCs/>
                <w:color w:val="000000"/>
                <w:sz w:val="20"/>
                <w:szCs w:val="20"/>
              </w:rPr>
            </w:pPr>
            <w:r w:rsidRPr="007A73F6">
              <w:rPr>
                <w:rFonts w:ascii="Calibri" w:hAnsi="Calibri" w:cs="Calibri"/>
                <w:bCs/>
                <w:color w:val="000000"/>
                <w:sz w:val="20"/>
                <w:szCs w:val="20"/>
              </w:rPr>
              <w:t>8.1</w:t>
            </w:r>
          </w:p>
          <w:p w14:paraId="22CE6F6A" w14:textId="5E477CFC" w:rsidR="00AD7CF9" w:rsidRPr="007A73F6" w:rsidRDefault="00AD7CF9" w:rsidP="007A73F6">
            <w:pPr>
              <w:tabs>
                <w:tab w:val="left" w:pos="567"/>
                <w:tab w:val="left" w:pos="8222"/>
              </w:tabs>
              <w:spacing w:after="120"/>
              <w:jc w:val="right"/>
              <w:rPr>
                <w:rFonts w:ascii="Calibri" w:hAnsi="Calibri" w:cs="Arial"/>
                <w:bCs/>
                <w:sz w:val="20"/>
                <w:szCs w:val="20"/>
              </w:rPr>
            </w:pPr>
          </w:p>
        </w:tc>
        <w:tc>
          <w:tcPr>
            <w:tcW w:w="1902" w:type="dxa"/>
          </w:tcPr>
          <w:p w14:paraId="6494FD23" w14:textId="2E1D1D52"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20.4</w:t>
            </w:r>
          </w:p>
        </w:tc>
      </w:tr>
      <w:tr w:rsidR="00AD7CF9" w:rsidRPr="00647AF2" w14:paraId="2B647268" w14:textId="77777777" w:rsidTr="007A73F6">
        <w:tc>
          <w:tcPr>
            <w:tcW w:w="4875" w:type="dxa"/>
          </w:tcPr>
          <w:p w14:paraId="5EC2CB52" w14:textId="77777777" w:rsidR="00AD7CF9" w:rsidRPr="00647AF2" w:rsidRDefault="00AD7CF9" w:rsidP="001C24F5">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71FEEF10" w14:textId="79D82537"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5C2636B1" w14:textId="5378A117"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410D0422" w14:textId="378C79BD"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43C805FD" w14:textId="77777777" w:rsidTr="007A73F6">
        <w:tc>
          <w:tcPr>
            <w:tcW w:w="4875" w:type="dxa"/>
          </w:tcPr>
          <w:p w14:paraId="4785C264" w14:textId="77777777" w:rsidR="00AD7CF9" w:rsidRPr="00647AF2" w:rsidRDefault="00AD7CF9" w:rsidP="001C24F5">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717F6286" w14:textId="0379232E"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3EF3939C" w14:textId="18CC4B35"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217294ED" w14:textId="35637B6F"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1AB0243E" w14:textId="77777777" w:rsidTr="007A73F6">
        <w:tc>
          <w:tcPr>
            <w:tcW w:w="4875" w:type="dxa"/>
          </w:tcPr>
          <w:p w14:paraId="6B9A9618" w14:textId="77777777" w:rsidR="00AD7CF9" w:rsidRPr="00647AF2" w:rsidRDefault="00AD7CF9" w:rsidP="001C24F5">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247D1919" w14:textId="330BF5D6"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6E3889A7" w14:textId="6E9BFC67"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0A05C701" w14:textId="027F3DF0"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39B246B0" w14:textId="77777777" w:rsidTr="007A73F6">
        <w:tc>
          <w:tcPr>
            <w:tcW w:w="4875" w:type="dxa"/>
          </w:tcPr>
          <w:p w14:paraId="726B1ECF" w14:textId="77777777" w:rsidR="00AD7CF9" w:rsidRPr="00647AF2" w:rsidRDefault="00AD7CF9" w:rsidP="001C24F5">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1289E58F" w14:textId="4A0AFCC6"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4F386A40" w14:textId="5CE6FA73"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42510825" w14:textId="0DB1EDF6" w:rsidR="00AD7CF9" w:rsidRPr="007A73F6" w:rsidRDefault="008A7D7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23F760E5" w14:textId="77777777" w:rsidTr="007A73F6">
        <w:tc>
          <w:tcPr>
            <w:tcW w:w="4875" w:type="dxa"/>
          </w:tcPr>
          <w:p w14:paraId="074EA036" w14:textId="77777777" w:rsidR="00AD7CF9" w:rsidRPr="00551A8A" w:rsidRDefault="00AD7CF9" w:rsidP="001C24F5">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6E64FC06" w14:textId="384E946A" w:rsidR="00AD7CF9" w:rsidRPr="007A73F6" w:rsidRDefault="0038647C" w:rsidP="007A73F6">
            <w:pPr>
              <w:tabs>
                <w:tab w:val="left" w:pos="567"/>
                <w:tab w:val="left" w:pos="8222"/>
              </w:tabs>
              <w:spacing w:after="120"/>
              <w:jc w:val="right"/>
              <w:rPr>
                <w:rFonts w:ascii="Calibri" w:hAnsi="Calibri" w:cs="Arial"/>
                <w:bCs/>
                <w:sz w:val="20"/>
                <w:szCs w:val="20"/>
              </w:rPr>
            </w:pPr>
            <w:r w:rsidRPr="007A73F6">
              <w:rPr>
                <w:rFonts w:ascii="Calibri" w:hAnsi="Calibri" w:cs="Calibri"/>
                <w:bCs/>
                <w:color w:val="000000"/>
                <w:sz w:val="20"/>
                <w:szCs w:val="20"/>
              </w:rPr>
              <w:t>12.3</w:t>
            </w:r>
          </w:p>
        </w:tc>
        <w:tc>
          <w:tcPr>
            <w:tcW w:w="1369" w:type="dxa"/>
          </w:tcPr>
          <w:p w14:paraId="33256C2A" w14:textId="49FCDE31" w:rsidR="00AD7CF9" w:rsidRPr="007A73F6" w:rsidRDefault="0038647C" w:rsidP="007A73F6">
            <w:pPr>
              <w:jc w:val="right"/>
              <w:rPr>
                <w:rFonts w:ascii="Calibri" w:hAnsi="Calibri" w:cs="Arial"/>
                <w:bCs/>
                <w:sz w:val="20"/>
                <w:szCs w:val="20"/>
              </w:rPr>
            </w:pPr>
            <w:r w:rsidRPr="007A73F6">
              <w:rPr>
                <w:rFonts w:ascii="Calibri" w:hAnsi="Calibri" w:cs="Calibri"/>
                <w:bCs/>
                <w:color w:val="000000"/>
                <w:sz w:val="20"/>
                <w:szCs w:val="20"/>
              </w:rPr>
              <w:t>8.1</w:t>
            </w:r>
          </w:p>
        </w:tc>
        <w:tc>
          <w:tcPr>
            <w:tcW w:w="1902" w:type="dxa"/>
          </w:tcPr>
          <w:p w14:paraId="3DB35602" w14:textId="2015EEAE" w:rsidR="00AD7CF9" w:rsidRPr="007A73F6" w:rsidRDefault="0038647C"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20.4</w:t>
            </w:r>
          </w:p>
        </w:tc>
      </w:tr>
    </w:tbl>
    <w:p w14:paraId="7A064B13" w14:textId="77777777" w:rsidR="00AD7CF9" w:rsidRPr="00AD28C5" w:rsidRDefault="00AD7CF9" w:rsidP="00AD7CF9">
      <w:pPr>
        <w:tabs>
          <w:tab w:val="left" w:pos="567"/>
          <w:tab w:val="left" w:pos="8222"/>
        </w:tabs>
        <w:spacing w:after="120"/>
        <w:rPr>
          <w:rFonts w:ascii="Calibri" w:hAnsi="Calibri" w:cs="Arial"/>
          <w:bCs/>
          <w:sz w:val="16"/>
          <w:szCs w:val="16"/>
        </w:rPr>
      </w:pPr>
      <w:r>
        <w:rPr>
          <w:rFonts w:ascii="Calibri" w:hAnsi="Calibri" w:cs="Arial"/>
          <w:bCs/>
          <w:sz w:val="16"/>
          <w:szCs w:val="16"/>
        </w:rPr>
        <w:t xml:space="preserve">1. </w:t>
      </w:r>
      <w:r w:rsidRPr="00AD28C5">
        <w:rPr>
          <w:rFonts w:ascii="Calibri" w:hAnsi="Calibri" w:cs="Arial"/>
          <w:bCs/>
          <w:sz w:val="16"/>
          <w:szCs w:val="16"/>
        </w:rPr>
        <w:t>Figures are rounded for display, however they may contain underlying decimal places.</w:t>
      </w:r>
    </w:p>
    <w:p w14:paraId="5E7B207F" w14:textId="77777777" w:rsidR="00AD7CF9" w:rsidRDefault="00AD7CF9" w:rsidP="00AD7CF9">
      <w:pPr>
        <w:spacing w:after="200" w:line="276" w:lineRule="auto"/>
        <w:rPr>
          <w:rFonts w:ascii="Calibri" w:hAnsi="Calibri" w:cs="Arial"/>
          <w:b/>
          <w:sz w:val="20"/>
          <w:szCs w:val="20"/>
        </w:rPr>
      </w:pPr>
      <w:r>
        <w:rPr>
          <w:rFonts w:ascii="Calibri" w:hAnsi="Calibri" w:cs="Arial"/>
          <w:b/>
          <w:sz w:val="20"/>
          <w:szCs w:val="20"/>
        </w:rPr>
        <w:br w:type="page"/>
      </w:r>
    </w:p>
    <w:p w14:paraId="349A8712" w14:textId="3421E2A3" w:rsidR="00AD7CF9" w:rsidRDefault="00AD7CF9" w:rsidP="00AD7CF9">
      <w:pPr>
        <w:tabs>
          <w:tab w:val="left" w:pos="567"/>
          <w:tab w:val="left" w:pos="8222"/>
        </w:tabs>
        <w:spacing w:after="120"/>
        <w:rPr>
          <w:rFonts w:ascii="Calibri" w:hAnsi="Calibri" w:cs="Arial"/>
          <w:b/>
          <w:sz w:val="20"/>
          <w:szCs w:val="20"/>
        </w:rPr>
      </w:pPr>
      <w:r w:rsidRPr="00645276">
        <w:rPr>
          <w:rFonts w:ascii="Calibri" w:hAnsi="Calibri" w:cs="Arial"/>
          <w:b/>
          <w:sz w:val="20"/>
          <w:szCs w:val="20"/>
        </w:rPr>
        <w:lastRenderedPageBreak/>
        <w:t xml:space="preserve">Table </w:t>
      </w:r>
      <w:r>
        <w:rPr>
          <w:rFonts w:ascii="Calibri" w:hAnsi="Calibri" w:cs="Arial"/>
          <w:b/>
          <w:sz w:val="20"/>
          <w:szCs w:val="20"/>
        </w:rPr>
        <w:t>2c</w:t>
      </w:r>
      <w:r w:rsidRPr="00645276">
        <w:rPr>
          <w:rFonts w:ascii="Calibri" w:hAnsi="Calibri" w:cs="Arial"/>
          <w:b/>
          <w:sz w:val="20"/>
          <w:szCs w:val="20"/>
        </w:rPr>
        <w:t>: Allocation of Commonwealth supported places for 202</w:t>
      </w:r>
      <w:r>
        <w:rPr>
          <w:rFonts w:ascii="Calibri" w:hAnsi="Calibri" w:cs="Arial"/>
          <w:b/>
          <w:sz w:val="20"/>
          <w:szCs w:val="20"/>
        </w:rPr>
        <w:t>3</w:t>
      </w:r>
      <w:r w:rsidRPr="00F36F53">
        <w:rPr>
          <w:rFonts w:ascii="Calibri" w:hAnsi="Calibri" w:cs="Arial"/>
          <w:b/>
          <w:sz w:val="20"/>
          <w:szCs w:val="20"/>
          <w:vertAlign w:val="superscript"/>
        </w:rPr>
        <w:t>1</w:t>
      </w:r>
    </w:p>
    <w:p w14:paraId="273C9CB3" w14:textId="77777777" w:rsidR="00AD7CF9" w:rsidRDefault="00AD7CF9" w:rsidP="00AD7CF9">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0" w:type="auto"/>
        <w:tblLook w:val="04A0" w:firstRow="1" w:lastRow="0" w:firstColumn="1" w:lastColumn="0" w:noHBand="0" w:noVBand="1"/>
      </w:tblPr>
      <w:tblGrid>
        <w:gridCol w:w="800"/>
        <w:gridCol w:w="4116"/>
        <w:gridCol w:w="1482"/>
        <w:gridCol w:w="1328"/>
        <w:gridCol w:w="1902"/>
      </w:tblGrid>
      <w:tr w:rsidR="00AD7CF9" w14:paraId="4F787CE7" w14:textId="77777777" w:rsidTr="001C24F5">
        <w:tc>
          <w:tcPr>
            <w:tcW w:w="800" w:type="dxa"/>
          </w:tcPr>
          <w:p w14:paraId="5B544CBA"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Cluster No.</w:t>
            </w:r>
          </w:p>
        </w:tc>
        <w:tc>
          <w:tcPr>
            <w:tcW w:w="4116" w:type="dxa"/>
            <w:tcBorders>
              <w:bottom w:val="single" w:sz="4" w:space="0" w:color="auto"/>
            </w:tcBorders>
            <w:vAlign w:val="center"/>
          </w:tcPr>
          <w:p w14:paraId="4C106345"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bCs/>
                <w:sz w:val="20"/>
                <w:szCs w:val="20"/>
              </w:rPr>
              <w:t>Funding cluster</w:t>
            </w:r>
          </w:p>
        </w:tc>
        <w:tc>
          <w:tcPr>
            <w:tcW w:w="1482" w:type="dxa"/>
          </w:tcPr>
          <w:p w14:paraId="2BBD36E5" w14:textId="77777777" w:rsidR="00AD7CF9"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14EFA717" w14:textId="77777777" w:rsidR="00AD7CF9" w:rsidRPr="00647AF2"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Allocation</w:t>
            </w:r>
          </w:p>
        </w:tc>
        <w:tc>
          <w:tcPr>
            <w:tcW w:w="1328" w:type="dxa"/>
          </w:tcPr>
          <w:p w14:paraId="48E9E42A" w14:textId="77777777" w:rsidR="00AD7CF9" w:rsidRPr="00647AF2"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4FE2EBAF" w14:textId="77777777" w:rsidR="00AD7CF9" w:rsidRPr="00647AF2"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AD7CF9" w14:paraId="03F76A3A" w14:textId="77777777" w:rsidTr="007A73F6">
        <w:tc>
          <w:tcPr>
            <w:tcW w:w="800" w:type="dxa"/>
          </w:tcPr>
          <w:p w14:paraId="5C5C8C13"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1</w:t>
            </w:r>
          </w:p>
        </w:tc>
        <w:tc>
          <w:tcPr>
            <w:tcW w:w="4116" w:type="dxa"/>
            <w:tcBorders>
              <w:top w:val="single" w:sz="4" w:space="0" w:color="auto"/>
              <w:left w:val="nil"/>
              <w:bottom w:val="single" w:sz="4" w:space="0" w:color="auto"/>
              <w:right w:val="nil"/>
            </w:tcBorders>
            <w:shd w:val="clear" w:color="auto" w:fill="auto"/>
            <w:vAlign w:val="bottom"/>
          </w:tcPr>
          <w:p w14:paraId="65768CCB"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Law, Accounting, Administration, Economics, Commerce, Communications, Society and Culture</w:t>
            </w:r>
          </w:p>
        </w:tc>
        <w:tc>
          <w:tcPr>
            <w:tcW w:w="1482" w:type="dxa"/>
          </w:tcPr>
          <w:p w14:paraId="10042410" w14:textId="2AC5596B"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28" w:type="dxa"/>
          </w:tcPr>
          <w:p w14:paraId="09E824E6" w14:textId="2C805F67"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29DC500A" w14:textId="17B4DEFA"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77EADA55" w14:textId="77777777" w:rsidTr="007A73F6">
        <w:tc>
          <w:tcPr>
            <w:tcW w:w="800" w:type="dxa"/>
          </w:tcPr>
          <w:p w14:paraId="45B2D756"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2</w:t>
            </w:r>
          </w:p>
        </w:tc>
        <w:tc>
          <w:tcPr>
            <w:tcW w:w="4116" w:type="dxa"/>
            <w:tcBorders>
              <w:top w:val="single" w:sz="4" w:space="0" w:color="auto"/>
              <w:left w:val="nil"/>
              <w:bottom w:val="single" w:sz="4" w:space="0" w:color="auto"/>
              <w:right w:val="nil"/>
            </w:tcBorders>
            <w:shd w:val="clear" w:color="auto" w:fill="auto"/>
            <w:vAlign w:val="bottom"/>
          </w:tcPr>
          <w:p w14:paraId="78FBD4C8" w14:textId="2BAF1C65"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Education, Clinical Psychology, English, Mathematics, Statistics, Allied Health, Other Health, Built Environment, Computing, Visual and Performing Arts, Professional Pathway Psychology, Professional Pathway Social Work</w:t>
            </w:r>
          </w:p>
        </w:tc>
        <w:tc>
          <w:tcPr>
            <w:tcW w:w="1482" w:type="dxa"/>
          </w:tcPr>
          <w:p w14:paraId="0B742A07" w14:textId="1EA3D44D" w:rsidR="00D4521E" w:rsidRPr="007A73F6" w:rsidRDefault="00D4521E" w:rsidP="007A73F6">
            <w:pPr>
              <w:jc w:val="right"/>
              <w:rPr>
                <w:rFonts w:ascii="Calibri" w:hAnsi="Calibri" w:cs="Calibri"/>
                <w:color w:val="000000"/>
                <w:sz w:val="20"/>
                <w:szCs w:val="20"/>
              </w:rPr>
            </w:pPr>
            <w:r w:rsidRPr="007A73F6">
              <w:rPr>
                <w:rFonts w:ascii="Calibri" w:hAnsi="Calibri" w:cs="Calibri"/>
                <w:color w:val="000000"/>
                <w:sz w:val="20"/>
                <w:szCs w:val="20"/>
              </w:rPr>
              <w:t>28.9</w:t>
            </w:r>
          </w:p>
          <w:p w14:paraId="701EF4FD" w14:textId="6973F712" w:rsidR="00AD7CF9" w:rsidRPr="00973E1C" w:rsidRDefault="00AD7CF9" w:rsidP="007A73F6">
            <w:pPr>
              <w:tabs>
                <w:tab w:val="left" w:pos="567"/>
                <w:tab w:val="left" w:pos="8222"/>
              </w:tabs>
              <w:spacing w:after="120"/>
              <w:jc w:val="right"/>
              <w:rPr>
                <w:rFonts w:ascii="Calibri" w:hAnsi="Calibri" w:cs="Arial"/>
                <w:bCs/>
                <w:sz w:val="20"/>
                <w:szCs w:val="20"/>
                <w:highlight w:val="green"/>
              </w:rPr>
            </w:pPr>
          </w:p>
        </w:tc>
        <w:tc>
          <w:tcPr>
            <w:tcW w:w="1328" w:type="dxa"/>
          </w:tcPr>
          <w:p w14:paraId="568A19B5" w14:textId="778F52E2" w:rsidR="00D4521E" w:rsidRPr="007A73F6" w:rsidRDefault="00D4521E" w:rsidP="007A73F6">
            <w:pPr>
              <w:jc w:val="right"/>
              <w:rPr>
                <w:rFonts w:ascii="Calibri" w:hAnsi="Calibri" w:cs="Calibri"/>
                <w:color w:val="000000"/>
                <w:sz w:val="20"/>
                <w:szCs w:val="20"/>
              </w:rPr>
            </w:pPr>
            <w:r w:rsidRPr="007A73F6">
              <w:rPr>
                <w:rFonts w:ascii="Calibri" w:hAnsi="Calibri" w:cs="Calibri"/>
                <w:color w:val="000000"/>
                <w:sz w:val="20"/>
                <w:szCs w:val="20"/>
              </w:rPr>
              <w:t>19.0</w:t>
            </w:r>
          </w:p>
          <w:p w14:paraId="6EA98352" w14:textId="031C22E9" w:rsidR="00AD7CF9" w:rsidRPr="00973E1C" w:rsidRDefault="00AD7CF9" w:rsidP="007A73F6">
            <w:pPr>
              <w:tabs>
                <w:tab w:val="left" w:pos="567"/>
                <w:tab w:val="left" w:pos="8222"/>
              </w:tabs>
              <w:spacing w:after="120"/>
              <w:jc w:val="right"/>
              <w:rPr>
                <w:rFonts w:ascii="Calibri" w:hAnsi="Calibri" w:cs="Arial"/>
                <w:bCs/>
                <w:sz w:val="20"/>
                <w:szCs w:val="20"/>
                <w:highlight w:val="green"/>
              </w:rPr>
            </w:pPr>
          </w:p>
        </w:tc>
        <w:tc>
          <w:tcPr>
            <w:tcW w:w="1902" w:type="dxa"/>
          </w:tcPr>
          <w:p w14:paraId="781FD2E7" w14:textId="0E1460FF" w:rsidR="00AD7CF9" w:rsidRPr="00973E1C" w:rsidRDefault="00D4521E" w:rsidP="007A73F6">
            <w:pPr>
              <w:tabs>
                <w:tab w:val="left" w:pos="567"/>
                <w:tab w:val="left" w:pos="8222"/>
              </w:tabs>
              <w:spacing w:after="120"/>
              <w:jc w:val="right"/>
              <w:rPr>
                <w:rFonts w:ascii="Calibri" w:hAnsi="Calibri" w:cs="Arial"/>
                <w:bCs/>
                <w:sz w:val="20"/>
                <w:szCs w:val="20"/>
                <w:highlight w:val="green"/>
              </w:rPr>
            </w:pPr>
            <w:r w:rsidRPr="007A73F6">
              <w:rPr>
                <w:rFonts w:ascii="Calibri" w:hAnsi="Calibri" w:cs="Arial"/>
                <w:bCs/>
                <w:sz w:val="20"/>
                <w:szCs w:val="20"/>
              </w:rPr>
              <w:t>47.9</w:t>
            </w:r>
          </w:p>
        </w:tc>
      </w:tr>
      <w:tr w:rsidR="00AD7CF9" w14:paraId="3F21B4E9" w14:textId="77777777" w:rsidTr="007A73F6">
        <w:tc>
          <w:tcPr>
            <w:tcW w:w="800" w:type="dxa"/>
          </w:tcPr>
          <w:p w14:paraId="07C6D6CF"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3</w:t>
            </w:r>
          </w:p>
        </w:tc>
        <w:tc>
          <w:tcPr>
            <w:tcW w:w="4116" w:type="dxa"/>
            <w:tcBorders>
              <w:top w:val="single" w:sz="4" w:space="0" w:color="auto"/>
              <w:left w:val="nil"/>
              <w:bottom w:val="single" w:sz="4" w:space="0" w:color="auto"/>
              <w:right w:val="nil"/>
            </w:tcBorders>
            <w:shd w:val="clear" w:color="auto" w:fill="auto"/>
            <w:vAlign w:val="bottom"/>
          </w:tcPr>
          <w:p w14:paraId="722B7446" w14:textId="50936DDB"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 xml:space="preserve">Nursing, </w:t>
            </w:r>
            <w:r>
              <w:rPr>
                <w:rFonts w:ascii="Calibri" w:hAnsi="Calibri" w:cs="Calibri"/>
                <w:color w:val="000000"/>
                <w:sz w:val="20"/>
                <w:szCs w:val="20"/>
              </w:rPr>
              <w:t xml:space="preserve">Indigenous and </w:t>
            </w:r>
            <w:r w:rsidRPr="00647AF2">
              <w:rPr>
                <w:rFonts w:ascii="Calibri" w:hAnsi="Calibri" w:cs="Calibri"/>
                <w:color w:val="000000"/>
                <w:sz w:val="20"/>
                <w:szCs w:val="20"/>
              </w:rPr>
              <w:t>Foreign Languages, Engineering, Surveying, Environmental Studies, Science</w:t>
            </w:r>
          </w:p>
        </w:tc>
        <w:tc>
          <w:tcPr>
            <w:tcW w:w="1482" w:type="dxa"/>
          </w:tcPr>
          <w:p w14:paraId="0818A0A9" w14:textId="3ED9D401"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28" w:type="dxa"/>
          </w:tcPr>
          <w:p w14:paraId="33D8375B" w14:textId="141E740D"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08D06E3C" w14:textId="45A6FB23"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5E23DA31" w14:textId="77777777" w:rsidTr="007A73F6">
        <w:tc>
          <w:tcPr>
            <w:tcW w:w="800" w:type="dxa"/>
          </w:tcPr>
          <w:p w14:paraId="0B262291" w14:textId="77777777" w:rsidR="00AD7CF9" w:rsidRPr="00647AF2" w:rsidRDefault="00AD7CF9" w:rsidP="001C24F5">
            <w:pPr>
              <w:tabs>
                <w:tab w:val="left" w:pos="567"/>
                <w:tab w:val="left" w:pos="8222"/>
              </w:tabs>
              <w:spacing w:after="120"/>
              <w:jc w:val="center"/>
              <w:rPr>
                <w:rFonts w:ascii="Calibri" w:hAnsi="Calibri" w:cs="Arial"/>
                <w:b/>
                <w:sz w:val="20"/>
                <w:szCs w:val="20"/>
              </w:rPr>
            </w:pPr>
            <w:r w:rsidRPr="00647AF2">
              <w:rPr>
                <w:rFonts w:ascii="Calibri" w:hAnsi="Calibri" w:cs="Arial"/>
                <w:b/>
                <w:sz w:val="20"/>
                <w:szCs w:val="20"/>
              </w:rPr>
              <w:t>4</w:t>
            </w:r>
          </w:p>
        </w:tc>
        <w:tc>
          <w:tcPr>
            <w:tcW w:w="4116" w:type="dxa"/>
            <w:tcBorders>
              <w:top w:val="single" w:sz="4" w:space="0" w:color="auto"/>
              <w:left w:val="nil"/>
              <w:bottom w:val="single" w:sz="4" w:space="0" w:color="auto"/>
              <w:right w:val="nil"/>
            </w:tcBorders>
            <w:shd w:val="clear" w:color="auto" w:fill="auto"/>
            <w:vAlign w:val="bottom"/>
          </w:tcPr>
          <w:p w14:paraId="5108D8EF"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Calibri"/>
                <w:color w:val="000000"/>
                <w:sz w:val="20"/>
                <w:szCs w:val="20"/>
              </w:rPr>
              <w:t>Agriculture, Medicine, Dentistry, Veterinary Science, Pathology</w:t>
            </w:r>
          </w:p>
        </w:tc>
        <w:tc>
          <w:tcPr>
            <w:tcW w:w="1482" w:type="dxa"/>
          </w:tcPr>
          <w:p w14:paraId="5B7734DF" w14:textId="72C6C17C"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28" w:type="dxa"/>
          </w:tcPr>
          <w:p w14:paraId="07342602" w14:textId="56717BDD"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76A2C9C7" w14:textId="72342C4B"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14:paraId="2AFCF602" w14:textId="77777777" w:rsidTr="007A73F6">
        <w:tc>
          <w:tcPr>
            <w:tcW w:w="800" w:type="dxa"/>
          </w:tcPr>
          <w:p w14:paraId="2076703B" w14:textId="77777777" w:rsidR="00AD7CF9" w:rsidRPr="00647AF2" w:rsidRDefault="00AD7CF9" w:rsidP="001C24F5">
            <w:pPr>
              <w:tabs>
                <w:tab w:val="left" w:pos="567"/>
                <w:tab w:val="left" w:pos="8222"/>
              </w:tabs>
              <w:spacing w:after="120"/>
              <w:rPr>
                <w:rFonts w:ascii="Calibri" w:hAnsi="Calibri" w:cs="Arial"/>
                <w:b/>
                <w:sz w:val="20"/>
                <w:szCs w:val="20"/>
              </w:rPr>
            </w:pPr>
          </w:p>
        </w:tc>
        <w:tc>
          <w:tcPr>
            <w:tcW w:w="4116" w:type="dxa"/>
            <w:tcBorders>
              <w:top w:val="single" w:sz="4" w:space="0" w:color="auto"/>
            </w:tcBorders>
          </w:tcPr>
          <w:p w14:paraId="7ABC4685"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Arial"/>
                <w:b/>
                <w:sz w:val="20"/>
                <w:szCs w:val="20"/>
              </w:rPr>
              <w:t>Total</w:t>
            </w:r>
          </w:p>
        </w:tc>
        <w:tc>
          <w:tcPr>
            <w:tcW w:w="1482" w:type="dxa"/>
          </w:tcPr>
          <w:p w14:paraId="23EA5A46" w14:textId="31FD4036"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Calibri"/>
                <w:bCs/>
                <w:color w:val="000000"/>
                <w:sz w:val="20"/>
                <w:szCs w:val="20"/>
              </w:rPr>
              <w:t>28.9</w:t>
            </w:r>
          </w:p>
        </w:tc>
        <w:tc>
          <w:tcPr>
            <w:tcW w:w="1328" w:type="dxa"/>
          </w:tcPr>
          <w:p w14:paraId="7095EFF1" w14:textId="4B94FBFC" w:rsidR="00AD7CF9" w:rsidRPr="007A73F6" w:rsidRDefault="00D4521E" w:rsidP="007A73F6">
            <w:pPr>
              <w:jc w:val="right"/>
              <w:rPr>
                <w:rFonts w:ascii="Calibri" w:hAnsi="Calibri" w:cs="Arial"/>
                <w:bCs/>
                <w:sz w:val="20"/>
                <w:szCs w:val="20"/>
              </w:rPr>
            </w:pPr>
            <w:r w:rsidRPr="007A73F6">
              <w:rPr>
                <w:rFonts w:ascii="Calibri" w:hAnsi="Calibri" w:cs="Calibri"/>
                <w:bCs/>
                <w:color w:val="000000"/>
                <w:sz w:val="20"/>
                <w:szCs w:val="20"/>
              </w:rPr>
              <w:t>19.0</w:t>
            </w:r>
          </w:p>
        </w:tc>
        <w:tc>
          <w:tcPr>
            <w:tcW w:w="1902" w:type="dxa"/>
          </w:tcPr>
          <w:p w14:paraId="4322D973" w14:textId="5B9530EE"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47.9</w:t>
            </w:r>
          </w:p>
        </w:tc>
      </w:tr>
    </w:tbl>
    <w:p w14:paraId="5441BA0E" w14:textId="47C21F73" w:rsidR="00610B80" w:rsidRPr="00E77AD2" w:rsidRDefault="00AD7CF9" w:rsidP="00610B80">
      <w:pPr>
        <w:tabs>
          <w:tab w:val="left" w:pos="8222"/>
        </w:tabs>
        <w:spacing w:before="120" w:after="120"/>
        <w:rPr>
          <w:rFonts w:ascii="Calibri" w:hAnsi="Calibri" w:cs="Arial"/>
          <w:bCs/>
          <w:sz w:val="22"/>
          <w:szCs w:val="22"/>
        </w:rPr>
      </w:pPr>
      <w:r w:rsidRPr="005D6471">
        <w:rPr>
          <w:rFonts w:ascii="Calibri" w:hAnsi="Calibri" w:cs="Arial"/>
          <w:bCs/>
          <w:sz w:val="16"/>
          <w:szCs w:val="16"/>
        </w:rPr>
        <w:t>1</w:t>
      </w:r>
      <w:r>
        <w:rPr>
          <w:rFonts w:ascii="Calibri" w:hAnsi="Calibri" w:cs="Arial"/>
          <w:bCs/>
          <w:sz w:val="20"/>
          <w:szCs w:val="20"/>
        </w:rPr>
        <w:t>.</w:t>
      </w:r>
      <w:r>
        <w:rPr>
          <w:rFonts w:ascii="Calibri" w:hAnsi="Calibri" w:cs="Arial"/>
          <w:b/>
          <w:sz w:val="20"/>
          <w:szCs w:val="20"/>
        </w:rPr>
        <w:t xml:space="preserve"> </w:t>
      </w:r>
      <w:r w:rsidRPr="00AD28C5">
        <w:rPr>
          <w:rFonts w:ascii="Calibri" w:hAnsi="Calibri" w:cs="Arial"/>
          <w:bCs/>
          <w:sz w:val="16"/>
          <w:szCs w:val="16"/>
        </w:rPr>
        <w:t>Figures are rounded for display, however they may contain underlying decimal places.</w:t>
      </w:r>
      <w:r w:rsidR="00610B80">
        <w:rPr>
          <w:rFonts w:ascii="Calibri" w:hAnsi="Calibri" w:cs="Arial"/>
          <w:bCs/>
          <w:sz w:val="16"/>
          <w:szCs w:val="16"/>
        </w:rPr>
        <w:br/>
      </w:r>
    </w:p>
    <w:p w14:paraId="6B50484F" w14:textId="77777777" w:rsidR="00AD7CF9" w:rsidRDefault="00AD7CF9" w:rsidP="00AD7CF9">
      <w:pPr>
        <w:tabs>
          <w:tab w:val="left" w:pos="567"/>
          <w:tab w:val="left" w:pos="8222"/>
        </w:tabs>
        <w:spacing w:after="120"/>
        <w:rPr>
          <w:rFonts w:ascii="Calibri" w:hAnsi="Calibri" w:cs="Arial"/>
          <w:b/>
          <w:sz w:val="20"/>
          <w:szCs w:val="20"/>
        </w:rPr>
      </w:pPr>
      <w:r w:rsidRPr="000155FF">
        <w:rPr>
          <w:rFonts w:ascii="Calibri" w:hAnsi="Calibri" w:cs="Arial"/>
          <w:b/>
          <w:sz w:val="20"/>
          <w:szCs w:val="20"/>
        </w:rPr>
        <w:t>Grandfathered load allocations</w:t>
      </w:r>
    </w:p>
    <w:tbl>
      <w:tblPr>
        <w:tblStyle w:val="TableGrid"/>
        <w:tblW w:w="0" w:type="auto"/>
        <w:tblLook w:val="04A0" w:firstRow="1" w:lastRow="0" w:firstColumn="1" w:lastColumn="0" w:noHBand="0" w:noVBand="1"/>
      </w:tblPr>
      <w:tblGrid>
        <w:gridCol w:w="4875"/>
        <w:gridCol w:w="1482"/>
        <w:gridCol w:w="1369"/>
        <w:gridCol w:w="1902"/>
      </w:tblGrid>
      <w:tr w:rsidR="00AD7CF9" w:rsidRPr="00647AF2" w14:paraId="45970F7F" w14:textId="77777777" w:rsidTr="001C24F5">
        <w:tc>
          <w:tcPr>
            <w:tcW w:w="4875" w:type="dxa"/>
          </w:tcPr>
          <w:p w14:paraId="01F2DF83" w14:textId="77777777" w:rsidR="00AD7CF9" w:rsidRPr="00647AF2" w:rsidRDefault="00AD7CF9" w:rsidP="001C24F5">
            <w:pPr>
              <w:tabs>
                <w:tab w:val="left" w:pos="567"/>
                <w:tab w:val="left" w:pos="8222"/>
              </w:tabs>
              <w:spacing w:after="120"/>
              <w:rPr>
                <w:rFonts w:ascii="Calibri" w:hAnsi="Calibri" w:cs="Arial"/>
                <w:b/>
                <w:sz w:val="20"/>
                <w:szCs w:val="20"/>
              </w:rPr>
            </w:pPr>
            <w:r w:rsidRPr="00647AF2">
              <w:rPr>
                <w:rFonts w:ascii="Calibri" w:hAnsi="Calibri" w:cs="Arial"/>
                <w:b/>
                <w:sz w:val="20"/>
                <w:szCs w:val="20"/>
              </w:rPr>
              <w:t>Description of allocation</w:t>
            </w:r>
          </w:p>
        </w:tc>
        <w:tc>
          <w:tcPr>
            <w:tcW w:w="1482" w:type="dxa"/>
          </w:tcPr>
          <w:p w14:paraId="5D754BC7" w14:textId="77777777" w:rsidR="00AD7CF9" w:rsidRDefault="00AD7CF9" w:rsidP="001C24F5">
            <w:pPr>
              <w:tabs>
                <w:tab w:val="left" w:pos="567"/>
                <w:tab w:val="left" w:pos="8222"/>
              </w:tabs>
              <w:spacing w:after="120"/>
              <w:jc w:val="center"/>
              <w:rPr>
                <w:rFonts w:ascii="Calibri" w:hAnsi="Calibri" w:cs="Arial"/>
                <w:b/>
                <w:sz w:val="20"/>
                <w:szCs w:val="20"/>
              </w:rPr>
            </w:pPr>
            <w:r>
              <w:rPr>
                <w:rFonts w:ascii="Calibri" w:hAnsi="Calibri" w:cs="Arial"/>
                <w:b/>
                <w:sz w:val="20"/>
                <w:szCs w:val="20"/>
              </w:rPr>
              <w:t>Undergraduate</w:t>
            </w:r>
          </w:p>
          <w:p w14:paraId="77E8EB0E" w14:textId="77777777" w:rsidR="00AD7CF9" w:rsidRPr="00647AF2" w:rsidRDefault="00AD7CF9" w:rsidP="001C24F5">
            <w:pPr>
              <w:tabs>
                <w:tab w:val="left" w:pos="567"/>
                <w:tab w:val="left" w:pos="8222"/>
              </w:tabs>
              <w:spacing w:after="120"/>
              <w:rPr>
                <w:rFonts w:ascii="Calibri" w:hAnsi="Calibri" w:cs="Arial"/>
                <w:b/>
                <w:sz w:val="20"/>
                <w:szCs w:val="20"/>
              </w:rPr>
            </w:pPr>
            <w:r>
              <w:rPr>
                <w:rFonts w:ascii="Calibri" w:hAnsi="Calibri" w:cs="Arial"/>
                <w:b/>
                <w:sz w:val="20"/>
                <w:szCs w:val="20"/>
              </w:rPr>
              <w:t>Allocation</w:t>
            </w:r>
          </w:p>
        </w:tc>
        <w:tc>
          <w:tcPr>
            <w:tcW w:w="1369" w:type="dxa"/>
          </w:tcPr>
          <w:p w14:paraId="3D8E8028" w14:textId="77777777" w:rsidR="00AD7CF9" w:rsidRPr="00647AF2" w:rsidRDefault="00AD7CF9" w:rsidP="001C24F5">
            <w:pPr>
              <w:tabs>
                <w:tab w:val="left" w:pos="567"/>
                <w:tab w:val="left" w:pos="8222"/>
              </w:tabs>
              <w:spacing w:after="120"/>
              <w:rPr>
                <w:rFonts w:ascii="Calibri" w:hAnsi="Calibri" w:cs="Arial"/>
                <w:b/>
                <w:sz w:val="20"/>
                <w:szCs w:val="20"/>
              </w:rPr>
            </w:pPr>
            <w:r>
              <w:rPr>
                <w:rFonts w:ascii="Calibri" w:hAnsi="Calibri" w:cs="Arial"/>
                <w:b/>
                <w:sz w:val="20"/>
                <w:szCs w:val="20"/>
              </w:rPr>
              <w:t>Non-research Postgraduate Allocation</w:t>
            </w:r>
          </w:p>
        </w:tc>
        <w:tc>
          <w:tcPr>
            <w:tcW w:w="1902" w:type="dxa"/>
            <w:vAlign w:val="center"/>
          </w:tcPr>
          <w:p w14:paraId="1ED752FA" w14:textId="77777777" w:rsidR="00AD7CF9" w:rsidRPr="00647AF2" w:rsidRDefault="00AD7CF9" w:rsidP="001C24F5">
            <w:pPr>
              <w:tabs>
                <w:tab w:val="left" w:pos="567"/>
                <w:tab w:val="left" w:pos="8222"/>
              </w:tabs>
              <w:spacing w:after="120"/>
              <w:rPr>
                <w:rFonts w:ascii="Calibri" w:hAnsi="Calibri" w:cs="Arial"/>
                <w:b/>
                <w:sz w:val="20"/>
                <w:szCs w:val="20"/>
              </w:rPr>
            </w:pPr>
            <w:r>
              <w:rPr>
                <w:rFonts w:ascii="Calibri" w:hAnsi="Calibri" w:cs="Arial"/>
                <w:b/>
                <w:sz w:val="20"/>
                <w:szCs w:val="20"/>
              </w:rPr>
              <w:t xml:space="preserve">Total </w:t>
            </w:r>
            <w:r w:rsidRPr="00647AF2">
              <w:rPr>
                <w:rFonts w:ascii="Calibri" w:hAnsi="Calibri" w:cs="Arial"/>
                <w:b/>
                <w:sz w:val="20"/>
                <w:szCs w:val="20"/>
              </w:rPr>
              <w:t>Allocation</w:t>
            </w:r>
          </w:p>
        </w:tc>
      </w:tr>
      <w:tr w:rsidR="00AD7CF9" w:rsidRPr="00647AF2" w14:paraId="262CCE67" w14:textId="77777777" w:rsidTr="007A73F6">
        <w:tc>
          <w:tcPr>
            <w:tcW w:w="4875" w:type="dxa"/>
          </w:tcPr>
          <w:p w14:paraId="4F3A4A56"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Law, Accounting, Administration, Economics or Commerce</w:t>
            </w:r>
          </w:p>
        </w:tc>
        <w:tc>
          <w:tcPr>
            <w:tcW w:w="1482" w:type="dxa"/>
          </w:tcPr>
          <w:p w14:paraId="0A429EDC" w14:textId="5F2196F7"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38D51AB1" w14:textId="377831B9"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626DB7B0" w14:textId="4844F81E"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2860D73D" w14:textId="77777777" w:rsidTr="007A73F6">
        <w:tc>
          <w:tcPr>
            <w:tcW w:w="4875" w:type="dxa"/>
          </w:tcPr>
          <w:p w14:paraId="1FF71BBD" w14:textId="77777777" w:rsidR="00AD7CF9" w:rsidRPr="00647AF2" w:rsidRDefault="00AD7CF9" w:rsidP="001C24F5">
            <w:pPr>
              <w:tabs>
                <w:tab w:val="left" w:pos="567"/>
                <w:tab w:val="left" w:pos="8222"/>
              </w:tabs>
              <w:spacing w:after="120"/>
              <w:rPr>
                <w:rFonts w:ascii="Calibri" w:hAnsi="Calibri" w:cs="Arial"/>
                <w:bCs/>
                <w:sz w:val="20"/>
                <w:szCs w:val="20"/>
              </w:rPr>
            </w:pPr>
            <w:r w:rsidRPr="00647AF2">
              <w:rPr>
                <w:rFonts w:ascii="Calibri" w:hAnsi="Calibri" w:cs="Arial"/>
                <w:bCs/>
                <w:sz w:val="20"/>
                <w:szCs w:val="20"/>
              </w:rPr>
              <w:t>Communications</w:t>
            </w:r>
          </w:p>
        </w:tc>
        <w:tc>
          <w:tcPr>
            <w:tcW w:w="1482" w:type="dxa"/>
          </w:tcPr>
          <w:p w14:paraId="65EFDEBA" w14:textId="57C79D22"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3E4060D5" w14:textId="71AD46C8"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46CFAE5C" w14:textId="2CDB39BB"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6A533D8E" w14:textId="77777777" w:rsidTr="007A73F6">
        <w:tc>
          <w:tcPr>
            <w:tcW w:w="4875" w:type="dxa"/>
          </w:tcPr>
          <w:p w14:paraId="262E1481"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The Social Studies or Behavioural Science subpart of the Society and Culture part of the first funding cluster</w:t>
            </w:r>
          </w:p>
        </w:tc>
        <w:tc>
          <w:tcPr>
            <w:tcW w:w="1482" w:type="dxa"/>
          </w:tcPr>
          <w:p w14:paraId="50D56E6E" w14:textId="6C6C5E56"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26FA5C70" w14:textId="0CE920B6"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6DB8EC6F" w14:textId="64DE7157"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23985465" w14:textId="77777777" w:rsidTr="007A73F6">
        <w:tc>
          <w:tcPr>
            <w:tcW w:w="4875" w:type="dxa"/>
          </w:tcPr>
          <w:p w14:paraId="166D6BB2"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 xml:space="preserve">Any other subpart of the Society and Culture part of the first funding cluster </w:t>
            </w:r>
          </w:p>
        </w:tc>
        <w:tc>
          <w:tcPr>
            <w:tcW w:w="1482" w:type="dxa"/>
          </w:tcPr>
          <w:p w14:paraId="7EC94FD8" w14:textId="3F6FCA38"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0C091CEA" w14:textId="2CC2878B"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54A6F1D5" w14:textId="0EC880DC"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7B66C722" w14:textId="77777777" w:rsidTr="007A73F6">
        <w:tc>
          <w:tcPr>
            <w:tcW w:w="4875" w:type="dxa"/>
          </w:tcPr>
          <w:p w14:paraId="25EA5C44" w14:textId="77777777" w:rsidR="00AD7CF9" w:rsidRPr="00647AF2" w:rsidRDefault="00AD7CF9" w:rsidP="001C24F5">
            <w:pPr>
              <w:tabs>
                <w:tab w:val="left" w:pos="567"/>
                <w:tab w:val="left" w:pos="8222"/>
              </w:tabs>
              <w:spacing w:after="120"/>
              <w:rPr>
                <w:rFonts w:ascii="Calibri" w:hAnsi="Calibri" w:cs="Arial"/>
                <w:bCs/>
                <w:sz w:val="20"/>
                <w:szCs w:val="20"/>
              </w:rPr>
            </w:pPr>
            <w:r w:rsidRPr="005A7916">
              <w:rPr>
                <w:rFonts w:ascii="Calibri" w:hAnsi="Calibri" w:cs="Arial"/>
                <w:bCs/>
                <w:sz w:val="20"/>
                <w:szCs w:val="20"/>
              </w:rPr>
              <w:t>Education, Clinical Psychology, English, Mathematics, Statistics, Allied Health, Other Health, Built Environment</w:t>
            </w:r>
            <w:r>
              <w:rPr>
                <w:rFonts w:ascii="Calibri" w:hAnsi="Calibri" w:cs="Arial"/>
                <w:bCs/>
                <w:sz w:val="20"/>
                <w:szCs w:val="20"/>
              </w:rPr>
              <w:t xml:space="preserve"> or</w:t>
            </w:r>
            <w:r w:rsidRPr="005A7916">
              <w:rPr>
                <w:rFonts w:ascii="Calibri" w:hAnsi="Calibri" w:cs="Arial"/>
                <w:bCs/>
                <w:sz w:val="20"/>
                <w:szCs w:val="20"/>
              </w:rPr>
              <w:t xml:space="preserve"> Computing</w:t>
            </w:r>
          </w:p>
        </w:tc>
        <w:tc>
          <w:tcPr>
            <w:tcW w:w="1482" w:type="dxa"/>
          </w:tcPr>
          <w:p w14:paraId="360F3F9E" w14:textId="3445EADD" w:rsidR="00D4521E" w:rsidRPr="007A73F6" w:rsidRDefault="00D4521E" w:rsidP="007A73F6">
            <w:pPr>
              <w:jc w:val="right"/>
              <w:rPr>
                <w:rFonts w:ascii="Calibri" w:hAnsi="Calibri" w:cs="Calibri"/>
                <w:color w:val="000000"/>
                <w:sz w:val="20"/>
                <w:szCs w:val="20"/>
              </w:rPr>
            </w:pPr>
            <w:r w:rsidRPr="007A73F6">
              <w:rPr>
                <w:rFonts w:ascii="Calibri" w:hAnsi="Calibri" w:cs="Calibri"/>
                <w:color w:val="000000"/>
                <w:sz w:val="20"/>
                <w:szCs w:val="20"/>
              </w:rPr>
              <w:t>5.3</w:t>
            </w:r>
          </w:p>
          <w:p w14:paraId="2AE271AC" w14:textId="6517F348" w:rsidR="00AD7CF9" w:rsidRPr="007A73F6" w:rsidRDefault="00AD7CF9" w:rsidP="007A73F6">
            <w:pPr>
              <w:tabs>
                <w:tab w:val="left" w:pos="567"/>
                <w:tab w:val="left" w:pos="8222"/>
              </w:tabs>
              <w:spacing w:after="120"/>
              <w:jc w:val="right"/>
              <w:rPr>
                <w:rFonts w:ascii="Calibri" w:hAnsi="Calibri" w:cs="Arial"/>
                <w:bCs/>
                <w:sz w:val="20"/>
                <w:szCs w:val="20"/>
              </w:rPr>
            </w:pPr>
          </w:p>
        </w:tc>
        <w:tc>
          <w:tcPr>
            <w:tcW w:w="1369" w:type="dxa"/>
          </w:tcPr>
          <w:p w14:paraId="59D1592F" w14:textId="082ADE1E" w:rsidR="00D4521E" w:rsidRPr="007A73F6" w:rsidRDefault="00D4521E" w:rsidP="007A73F6">
            <w:pPr>
              <w:jc w:val="right"/>
              <w:rPr>
                <w:rFonts w:ascii="Calibri" w:hAnsi="Calibri" w:cs="Calibri"/>
                <w:color w:val="000000"/>
                <w:sz w:val="20"/>
                <w:szCs w:val="20"/>
              </w:rPr>
            </w:pPr>
            <w:r w:rsidRPr="007A73F6">
              <w:rPr>
                <w:rFonts w:ascii="Calibri" w:hAnsi="Calibri" w:cs="Calibri"/>
                <w:color w:val="000000"/>
                <w:sz w:val="20"/>
                <w:szCs w:val="20"/>
              </w:rPr>
              <w:t>3.5</w:t>
            </w:r>
          </w:p>
          <w:p w14:paraId="4C2FAC93" w14:textId="233FE3EE" w:rsidR="00AD7CF9" w:rsidRPr="007A73F6" w:rsidRDefault="00AD7CF9" w:rsidP="007A73F6">
            <w:pPr>
              <w:tabs>
                <w:tab w:val="left" w:pos="567"/>
                <w:tab w:val="left" w:pos="8222"/>
              </w:tabs>
              <w:spacing w:after="120"/>
              <w:jc w:val="right"/>
              <w:rPr>
                <w:rFonts w:ascii="Calibri" w:hAnsi="Calibri" w:cs="Arial"/>
                <w:bCs/>
                <w:sz w:val="20"/>
                <w:szCs w:val="20"/>
              </w:rPr>
            </w:pPr>
          </w:p>
        </w:tc>
        <w:tc>
          <w:tcPr>
            <w:tcW w:w="1902" w:type="dxa"/>
          </w:tcPr>
          <w:p w14:paraId="5BFC5C1E" w14:textId="3DEFFC0D" w:rsidR="00AD7CF9" w:rsidRPr="007A73F6" w:rsidRDefault="00B96AB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8.7</w:t>
            </w:r>
          </w:p>
        </w:tc>
      </w:tr>
      <w:tr w:rsidR="00AD7CF9" w:rsidRPr="00647AF2" w14:paraId="5CD1E176" w14:textId="77777777" w:rsidTr="007A73F6">
        <w:tc>
          <w:tcPr>
            <w:tcW w:w="4875" w:type="dxa"/>
          </w:tcPr>
          <w:p w14:paraId="30F25432" w14:textId="77777777" w:rsidR="00AD7CF9" w:rsidRPr="00647AF2" w:rsidRDefault="00AD7CF9" w:rsidP="001C24F5">
            <w:pPr>
              <w:tabs>
                <w:tab w:val="left" w:pos="567"/>
                <w:tab w:val="left" w:pos="8222"/>
              </w:tabs>
              <w:spacing w:after="120"/>
              <w:rPr>
                <w:rFonts w:ascii="Calibri" w:hAnsi="Calibri" w:cs="Arial"/>
                <w:bCs/>
                <w:sz w:val="20"/>
                <w:szCs w:val="20"/>
              </w:rPr>
            </w:pPr>
            <w:r w:rsidRPr="00647AF2">
              <w:rPr>
                <w:rFonts w:ascii="Calibri" w:hAnsi="Calibri" w:cs="Arial"/>
                <w:bCs/>
                <w:sz w:val="20"/>
                <w:szCs w:val="20"/>
              </w:rPr>
              <w:t>Visual and Performing Arts</w:t>
            </w:r>
          </w:p>
        </w:tc>
        <w:tc>
          <w:tcPr>
            <w:tcW w:w="1482" w:type="dxa"/>
          </w:tcPr>
          <w:p w14:paraId="5B94CAEB" w14:textId="201B0E9B"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76398185" w14:textId="0B72512C"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172AB797" w14:textId="3A1F1F0C"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3F92FBF2" w14:textId="77777777" w:rsidTr="007A73F6">
        <w:tc>
          <w:tcPr>
            <w:tcW w:w="4875" w:type="dxa"/>
          </w:tcPr>
          <w:p w14:paraId="7AC36240" w14:textId="77777777" w:rsidR="00AD7CF9" w:rsidRPr="00647AF2" w:rsidRDefault="00AD7CF9" w:rsidP="001C24F5">
            <w:pPr>
              <w:tabs>
                <w:tab w:val="left" w:pos="567"/>
                <w:tab w:val="left" w:pos="8222"/>
              </w:tabs>
              <w:spacing w:after="120"/>
              <w:rPr>
                <w:rFonts w:ascii="Calibri" w:hAnsi="Calibri" w:cs="Arial"/>
                <w:bCs/>
                <w:sz w:val="20"/>
                <w:szCs w:val="20"/>
              </w:rPr>
            </w:pPr>
            <w:r w:rsidRPr="00B03719">
              <w:rPr>
                <w:rFonts w:ascii="Calibri" w:hAnsi="Calibri" w:cs="Arial"/>
                <w:bCs/>
                <w:sz w:val="20"/>
                <w:szCs w:val="20"/>
              </w:rPr>
              <w:t>Professional Pathway Psychology, Professional Pathway Social Work</w:t>
            </w:r>
          </w:p>
        </w:tc>
        <w:tc>
          <w:tcPr>
            <w:tcW w:w="1482" w:type="dxa"/>
          </w:tcPr>
          <w:p w14:paraId="349D3127" w14:textId="76AA8231"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0D738168" w14:textId="5A6E4791"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23383D43" w14:textId="5A599B5B"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4D9693DA" w14:textId="77777777" w:rsidTr="007A73F6">
        <w:tc>
          <w:tcPr>
            <w:tcW w:w="4875" w:type="dxa"/>
          </w:tcPr>
          <w:p w14:paraId="04D84D22" w14:textId="77777777" w:rsidR="00AD7CF9" w:rsidRPr="00647AF2" w:rsidRDefault="00AD7CF9" w:rsidP="001C24F5">
            <w:pPr>
              <w:tabs>
                <w:tab w:val="left" w:pos="567"/>
                <w:tab w:val="left" w:pos="8222"/>
              </w:tabs>
              <w:spacing w:after="120"/>
              <w:rPr>
                <w:rFonts w:ascii="Calibri" w:hAnsi="Calibri" w:cs="Arial"/>
                <w:bCs/>
                <w:sz w:val="20"/>
                <w:szCs w:val="20"/>
              </w:rPr>
            </w:pPr>
            <w:r w:rsidRPr="00B03719">
              <w:rPr>
                <w:rFonts w:ascii="Calibri" w:hAnsi="Calibri" w:cs="Arial"/>
                <w:bCs/>
                <w:sz w:val="20"/>
                <w:szCs w:val="20"/>
              </w:rPr>
              <w:t xml:space="preserve">Nursing, </w:t>
            </w:r>
            <w:r>
              <w:rPr>
                <w:rFonts w:ascii="Calibri" w:hAnsi="Calibri" w:cs="Calibri"/>
                <w:color w:val="000000"/>
                <w:sz w:val="20"/>
                <w:szCs w:val="20"/>
              </w:rPr>
              <w:t xml:space="preserve">Indigenous and </w:t>
            </w:r>
            <w:r w:rsidRPr="00B03719">
              <w:rPr>
                <w:rFonts w:ascii="Calibri" w:hAnsi="Calibri" w:cs="Arial"/>
                <w:bCs/>
                <w:sz w:val="20"/>
                <w:szCs w:val="20"/>
              </w:rPr>
              <w:t>Foreign Languages, Engineering, Surveying, Environmental Studies, Science</w:t>
            </w:r>
          </w:p>
        </w:tc>
        <w:tc>
          <w:tcPr>
            <w:tcW w:w="1482" w:type="dxa"/>
          </w:tcPr>
          <w:p w14:paraId="7913B923" w14:textId="447736F8"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04B25EDE" w14:textId="62C6A1EE"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49EE1488" w14:textId="16B2A498"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78D0C578" w14:textId="77777777" w:rsidTr="007A73F6">
        <w:tc>
          <w:tcPr>
            <w:tcW w:w="4875" w:type="dxa"/>
          </w:tcPr>
          <w:p w14:paraId="24B2E1FF" w14:textId="77777777" w:rsidR="00AD7CF9" w:rsidRPr="00647AF2" w:rsidRDefault="00AD7CF9" w:rsidP="001C24F5">
            <w:pPr>
              <w:tabs>
                <w:tab w:val="left" w:pos="567"/>
                <w:tab w:val="left" w:pos="8222"/>
              </w:tabs>
              <w:spacing w:after="120"/>
              <w:rPr>
                <w:rFonts w:ascii="Calibri" w:hAnsi="Calibri" w:cs="Arial"/>
                <w:bCs/>
                <w:sz w:val="20"/>
                <w:szCs w:val="20"/>
              </w:rPr>
            </w:pPr>
            <w:r w:rsidRPr="00B03719">
              <w:rPr>
                <w:rFonts w:ascii="Calibri" w:hAnsi="Calibri" w:cs="Arial"/>
                <w:bCs/>
                <w:sz w:val="20"/>
                <w:szCs w:val="20"/>
              </w:rPr>
              <w:t>Agriculture, Medicine, Dentistry, Veterinary Science, Pathology</w:t>
            </w:r>
          </w:p>
        </w:tc>
        <w:tc>
          <w:tcPr>
            <w:tcW w:w="1482" w:type="dxa"/>
          </w:tcPr>
          <w:p w14:paraId="7D94B845" w14:textId="59EDCFB0"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369" w:type="dxa"/>
          </w:tcPr>
          <w:p w14:paraId="4D6E1797" w14:textId="0C47E123"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c>
          <w:tcPr>
            <w:tcW w:w="1902" w:type="dxa"/>
          </w:tcPr>
          <w:p w14:paraId="138BE4AF" w14:textId="07A05BBC" w:rsidR="00AD7CF9" w:rsidRPr="007A73F6" w:rsidRDefault="00D4521E"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0.0</w:t>
            </w:r>
          </w:p>
        </w:tc>
      </w:tr>
      <w:tr w:rsidR="00AD7CF9" w:rsidRPr="00647AF2" w14:paraId="295E5F9D" w14:textId="77777777" w:rsidTr="007A73F6">
        <w:tc>
          <w:tcPr>
            <w:tcW w:w="4875" w:type="dxa"/>
          </w:tcPr>
          <w:p w14:paraId="7C3479C3" w14:textId="77777777" w:rsidR="00AD7CF9" w:rsidRPr="00551A8A" w:rsidRDefault="00AD7CF9" w:rsidP="001C24F5">
            <w:pPr>
              <w:tabs>
                <w:tab w:val="left" w:pos="567"/>
                <w:tab w:val="left" w:pos="8222"/>
              </w:tabs>
              <w:spacing w:after="120"/>
              <w:rPr>
                <w:rFonts w:ascii="Calibri" w:hAnsi="Calibri" w:cs="Arial"/>
                <w:b/>
                <w:sz w:val="20"/>
                <w:szCs w:val="20"/>
              </w:rPr>
            </w:pPr>
            <w:r w:rsidRPr="00551A8A">
              <w:rPr>
                <w:rFonts w:ascii="Calibri" w:hAnsi="Calibri" w:cs="Arial"/>
                <w:b/>
                <w:sz w:val="20"/>
                <w:szCs w:val="20"/>
              </w:rPr>
              <w:t>Total</w:t>
            </w:r>
          </w:p>
        </w:tc>
        <w:tc>
          <w:tcPr>
            <w:tcW w:w="1482" w:type="dxa"/>
          </w:tcPr>
          <w:p w14:paraId="043020B5" w14:textId="581D21C1" w:rsidR="00AD7CF9" w:rsidRPr="007A73F6" w:rsidRDefault="00B96AB6" w:rsidP="007A73F6">
            <w:pPr>
              <w:jc w:val="right"/>
              <w:rPr>
                <w:rFonts w:ascii="Calibri" w:hAnsi="Calibri" w:cs="Arial"/>
                <w:bCs/>
                <w:sz w:val="20"/>
                <w:szCs w:val="20"/>
              </w:rPr>
            </w:pPr>
            <w:r w:rsidRPr="007A73F6">
              <w:rPr>
                <w:rFonts w:ascii="Calibri" w:hAnsi="Calibri" w:cs="Calibri"/>
                <w:bCs/>
                <w:color w:val="000000"/>
                <w:sz w:val="20"/>
                <w:szCs w:val="20"/>
              </w:rPr>
              <w:t>5.3</w:t>
            </w:r>
          </w:p>
        </w:tc>
        <w:tc>
          <w:tcPr>
            <w:tcW w:w="1369" w:type="dxa"/>
          </w:tcPr>
          <w:p w14:paraId="456384C3" w14:textId="3692EAC6" w:rsidR="00AD7CF9" w:rsidRPr="007A73F6" w:rsidRDefault="00B96AB6" w:rsidP="007A73F6">
            <w:pPr>
              <w:tabs>
                <w:tab w:val="left" w:pos="567"/>
                <w:tab w:val="left" w:pos="8222"/>
              </w:tabs>
              <w:spacing w:after="120"/>
              <w:jc w:val="right"/>
              <w:rPr>
                <w:rFonts w:ascii="Calibri" w:hAnsi="Calibri" w:cs="Arial"/>
                <w:bCs/>
                <w:sz w:val="20"/>
                <w:szCs w:val="20"/>
              </w:rPr>
            </w:pPr>
            <w:r w:rsidRPr="007A73F6">
              <w:rPr>
                <w:rFonts w:ascii="Calibri" w:hAnsi="Calibri" w:cs="Calibri"/>
                <w:bCs/>
                <w:color w:val="000000"/>
                <w:sz w:val="20"/>
                <w:szCs w:val="20"/>
              </w:rPr>
              <w:t>3.5</w:t>
            </w:r>
          </w:p>
        </w:tc>
        <w:tc>
          <w:tcPr>
            <w:tcW w:w="1902" w:type="dxa"/>
          </w:tcPr>
          <w:p w14:paraId="15E911D9" w14:textId="128A7A23" w:rsidR="00AD7CF9" w:rsidRPr="007A73F6" w:rsidRDefault="00B96AB6" w:rsidP="007A73F6">
            <w:pPr>
              <w:tabs>
                <w:tab w:val="left" w:pos="567"/>
                <w:tab w:val="left" w:pos="8222"/>
              </w:tabs>
              <w:spacing w:after="120"/>
              <w:jc w:val="right"/>
              <w:rPr>
                <w:rFonts w:ascii="Calibri" w:hAnsi="Calibri" w:cs="Arial"/>
                <w:bCs/>
                <w:sz w:val="20"/>
                <w:szCs w:val="20"/>
              </w:rPr>
            </w:pPr>
            <w:r w:rsidRPr="007A73F6">
              <w:rPr>
                <w:rFonts w:ascii="Calibri" w:hAnsi="Calibri" w:cs="Arial"/>
                <w:bCs/>
                <w:sz w:val="20"/>
                <w:szCs w:val="20"/>
              </w:rPr>
              <w:t>8.7</w:t>
            </w:r>
          </w:p>
        </w:tc>
      </w:tr>
    </w:tbl>
    <w:p w14:paraId="39ADA8AA" w14:textId="3E0B5ACF" w:rsidR="00050BFA" w:rsidRDefault="00AD7CF9">
      <w:pPr>
        <w:spacing w:after="200" w:line="276" w:lineRule="auto"/>
        <w:rPr>
          <w:rFonts w:ascii="Calibri" w:hAnsi="Calibri" w:cs="Arial"/>
          <w:b/>
          <w:sz w:val="20"/>
          <w:szCs w:val="20"/>
        </w:rPr>
      </w:pPr>
      <w:r>
        <w:rPr>
          <w:rFonts w:ascii="Calibri" w:hAnsi="Calibri" w:cs="Arial"/>
          <w:bCs/>
          <w:sz w:val="16"/>
          <w:szCs w:val="16"/>
        </w:rPr>
        <w:t xml:space="preserve">1. </w:t>
      </w:r>
      <w:r w:rsidRPr="00AD28C5">
        <w:rPr>
          <w:rFonts w:ascii="Calibri" w:hAnsi="Calibri" w:cs="Arial"/>
          <w:bCs/>
          <w:sz w:val="16"/>
          <w:szCs w:val="16"/>
        </w:rPr>
        <w:t>Figures are rounded for display, however they may contain underlying decimal places.</w:t>
      </w:r>
    </w:p>
    <w:p w14:paraId="3E9CA09A" w14:textId="77777777" w:rsidR="00652303" w:rsidRDefault="00652303">
      <w:pPr>
        <w:spacing w:after="200" w:line="276" w:lineRule="auto"/>
      </w:pPr>
    </w:p>
    <w:p w14:paraId="1DD95858" w14:textId="78DDDC17" w:rsidR="00F5525D" w:rsidRPr="005651CB" w:rsidRDefault="00F5525D" w:rsidP="00F5525D">
      <w:pPr>
        <w:spacing w:after="200" w:line="276" w:lineRule="auto"/>
        <w:rPr>
          <w:rFonts w:asciiTheme="minorHAnsi" w:hAnsiTheme="minorHAnsi" w:cstheme="minorHAnsi"/>
          <w:sz w:val="22"/>
          <w:szCs w:val="22"/>
        </w:rPr>
      </w:pPr>
      <w:r w:rsidRPr="005651CB">
        <w:rPr>
          <w:rFonts w:ascii="Calibri" w:hAnsi="Calibri" w:cs="Arial"/>
          <w:b/>
          <w:sz w:val="20"/>
          <w:szCs w:val="20"/>
        </w:rPr>
        <w:lastRenderedPageBreak/>
        <w:t xml:space="preserve">Table </w:t>
      </w:r>
      <w:r>
        <w:rPr>
          <w:rFonts w:ascii="Calibri" w:hAnsi="Calibri" w:cs="Arial"/>
          <w:b/>
          <w:sz w:val="20"/>
          <w:szCs w:val="20"/>
        </w:rPr>
        <w:t>3a</w:t>
      </w:r>
      <w:r w:rsidRPr="00645276">
        <w:rPr>
          <w:rFonts w:ascii="Calibri" w:hAnsi="Calibri" w:cs="Arial"/>
          <w:b/>
          <w:sz w:val="20"/>
          <w:szCs w:val="20"/>
        </w:rPr>
        <w:t xml:space="preserve">: Allocation of Commonwealth supported places </w:t>
      </w:r>
      <w:r>
        <w:rPr>
          <w:rFonts w:ascii="Calibri" w:hAnsi="Calibri" w:cs="Arial"/>
          <w:b/>
          <w:sz w:val="20"/>
          <w:szCs w:val="20"/>
        </w:rPr>
        <w:t>to deliver Equity Places commencing in</w:t>
      </w:r>
      <w:r w:rsidRPr="00645276">
        <w:rPr>
          <w:rFonts w:ascii="Calibri" w:hAnsi="Calibri" w:cs="Arial"/>
          <w:b/>
          <w:sz w:val="20"/>
          <w:szCs w:val="20"/>
        </w:rPr>
        <w:t xml:space="preserve"> 202</w:t>
      </w:r>
      <w:r>
        <w:rPr>
          <w:rFonts w:ascii="Calibri" w:hAnsi="Calibri" w:cs="Arial"/>
          <w:b/>
          <w:sz w:val="20"/>
          <w:szCs w:val="20"/>
        </w:rPr>
        <w:t>3</w:t>
      </w:r>
    </w:p>
    <w:p w14:paraId="361EDC7F" w14:textId="560A3C1C" w:rsidR="00F5525D" w:rsidRPr="005F41B1" w:rsidRDefault="00F5525D" w:rsidP="00F5525D">
      <w:pPr>
        <w:tabs>
          <w:tab w:val="left" w:pos="567"/>
          <w:tab w:val="left" w:pos="8222"/>
        </w:tabs>
        <w:spacing w:after="120"/>
        <w:rPr>
          <w:rFonts w:ascii="Calibri" w:hAnsi="Calibri" w:cs="Arial"/>
          <w:b/>
          <w:sz w:val="20"/>
          <w:szCs w:val="20"/>
        </w:rPr>
      </w:pPr>
      <w:r w:rsidRPr="000155FF">
        <w:rPr>
          <w:rFonts w:ascii="Calibri" w:hAnsi="Calibri" w:cs="Arial"/>
          <w:b/>
          <w:sz w:val="20"/>
          <w:szCs w:val="20"/>
        </w:rPr>
        <w:t>Non-</w:t>
      </w:r>
      <w:r>
        <w:rPr>
          <w:rFonts w:ascii="Calibri" w:hAnsi="Calibri" w:cs="Arial"/>
          <w:b/>
          <w:sz w:val="20"/>
          <w:szCs w:val="20"/>
        </w:rPr>
        <w:t>G</w:t>
      </w:r>
      <w:r w:rsidRPr="000155FF">
        <w:rPr>
          <w:rFonts w:ascii="Calibri" w:hAnsi="Calibri" w:cs="Arial"/>
          <w:b/>
          <w:sz w:val="20"/>
          <w:szCs w:val="20"/>
        </w:rPr>
        <w:t xml:space="preserve">randfathered </w:t>
      </w:r>
      <w:r>
        <w:rPr>
          <w:rFonts w:ascii="Calibri" w:hAnsi="Calibri" w:cs="Arial"/>
          <w:b/>
          <w:sz w:val="20"/>
          <w:szCs w:val="20"/>
        </w:rPr>
        <w:t>L</w:t>
      </w:r>
      <w:r w:rsidRPr="000155FF">
        <w:rPr>
          <w:rFonts w:ascii="Calibri" w:hAnsi="Calibri" w:cs="Arial"/>
          <w:b/>
          <w:sz w:val="20"/>
          <w:szCs w:val="20"/>
        </w:rPr>
        <w:t xml:space="preserve">oad </w:t>
      </w:r>
      <w:r>
        <w:rPr>
          <w:rFonts w:ascii="Calibri" w:hAnsi="Calibri" w:cs="Arial"/>
          <w:b/>
          <w:sz w:val="20"/>
          <w:szCs w:val="20"/>
        </w:rPr>
        <w:t>A</w:t>
      </w:r>
      <w:r w:rsidRPr="000155FF">
        <w:rPr>
          <w:rFonts w:ascii="Calibri" w:hAnsi="Calibri" w:cs="Arial"/>
          <w:b/>
          <w:sz w:val="20"/>
          <w:szCs w:val="20"/>
        </w:rPr>
        <w:t>llocations</w:t>
      </w:r>
      <w:r>
        <w:rPr>
          <w:rFonts w:ascii="Calibri" w:hAnsi="Calibri" w:cs="Arial"/>
          <w:b/>
          <w:sz w:val="20"/>
          <w:szCs w:val="20"/>
        </w:rPr>
        <w:t>:</w:t>
      </w:r>
    </w:p>
    <w:tbl>
      <w:tblPr>
        <w:tblStyle w:val="TableGrid"/>
        <w:tblW w:w="4943" w:type="pct"/>
        <w:tblCellMar>
          <w:top w:w="57" w:type="dxa"/>
          <w:left w:w="57" w:type="dxa"/>
          <w:bottom w:w="57" w:type="dxa"/>
          <w:right w:w="57" w:type="dxa"/>
        </w:tblCellMar>
        <w:tblLook w:val="04A0" w:firstRow="1" w:lastRow="0" w:firstColumn="1" w:lastColumn="0" w:noHBand="0" w:noVBand="1"/>
      </w:tblPr>
      <w:tblGrid>
        <w:gridCol w:w="1040"/>
        <w:gridCol w:w="2294"/>
        <w:gridCol w:w="2322"/>
        <w:gridCol w:w="2326"/>
        <w:gridCol w:w="1536"/>
      </w:tblGrid>
      <w:tr w:rsidR="00F5525D" w14:paraId="1C7F988B" w14:textId="5F294EC3" w:rsidTr="00835937">
        <w:trPr>
          <w:trHeight w:val="835"/>
        </w:trPr>
        <w:tc>
          <w:tcPr>
            <w:tcW w:w="546" w:type="pct"/>
            <w:tcBorders>
              <w:top w:val="single" w:sz="4" w:space="0" w:color="auto"/>
              <w:left w:val="single" w:sz="4" w:space="0" w:color="auto"/>
              <w:bottom w:val="single" w:sz="4" w:space="0" w:color="auto"/>
              <w:right w:val="single" w:sz="4" w:space="0" w:color="auto"/>
            </w:tcBorders>
            <w:vAlign w:val="center"/>
            <w:hideMark/>
          </w:tcPr>
          <w:p w14:paraId="58FDB446" w14:textId="3E295286" w:rsidR="00F5525D" w:rsidRPr="00AB13EF" w:rsidRDefault="00F5525D" w:rsidP="00835937">
            <w:pPr>
              <w:tabs>
                <w:tab w:val="left" w:pos="567"/>
                <w:tab w:val="left" w:pos="8222"/>
              </w:tabs>
              <w:rPr>
                <w:rFonts w:ascii="Calibri" w:hAnsi="Calibri" w:cs="Arial"/>
                <w:b/>
                <w:sz w:val="20"/>
                <w:szCs w:val="20"/>
              </w:rPr>
            </w:pPr>
            <w:r>
              <w:rPr>
                <w:rFonts w:ascii="Calibri" w:hAnsi="Calibri" w:cs="Arial"/>
                <w:b/>
                <w:sz w:val="20"/>
                <w:szCs w:val="20"/>
              </w:rPr>
              <w:t>F</w:t>
            </w:r>
            <w:r w:rsidRPr="00AB13EF">
              <w:rPr>
                <w:rFonts w:ascii="Calibri" w:hAnsi="Calibri" w:cs="Arial"/>
                <w:b/>
                <w:sz w:val="20"/>
                <w:szCs w:val="20"/>
              </w:rPr>
              <w:t xml:space="preserve">unding cluster </w:t>
            </w:r>
          </w:p>
        </w:tc>
        <w:tc>
          <w:tcPr>
            <w:tcW w:w="1205" w:type="pct"/>
            <w:tcBorders>
              <w:top w:val="single" w:sz="4" w:space="0" w:color="auto"/>
              <w:left w:val="single" w:sz="4" w:space="0" w:color="auto"/>
              <w:bottom w:val="single" w:sz="4" w:space="0" w:color="auto"/>
              <w:right w:val="single" w:sz="4" w:space="0" w:color="auto"/>
            </w:tcBorders>
            <w:vAlign w:val="center"/>
            <w:hideMark/>
          </w:tcPr>
          <w:p w14:paraId="17F9CDDB" w14:textId="54B1D728" w:rsidR="00F5525D" w:rsidRPr="00AB13EF" w:rsidRDefault="00F5525D" w:rsidP="00835937">
            <w:pPr>
              <w:tabs>
                <w:tab w:val="left" w:pos="567"/>
                <w:tab w:val="left" w:pos="8222"/>
              </w:tabs>
              <w:rPr>
                <w:rFonts w:ascii="Calibri" w:hAnsi="Calibri" w:cs="Arial"/>
                <w:sz w:val="20"/>
                <w:szCs w:val="20"/>
              </w:rPr>
            </w:pPr>
            <w:r w:rsidRPr="00AB13EF">
              <w:rPr>
                <w:rFonts w:asciiTheme="minorHAnsi" w:hAnsiTheme="minorHAnsi" w:cstheme="minorHAnsi"/>
                <w:b/>
                <w:bCs/>
                <w:sz w:val="20"/>
                <w:szCs w:val="20"/>
              </w:rPr>
              <w:t>Funding cluster part and national priority</w:t>
            </w:r>
          </w:p>
        </w:tc>
        <w:tc>
          <w:tcPr>
            <w:tcW w:w="1220" w:type="pct"/>
            <w:tcBorders>
              <w:top w:val="single" w:sz="4" w:space="0" w:color="auto"/>
              <w:left w:val="single" w:sz="4" w:space="0" w:color="auto"/>
              <w:bottom w:val="single" w:sz="4" w:space="0" w:color="auto"/>
              <w:right w:val="single" w:sz="4" w:space="0" w:color="auto"/>
            </w:tcBorders>
          </w:tcPr>
          <w:p w14:paraId="655AF7AA" w14:textId="76B9447F" w:rsidR="00F5525D" w:rsidRPr="00AB13EF" w:rsidRDefault="00F5525D" w:rsidP="00835937">
            <w:pPr>
              <w:tabs>
                <w:tab w:val="left" w:pos="567"/>
                <w:tab w:val="left" w:pos="8222"/>
              </w:tabs>
              <w:rPr>
                <w:rFonts w:asciiTheme="minorHAnsi" w:hAnsiTheme="minorHAnsi" w:cstheme="minorHAnsi"/>
                <w:b/>
                <w:bCs/>
                <w:sz w:val="20"/>
                <w:szCs w:val="20"/>
              </w:rPr>
            </w:pPr>
            <w:r w:rsidRPr="00AB13EF">
              <w:rPr>
                <w:rFonts w:asciiTheme="minorHAnsi" w:hAnsiTheme="minorHAnsi" w:cstheme="minorHAnsi"/>
                <w:b/>
                <w:bCs/>
                <w:sz w:val="20"/>
                <w:szCs w:val="20"/>
              </w:rPr>
              <w:t xml:space="preserve">Number of non-grandfathered undergraduate places for </w:t>
            </w:r>
            <w:r>
              <w:rPr>
                <w:rFonts w:asciiTheme="minorHAnsi" w:hAnsiTheme="minorHAnsi" w:cstheme="minorHAnsi"/>
                <w:b/>
                <w:bCs/>
                <w:sz w:val="20"/>
                <w:szCs w:val="20"/>
              </w:rPr>
              <w:t xml:space="preserve">2023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DDC1BEE" w14:textId="7D98E371" w:rsidR="00F5525D" w:rsidRPr="00AB13EF" w:rsidRDefault="00F5525D" w:rsidP="00835937">
            <w:pPr>
              <w:tabs>
                <w:tab w:val="left" w:pos="567"/>
                <w:tab w:val="left" w:pos="8222"/>
              </w:tabs>
              <w:rPr>
                <w:rFonts w:asciiTheme="minorHAnsi" w:hAnsiTheme="minorHAnsi" w:cstheme="minorHAnsi"/>
                <w:b/>
                <w:bCs/>
                <w:sz w:val="20"/>
                <w:szCs w:val="20"/>
                <w:vertAlign w:val="superscript"/>
              </w:rPr>
            </w:pPr>
            <w:r w:rsidRPr="00AB13EF">
              <w:rPr>
                <w:rFonts w:asciiTheme="minorHAnsi" w:hAnsiTheme="minorHAnsi" w:cstheme="minorHAnsi"/>
                <w:b/>
                <w:bCs/>
                <w:sz w:val="20"/>
                <w:szCs w:val="20"/>
              </w:rPr>
              <w:t>Number of non-grandfathered non-research postgraduate places for 2</w:t>
            </w:r>
            <w:r>
              <w:rPr>
                <w:rFonts w:asciiTheme="minorHAnsi" w:hAnsiTheme="minorHAnsi" w:cstheme="minorHAnsi"/>
                <w:b/>
                <w:bCs/>
                <w:sz w:val="20"/>
                <w:szCs w:val="20"/>
              </w:rPr>
              <w:t xml:space="preserve">023 </w:t>
            </w:r>
            <w:r w:rsidRPr="00AB13EF">
              <w:rPr>
                <w:rFonts w:asciiTheme="minorHAnsi" w:hAnsiTheme="minorHAnsi" w:cstheme="minorHAnsi"/>
                <w:b/>
                <w:bCs/>
                <w:sz w:val="20"/>
                <w:szCs w:val="20"/>
              </w:rPr>
              <w:t>grant year</w:t>
            </w:r>
            <w:r>
              <w:rPr>
                <w:rFonts w:asciiTheme="minorHAnsi" w:hAnsiTheme="minorHAnsi" w:cstheme="minorHAnsi"/>
                <w:b/>
                <w:bCs/>
                <w:sz w:val="20"/>
                <w:szCs w:val="20"/>
              </w:rPr>
              <w:t>s</w:t>
            </w:r>
            <w:r w:rsidRPr="00AB13EF">
              <w:rPr>
                <w:rFonts w:asciiTheme="minorHAnsi" w:hAnsiTheme="minorHAnsi" w:cstheme="minorHAnsi"/>
                <w:b/>
                <w:bCs/>
                <w:sz w:val="20"/>
                <w:szCs w:val="20"/>
              </w:rPr>
              <w:t xml:space="preserve"> (EFTSL)</w:t>
            </w:r>
          </w:p>
        </w:tc>
        <w:tc>
          <w:tcPr>
            <w:tcW w:w="807" w:type="pct"/>
            <w:tcBorders>
              <w:top w:val="single" w:sz="4" w:space="0" w:color="auto"/>
              <w:left w:val="single" w:sz="4" w:space="0" w:color="auto"/>
              <w:bottom w:val="single" w:sz="4" w:space="0" w:color="auto"/>
              <w:right w:val="single" w:sz="4" w:space="0" w:color="auto"/>
            </w:tcBorders>
            <w:vAlign w:val="center"/>
            <w:hideMark/>
          </w:tcPr>
          <w:p w14:paraId="30287E3C" w14:textId="40E653CA" w:rsidR="00F5525D" w:rsidRPr="006C275D" w:rsidRDefault="00F5525D" w:rsidP="00835937">
            <w:pPr>
              <w:tabs>
                <w:tab w:val="left" w:pos="567"/>
                <w:tab w:val="left" w:pos="8222"/>
              </w:tabs>
              <w:rPr>
                <w:rFonts w:asciiTheme="minorHAnsi" w:hAnsiTheme="minorHAnsi" w:cstheme="minorHAnsi"/>
                <w:b/>
                <w:bCs/>
                <w:sz w:val="20"/>
                <w:szCs w:val="20"/>
                <w:vertAlign w:val="superscript"/>
              </w:rPr>
            </w:pPr>
            <w:r>
              <w:rPr>
                <w:rFonts w:asciiTheme="minorHAnsi" w:hAnsiTheme="minorHAnsi" w:cstheme="minorHAnsi"/>
                <w:b/>
                <w:bCs/>
                <w:sz w:val="20"/>
                <w:szCs w:val="20"/>
              </w:rPr>
              <w:t>Total Allocation (EFTSL)</w:t>
            </w:r>
          </w:p>
        </w:tc>
      </w:tr>
      <w:tr w:rsidR="00F5525D" w14:paraId="3C89D2A9" w14:textId="5F2A3407" w:rsidTr="00835937">
        <w:trPr>
          <w:trHeight w:val="493"/>
        </w:trPr>
        <w:tc>
          <w:tcPr>
            <w:tcW w:w="546" w:type="pct"/>
            <w:tcBorders>
              <w:top w:val="single" w:sz="4" w:space="0" w:color="auto"/>
              <w:left w:val="single" w:sz="4" w:space="0" w:color="auto"/>
              <w:bottom w:val="single" w:sz="4" w:space="0" w:color="auto"/>
              <w:right w:val="single" w:sz="4" w:space="0" w:color="auto"/>
            </w:tcBorders>
            <w:hideMark/>
          </w:tcPr>
          <w:p w14:paraId="660BD0AE" w14:textId="22F6EC2A" w:rsidR="00F5525D" w:rsidRPr="00AB13EF" w:rsidRDefault="00F5525D" w:rsidP="00835937">
            <w:pPr>
              <w:tabs>
                <w:tab w:val="left" w:pos="567"/>
                <w:tab w:val="left" w:pos="8222"/>
              </w:tabs>
              <w:jc w:val="center"/>
              <w:rPr>
                <w:rFonts w:ascii="Calibri" w:hAnsi="Calibri" w:cs="Arial"/>
                <w:sz w:val="20"/>
                <w:szCs w:val="20"/>
              </w:rPr>
            </w:pPr>
            <w:r w:rsidRPr="00AB13EF">
              <w:rPr>
                <w:rFonts w:ascii="Calibri" w:hAnsi="Calibri" w:cs="Arial"/>
                <w:sz w:val="20"/>
                <w:szCs w:val="20"/>
              </w:rPr>
              <w:t>1</w:t>
            </w:r>
          </w:p>
        </w:tc>
        <w:tc>
          <w:tcPr>
            <w:tcW w:w="1205" w:type="pct"/>
            <w:tcBorders>
              <w:top w:val="single" w:sz="4" w:space="0" w:color="auto"/>
              <w:left w:val="single" w:sz="4" w:space="0" w:color="auto"/>
              <w:bottom w:val="single" w:sz="4" w:space="0" w:color="auto"/>
              <w:right w:val="single" w:sz="4" w:space="0" w:color="auto"/>
            </w:tcBorders>
            <w:hideMark/>
          </w:tcPr>
          <w:p w14:paraId="6E518849" w14:textId="1B877A4D" w:rsidR="00F5525D" w:rsidRPr="00A264DF" w:rsidRDefault="00F5525D" w:rsidP="00835937">
            <w:pPr>
              <w:tabs>
                <w:tab w:val="left" w:pos="567"/>
                <w:tab w:val="left" w:pos="8222"/>
              </w:tabs>
              <w:rPr>
                <w:rFonts w:ascii="Calibri" w:hAnsi="Calibri" w:cs="Arial"/>
                <w:sz w:val="20"/>
                <w:szCs w:val="20"/>
              </w:rPr>
            </w:pPr>
            <w:r w:rsidRPr="00A264DF">
              <w:rPr>
                <w:rFonts w:asciiTheme="minorHAnsi" w:hAnsiTheme="minorHAnsi" w:cstheme="minorHAnsi"/>
                <w:bCs/>
                <w:color w:val="000000"/>
                <w:sz w:val="20"/>
                <w:szCs w:val="20"/>
              </w:rPr>
              <w:t>Commerce, Society and Culture</w:t>
            </w:r>
          </w:p>
        </w:tc>
        <w:tc>
          <w:tcPr>
            <w:tcW w:w="1220" w:type="pct"/>
            <w:tcBorders>
              <w:top w:val="single" w:sz="4" w:space="0" w:color="auto"/>
              <w:left w:val="single" w:sz="4" w:space="0" w:color="auto"/>
              <w:bottom w:val="single" w:sz="4" w:space="0" w:color="auto"/>
              <w:right w:val="single" w:sz="4" w:space="0" w:color="auto"/>
            </w:tcBorders>
            <w:vAlign w:val="center"/>
          </w:tcPr>
          <w:p w14:paraId="48E659FF" w14:textId="7DBFF234" w:rsidR="00F5525D" w:rsidRPr="000C7416" w:rsidRDefault="00F5525D" w:rsidP="00835937">
            <w:pPr>
              <w:jc w:val="right"/>
              <w:rPr>
                <w:rFonts w:ascii="Calibri" w:hAnsi="Calibri" w:cs="Calibri"/>
                <w:color w:val="000000"/>
                <w:sz w:val="20"/>
                <w:szCs w:val="20"/>
              </w:rPr>
            </w:pPr>
            <w:r>
              <w:rPr>
                <w:rFonts w:ascii="Calibri" w:hAnsi="Calibri" w:cs="Calibri"/>
                <w:color w:val="000000"/>
                <w:sz w:val="20"/>
                <w:szCs w:val="20"/>
              </w:rPr>
              <w:t>0</w:t>
            </w:r>
            <w:r w:rsidRPr="000C7416">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81760AE" w14:textId="05AC5C3A" w:rsidR="00F5525D" w:rsidRPr="000C7416" w:rsidRDefault="00F5525D" w:rsidP="00835937">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43E4D345" w14:textId="54FBE919" w:rsidR="00F5525D" w:rsidRPr="000C7416" w:rsidRDefault="00F5525D" w:rsidP="00835937">
            <w:pPr>
              <w:jc w:val="right"/>
              <w:rPr>
                <w:rFonts w:ascii="Calibri" w:hAnsi="Calibri" w:cs="Calibri"/>
                <w:color w:val="000000"/>
                <w:sz w:val="20"/>
                <w:szCs w:val="20"/>
              </w:rPr>
            </w:pPr>
            <w:r>
              <w:rPr>
                <w:rFonts w:ascii="Calibri" w:hAnsi="Calibri" w:cs="Calibri"/>
                <w:color w:val="000000"/>
                <w:sz w:val="20"/>
                <w:szCs w:val="20"/>
              </w:rPr>
              <w:t>0</w:t>
            </w:r>
            <w:r w:rsidRPr="000C7416">
              <w:rPr>
                <w:rFonts w:ascii="Calibri" w:hAnsi="Calibri" w:cs="Calibri"/>
                <w:color w:val="000000"/>
                <w:sz w:val="20"/>
                <w:szCs w:val="20"/>
              </w:rPr>
              <w:t>.0</w:t>
            </w:r>
          </w:p>
        </w:tc>
      </w:tr>
      <w:tr w:rsidR="00F5525D" w14:paraId="78911316" w14:textId="1ED84192" w:rsidTr="00835937">
        <w:trPr>
          <w:trHeight w:val="521"/>
        </w:trPr>
        <w:tc>
          <w:tcPr>
            <w:tcW w:w="546" w:type="pct"/>
            <w:tcBorders>
              <w:top w:val="single" w:sz="4" w:space="0" w:color="auto"/>
              <w:left w:val="single" w:sz="4" w:space="0" w:color="auto"/>
              <w:bottom w:val="single" w:sz="4" w:space="0" w:color="auto"/>
              <w:right w:val="single" w:sz="4" w:space="0" w:color="auto"/>
            </w:tcBorders>
            <w:hideMark/>
          </w:tcPr>
          <w:p w14:paraId="0E637A02" w14:textId="307BCD9B" w:rsidR="00F5525D" w:rsidRPr="00AB13EF" w:rsidRDefault="00F5525D" w:rsidP="00835937">
            <w:pPr>
              <w:tabs>
                <w:tab w:val="left" w:pos="567"/>
                <w:tab w:val="left" w:pos="8222"/>
              </w:tabs>
              <w:jc w:val="center"/>
              <w:rPr>
                <w:rFonts w:ascii="Calibri" w:hAnsi="Calibri" w:cs="Arial"/>
                <w:sz w:val="20"/>
                <w:szCs w:val="20"/>
              </w:rPr>
            </w:pPr>
            <w:r w:rsidRPr="00AB13EF">
              <w:rPr>
                <w:rFonts w:ascii="Calibri" w:hAnsi="Calibri" w:cs="Arial"/>
                <w:sz w:val="20"/>
                <w:szCs w:val="20"/>
              </w:rPr>
              <w:t>2</w:t>
            </w:r>
          </w:p>
        </w:tc>
        <w:tc>
          <w:tcPr>
            <w:tcW w:w="1205" w:type="pct"/>
            <w:tcBorders>
              <w:top w:val="single" w:sz="4" w:space="0" w:color="auto"/>
              <w:left w:val="single" w:sz="4" w:space="0" w:color="auto"/>
              <w:bottom w:val="single" w:sz="4" w:space="0" w:color="auto"/>
              <w:right w:val="single" w:sz="4" w:space="0" w:color="auto"/>
            </w:tcBorders>
            <w:hideMark/>
          </w:tcPr>
          <w:p w14:paraId="194C65B0" w14:textId="394EA389" w:rsidR="00F5525D" w:rsidRPr="00A264DF" w:rsidRDefault="00F5525D" w:rsidP="00835937">
            <w:pPr>
              <w:tabs>
                <w:tab w:val="left" w:pos="567"/>
                <w:tab w:val="left" w:pos="8222"/>
              </w:tabs>
              <w:rPr>
                <w:rFonts w:ascii="Calibri" w:hAnsi="Calibri" w:cs="Arial"/>
                <w:sz w:val="20"/>
                <w:szCs w:val="20"/>
              </w:rPr>
            </w:pPr>
            <w:r w:rsidRPr="00A264DF">
              <w:rPr>
                <w:rFonts w:asciiTheme="minorHAnsi" w:hAnsiTheme="minorHAnsi" w:cstheme="minorHAnsi"/>
                <w:bCs/>
                <w:color w:val="000000"/>
                <w:sz w:val="20"/>
                <w:szCs w:val="20"/>
              </w:rPr>
              <w:t>Education, Computing</w:t>
            </w:r>
          </w:p>
        </w:tc>
        <w:tc>
          <w:tcPr>
            <w:tcW w:w="1220" w:type="pct"/>
            <w:tcBorders>
              <w:top w:val="single" w:sz="4" w:space="0" w:color="auto"/>
              <w:left w:val="single" w:sz="4" w:space="0" w:color="auto"/>
              <w:bottom w:val="single" w:sz="4" w:space="0" w:color="auto"/>
              <w:right w:val="single" w:sz="4" w:space="0" w:color="auto"/>
            </w:tcBorders>
            <w:vAlign w:val="center"/>
          </w:tcPr>
          <w:p w14:paraId="22E5C4F1" w14:textId="23230684" w:rsidR="00F5525D" w:rsidRPr="000C7416" w:rsidRDefault="00536AE4" w:rsidP="00835937">
            <w:pPr>
              <w:jc w:val="right"/>
              <w:rPr>
                <w:rFonts w:ascii="Calibri" w:hAnsi="Calibri" w:cs="Calibri"/>
                <w:color w:val="000000"/>
                <w:sz w:val="20"/>
                <w:szCs w:val="20"/>
              </w:rPr>
            </w:pPr>
            <w:r>
              <w:rPr>
                <w:rFonts w:ascii="Calibri" w:hAnsi="Calibri" w:cs="Calibri"/>
                <w:color w:val="000000"/>
                <w:sz w:val="20"/>
                <w:szCs w:val="20"/>
              </w:rPr>
              <w:t>5</w:t>
            </w:r>
            <w:r w:rsidR="00F5525D">
              <w:rPr>
                <w:rFonts w:ascii="Calibri" w:hAnsi="Calibri" w:cs="Calibri"/>
                <w:color w:val="000000"/>
                <w:sz w:val="20"/>
                <w:szCs w:val="20"/>
              </w:rPr>
              <w:t>0</w:t>
            </w:r>
            <w:r w:rsidR="00F5525D" w:rsidRPr="000C7416">
              <w:rPr>
                <w:rFonts w:ascii="Calibri" w:hAnsi="Calibri" w:cs="Calibri"/>
                <w:color w:val="000000"/>
                <w:sz w:val="20"/>
                <w:szCs w:val="20"/>
              </w:rPr>
              <w:t>.0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3C10746" w14:textId="5E66024F" w:rsidR="00F5525D" w:rsidRPr="000C7416" w:rsidRDefault="00F5525D" w:rsidP="00835937">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7F40EB55" w14:textId="11BDBB44" w:rsidR="00F5525D" w:rsidRPr="000C7416" w:rsidRDefault="00536AE4" w:rsidP="00835937">
            <w:pPr>
              <w:jc w:val="right"/>
              <w:rPr>
                <w:rFonts w:ascii="Calibri" w:hAnsi="Calibri" w:cs="Calibri"/>
                <w:color w:val="000000"/>
                <w:sz w:val="20"/>
                <w:szCs w:val="20"/>
              </w:rPr>
            </w:pPr>
            <w:r>
              <w:rPr>
                <w:rFonts w:ascii="Calibri" w:hAnsi="Calibri" w:cs="Calibri"/>
                <w:color w:val="000000"/>
                <w:sz w:val="20"/>
                <w:szCs w:val="20"/>
              </w:rPr>
              <w:t>5</w:t>
            </w:r>
            <w:r w:rsidR="00F5525D">
              <w:rPr>
                <w:rFonts w:ascii="Calibri" w:hAnsi="Calibri" w:cs="Calibri"/>
                <w:color w:val="000000"/>
                <w:sz w:val="20"/>
                <w:szCs w:val="20"/>
              </w:rPr>
              <w:t>0</w:t>
            </w:r>
            <w:r w:rsidR="00F5525D" w:rsidRPr="000C7416">
              <w:rPr>
                <w:rFonts w:ascii="Calibri" w:hAnsi="Calibri" w:cs="Calibri"/>
                <w:color w:val="000000"/>
                <w:sz w:val="20"/>
                <w:szCs w:val="20"/>
              </w:rPr>
              <w:t>.0</w:t>
            </w:r>
          </w:p>
        </w:tc>
      </w:tr>
      <w:tr w:rsidR="00F5525D" w14:paraId="4C522E3D" w14:textId="5249D3B9" w:rsidTr="00835937">
        <w:trPr>
          <w:trHeight w:val="445"/>
        </w:trPr>
        <w:tc>
          <w:tcPr>
            <w:tcW w:w="546" w:type="pct"/>
            <w:tcBorders>
              <w:top w:val="single" w:sz="4" w:space="0" w:color="auto"/>
              <w:left w:val="single" w:sz="4" w:space="0" w:color="auto"/>
              <w:bottom w:val="single" w:sz="4" w:space="0" w:color="auto"/>
              <w:right w:val="single" w:sz="4" w:space="0" w:color="auto"/>
            </w:tcBorders>
            <w:hideMark/>
          </w:tcPr>
          <w:p w14:paraId="709632E4" w14:textId="79507106" w:rsidR="00F5525D" w:rsidRPr="006C275D" w:rsidRDefault="00F5525D" w:rsidP="00835937">
            <w:pPr>
              <w:tabs>
                <w:tab w:val="left" w:pos="567"/>
                <w:tab w:val="left" w:pos="8222"/>
              </w:tabs>
              <w:jc w:val="center"/>
              <w:rPr>
                <w:rFonts w:ascii="Calibri" w:hAnsi="Calibri" w:cs="Arial"/>
                <w:sz w:val="20"/>
                <w:szCs w:val="20"/>
              </w:rPr>
            </w:pPr>
            <w:r w:rsidRPr="006C275D">
              <w:rPr>
                <w:rFonts w:ascii="Calibri" w:hAnsi="Calibri" w:cs="Arial"/>
                <w:sz w:val="20"/>
                <w:szCs w:val="20"/>
              </w:rPr>
              <w:t>3</w:t>
            </w:r>
          </w:p>
        </w:tc>
        <w:tc>
          <w:tcPr>
            <w:tcW w:w="1205" w:type="pct"/>
            <w:tcBorders>
              <w:top w:val="single" w:sz="4" w:space="0" w:color="auto"/>
              <w:left w:val="single" w:sz="4" w:space="0" w:color="auto"/>
              <w:bottom w:val="single" w:sz="4" w:space="0" w:color="auto"/>
              <w:right w:val="single" w:sz="4" w:space="0" w:color="auto"/>
            </w:tcBorders>
            <w:hideMark/>
          </w:tcPr>
          <w:p w14:paraId="4D2B576D" w14:textId="7229A50A" w:rsidR="00F5525D" w:rsidRPr="00A264DF" w:rsidRDefault="00F5525D" w:rsidP="00835937">
            <w:pPr>
              <w:tabs>
                <w:tab w:val="left" w:pos="567"/>
                <w:tab w:val="left" w:pos="8222"/>
              </w:tabs>
              <w:rPr>
                <w:rFonts w:ascii="Calibri" w:hAnsi="Calibri" w:cs="Arial"/>
                <w:sz w:val="20"/>
                <w:szCs w:val="20"/>
              </w:rPr>
            </w:pPr>
            <w:r w:rsidRPr="00A264DF">
              <w:rPr>
                <w:rFonts w:asciiTheme="minorHAnsi" w:hAnsiTheme="minorHAnsi" w:cstheme="minorHAnsi"/>
                <w:bCs/>
                <w:color w:val="000000"/>
                <w:sz w:val="20"/>
                <w:szCs w:val="20"/>
              </w:rPr>
              <w:t>Nursing, Engineering</w:t>
            </w:r>
          </w:p>
        </w:tc>
        <w:tc>
          <w:tcPr>
            <w:tcW w:w="1220" w:type="pct"/>
            <w:tcBorders>
              <w:top w:val="single" w:sz="4" w:space="0" w:color="auto"/>
              <w:left w:val="single" w:sz="4" w:space="0" w:color="auto"/>
              <w:bottom w:val="single" w:sz="4" w:space="0" w:color="auto"/>
              <w:right w:val="single" w:sz="4" w:space="0" w:color="auto"/>
            </w:tcBorders>
            <w:vAlign w:val="center"/>
          </w:tcPr>
          <w:p w14:paraId="12C5E185" w14:textId="12CED08A" w:rsidR="00F5525D" w:rsidRPr="000C7416" w:rsidRDefault="00F5525D" w:rsidP="00835937">
            <w:pPr>
              <w:jc w:val="right"/>
              <w:rPr>
                <w:rFonts w:ascii="Calibri" w:hAnsi="Calibri" w:cs="Calibri"/>
                <w:color w:val="000000"/>
                <w:sz w:val="20"/>
                <w:szCs w:val="20"/>
              </w:rPr>
            </w:pPr>
            <w:r>
              <w:rPr>
                <w:rFonts w:ascii="Calibri" w:hAnsi="Calibri" w:cs="Calibri"/>
                <w:color w:val="000000"/>
                <w:sz w:val="20"/>
                <w:szCs w:val="20"/>
              </w:rPr>
              <w:t>0.0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4C695487" w14:textId="6F3A9B2C" w:rsidR="00F5525D" w:rsidRPr="000C7416" w:rsidRDefault="00F5525D" w:rsidP="00835937">
            <w:pPr>
              <w:jc w:val="right"/>
              <w:rPr>
                <w:rFonts w:ascii="Calibri" w:hAnsi="Calibri" w:cs="Calibri"/>
                <w:color w:val="000000"/>
                <w:sz w:val="20"/>
                <w:szCs w:val="20"/>
              </w:rPr>
            </w:pPr>
            <w:r w:rsidRPr="000C7416">
              <w:rPr>
                <w:rFonts w:ascii="Calibri" w:hAnsi="Calibri" w:cs="Calibri"/>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7FDC9522" w14:textId="36C5D3DB" w:rsidR="00F5525D" w:rsidRPr="000C7416" w:rsidRDefault="00F5525D" w:rsidP="00835937">
            <w:pPr>
              <w:jc w:val="right"/>
              <w:rPr>
                <w:rFonts w:ascii="Calibri" w:hAnsi="Calibri" w:cs="Calibri"/>
                <w:color w:val="000000"/>
                <w:sz w:val="20"/>
                <w:szCs w:val="20"/>
              </w:rPr>
            </w:pPr>
            <w:r>
              <w:rPr>
                <w:rFonts w:ascii="Calibri" w:hAnsi="Calibri" w:cs="Calibri"/>
                <w:color w:val="000000"/>
                <w:sz w:val="20"/>
                <w:szCs w:val="20"/>
              </w:rPr>
              <w:t>0.0</w:t>
            </w:r>
          </w:p>
        </w:tc>
      </w:tr>
      <w:tr w:rsidR="00F5525D" w14:paraId="6426AFCA" w14:textId="6B2AC7F6" w:rsidTr="00835937">
        <w:trPr>
          <w:trHeight w:val="123"/>
        </w:trPr>
        <w:tc>
          <w:tcPr>
            <w:tcW w:w="546" w:type="pct"/>
            <w:tcBorders>
              <w:top w:val="single" w:sz="4" w:space="0" w:color="auto"/>
              <w:left w:val="single" w:sz="4" w:space="0" w:color="auto"/>
              <w:bottom w:val="single" w:sz="4" w:space="0" w:color="auto"/>
              <w:right w:val="single" w:sz="4" w:space="0" w:color="auto"/>
            </w:tcBorders>
          </w:tcPr>
          <w:p w14:paraId="07C4C1CA" w14:textId="754C2F07" w:rsidR="00F5525D" w:rsidRPr="006C275D" w:rsidRDefault="00F5525D" w:rsidP="00835937">
            <w:pPr>
              <w:tabs>
                <w:tab w:val="left" w:pos="567"/>
                <w:tab w:val="left" w:pos="8222"/>
              </w:tabs>
              <w:jc w:val="center"/>
              <w:rPr>
                <w:rFonts w:ascii="Calibri" w:hAnsi="Calibri" w:cs="Arial"/>
                <w:b/>
                <w:sz w:val="20"/>
                <w:szCs w:val="20"/>
              </w:rPr>
            </w:pPr>
          </w:p>
        </w:tc>
        <w:tc>
          <w:tcPr>
            <w:tcW w:w="1205" w:type="pct"/>
            <w:tcBorders>
              <w:top w:val="single" w:sz="4" w:space="0" w:color="auto"/>
              <w:left w:val="single" w:sz="4" w:space="0" w:color="auto"/>
              <w:bottom w:val="single" w:sz="4" w:space="0" w:color="auto"/>
              <w:right w:val="single" w:sz="4" w:space="0" w:color="auto"/>
            </w:tcBorders>
            <w:hideMark/>
          </w:tcPr>
          <w:p w14:paraId="224B1DE1" w14:textId="6E0E2E71" w:rsidR="00F5525D" w:rsidRPr="006C275D" w:rsidRDefault="00F5525D" w:rsidP="00835937">
            <w:pPr>
              <w:tabs>
                <w:tab w:val="left" w:pos="567"/>
                <w:tab w:val="left" w:pos="8222"/>
              </w:tabs>
              <w:rPr>
                <w:rFonts w:ascii="Calibri" w:hAnsi="Calibri" w:cs="Arial"/>
                <w:b/>
                <w:sz w:val="20"/>
                <w:szCs w:val="20"/>
              </w:rPr>
            </w:pPr>
            <w:r w:rsidRPr="006C275D">
              <w:rPr>
                <w:rFonts w:ascii="Calibri" w:hAnsi="Calibri" w:cs="Arial"/>
                <w:b/>
                <w:sz w:val="20"/>
                <w:szCs w:val="20"/>
              </w:rPr>
              <w:t>Total</w:t>
            </w:r>
          </w:p>
        </w:tc>
        <w:tc>
          <w:tcPr>
            <w:tcW w:w="1220" w:type="pct"/>
            <w:tcBorders>
              <w:top w:val="single" w:sz="4" w:space="0" w:color="auto"/>
              <w:left w:val="single" w:sz="4" w:space="0" w:color="auto"/>
              <w:bottom w:val="single" w:sz="4" w:space="0" w:color="auto"/>
              <w:right w:val="single" w:sz="4" w:space="0" w:color="auto"/>
            </w:tcBorders>
            <w:vAlign w:val="center"/>
          </w:tcPr>
          <w:p w14:paraId="36C5FCC2" w14:textId="1655454C" w:rsidR="00F5525D" w:rsidRPr="000C7416" w:rsidRDefault="00F5525D" w:rsidP="00835937">
            <w:pPr>
              <w:jc w:val="right"/>
              <w:rPr>
                <w:rFonts w:ascii="Calibri" w:hAnsi="Calibri" w:cs="Calibri"/>
                <w:b/>
                <w:bCs/>
                <w:color w:val="000000"/>
                <w:sz w:val="20"/>
                <w:szCs w:val="20"/>
              </w:rPr>
            </w:pPr>
            <w:r>
              <w:rPr>
                <w:rFonts w:ascii="Calibri" w:hAnsi="Calibri" w:cs="Calibri"/>
                <w:b/>
                <w:bCs/>
                <w:color w:val="000000"/>
                <w:sz w:val="20"/>
                <w:szCs w:val="20"/>
              </w:rPr>
              <w:t>50.0</w:t>
            </w:r>
          </w:p>
        </w:tc>
        <w:tc>
          <w:tcPr>
            <w:tcW w:w="1222" w:type="pct"/>
            <w:tcBorders>
              <w:top w:val="single" w:sz="4" w:space="0" w:color="auto"/>
              <w:left w:val="single" w:sz="4" w:space="0" w:color="auto"/>
              <w:bottom w:val="single" w:sz="4" w:space="0" w:color="auto"/>
              <w:right w:val="single" w:sz="4" w:space="0" w:color="auto"/>
            </w:tcBorders>
            <w:vAlign w:val="center"/>
            <w:hideMark/>
          </w:tcPr>
          <w:p w14:paraId="647E64E8" w14:textId="7DEDC7DC" w:rsidR="00F5525D" w:rsidRPr="000C7416" w:rsidRDefault="00F5525D" w:rsidP="00835937">
            <w:pPr>
              <w:jc w:val="right"/>
              <w:rPr>
                <w:rFonts w:ascii="Calibri" w:hAnsi="Calibri" w:cs="Calibri"/>
                <w:b/>
                <w:bCs/>
                <w:color w:val="000000"/>
                <w:sz w:val="20"/>
                <w:szCs w:val="20"/>
              </w:rPr>
            </w:pPr>
            <w:r w:rsidRPr="000C7416">
              <w:rPr>
                <w:rFonts w:ascii="Calibri" w:hAnsi="Calibri" w:cs="Calibri"/>
                <w:b/>
                <w:bCs/>
                <w:color w:val="000000"/>
                <w:sz w:val="20"/>
                <w:szCs w:val="20"/>
              </w:rPr>
              <w:t>0.0</w:t>
            </w:r>
          </w:p>
        </w:tc>
        <w:tc>
          <w:tcPr>
            <w:tcW w:w="807" w:type="pct"/>
            <w:tcBorders>
              <w:top w:val="single" w:sz="4" w:space="0" w:color="auto"/>
              <w:left w:val="single" w:sz="4" w:space="0" w:color="auto"/>
              <w:bottom w:val="single" w:sz="4" w:space="0" w:color="auto"/>
              <w:right w:val="single" w:sz="4" w:space="0" w:color="auto"/>
            </w:tcBorders>
            <w:vAlign w:val="center"/>
            <w:hideMark/>
          </w:tcPr>
          <w:p w14:paraId="5FF20E97" w14:textId="2EF79563" w:rsidR="00F5525D" w:rsidRPr="000C7416" w:rsidRDefault="00F5525D" w:rsidP="00835937">
            <w:pPr>
              <w:jc w:val="right"/>
              <w:rPr>
                <w:rFonts w:ascii="Calibri" w:hAnsi="Calibri" w:cs="Calibri"/>
                <w:b/>
                <w:bCs/>
                <w:color w:val="000000"/>
                <w:sz w:val="20"/>
                <w:szCs w:val="20"/>
              </w:rPr>
            </w:pPr>
            <w:r>
              <w:rPr>
                <w:rFonts w:ascii="Calibri" w:hAnsi="Calibri" w:cs="Calibri"/>
                <w:b/>
                <w:bCs/>
                <w:color w:val="000000"/>
                <w:sz w:val="20"/>
                <w:szCs w:val="20"/>
              </w:rPr>
              <w:t>50.0</w:t>
            </w:r>
          </w:p>
        </w:tc>
      </w:tr>
    </w:tbl>
    <w:p w14:paraId="3B32B8AB" w14:textId="11D7C585" w:rsidR="00F5525D" w:rsidRPr="00A264DF" w:rsidRDefault="00F5525D" w:rsidP="00A264DF">
      <w:pPr>
        <w:spacing w:line="276" w:lineRule="auto"/>
        <w:rPr>
          <w:rFonts w:ascii="Calibri" w:hAnsi="Calibri" w:cs="Arial"/>
          <w:bCs/>
          <w:sz w:val="16"/>
          <w:szCs w:val="16"/>
        </w:rPr>
      </w:pPr>
      <w:r w:rsidRPr="00A264DF">
        <w:rPr>
          <w:rFonts w:ascii="Calibri" w:hAnsi="Calibri" w:cs="Arial"/>
          <w:bCs/>
          <w:sz w:val="16"/>
          <w:szCs w:val="16"/>
        </w:rPr>
        <w:t>NOTES:</w:t>
      </w:r>
    </w:p>
    <w:p w14:paraId="23E33B42" w14:textId="78D733C7" w:rsidR="00F5525D" w:rsidRPr="00A264DF" w:rsidRDefault="00F5525D" w:rsidP="00A264DF">
      <w:pPr>
        <w:spacing w:line="276" w:lineRule="auto"/>
        <w:rPr>
          <w:rFonts w:ascii="Calibri" w:hAnsi="Calibri" w:cs="Arial"/>
          <w:bCs/>
          <w:sz w:val="16"/>
          <w:szCs w:val="16"/>
        </w:rPr>
      </w:pPr>
      <w:r w:rsidRPr="00A264DF">
        <w:rPr>
          <w:rFonts w:ascii="Calibri" w:hAnsi="Calibri" w:cs="Arial"/>
          <w:bCs/>
          <w:sz w:val="16"/>
          <w:szCs w:val="16"/>
        </w:rPr>
        <w:t>1</w:t>
      </w:r>
      <w:r w:rsidR="00536AE4">
        <w:rPr>
          <w:rFonts w:ascii="Calibri" w:hAnsi="Calibri" w:cs="Arial"/>
          <w:bCs/>
          <w:sz w:val="16"/>
          <w:szCs w:val="16"/>
        </w:rPr>
        <w:t xml:space="preserve">. </w:t>
      </w:r>
      <w:r w:rsidRPr="00A264DF">
        <w:rPr>
          <w:rFonts w:ascii="Calibri" w:hAnsi="Calibri" w:cs="Arial"/>
          <w:bCs/>
          <w:sz w:val="16"/>
          <w:szCs w:val="16"/>
        </w:rPr>
        <w:t>Figures are rounded for display, however they may contain underlying decimal places.</w:t>
      </w:r>
    </w:p>
    <w:p w14:paraId="5F652339" w14:textId="6F1A73C7" w:rsidR="00F5525D" w:rsidRPr="00A264DF" w:rsidRDefault="00F5525D" w:rsidP="00A264DF">
      <w:pPr>
        <w:spacing w:line="276" w:lineRule="auto"/>
        <w:rPr>
          <w:rFonts w:ascii="Calibri" w:hAnsi="Calibri" w:cs="Arial"/>
          <w:bCs/>
          <w:sz w:val="16"/>
          <w:szCs w:val="16"/>
        </w:rPr>
      </w:pPr>
      <w:r w:rsidRPr="00A264DF">
        <w:rPr>
          <w:rFonts w:ascii="Calibri" w:hAnsi="Calibri" w:cs="Arial"/>
          <w:bCs/>
          <w:sz w:val="16"/>
          <w:szCs w:val="16"/>
        </w:rPr>
        <w:t>2.</w:t>
      </w:r>
      <w:r w:rsidR="00536AE4">
        <w:rPr>
          <w:rFonts w:ascii="Calibri" w:hAnsi="Calibri" w:cs="Arial"/>
          <w:bCs/>
          <w:sz w:val="16"/>
          <w:szCs w:val="16"/>
        </w:rPr>
        <w:t xml:space="preserve"> </w:t>
      </w:r>
      <w:r w:rsidRPr="00A264DF">
        <w:rPr>
          <w:rFonts w:ascii="Calibri" w:hAnsi="Calibri" w:cs="Arial"/>
          <w:bCs/>
          <w:sz w:val="16"/>
          <w:szCs w:val="16"/>
        </w:rPr>
        <w:t xml:space="preserve">The relevant national priority is set out in paragraph 10(c) of the Commonwealth Grant Scheme Guidelines 2020: “for courses commencing in 2023 and 2024 only, increasing the number of persons from under-represented backgrounds undertaking courses of study in the following areas of study: Education, Nursing, Engineering, Computing, Commerce, and Society and Culture.” The CGS funding provided under this agreement must only be used by the Provider to provide courses in areas of study referred to in this national priority.  </w:t>
      </w:r>
    </w:p>
    <w:p w14:paraId="46053027" w14:textId="559379C3" w:rsidR="00F5525D" w:rsidRDefault="00F5525D">
      <w:pPr>
        <w:spacing w:line="276" w:lineRule="auto"/>
        <w:rPr>
          <w:rFonts w:ascii="Calibri" w:hAnsi="Calibri" w:cs="Arial"/>
          <w:bCs/>
          <w:sz w:val="16"/>
          <w:szCs w:val="16"/>
        </w:rPr>
      </w:pPr>
      <w:r w:rsidRPr="00A264DF">
        <w:rPr>
          <w:rFonts w:ascii="Calibri" w:hAnsi="Calibri" w:cs="Arial"/>
          <w:bCs/>
          <w:sz w:val="16"/>
          <w:szCs w:val="16"/>
        </w:rPr>
        <w:t>3.</w:t>
      </w:r>
      <w:r w:rsidR="00536AE4">
        <w:rPr>
          <w:rFonts w:ascii="Calibri" w:hAnsi="Calibri" w:cs="Arial"/>
          <w:bCs/>
          <w:sz w:val="16"/>
          <w:szCs w:val="16"/>
        </w:rPr>
        <w:t xml:space="preserve"> </w:t>
      </w:r>
      <w:r w:rsidRPr="00A264DF">
        <w:rPr>
          <w:rFonts w:ascii="Calibri" w:hAnsi="Calibri" w:cs="Arial"/>
          <w:bCs/>
          <w:sz w:val="16"/>
          <w:szCs w:val="16"/>
        </w:rPr>
        <w:t>Quoted places are indicative only of commencing EFTSL implied by the allocated funding amounts.</w:t>
      </w:r>
    </w:p>
    <w:p w14:paraId="15B3079B" w14:textId="77777777" w:rsidR="00652303" w:rsidRPr="00A264DF" w:rsidRDefault="00652303" w:rsidP="00A264DF">
      <w:pPr>
        <w:spacing w:line="276" w:lineRule="auto"/>
        <w:rPr>
          <w:rFonts w:ascii="Calibri" w:hAnsi="Calibri" w:cs="Arial"/>
          <w:bCs/>
          <w:sz w:val="16"/>
          <w:szCs w:val="16"/>
        </w:rPr>
      </w:pPr>
    </w:p>
    <w:p w14:paraId="544549BA" w14:textId="77777777" w:rsidR="00F5525D" w:rsidRPr="005F41B1" w:rsidRDefault="00F5525D" w:rsidP="00A264DF">
      <w:pPr>
        <w:tabs>
          <w:tab w:val="left" w:pos="8222"/>
        </w:tabs>
        <w:spacing w:before="120" w:after="120"/>
        <w:ind w:left="284" w:hanging="284"/>
        <w:contextualSpacing/>
        <w:rPr>
          <w:rFonts w:ascii="Calibri" w:hAnsi="Calibri" w:cs="Arial"/>
          <w:b/>
          <w:sz w:val="20"/>
          <w:szCs w:val="20"/>
        </w:rPr>
      </w:pPr>
      <w:r w:rsidRPr="005651CB">
        <w:rPr>
          <w:rFonts w:ascii="Calibri" w:hAnsi="Calibri" w:cs="Arial"/>
          <w:b/>
          <w:sz w:val="20"/>
          <w:szCs w:val="20"/>
        </w:rPr>
        <w:t xml:space="preserve">Table </w:t>
      </w:r>
      <w:r>
        <w:rPr>
          <w:rFonts w:ascii="Calibri" w:hAnsi="Calibri" w:cs="Arial"/>
          <w:b/>
          <w:sz w:val="20"/>
          <w:szCs w:val="20"/>
        </w:rPr>
        <w:t>3</w:t>
      </w:r>
      <w:r w:rsidRPr="005651CB">
        <w:rPr>
          <w:rFonts w:ascii="Calibri" w:hAnsi="Calibri" w:cs="Arial"/>
          <w:b/>
          <w:sz w:val="20"/>
          <w:szCs w:val="20"/>
        </w:rPr>
        <w:t>a(</w:t>
      </w:r>
      <w:proofErr w:type="spellStart"/>
      <w:r w:rsidRPr="005651CB">
        <w:rPr>
          <w:rFonts w:ascii="Calibri" w:hAnsi="Calibri" w:cs="Arial"/>
          <w:b/>
          <w:sz w:val="20"/>
          <w:szCs w:val="20"/>
        </w:rPr>
        <w:t>i</w:t>
      </w:r>
      <w:proofErr w:type="spellEnd"/>
      <w:r w:rsidRPr="005651CB">
        <w:rPr>
          <w:rFonts w:ascii="Calibri" w:hAnsi="Calibri" w:cs="Arial"/>
          <w:b/>
          <w:sz w:val="20"/>
          <w:szCs w:val="20"/>
        </w:rPr>
        <w:t xml:space="preserve">): </w:t>
      </w:r>
      <w:r w:rsidRPr="005F41B1">
        <w:rPr>
          <w:rFonts w:ascii="Calibri" w:hAnsi="Calibri" w:cs="Arial"/>
          <w:b/>
          <w:sz w:val="20"/>
          <w:szCs w:val="20"/>
        </w:rPr>
        <w:t xml:space="preserve">Allocated funding for </w:t>
      </w:r>
      <w:r>
        <w:rPr>
          <w:rFonts w:ascii="Calibri" w:hAnsi="Calibri" w:cs="Arial"/>
          <w:b/>
          <w:sz w:val="20"/>
          <w:szCs w:val="20"/>
        </w:rPr>
        <w:t xml:space="preserve">Equity Places </w:t>
      </w:r>
      <w:r w:rsidRPr="005F41B1">
        <w:rPr>
          <w:rFonts w:ascii="Calibri" w:hAnsi="Calibri" w:cs="Arial"/>
          <w:b/>
          <w:sz w:val="20"/>
          <w:szCs w:val="20"/>
        </w:rPr>
        <w:t xml:space="preserve">for </w:t>
      </w:r>
      <w:r>
        <w:rPr>
          <w:rFonts w:ascii="Calibri" w:hAnsi="Calibri" w:cs="Arial"/>
          <w:b/>
          <w:sz w:val="20"/>
          <w:szCs w:val="20"/>
        </w:rPr>
        <w:t xml:space="preserve">2023 </w:t>
      </w:r>
    </w:p>
    <w:tbl>
      <w:tblPr>
        <w:tblStyle w:val="TableGrid"/>
        <w:tblW w:w="5000" w:type="pct"/>
        <w:tblLook w:val="04A0" w:firstRow="1" w:lastRow="0" w:firstColumn="1" w:lastColumn="0" w:noHBand="0" w:noVBand="1"/>
      </w:tblPr>
      <w:tblGrid>
        <w:gridCol w:w="3208"/>
        <w:gridCol w:w="3208"/>
        <w:gridCol w:w="3212"/>
      </w:tblGrid>
      <w:tr w:rsidR="00F5525D" w14:paraId="3FBAEEDC" w14:textId="77777777" w:rsidTr="00835937">
        <w:tc>
          <w:tcPr>
            <w:tcW w:w="1666" w:type="pct"/>
          </w:tcPr>
          <w:p w14:paraId="012A4D19" w14:textId="77777777" w:rsidR="00F5525D" w:rsidRPr="005651CB" w:rsidRDefault="00F5525D" w:rsidP="00835937">
            <w:pPr>
              <w:rPr>
                <w:rFonts w:asciiTheme="minorHAnsi" w:hAnsiTheme="minorHAnsi" w:cstheme="minorHAnsi"/>
                <w:b/>
                <w:bCs/>
                <w:sz w:val="20"/>
                <w:szCs w:val="20"/>
              </w:rPr>
            </w:pPr>
            <w:r w:rsidRPr="005651CB">
              <w:rPr>
                <w:rFonts w:asciiTheme="minorHAnsi" w:hAnsiTheme="minorHAnsi" w:cstheme="minorHAnsi"/>
                <w:b/>
                <w:bCs/>
                <w:sz w:val="20"/>
                <w:szCs w:val="20"/>
              </w:rPr>
              <w:t>Priority Area</w:t>
            </w:r>
          </w:p>
        </w:tc>
        <w:tc>
          <w:tcPr>
            <w:tcW w:w="1666" w:type="pct"/>
          </w:tcPr>
          <w:p w14:paraId="4EDC7A78" w14:textId="77777777" w:rsidR="00F5525D" w:rsidRPr="005651CB" w:rsidRDefault="00F5525D" w:rsidP="00835937">
            <w:pPr>
              <w:rPr>
                <w:rFonts w:asciiTheme="minorHAnsi" w:hAnsiTheme="minorHAnsi" w:cstheme="minorHAnsi"/>
                <w:b/>
                <w:bCs/>
                <w:sz w:val="20"/>
                <w:szCs w:val="20"/>
              </w:rPr>
            </w:pPr>
            <w:r w:rsidRPr="005651CB">
              <w:rPr>
                <w:rFonts w:asciiTheme="minorHAnsi" w:hAnsiTheme="minorHAnsi" w:cstheme="minorHAnsi"/>
                <w:b/>
                <w:bCs/>
                <w:sz w:val="20"/>
                <w:szCs w:val="20"/>
              </w:rPr>
              <w:t>2023 Places</w:t>
            </w:r>
          </w:p>
        </w:tc>
        <w:tc>
          <w:tcPr>
            <w:tcW w:w="1668" w:type="pct"/>
          </w:tcPr>
          <w:p w14:paraId="7B5324E2" w14:textId="77777777" w:rsidR="00F5525D" w:rsidRPr="005651CB" w:rsidRDefault="00F5525D" w:rsidP="00835937">
            <w:pPr>
              <w:rPr>
                <w:rFonts w:asciiTheme="minorHAnsi" w:hAnsiTheme="minorHAnsi" w:cstheme="minorHAnsi"/>
                <w:b/>
                <w:bCs/>
                <w:sz w:val="20"/>
                <w:szCs w:val="20"/>
              </w:rPr>
            </w:pPr>
            <w:r w:rsidRPr="005651CB">
              <w:rPr>
                <w:rFonts w:asciiTheme="minorHAnsi" w:hAnsiTheme="minorHAnsi" w:cstheme="minorHAnsi"/>
                <w:b/>
                <w:bCs/>
                <w:sz w:val="20"/>
                <w:szCs w:val="20"/>
              </w:rPr>
              <w:t>2023 ($)</w:t>
            </w:r>
          </w:p>
        </w:tc>
      </w:tr>
      <w:tr w:rsidR="00F5525D" w14:paraId="72972B11" w14:textId="77777777" w:rsidTr="00835937">
        <w:tc>
          <w:tcPr>
            <w:tcW w:w="1666" w:type="pct"/>
          </w:tcPr>
          <w:p w14:paraId="016A3209" w14:textId="130065A1" w:rsidR="00F5525D" w:rsidRPr="00F54AE1" w:rsidRDefault="00610B80" w:rsidP="00835937">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Education</w:t>
            </w:r>
          </w:p>
        </w:tc>
        <w:tc>
          <w:tcPr>
            <w:tcW w:w="1666" w:type="pct"/>
          </w:tcPr>
          <w:p w14:paraId="620E3B04" w14:textId="57C4B9C7" w:rsidR="00F5525D" w:rsidRPr="00F54AE1" w:rsidRDefault="00F5525D" w:rsidP="00835937">
            <w:pPr>
              <w:jc w:val="right"/>
              <w:rPr>
                <w:rFonts w:asciiTheme="minorHAnsi" w:hAnsiTheme="minorHAnsi" w:cstheme="minorHAnsi"/>
                <w:sz w:val="20"/>
                <w:szCs w:val="20"/>
              </w:rPr>
            </w:pPr>
            <w:r>
              <w:rPr>
                <w:rFonts w:asciiTheme="minorHAnsi" w:hAnsiTheme="minorHAnsi" w:cstheme="minorHAnsi"/>
                <w:sz w:val="20"/>
                <w:szCs w:val="20"/>
              </w:rPr>
              <w:t>50.0</w:t>
            </w:r>
          </w:p>
        </w:tc>
        <w:tc>
          <w:tcPr>
            <w:tcW w:w="1668" w:type="pct"/>
          </w:tcPr>
          <w:p w14:paraId="56FAE7B0" w14:textId="612EBC52" w:rsidR="00F5525D" w:rsidRPr="00F54AE1" w:rsidRDefault="00F5525D" w:rsidP="00835937">
            <w:pPr>
              <w:jc w:val="right"/>
              <w:rPr>
                <w:rFonts w:asciiTheme="minorHAnsi" w:hAnsiTheme="minorHAnsi" w:cstheme="minorHAnsi"/>
                <w:sz w:val="20"/>
                <w:szCs w:val="20"/>
              </w:rPr>
            </w:pPr>
            <w:r w:rsidRPr="00593213">
              <w:rPr>
                <w:rFonts w:asciiTheme="minorHAnsi" w:hAnsiTheme="minorHAnsi" w:cstheme="minorHAnsi"/>
                <w:sz w:val="20"/>
                <w:szCs w:val="20"/>
              </w:rPr>
              <w:t>$</w:t>
            </w:r>
            <w:r>
              <w:rPr>
                <w:rFonts w:asciiTheme="minorHAnsi" w:hAnsiTheme="minorHAnsi" w:cstheme="minorHAnsi"/>
                <w:sz w:val="20"/>
                <w:szCs w:val="20"/>
              </w:rPr>
              <w:t>691,800</w:t>
            </w:r>
          </w:p>
        </w:tc>
      </w:tr>
      <w:tr w:rsidR="00F5525D" w14:paraId="2B38E4F1" w14:textId="77777777" w:rsidTr="00835937">
        <w:tc>
          <w:tcPr>
            <w:tcW w:w="1666" w:type="pct"/>
          </w:tcPr>
          <w:p w14:paraId="2C5C2D1A" w14:textId="77777777" w:rsidR="00F5525D" w:rsidRPr="00F54AE1" w:rsidRDefault="00F5525D" w:rsidP="00835937">
            <w:pPr>
              <w:rPr>
                <w:rFonts w:asciiTheme="minorHAnsi" w:hAnsiTheme="minorHAnsi" w:cstheme="minorHAnsi"/>
                <w:b/>
                <w:bCs/>
                <w:sz w:val="20"/>
                <w:szCs w:val="20"/>
              </w:rPr>
            </w:pPr>
            <w:r w:rsidRPr="00F54AE1">
              <w:rPr>
                <w:rFonts w:asciiTheme="minorHAnsi" w:hAnsiTheme="minorHAnsi" w:cstheme="minorHAnsi"/>
                <w:b/>
                <w:bCs/>
                <w:sz w:val="20"/>
                <w:szCs w:val="20"/>
              </w:rPr>
              <w:t>Total</w:t>
            </w:r>
          </w:p>
        </w:tc>
        <w:tc>
          <w:tcPr>
            <w:tcW w:w="1666" w:type="pct"/>
          </w:tcPr>
          <w:p w14:paraId="673B1715" w14:textId="49CCD54E" w:rsidR="00F5525D" w:rsidRPr="00593213" w:rsidRDefault="00F5525D" w:rsidP="00835937">
            <w:pPr>
              <w:jc w:val="right"/>
              <w:rPr>
                <w:rFonts w:asciiTheme="minorHAnsi" w:hAnsiTheme="minorHAnsi" w:cstheme="minorHAnsi"/>
                <w:b/>
                <w:bCs/>
                <w:sz w:val="20"/>
                <w:szCs w:val="20"/>
              </w:rPr>
            </w:pPr>
            <w:r>
              <w:rPr>
                <w:rFonts w:asciiTheme="minorHAnsi" w:hAnsiTheme="minorHAnsi" w:cstheme="minorHAnsi"/>
                <w:b/>
                <w:bCs/>
                <w:sz w:val="20"/>
                <w:szCs w:val="20"/>
              </w:rPr>
              <w:t>50.0</w:t>
            </w:r>
          </w:p>
        </w:tc>
        <w:tc>
          <w:tcPr>
            <w:tcW w:w="1668" w:type="pct"/>
          </w:tcPr>
          <w:p w14:paraId="60F17C42" w14:textId="4573805C" w:rsidR="00F5525D" w:rsidRPr="00593213" w:rsidRDefault="00F5525D" w:rsidP="00835937">
            <w:pPr>
              <w:jc w:val="right"/>
              <w:rPr>
                <w:rFonts w:asciiTheme="minorHAnsi" w:hAnsiTheme="minorHAnsi" w:cstheme="minorHAnsi"/>
                <w:b/>
                <w:bCs/>
                <w:sz w:val="20"/>
                <w:szCs w:val="20"/>
              </w:rPr>
            </w:pPr>
            <w:r w:rsidRPr="00593213">
              <w:rPr>
                <w:rFonts w:asciiTheme="minorHAnsi" w:hAnsiTheme="minorHAnsi" w:cstheme="minorHAnsi"/>
                <w:b/>
                <w:bCs/>
                <w:sz w:val="20"/>
                <w:szCs w:val="20"/>
              </w:rPr>
              <w:t>$</w:t>
            </w:r>
            <w:r>
              <w:rPr>
                <w:rFonts w:asciiTheme="minorHAnsi" w:hAnsiTheme="minorHAnsi" w:cstheme="minorHAnsi"/>
                <w:b/>
                <w:bCs/>
                <w:sz w:val="20"/>
                <w:szCs w:val="20"/>
              </w:rPr>
              <w:t>691,800</w:t>
            </w:r>
          </w:p>
        </w:tc>
      </w:tr>
    </w:tbl>
    <w:p w14:paraId="54C4F3E3" w14:textId="5EA83C6F" w:rsidR="00610B80" w:rsidRPr="00A264DF" w:rsidRDefault="00610B80" w:rsidP="00A264DF">
      <w:pPr>
        <w:spacing w:line="276" w:lineRule="auto"/>
        <w:rPr>
          <w:rFonts w:ascii="Calibri" w:hAnsi="Calibri" w:cs="Arial"/>
          <w:bCs/>
          <w:sz w:val="16"/>
          <w:szCs w:val="16"/>
        </w:rPr>
      </w:pPr>
      <w:r w:rsidRPr="00A264DF">
        <w:rPr>
          <w:rFonts w:ascii="Calibri" w:hAnsi="Calibri" w:cs="Arial"/>
          <w:bCs/>
          <w:sz w:val="16"/>
          <w:szCs w:val="16"/>
        </w:rPr>
        <w:t>Note: places are indicative only of commencing EFTSL implied by the allocated funding amounts.</w:t>
      </w:r>
    </w:p>
    <w:p w14:paraId="4208F8B6" w14:textId="77777777" w:rsidR="008779DD" w:rsidRDefault="008779DD" w:rsidP="00F5525D">
      <w:pPr>
        <w:widowControl w:val="0"/>
        <w:tabs>
          <w:tab w:val="left" w:pos="567"/>
          <w:tab w:val="left" w:pos="8222"/>
        </w:tabs>
        <w:spacing w:before="120" w:after="120"/>
        <w:rPr>
          <w:rFonts w:ascii="Calibri" w:hAnsi="Calibri" w:cs="Arial"/>
          <w:b/>
          <w:sz w:val="20"/>
          <w:szCs w:val="20"/>
        </w:rPr>
      </w:pPr>
    </w:p>
    <w:p w14:paraId="40B3B9C8" w14:textId="11477FDF" w:rsidR="00F5525D" w:rsidRPr="005651CB" w:rsidRDefault="00F5525D" w:rsidP="00F5525D">
      <w:pPr>
        <w:widowControl w:val="0"/>
        <w:tabs>
          <w:tab w:val="left" w:pos="567"/>
          <w:tab w:val="left" w:pos="8222"/>
        </w:tabs>
        <w:spacing w:before="120" w:after="120"/>
        <w:rPr>
          <w:rFonts w:ascii="Calibri" w:hAnsi="Calibri" w:cs="Arial"/>
          <w:b/>
          <w:sz w:val="20"/>
          <w:szCs w:val="20"/>
        </w:rPr>
      </w:pPr>
      <w:r w:rsidRPr="005651CB">
        <w:rPr>
          <w:rFonts w:ascii="Calibri" w:hAnsi="Calibri" w:cs="Arial"/>
          <w:b/>
          <w:sz w:val="20"/>
          <w:szCs w:val="20"/>
        </w:rPr>
        <w:t xml:space="preserve">Table </w:t>
      </w:r>
      <w:r>
        <w:rPr>
          <w:rFonts w:ascii="Calibri" w:hAnsi="Calibri" w:cs="Arial"/>
          <w:b/>
          <w:sz w:val="20"/>
          <w:szCs w:val="20"/>
        </w:rPr>
        <w:t>3</w:t>
      </w:r>
      <w:r w:rsidRPr="005651CB">
        <w:rPr>
          <w:rFonts w:ascii="Calibri" w:hAnsi="Calibri" w:cs="Arial"/>
          <w:b/>
          <w:sz w:val="20"/>
          <w:szCs w:val="20"/>
        </w:rPr>
        <w:t xml:space="preserve">a(ii): Approved </w:t>
      </w:r>
      <w:r>
        <w:rPr>
          <w:rFonts w:ascii="Calibri" w:hAnsi="Calibri" w:cs="Arial"/>
          <w:b/>
          <w:sz w:val="20"/>
          <w:szCs w:val="20"/>
        </w:rPr>
        <w:t>courses to be delivered with allocated funding for Equity Places in 2023</w:t>
      </w:r>
    </w:p>
    <w:tbl>
      <w:tblPr>
        <w:tblStyle w:val="TableGrid1"/>
        <w:tblW w:w="5000" w:type="pct"/>
        <w:tblLook w:val="04A0" w:firstRow="1" w:lastRow="0" w:firstColumn="1" w:lastColumn="0" w:noHBand="0" w:noVBand="1"/>
      </w:tblPr>
      <w:tblGrid>
        <w:gridCol w:w="2166"/>
        <w:gridCol w:w="2825"/>
        <w:gridCol w:w="4637"/>
      </w:tblGrid>
      <w:tr w:rsidR="00F5525D" w:rsidRPr="001A1D49" w14:paraId="32CCE3A0" w14:textId="77777777" w:rsidTr="00835937">
        <w:tc>
          <w:tcPr>
            <w:tcW w:w="1125" w:type="pct"/>
          </w:tcPr>
          <w:p w14:paraId="49EB0B64" w14:textId="77777777" w:rsidR="00F5525D" w:rsidRPr="005651CB" w:rsidRDefault="00F5525D" w:rsidP="00835937">
            <w:pPr>
              <w:spacing w:before="120" w:after="120"/>
              <w:rPr>
                <w:rFonts w:ascii="Calibri" w:hAnsi="Calibri"/>
                <w:b/>
                <w:bCs/>
                <w:sz w:val="20"/>
                <w:szCs w:val="22"/>
              </w:rPr>
            </w:pPr>
            <w:r w:rsidRPr="005651CB">
              <w:rPr>
                <w:rFonts w:ascii="Calibri" w:hAnsi="Calibri"/>
                <w:b/>
                <w:bCs/>
                <w:sz w:val="20"/>
                <w:szCs w:val="22"/>
              </w:rPr>
              <w:t>Course Type</w:t>
            </w:r>
          </w:p>
        </w:tc>
        <w:tc>
          <w:tcPr>
            <w:tcW w:w="1467" w:type="pct"/>
          </w:tcPr>
          <w:p w14:paraId="5920DE15" w14:textId="77777777" w:rsidR="00F5525D" w:rsidRPr="005651CB" w:rsidRDefault="00F5525D" w:rsidP="00835937">
            <w:pPr>
              <w:spacing w:before="120" w:after="120"/>
              <w:rPr>
                <w:rFonts w:ascii="Calibri" w:hAnsi="Calibri"/>
                <w:b/>
                <w:bCs/>
                <w:sz w:val="20"/>
                <w:szCs w:val="22"/>
              </w:rPr>
            </w:pPr>
            <w:r>
              <w:rPr>
                <w:rFonts w:ascii="Calibri" w:hAnsi="Calibri"/>
                <w:b/>
                <w:bCs/>
                <w:sz w:val="20"/>
                <w:szCs w:val="22"/>
              </w:rPr>
              <w:t>Priority Area</w:t>
            </w:r>
          </w:p>
        </w:tc>
        <w:tc>
          <w:tcPr>
            <w:tcW w:w="2408" w:type="pct"/>
          </w:tcPr>
          <w:p w14:paraId="5CF4B4E7" w14:textId="77777777" w:rsidR="00F5525D" w:rsidRPr="005651CB" w:rsidRDefault="00F5525D" w:rsidP="00835937">
            <w:pPr>
              <w:spacing w:before="120" w:after="120"/>
              <w:rPr>
                <w:rFonts w:ascii="Calibri" w:hAnsi="Calibri"/>
                <w:b/>
                <w:bCs/>
                <w:sz w:val="20"/>
                <w:szCs w:val="22"/>
              </w:rPr>
            </w:pPr>
            <w:r w:rsidRPr="005651CB">
              <w:rPr>
                <w:rFonts w:ascii="Calibri" w:hAnsi="Calibri"/>
                <w:b/>
                <w:bCs/>
                <w:sz w:val="20"/>
                <w:szCs w:val="22"/>
              </w:rPr>
              <w:t>Course Name</w:t>
            </w:r>
          </w:p>
        </w:tc>
      </w:tr>
      <w:tr w:rsidR="00F5525D" w14:paraId="473CDBA4" w14:textId="77777777" w:rsidTr="00835937">
        <w:trPr>
          <w:trHeight w:val="70"/>
        </w:trPr>
        <w:tc>
          <w:tcPr>
            <w:tcW w:w="1125" w:type="pct"/>
          </w:tcPr>
          <w:p w14:paraId="79454591" w14:textId="77777777" w:rsidR="00F5525D" w:rsidRPr="00F54AE1" w:rsidRDefault="00F5525D" w:rsidP="00835937">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718AC0B6" w14:textId="2D24464B" w:rsidR="00F5525D" w:rsidRPr="00F54AE1" w:rsidRDefault="00F5525D" w:rsidP="00835937">
            <w:pPr>
              <w:rPr>
                <w:rFonts w:asciiTheme="minorHAnsi" w:hAnsiTheme="minorHAnsi" w:cstheme="minorHAnsi"/>
                <w:color w:val="000000"/>
                <w:sz w:val="20"/>
                <w:szCs w:val="22"/>
              </w:rPr>
            </w:pPr>
            <w:r>
              <w:rPr>
                <w:rFonts w:asciiTheme="minorHAnsi" w:hAnsiTheme="minorHAnsi" w:cstheme="minorHAnsi"/>
                <w:color w:val="000000"/>
                <w:sz w:val="20"/>
                <w:szCs w:val="22"/>
              </w:rPr>
              <w:t>Education</w:t>
            </w:r>
          </w:p>
        </w:tc>
        <w:tc>
          <w:tcPr>
            <w:tcW w:w="2408" w:type="pct"/>
            <w:vAlign w:val="bottom"/>
          </w:tcPr>
          <w:p w14:paraId="730FFBD4" w14:textId="6F136C25" w:rsidR="00F5525D" w:rsidRPr="00F54AE1" w:rsidRDefault="00F5525D" w:rsidP="00835937">
            <w:pPr>
              <w:rPr>
                <w:rFonts w:asciiTheme="minorHAnsi" w:hAnsiTheme="minorHAnsi" w:cstheme="minorHAnsi"/>
                <w:color w:val="000000"/>
                <w:sz w:val="20"/>
                <w:szCs w:val="20"/>
                <w:highlight w:val="green"/>
              </w:rPr>
            </w:pPr>
            <w:r>
              <w:rPr>
                <w:rFonts w:ascii="Calibri" w:hAnsi="Calibri" w:cs="Calibri"/>
                <w:color w:val="000000"/>
                <w:sz w:val="20"/>
                <w:szCs w:val="20"/>
              </w:rPr>
              <w:t>Bachelor of Education (Primary)</w:t>
            </w:r>
          </w:p>
        </w:tc>
      </w:tr>
      <w:tr w:rsidR="00F5525D" w14:paraId="29AC547A" w14:textId="77777777" w:rsidTr="00835937">
        <w:trPr>
          <w:trHeight w:val="70"/>
        </w:trPr>
        <w:tc>
          <w:tcPr>
            <w:tcW w:w="1125" w:type="pct"/>
          </w:tcPr>
          <w:p w14:paraId="462007ED" w14:textId="772EFFD0" w:rsidR="00F5525D" w:rsidRDefault="00F5525D" w:rsidP="00835937">
            <w:pPr>
              <w:rPr>
                <w:rFonts w:asciiTheme="minorHAnsi" w:hAnsiTheme="minorHAnsi" w:cstheme="minorHAnsi"/>
                <w:color w:val="000000"/>
                <w:sz w:val="20"/>
                <w:szCs w:val="22"/>
              </w:rPr>
            </w:pPr>
            <w:r>
              <w:rPr>
                <w:rFonts w:asciiTheme="minorHAnsi" w:hAnsiTheme="minorHAnsi" w:cstheme="minorHAnsi"/>
                <w:color w:val="000000"/>
                <w:sz w:val="20"/>
                <w:szCs w:val="22"/>
              </w:rPr>
              <w:t>Bachelor Degree</w:t>
            </w:r>
          </w:p>
        </w:tc>
        <w:tc>
          <w:tcPr>
            <w:tcW w:w="1467" w:type="pct"/>
          </w:tcPr>
          <w:p w14:paraId="55DCF47A" w14:textId="11CA79B2" w:rsidR="00F5525D" w:rsidRDefault="00F5525D" w:rsidP="00835937">
            <w:pPr>
              <w:rPr>
                <w:rFonts w:asciiTheme="minorHAnsi" w:hAnsiTheme="minorHAnsi" w:cstheme="minorHAnsi"/>
                <w:color w:val="000000"/>
                <w:sz w:val="20"/>
                <w:szCs w:val="22"/>
              </w:rPr>
            </w:pPr>
            <w:r>
              <w:rPr>
                <w:rFonts w:asciiTheme="minorHAnsi" w:hAnsiTheme="minorHAnsi" w:cstheme="minorHAnsi"/>
                <w:color w:val="000000"/>
                <w:sz w:val="20"/>
                <w:szCs w:val="22"/>
              </w:rPr>
              <w:t>Education</w:t>
            </w:r>
          </w:p>
        </w:tc>
        <w:tc>
          <w:tcPr>
            <w:tcW w:w="2408" w:type="pct"/>
            <w:vAlign w:val="bottom"/>
          </w:tcPr>
          <w:p w14:paraId="189BBCF2" w14:textId="51B6274B" w:rsidR="00F5525D" w:rsidRDefault="00F5525D" w:rsidP="00835937">
            <w:pPr>
              <w:rPr>
                <w:rFonts w:ascii="Calibri" w:hAnsi="Calibri" w:cs="Calibri"/>
                <w:color w:val="000000"/>
                <w:sz w:val="20"/>
                <w:szCs w:val="20"/>
              </w:rPr>
            </w:pPr>
            <w:r>
              <w:rPr>
                <w:rFonts w:ascii="Calibri" w:hAnsi="Calibri" w:cs="Calibri"/>
                <w:color w:val="000000"/>
                <w:sz w:val="20"/>
                <w:szCs w:val="20"/>
              </w:rPr>
              <w:t>Bachelor of Education (Secondary)</w:t>
            </w:r>
          </w:p>
        </w:tc>
      </w:tr>
    </w:tbl>
    <w:p w14:paraId="4194646E" w14:textId="77777777" w:rsidR="008D29B7" w:rsidRPr="00780F18" w:rsidRDefault="008D29B7">
      <w:pPr>
        <w:spacing w:after="200" w:line="276" w:lineRule="auto"/>
      </w:pPr>
    </w:p>
    <w:sectPr w:rsidR="008D29B7" w:rsidRPr="00780F18" w:rsidSect="00050BFA">
      <w:type w:val="continuous"/>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1545" w14:textId="77777777" w:rsidR="00050BFA" w:rsidRDefault="00050BFA">
      <w:r>
        <w:separator/>
      </w:r>
    </w:p>
  </w:endnote>
  <w:endnote w:type="continuationSeparator" w:id="0">
    <w:p w14:paraId="0257182B" w14:textId="77777777" w:rsidR="00050BFA" w:rsidRDefault="00050BFA">
      <w:r>
        <w:continuationSeparator/>
      </w:r>
    </w:p>
  </w:endnote>
  <w:endnote w:type="continuationNotice" w:id="1">
    <w:p w14:paraId="515833E1" w14:textId="77777777" w:rsidR="00050BFA" w:rsidRDefault="00050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F1CE5" w14:textId="77777777" w:rsidR="00F5525D" w:rsidRDefault="00F55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446D" w14:textId="35CB32DE" w:rsidR="00050BFA" w:rsidRPr="000F56FD" w:rsidRDefault="00050BFA"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F310A6">
      <w:rPr>
        <w:rFonts w:ascii="Calibri" w:hAnsi="Calibri" w:cs="Arial"/>
        <w:noProof/>
        <w:sz w:val="20"/>
        <w:szCs w:val="20"/>
      </w:rPr>
      <w:t>12</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C0AD" w14:textId="77777777" w:rsidR="00F5525D" w:rsidRDefault="00F5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18D8" w14:textId="77777777" w:rsidR="00050BFA" w:rsidRDefault="00050BFA">
      <w:r>
        <w:separator/>
      </w:r>
    </w:p>
  </w:footnote>
  <w:footnote w:type="continuationSeparator" w:id="0">
    <w:p w14:paraId="3A9B4950" w14:textId="77777777" w:rsidR="00050BFA" w:rsidRDefault="00050BFA">
      <w:r>
        <w:continuationSeparator/>
      </w:r>
    </w:p>
  </w:footnote>
  <w:footnote w:type="continuationNotice" w:id="1">
    <w:p w14:paraId="43239A95" w14:textId="77777777" w:rsidR="00050BFA" w:rsidRDefault="00050B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0CB4" w14:textId="77777777" w:rsidR="00F5525D" w:rsidRDefault="00F55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6822" w14:textId="77777777" w:rsidR="00F5525D" w:rsidRDefault="00F55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9432" w14:textId="77777777" w:rsidR="00F5525D" w:rsidRDefault="00F552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644C" w14:textId="77777777" w:rsidR="00050BFA" w:rsidRPr="0088616E" w:rsidRDefault="00050BFA" w:rsidP="00736EFC">
    <w:pPr>
      <w:pStyle w:val="Header"/>
      <w:pBdr>
        <w:bottom w:val="single" w:sz="4" w:space="0" w:color="auto"/>
      </w:pBdr>
      <w:rPr>
        <w:rFonts w:ascii="Calibri" w:hAnsi="Calibri"/>
      </w:rPr>
    </w:pPr>
    <w:r w:rsidRPr="00C200BF">
      <w:rPr>
        <w:rFonts w:ascii="Calibri" w:hAnsi="Calibri" w:cs="Arial"/>
        <w:noProof/>
        <w:sz w:val="16"/>
        <w:szCs w:val="16"/>
      </w:rPr>
      <w:t>Eastern College Australia</w:t>
    </w:r>
    <w:r w:rsidRPr="00086969">
      <w:rPr>
        <w:rFonts w:ascii="Calibri" w:hAnsi="Calibri" w:cs="Arial"/>
        <w:noProof/>
        <w:sz w:val="16"/>
        <w:szCs w:val="16"/>
      </w:rPr>
      <w:t xml:space="preserve"> </w:t>
    </w:r>
    <w:r w:rsidRPr="00086969">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6E296C4" w14:textId="77777777" w:rsidR="00050BFA" w:rsidRPr="003D7D3D" w:rsidRDefault="00050BFA"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057A" w14:textId="77777777" w:rsidR="00050BFA" w:rsidRPr="0088616E" w:rsidRDefault="00050BFA" w:rsidP="00736EFC">
    <w:pPr>
      <w:pStyle w:val="Header"/>
      <w:pBdr>
        <w:bottom w:val="single" w:sz="4" w:space="0" w:color="auto"/>
      </w:pBdr>
      <w:rPr>
        <w:rFonts w:ascii="Calibri" w:hAnsi="Calibri"/>
      </w:rPr>
    </w:pPr>
    <w:r w:rsidRPr="00C200BF">
      <w:rPr>
        <w:rFonts w:ascii="Calibri" w:hAnsi="Calibri" w:cs="Arial"/>
        <w:noProof/>
        <w:sz w:val="16"/>
        <w:szCs w:val="16"/>
      </w:rPr>
      <w:t>Eastern College Australia</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5A320930" w14:textId="77777777" w:rsidR="00050BFA" w:rsidRPr="003D7D3D" w:rsidRDefault="00050BFA"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58EB" w14:textId="77777777" w:rsidR="00050BFA" w:rsidRPr="0088616E" w:rsidRDefault="00050BFA"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F8E1F04" w14:textId="77777777" w:rsidR="00050BFA" w:rsidRPr="003D7D3D" w:rsidRDefault="00050BFA"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0474" w14:textId="77777777" w:rsidR="00050BFA" w:rsidRPr="0088616E" w:rsidRDefault="00050BFA" w:rsidP="00736EFC">
    <w:pPr>
      <w:pStyle w:val="Header"/>
      <w:pBdr>
        <w:bottom w:val="single" w:sz="4" w:space="0" w:color="auto"/>
      </w:pBdr>
      <w:rPr>
        <w:rFonts w:ascii="Calibri" w:hAnsi="Calibri"/>
      </w:rPr>
    </w:pPr>
    <w:r w:rsidRPr="00C200BF">
      <w:rPr>
        <w:rFonts w:ascii="Calibri" w:hAnsi="Calibri" w:cs="Arial"/>
        <w:noProof/>
        <w:sz w:val="16"/>
        <w:szCs w:val="16"/>
      </w:rPr>
      <w:t>Eastern College Australia</w:t>
    </w:r>
    <w:r>
      <w:rPr>
        <w:rFonts w:ascii="Calibri" w:hAnsi="Calibri" w:cs="Arial"/>
        <w:noProof/>
        <w:sz w:val="16"/>
        <w:szCs w:val="16"/>
      </w:rPr>
      <w:t xml:space="preserve">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6A66C4A8" w14:textId="77777777" w:rsidR="00050BFA" w:rsidRPr="003D7D3D" w:rsidRDefault="00050BFA"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92D"/>
    <w:multiLevelType w:val="hybridMultilevel"/>
    <w:tmpl w:val="4FE46EB0"/>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1">
    <w:nsid w:val="03806F9C"/>
    <w:multiLevelType w:val="hybridMultilevel"/>
    <w:tmpl w:val="03DA261C"/>
    <w:lvl w:ilvl="0" w:tplc="C2EA1C2E">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1">
    <w:nsid w:val="049A39FF"/>
    <w:multiLevelType w:val="hybridMultilevel"/>
    <w:tmpl w:val="4D74D8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1">
    <w:nsid w:val="054D0827"/>
    <w:multiLevelType w:val="hybridMultilevel"/>
    <w:tmpl w:val="F140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09E71802"/>
    <w:multiLevelType w:val="hybridMultilevel"/>
    <w:tmpl w:val="79EE1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8"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107F0A2B"/>
    <w:multiLevelType w:val="multilevel"/>
    <w:tmpl w:val="EA1E265E"/>
    <w:lvl w:ilvl="0">
      <w:start w:val="1"/>
      <w:numFmt w:val="decimal"/>
      <w:lvlText w:val="%1."/>
      <w:lvlJc w:val="left"/>
      <w:pPr>
        <w:tabs>
          <w:tab w:val="num" w:pos="397"/>
        </w:tabs>
        <w:ind w:left="397" w:hanging="397"/>
      </w:pPr>
      <w:rPr>
        <w:rFonts w:ascii="Calibri" w:eastAsia="Times New Roman" w:hAnsi="Calibri" w:cs="Arial"/>
        <w:b w:val="0"/>
        <w:i w:val="0"/>
      </w:rPr>
    </w:lvl>
    <w:lvl w:ilvl="1">
      <w:start w:val="1"/>
      <w:numFmt w:val="decimal"/>
      <w:lvlText w:val="%1.%2."/>
      <w:lvlJc w:val="left"/>
      <w:pPr>
        <w:tabs>
          <w:tab w:val="num" w:pos="851"/>
        </w:tabs>
        <w:ind w:left="851" w:hanging="567"/>
      </w:pPr>
      <w:rPr>
        <w:rFonts w:hint="default"/>
        <w:b w:val="0"/>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0"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1" w15:restartNumberingAfterBreak="1">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2" w15:restartNumberingAfterBreak="1">
    <w:nsid w:val="164B64ED"/>
    <w:multiLevelType w:val="hybridMultilevel"/>
    <w:tmpl w:val="4DEA8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1">
    <w:nsid w:val="18E712C8"/>
    <w:multiLevelType w:val="multilevel"/>
    <w:tmpl w:val="D95ACBBA"/>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6" w15:restartNumberingAfterBreak="1">
    <w:nsid w:val="18F05ADB"/>
    <w:multiLevelType w:val="hybridMultilevel"/>
    <w:tmpl w:val="A0EABC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1">
    <w:nsid w:val="1A49125B"/>
    <w:multiLevelType w:val="hybridMultilevel"/>
    <w:tmpl w:val="8DC8B6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1">
    <w:nsid w:val="1F1938AF"/>
    <w:multiLevelType w:val="hybridMultilevel"/>
    <w:tmpl w:val="0B5037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22"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9"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1">
    <w:nsid w:val="398A35A9"/>
    <w:multiLevelType w:val="hybridMultilevel"/>
    <w:tmpl w:val="AB7E9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39954C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3A807E20"/>
    <w:multiLevelType w:val="hybridMultilevel"/>
    <w:tmpl w:val="DBC82AE6"/>
    <w:lvl w:ilvl="0" w:tplc="4000BCF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6"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7"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1">
    <w:nsid w:val="488972C8"/>
    <w:multiLevelType w:val="hybridMultilevel"/>
    <w:tmpl w:val="7A105D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0" w15:restartNumberingAfterBreak="1">
    <w:nsid w:val="4C4B2D65"/>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1" w15:restartNumberingAfterBreak="1">
    <w:nsid w:val="4E1C5BC1"/>
    <w:multiLevelType w:val="hybridMultilevel"/>
    <w:tmpl w:val="9508D5B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3"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1">
    <w:nsid w:val="5BE36362"/>
    <w:multiLevelType w:val="multilevel"/>
    <w:tmpl w:val="904AC9F0"/>
    <w:lvl w:ilvl="0">
      <w:start w:val="1"/>
      <w:numFmt w:val="decimal"/>
      <w:lvlText w:val="%1."/>
      <w:lvlJc w:val="left"/>
      <w:pPr>
        <w:tabs>
          <w:tab w:val="num" w:pos="397"/>
        </w:tabs>
        <w:ind w:left="397" w:hanging="397"/>
      </w:pPr>
      <w:rPr>
        <w:rFonts w:hint="default"/>
        <w:b w:val="0"/>
        <w:i w:val="0"/>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7"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1">
    <w:nsid w:val="5F115E10"/>
    <w:multiLevelType w:val="hybridMultilevel"/>
    <w:tmpl w:val="830A943A"/>
    <w:lvl w:ilvl="0" w:tplc="DE60B8D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50"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1">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1">
    <w:nsid w:val="63A172DE"/>
    <w:multiLevelType w:val="multilevel"/>
    <w:tmpl w:val="4B4ABBEA"/>
    <w:lvl w:ilvl="0">
      <w:start w:val="1"/>
      <w:numFmt w:val="decimal"/>
      <w:lvlText w:val="%1."/>
      <w:lvlJc w:val="left"/>
      <w:pPr>
        <w:tabs>
          <w:tab w:val="num" w:pos="397"/>
        </w:tabs>
        <w:ind w:left="397" w:hanging="397"/>
      </w:pPr>
      <w:rPr>
        <w:rFonts w:ascii="Calibri" w:eastAsia="Times New Roman" w:hAnsi="Calibri" w:cs="Times New Roman"/>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3"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5"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6"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7"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58"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54"/>
  </w:num>
  <w:num w:numId="2">
    <w:abstractNumId w:val="14"/>
  </w:num>
  <w:num w:numId="3">
    <w:abstractNumId w:val="49"/>
    <w:lvlOverride w:ilvl="0">
      <w:startOverride w:val="1"/>
    </w:lvlOverride>
  </w:num>
  <w:num w:numId="4">
    <w:abstractNumId w:val="22"/>
  </w:num>
  <w:num w:numId="5">
    <w:abstractNumId w:val="47"/>
  </w:num>
  <w:num w:numId="6">
    <w:abstractNumId w:val="43"/>
  </w:num>
  <w:num w:numId="7">
    <w:abstractNumId w:val="18"/>
  </w:num>
  <w:num w:numId="8">
    <w:abstractNumId w:val="8"/>
  </w:num>
  <w:num w:numId="9">
    <w:abstractNumId w:val="27"/>
  </w:num>
  <w:num w:numId="10">
    <w:abstractNumId w:val="36"/>
  </w:num>
  <w:num w:numId="11">
    <w:abstractNumId w:val="58"/>
  </w:num>
  <w:num w:numId="12">
    <w:abstractNumId w:val="45"/>
  </w:num>
  <w:num w:numId="13">
    <w:abstractNumId w:val="25"/>
  </w:num>
  <w:num w:numId="14">
    <w:abstractNumId w:val="26"/>
  </w:num>
  <w:num w:numId="15">
    <w:abstractNumId w:val="7"/>
  </w:num>
  <w:num w:numId="16">
    <w:abstractNumId w:val="55"/>
  </w:num>
  <w:num w:numId="17">
    <w:abstractNumId w:val="42"/>
  </w:num>
  <w:num w:numId="18">
    <w:abstractNumId w:val="32"/>
  </w:num>
  <w:num w:numId="19">
    <w:abstractNumId w:val="22"/>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13"/>
  </w:num>
  <w:num w:numId="21">
    <w:abstractNumId w:val="28"/>
  </w:num>
  <w:num w:numId="22">
    <w:abstractNumId w:val="39"/>
  </w:num>
  <w:num w:numId="23">
    <w:abstractNumId w:val="57"/>
  </w:num>
  <w:num w:numId="24">
    <w:abstractNumId w:val="56"/>
  </w:num>
  <w:num w:numId="25">
    <w:abstractNumId w:val="35"/>
  </w:num>
  <w:num w:numId="26">
    <w:abstractNumId w:val="21"/>
  </w:num>
  <w:num w:numId="27">
    <w:abstractNumId w:val="10"/>
  </w:num>
  <w:num w:numId="28">
    <w:abstractNumId w:val="50"/>
  </w:num>
  <w:num w:numId="29">
    <w:abstractNumId w:val="24"/>
  </w:num>
  <w:num w:numId="30">
    <w:abstractNumId w:val="6"/>
  </w:num>
  <w:num w:numId="31">
    <w:abstractNumId w:val="29"/>
  </w:num>
  <w:num w:numId="32">
    <w:abstractNumId w:val="37"/>
  </w:num>
  <w:num w:numId="33">
    <w:abstractNumId w:val="59"/>
  </w:num>
  <w:num w:numId="34">
    <w:abstractNumId w:val="23"/>
  </w:num>
  <w:num w:numId="35">
    <w:abstractNumId w:val="4"/>
  </w:num>
  <w:num w:numId="36">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2"/>
  </w:num>
  <w:num w:numId="41">
    <w:abstractNumId w:val="9"/>
  </w:num>
  <w:num w:numId="42">
    <w:abstractNumId w:val="12"/>
  </w:num>
  <w:num w:numId="43">
    <w:abstractNumId w:val="16"/>
  </w:num>
  <w:num w:numId="44">
    <w:abstractNumId w:val="34"/>
  </w:num>
  <w:num w:numId="45">
    <w:abstractNumId w:val="44"/>
  </w:num>
  <w:num w:numId="46">
    <w:abstractNumId w:val="20"/>
  </w:num>
  <w:num w:numId="47">
    <w:abstractNumId w:val="33"/>
  </w:num>
  <w:num w:numId="48">
    <w:abstractNumId w:val="51"/>
  </w:num>
  <w:num w:numId="49">
    <w:abstractNumId w:val="38"/>
  </w:num>
  <w:num w:numId="50">
    <w:abstractNumId w:val="3"/>
  </w:num>
  <w:num w:numId="51">
    <w:abstractNumId w:val="31"/>
  </w:num>
  <w:num w:numId="52">
    <w:abstractNumId w:val="5"/>
  </w:num>
  <w:num w:numId="53">
    <w:abstractNumId w:val="1"/>
  </w:num>
  <w:num w:numId="54">
    <w:abstractNumId w:val="52"/>
  </w:num>
  <w:num w:numId="55">
    <w:abstractNumId w:val="11"/>
  </w:num>
  <w:num w:numId="56">
    <w:abstractNumId w:val="40"/>
  </w:num>
  <w:num w:numId="57">
    <w:abstractNumId w:val="19"/>
  </w:num>
  <w:num w:numId="58">
    <w:abstractNumId w:val="30"/>
  </w:num>
  <w:num w:numId="59">
    <w:abstractNumId w:val="0"/>
  </w:num>
  <w:num w:numId="60">
    <w:abstractNumId w:val="48"/>
  </w:num>
  <w:num w:numId="6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F2E"/>
    <w:rsid w:val="00004A02"/>
    <w:rsid w:val="00005A7D"/>
    <w:rsid w:val="00005F5D"/>
    <w:rsid w:val="00010A39"/>
    <w:rsid w:val="00010F66"/>
    <w:rsid w:val="00011CC7"/>
    <w:rsid w:val="00012C92"/>
    <w:rsid w:val="000135C5"/>
    <w:rsid w:val="000143CA"/>
    <w:rsid w:val="00014503"/>
    <w:rsid w:val="00014EC3"/>
    <w:rsid w:val="000155FF"/>
    <w:rsid w:val="00015AB9"/>
    <w:rsid w:val="00016798"/>
    <w:rsid w:val="00016A56"/>
    <w:rsid w:val="000170E0"/>
    <w:rsid w:val="0002402C"/>
    <w:rsid w:val="000265E8"/>
    <w:rsid w:val="0002718E"/>
    <w:rsid w:val="0002758A"/>
    <w:rsid w:val="00030C21"/>
    <w:rsid w:val="00033632"/>
    <w:rsid w:val="00035D45"/>
    <w:rsid w:val="00036EE0"/>
    <w:rsid w:val="00040662"/>
    <w:rsid w:val="0004144B"/>
    <w:rsid w:val="00041BF5"/>
    <w:rsid w:val="00041DAF"/>
    <w:rsid w:val="0004364A"/>
    <w:rsid w:val="00043EBB"/>
    <w:rsid w:val="000449F0"/>
    <w:rsid w:val="00044E47"/>
    <w:rsid w:val="00050241"/>
    <w:rsid w:val="00050BFA"/>
    <w:rsid w:val="00050F1C"/>
    <w:rsid w:val="00051C40"/>
    <w:rsid w:val="0005278D"/>
    <w:rsid w:val="00053110"/>
    <w:rsid w:val="00056255"/>
    <w:rsid w:val="0005667D"/>
    <w:rsid w:val="00057255"/>
    <w:rsid w:val="000578C5"/>
    <w:rsid w:val="0006062B"/>
    <w:rsid w:val="000608B6"/>
    <w:rsid w:val="00061544"/>
    <w:rsid w:val="00061660"/>
    <w:rsid w:val="00062418"/>
    <w:rsid w:val="00062A0D"/>
    <w:rsid w:val="00064D22"/>
    <w:rsid w:val="00065AE6"/>
    <w:rsid w:val="00065CF1"/>
    <w:rsid w:val="000665DF"/>
    <w:rsid w:val="00067104"/>
    <w:rsid w:val="000702B7"/>
    <w:rsid w:val="00070607"/>
    <w:rsid w:val="00070674"/>
    <w:rsid w:val="00071133"/>
    <w:rsid w:val="00071338"/>
    <w:rsid w:val="00071A78"/>
    <w:rsid w:val="00072AC3"/>
    <w:rsid w:val="00074A40"/>
    <w:rsid w:val="00074B15"/>
    <w:rsid w:val="00074E9A"/>
    <w:rsid w:val="000751E7"/>
    <w:rsid w:val="00075212"/>
    <w:rsid w:val="000772D4"/>
    <w:rsid w:val="00077321"/>
    <w:rsid w:val="00077B0D"/>
    <w:rsid w:val="00077E7E"/>
    <w:rsid w:val="00080021"/>
    <w:rsid w:val="000810C8"/>
    <w:rsid w:val="0008250D"/>
    <w:rsid w:val="00083133"/>
    <w:rsid w:val="0008353A"/>
    <w:rsid w:val="000839AE"/>
    <w:rsid w:val="0008430B"/>
    <w:rsid w:val="0008591A"/>
    <w:rsid w:val="00086969"/>
    <w:rsid w:val="000871A6"/>
    <w:rsid w:val="00090561"/>
    <w:rsid w:val="00090592"/>
    <w:rsid w:val="00090719"/>
    <w:rsid w:val="000908A3"/>
    <w:rsid w:val="00092DE3"/>
    <w:rsid w:val="00093851"/>
    <w:rsid w:val="000946E5"/>
    <w:rsid w:val="000954F8"/>
    <w:rsid w:val="0009752F"/>
    <w:rsid w:val="000A3E0B"/>
    <w:rsid w:val="000A43A5"/>
    <w:rsid w:val="000A5D78"/>
    <w:rsid w:val="000A5D98"/>
    <w:rsid w:val="000A69D9"/>
    <w:rsid w:val="000A6EB5"/>
    <w:rsid w:val="000A7469"/>
    <w:rsid w:val="000A7DAF"/>
    <w:rsid w:val="000B4407"/>
    <w:rsid w:val="000B54D5"/>
    <w:rsid w:val="000B643F"/>
    <w:rsid w:val="000B7262"/>
    <w:rsid w:val="000B73D9"/>
    <w:rsid w:val="000B7467"/>
    <w:rsid w:val="000B7594"/>
    <w:rsid w:val="000B7EB6"/>
    <w:rsid w:val="000B7EFB"/>
    <w:rsid w:val="000C1039"/>
    <w:rsid w:val="000C2BCC"/>
    <w:rsid w:val="000C4311"/>
    <w:rsid w:val="000C52E3"/>
    <w:rsid w:val="000C6423"/>
    <w:rsid w:val="000C6D01"/>
    <w:rsid w:val="000C7D12"/>
    <w:rsid w:val="000D1BEC"/>
    <w:rsid w:val="000D2474"/>
    <w:rsid w:val="000D3841"/>
    <w:rsid w:val="000D3F57"/>
    <w:rsid w:val="000D3FA3"/>
    <w:rsid w:val="000D409B"/>
    <w:rsid w:val="000D5CE4"/>
    <w:rsid w:val="000D644F"/>
    <w:rsid w:val="000D6850"/>
    <w:rsid w:val="000D6E69"/>
    <w:rsid w:val="000D7EBF"/>
    <w:rsid w:val="000E0F66"/>
    <w:rsid w:val="000E3151"/>
    <w:rsid w:val="000E4FF1"/>
    <w:rsid w:val="000E6EF4"/>
    <w:rsid w:val="000E71FE"/>
    <w:rsid w:val="000E7EC3"/>
    <w:rsid w:val="000F0504"/>
    <w:rsid w:val="000F178E"/>
    <w:rsid w:val="000F2735"/>
    <w:rsid w:val="000F28AE"/>
    <w:rsid w:val="000F49EF"/>
    <w:rsid w:val="000F4B1E"/>
    <w:rsid w:val="000F5318"/>
    <w:rsid w:val="000F61D3"/>
    <w:rsid w:val="000F640C"/>
    <w:rsid w:val="001011AF"/>
    <w:rsid w:val="0010184A"/>
    <w:rsid w:val="00101AC0"/>
    <w:rsid w:val="00101E56"/>
    <w:rsid w:val="001022CC"/>
    <w:rsid w:val="00104F07"/>
    <w:rsid w:val="00105DE2"/>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328E8"/>
    <w:rsid w:val="00134387"/>
    <w:rsid w:val="00134AAB"/>
    <w:rsid w:val="001359F5"/>
    <w:rsid w:val="00135EA6"/>
    <w:rsid w:val="001363C8"/>
    <w:rsid w:val="00137B43"/>
    <w:rsid w:val="00140745"/>
    <w:rsid w:val="0014244E"/>
    <w:rsid w:val="00144091"/>
    <w:rsid w:val="001452AB"/>
    <w:rsid w:val="001465E0"/>
    <w:rsid w:val="001475B6"/>
    <w:rsid w:val="00147AB4"/>
    <w:rsid w:val="00147B49"/>
    <w:rsid w:val="00151FF4"/>
    <w:rsid w:val="00153BE6"/>
    <w:rsid w:val="00153C2B"/>
    <w:rsid w:val="00157896"/>
    <w:rsid w:val="00161862"/>
    <w:rsid w:val="00161C59"/>
    <w:rsid w:val="00161CAA"/>
    <w:rsid w:val="00161E0A"/>
    <w:rsid w:val="00161F1D"/>
    <w:rsid w:val="00161F7D"/>
    <w:rsid w:val="00162A2A"/>
    <w:rsid w:val="0016377F"/>
    <w:rsid w:val="00163C14"/>
    <w:rsid w:val="00165FC1"/>
    <w:rsid w:val="0017077E"/>
    <w:rsid w:val="00171CC1"/>
    <w:rsid w:val="00172F63"/>
    <w:rsid w:val="00173033"/>
    <w:rsid w:val="00173351"/>
    <w:rsid w:val="00174F68"/>
    <w:rsid w:val="001759FA"/>
    <w:rsid w:val="00176A22"/>
    <w:rsid w:val="00180A9B"/>
    <w:rsid w:val="00180BA0"/>
    <w:rsid w:val="00181547"/>
    <w:rsid w:val="00182B4B"/>
    <w:rsid w:val="00184223"/>
    <w:rsid w:val="0018524B"/>
    <w:rsid w:val="00185B8D"/>
    <w:rsid w:val="0018630A"/>
    <w:rsid w:val="00186914"/>
    <w:rsid w:val="00186BF6"/>
    <w:rsid w:val="00187863"/>
    <w:rsid w:val="00190671"/>
    <w:rsid w:val="0019073B"/>
    <w:rsid w:val="00192A31"/>
    <w:rsid w:val="00192EA1"/>
    <w:rsid w:val="00192F8B"/>
    <w:rsid w:val="00193CB6"/>
    <w:rsid w:val="00193DC4"/>
    <w:rsid w:val="00194259"/>
    <w:rsid w:val="00194F28"/>
    <w:rsid w:val="00196453"/>
    <w:rsid w:val="001A1429"/>
    <w:rsid w:val="001A27A2"/>
    <w:rsid w:val="001A34BA"/>
    <w:rsid w:val="001A3668"/>
    <w:rsid w:val="001A5834"/>
    <w:rsid w:val="001A63B5"/>
    <w:rsid w:val="001A7218"/>
    <w:rsid w:val="001B3192"/>
    <w:rsid w:val="001B3F65"/>
    <w:rsid w:val="001B3F8F"/>
    <w:rsid w:val="001B4DDE"/>
    <w:rsid w:val="001B5089"/>
    <w:rsid w:val="001B527D"/>
    <w:rsid w:val="001B5498"/>
    <w:rsid w:val="001B6D6E"/>
    <w:rsid w:val="001B78BB"/>
    <w:rsid w:val="001C038E"/>
    <w:rsid w:val="001C1092"/>
    <w:rsid w:val="001C208F"/>
    <w:rsid w:val="001C2417"/>
    <w:rsid w:val="001C3FE3"/>
    <w:rsid w:val="001C6180"/>
    <w:rsid w:val="001C620B"/>
    <w:rsid w:val="001C7750"/>
    <w:rsid w:val="001D01BB"/>
    <w:rsid w:val="001D30A8"/>
    <w:rsid w:val="001D30F3"/>
    <w:rsid w:val="001D424C"/>
    <w:rsid w:val="001D57EF"/>
    <w:rsid w:val="001D5B15"/>
    <w:rsid w:val="001D696F"/>
    <w:rsid w:val="001D7456"/>
    <w:rsid w:val="001E2B23"/>
    <w:rsid w:val="001E496F"/>
    <w:rsid w:val="001E4B76"/>
    <w:rsid w:val="001E5893"/>
    <w:rsid w:val="001E5E82"/>
    <w:rsid w:val="001F1F59"/>
    <w:rsid w:val="001F3518"/>
    <w:rsid w:val="001F36CE"/>
    <w:rsid w:val="001F404D"/>
    <w:rsid w:val="001F4D7C"/>
    <w:rsid w:val="001F561C"/>
    <w:rsid w:val="001F5C51"/>
    <w:rsid w:val="00200712"/>
    <w:rsid w:val="00200759"/>
    <w:rsid w:val="00201A68"/>
    <w:rsid w:val="0020207D"/>
    <w:rsid w:val="00204909"/>
    <w:rsid w:val="00204DF0"/>
    <w:rsid w:val="0020501D"/>
    <w:rsid w:val="00205420"/>
    <w:rsid w:val="002058AC"/>
    <w:rsid w:val="00206F08"/>
    <w:rsid w:val="0021117C"/>
    <w:rsid w:val="00211972"/>
    <w:rsid w:val="0021236D"/>
    <w:rsid w:val="002137EC"/>
    <w:rsid w:val="00214084"/>
    <w:rsid w:val="0021621F"/>
    <w:rsid w:val="002205CF"/>
    <w:rsid w:val="00221B81"/>
    <w:rsid w:val="002228DA"/>
    <w:rsid w:val="00222E37"/>
    <w:rsid w:val="00223C99"/>
    <w:rsid w:val="00223FD2"/>
    <w:rsid w:val="002251A4"/>
    <w:rsid w:val="00225DA1"/>
    <w:rsid w:val="00226E98"/>
    <w:rsid w:val="002307BD"/>
    <w:rsid w:val="00231438"/>
    <w:rsid w:val="002314AF"/>
    <w:rsid w:val="00232941"/>
    <w:rsid w:val="00232D4F"/>
    <w:rsid w:val="00232EA0"/>
    <w:rsid w:val="0023345A"/>
    <w:rsid w:val="00233D47"/>
    <w:rsid w:val="00233EFE"/>
    <w:rsid w:val="00234635"/>
    <w:rsid w:val="00241372"/>
    <w:rsid w:val="00241BDA"/>
    <w:rsid w:val="00244DC1"/>
    <w:rsid w:val="0024611A"/>
    <w:rsid w:val="002463EB"/>
    <w:rsid w:val="00246AA7"/>
    <w:rsid w:val="00247437"/>
    <w:rsid w:val="00247685"/>
    <w:rsid w:val="0025450B"/>
    <w:rsid w:val="00257AB8"/>
    <w:rsid w:val="00257BA1"/>
    <w:rsid w:val="002618DE"/>
    <w:rsid w:val="0026263D"/>
    <w:rsid w:val="00262877"/>
    <w:rsid w:val="00263572"/>
    <w:rsid w:val="00270465"/>
    <w:rsid w:val="00271CE1"/>
    <w:rsid w:val="00273EDD"/>
    <w:rsid w:val="0027581D"/>
    <w:rsid w:val="002766C2"/>
    <w:rsid w:val="00276942"/>
    <w:rsid w:val="0027724E"/>
    <w:rsid w:val="00277D96"/>
    <w:rsid w:val="0028005E"/>
    <w:rsid w:val="0028171A"/>
    <w:rsid w:val="002821A5"/>
    <w:rsid w:val="002828E5"/>
    <w:rsid w:val="002829E7"/>
    <w:rsid w:val="00282BA2"/>
    <w:rsid w:val="002834DA"/>
    <w:rsid w:val="00283541"/>
    <w:rsid w:val="00283C18"/>
    <w:rsid w:val="002842C8"/>
    <w:rsid w:val="00287E50"/>
    <w:rsid w:val="0029167C"/>
    <w:rsid w:val="00291A2C"/>
    <w:rsid w:val="002920A6"/>
    <w:rsid w:val="00292608"/>
    <w:rsid w:val="0029273D"/>
    <w:rsid w:val="002931BD"/>
    <w:rsid w:val="00293669"/>
    <w:rsid w:val="0029471C"/>
    <w:rsid w:val="002950FC"/>
    <w:rsid w:val="00296C06"/>
    <w:rsid w:val="00296F06"/>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C0413"/>
    <w:rsid w:val="002C0F1B"/>
    <w:rsid w:val="002C17BE"/>
    <w:rsid w:val="002C1B63"/>
    <w:rsid w:val="002C1F56"/>
    <w:rsid w:val="002C28F5"/>
    <w:rsid w:val="002C4FF4"/>
    <w:rsid w:val="002C6803"/>
    <w:rsid w:val="002C6876"/>
    <w:rsid w:val="002C7B39"/>
    <w:rsid w:val="002D03A3"/>
    <w:rsid w:val="002D111C"/>
    <w:rsid w:val="002D134B"/>
    <w:rsid w:val="002D3CE4"/>
    <w:rsid w:val="002D3E60"/>
    <w:rsid w:val="002D4491"/>
    <w:rsid w:val="002D6530"/>
    <w:rsid w:val="002D730D"/>
    <w:rsid w:val="002E0E5F"/>
    <w:rsid w:val="002E2DDA"/>
    <w:rsid w:val="002E3E4C"/>
    <w:rsid w:val="002E44CA"/>
    <w:rsid w:val="002E4FF0"/>
    <w:rsid w:val="002E5E67"/>
    <w:rsid w:val="002E61EC"/>
    <w:rsid w:val="002E6C70"/>
    <w:rsid w:val="002F2B2C"/>
    <w:rsid w:val="002F33BF"/>
    <w:rsid w:val="002F39C4"/>
    <w:rsid w:val="002F5320"/>
    <w:rsid w:val="002F6F3C"/>
    <w:rsid w:val="002F7102"/>
    <w:rsid w:val="002F78AE"/>
    <w:rsid w:val="00300394"/>
    <w:rsid w:val="003033C6"/>
    <w:rsid w:val="00304C3E"/>
    <w:rsid w:val="00304F86"/>
    <w:rsid w:val="00306F0E"/>
    <w:rsid w:val="003116F4"/>
    <w:rsid w:val="00311DF3"/>
    <w:rsid w:val="00312C09"/>
    <w:rsid w:val="00313E4C"/>
    <w:rsid w:val="00314FC6"/>
    <w:rsid w:val="00315F5D"/>
    <w:rsid w:val="00322202"/>
    <w:rsid w:val="00324B85"/>
    <w:rsid w:val="003260AD"/>
    <w:rsid w:val="0032687E"/>
    <w:rsid w:val="00326D7D"/>
    <w:rsid w:val="00326E9A"/>
    <w:rsid w:val="00330471"/>
    <w:rsid w:val="00330922"/>
    <w:rsid w:val="003309F1"/>
    <w:rsid w:val="003320E5"/>
    <w:rsid w:val="00332EE1"/>
    <w:rsid w:val="00333F48"/>
    <w:rsid w:val="00334A38"/>
    <w:rsid w:val="003412B3"/>
    <w:rsid w:val="00341782"/>
    <w:rsid w:val="00342380"/>
    <w:rsid w:val="0034302E"/>
    <w:rsid w:val="00343214"/>
    <w:rsid w:val="00343392"/>
    <w:rsid w:val="00343530"/>
    <w:rsid w:val="003460A7"/>
    <w:rsid w:val="00346EEA"/>
    <w:rsid w:val="003476F7"/>
    <w:rsid w:val="00347DF2"/>
    <w:rsid w:val="003507D4"/>
    <w:rsid w:val="003508B2"/>
    <w:rsid w:val="003512DF"/>
    <w:rsid w:val="00353156"/>
    <w:rsid w:val="0035376D"/>
    <w:rsid w:val="0035459C"/>
    <w:rsid w:val="00355035"/>
    <w:rsid w:val="0035771D"/>
    <w:rsid w:val="00357723"/>
    <w:rsid w:val="00361347"/>
    <w:rsid w:val="003640D7"/>
    <w:rsid w:val="0036446A"/>
    <w:rsid w:val="00364F53"/>
    <w:rsid w:val="003654A8"/>
    <w:rsid w:val="003656EF"/>
    <w:rsid w:val="00365F2D"/>
    <w:rsid w:val="00366775"/>
    <w:rsid w:val="00367891"/>
    <w:rsid w:val="00367F50"/>
    <w:rsid w:val="00371441"/>
    <w:rsid w:val="003715DE"/>
    <w:rsid w:val="00371875"/>
    <w:rsid w:val="00372699"/>
    <w:rsid w:val="00374433"/>
    <w:rsid w:val="0037555C"/>
    <w:rsid w:val="00376B53"/>
    <w:rsid w:val="00376D0E"/>
    <w:rsid w:val="0037769B"/>
    <w:rsid w:val="003812F4"/>
    <w:rsid w:val="003816AD"/>
    <w:rsid w:val="00381D11"/>
    <w:rsid w:val="00383D9A"/>
    <w:rsid w:val="003849F6"/>
    <w:rsid w:val="00385215"/>
    <w:rsid w:val="00385E51"/>
    <w:rsid w:val="0038647C"/>
    <w:rsid w:val="003874CD"/>
    <w:rsid w:val="003906EC"/>
    <w:rsid w:val="003910A3"/>
    <w:rsid w:val="003918B7"/>
    <w:rsid w:val="003918CB"/>
    <w:rsid w:val="003945AB"/>
    <w:rsid w:val="00394D28"/>
    <w:rsid w:val="00394D8E"/>
    <w:rsid w:val="00397E83"/>
    <w:rsid w:val="003A10ED"/>
    <w:rsid w:val="003A15EB"/>
    <w:rsid w:val="003A1BA6"/>
    <w:rsid w:val="003A2BA5"/>
    <w:rsid w:val="003A4581"/>
    <w:rsid w:val="003A6885"/>
    <w:rsid w:val="003A6B63"/>
    <w:rsid w:val="003A70C6"/>
    <w:rsid w:val="003B0141"/>
    <w:rsid w:val="003B051A"/>
    <w:rsid w:val="003B2639"/>
    <w:rsid w:val="003B589C"/>
    <w:rsid w:val="003B6B38"/>
    <w:rsid w:val="003B76CE"/>
    <w:rsid w:val="003C0225"/>
    <w:rsid w:val="003C154D"/>
    <w:rsid w:val="003C1651"/>
    <w:rsid w:val="003C2A27"/>
    <w:rsid w:val="003C3569"/>
    <w:rsid w:val="003C3D40"/>
    <w:rsid w:val="003C3F64"/>
    <w:rsid w:val="003C5D8F"/>
    <w:rsid w:val="003C7990"/>
    <w:rsid w:val="003C7B29"/>
    <w:rsid w:val="003C7B96"/>
    <w:rsid w:val="003D1841"/>
    <w:rsid w:val="003D19C0"/>
    <w:rsid w:val="003D1C1B"/>
    <w:rsid w:val="003D2973"/>
    <w:rsid w:val="003D29E2"/>
    <w:rsid w:val="003D3234"/>
    <w:rsid w:val="003D35BC"/>
    <w:rsid w:val="003D45B4"/>
    <w:rsid w:val="003D47C7"/>
    <w:rsid w:val="003D7B15"/>
    <w:rsid w:val="003D7D3D"/>
    <w:rsid w:val="003D7FC9"/>
    <w:rsid w:val="003E0D39"/>
    <w:rsid w:val="003E304F"/>
    <w:rsid w:val="003E31D4"/>
    <w:rsid w:val="003E3E1A"/>
    <w:rsid w:val="003E47F0"/>
    <w:rsid w:val="003E519D"/>
    <w:rsid w:val="003E6944"/>
    <w:rsid w:val="003E7522"/>
    <w:rsid w:val="003F11BA"/>
    <w:rsid w:val="003F1A58"/>
    <w:rsid w:val="003F2840"/>
    <w:rsid w:val="003F2AD3"/>
    <w:rsid w:val="003F2BF3"/>
    <w:rsid w:val="003F3748"/>
    <w:rsid w:val="003F6426"/>
    <w:rsid w:val="003F788D"/>
    <w:rsid w:val="00400224"/>
    <w:rsid w:val="00406505"/>
    <w:rsid w:val="00411E9C"/>
    <w:rsid w:val="00412E6B"/>
    <w:rsid w:val="00413B4C"/>
    <w:rsid w:val="00413D1A"/>
    <w:rsid w:val="00414365"/>
    <w:rsid w:val="004144BD"/>
    <w:rsid w:val="00415065"/>
    <w:rsid w:val="004172BA"/>
    <w:rsid w:val="004234FF"/>
    <w:rsid w:val="00425F87"/>
    <w:rsid w:val="0043059F"/>
    <w:rsid w:val="004328F0"/>
    <w:rsid w:val="00433246"/>
    <w:rsid w:val="00435080"/>
    <w:rsid w:val="00435184"/>
    <w:rsid w:val="00435322"/>
    <w:rsid w:val="004370CA"/>
    <w:rsid w:val="004372B4"/>
    <w:rsid w:val="00440128"/>
    <w:rsid w:val="00441CB3"/>
    <w:rsid w:val="00441D2F"/>
    <w:rsid w:val="00442828"/>
    <w:rsid w:val="00443AB3"/>
    <w:rsid w:val="00445141"/>
    <w:rsid w:val="00445FC2"/>
    <w:rsid w:val="004525D9"/>
    <w:rsid w:val="00452683"/>
    <w:rsid w:val="00452FD7"/>
    <w:rsid w:val="00455960"/>
    <w:rsid w:val="00456487"/>
    <w:rsid w:val="00457549"/>
    <w:rsid w:val="00457617"/>
    <w:rsid w:val="00457C14"/>
    <w:rsid w:val="004614A5"/>
    <w:rsid w:val="004625FA"/>
    <w:rsid w:val="00465CC5"/>
    <w:rsid w:val="00466047"/>
    <w:rsid w:val="00467A53"/>
    <w:rsid w:val="00467DF9"/>
    <w:rsid w:val="0047027B"/>
    <w:rsid w:val="0047075F"/>
    <w:rsid w:val="00472206"/>
    <w:rsid w:val="00473787"/>
    <w:rsid w:val="00474008"/>
    <w:rsid w:val="004740B3"/>
    <w:rsid w:val="004755C0"/>
    <w:rsid w:val="00477AE8"/>
    <w:rsid w:val="00480E4B"/>
    <w:rsid w:val="00482617"/>
    <w:rsid w:val="00482FB6"/>
    <w:rsid w:val="00483684"/>
    <w:rsid w:val="00483EDE"/>
    <w:rsid w:val="00485010"/>
    <w:rsid w:val="00486982"/>
    <w:rsid w:val="00486BFC"/>
    <w:rsid w:val="00486D15"/>
    <w:rsid w:val="00487EB7"/>
    <w:rsid w:val="004903FF"/>
    <w:rsid w:val="004904E2"/>
    <w:rsid w:val="00491E56"/>
    <w:rsid w:val="00492654"/>
    <w:rsid w:val="00493D49"/>
    <w:rsid w:val="00493D9B"/>
    <w:rsid w:val="00494826"/>
    <w:rsid w:val="004949FB"/>
    <w:rsid w:val="00496034"/>
    <w:rsid w:val="004A03FA"/>
    <w:rsid w:val="004A1203"/>
    <w:rsid w:val="004A2F1F"/>
    <w:rsid w:val="004A6776"/>
    <w:rsid w:val="004A6B2F"/>
    <w:rsid w:val="004A714A"/>
    <w:rsid w:val="004B352F"/>
    <w:rsid w:val="004B3A00"/>
    <w:rsid w:val="004B3CD3"/>
    <w:rsid w:val="004B4082"/>
    <w:rsid w:val="004B4F0D"/>
    <w:rsid w:val="004B7811"/>
    <w:rsid w:val="004C3CA9"/>
    <w:rsid w:val="004C5EBB"/>
    <w:rsid w:val="004C5F76"/>
    <w:rsid w:val="004C6C3F"/>
    <w:rsid w:val="004D05F6"/>
    <w:rsid w:val="004D1360"/>
    <w:rsid w:val="004D37EC"/>
    <w:rsid w:val="004D6EAF"/>
    <w:rsid w:val="004D7C71"/>
    <w:rsid w:val="004E2DE0"/>
    <w:rsid w:val="004E5E1D"/>
    <w:rsid w:val="004F07F0"/>
    <w:rsid w:val="004F2677"/>
    <w:rsid w:val="004F3495"/>
    <w:rsid w:val="004F3B27"/>
    <w:rsid w:val="004F4468"/>
    <w:rsid w:val="004F507E"/>
    <w:rsid w:val="004F58F1"/>
    <w:rsid w:val="004F64AD"/>
    <w:rsid w:val="004F69A7"/>
    <w:rsid w:val="004F6BAC"/>
    <w:rsid w:val="004F78FB"/>
    <w:rsid w:val="00500912"/>
    <w:rsid w:val="00500D94"/>
    <w:rsid w:val="00502C5F"/>
    <w:rsid w:val="00503059"/>
    <w:rsid w:val="00506EC2"/>
    <w:rsid w:val="00511884"/>
    <w:rsid w:val="00511A3F"/>
    <w:rsid w:val="00513071"/>
    <w:rsid w:val="0051438D"/>
    <w:rsid w:val="00514F6C"/>
    <w:rsid w:val="00515CED"/>
    <w:rsid w:val="00516552"/>
    <w:rsid w:val="00516AAB"/>
    <w:rsid w:val="00516BDF"/>
    <w:rsid w:val="00516CF1"/>
    <w:rsid w:val="0052027A"/>
    <w:rsid w:val="005222AE"/>
    <w:rsid w:val="005232AD"/>
    <w:rsid w:val="00524C88"/>
    <w:rsid w:val="00527479"/>
    <w:rsid w:val="00527686"/>
    <w:rsid w:val="00527D86"/>
    <w:rsid w:val="00527F87"/>
    <w:rsid w:val="00533E56"/>
    <w:rsid w:val="005345D0"/>
    <w:rsid w:val="0053472B"/>
    <w:rsid w:val="00536213"/>
    <w:rsid w:val="00536AE4"/>
    <w:rsid w:val="00536D49"/>
    <w:rsid w:val="00536D60"/>
    <w:rsid w:val="0053777D"/>
    <w:rsid w:val="00537991"/>
    <w:rsid w:val="00540538"/>
    <w:rsid w:val="00540EDA"/>
    <w:rsid w:val="005416E6"/>
    <w:rsid w:val="00541CF0"/>
    <w:rsid w:val="0054390E"/>
    <w:rsid w:val="00543A89"/>
    <w:rsid w:val="00543D91"/>
    <w:rsid w:val="0054499E"/>
    <w:rsid w:val="0054562B"/>
    <w:rsid w:val="005457E3"/>
    <w:rsid w:val="005503CC"/>
    <w:rsid w:val="00550B9C"/>
    <w:rsid w:val="0055124A"/>
    <w:rsid w:val="00551A8A"/>
    <w:rsid w:val="00553EF9"/>
    <w:rsid w:val="00554809"/>
    <w:rsid w:val="005548CD"/>
    <w:rsid w:val="00555F70"/>
    <w:rsid w:val="00557D5F"/>
    <w:rsid w:val="005626F0"/>
    <w:rsid w:val="00562956"/>
    <w:rsid w:val="00562A5B"/>
    <w:rsid w:val="00563F74"/>
    <w:rsid w:val="005641BF"/>
    <w:rsid w:val="0056487A"/>
    <w:rsid w:val="00574296"/>
    <w:rsid w:val="00574307"/>
    <w:rsid w:val="00574FA7"/>
    <w:rsid w:val="00575BE7"/>
    <w:rsid w:val="005764D1"/>
    <w:rsid w:val="005772CE"/>
    <w:rsid w:val="00580325"/>
    <w:rsid w:val="005815D5"/>
    <w:rsid w:val="00581D68"/>
    <w:rsid w:val="00582015"/>
    <w:rsid w:val="00582D65"/>
    <w:rsid w:val="0058356F"/>
    <w:rsid w:val="0058358E"/>
    <w:rsid w:val="0058410B"/>
    <w:rsid w:val="005843AC"/>
    <w:rsid w:val="00585729"/>
    <w:rsid w:val="00587950"/>
    <w:rsid w:val="00592897"/>
    <w:rsid w:val="00593815"/>
    <w:rsid w:val="00594C5F"/>
    <w:rsid w:val="00597701"/>
    <w:rsid w:val="005A0460"/>
    <w:rsid w:val="005A06D3"/>
    <w:rsid w:val="005A1C5D"/>
    <w:rsid w:val="005A2293"/>
    <w:rsid w:val="005A4485"/>
    <w:rsid w:val="005A4ECC"/>
    <w:rsid w:val="005A70B9"/>
    <w:rsid w:val="005A7916"/>
    <w:rsid w:val="005B0462"/>
    <w:rsid w:val="005B08F6"/>
    <w:rsid w:val="005B0AB0"/>
    <w:rsid w:val="005B131A"/>
    <w:rsid w:val="005B1AA9"/>
    <w:rsid w:val="005B2AD9"/>
    <w:rsid w:val="005B2F04"/>
    <w:rsid w:val="005B30B9"/>
    <w:rsid w:val="005B372C"/>
    <w:rsid w:val="005B455A"/>
    <w:rsid w:val="005B4611"/>
    <w:rsid w:val="005B598D"/>
    <w:rsid w:val="005B5CD9"/>
    <w:rsid w:val="005B60AA"/>
    <w:rsid w:val="005B7BE0"/>
    <w:rsid w:val="005C08CA"/>
    <w:rsid w:val="005C15ED"/>
    <w:rsid w:val="005C25E6"/>
    <w:rsid w:val="005C3CC5"/>
    <w:rsid w:val="005C5901"/>
    <w:rsid w:val="005D0DBA"/>
    <w:rsid w:val="005D0FB6"/>
    <w:rsid w:val="005D1002"/>
    <w:rsid w:val="005D1D59"/>
    <w:rsid w:val="005D1E1D"/>
    <w:rsid w:val="005D3887"/>
    <w:rsid w:val="005D6471"/>
    <w:rsid w:val="005D76BC"/>
    <w:rsid w:val="005E022F"/>
    <w:rsid w:val="005E1721"/>
    <w:rsid w:val="005E2DF9"/>
    <w:rsid w:val="005E34E9"/>
    <w:rsid w:val="005E46E5"/>
    <w:rsid w:val="005E4F26"/>
    <w:rsid w:val="005E50FD"/>
    <w:rsid w:val="005E5711"/>
    <w:rsid w:val="005E6BAA"/>
    <w:rsid w:val="005E7BA0"/>
    <w:rsid w:val="005F0539"/>
    <w:rsid w:val="005F29A5"/>
    <w:rsid w:val="005F37F9"/>
    <w:rsid w:val="005F4AFA"/>
    <w:rsid w:val="005F5C2C"/>
    <w:rsid w:val="005F625D"/>
    <w:rsid w:val="005F6918"/>
    <w:rsid w:val="005F69D8"/>
    <w:rsid w:val="005F7B20"/>
    <w:rsid w:val="005F7FF7"/>
    <w:rsid w:val="0060000C"/>
    <w:rsid w:val="00600242"/>
    <w:rsid w:val="0060042C"/>
    <w:rsid w:val="00600488"/>
    <w:rsid w:val="0060148C"/>
    <w:rsid w:val="00602964"/>
    <w:rsid w:val="00602D02"/>
    <w:rsid w:val="0060314B"/>
    <w:rsid w:val="00603929"/>
    <w:rsid w:val="00603FCA"/>
    <w:rsid w:val="00605326"/>
    <w:rsid w:val="006065D1"/>
    <w:rsid w:val="00606659"/>
    <w:rsid w:val="006069E5"/>
    <w:rsid w:val="0060765F"/>
    <w:rsid w:val="00607725"/>
    <w:rsid w:val="00610B80"/>
    <w:rsid w:val="00610C03"/>
    <w:rsid w:val="006112DC"/>
    <w:rsid w:val="00615ADE"/>
    <w:rsid w:val="00617E9C"/>
    <w:rsid w:val="00621733"/>
    <w:rsid w:val="00621C64"/>
    <w:rsid w:val="0062208D"/>
    <w:rsid w:val="0062252C"/>
    <w:rsid w:val="00622FBB"/>
    <w:rsid w:val="00624873"/>
    <w:rsid w:val="00625B2B"/>
    <w:rsid w:val="00625B6B"/>
    <w:rsid w:val="0062647A"/>
    <w:rsid w:val="0062672F"/>
    <w:rsid w:val="0062771E"/>
    <w:rsid w:val="006307DA"/>
    <w:rsid w:val="0063109D"/>
    <w:rsid w:val="006324F0"/>
    <w:rsid w:val="0063316E"/>
    <w:rsid w:val="0063677B"/>
    <w:rsid w:val="0063783F"/>
    <w:rsid w:val="006400D5"/>
    <w:rsid w:val="00642188"/>
    <w:rsid w:val="00642400"/>
    <w:rsid w:val="00643C37"/>
    <w:rsid w:val="00644E73"/>
    <w:rsid w:val="0064515C"/>
    <w:rsid w:val="0064678F"/>
    <w:rsid w:val="00647435"/>
    <w:rsid w:val="006475EB"/>
    <w:rsid w:val="00647AF2"/>
    <w:rsid w:val="0065117F"/>
    <w:rsid w:val="00652303"/>
    <w:rsid w:val="00652410"/>
    <w:rsid w:val="0065280F"/>
    <w:rsid w:val="00652C37"/>
    <w:rsid w:val="0065386B"/>
    <w:rsid w:val="00655B6B"/>
    <w:rsid w:val="00655C1C"/>
    <w:rsid w:val="006604D3"/>
    <w:rsid w:val="00661FF5"/>
    <w:rsid w:val="00664FE2"/>
    <w:rsid w:val="00665AF8"/>
    <w:rsid w:val="0066680C"/>
    <w:rsid w:val="00666A6D"/>
    <w:rsid w:val="00667A3E"/>
    <w:rsid w:val="00670894"/>
    <w:rsid w:val="006756DB"/>
    <w:rsid w:val="00676010"/>
    <w:rsid w:val="0067665F"/>
    <w:rsid w:val="00676EF6"/>
    <w:rsid w:val="00680144"/>
    <w:rsid w:val="0068065C"/>
    <w:rsid w:val="00683969"/>
    <w:rsid w:val="006854A4"/>
    <w:rsid w:val="00685D53"/>
    <w:rsid w:val="00686C6C"/>
    <w:rsid w:val="0069202F"/>
    <w:rsid w:val="006936B8"/>
    <w:rsid w:val="006937AA"/>
    <w:rsid w:val="00693B14"/>
    <w:rsid w:val="006954AE"/>
    <w:rsid w:val="00697AFE"/>
    <w:rsid w:val="006A036B"/>
    <w:rsid w:val="006A102F"/>
    <w:rsid w:val="006A2535"/>
    <w:rsid w:val="006A35B3"/>
    <w:rsid w:val="006A394C"/>
    <w:rsid w:val="006A3F7E"/>
    <w:rsid w:val="006A52CC"/>
    <w:rsid w:val="006A5979"/>
    <w:rsid w:val="006A784E"/>
    <w:rsid w:val="006B023E"/>
    <w:rsid w:val="006B1469"/>
    <w:rsid w:val="006B1849"/>
    <w:rsid w:val="006B34B0"/>
    <w:rsid w:val="006B5E74"/>
    <w:rsid w:val="006B5FD9"/>
    <w:rsid w:val="006B7403"/>
    <w:rsid w:val="006C197C"/>
    <w:rsid w:val="006C20D4"/>
    <w:rsid w:val="006C2B7F"/>
    <w:rsid w:val="006C494F"/>
    <w:rsid w:val="006C59F2"/>
    <w:rsid w:val="006C633D"/>
    <w:rsid w:val="006C6E9D"/>
    <w:rsid w:val="006D0638"/>
    <w:rsid w:val="006D13EC"/>
    <w:rsid w:val="006D17F7"/>
    <w:rsid w:val="006D1A41"/>
    <w:rsid w:val="006D27F5"/>
    <w:rsid w:val="006D2DCC"/>
    <w:rsid w:val="006D44BD"/>
    <w:rsid w:val="006D4AC2"/>
    <w:rsid w:val="006D5A5C"/>
    <w:rsid w:val="006D5C17"/>
    <w:rsid w:val="006D635C"/>
    <w:rsid w:val="006E0208"/>
    <w:rsid w:val="006E0CBE"/>
    <w:rsid w:val="006E45D0"/>
    <w:rsid w:val="006E4C06"/>
    <w:rsid w:val="006E5496"/>
    <w:rsid w:val="006E7082"/>
    <w:rsid w:val="006E7377"/>
    <w:rsid w:val="006E7AEB"/>
    <w:rsid w:val="006F01BE"/>
    <w:rsid w:val="006F0C16"/>
    <w:rsid w:val="006F1805"/>
    <w:rsid w:val="006F2F4A"/>
    <w:rsid w:val="006F3625"/>
    <w:rsid w:val="006F56BC"/>
    <w:rsid w:val="006F6826"/>
    <w:rsid w:val="006F77F0"/>
    <w:rsid w:val="007048A8"/>
    <w:rsid w:val="00704FAE"/>
    <w:rsid w:val="00705671"/>
    <w:rsid w:val="00705715"/>
    <w:rsid w:val="007105C5"/>
    <w:rsid w:val="007131E7"/>
    <w:rsid w:val="007143BC"/>
    <w:rsid w:val="007148EC"/>
    <w:rsid w:val="0071557B"/>
    <w:rsid w:val="007155E4"/>
    <w:rsid w:val="00715D8B"/>
    <w:rsid w:val="00717971"/>
    <w:rsid w:val="007206A5"/>
    <w:rsid w:val="00721DFF"/>
    <w:rsid w:val="00722A04"/>
    <w:rsid w:val="00722C51"/>
    <w:rsid w:val="00722D83"/>
    <w:rsid w:val="0072653D"/>
    <w:rsid w:val="00727F55"/>
    <w:rsid w:val="0073018E"/>
    <w:rsid w:val="00731C5F"/>
    <w:rsid w:val="00731D11"/>
    <w:rsid w:val="007337D4"/>
    <w:rsid w:val="0073485A"/>
    <w:rsid w:val="007360D8"/>
    <w:rsid w:val="00736EFC"/>
    <w:rsid w:val="00743FD4"/>
    <w:rsid w:val="007452DA"/>
    <w:rsid w:val="00745C81"/>
    <w:rsid w:val="00747025"/>
    <w:rsid w:val="007479AC"/>
    <w:rsid w:val="00747A65"/>
    <w:rsid w:val="00750915"/>
    <w:rsid w:val="0075185B"/>
    <w:rsid w:val="0075245B"/>
    <w:rsid w:val="0075372E"/>
    <w:rsid w:val="00753EE2"/>
    <w:rsid w:val="0075510C"/>
    <w:rsid w:val="007552E0"/>
    <w:rsid w:val="007566B0"/>
    <w:rsid w:val="00762257"/>
    <w:rsid w:val="007628FB"/>
    <w:rsid w:val="00764635"/>
    <w:rsid w:val="00764D33"/>
    <w:rsid w:val="00770DB1"/>
    <w:rsid w:val="00771A4B"/>
    <w:rsid w:val="00771D5F"/>
    <w:rsid w:val="00772915"/>
    <w:rsid w:val="00773184"/>
    <w:rsid w:val="00774281"/>
    <w:rsid w:val="00776A98"/>
    <w:rsid w:val="0078004E"/>
    <w:rsid w:val="00780F18"/>
    <w:rsid w:val="00782980"/>
    <w:rsid w:val="00783F29"/>
    <w:rsid w:val="00784535"/>
    <w:rsid w:val="00785FA7"/>
    <w:rsid w:val="007875BE"/>
    <w:rsid w:val="00787F45"/>
    <w:rsid w:val="0079122F"/>
    <w:rsid w:val="007924A4"/>
    <w:rsid w:val="00793A16"/>
    <w:rsid w:val="00794691"/>
    <w:rsid w:val="00796508"/>
    <w:rsid w:val="00796721"/>
    <w:rsid w:val="007A048F"/>
    <w:rsid w:val="007A1404"/>
    <w:rsid w:val="007A1E6A"/>
    <w:rsid w:val="007A2D41"/>
    <w:rsid w:val="007A4271"/>
    <w:rsid w:val="007A73F6"/>
    <w:rsid w:val="007A79F2"/>
    <w:rsid w:val="007A7FE5"/>
    <w:rsid w:val="007B0BE6"/>
    <w:rsid w:val="007B0FD8"/>
    <w:rsid w:val="007B1168"/>
    <w:rsid w:val="007B1590"/>
    <w:rsid w:val="007B18F0"/>
    <w:rsid w:val="007B3598"/>
    <w:rsid w:val="007B4CA2"/>
    <w:rsid w:val="007B4E22"/>
    <w:rsid w:val="007B67CE"/>
    <w:rsid w:val="007C0CC0"/>
    <w:rsid w:val="007C1376"/>
    <w:rsid w:val="007C1A1B"/>
    <w:rsid w:val="007C3AED"/>
    <w:rsid w:val="007C4835"/>
    <w:rsid w:val="007C5A32"/>
    <w:rsid w:val="007C5CBB"/>
    <w:rsid w:val="007C5D03"/>
    <w:rsid w:val="007C612B"/>
    <w:rsid w:val="007C74BC"/>
    <w:rsid w:val="007C774C"/>
    <w:rsid w:val="007D0A1E"/>
    <w:rsid w:val="007D2E72"/>
    <w:rsid w:val="007D4EA7"/>
    <w:rsid w:val="007D5100"/>
    <w:rsid w:val="007D51A8"/>
    <w:rsid w:val="007D565B"/>
    <w:rsid w:val="007D7BA0"/>
    <w:rsid w:val="007E147C"/>
    <w:rsid w:val="007E2D69"/>
    <w:rsid w:val="007E2FEE"/>
    <w:rsid w:val="007E4BD1"/>
    <w:rsid w:val="007E60D2"/>
    <w:rsid w:val="007E7475"/>
    <w:rsid w:val="007F0473"/>
    <w:rsid w:val="007F0B60"/>
    <w:rsid w:val="007F0D8A"/>
    <w:rsid w:val="007F31CE"/>
    <w:rsid w:val="007F34F8"/>
    <w:rsid w:val="007F394C"/>
    <w:rsid w:val="007F3FFD"/>
    <w:rsid w:val="007F45E3"/>
    <w:rsid w:val="007F484B"/>
    <w:rsid w:val="007F6B66"/>
    <w:rsid w:val="0080139A"/>
    <w:rsid w:val="00801C4B"/>
    <w:rsid w:val="0080470B"/>
    <w:rsid w:val="00804991"/>
    <w:rsid w:val="008064DF"/>
    <w:rsid w:val="008074F7"/>
    <w:rsid w:val="0081099D"/>
    <w:rsid w:val="0081156F"/>
    <w:rsid w:val="00811C04"/>
    <w:rsid w:val="00812DA2"/>
    <w:rsid w:val="00813300"/>
    <w:rsid w:val="00813898"/>
    <w:rsid w:val="00816DD1"/>
    <w:rsid w:val="00820134"/>
    <w:rsid w:val="00820624"/>
    <w:rsid w:val="0082086C"/>
    <w:rsid w:val="008213CC"/>
    <w:rsid w:val="00822F10"/>
    <w:rsid w:val="0082562E"/>
    <w:rsid w:val="008256CC"/>
    <w:rsid w:val="00830B61"/>
    <w:rsid w:val="00832459"/>
    <w:rsid w:val="00832D66"/>
    <w:rsid w:val="00832F34"/>
    <w:rsid w:val="008359F1"/>
    <w:rsid w:val="00840C91"/>
    <w:rsid w:val="00841B1D"/>
    <w:rsid w:val="00842BCA"/>
    <w:rsid w:val="00842EAB"/>
    <w:rsid w:val="00843456"/>
    <w:rsid w:val="00844411"/>
    <w:rsid w:val="00845B2D"/>
    <w:rsid w:val="008462AD"/>
    <w:rsid w:val="00847891"/>
    <w:rsid w:val="00852D0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BE"/>
    <w:rsid w:val="008716BA"/>
    <w:rsid w:val="008729BB"/>
    <w:rsid w:val="00874A5E"/>
    <w:rsid w:val="00876E6F"/>
    <w:rsid w:val="00877202"/>
    <w:rsid w:val="00877932"/>
    <w:rsid w:val="008779DD"/>
    <w:rsid w:val="00881F38"/>
    <w:rsid w:val="00882675"/>
    <w:rsid w:val="0088286C"/>
    <w:rsid w:val="00882F8D"/>
    <w:rsid w:val="00884BB8"/>
    <w:rsid w:val="0088653A"/>
    <w:rsid w:val="00886C45"/>
    <w:rsid w:val="00891491"/>
    <w:rsid w:val="0089193C"/>
    <w:rsid w:val="00891C25"/>
    <w:rsid w:val="00891DA1"/>
    <w:rsid w:val="008924A2"/>
    <w:rsid w:val="0089286C"/>
    <w:rsid w:val="00893FD5"/>
    <w:rsid w:val="00894560"/>
    <w:rsid w:val="00895493"/>
    <w:rsid w:val="008961D4"/>
    <w:rsid w:val="00897183"/>
    <w:rsid w:val="00897F55"/>
    <w:rsid w:val="008A1E62"/>
    <w:rsid w:val="008A3231"/>
    <w:rsid w:val="008A3A45"/>
    <w:rsid w:val="008A49AB"/>
    <w:rsid w:val="008A5B35"/>
    <w:rsid w:val="008A5D8C"/>
    <w:rsid w:val="008A6923"/>
    <w:rsid w:val="008A7D76"/>
    <w:rsid w:val="008B06ED"/>
    <w:rsid w:val="008B15A2"/>
    <w:rsid w:val="008B5C8C"/>
    <w:rsid w:val="008B5E26"/>
    <w:rsid w:val="008C0B27"/>
    <w:rsid w:val="008C1695"/>
    <w:rsid w:val="008C1DBD"/>
    <w:rsid w:val="008C3D45"/>
    <w:rsid w:val="008C4AC3"/>
    <w:rsid w:val="008C7310"/>
    <w:rsid w:val="008D1D88"/>
    <w:rsid w:val="008D29B7"/>
    <w:rsid w:val="008D3E0B"/>
    <w:rsid w:val="008D3E8B"/>
    <w:rsid w:val="008D484B"/>
    <w:rsid w:val="008D6F4A"/>
    <w:rsid w:val="008D7C24"/>
    <w:rsid w:val="008E0C5E"/>
    <w:rsid w:val="008E1474"/>
    <w:rsid w:val="008E1A84"/>
    <w:rsid w:val="008E1DFE"/>
    <w:rsid w:val="008E1F11"/>
    <w:rsid w:val="008E2888"/>
    <w:rsid w:val="008E29EC"/>
    <w:rsid w:val="008E2D3E"/>
    <w:rsid w:val="008E3136"/>
    <w:rsid w:val="008E377B"/>
    <w:rsid w:val="008E390E"/>
    <w:rsid w:val="008E63D3"/>
    <w:rsid w:val="008E7007"/>
    <w:rsid w:val="008E7FF2"/>
    <w:rsid w:val="008F01A7"/>
    <w:rsid w:val="008F1396"/>
    <w:rsid w:val="008F1A99"/>
    <w:rsid w:val="008F3E36"/>
    <w:rsid w:val="008F3F9F"/>
    <w:rsid w:val="008F5C26"/>
    <w:rsid w:val="008F61FB"/>
    <w:rsid w:val="008F6A83"/>
    <w:rsid w:val="00900B87"/>
    <w:rsid w:val="00900C59"/>
    <w:rsid w:val="00901252"/>
    <w:rsid w:val="009020B3"/>
    <w:rsid w:val="00902BFF"/>
    <w:rsid w:val="009036B8"/>
    <w:rsid w:val="00904665"/>
    <w:rsid w:val="0090532D"/>
    <w:rsid w:val="0090554A"/>
    <w:rsid w:val="00905E1D"/>
    <w:rsid w:val="00906AD5"/>
    <w:rsid w:val="00906D3C"/>
    <w:rsid w:val="009167C1"/>
    <w:rsid w:val="00916970"/>
    <w:rsid w:val="00916FD2"/>
    <w:rsid w:val="0091743E"/>
    <w:rsid w:val="00920A34"/>
    <w:rsid w:val="00920E62"/>
    <w:rsid w:val="00922841"/>
    <w:rsid w:val="00923FA4"/>
    <w:rsid w:val="00924197"/>
    <w:rsid w:val="0092736D"/>
    <w:rsid w:val="00931DB5"/>
    <w:rsid w:val="00932EDC"/>
    <w:rsid w:val="00933D2A"/>
    <w:rsid w:val="00934168"/>
    <w:rsid w:val="009341AA"/>
    <w:rsid w:val="00935018"/>
    <w:rsid w:val="00935C0B"/>
    <w:rsid w:val="00936696"/>
    <w:rsid w:val="0093707E"/>
    <w:rsid w:val="00937763"/>
    <w:rsid w:val="009378A3"/>
    <w:rsid w:val="00942C56"/>
    <w:rsid w:val="009434A2"/>
    <w:rsid w:val="009434FC"/>
    <w:rsid w:val="00944366"/>
    <w:rsid w:val="00945C37"/>
    <w:rsid w:val="00945E52"/>
    <w:rsid w:val="00945F3F"/>
    <w:rsid w:val="00946ABB"/>
    <w:rsid w:val="00947B56"/>
    <w:rsid w:val="00947D88"/>
    <w:rsid w:val="00951131"/>
    <w:rsid w:val="009516C3"/>
    <w:rsid w:val="00952135"/>
    <w:rsid w:val="00954B3F"/>
    <w:rsid w:val="00954D07"/>
    <w:rsid w:val="00955BF5"/>
    <w:rsid w:val="00955D1D"/>
    <w:rsid w:val="0095775F"/>
    <w:rsid w:val="0095795B"/>
    <w:rsid w:val="0096292F"/>
    <w:rsid w:val="00966E61"/>
    <w:rsid w:val="00967411"/>
    <w:rsid w:val="0097022C"/>
    <w:rsid w:val="00971E77"/>
    <w:rsid w:val="009737A5"/>
    <w:rsid w:val="00973E1C"/>
    <w:rsid w:val="00973E24"/>
    <w:rsid w:val="00973EBD"/>
    <w:rsid w:val="00976F07"/>
    <w:rsid w:val="0097708D"/>
    <w:rsid w:val="009821DC"/>
    <w:rsid w:val="00984445"/>
    <w:rsid w:val="009855E5"/>
    <w:rsid w:val="00985D83"/>
    <w:rsid w:val="00985FFE"/>
    <w:rsid w:val="00987272"/>
    <w:rsid w:val="00987975"/>
    <w:rsid w:val="009904A9"/>
    <w:rsid w:val="00991998"/>
    <w:rsid w:val="00993249"/>
    <w:rsid w:val="009941A5"/>
    <w:rsid w:val="009958FB"/>
    <w:rsid w:val="009971D4"/>
    <w:rsid w:val="009973BF"/>
    <w:rsid w:val="00997789"/>
    <w:rsid w:val="009A1760"/>
    <w:rsid w:val="009A35BB"/>
    <w:rsid w:val="009A3BA8"/>
    <w:rsid w:val="009A4418"/>
    <w:rsid w:val="009A656C"/>
    <w:rsid w:val="009B0E37"/>
    <w:rsid w:val="009B1394"/>
    <w:rsid w:val="009B15E7"/>
    <w:rsid w:val="009B1E56"/>
    <w:rsid w:val="009B3C22"/>
    <w:rsid w:val="009B661D"/>
    <w:rsid w:val="009B6D6E"/>
    <w:rsid w:val="009B6E16"/>
    <w:rsid w:val="009B7F1B"/>
    <w:rsid w:val="009C1891"/>
    <w:rsid w:val="009C1914"/>
    <w:rsid w:val="009C1A46"/>
    <w:rsid w:val="009C5627"/>
    <w:rsid w:val="009C6149"/>
    <w:rsid w:val="009C7642"/>
    <w:rsid w:val="009C7B4F"/>
    <w:rsid w:val="009C7B67"/>
    <w:rsid w:val="009D140A"/>
    <w:rsid w:val="009D3519"/>
    <w:rsid w:val="009D439D"/>
    <w:rsid w:val="009D45ED"/>
    <w:rsid w:val="009D630A"/>
    <w:rsid w:val="009E1112"/>
    <w:rsid w:val="009E1ABA"/>
    <w:rsid w:val="009E26FC"/>
    <w:rsid w:val="009E27F6"/>
    <w:rsid w:val="009E29BB"/>
    <w:rsid w:val="009E3A52"/>
    <w:rsid w:val="009E3D33"/>
    <w:rsid w:val="009E4BD0"/>
    <w:rsid w:val="009E5294"/>
    <w:rsid w:val="009E79AF"/>
    <w:rsid w:val="009F002A"/>
    <w:rsid w:val="009F0CFE"/>
    <w:rsid w:val="009F1752"/>
    <w:rsid w:val="009F1BD2"/>
    <w:rsid w:val="009F2BAD"/>
    <w:rsid w:val="009F4C61"/>
    <w:rsid w:val="00A01723"/>
    <w:rsid w:val="00A037FD"/>
    <w:rsid w:val="00A058B8"/>
    <w:rsid w:val="00A061CC"/>
    <w:rsid w:val="00A07B48"/>
    <w:rsid w:val="00A1047C"/>
    <w:rsid w:val="00A11A44"/>
    <w:rsid w:val="00A11A9F"/>
    <w:rsid w:val="00A11C55"/>
    <w:rsid w:val="00A11D4C"/>
    <w:rsid w:val="00A132E9"/>
    <w:rsid w:val="00A1353E"/>
    <w:rsid w:val="00A13762"/>
    <w:rsid w:val="00A13B28"/>
    <w:rsid w:val="00A15B10"/>
    <w:rsid w:val="00A1784D"/>
    <w:rsid w:val="00A20352"/>
    <w:rsid w:val="00A20616"/>
    <w:rsid w:val="00A22246"/>
    <w:rsid w:val="00A24775"/>
    <w:rsid w:val="00A24B9F"/>
    <w:rsid w:val="00A24EB9"/>
    <w:rsid w:val="00A264DF"/>
    <w:rsid w:val="00A3092B"/>
    <w:rsid w:val="00A31F8E"/>
    <w:rsid w:val="00A32E5F"/>
    <w:rsid w:val="00A357F6"/>
    <w:rsid w:val="00A370E2"/>
    <w:rsid w:val="00A37DD9"/>
    <w:rsid w:val="00A4389A"/>
    <w:rsid w:val="00A442FE"/>
    <w:rsid w:val="00A45DE7"/>
    <w:rsid w:val="00A46B5E"/>
    <w:rsid w:val="00A46D32"/>
    <w:rsid w:val="00A47332"/>
    <w:rsid w:val="00A47DA5"/>
    <w:rsid w:val="00A500DC"/>
    <w:rsid w:val="00A528F1"/>
    <w:rsid w:val="00A545F0"/>
    <w:rsid w:val="00A55A4C"/>
    <w:rsid w:val="00A561F4"/>
    <w:rsid w:val="00A56C67"/>
    <w:rsid w:val="00A571A0"/>
    <w:rsid w:val="00A57ADA"/>
    <w:rsid w:val="00A60F07"/>
    <w:rsid w:val="00A62CEB"/>
    <w:rsid w:val="00A63714"/>
    <w:rsid w:val="00A63EAA"/>
    <w:rsid w:val="00A6473E"/>
    <w:rsid w:val="00A647E2"/>
    <w:rsid w:val="00A64F37"/>
    <w:rsid w:val="00A65247"/>
    <w:rsid w:val="00A65B25"/>
    <w:rsid w:val="00A715E6"/>
    <w:rsid w:val="00A724BA"/>
    <w:rsid w:val="00A730EF"/>
    <w:rsid w:val="00A731A3"/>
    <w:rsid w:val="00A7374C"/>
    <w:rsid w:val="00A73865"/>
    <w:rsid w:val="00A73F4D"/>
    <w:rsid w:val="00A761E3"/>
    <w:rsid w:val="00A76623"/>
    <w:rsid w:val="00A77E11"/>
    <w:rsid w:val="00A82055"/>
    <w:rsid w:val="00A82D5B"/>
    <w:rsid w:val="00A866CC"/>
    <w:rsid w:val="00A90193"/>
    <w:rsid w:val="00A91076"/>
    <w:rsid w:val="00A92237"/>
    <w:rsid w:val="00A92DAE"/>
    <w:rsid w:val="00A9336F"/>
    <w:rsid w:val="00A94575"/>
    <w:rsid w:val="00A94905"/>
    <w:rsid w:val="00A95905"/>
    <w:rsid w:val="00A9602D"/>
    <w:rsid w:val="00A96744"/>
    <w:rsid w:val="00A96C6A"/>
    <w:rsid w:val="00AA0DAF"/>
    <w:rsid w:val="00AA379A"/>
    <w:rsid w:val="00AA415A"/>
    <w:rsid w:val="00AA47AE"/>
    <w:rsid w:val="00AA5AD4"/>
    <w:rsid w:val="00AA61D9"/>
    <w:rsid w:val="00AA7063"/>
    <w:rsid w:val="00AA7501"/>
    <w:rsid w:val="00AB0589"/>
    <w:rsid w:val="00AB2AFD"/>
    <w:rsid w:val="00AB4272"/>
    <w:rsid w:val="00AB5479"/>
    <w:rsid w:val="00AB7062"/>
    <w:rsid w:val="00AC0AC3"/>
    <w:rsid w:val="00AC221F"/>
    <w:rsid w:val="00AC2AD6"/>
    <w:rsid w:val="00AC3988"/>
    <w:rsid w:val="00AC51D5"/>
    <w:rsid w:val="00AC554F"/>
    <w:rsid w:val="00AC5D99"/>
    <w:rsid w:val="00AC5EF7"/>
    <w:rsid w:val="00AC6C79"/>
    <w:rsid w:val="00AC6F85"/>
    <w:rsid w:val="00AC71DA"/>
    <w:rsid w:val="00AD1E38"/>
    <w:rsid w:val="00AD28C5"/>
    <w:rsid w:val="00AD4044"/>
    <w:rsid w:val="00AD4396"/>
    <w:rsid w:val="00AD45EA"/>
    <w:rsid w:val="00AD6C37"/>
    <w:rsid w:val="00AD7CF9"/>
    <w:rsid w:val="00AE0F7F"/>
    <w:rsid w:val="00AE1352"/>
    <w:rsid w:val="00AE23DD"/>
    <w:rsid w:val="00AE33E0"/>
    <w:rsid w:val="00AE4195"/>
    <w:rsid w:val="00AE4B0A"/>
    <w:rsid w:val="00AE57D7"/>
    <w:rsid w:val="00AE5994"/>
    <w:rsid w:val="00AE5DB1"/>
    <w:rsid w:val="00AE62E3"/>
    <w:rsid w:val="00AE6646"/>
    <w:rsid w:val="00AE6A6F"/>
    <w:rsid w:val="00AE6B5E"/>
    <w:rsid w:val="00AF191F"/>
    <w:rsid w:val="00AF3B6B"/>
    <w:rsid w:val="00AF42F1"/>
    <w:rsid w:val="00AF4390"/>
    <w:rsid w:val="00AF4DF7"/>
    <w:rsid w:val="00AF63D1"/>
    <w:rsid w:val="00AF6980"/>
    <w:rsid w:val="00AF7412"/>
    <w:rsid w:val="00AF7536"/>
    <w:rsid w:val="00B000A8"/>
    <w:rsid w:val="00B004A7"/>
    <w:rsid w:val="00B007B7"/>
    <w:rsid w:val="00B0098B"/>
    <w:rsid w:val="00B01F98"/>
    <w:rsid w:val="00B03719"/>
    <w:rsid w:val="00B0463A"/>
    <w:rsid w:val="00B04CEC"/>
    <w:rsid w:val="00B06255"/>
    <w:rsid w:val="00B066ED"/>
    <w:rsid w:val="00B079F7"/>
    <w:rsid w:val="00B10A2A"/>
    <w:rsid w:val="00B1413E"/>
    <w:rsid w:val="00B14449"/>
    <w:rsid w:val="00B14AC5"/>
    <w:rsid w:val="00B14FEB"/>
    <w:rsid w:val="00B150E0"/>
    <w:rsid w:val="00B2200D"/>
    <w:rsid w:val="00B227BD"/>
    <w:rsid w:val="00B22C2C"/>
    <w:rsid w:val="00B23245"/>
    <w:rsid w:val="00B236CC"/>
    <w:rsid w:val="00B23AB9"/>
    <w:rsid w:val="00B24325"/>
    <w:rsid w:val="00B252E0"/>
    <w:rsid w:val="00B2646E"/>
    <w:rsid w:val="00B308FF"/>
    <w:rsid w:val="00B31AE2"/>
    <w:rsid w:val="00B33163"/>
    <w:rsid w:val="00B354CD"/>
    <w:rsid w:val="00B36658"/>
    <w:rsid w:val="00B366E5"/>
    <w:rsid w:val="00B41F1B"/>
    <w:rsid w:val="00B421A6"/>
    <w:rsid w:val="00B42C95"/>
    <w:rsid w:val="00B43EFD"/>
    <w:rsid w:val="00B470F8"/>
    <w:rsid w:val="00B47AC5"/>
    <w:rsid w:val="00B47B27"/>
    <w:rsid w:val="00B503A3"/>
    <w:rsid w:val="00B50A36"/>
    <w:rsid w:val="00B52100"/>
    <w:rsid w:val="00B54658"/>
    <w:rsid w:val="00B564D1"/>
    <w:rsid w:val="00B575D0"/>
    <w:rsid w:val="00B57A92"/>
    <w:rsid w:val="00B60D7A"/>
    <w:rsid w:val="00B648EB"/>
    <w:rsid w:val="00B6584D"/>
    <w:rsid w:val="00B65A26"/>
    <w:rsid w:val="00B70A4E"/>
    <w:rsid w:val="00B7113C"/>
    <w:rsid w:val="00B71F25"/>
    <w:rsid w:val="00B7354F"/>
    <w:rsid w:val="00B773D5"/>
    <w:rsid w:val="00B77CBA"/>
    <w:rsid w:val="00B82D26"/>
    <w:rsid w:val="00B83A87"/>
    <w:rsid w:val="00B85279"/>
    <w:rsid w:val="00B852BE"/>
    <w:rsid w:val="00B902E0"/>
    <w:rsid w:val="00B9072D"/>
    <w:rsid w:val="00B91BFF"/>
    <w:rsid w:val="00B92B8D"/>
    <w:rsid w:val="00B933ED"/>
    <w:rsid w:val="00B9593E"/>
    <w:rsid w:val="00B96AB6"/>
    <w:rsid w:val="00B97335"/>
    <w:rsid w:val="00BA0CD8"/>
    <w:rsid w:val="00BA2FBD"/>
    <w:rsid w:val="00BA38CC"/>
    <w:rsid w:val="00BA411E"/>
    <w:rsid w:val="00BA4FDA"/>
    <w:rsid w:val="00BA6888"/>
    <w:rsid w:val="00BA7545"/>
    <w:rsid w:val="00BA7656"/>
    <w:rsid w:val="00BB1AB4"/>
    <w:rsid w:val="00BB6197"/>
    <w:rsid w:val="00BB779A"/>
    <w:rsid w:val="00BC0CA6"/>
    <w:rsid w:val="00BC110B"/>
    <w:rsid w:val="00BC24F9"/>
    <w:rsid w:val="00BC3041"/>
    <w:rsid w:val="00BC5CDD"/>
    <w:rsid w:val="00BC6271"/>
    <w:rsid w:val="00BC6723"/>
    <w:rsid w:val="00BC79DE"/>
    <w:rsid w:val="00BD018B"/>
    <w:rsid w:val="00BD179D"/>
    <w:rsid w:val="00BD43BF"/>
    <w:rsid w:val="00BD46DF"/>
    <w:rsid w:val="00BD4A52"/>
    <w:rsid w:val="00BD50C3"/>
    <w:rsid w:val="00BD651F"/>
    <w:rsid w:val="00BD67C5"/>
    <w:rsid w:val="00BD693E"/>
    <w:rsid w:val="00BD7B5F"/>
    <w:rsid w:val="00BE1ED6"/>
    <w:rsid w:val="00BE2069"/>
    <w:rsid w:val="00BE25CA"/>
    <w:rsid w:val="00BE2B65"/>
    <w:rsid w:val="00BE3ECC"/>
    <w:rsid w:val="00BE5286"/>
    <w:rsid w:val="00BE59DB"/>
    <w:rsid w:val="00BE7CF5"/>
    <w:rsid w:val="00BF028E"/>
    <w:rsid w:val="00BF1094"/>
    <w:rsid w:val="00BF125D"/>
    <w:rsid w:val="00BF1E3F"/>
    <w:rsid w:val="00BF5F37"/>
    <w:rsid w:val="00BF691C"/>
    <w:rsid w:val="00C02044"/>
    <w:rsid w:val="00C02D4E"/>
    <w:rsid w:val="00C03D56"/>
    <w:rsid w:val="00C05C68"/>
    <w:rsid w:val="00C05F45"/>
    <w:rsid w:val="00C06799"/>
    <w:rsid w:val="00C115AD"/>
    <w:rsid w:val="00C1211F"/>
    <w:rsid w:val="00C20E2B"/>
    <w:rsid w:val="00C21F80"/>
    <w:rsid w:val="00C22756"/>
    <w:rsid w:val="00C22B6A"/>
    <w:rsid w:val="00C23988"/>
    <w:rsid w:val="00C23AE5"/>
    <w:rsid w:val="00C2592C"/>
    <w:rsid w:val="00C263B7"/>
    <w:rsid w:val="00C2658F"/>
    <w:rsid w:val="00C26662"/>
    <w:rsid w:val="00C2718E"/>
    <w:rsid w:val="00C305B5"/>
    <w:rsid w:val="00C30E64"/>
    <w:rsid w:val="00C318ED"/>
    <w:rsid w:val="00C31DB5"/>
    <w:rsid w:val="00C33CB6"/>
    <w:rsid w:val="00C35278"/>
    <w:rsid w:val="00C37C7A"/>
    <w:rsid w:val="00C40B5F"/>
    <w:rsid w:val="00C41249"/>
    <w:rsid w:val="00C42134"/>
    <w:rsid w:val="00C43D6E"/>
    <w:rsid w:val="00C43DF6"/>
    <w:rsid w:val="00C441F3"/>
    <w:rsid w:val="00C44463"/>
    <w:rsid w:val="00C46E7A"/>
    <w:rsid w:val="00C50479"/>
    <w:rsid w:val="00C514E2"/>
    <w:rsid w:val="00C51A18"/>
    <w:rsid w:val="00C51D21"/>
    <w:rsid w:val="00C51EBB"/>
    <w:rsid w:val="00C52852"/>
    <w:rsid w:val="00C53763"/>
    <w:rsid w:val="00C55268"/>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66DF"/>
    <w:rsid w:val="00C7714D"/>
    <w:rsid w:val="00C77475"/>
    <w:rsid w:val="00C8090B"/>
    <w:rsid w:val="00C8224D"/>
    <w:rsid w:val="00C84714"/>
    <w:rsid w:val="00C84D84"/>
    <w:rsid w:val="00C8588D"/>
    <w:rsid w:val="00C90665"/>
    <w:rsid w:val="00C915C0"/>
    <w:rsid w:val="00C9189F"/>
    <w:rsid w:val="00C92CA0"/>
    <w:rsid w:val="00C94819"/>
    <w:rsid w:val="00C94A77"/>
    <w:rsid w:val="00C95098"/>
    <w:rsid w:val="00C96632"/>
    <w:rsid w:val="00C977BA"/>
    <w:rsid w:val="00CA0263"/>
    <w:rsid w:val="00CA02F0"/>
    <w:rsid w:val="00CA04F9"/>
    <w:rsid w:val="00CA2BAB"/>
    <w:rsid w:val="00CA3646"/>
    <w:rsid w:val="00CA3ABD"/>
    <w:rsid w:val="00CA4B4C"/>
    <w:rsid w:val="00CA5651"/>
    <w:rsid w:val="00CA60F3"/>
    <w:rsid w:val="00CB1D33"/>
    <w:rsid w:val="00CB2FB2"/>
    <w:rsid w:val="00CB3988"/>
    <w:rsid w:val="00CB5699"/>
    <w:rsid w:val="00CB6B6F"/>
    <w:rsid w:val="00CB7FC0"/>
    <w:rsid w:val="00CC0793"/>
    <w:rsid w:val="00CC3BAA"/>
    <w:rsid w:val="00CC66AB"/>
    <w:rsid w:val="00CC7613"/>
    <w:rsid w:val="00CD0675"/>
    <w:rsid w:val="00CD151C"/>
    <w:rsid w:val="00CD35FE"/>
    <w:rsid w:val="00CD50DB"/>
    <w:rsid w:val="00CD51F8"/>
    <w:rsid w:val="00CE1237"/>
    <w:rsid w:val="00CE1325"/>
    <w:rsid w:val="00CE2226"/>
    <w:rsid w:val="00CE2A5A"/>
    <w:rsid w:val="00CE37E8"/>
    <w:rsid w:val="00CE3B62"/>
    <w:rsid w:val="00CE5357"/>
    <w:rsid w:val="00CE62FF"/>
    <w:rsid w:val="00CE6338"/>
    <w:rsid w:val="00CE63ED"/>
    <w:rsid w:val="00CF0CB4"/>
    <w:rsid w:val="00CF3CA5"/>
    <w:rsid w:val="00CF4762"/>
    <w:rsid w:val="00CF714F"/>
    <w:rsid w:val="00CF782B"/>
    <w:rsid w:val="00D00322"/>
    <w:rsid w:val="00D00E2B"/>
    <w:rsid w:val="00D023A6"/>
    <w:rsid w:val="00D02604"/>
    <w:rsid w:val="00D034F7"/>
    <w:rsid w:val="00D03A8E"/>
    <w:rsid w:val="00D05242"/>
    <w:rsid w:val="00D05940"/>
    <w:rsid w:val="00D05CE8"/>
    <w:rsid w:val="00D05D19"/>
    <w:rsid w:val="00D06476"/>
    <w:rsid w:val="00D07858"/>
    <w:rsid w:val="00D107C5"/>
    <w:rsid w:val="00D113C5"/>
    <w:rsid w:val="00D1288E"/>
    <w:rsid w:val="00D128BA"/>
    <w:rsid w:val="00D13080"/>
    <w:rsid w:val="00D13B46"/>
    <w:rsid w:val="00D157FB"/>
    <w:rsid w:val="00D1645B"/>
    <w:rsid w:val="00D17BE2"/>
    <w:rsid w:val="00D17F29"/>
    <w:rsid w:val="00D2194B"/>
    <w:rsid w:val="00D2391B"/>
    <w:rsid w:val="00D266B6"/>
    <w:rsid w:val="00D269CB"/>
    <w:rsid w:val="00D3000A"/>
    <w:rsid w:val="00D30A41"/>
    <w:rsid w:val="00D30D98"/>
    <w:rsid w:val="00D32577"/>
    <w:rsid w:val="00D34542"/>
    <w:rsid w:val="00D35FBF"/>
    <w:rsid w:val="00D36C7E"/>
    <w:rsid w:val="00D3777A"/>
    <w:rsid w:val="00D37C40"/>
    <w:rsid w:val="00D404A5"/>
    <w:rsid w:val="00D4084B"/>
    <w:rsid w:val="00D415BD"/>
    <w:rsid w:val="00D423A2"/>
    <w:rsid w:val="00D429AA"/>
    <w:rsid w:val="00D43F86"/>
    <w:rsid w:val="00D4521E"/>
    <w:rsid w:val="00D45859"/>
    <w:rsid w:val="00D468BA"/>
    <w:rsid w:val="00D50EB8"/>
    <w:rsid w:val="00D52C06"/>
    <w:rsid w:val="00D53BE6"/>
    <w:rsid w:val="00D53C73"/>
    <w:rsid w:val="00D544E8"/>
    <w:rsid w:val="00D549EE"/>
    <w:rsid w:val="00D56ACB"/>
    <w:rsid w:val="00D6022A"/>
    <w:rsid w:val="00D616B7"/>
    <w:rsid w:val="00D636EE"/>
    <w:rsid w:val="00D6486F"/>
    <w:rsid w:val="00D649BE"/>
    <w:rsid w:val="00D64B21"/>
    <w:rsid w:val="00D64E04"/>
    <w:rsid w:val="00D6547F"/>
    <w:rsid w:val="00D6661B"/>
    <w:rsid w:val="00D66CF5"/>
    <w:rsid w:val="00D70316"/>
    <w:rsid w:val="00D70D3C"/>
    <w:rsid w:val="00D75861"/>
    <w:rsid w:val="00D76CC4"/>
    <w:rsid w:val="00D776F3"/>
    <w:rsid w:val="00D77EA7"/>
    <w:rsid w:val="00D811D9"/>
    <w:rsid w:val="00D8128A"/>
    <w:rsid w:val="00D84E9B"/>
    <w:rsid w:val="00D85874"/>
    <w:rsid w:val="00D859B1"/>
    <w:rsid w:val="00D87CBD"/>
    <w:rsid w:val="00D91044"/>
    <w:rsid w:val="00D918BD"/>
    <w:rsid w:val="00D92C55"/>
    <w:rsid w:val="00D944EE"/>
    <w:rsid w:val="00D955C0"/>
    <w:rsid w:val="00D95E6F"/>
    <w:rsid w:val="00D96884"/>
    <w:rsid w:val="00D96CE3"/>
    <w:rsid w:val="00DA01EC"/>
    <w:rsid w:val="00DA02E2"/>
    <w:rsid w:val="00DA1588"/>
    <w:rsid w:val="00DA2531"/>
    <w:rsid w:val="00DA3420"/>
    <w:rsid w:val="00DA354B"/>
    <w:rsid w:val="00DA4F69"/>
    <w:rsid w:val="00DA5C58"/>
    <w:rsid w:val="00DA6AFD"/>
    <w:rsid w:val="00DA732E"/>
    <w:rsid w:val="00DA7FB1"/>
    <w:rsid w:val="00DB0E8E"/>
    <w:rsid w:val="00DB3541"/>
    <w:rsid w:val="00DB38CF"/>
    <w:rsid w:val="00DB5131"/>
    <w:rsid w:val="00DB6393"/>
    <w:rsid w:val="00DB64B9"/>
    <w:rsid w:val="00DB7140"/>
    <w:rsid w:val="00DC0308"/>
    <w:rsid w:val="00DC11D3"/>
    <w:rsid w:val="00DC14A4"/>
    <w:rsid w:val="00DC1AC3"/>
    <w:rsid w:val="00DC1E89"/>
    <w:rsid w:val="00DC3D13"/>
    <w:rsid w:val="00DC5207"/>
    <w:rsid w:val="00DC6E7D"/>
    <w:rsid w:val="00DC75E9"/>
    <w:rsid w:val="00DC7A9C"/>
    <w:rsid w:val="00DC7DA4"/>
    <w:rsid w:val="00DD26C6"/>
    <w:rsid w:val="00DD2D01"/>
    <w:rsid w:val="00DD6267"/>
    <w:rsid w:val="00DD66C1"/>
    <w:rsid w:val="00DD73AB"/>
    <w:rsid w:val="00DE0998"/>
    <w:rsid w:val="00DE2A54"/>
    <w:rsid w:val="00DE3729"/>
    <w:rsid w:val="00DE4195"/>
    <w:rsid w:val="00DE5DF3"/>
    <w:rsid w:val="00DE7503"/>
    <w:rsid w:val="00DE7DE3"/>
    <w:rsid w:val="00DF0A76"/>
    <w:rsid w:val="00DF3174"/>
    <w:rsid w:val="00DF3FCF"/>
    <w:rsid w:val="00DF4B4E"/>
    <w:rsid w:val="00DF4B81"/>
    <w:rsid w:val="00DF54B1"/>
    <w:rsid w:val="00DF6DF7"/>
    <w:rsid w:val="00DF7B6E"/>
    <w:rsid w:val="00E00F48"/>
    <w:rsid w:val="00E02DF2"/>
    <w:rsid w:val="00E02FA8"/>
    <w:rsid w:val="00E04B6B"/>
    <w:rsid w:val="00E0604D"/>
    <w:rsid w:val="00E064B1"/>
    <w:rsid w:val="00E06CF8"/>
    <w:rsid w:val="00E10D5E"/>
    <w:rsid w:val="00E11996"/>
    <w:rsid w:val="00E12EA1"/>
    <w:rsid w:val="00E14CF2"/>
    <w:rsid w:val="00E15B7D"/>
    <w:rsid w:val="00E2003F"/>
    <w:rsid w:val="00E201BE"/>
    <w:rsid w:val="00E21022"/>
    <w:rsid w:val="00E21299"/>
    <w:rsid w:val="00E23D31"/>
    <w:rsid w:val="00E24891"/>
    <w:rsid w:val="00E24B5F"/>
    <w:rsid w:val="00E24EE2"/>
    <w:rsid w:val="00E2564A"/>
    <w:rsid w:val="00E26049"/>
    <w:rsid w:val="00E268DC"/>
    <w:rsid w:val="00E26CCE"/>
    <w:rsid w:val="00E276D1"/>
    <w:rsid w:val="00E30CB4"/>
    <w:rsid w:val="00E31FD7"/>
    <w:rsid w:val="00E3282D"/>
    <w:rsid w:val="00E33880"/>
    <w:rsid w:val="00E33CD3"/>
    <w:rsid w:val="00E33D2B"/>
    <w:rsid w:val="00E33EE0"/>
    <w:rsid w:val="00E35C11"/>
    <w:rsid w:val="00E36281"/>
    <w:rsid w:val="00E36B78"/>
    <w:rsid w:val="00E37BFB"/>
    <w:rsid w:val="00E40600"/>
    <w:rsid w:val="00E41AE1"/>
    <w:rsid w:val="00E42427"/>
    <w:rsid w:val="00E434AB"/>
    <w:rsid w:val="00E43AA9"/>
    <w:rsid w:val="00E43D0D"/>
    <w:rsid w:val="00E44FB8"/>
    <w:rsid w:val="00E45033"/>
    <w:rsid w:val="00E451A7"/>
    <w:rsid w:val="00E46C57"/>
    <w:rsid w:val="00E47053"/>
    <w:rsid w:val="00E47540"/>
    <w:rsid w:val="00E50B09"/>
    <w:rsid w:val="00E50DB3"/>
    <w:rsid w:val="00E51A60"/>
    <w:rsid w:val="00E568FF"/>
    <w:rsid w:val="00E56C3B"/>
    <w:rsid w:val="00E570C6"/>
    <w:rsid w:val="00E60EB5"/>
    <w:rsid w:val="00E631E6"/>
    <w:rsid w:val="00E63C65"/>
    <w:rsid w:val="00E65061"/>
    <w:rsid w:val="00E6573E"/>
    <w:rsid w:val="00E6664D"/>
    <w:rsid w:val="00E666D7"/>
    <w:rsid w:val="00E71227"/>
    <w:rsid w:val="00E7129D"/>
    <w:rsid w:val="00E71CA8"/>
    <w:rsid w:val="00E73744"/>
    <w:rsid w:val="00E7448D"/>
    <w:rsid w:val="00E7598C"/>
    <w:rsid w:val="00E77302"/>
    <w:rsid w:val="00E776F7"/>
    <w:rsid w:val="00E80781"/>
    <w:rsid w:val="00E81A98"/>
    <w:rsid w:val="00E821D9"/>
    <w:rsid w:val="00E85BD2"/>
    <w:rsid w:val="00E860BD"/>
    <w:rsid w:val="00E87D40"/>
    <w:rsid w:val="00E96C09"/>
    <w:rsid w:val="00EA2CC7"/>
    <w:rsid w:val="00EA3655"/>
    <w:rsid w:val="00EA3B72"/>
    <w:rsid w:val="00EA510B"/>
    <w:rsid w:val="00EA6634"/>
    <w:rsid w:val="00EA66F8"/>
    <w:rsid w:val="00EB0E39"/>
    <w:rsid w:val="00EB0F2B"/>
    <w:rsid w:val="00EB2341"/>
    <w:rsid w:val="00EB2752"/>
    <w:rsid w:val="00EB414E"/>
    <w:rsid w:val="00EB459A"/>
    <w:rsid w:val="00EB531E"/>
    <w:rsid w:val="00EB5438"/>
    <w:rsid w:val="00EB62E7"/>
    <w:rsid w:val="00EB6F4A"/>
    <w:rsid w:val="00EC1980"/>
    <w:rsid w:val="00EC1F98"/>
    <w:rsid w:val="00EC3C81"/>
    <w:rsid w:val="00EC3D45"/>
    <w:rsid w:val="00EC49E7"/>
    <w:rsid w:val="00EC7523"/>
    <w:rsid w:val="00EC783E"/>
    <w:rsid w:val="00EC78C2"/>
    <w:rsid w:val="00ED0A0B"/>
    <w:rsid w:val="00ED1024"/>
    <w:rsid w:val="00ED19A7"/>
    <w:rsid w:val="00ED1F6F"/>
    <w:rsid w:val="00ED2309"/>
    <w:rsid w:val="00ED2BA1"/>
    <w:rsid w:val="00ED2DB7"/>
    <w:rsid w:val="00ED5858"/>
    <w:rsid w:val="00EE07B7"/>
    <w:rsid w:val="00EE1D1F"/>
    <w:rsid w:val="00EE1E9C"/>
    <w:rsid w:val="00EE21D9"/>
    <w:rsid w:val="00EE2A00"/>
    <w:rsid w:val="00EE4244"/>
    <w:rsid w:val="00EE4752"/>
    <w:rsid w:val="00EE4CF9"/>
    <w:rsid w:val="00EE7243"/>
    <w:rsid w:val="00EE79B6"/>
    <w:rsid w:val="00EF008E"/>
    <w:rsid w:val="00EF0209"/>
    <w:rsid w:val="00EF0FF8"/>
    <w:rsid w:val="00EF13C5"/>
    <w:rsid w:val="00EF1812"/>
    <w:rsid w:val="00EF182D"/>
    <w:rsid w:val="00EF5F8B"/>
    <w:rsid w:val="00EF62C3"/>
    <w:rsid w:val="00EF7CBE"/>
    <w:rsid w:val="00F000DE"/>
    <w:rsid w:val="00F0202C"/>
    <w:rsid w:val="00F02B7B"/>
    <w:rsid w:val="00F05475"/>
    <w:rsid w:val="00F07D7C"/>
    <w:rsid w:val="00F1056D"/>
    <w:rsid w:val="00F109C0"/>
    <w:rsid w:val="00F10FB8"/>
    <w:rsid w:val="00F110C5"/>
    <w:rsid w:val="00F13523"/>
    <w:rsid w:val="00F13E41"/>
    <w:rsid w:val="00F14722"/>
    <w:rsid w:val="00F14D64"/>
    <w:rsid w:val="00F15131"/>
    <w:rsid w:val="00F160C4"/>
    <w:rsid w:val="00F16EE3"/>
    <w:rsid w:val="00F172AF"/>
    <w:rsid w:val="00F17C19"/>
    <w:rsid w:val="00F24E62"/>
    <w:rsid w:val="00F26FF3"/>
    <w:rsid w:val="00F27585"/>
    <w:rsid w:val="00F2760E"/>
    <w:rsid w:val="00F27879"/>
    <w:rsid w:val="00F310A6"/>
    <w:rsid w:val="00F31A6E"/>
    <w:rsid w:val="00F3309D"/>
    <w:rsid w:val="00F33120"/>
    <w:rsid w:val="00F3617B"/>
    <w:rsid w:val="00F361E0"/>
    <w:rsid w:val="00F366B0"/>
    <w:rsid w:val="00F36C10"/>
    <w:rsid w:val="00F40527"/>
    <w:rsid w:val="00F4140F"/>
    <w:rsid w:val="00F415CB"/>
    <w:rsid w:val="00F42ABC"/>
    <w:rsid w:val="00F438C6"/>
    <w:rsid w:val="00F44266"/>
    <w:rsid w:val="00F46E53"/>
    <w:rsid w:val="00F46F12"/>
    <w:rsid w:val="00F4741A"/>
    <w:rsid w:val="00F47733"/>
    <w:rsid w:val="00F50AB5"/>
    <w:rsid w:val="00F52D77"/>
    <w:rsid w:val="00F53B1D"/>
    <w:rsid w:val="00F5525D"/>
    <w:rsid w:val="00F55817"/>
    <w:rsid w:val="00F601CE"/>
    <w:rsid w:val="00F6275A"/>
    <w:rsid w:val="00F64636"/>
    <w:rsid w:val="00F64D93"/>
    <w:rsid w:val="00F64E58"/>
    <w:rsid w:val="00F652F2"/>
    <w:rsid w:val="00F65EC1"/>
    <w:rsid w:val="00F67FA1"/>
    <w:rsid w:val="00F723A8"/>
    <w:rsid w:val="00F72446"/>
    <w:rsid w:val="00F74ACB"/>
    <w:rsid w:val="00F8079D"/>
    <w:rsid w:val="00F8120D"/>
    <w:rsid w:val="00F82E84"/>
    <w:rsid w:val="00F833CB"/>
    <w:rsid w:val="00F8639C"/>
    <w:rsid w:val="00F87355"/>
    <w:rsid w:val="00F87557"/>
    <w:rsid w:val="00F92049"/>
    <w:rsid w:val="00F93C3C"/>
    <w:rsid w:val="00F94813"/>
    <w:rsid w:val="00F9509D"/>
    <w:rsid w:val="00F96363"/>
    <w:rsid w:val="00F978C6"/>
    <w:rsid w:val="00FA056C"/>
    <w:rsid w:val="00FA28BE"/>
    <w:rsid w:val="00FA3098"/>
    <w:rsid w:val="00FA3993"/>
    <w:rsid w:val="00FA3A39"/>
    <w:rsid w:val="00FA3B8F"/>
    <w:rsid w:val="00FA4407"/>
    <w:rsid w:val="00FA4B86"/>
    <w:rsid w:val="00FA55FE"/>
    <w:rsid w:val="00FA6AD0"/>
    <w:rsid w:val="00FA6CB0"/>
    <w:rsid w:val="00FA7FAC"/>
    <w:rsid w:val="00FB11D5"/>
    <w:rsid w:val="00FB213A"/>
    <w:rsid w:val="00FB2495"/>
    <w:rsid w:val="00FB2BCF"/>
    <w:rsid w:val="00FB2FAC"/>
    <w:rsid w:val="00FB3C54"/>
    <w:rsid w:val="00FB3ED5"/>
    <w:rsid w:val="00FB4783"/>
    <w:rsid w:val="00FB77D8"/>
    <w:rsid w:val="00FB7E3A"/>
    <w:rsid w:val="00FC3E9A"/>
    <w:rsid w:val="00FC419A"/>
    <w:rsid w:val="00FC5BEF"/>
    <w:rsid w:val="00FC7FC7"/>
    <w:rsid w:val="00FD0109"/>
    <w:rsid w:val="00FD180A"/>
    <w:rsid w:val="00FD60A1"/>
    <w:rsid w:val="00FD6C2B"/>
    <w:rsid w:val="00FD6D63"/>
    <w:rsid w:val="00FD76E2"/>
    <w:rsid w:val="00FD7968"/>
    <w:rsid w:val="00FE002C"/>
    <w:rsid w:val="00FE065D"/>
    <w:rsid w:val="00FE2EA4"/>
    <w:rsid w:val="00FE47FA"/>
    <w:rsid w:val="00FE4A64"/>
    <w:rsid w:val="00FE4BA9"/>
    <w:rsid w:val="00FE5E64"/>
    <w:rsid w:val="00FE7B6D"/>
    <w:rsid w:val="00FF01B0"/>
    <w:rsid w:val="00FF0CA8"/>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402975"/>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character" w:customStyle="1" w:styleId="UnresolvedMention1">
    <w:name w:val="Unresolved Mention1"/>
    <w:basedOn w:val="DefaultParagraphFont"/>
    <w:uiPriority w:val="99"/>
    <w:semiHidden/>
    <w:unhideWhenUsed/>
    <w:rsid w:val="003116F4"/>
    <w:rPr>
      <w:color w:val="605E5C"/>
      <w:shd w:val="clear" w:color="auto" w:fill="E1DFDD"/>
    </w:rPr>
  </w:style>
  <w:style w:type="character" w:styleId="FollowedHyperlink">
    <w:name w:val="FollowedHyperlink"/>
    <w:basedOn w:val="DefaultParagraphFont"/>
    <w:uiPriority w:val="99"/>
    <w:semiHidden/>
    <w:unhideWhenUsed/>
    <w:rsid w:val="00FB3C54"/>
    <w:rPr>
      <w:color w:val="800080" w:themeColor="followedHyperlink"/>
      <w:u w:val="single"/>
    </w:rPr>
  </w:style>
  <w:style w:type="table" w:customStyle="1" w:styleId="TableGrid1">
    <w:name w:val="Table Grid1"/>
    <w:basedOn w:val="TableNormal"/>
    <w:next w:val="TableGrid"/>
    <w:rsid w:val="00F5525D"/>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6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68049754">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20176600">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66080083">
      <w:bodyDiv w:val="1"/>
      <w:marLeft w:val="0"/>
      <w:marRight w:val="0"/>
      <w:marTop w:val="0"/>
      <w:marBottom w:val="0"/>
      <w:divBdr>
        <w:top w:val="none" w:sz="0" w:space="0" w:color="auto"/>
        <w:left w:val="none" w:sz="0" w:space="0" w:color="auto"/>
        <w:bottom w:val="none" w:sz="0" w:space="0" w:color="auto"/>
        <w:right w:val="none" w:sz="0" w:space="0" w:color="auto"/>
      </w:divBdr>
    </w:div>
    <w:div w:id="772170609">
      <w:bodyDiv w:val="1"/>
      <w:marLeft w:val="0"/>
      <w:marRight w:val="0"/>
      <w:marTop w:val="0"/>
      <w:marBottom w:val="0"/>
      <w:divBdr>
        <w:top w:val="none" w:sz="0" w:space="0" w:color="auto"/>
        <w:left w:val="none" w:sz="0" w:space="0" w:color="auto"/>
        <w:bottom w:val="none" w:sz="0" w:space="0" w:color="auto"/>
        <w:right w:val="none" w:sz="0" w:space="0" w:color="auto"/>
      </w:divBdr>
      <w:divsChild>
        <w:div w:id="308099507">
          <w:marLeft w:val="0"/>
          <w:marRight w:val="0"/>
          <w:marTop w:val="0"/>
          <w:marBottom w:val="0"/>
          <w:divBdr>
            <w:top w:val="none" w:sz="0" w:space="0" w:color="auto"/>
            <w:left w:val="none" w:sz="0" w:space="0" w:color="auto"/>
            <w:bottom w:val="none" w:sz="0" w:space="0" w:color="auto"/>
            <w:right w:val="none" w:sz="0" w:space="0" w:color="auto"/>
          </w:divBdr>
          <w:divsChild>
            <w:div w:id="80957826">
              <w:marLeft w:val="0"/>
              <w:marRight w:val="0"/>
              <w:marTop w:val="0"/>
              <w:marBottom w:val="0"/>
              <w:divBdr>
                <w:top w:val="none" w:sz="0" w:space="0" w:color="auto"/>
                <w:left w:val="none" w:sz="0" w:space="0" w:color="auto"/>
                <w:bottom w:val="none" w:sz="0" w:space="0" w:color="auto"/>
                <w:right w:val="none" w:sz="0" w:space="0" w:color="auto"/>
              </w:divBdr>
              <w:divsChild>
                <w:div w:id="1889368393">
                  <w:marLeft w:val="0"/>
                  <w:marRight w:val="0"/>
                  <w:marTop w:val="0"/>
                  <w:marBottom w:val="0"/>
                  <w:divBdr>
                    <w:top w:val="none" w:sz="0" w:space="0" w:color="auto"/>
                    <w:left w:val="none" w:sz="0" w:space="0" w:color="auto"/>
                    <w:bottom w:val="none" w:sz="0" w:space="0" w:color="auto"/>
                    <w:right w:val="none" w:sz="0" w:space="0" w:color="auto"/>
                  </w:divBdr>
                  <w:divsChild>
                    <w:div w:id="251475694">
                      <w:marLeft w:val="0"/>
                      <w:marRight w:val="0"/>
                      <w:marTop w:val="0"/>
                      <w:marBottom w:val="0"/>
                      <w:divBdr>
                        <w:top w:val="none" w:sz="0" w:space="0" w:color="auto"/>
                        <w:left w:val="none" w:sz="0" w:space="0" w:color="auto"/>
                        <w:bottom w:val="none" w:sz="0" w:space="0" w:color="auto"/>
                        <w:right w:val="none" w:sz="0" w:space="0" w:color="auto"/>
                      </w:divBdr>
                      <w:divsChild>
                        <w:div w:id="834883873">
                          <w:marLeft w:val="0"/>
                          <w:marRight w:val="0"/>
                          <w:marTop w:val="0"/>
                          <w:marBottom w:val="0"/>
                          <w:divBdr>
                            <w:top w:val="none" w:sz="0" w:space="0" w:color="auto"/>
                            <w:left w:val="none" w:sz="0" w:space="0" w:color="auto"/>
                            <w:bottom w:val="none" w:sz="0" w:space="0" w:color="auto"/>
                            <w:right w:val="none" w:sz="0" w:space="0" w:color="auto"/>
                          </w:divBdr>
                          <w:divsChild>
                            <w:div w:id="121660167">
                              <w:marLeft w:val="0"/>
                              <w:marRight w:val="0"/>
                              <w:marTop w:val="0"/>
                              <w:marBottom w:val="0"/>
                              <w:divBdr>
                                <w:top w:val="none" w:sz="0" w:space="0" w:color="auto"/>
                                <w:left w:val="none" w:sz="0" w:space="0" w:color="auto"/>
                                <w:bottom w:val="none" w:sz="0" w:space="0" w:color="auto"/>
                                <w:right w:val="none" w:sz="0" w:space="0" w:color="auto"/>
                              </w:divBdr>
                              <w:divsChild>
                                <w:div w:id="2046099866">
                                  <w:marLeft w:val="0"/>
                                  <w:marRight w:val="0"/>
                                  <w:marTop w:val="0"/>
                                  <w:marBottom w:val="0"/>
                                  <w:divBdr>
                                    <w:top w:val="none" w:sz="0" w:space="0" w:color="auto"/>
                                    <w:left w:val="none" w:sz="0" w:space="0" w:color="auto"/>
                                    <w:bottom w:val="none" w:sz="0" w:space="0" w:color="auto"/>
                                    <w:right w:val="none" w:sz="0" w:space="0" w:color="auto"/>
                                  </w:divBdr>
                                  <w:divsChild>
                                    <w:div w:id="1262564662">
                                      <w:marLeft w:val="0"/>
                                      <w:marRight w:val="0"/>
                                      <w:marTop w:val="0"/>
                                      <w:marBottom w:val="0"/>
                                      <w:divBdr>
                                        <w:top w:val="none" w:sz="0" w:space="0" w:color="auto"/>
                                        <w:left w:val="none" w:sz="0" w:space="0" w:color="auto"/>
                                        <w:bottom w:val="none" w:sz="0" w:space="0" w:color="auto"/>
                                        <w:right w:val="none" w:sz="0" w:space="0" w:color="auto"/>
                                      </w:divBdr>
                                      <w:divsChild>
                                        <w:div w:id="333841934">
                                          <w:marLeft w:val="0"/>
                                          <w:marRight w:val="0"/>
                                          <w:marTop w:val="0"/>
                                          <w:marBottom w:val="0"/>
                                          <w:divBdr>
                                            <w:top w:val="none" w:sz="0" w:space="0" w:color="auto"/>
                                            <w:left w:val="none" w:sz="0" w:space="0" w:color="auto"/>
                                            <w:bottom w:val="none" w:sz="0" w:space="0" w:color="auto"/>
                                            <w:right w:val="none" w:sz="0" w:space="0" w:color="auto"/>
                                          </w:divBdr>
                                          <w:divsChild>
                                            <w:div w:id="1237328182">
                                              <w:marLeft w:val="0"/>
                                              <w:marRight w:val="0"/>
                                              <w:marTop w:val="0"/>
                                              <w:marBottom w:val="0"/>
                                              <w:divBdr>
                                                <w:top w:val="none" w:sz="0" w:space="0" w:color="auto"/>
                                                <w:left w:val="none" w:sz="0" w:space="0" w:color="auto"/>
                                                <w:bottom w:val="none" w:sz="0" w:space="0" w:color="auto"/>
                                                <w:right w:val="none" w:sz="0" w:space="0" w:color="auto"/>
                                              </w:divBdr>
                                              <w:divsChild>
                                                <w:div w:id="1976330339">
                                                  <w:marLeft w:val="0"/>
                                                  <w:marRight w:val="0"/>
                                                  <w:marTop w:val="0"/>
                                                  <w:marBottom w:val="0"/>
                                                  <w:divBdr>
                                                    <w:top w:val="none" w:sz="0" w:space="0" w:color="auto"/>
                                                    <w:left w:val="none" w:sz="0" w:space="0" w:color="auto"/>
                                                    <w:bottom w:val="none" w:sz="0" w:space="0" w:color="auto"/>
                                                    <w:right w:val="none" w:sz="0" w:space="0" w:color="auto"/>
                                                  </w:divBdr>
                                                  <w:divsChild>
                                                    <w:div w:id="2019691233">
                                                      <w:marLeft w:val="0"/>
                                                      <w:marRight w:val="0"/>
                                                      <w:marTop w:val="0"/>
                                                      <w:marBottom w:val="0"/>
                                                      <w:divBdr>
                                                        <w:top w:val="none" w:sz="0" w:space="0" w:color="auto"/>
                                                        <w:left w:val="none" w:sz="0" w:space="0" w:color="auto"/>
                                                        <w:bottom w:val="none" w:sz="0" w:space="0" w:color="auto"/>
                                                        <w:right w:val="none" w:sz="0" w:space="0" w:color="auto"/>
                                                      </w:divBdr>
                                                      <w:divsChild>
                                                        <w:div w:id="14532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29365701">
      <w:bodyDiv w:val="1"/>
      <w:marLeft w:val="0"/>
      <w:marRight w:val="0"/>
      <w:marTop w:val="0"/>
      <w:marBottom w:val="0"/>
      <w:divBdr>
        <w:top w:val="none" w:sz="0" w:space="0" w:color="auto"/>
        <w:left w:val="none" w:sz="0" w:space="0" w:color="auto"/>
        <w:bottom w:val="none" w:sz="0" w:space="0" w:color="auto"/>
        <w:right w:val="none" w:sz="0" w:space="0" w:color="auto"/>
      </w:divBdr>
      <w:divsChild>
        <w:div w:id="460271545">
          <w:marLeft w:val="0"/>
          <w:marRight w:val="0"/>
          <w:marTop w:val="0"/>
          <w:marBottom w:val="0"/>
          <w:divBdr>
            <w:top w:val="none" w:sz="0" w:space="0" w:color="auto"/>
            <w:left w:val="none" w:sz="0" w:space="0" w:color="auto"/>
            <w:bottom w:val="none" w:sz="0" w:space="0" w:color="auto"/>
            <w:right w:val="none" w:sz="0" w:space="0" w:color="auto"/>
          </w:divBdr>
        </w:div>
        <w:div w:id="1362902363">
          <w:marLeft w:val="0"/>
          <w:marRight w:val="0"/>
          <w:marTop w:val="0"/>
          <w:marBottom w:val="0"/>
          <w:divBdr>
            <w:top w:val="none" w:sz="0" w:space="0" w:color="auto"/>
            <w:left w:val="none" w:sz="0" w:space="0" w:color="auto"/>
            <w:bottom w:val="none" w:sz="0" w:space="0" w:color="auto"/>
            <w:right w:val="none" w:sz="0" w:space="0" w:color="auto"/>
          </w:divBdr>
        </w:div>
        <w:div w:id="1586383608">
          <w:marLeft w:val="0"/>
          <w:marRight w:val="0"/>
          <w:marTop w:val="0"/>
          <w:marBottom w:val="0"/>
          <w:divBdr>
            <w:top w:val="none" w:sz="0" w:space="0" w:color="auto"/>
            <w:left w:val="none" w:sz="0" w:space="0" w:color="auto"/>
            <w:bottom w:val="none" w:sz="0" w:space="0" w:color="auto"/>
            <w:right w:val="none" w:sz="0" w:space="0" w:color="auto"/>
          </w:divBdr>
        </w:div>
        <w:div w:id="533347837">
          <w:marLeft w:val="0"/>
          <w:marRight w:val="0"/>
          <w:marTop w:val="0"/>
          <w:marBottom w:val="0"/>
          <w:divBdr>
            <w:top w:val="none" w:sz="0" w:space="0" w:color="auto"/>
            <w:left w:val="none" w:sz="0" w:space="0" w:color="auto"/>
            <w:bottom w:val="none" w:sz="0" w:space="0" w:color="auto"/>
            <w:right w:val="none" w:sz="0" w:space="0" w:color="auto"/>
          </w:divBdr>
        </w:div>
        <w:div w:id="1071777520">
          <w:marLeft w:val="0"/>
          <w:marRight w:val="0"/>
          <w:marTop w:val="0"/>
          <w:marBottom w:val="0"/>
          <w:divBdr>
            <w:top w:val="none" w:sz="0" w:space="0" w:color="auto"/>
            <w:left w:val="none" w:sz="0" w:space="0" w:color="auto"/>
            <w:bottom w:val="none" w:sz="0" w:space="0" w:color="auto"/>
            <w:right w:val="none" w:sz="0" w:space="0" w:color="auto"/>
          </w:divBdr>
        </w:div>
        <w:div w:id="801923767">
          <w:marLeft w:val="0"/>
          <w:marRight w:val="0"/>
          <w:marTop w:val="0"/>
          <w:marBottom w:val="0"/>
          <w:divBdr>
            <w:top w:val="none" w:sz="0" w:space="0" w:color="auto"/>
            <w:left w:val="none" w:sz="0" w:space="0" w:color="auto"/>
            <w:bottom w:val="none" w:sz="0" w:space="0" w:color="auto"/>
            <w:right w:val="none" w:sz="0" w:space="0" w:color="auto"/>
          </w:divBdr>
        </w:div>
        <w:div w:id="737870319">
          <w:marLeft w:val="0"/>
          <w:marRight w:val="0"/>
          <w:marTop w:val="0"/>
          <w:marBottom w:val="0"/>
          <w:divBdr>
            <w:top w:val="none" w:sz="0" w:space="0" w:color="auto"/>
            <w:left w:val="none" w:sz="0" w:space="0" w:color="auto"/>
            <w:bottom w:val="none" w:sz="0" w:space="0" w:color="auto"/>
            <w:right w:val="none" w:sz="0" w:space="0" w:color="auto"/>
          </w:divBdr>
        </w:div>
        <w:div w:id="1161041296">
          <w:marLeft w:val="0"/>
          <w:marRight w:val="0"/>
          <w:marTop w:val="0"/>
          <w:marBottom w:val="0"/>
          <w:divBdr>
            <w:top w:val="none" w:sz="0" w:space="0" w:color="auto"/>
            <w:left w:val="none" w:sz="0" w:space="0" w:color="auto"/>
            <w:bottom w:val="none" w:sz="0" w:space="0" w:color="auto"/>
            <w:right w:val="none" w:sz="0" w:space="0" w:color="auto"/>
          </w:divBdr>
        </w:div>
      </w:divsChild>
    </w:div>
    <w:div w:id="909461027">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77764723">
      <w:bodyDiv w:val="1"/>
      <w:marLeft w:val="0"/>
      <w:marRight w:val="0"/>
      <w:marTop w:val="0"/>
      <w:marBottom w:val="0"/>
      <w:divBdr>
        <w:top w:val="none" w:sz="0" w:space="0" w:color="auto"/>
        <w:left w:val="none" w:sz="0" w:space="0" w:color="auto"/>
        <w:bottom w:val="none" w:sz="0" w:space="0" w:color="auto"/>
        <w:right w:val="none" w:sz="0" w:space="0" w:color="auto"/>
      </w:divBdr>
    </w:div>
    <w:div w:id="1235778546">
      <w:bodyDiv w:val="1"/>
      <w:marLeft w:val="0"/>
      <w:marRight w:val="0"/>
      <w:marTop w:val="0"/>
      <w:marBottom w:val="0"/>
      <w:divBdr>
        <w:top w:val="none" w:sz="0" w:space="0" w:color="auto"/>
        <w:left w:val="none" w:sz="0" w:space="0" w:color="auto"/>
        <w:bottom w:val="none" w:sz="0" w:space="0" w:color="auto"/>
        <w:right w:val="none" w:sz="0" w:space="0" w:color="auto"/>
      </w:divBdr>
    </w:div>
    <w:div w:id="128380091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1833709">
      <w:bodyDiv w:val="1"/>
      <w:marLeft w:val="0"/>
      <w:marRight w:val="0"/>
      <w:marTop w:val="0"/>
      <w:marBottom w:val="0"/>
      <w:divBdr>
        <w:top w:val="none" w:sz="0" w:space="0" w:color="auto"/>
        <w:left w:val="none" w:sz="0" w:space="0" w:color="auto"/>
        <w:bottom w:val="none" w:sz="0" w:space="0" w:color="auto"/>
        <w:right w:val="none" w:sz="0" w:space="0" w:color="auto"/>
      </w:divBdr>
      <w:divsChild>
        <w:div w:id="876237432">
          <w:marLeft w:val="0"/>
          <w:marRight w:val="0"/>
          <w:marTop w:val="0"/>
          <w:marBottom w:val="0"/>
          <w:divBdr>
            <w:top w:val="none" w:sz="0" w:space="0" w:color="auto"/>
            <w:left w:val="none" w:sz="0" w:space="0" w:color="auto"/>
            <w:bottom w:val="none" w:sz="0" w:space="0" w:color="auto"/>
            <w:right w:val="none" w:sz="0" w:space="0" w:color="auto"/>
          </w:divBdr>
          <w:divsChild>
            <w:div w:id="1055156226">
              <w:marLeft w:val="0"/>
              <w:marRight w:val="0"/>
              <w:marTop w:val="0"/>
              <w:marBottom w:val="0"/>
              <w:divBdr>
                <w:top w:val="none" w:sz="0" w:space="0" w:color="auto"/>
                <w:left w:val="none" w:sz="0" w:space="0" w:color="auto"/>
                <w:bottom w:val="none" w:sz="0" w:space="0" w:color="auto"/>
                <w:right w:val="none" w:sz="0" w:space="0" w:color="auto"/>
              </w:divBdr>
              <w:divsChild>
                <w:div w:id="946931130">
                  <w:marLeft w:val="0"/>
                  <w:marRight w:val="0"/>
                  <w:marTop w:val="0"/>
                  <w:marBottom w:val="0"/>
                  <w:divBdr>
                    <w:top w:val="none" w:sz="0" w:space="0" w:color="auto"/>
                    <w:left w:val="none" w:sz="0" w:space="0" w:color="auto"/>
                    <w:bottom w:val="none" w:sz="0" w:space="0" w:color="auto"/>
                    <w:right w:val="none" w:sz="0" w:space="0" w:color="auto"/>
                  </w:divBdr>
                  <w:divsChild>
                    <w:div w:id="1038897986">
                      <w:marLeft w:val="0"/>
                      <w:marRight w:val="0"/>
                      <w:marTop w:val="0"/>
                      <w:marBottom w:val="0"/>
                      <w:divBdr>
                        <w:top w:val="none" w:sz="0" w:space="0" w:color="auto"/>
                        <w:left w:val="none" w:sz="0" w:space="0" w:color="auto"/>
                        <w:bottom w:val="none" w:sz="0" w:space="0" w:color="auto"/>
                        <w:right w:val="none" w:sz="0" w:space="0" w:color="auto"/>
                      </w:divBdr>
                      <w:divsChild>
                        <w:div w:id="1180974346">
                          <w:marLeft w:val="0"/>
                          <w:marRight w:val="0"/>
                          <w:marTop w:val="0"/>
                          <w:marBottom w:val="0"/>
                          <w:divBdr>
                            <w:top w:val="none" w:sz="0" w:space="0" w:color="auto"/>
                            <w:left w:val="none" w:sz="0" w:space="0" w:color="auto"/>
                            <w:bottom w:val="none" w:sz="0" w:space="0" w:color="auto"/>
                            <w:right w:val="none" w:sz="0" w:space="0" w:color="auto"/>
                          </w:divBdr>
                          <w:divsChild>
                            <w:div w:id="1692872192">
                              <w:marLeft w:val="0"/>
                              <w:marRight w:val="0"/>
                              <w:marTop w:val="0"/>
                              <w:marBottom w:val="0"/>
                              <w:divBdr>
                                <w:top w:val="none" w:sz="0" w:space="0" w:color="auto"/>
                                <w:left w:val="none" w:sz="0" w:space="0" w:color="auto"/>
                                <w:bottom w:val="none" w:sz="0" w:space="0" w:color="auto"/>
                                <w:right w:val="none" w:sz="0" w:space="0" w:color="auto"/>
                              </w:divBdr>
                              <w:divsChild>
                                <w:div w:id="11033279">
                                  <w:marLeft w:val="0"/>
                                  <w:marRight w:val="0"/>
                                  <w:marTop w:val="0"/>
                                  <w:marBottom w:val="0"/>
                                  <w:divBdr>
                                    <w:top w:val="none" w:sz="0" w:space="0" w:color="auto"/>
                                    <w:left w:val="none" w:sz="0" w:space="0" w:color="auto"/>
                                    <w:bottom w:val="none" w:sz="0" w:space="0" w:color="auto"/>
                                    <w:right w:val="none" w:sz="0" w:space="0" w:color="auto"/>
                                  </w:divBdr>
                                  <w:divsChild>
                                    <w:div w:id="1417282023">
                                      <w:marLeft w:val="0"/>
                                      <w:marRight w:val="0"/>
                                      <w:marTop w:val="0"/>
                                      <w:marBottom w:val="0"/>
                                      <w:divBdr>
                                        <w:top w:val="none" w:sz="0" w:space="0" w:color="auto"/>
                                        <w:left w:val="none" w:sz="0" w:space="0" w:color="auto"/>
                                        <w:bottom w:val="none" w:sz="0" w:space="0" w:color="auto"/>
                                        <w:right w:val="none" w:sz="0" w:space="0" w:color="auto"/>
                                      </w:divBdr>
                                      <w:divsChild>
                                        <w:div w:id="587619944">
                                          <w:marLeft w:val="0"/>
                                          <w:marRight w:val="0"/>
                                          <w:marTop w:val="0"/>
                                          <w:marBottom w:val="0"/>
                                          <w:divBdr>
                                            <w:top w:val="none" w:sz="0" w:space="0" w:color="auto"/>
                                            <w:left w:val="none" w:sz="0" w:space="0" w:color="auto"/>
                                            <w:bottom w:val="none" w:sz="0" w:space="0" w:color="auto"/>
                                            <w:right w:val="none" w:sz="0" w:space="0" w:color="auto"/>
                                          </w:divBdr>
                                          <w:divsChild>
                                            <w:div w:id="1867132245">
                                              <w:marLeft w:val="0"/>
                                              <w:marRight w:val="0"/>
                                              <w:marTop w:val="0"/>
                                              <w:marBottom w:val="0"/>
                                              <w:divBdr>
                                                <w:top w:val="none" w:sz="0" w:space="0" w:color="auto"/>
                                                <w:left w:val="none" w:sz="0" w:space="0" w:color="auto"/>
                                                <w:bottom w:val="none" w:sz="0" w:space="0" w:color="auto"/>
                                                <w:right w:val="none" w:sz="0" w:space="0" w:color="auto"/>
                                              </w:divBdr>
                                              <w:divsChild>
                                                <w:div w:id="835072753">
                                                  <w:marLeft w:val="0"/>
                                                  <w:marRight w:val="0"/>
                                                  <w:marTop w:val="0"/>
                                                  <w:marBottom w:val="0"/>
                                                  <w:divBdr>
                                                    <w:top w:val="none" w:sz="0" w:space="0" w:color="auto"/>
                                                    <w:left w:val="none" w:sz="0" w:space="0" w:color="auto"/>
                                                    <w:bottom w:val="none" w:sz="0" w:space="0" w:color="auto"/>
                                                    <w:right w:val="none" w:sz="0" w:space="0" w:color="auto"/>
                                                  </w:divBdr>
                                                  <w:divsChild>
                                                    <w:div w:id="291061852">
                                                      <w:marLeft w:val="0"/>
                                                      <w:marRight w:val="0"/>
                                                      <w:marTop w:val="0"/>
                                                      <w:marBottom w:val="0"/>
                                                      <w:divBdr>
                                                        <w:top w:val="none" w:sz="0" w:space="0" w:color="auto"/>
                                                        <w:left w:val="none" w:sz="0" w:space="0" w:color="auto"/>
                                                        <w:bottom w:val="none" w:sz="0" w:space="0" w:color="auto"/>
                                                        <w:right w:val="none" w:sz="0" w:space="0" w:color="auto"/>
                                                      </w:divBdr>
                                                      <w:divsChild>
                                                        <w:div w:id="20701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3928">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4064781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0380721">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692997473">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90482693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26596306">
      <w:bodyDiv w:val="1"/>
      <w:marLeft w:val="0"/>
      <w:marRight w:val="0"/>
      <w:marTop w:val="0"/>
      <w:marBottom w:val="0"/>
      <w:divBdr>
        <w:top w:val="none" w:sz="0" w:space="0" w:color="auto"/>
        <w:left w:val="none" w:sz="0" w:space="0" w:color="auto"/>
        <w:bottom w:val="none" w:sz="0" w:space="0" w:color="auto"/>
        <w:right w:val="none" w:sz="0" w:space="0" w:color="auto"/>
      </w:divBdr>
      <w:divsChild>
        <w:div w:id="1834225350">
          <w:marLeft w:val="0"/>
          <w:marRight w:val="0"/>
          <w:marTop w:val="0"/>
          <w:marBottom w:val="0"/>
          <w:divBdr>
            <w:top w:val="none" w:sz="0" w:space="0" w:color="auto"/>
            <w:left w:val="none" w:sz="0" w:space="0" w:color="auto"/>
            <w:bottom w:val="none" w:sz="0" w:space="0" w:color="auto"/>
            <w:right w:val="none" w:sz="0" w:space="0" w:color="auto"/>
          </w:divBdr>
        </w:div>
        <w:div w:id="1061059644">
          <w:marLeft w:val="0"/>
          <w:marRight w:val="0"/>
          <w:marTop w:val="0"/>
          <w:marBottom w:val="0"/>
          <w:divBdr>
            <w:top w:val="none" w:sz="0" w:space="0" w:color="auto"/>
            <w:left w:val="none" w:sz="0" w:space="0" w:color="auto"/>
            <w:bottom w:val="none" w:sz="0" w:space="0" w:color="auto"/>
            <w:right w:val="none" w:sz="0" w:space="0" w:color="auto"/>
          </w:divBdr>
        </w:div>
        <w:div w:id="1127163582">
          <w:marLeft w:val="0"/>
          <w:marRight w:val="0"/>
          <w:marTop w:val="0"/>
          <w:marBottom w:val="0"/>
          <w:divBdr>
            <w:top w:val="none" w:sz="0" w:space="0" w:color="auto"/>
            <w:left w:val="none" w:sz="0" w:space="0" w:color="auto"/>
            <w:bottom w:val="none" w:sz="0" w:space="0" w:color="auto"/>
            <w:right w:val="none" w:sz="0" w:space="0" w:color="auto"/>
          </w:divBdr>
        </w:div>
        <w:div w:id="1588221963">
          <w:marLeft w:val="0"/>
          <w:marRight w:val="0"/>
          <w:marTop w:val="0"/>
          <w:marBottom w:val="0"/>
          <w:divBdr>
            <w:top w:val="none" w:sz="0" w:space="0" w:color="auto"/>
            <w:left w:val="none" w:sz="0" w:space="0" w:color="auto"/>
            <w:bottom w:val="none" w:sz="0" w:space="0" w:color="auto"/>
            <w:right w:val="none" w:sz="0" w:space="0" w:color="auto"/>
          </w:divBdr>
        </w:div>
        <w:div w:id="1257249030">
          <w:marLeft w:val="0"/>
          <w:marRight w:val="0"/>
          <w:marTop w:val="0"/>
          <w:marBottom w:val="0"/>
          <w:divBdr>
            <w:top w:val="none" w:sz="0" w:space="0" w:color="auto"/>
            <w:left w:val="none" w:sz="0" w:space="0" w:color="auto"/>
            <w:bottom w:val="none" w:sz="0" w:space="0" w:color="auto"/>
            <w:right w:val="none" w:sz="0" w:space="0" w:color="auto"/>
          </w:divBdr>
        </w:div>
        <w:div w:id="388580871">
          <w:marLeft w:val="0"/>
          <w:marRight w:val="0"/>
          <w:marTop w:val="0"/>
          <w:marBottom w:val="0"/>
          <w:divBdr>
            <w:top w:val="none" w:sz="0" w:space="0" w:color="auto"/>
            <w:left w:val="none" w:sz="0" w:space="0" w:color="auto"/>
            <w:bottom w:val="none" w:sz="0" w:space="0" w:color="auto"/>
            <w:right w:val="none" w:sz="0" w:space="0" w:color="auto"/>
          </w:divBdr>
        </w:div>
        <w:div w:id="209541528">
          <w:marLeft w:val="0"/>
          <w:marRight w:val="0"/>
          <w:marTop w:val="0"/>
          <w:marBottom w:val="0"/>
          <w:divBdr>
            <w:top w:val="none" w:sz="0" w:space="0" w:color="auto"/>
            <w:left w:val="none" w:sz="0" w:space="0" w:color="auto"/>
            <w:bottom w:val="none" w:sz="0" w:space="0" w:color="auto"/>
            <w:right w:val="none" w:sz="0" w:space="0" w:color="auto"/>
          </w:divBdr>
        </w:div>
        <w:div w:id="780760321">
          <w:marLeft w:val="0"/>
          <w:marRight w:val="0"/>
          <w:marTop w:val="0"/>
          <w:marBottom w:val="0"/>
          <w:divBdr>
            <w:top w:val="none" w:sz="0" w:space="0" w:color="auto"/>
            <w:left w:val="none" w:sz="0" w:space="0" w:color="auto"/>
            <w:bottom w:val="none" w:sz="0" w:space="0" w:color="auto"/>
            <w:right w:val="none" w:sz="0" w:space="0" w:color="auto"/>
          </w:divBdr>
        </w:div>
      </w:divsChild>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tmeyers@eastern.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4" ma:contentTypeDescription="Create a new document." ma:contentTypeScope="" ma:versionID="14099c3cb430c80c586750d71cfea72a">
  <xsd:schema xmlns:xsd="http://www.w3.org/2001/XMLSchema" xmlns:xs="http://www.w3.org/2001/XMLSchema" xmlns:p="http://schemas.microsoft.com/office/2006/metadata/properties" xmlns:ns3="c0fd65f7-4e73-4983-bb21-592ea7224115" targetNamespace="http://schemas.microsoft.com/office/2006/metadata/properties" ma:root="true" ma:fieldsID="439f08b9eddf11d875cd22aa1e6f557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633E3-094E-447B-A4EC-3218CB285F21}">
  <ds:schemaRefs>
    <ds:schemaRef ds:uri="http://schemas.openxmlformats.org/officeDocument/2006/bibliography"/>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http://schemas.openxmlformats.org/package/2006/metadata/core-properties"/>
    <ds:schemaRef ds:uri="c0fd65f7-4e73-4983-bb21-592ea7224115"/>
    <ds:schemaRef ds:uri="http://www.w3.org/XML/1998/namespace"/>
    <ds:schemaRef ds:uri="http://purl.org/dc/terms/"/>
  </ds:schemaRefs>
</ds:datastoreItem>
</file>

<file path=customXml/itemProps4.xml><?xml version="1.0" encoding="utf-8"?>
<ds:datastoreItem xmlns:ds="http://schemas.openxmlformats.org/officeDocument/2006/customXml" ds:itemID="{F8EFD9FE-92C1-4CB5-A9E0-B730C8F4C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JONES,Thomas</cp:lastModifiedBy>
  <cp:revision>15</cp:revision>
  <cp:lastPrinted>2020-12-09T02:44:00Z</cp:lastPrinted>
  <dcterms:created xsi:type="dcterms:W3CDTF">2020-12-23T09:42:00Z</dcterms:created>
  <dcterms:modified xsi:type="dcterms:W3CDTF">2023-01-03T04:13:00Z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0x0101001F02C9804508E848925AE7F7B9687CB2</vt:lpwstr>
  </property>
  <property fmtid="{D5CDD505-2E9C-101B-9397-08002B2CF9AE}" pid="7" name="MSIP_Label_79d889eb-932f-4752-8739-64d25806ef64_Enabled">
    <vt:lpwstr>true</vt:lpwstr>
  </property>
  <property fmtid="{D5CDD505-2E9C-101B-9397-08002B2CF9AE}" pid="8" name="MSIP_Label_79d889eb-932f-4752-8739-64d25806ef64_SetDate">
    <vt:lpwstr>2022-11-23T00:13:51Z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75cae1cc-d4a1-4280-8d86-df04f4565b5b</vt:lpwstr>
  </property>
  <property fmtid="{D5CDD505-2E9C-101B-9397-08002B2CF9AE}" pid="13" name="MSIP_Label_79d889eb-932f-4752-8739-64d25806ef64_ContentBits">
    <vt:lpwstr>0</vt:lpwstr>
  </property>
</Properties>
</file>