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F6F6E" w14:textId="77777777" w:rsidR="00107DD5" w:rsidRDefault="00221D8F" w:rsidP="00CA4815">
      <w:r w:rsidRPr="00CA4815">
        <w:rPr>
          <w:b/>
          <w:bCs/>
          <w:noProof/>
        </w:rPr>
        <w:drawing>
          <wp:anchor distT="0" distB="0" distL="114300" distR="114300" simplePos="0" relativeHeight="251658240" behindDoc="1" locked="1" layoutInCell="1" allowOverlap="1" wp14:anchorId="682CD62D" wp14:editId="1B217A74">
            <wp:simplePos x="0" y="0"/>
            <wp:positionH relativeFrom="column">
              <wp:posOffset>-914400</wp:posOffset>
            </wp:positionH>
            <wp:positionV relativeFrom="paragraph">
              <wp:posOffset>-1151890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6E638283" wp14:editId="7A92DBA4">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82837347" w:displacedByCustomXml="next"/>
    <w:bookmarkStart w:id="1" w:name="_Toc126923157" w:displacedByCustomXml="next"/>
    <w:bookmarkStart w:id="2" w:name="_Toc126923146" w:displacedByCustomXml="next"/>
    <w:sdt>
      <w:sdtPr>
        <w:rPr>
          <w:rFonts w:eastAsiaTheme="minorHAnsi"/>
        </w:rPr>
        <w:alias w:val="Title"/>
        <w:tag w:val=""/>
        <w:id w:val="1478495247"/>
        <w:placeholder>
          <w:docPart w:val="53E92958F00D4A3FB3EBC5E851EE2C84"/>
        </w:placeholder>
        <w:dataBinding w:prefixMappings="xmlns:ns0='http://purl.org/dc/elements/1.1/' xmlns:ns1='http://schemas.openxmlformats.org/package/2006/metadata/core-properties' " w:xpath="/ns1:coreProperties[1]/ns0:title[1]" w:storeItemID="{6C3C8BC8-F283-45AE-878A-BAB7291924A1}"/>
        <w:text/>
      </w:sdtPr>
      <w:sdtEndPr/>
      <w:sdtContent>
        <w:p w14:paraId="3832AD26" w14:textId="1FBDACEF" w:rsidR="00221D8F" w:rsidRDefault="00BF78CF" w:rsidP="00221D8F">
          <w:pPr>
            <w:pStyle w:val="Heading1"/>
          </w:pPr>
          <w:r>
            <w:rPr>
              <w:rFonts w:eastAsiaTheme="minorHAnsi"/>
            </w:rPr>
            <w:t xml:space="preserve">Calculation of </w:t>
          </w:r>
          <w:r w:rsidR="00921DBE">
            <w:rPr>
              <w:rFonts w:eastAsiaTheme="minorHAnsi"/>
            </w:rPr>
            <w:t>R</w:t>
          </w:r>
          <w:r>
            <w:rPr>
              <w:rFonts w:eastAsiaTheme="minorHAnsi"/>
            </w:rPr>
            <w:t xml:space="preserve">esearch Support Program </w:t>
          </w:r>
          <w:r w:rsidR="00C62E9B">
            <w:rPr>
              <w:rFonts w:eastAsiaTheme="minorHAnsi"/>
            </w:rPr>
            <w:t>allocations</w:t>
          </w:r>
        </w:p>
      </w:sdtContent>
    </w:sdt>
    <w:bookmarkEnd w:id="0" w:displacedByCustomXml="prev"/>
    <w:bookmarkEnd w:id="1" w:displacedByCustomXml="prev"/>
    <w:bookmarkEnd w:id="2" w:displacedByCustomXml="prev"/>
    <w:p w14:paraId="0B294AA6" w14:textId="68C85518" w:rsidR="0017134D" w:rsidRDefault="00BF78CF" w:rsidP="00EB4C2F">
      <w:pPr>
        <w:pStyle w:val="Subtitle"/>
      </w:pPr>
      <w:r>
        <w:t xml:space="preserve">This document </w:t>
      </w:r>
      <w:r w:rsidR="00921DBE">
        <w:t>is a</w:t>
      </w:r>
      <w:r>
        <w:t xml:space="preserve"> practical guide on </w:t>
      </w:r>
      <w:r w:rsidR="00921DBE">
        <w:t>the calculation of</w:t>
      </w:r>
      <w:r>
        <w:t xml:space="preserve"> Research Support Program funding for</w:t>
      </w:r>
      <w:r w:rsidR="00921DBE">
        <w:t xml:space="preserve"> the</w:t>
      </w:r>
      <w:r>
        <w:t xml:space="preserve"> 2022 to 2025 grant years</w:t>
      </w:r>
    </w:p>
    <w:p w14:paraId="4A216C7D" w14:textId="77777777" w:rsidR="00107D87" w:rsidRDefault="00107D87">
      <w:pPr>
        <w:sectPr w:rsidR="00107D87" w:rsidSect="00221D8F">
          <w:pgSz w:w="11906" w:h="16838"/>
          <w:pgMar w:top="1814" w:right="1440" w:bottom="1440" w:left="1440" w:header="709" w:footer="709" w:gutter="0"/>
          <w:cols w:space="708"/>
          <w:docGrid w:linePitch="360"/>
        </w:sectPr>
      </w:pPr>
    </w:p>
    <w:p w14:paraId="47B9EF70" w14:textId="77777777" w:rsidR="0017134D" w:rsidRDefault="00107D87" w:rsidP="0017134D">
      <w:r>
        <w:rPr>
          <w:noProof/>
        </w:rPr>
        <w:lastRenderedPageBreak/>
        <w:drawing>
          <wp:inline distT="0" distB="0" distL="0" distR="0" wp14:anchorId="6F010CC0" wp14:editId="16530A6D">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43237D18" w14:textId="77777777" w:rsidR="0017134D" w:rsidRDefault="0017134D" w:rsidP="0017134D">
      <w:r>
        <w:t xml:space="preserve">With the exception of the Commonwealth Coat of Arms, the Department’s logo, any material protected by a trade mark and where otherwise noted all material presented in this document is provided under a </w:t>
      </w:r>
      <w:hyperlink r:id="rId15" w:history="1">
        <w:r w:rsidRPr="007B2CA1">
          <w:rPr>
            <w:rStyle w:val="Hyperlink"/>
          </w:rPr>
          <w:t>Creative Commons Attribution 4.0 International</w:t>
        </w:r>
      </w:hyperlink>
      <w:r>
        <w:t xml:space="preserve"> (</w:t>
      </w:r>
      <w:r w:rsidR="00107D87" w:rsidRPr="007B2CA1">
        <w:t>https://creativecommons.org/licenses/by/4.0/</w:t>
      </w:r>
      <w:r>
        <w:t>)</w:t>
      </w:r>
      <w:r w:rsidR="00107D87">
        <w:t xml:space="preserve"> </w:t>
      </w:r>
      <w:r>
        <w:t>licence.</w:t>
      </w:r>
    </w:p>
    <w:p w14:paraId="4382E0A7" w14:textId="77777777" w:rsidR="0017134D" w:rsidRDefault="0017134D" w:rsidP="0017134D">
      <w:r>
        <w:t xml:space="preserve">The details of the relevant licence conditions are available on the Creative Commons website (accessible using the links provided) as is the full legal code for the </w:t>
      </w:r>
      <w:hyperlink r:id="rId16" w:history="1">
        <w:r w:rsidRPr="007B2CA1">
          <w:rPr>
            <w:rStyle w:val="Hyperlink"/>
          </w:rPr>
          <w:t>CC BY 4.0 International</w:t>
        </w:r>
      </w:hyperlink>
      <w:r>
        <w:t xml:space="preserve"> (</w:t>
      </w:r>
      <w:r w:rsidR="00107D87" w:rsidRPr="007B2CA1">
        <w:t>https://creativecommons.org/licenses/by/4.0/legalcode</w:t>
      </w:r>
      <w:r>
        <w:t>)</w:t>
      </w:r>
      <w:r w:rsidR="00107D87">
        <w:t xml:space="preserve"> </w:t>
      </w:r>
    </w:p>
    <w:p w14:paraId="0EF145D5" w14:textId="00BBDC5F" w:rsidR="0017134D" w:rsidRDefault="0017134D" w:rsidP="0017134D">
      <w:r>
        <w:t>The document must be attributed as the (</w:t>
      </w:r>
      <w:r w:rsidR="00921DBE">
        <w:t>Calculation of Research Support Program allocations</w:t>
      </w:r>
      <w:r>
        <w:t>).</w:t>
      </w:r>
    </w:p>
    <w:p w14:paraId="5910A3B7" w14:textId="77777777" w:rsidR="00107D87" w:rsidRDefault="00107D87" w:rsidP="0017134D">
      <w:pPr>
        <w:sectPr w:rsidR="00107D87">
          <w:pgSz w:w="11906" w:h="16838"/>
          <w:pgMar w:top="1440" w:right="1440" w:bottom="1440" w:left="1440" w:header="708" w:footer="708" w:gutter="0"/>
          <w:cols w:space="708"/>
          <w:docGrid w:linePitch="360"/>
        </w:sectPr>
      </w:pPr>
    </w:p>
    <w:sdt>
      <w:sdtPr>
        <w:rPr>
          <w:rFonts w:asciiTheme="minorHAnsi" w:eastAsiaTheme="minorHAnsi" w:hAnsiTheme="minorHAnsi" w:cstheme="minorBidi"/>
          <w:b w:val="0"/>
          <w:color w:val="auto"/>
          <w:sz w:val="22"/>
          <w:szCs w:val="22"/>
          <w:lang w:val="en-AU"/>
        </w:rPr>
        <w:id w:val="-425421785"/>
        <w:docPartObj>
          <w:docPartGallery w:val="Table of Contents"/>
          <w:docPartUnique/>
        </w:docPartObj>
      </w:sdtPr>
      <w:sdtEndPr>
        <w:rPr>
          <w:bCs/>
          <w:noProof/>
        </w:rPr>
      </w:sdtEndPr>
      <w:sdtContent>
        <w:p w14:paraId="4421077E" w14:textId="2A46A5C9" w:rsidR="009F6E63" w:rsidRDefault="009F6E63">
          <w:pPr>
            <w:pStyle w:val="TOCHeading"/>
          </w:pPr>
          <w:r>
            <w:t>Contents</w:t>
          </w:r>
        </w:p>
        <w:p w14:paraId="707E2ABE" w14:textId="156833D4" w:rsidR="007D4DF3" w:rsidRDefault="009F6E63">
          <w:pPr>
            <w:pStyle w:val="TOC2"/>
            <w:tabs>
              <w:tab w:val="right" w:leader="dot" w:pos="9016"/>
            </w:tabs>
            <w:rPr>
              <w:rFonts w:eastAsiaTheme="minorEastAsia"/>
              <w:noProof/>
              <w:kern w:val="2"/>
              <w:sz w:val="24"/>
              <w:szCs w:val="24"/>
              <w:lang w:eastAsia="en-AU"/>
              <w14:ligatures w14:val="standardContextual"/>
            </w:rPr>
          </w:pPr>
          <w:r>
            <w:fldChar w:fldCharType="begin"/>
          </w:r>
          <w:r>
            <w:instrText xml:space="preserve"> TOC \o "2-3" \h \z \u </w:instrText>
          </w:r>
          <w:r>
            <w:fldChar w:fldCharType="separate"/>
          </w:r>
          <w:hyperlink w:anchor="_Toc182901722" w:history="1">
            <w:r w:rsidR="007D4DF3" w:rsidRPr="00C6080F">
              <w:rPr>
                <w:rStyle w:val="Hyperlink"/>
                <w:noProof/>
              </w:rPr>
              <w:t>Overview</w:t>
            </w:r>
            <w:r w:rsidR="007D4DF3">
              <w:rPr>
                <w:noProof/>
                <w:webHidden/>
              </w:rPr>
              <w:tab/>
            </w:r>
            <w:r w:rsidR="007D4DF3">
              <w:rPr>
                <w:noProof/>
                <w:webHidden/>
              </w:rPr>
              <w:fldChar w:fldCharType="begin"/>
            </w:r>
            <w:r w:rsidR="007D4DF3">
              <w:rPr>
                <w:noProof/>
                <w:webHidden/>
              </w:rPr>
              <w:instrText xml:space="preserve"> PAGEREF _Toc182901722 \h </w:instrText>
            </w:r>
            <w:r w:rsidR="007D4DF3">
              <w:rPr>
                <w:noProof/>
                <w:webHidden/>
              </w:rPr>
            </w:r>
            <w:r w:rsidR="007D4DF3">
              <w:rPr>
                <w:noProof/>
                <w:webHidden/>
              </w:rPr>
              <w:fldChar w:fldCharType="separate"/>
            </w:r>
            <w:r w:rsidR="007A51EB">
              <w:rPr>
                <w:noProof/>
                <w:webHidden/>
              </w:rPr>
              <w:t>4</w:t>
            </w:r>
            <w:r w:rsidR="007D4DF3">
              <w:rPr>
                <w:noProof/>
                <w:webHidden/>
              </w:rPr>
              <w:fldChar w:fldCharType="end"/>
            </w:r>
          </w:hyperlink>
        </w:p>
        <w:p w14:paraId="333AB0F6" w14:textId="652A4D47" w:rsidR="007D4DF3" w:rsidRDefault="007D4DF3">
          <w:pPr>
            <w:pStyle w:val="TOC2"/>
            <w:tabs>
              <w:tab w:val="right" w:leader="dot" w:pos="9016"/>
            </w:tabs>
            <w:rPr>
              <w:rFonts w:eastAsiaTheme="minorEastAsia"/>
              <w:noProof/>
              <w:kern w:val="2"/>
              <w:sz w:val="24"/>
              <w:szCs w:val="24"/>
              <w:lang w:eastAsia="en-AU"/>
              <w14:ligatures w14:val="standardContextual"/>
            </w:rPr>
          </w:pPr>
          <w:hyperlink w:anchor="_Toc182901723" w:history="1">
            <w:r w:rsidRPr="00C6080F">
              <w:rPr>
                <w:rStyle w:val="Hyperlink"/>
                <w:noProof/>
              </w:rPr>
              <w:t>Data used</w:t>
            </w:r>
            <w:r>
              <w:rPr>
                <w:noProof/>
                <w:webHidden/>
              </w:rPr>
              <w:tab/>
            </w:r>
            <w:r>
              <w:rPr>
                <w:noProof/>
                <w:webHidden/>
              </w:rPr>
              <w:fldChar w:fldCharType="begin"/>
            </w:r>
            <w:r>
              <w:rPr>
                <w:noProof/>
                <w:webHidden/>
              </w:rPr>
              <w:instrText xml:space="preserve"> PAGEREF _Toc182901723 \h </w:instrText>
            </w:r>
            <w:r>
              <w:rPr>
                <w:noProof/>
                <w:webHidden/>
              </w:rPr>
            </w:r>
            <w:r>
              <w:rPr>
                <w:noProof/>
                <w:webHidden/>
              </w:rPr>
              <w:fldChar w:fldCharType="separate"/>
            </w:r>
            <w:r w:rsidR="007A51EB">
              <w:rPr>
                <w:noProof/>
                <w:webHidden/>
              </w:rPr>
              <w:t>5</w:t>
            </w:r>
            <w:r>
              <w:rPr>
                <w:noProof/>
                <w:webHidden/>
              </w:rPr>
              <w:fldChar w:fldCharType="end"/>
            </w:r>
          </w:hyperlink>
        </w:p>
        <w:p w14:paraId="6DA3A39B" w14:textId="10E555FE" w:rsidR="007D4DF3" w:rsidRDefault="007D4DF3">
          <w:pPr>
            <w:pStyle w:val="TOC3"/>
            <w:tabs>
              <w:tab w:val="right" w:leader="dot" w:pos="9016"/>
            </w:tabs>
            <w:rPr>
              <w:rFonts w:eastAsiaTheme="minorEastAsia"/>
              <w:noProof/>
              <w:kern w:val="2"/>
              <w:sz w:val="24"/>
              <w:szCs w:val="24"/>
              <w:lang w:eastAsia="en-AU"/>
              <w14:ligatures w14:val="standardContextual"/>
            </w:rPr>
          </w:pPr>
          <w:hyperlink w:anchor="_Toc182901724" w:history="1">
            <w:r w:rsidRPr="00C6080F">
              <w:rPr>
                <w:rStyle w:val="Hyperlink"/>
                <w:noProof/>
              </w:rPr>
              <w:t>Research and development Income</w:t>
            </w:r>
            <w:r>
              <w:rPr>
                <w:noProof/>
                <w:webHidden/>
              </w:rPr>
              <w:tab/>
            </w:r>
            <w:r>
              <w:rPr>
                <w:noProof/>
                <w:webHidden/>
              </w:rPr>
              <w:fldChar w:fldCharType="begin"/>
            </w:r>
            <w:r>
              <w:rPr>
                <w:noProof/>
                <w:webHidden/>
              </w:rPr>
              <w:instrText xml:space="preserve"> PAGEREF _Toc182901724 \h </w:instrText>
            </w:r>
            <w:r>
              <w:rPr>
                <w:noProof/>
                <w:webHidden/>
              </w:rPr>
            </w:r>
            <w:r>
              <w:rPr>
                <w:noProof/>
                <w:webHidden/>
              </w:rPr>
              <w:fldChar w:fldCharType="separate"/>
            </w:r>
            <w:r w:rsidR="007A51EB">
              <w:rPr>
                <w:noProof/>
                <w:webHidden/>
              </w:rPr>
              <w:t>5</w:t>
            </w:r>
            <w:r>
              <w:rPr>
                <w:noProof/>
                <w:webHidden/>
              </w:rPr>
              <w:fldChar w:fldCharType="end"/>
            </w:r>
          </w:hyperlink>
        </w:p>
        <w:p w14:paraId="39C87422" w14:textId="069371F3" w:rsidR="007D4DF3" w:rsidRDefault="007D4DF3">
          <w:pPr>
            <w:pStyle w:val="TOC3"/>
            <w:tabs>
              <w:tab w:val="right" w:leader="dot" w:pos="9016"/>
            </w:tabs>
            <w:rPr>
              <w:rFonts w:eastAsiaTheme="minorEastAsia"/>
              <w:noProof/>
              <w:kern w:val="2"/>
              <w:sz w:val="24"/>
              <w:szCs w:val="24"/>
              <w:lang w:eastAsia="en-AU"/>
              <w14:ligatures w14:val="standardContextual"/>
            </w:rPr>
          </w:pPr>
          <w:hyperlink w:anchor="_Toc182901725" w:history="1">
            <w:r w:rsidRPr="00C6080F">
              <w:rPr>
                <w:rStyle w:val="Hyperlink"/>
                <w:noProof/>
              </w:rPr>
              <w:t>Funding pools</w:t>
            </w:r>
            <w:r>
              <w:rPr>
                <w:noProof/>
                <w:webHidden/>
              </w:rPr>
              <w:tab/>
            </w:r>
            <w:r>
              <w:rPr>
                <w:noProof/>
                <w:webHidden/>
              </w:rPr>
              <w:fldChar w:fldCharType="begin"/>
            </w:r>
            <w:r>
              <w:rPr>
                <w:noProof/>
                <w:webHidden/>
              </w:rPr>
              <w:instrText xml:space="preserve"> PAGEREF _Toc182901725 \h </w:instrText>
            </w:r>
            <w:r>
              <w:rPr>
                <w:noProof/>
                <w:webHidden/>
              </w:rPr>
            </w:r>
            <w:r>
              <w:rPr>
                <w:noProof/>
                <w:webHidden/>
              </w:rPr>
              <w:fldChar w:fldCharType="separate"/>
            </w:r>
            <w:r w:rsidR="007A51EB">
              <w:rPr>
                <w:noProof/>
                <w:webHidden/>
              </w:rPr>
              <w:t>5</w:t>
            </w:r>
            <w:r>
              <w:rPr>
                <w:noProof/>
                <w:webHidden/>
              </w:rPr>
              <w:fldChar w:fldCharType="end"/>
            </w:r>
          </w:hyperlink>
        </w:p>
        <w:p w14:paraId="5A1C1BE2" w14:textId="18802B4C" w:rsidR="007D4DF3" w:rsidRDefault="007D4DF3">
          <w:pPr>
            <w:pStyle w:val="TOC3"/>
            <w:tabs>
              <w:tab w:val="right" w:leader="dot" w:pos="9016"/>
            </w:tabs>
            <w:rPr>
              <w:rFonts w:eastAsiaTheme="minorEastAsia"/>
              <w:noProof/>
              <w:kern w:val="2"/>
              <w:sz w:val="24"/>
              <w:szCs w:val="24"/>
              <w:lang w:eastAsia="en-AU"/>
              <w14:ligatures w14:val="standardContextual"/>
            </w:rPr>
          </w:pPr>
          <w:hyperlink w:anchor="_Toc182901726" w:history="1">
            <w:r w:rsidRPr="00C6080F">
              <w:rPr>
                <w:rStyle w:val="Hyperlink"/>
                <w:noProof/>
              </w:rPr>
              <w:t>Funding drivers</w:t>
            </w:r>
            <w:r>
              <w:rPr>
                <w:noProof/>
                <w:webHidden/>
              </w:rPr>
              <w:tab/>
            </w:r>
            <w:r>
              <w:rPr>
                <w:noProof/>
                <w:webHidden/>
              </w:rPr>
              <w:fldChar w:fldCharType="begin"/>
            </w:r>
            <w:r>
              <w:rPr>
                <w:noProof/>
                <w:webHidden/>
              </w:rPr>
              <w:instrText xml:space="preserve"> PAGEREF _Toc182901726 \h </w:instrText>
            </w:r>
            <w:r>
              <w:rPr>
                <w:noProof/>
                <w:webHidden/>
              </w:rPr>
            </w:r>
            <w:r>
              <w:rPr>
                <w:noProof/>
                <w:webHidden/>
              </w:rPr>
              <w:fldChar w:fldCharType="separate"/>
            </w:r>
            <w:r w:rsidR="007A51EB">
              <w:rPr>
                <w:noProof/>
                <w:webHidden/>
              </w:rPr>
              <w:t>5</w:t>
            </w:r>
            <w:r>
              <w:rPr>
                <w:noProof/>
                <w:webHidden/>
              </w:rPr>
              <w:fldChar w:fldCharType="end"/>
            </w:r>
          </w:hyperlink>
        </w:p>
        <w:p w14:paraId="03669DA6" w14:textId="7AC2F752" w:rsidR="007D4DF3" w:rsidRDefault="007D4DF3">
          <w:pPr>
            <w:pStyle w:val="TOC2"/>
            <w:tabs>
              <w:tab w:val="right" w:leader="dot" w:pos="9016"/>
            </w:tabs>
            <w:rPr>
              <w:rFonts w:eastAsiaTheme="minorEastAsia"/>
              <w:noProof/>
              <w:kern w:val="2"/>
              <w:sz w:val="24"/>
              <w:szCs w:val="24"/>
              <w:lang w:eastAsia="en-AU"/>
              <w14:ligatures w14:val="standardContextual"/>
            </w:rPr>
          </w:pPr>
          <w:hyperlink w:anchor="_Toc182901727" w:history="1">
            <w:r w:rsidRPr="00C6080F">
              <w:rPr>
                <w:rStyle w:val="Hyperlink"/>
                <w:noProof/>
              </w:rPr>
              <w:t>Part 1: Calculating a HEP’s percentage by funding driver</w:t>
            </w:r>
            <w:r>
              <w:rPr>
                <w:noProof/>
                <w:webHidden/>
              </w:rPr>
              <w:tab/>
            </w:r>
            <w:r>
              <w:rPr>
                <w:noProof/>
                <w:webHidden/>
              </w:rPr>
              <w:fldChar w:fldCharType="begin"/>
            </w:r>
            <w:r>
              <w:rPr>
                <w:noProof/>
                <w:webHidden/>
              </w:rPr>
              <w:instrText xml:space="preserve"> PAGEREF _Toc182901727 \h </w:instrText>
            </w:r>
            <w:r>
              <w:rPr>
                <w:noProof/>
                <w:webHidden/>
              </w:rPr>
            </w:r>
            <w:r>
              <w:rPr>
                <w:noProof/>
                <w:webHidden/>
              </w:rPr>
              <w:fldChar w:fldCharType="separate"/>
            </w:r>
            <w:r w:rsidR="007A51EB">
              <w:rPr>
                <w:noProof/>
                <w:webHidden/>
              </w:rPr>
              <w:t>6</w:t>
            </w:r>
            <w:r>
              <w:rPr>
                <w:noProof/>
                <w:webHidden/>
              </w:rPr>
              <w:fldChar w:fldCharType="end"/>
            </w:r>
          </w:hyperlink>
        </w:p>
        <w:p w14:paraId="12BA960A" w14:textId="4F850328" w:rsidR="007D4DF3" w:rsidRDefault="007D4DF3">
          <w:pPr>
            <w:pStyle w:val="TOC3"/>
            <w:tabs>
              <w:tab w:val="right" w:leader="dot" w:pos="9016"/>
            </w:tabs>
            <w:rPr>
              <w:rFonts w:eastAsiaTheme="minorEastAsia"/>
              <w:noProof/>
              <w:kern w:val="2"/>
              <w:sz w:val="24"/>
              <w:szCs w:val="24"/>
              <w:lang w:eastAsia="en-AU"/>
              <w14:ligatures w14:val="standardContextual"/>
            </w:rPr>
          </w:pPr>
          <w:hyperlink w:anchor="_Toc182901728" w:history="1">
            <w:r w:rsidRPr="00C6080F">
              <w:rPr>
                <w:rStyle w:val="Hyperlink"/>
                <w:noProof/>
              </w:rPr>
              <w:t>Calculation steps</w:t>
            </w:r>
            <w:r>
              <w:rPr>
                <w:noProof/>
                <w:webHidden/>
              </w:rPr>
              <w:tab/>
            </w:r>
            <w:r>
              <w:rPr>
                <w:noProof/>
                <w:webHidden/>
              </w:rPr>
              <w:fldChar w:fldCharType="begin"/>
            </w:r>
            <w:r>
              <w:rPr>
                <w:noProof/>
                <w:webHidden/>
              </w:rPr>
              <w:instrText xml:space="preserve"> PAGEREF _Toc182901728 \h </w:instrText>
            </w:r>
            <w:r>
              <w:rPr>
                <w:noProof/>
                <w:webHidden/>
              </w:rPr>
            </w:r>
            <w:r>
              <w:rPr>
                <w:noProof/>
                <w:webHidden/>
              </w:rPr>
              <w:fldChar w:fldCharType="separate"/>
            </w:r>
            <w:r w:rsidR="007A51EB">
              <w:rPr>
                <w:noProof/>
                <w:webHidden/>
              </w:rPr>
              <w:t>6</w:t>
            </w:r>
            <w:r>
              <w:rPr>
                <w:noProof/>
                <w:webHidden/>
              </w:rPr>
              <w:fldChar w:fldCharType="end"/>
            </w:r>
          </w:hyperlink>
        </w:p>
        <w:p w14:paraId="1B1AC1F8" w14:textId="1DD1F3DE" w:rsidR="007D4DF3" w:rsidRDefault="007D4DF3">
          <w:pPr>
            <w:pStyle w:val="TOC3"/>
            <w:tabs>
              <w:tab w:val="right" w:leader="dot" w:pos="9016"/>
            </w:tabs>
            <w:rPr>
              <w:rFonts w:eastAsiaTheme="minorEastAsia"/>
              <w:noProof/>
              <w:kern w:val="2"/>
              <w:sz w:val="24"/>
              <w:szCs w:val="24"/>
              <w:lang w:eastAsia="en-AU"/>
              <w14:ligatures w14:val="standardContextual"/>
            </w:rPr>
          </w:pPr>
          <w:hyperlink w:anchor="_Toc182901729" w:history="1">
            <w:r w:rsidRPr="00C6080F">
              <w:rPr>
                <w:rStyle w:val="Hyperlink"/>
                <w:noProof/>
              </w:rPr>
              <w:t>Worked example</w:t>
            </w:r>
            <w:r>
              <w:rPr>
                <w:noProof/>
                <w:webHidden/>
              </w:rPr>
              <w:tab/>
            </w:r>
            <w:r>
              <w:rPr>
                <w:noProof/>
                <w:webHidden/>
              </w:rPr>
              <w:fldChar w:fldCharType="begin"/>
            </w:r>
            <w:r>
              <w:rPr>
                <w:noProof/>
                <w:webHidden/>
              </w:rPr>
              <w:instrText xml:space="preserve"> PAGEREF _Toc182901729 \h </w:instrText>
            </w:r>
            <w:r>
              <w:rPr>
                <w:noProof/>
                <w:webHidden/>
              </w:rPr>
            </w:r>
            <w:r>
              <w:rPr>
                <w:noProof/>
                <w:webHidden/>
              </w:rPr>
              <w:fldChar w:fldCharType="separate"/>
            </w:r>
            <w:r w:rsidR="007A51EB">
              <w:rPr>
                <w:noProof/>
                <w:webHidden/>
              </w:rPr>
              <w:t>6</w:t>
            </w:r>
            <w:r>
              <w:rPr>
                <w:noProof/>
                <w:webHidden/>
              </w:rPr>
              <w:fldChar w:fldCharType="end"/>
            </w:r>
          </w:hyperlink>
        </w:p>
        <w:p w14:paraId="6C9013BE" w14:textId="04636558" w:rsidR="007D4DF3" w:rsidRDefault="007D4DF3">
          <w:pPr>
            <w:pStyle w:val="TOC2"/>
            <w:tabs>
              <w:tab w:val="right" w:leader="dot" w:pos="9016"/>
            </w:tabs>
            <w:rPr>
              <w:rFonts w:eastAsiaTheme="minorEastAsia"/>
              <w:noProof/>
              <w:kern w:val="2"/>
              <w:sz w:val="24"/>
              <w:szCs w:val="24"/>
              <w:lang w:eastAsia="en-AU"/>
              <w14:ligatures w14:val="standardContextual"/>
            </w:rPr>
          </w:pPr>
          <w:hyperlink w:anchor="_Toc182901730" w:history="1">
            <w:r w:rsidRPr="00C6080F">
              <w:rPr>
                <w:rStyle w:val="Hyperlink"/>
                <w:noProof/>
              </w:rPr>
              <w:t>Part 2: Calculating a HEP’s RSP base grant amount</w:t>
            </w:r>
            <w:r>
              <w:rPr>
                <w:noProof/>
                <w:webHidden/>
              </w:rPr>
              <w:tab/>
            </w:r>
            <w:r>
              <w:rPr>
                <w:noProof/>
                <w:webHidden/>
              </w:rPr>
              <w:fldChar w:fldCharType="begin"/>
            </w:r>
            <w:r>
              <w:rPr>
                <w:noProof/>
                <w:webHidden/>
              </w:rPr>
              <w:instrText xml:space="preserve"> PAGEREF _Toc182901730 \h </w:instrText>
            </w:r>
            <w:r>
              <w:rPr>
                <w:noProof/>
                <w:webHidden/>
              </w:rPr>
            </w:r>
            <w:r>
              <w:rPr>
                <w:noProof/>
                <w:webHidden/>
              </w:rPr>
              <w:fldChar w:fldCharType="separate"/>
            </w:r>
            <w:r w:rsidR="007A51EB">
              <w:rPr>
                <w:noProof/>
                <w:webHidden/>
              </w:rPr>
              <w:t>7</w:t>
            </w:r>
            <w:r>
              <w:rPr>
                <w:noProof/>
                <w:webHidden/>
              </w:rPr>
              <w:fldChar w:fldCharType="end"/>
            </w:r>
          </w:hyperlink>
        </w:p>
        <w:p w14:paraId="6E525941" w14:textId="7AD83F50" w:rsidR="007D4DF3" w:rsidRDefault="007D4DF3">
          <w:pPr>
            <w:pStyle w:val="TOC3"/>
            <w:tabs>
              <w:tab w:val="right" w:leader="dot" w:pos="9016"/>
            </w:tabs>
            <w:rPr>
              <w:rFonts w:eastAsiaTheme="minorEastAsia"/>
              <w:noProof/>
              <w:kern w:val="2"/>
              <w:sz w:val="24"/>
              <w:szCs w:val="24"/>
              <w:lang w:eastAsia="en-AU"/>
              <w14:ligatures w14:val="standardContextual"/>
            </w:rPr>
          </w:pPr>
          <w:hyperlink w:anchor="_Toc182901731" w:history="1">
            <w:r w:rsidRPr="00C6080F">
              <w:rPr>
                <w:rStyle w:val="Hyperlink"/>
                <w:noProof/>
              </w:rPr>
              <w:t>Calculation steps</w:t>
            </w:r>
            <w:r>
              <w:rPr>
                <w:noProof/>
                <w:webHidden/>
              </w:rPr>
              <w:tab/>
            </w:r>
            <w:r>
              <w:rPr>
                <w:noProof/>
                <w:webHidden/>
              </w:rPr>
              <w:fldChar w:fldCharType="begin"/>
            </w:r>
            <w:r>
              <w:rPr>
                <w:noProof/>
                <w:webHidden/>
              </w:rPr>
              <w:instrText xml:space="preserve"> PAGEREF _Toc182901731 \h </w:instrText>
            </w:r>
            <w:r>
              <w:rPr>
                <w:noProof/>
                <w:webHidden/>
              </w:rPr>
            </w:r>
            <w:r>
              <w:rPr>
                <w:noProof/>
                <w:webHidden/>
              </w:rPr>
              <w:fldChar w:fldCharType="separate"/>
            </w:r>
            <w:r w:rsidR="007A51EB">
              <w:rPr>
                <w:noProof/>
                <w:webHidden/>
              </w:rPr>
              <w:t>7</w:t>
            </w:r>
            <w:r>
              <w:rPr>
                <w:noProof/>
                <w:webHidden/>
              </w:rPr>
              <w:fldChar w:fldCharType="end"/>
            </w:r>
          </w:hyperlink>
        </w:p>
        <w:p w14:paraId="68370EEB" w14:textId="45419439" w:rsidR="007D4DF3" w:rsidRDefault="007D4DF3">
          <w:pPr>
            <w:pStyle w:val="TOC3"/>
            <w:tabs>
              <w:tab w:val="right" w:leader="dot" w:pos="9016"/>
            </w:tabs>
            <w:rPr>
              <w:rFonts w:eastAsiaTheme="minorEastAsia"/>
              <w:noProof/>
              <w:kern w:val="2"/>
              <w:sz w:val="24"/>
              <w:szCs w:val="24"/>
              <w:lang w:eastAsia="en-AU"/>
              <w14:ligatures w14:val="standardContextual"/>
            </w:rPr>
          </w:pPr>
          <w:hyperlink w:anchor="_Toc182901732" w:history="1">
            <w:r w:rsidRPr="00C6080F">
              <w:rPr>
                <w:rStyle w:val="Hyperlink"/>
                <w:noProof/>
              </w:rPr>
              <w:t>Worked example</w:t>
            </w:r>
            <w:r>
              <w:rPr>
                <w:noProof/>
                <w:webHidden/>
              </w:rPr>
              <w:tab/>
            </w:r>
            <w:r>
              <w:rPr>
                <w:noProof/>
                <w:webHidden/>
              </w:rPr>
              <w:fldChar w:fldCharType="begin"/>
            </w:r>
            <w:r>
              <w:rPr>
                <w:noProof/>
                <w:webHidden/>
              </w:rPr>
              <w:instrText xml:space="preserve"> PAGEREF _Toc182901732 \h </w:instrText>
            </w:r>
            <w:r>
              <w:rPr>
                <w:noProof/>
                <w:webHidden/>
              </w:rPr>
            </w:r>
            <w:r>
              <w:rPr>
                <w:noProof/>
                <w:webHidden/>
              </w:rPr>
              <w:fldChar w:fldCharType="separate"/>
            </w:r>
            <w:r w:rsidR="007A51EB">
              <w:rPr>
                <w:noProof/>
                <w:webHidden/>
              </w:rPr>
              <w:t>7</w:t>
            </w:r>
            <w:r>
              <w:rPr>
                <w:noProof/>
                <w:webHidden/>
              </w:rPr>
              <w:fldChar w:fldCharType="end"/>
            </w:r>
          </w:hyperlink>
        </w:p>
        <w:p w14:paraId="23443466" w14:textId="57889D1F" w:rsidR="007D4DF3" w:rsidRDefault="007D4DF3">
          <w:pPr>
            <w:pStyle w:val="TOC2"/>
            <w:tabs>
              <w:tab w:val="right" w:leader="dot" w:pos="9016"/>
            </w:tabs>
            <w:rPr>
              <w:rFonts w:eastAsiaTheme="minorEastAsia"/>
              <w:noProof/>
              <w:kern w:val="2"/>
              <w:sz w:val="24"/>
              <w:szCs w:val="24"/>
              <w:lang w:eastAsia="en-AU"/>
              <w14:ligatures w14:val="standardContextual"/>
            </w:rPr>
          </w:pPr>
          <w:hyperlink w:anchor="_Toc182901733" w:history="1">
            <w:r w:rsidRPr="00C6080F">
              <w:rPr>
                <w:rStyle w:val="Hyperlink"/>
                <w:noProof/>
              </w:rPr>
              <w:t>Part 3: Applying rounding to calculate a HEP’s RSP grant amount</w:t>
            </w:r>
            <w:r>
              <w:rPr>
                <w:noProof/>
                <w:webHidden/>
              </w:rPr>
              <w:tab/>
            </w:r>
            <w:r>
              <w:rPr>
                <w:noProof/>
                <w:webHidden/>
              </w:rPr>
              <w:fldChar w:fldCharType="begin"/>
            </w:r>
            <w:r>
              <w:rPr>
                <w:noProof/>
                <w:webHidden/>
              </w:rPr>
              <w:instrText xml:space="preserve"> PAGEREF _Toc182901733 \h </w:instrText>
            </w:r>
            <w:r>
              <w:rPr>
                <w:noProof/>
                <w:webHidden/>
              </w:rPr>
            </w:r>
            <w:r>
              <w:rPr>
                <w:noProof/>
                <w:webHidden/>
              </w:rPr>
              <w:fldChar w:fldCharType="separate"/>
            </w:r>
            <w:r w:rsidR="007A51EB">
              <w:rPr>
                <w:noProof/>
                <w:webHidden/>
              </w:rPr>
              <w:t>8</w:t>
            </w:r>
            <w:r>
              <w:rPr>
                <w:noProof/>
                <w:webHidden/>
              </w:rPr>
              <w:fldChar w:fldCharType="end"/>
            </w:r>
          </w:hyperlink>
        </w:p>
        <w:p w14:paraId="0A9AFD88" w14:textId="4596FAE8" w:rsidR="007D4DF3" w:rsidRDefault="007D4DF3">
          <w:pPr>
            <w:pStyle w:val="TOC3"/>
            <w:tabs>
              <w:tab w:val="right" w:leader="dot" w:pos="9016"/>
            </w:tabs>
            <w:rPr>
              <w:rFonts w:eastAsiaTheme="minorEastAsia"/>
              <w:noProof/>
              <w:kern w:val="2"/>
              <w:sz w:val="24"/>
              <w:szCs w:val="24"/>
              <w:lang w:eastAsia="en-AU"/>
              <w14:ligatures w14:val="standardContextual"/>
            </w:rPr>
          </w:pPr>
          <w:hyperlink w:anchor="_Toc182901734" w:history="1">
            <w:r w:rsidRPr="00C6080F">
              <w:rPr>
                <w:rStyle w:val="Hyperlink"/>
                <w:noProof/>
              </w:rPr>
              <w:t>Calculation steps</w:t>
            </w:r>
            <w:r>
              <w:rPr>
                <w:noProof/>
                <w:webHidden/>
              </w:rPr>
              <w:tab/>
            </w:r>
            <w:r>
              <w:rPr>
                <w:noProof/>
                <w:webHidden/>
              </w:rPr>
              <w:fldChar w:fldCharType="begin"/>
            </w:r>
            <w:r>
              <w:rPr>
                <w:noProof/>
                <w:webHidden/>
              </w:rPr>
              <w:instrText xml:space="preserve"> PAGEREF _Toc182901734 \h </w:instrText>
            </w:r>
            <w:r>
              <w:rPr>
                <w:noProof/>
                <w:webHidden/>
              </w:rPr>
            </w:r>
            <w:r>
              <w:rPr>
                <w:noProof/>
                <w:webHidden/>
              </w:rPr>
              <w:fldChar w:fldCharType="separate"/>
            </w:r>
            <w:r w:rsidR="007A51EB">
              <w:rPr>
                <w:noProof/>
                <w:webHidden/>
              </w:rPr>
              <w:t>8</w:t>
            </w:r>
            <w:r>
              <w:rPr>
                <w:noProof/>
                <w:webHidden/>
              </w:rPr>
              <w:fldChar w:fldCharType="end"/>
            </w:r>
          </w:hyperlink>
        </w:p>
        <w:p w14:paraId="76FD0107" w14:textId="2C69ECE2" w:rsidR="007D4DF3" w:rsidRDefault="007D4DF3">
          <w:pPr>
            <w:pStyle w:val="TOC3"/>
            <w:tabs>
              <w:tab w:val="right" w:leader="dot" w:pos="9016"/>
            </w:tabs>
            <w:rPr>
              <w:rFonts w:eastAsiaTheme="minorEastAsia"/>
              <w:noProof/>
              <w:kern w:val="2"/>
              <w:sz w:val="24"/>
              <w:szCs w:val="24"/>
              <w:lang w:eastAsia="en-AU"/>
              <w14:ligatures w14:val="standardContextual"/>
            </w:rPr>
          </w:pPr>
          <w:hyperlink w:anchor="_Toc182901735" w:history="1">
            <w:r w:rsidRPr="00C6080F">
              <w:rPr>
                <w:rStyle w:val="Hyperlink"/>
                <w:noProof/>
              </w:rPr>
              <w:t>Worked example</w:t>
            </w:r>
            <w:r>
              <w:rPr>
                <w:noProof/>
                <w:webHidden/>
              </w:rPr>
              <w:tab/>
            </w:r>
            <w:r>
              <w:rPr>
                <w:noProof/>
                <w:webHidden/>
              </w:rPr>
              <w:fldChar w:fldCharType="begin"/>
            </w:r>
            <w:r>
              <w:rPr>
                <w:noProof/>
                <w:webHidden/>
              </w:rPr>
              <w:instrText xml:space="preserve"> PAGEREF _Toc182901735 \h </w:instrText>
            </w:r>
            <w:r>
              <w:rPr>
                <w:noProof/>
                <w:webHidden/>
              </w:rPr>
            </w:r>
            <w:r>
              <w:rPr>
                <w:noProof/>
                <w:webHidden/>
              </w:rPr>
              <w:fldChar w:fldCharType="separate"/>
            </w:r>
            <w:r w:rsidR="007A51EB">
              <w:rPr>
                <w:noProof/>
                <w:webHidden/>
              </w:rPr>
              <w:t>8</w:t>
            </w:r>
            <w:r>
              <w:rPr>
                <w:noProof/>
                <w:webHidden/>
              </w:rPr>
              <w:fldChar w:fldCharType="end"/>
            </w:r>
          </w:hyperlink>
        </w:p>
        <w:p w14:paraId="42294CAF" w14:textId="55B27E5E" w:rsidR="009F6E63" w:rsidRDefault="009F6E63">
          <w:r>
            <w:fldChar w:fldCharType="end"/>
          </w:r>
        </w:p>
      </w:sdtContent>
    </w:sdt>
    <w:p w14:paraId="525DA9CC" w14:textId="19A0AD32" w:rsidR="0017134D" w:rsidRDefault="0017134D">
      <w:r>
        <w:br w:type="page"/>
      </w:r>
    </w:p>
    <w:p w14:paraId="6E47DBCF" w14:textId="50C15DF7" w:rsidR="0017134D" w:rsidRPr="00AD631F" w:rsidRDefault="00BF78CF" w:rsidP="00AD631F">
      <w:pPr>
        <w:pStyle w:val="Heading2"/>
      </w:pPr>
      <w:bookmarkStart w:id="3" w:name="_Toc182837348"/>
      <w:bookmarkStart w:id="4" w:name="_Toc182901722"/>
      <w:r>
        <w:lastRenderedPageBreak/>
        <w:t>Overview</w:t>
      </w:r>
      <w:bookmarkEnd w:id="3"/>
      <w:bookmarkEnd w:id="4"/>
    </w:p>
    <w:p w14:paraId="2EBD4F39" w14:textId="6C985429" w:rsidR="00BF78CF" w:rsidRDefault="00BF78CF" w:rsidP="0017134D">
      <w:r>
        <w:t xml:space="preserve">For the 2022 to 2025 grant years, funding for the </w:t>
      </w:r>
      <w:r w:rsidR="00340176">
        <w:t>R</w:t>
      </w:r>
      <w:r>
        <w:t xml:space="preserve">esearch </w:t>
      </w:r>
      <w:r w:rsidR="00340176">
        <w:t>S</w:t>
      </w:r>
      <w:r>
        <w:t xml:space="preserve">upport </w:t>
      </w:r>
      <w:r w:rsidR="00340176">
        <w:t>P</w:t>
      </w:r>
      <w:r>
        <w:t xml:space="preserve">rogram (RSP) is allocated </w:t>
      </w:r>
      <w:r w:rsidR="00C62E9B">
        <w:t xml:space="preserve">to eligible higher education providers (HEPs) </w:t>
      </w:r>
      <w:r>
        <w:t>based on the</w:t>
      </w:r>
      <w:r w:rsidR="00C62E9B">
        <w:t>ir</w:t>
      </w:r>
      <w:r>
        <w:t xml:space="preserve"> relative performance in earning research </w:t>
      </w:r>
      <w:r w:rsidR="00C62E9B">
        <w:t>and development</w:t>
      </w:r>
      <w:r w:rsidR="0078080F">
        <w:t xml:space="preserve"> (R&amp;D)</w:t>
      </w:r>
      <w:r w:rsidR="00C62E9B">
        <w:t xml:space="preserve"> </w:t>
      </w:r>
      <w:r>
        <w:t xml:space="preserve">income. </w:t>
      </w:r>
    </w:p>
    <w:p w14:paraId="55C89932" w14:textId="00879F4F" w:rsidR="0017134D" w:rsidRDefault="00BF78CF" w:rsidP="0017134D">
      <w:r>
        <w:t xml:space="preserve">The funding formula </w:t>
      </w:r>
      <w:r w:rsidR="00C62E9B">
        <w:t>to calculate</w:t>
      </w:r>
      <w:r>
        <w:t xml:space="preserve"> the RSP is </w:t>
      </w:r>
      <w:r w:rsidR="00D90E1B">
        <w:t xml:space="preserve">set by </w:t>
      </w:r>
      <w:r>
        <w:t xml:space="preserve">the </w:t>
      </w:r>
      <w:hyperlink r:id="rId17" w:history="1">
        <w:r w:rsidRPr="00C62E9B">
          <w:rPr>
            <w:rStyle w:val="Hyperlink"/>
          </w:rPr>
          <w:t>Other Grants Guidelines (Research) 2017</w:t>
        </w:r>
      </w:hyperlink>
      <w:r>
        <w:t>. T</w:t>
      </w:r>
      <w:r w:rsidR="00340176">
        <w:t>he purpose of t</w:t>
      </w:r>
      <w:r>
        <w:t xml:space="preserve">his document is to provide </w:t>
      </w:r>
      <w:r w:rsidR="00921DBE">
        <w:t xml:space="preserve">a </w:t>
      </w:r>
      <w:r>
        <w:t>practical guid</w:t>
      </w:r>
      <w:r w:rsidR="00921DBE">
        <w:t>e</w:t>
      </w:r>
      <w:r>
        <w:t xml:space="preserve"> </w:t>
      </w:r>
      <w:r w:rsidR="00921DBE">
        <w:t>with</w:t>
      </w:r>
      <w:r>
        <w:t xml:space="preserve"> examples of how the </w:t>
      </w:r>
      <w:r w:rsidR="00921DBE">
        <w:t xml:space="preserve">RSP </w:t>
      </w:r>
      <w:r>
        <w:t xml:space="preserve">funding is </w:t>
      </w:r>
      <w:r w:rsidR="00C62E9B">
        <w:t>calculated and allocated to HEPs</w:t>
      </w:r>
      <w:r>
        <w:t xml:space="preserve">. </w:t>
      </w:r>
    </w:p>
    <w:p w14:paraId="6E7ED013" w14:textId="2A8ACC1B" w:rsidR="00BF78CF" w:rsidRDefault="00C62E9B" w:rsidP="0017134D">
      <w:r>
        <w:t xml:space="preserve">The calculation of </w:t>
      </w:r>
      <w:r w:rsidR="00BF78CF">
        <w:t xml:space="preserve">RSP </w:t>
      </w:r>
      <w:r>
        <w:t>can be broken down to the</w:t>
      </w:r>
      <w:r w:rsidR="00BF78CF">
        <w:t xml:space="preserve"> following steps:</w:t>
      </w:r>
    </w:p>
    <w:p w14:paraId="23A8C69B" w14:textId="2BCEECE1" w:rsidR="00BF78CF" w:rsidRDefault="00BF78CF" w:rsidP="007D4DF3">
      <w:pPr>
        <w:pStyle w:val="List"/>
      </w:pPr>
      <w:r>
        <w:t>Calculat</w:t>
      </w:r>
      <w:r w:rsidR="00095B4E">
        <w:t>ing</w:t>
      </w:r>
      <w:r>
        <w:t xml:space="preserve"> </w:t>
      </w:r>
      <w:r w:rsidR="00484E55">
        <w:t>a</w:t>
      </w:r>
      <w:r>
        <w:t xml:space="preserve"> HEP’s percentage share </w:t>
      </w:r>
      <w:r w:rsidR="00066D97">
        <w:t>by</w:t>
      </w:r>
      <w:r w:rsidR="00095B4E">
        <w:t xml:space="preserve"> funding driver</w:t>
      </w:r>
    </w:p>
    <w:p w14:paraId="4E2B261D" w14:textId="1D7243FB" w:rsidR="00BF78CF" w:rsidRDefault="00BF78CF" w:rsidP="007D4DF3">
      <w:pPr>
        <w:pStyle w:val="List"/>
      </w:pPr>
      <w:r>
        <w:t>Calculat</w:t>
      </w:r>
      <w:r w:rsidR="00095B4E">
        <w:t>ing</w:t>
      </w:r>
      <w:r>
        <w:t xml:space="preserve"> </w:t>
      </w:r>
      <w:r w:rsidR="00484E55">
        <w:t>a</w:t>
      </w:r>
      <w:r>
        <w:t xml:space="preserve"> HEP’s base grant amount</w:t>
      </w:r>
    </w:p>
    <w:p w14:paraId="24F64B1B" w14:textId="76ED2F8E" w:rsidR="00796585" w:rsidRDefault="00BF78CF" w:rsidP="009F6E63">
      <w:pPr>
        <w:pStyle w:val="List"/>
      </w:pPr>
      <w:r>
        <w:t>Apply</w:t>
      </w:r>
      <w:r w:rsidR="00095B4E">
        <w:t>ing</w:t>
      </w:r>
      <w:r>
        <w:t xml:space="preserve"> the rounding methodology</w:t>
      </w:r>
    </w:p>
    <w:p w14:paraId="1D85F485" w14:textId="19582E95" w:rsidR="00B6653A" w:rsidRDefault="00B6653A" w:rsidP="007D4DF3">
      <w:pPr>
        <w:spacing w:after="160"/>
      </w:pPr>
      <w:r>
        <w:br w:type="page"/>
      </w:r>
    </w:p>
    <w:p w14:paraId="3EEDA644" w14:textId="423BF186" w:rsidR="00BF78CF" w:rsidRDefault="00BF78CF" w:rsidP="00BF78CF">
      <w:pPr>
        <w:pStyle w:val="Heading2"/>
      </w:pPr>
      <w:bookmarkStart w:id="5" w:name="_Toc182837349"/>
      <w:bookmarkStart w:id="6" w:name="_Toc182901723"/>
      <w:r>
        <w:lastRenderedPageBreak/>
        <w:t>Data used</w:t>
      </w:r>
      <w:bookmarkEnd w:id="5"/>
      <w:bookmarkEnd w:id="6"/>
    </w:p>
    <w:p w14:paraId="4F2F1C04" w14:textId="2C88C832" w:rsidR="00BF78CF" w:rsidRDefault="00BF78CF" w:rsidP="00BF78CF">
      <w:pPr>
        <w:pStyle w:val="Heading3"/>
      </w:pPr>
      <w:bookmarkStart w:id="7" w:name="_Toc182901724"/>
      <w:r>
        <w:t xml:space="preserve">Research and </w:t>
      </w:r>
      <w:r w:rsidR="00340176">
        <w:t>D</w:t>
      </w:r>
      <w:r>
        <w:t>evelopment</w:t>
      </w:r>
      <w:r w:rsidR="00340176">
        <w:t xml:space="preserve"> (R&amp;D)</w:t>
      </w:r>
      <w:r>
        <w:t xml:space="preserve"> </w:t>
      </w:r>
      <w:r w:rsidR="00340176">
        <w:t>i</w:t>
      </w:r>
      <w:r>
        <w:t>ncome</w:t>
      </w:r>
      <w:bookmarkEnd w:id="7"/>
    </w:p>
    <w:p w14:paraId="18F93E39" w14:textId="5DC7E3DD" w:rsidR="00BF78CF" w:rsidRDefault="0078080F" w:rsidP="00C62E9B">
      <w:r>
        <w:t>R&amp;D</w:t>
      </w:r>
      <w:r w:rsidR="00BF78CF">
        <w:t xml:space="preserve"> income is collected as part of the </w:t>
      </w:r>
      <w:hyperlink r:id="rId18" w:history="1">
        <w:r w:rsidR="00BF78CF" w:rsidRPr="009C3262">
          <w:rPr>
            <w:rStyle w:val="Hyperlink"/>
          </w:rPr>
          <w:t>Higher Education Research Data Collection</w:t>
        </w:r>
      </w:hyperlink>
      <w:r w:rsidR="00BF78CF">
        <w:t xml:space="preserve"> (HERDC) and comprises two categories for the purposes of calculating RSP:</w:t>
      </w:r>
    </w:p>
    <w:p w14:paraId="085B4621" w14:textId="67849887" w:rsidR="00BF78CF" w:rsidRDefault="00BF78CF" w:rsidP="007D4DF3">
      <w:pPr>
        <w:pStyle w:val="List"/>
        <w:numPr>
          <w:ilvl w:val="0"/>
          <w:numId w:val="33"/>
        </w:numPr>
      </w:pPr>
      <w:r w:rsidRPr="009F6E63">
        <w:rPr>
          <w:b/>
          <w:bCs/>
        </w:rPr>
        <w:t>Competitive income</w:t>
      </w:r>
      <w:r>
        <w:t xml:space="preserve"> – </w:t>
      </w:r>
      <w:r w:rsidR="00340176">
        <w:t>R&amp;D</w:t>
      </w:r>
      <w:r w:rsidR="00C62E9B">
        <w:t xml:space="preserve"> </w:t>
      </w:r>
      <w:r>
        <w:t>income classified as Category 1 in HERDC</w:t>
      </w:r>
    </w:p>
    <w:p w14:paraId="57A2A5AB" w14:textId="76FC180A" w:rsidR="00BF78CF" w:rsidRDefault="00BF78CF" w:rsidP="007D4DF3">
      <w:pPr>
        <w:pStyle w:val="List"/>
      </w:pPr>
      <w:r w:rsidRPr="00C62E9B">
        <w:rPr>
          <w:b/>
          <w:bCs/>
        </w:rPr>
        <w:t>Engagement income</w:t>
      </w:r>
      <w:r>
        <w:t xml:space="preserve"> – </w:t>
      </w:r>
      <w:r w:rsidR="00340176">
        <w:t>R&amp;D</w:t>
      </w:r>
      <w:r w:rsidR="00C62E9B">
        <w:t xml:space="preserve"> </w:t>
      </w:r>
      <w:r>
        <w:t>income classified as Categories 2, 3 and 4 in HERDC</w:t>
      </w:r>
      <w:r w:rsidR="009F6E63">
        <w:t>.</w:t>
      </w:r>
    </w:p>
    <w:p w14:paraId="051997C6" w14:textId="40333896" w:rsidR="00C62E9B" w:rsidRDefault="00C62E9B" w:rsidP="00C62E9B">
      <w:r>
        <w:t xml:space="preserve">The two most recent years of available </w:t>
      </w:r>
      <w:r w:rsidR="00340176">
        <w:t>R&amp;D</w:t>
      </w:r>
      <w:r>
        <w:t xml:space="preserve"> income is summed together. For example, when calculating the 2025 RSP, the 2022 and 2023 data years collected through HERDC is used to calculate the competitive income and engagement income for each HEP. </w:t>
      </w:r>
    </w:p>
    <w:p w14:paraId="3D119E80" w14:textId="6B1671D3" w:rsidR="00796585" w:rsidRDefault="00796585" w:rsidP="00C62E9B">
      <w:r>
        <w:t xml:space="preserve">A time series of </w:t>
      </w:r>
      <w:hyperlink r:id="rId19" w:history="1">
        <w:r w:rsidR="00B6653A">
          <w:rPr>
            <w:rStyle w:val="Hyperlink"/>
          </w:rPr>
          <w:t>R&amp;D income</w:t>
        </w:r>
      </w:hyperlink>
      <w:r>
        <w:t xml:space="preserve"> used to calculate RSP funding is available. </w:t>
      </w:r>
    </w:p>
    <w:p w14:paraId="055B6B43" w14:textId="185FDA5D" w:rsidR="00921DBE" w:rsidRDefault="00921DBE" w:rsidP="00BF78CF">
      <w:pPr>
        <w:pStyle w:val="Heading3"/>
      </w:pPr>
      <w:bookmarkStart w:id="8" w:name="_Toc182901725"/>
      <w:r>
        <w:t xml:space="preserve">Funding </w:t>
      </w:r>
      <w:r w:rsidR="00A3606A">
        <w:t>p</w:t>
      </w:r>
      <w:r>
        <w:t>ool</w:t>
      </w:r>
      <w:r w:rsidR="00796585">
        <w:t>s</w:t>
      </w:r>
      <w:bookmarkEnd w:id="8"/>
    </w:p>
    <w:p w14:paraId="713A75FD" w14:textId="571989D6" w:rsidR="00921DBE" w:rsidRDefault="00921DBE" w:rsidP="00921DBE">
      <w:r>
        <w:t>The funding pool</w:t>
      </w:r>
      <w:r w:rsidR="00796585">
        <w:t>s</w:t>
      </w:r>
      <w:r>
        <w:t xml:space="preserve"> for the RSP </w:t>
      </w:r>
      <w:r w:rsidR="00796585">
        <w:t xml:space="preserve">from 2022 to 2025 </w:t>
      </w:r>
      <w:r w:rsidR="009F6E63">
        <w:t>are</w:t>
      </w:r>
      <w:r w:rsidR="00796585">
        <w:t xml:space="preserve"> listed below:</w:t>
      </w:r>
    </w:p>
    <w:p w14:paraId="6F48747C" w14:textId="0EBB2BE2" w:rsidR="00796585" w:rsidRPr="00723417" w:rsidRDefault="00796585" w:rsidP="007D4DF3">
      <w:pPr>
        <w:pStyle w:val="Listbulletquote"/>
        <w:rPr>
          <w:color w:val="auto"/>
        </w:rPr>
      </w:pPr>
      <w:r w:rsidRPr="00723417">
        <w:rPr>
          <w:color w:val="auto"/>
        </w:rPr>
        <w:t>2022 = $934,828,015</w:t>
      </w:r>
    </w:p>
    <w:p w14:paraId="7F9582E0" w14:textId="3387381F" w:rsidR="00796585" w:rsidRPr="00723417" w:rsidRDefault="00796585" w:rsidP="007D4DF3">
      <w:pPr>
        <w:pStyle w:val="Listbulletquote"/>
        <w:rPr>
          <w:color w:val="auto"/>
        </w:rPr>
      </w:pPr>
      <w:r w:rsidRPr="00723417">
        <w:rPr>
          <w:color w:val="auto"/>
        </w:rPr>
        <w:t>2023 = $967,546,995</w:t>
      </w:r>
    </w:p>
    <w:p w14:paraId="7567EB47" w14:textId="41DD6765" w:rsidR="00796585" w:rsidRPr="00723417" w:rsidRDefault="00796585" w:rsidP="007D4DF3">
      <w:pPr>
        <w:pStyle w:val="Listbulletquote"/>
        <w:rPr>
          <w:color w:val="auto"/>
        </w:rPr>
      </w:pPr>
      <w:r w:rsidRPr="00723417">
        <w:rPr>
          <w:color w:val="auto"/>
        </w:rPr>
        <w:t>2024 = $1,043,015,660</w:t>
      </w:r>
    </w:p>
    <w:p w14:paraId="0BC2A013" w14:textId="6A044BD0" w:rsidR="00796585" w:rsidRPr="00723417" w:rsidRDefault="00796585" w:rsidP="007D4DF3">
      <w:pPr>
        <w:pStyle w:val="Listbulletquote"/>
        <w:rPr>
          <w:color w:val="auto"/>
        </w:rPr>
      </w:pPr>
      <w:r w:rsidRPr="00723417">
        <w:rPr>
          <w:color w:val="auto"/>
        </w:rPr>
        <w:t>2025 = $1,085,779,304</w:t>
      </w:r>
    </w:p>
    <w:p w14:paraId="1B46E419" w14:textId="1E5B77B0" w:rsidR="00BF78CF" w:rsidRDefault="00BF78CF" w:rsidP="00B6653A">
      <w:pPr>
        <w:pStyle w:val="Heading3"/>
      </w:pPr>
      <w:bookmarkStart w:id="9" w:name="_Toc182901726"/>
      <w:r>
        <w:t>Funding drivers</w:t>
      </w:r>
      <w:bookmarkEnd w:id="9"/>
    </w:p>
    <w:p w14:paraId="411F9738" w14:textId="2A1F9C59" w:rsidR="00BF78CF" w:rsidRDefault="00BF78CF" w:rsidP="00BF78CF">
      <w:r>
        <w:t xml:space="preserve">A HEP’s RSP base grant amount is </w:t>
      </w:r>
      <w:r w:rsidR="009F6E63">
        <w:t>determined by</w:t>
      </w:r>
      <w:r>
        <w:t xml:space="preserve"> its share of each funding driver relative to other HEPs. Each funding driver accounts for a proportion of the overall RSP funding pool. </w:t>
      </w:r>
    </w:p>
    <w:p w14:paraId="71AF141F" w14:textId="0DDB428F" w:rsidR="00C62E9B" w:rsidRDefault="00BF78CF" w:rsidP="00C62E9B">
      <w:r>
        <w:t xml:space="preserve">The RSP base grant amount is comprised of </w:t>
      </w:r>
      <w:r w:rsidR="000F61C4">
        <w:t>two</w:t>
      </w:r>
      <w:r>
        <w:t xml:space="preserve"> funding drivers:</w:t>
      </w:r>
    </w:p>
    <w:p w14:paraId="3622936E" w14:textId="683B986A" w:rsidR="00BF78CF" w:rsidRPr="00B6653A" w:rsidRDefault="00BF78CF" w:rsidP="007D4DF3">
      <w:pPr>
        <w:pStyle w:val="List"/>
        <w:numPr>
          <w:ilvl w:val="0"/>
          <w:numId w:val="35"/>
        </w:numPr>
      </w:pPr>
      <w:r w:rsidRPr="00B6653A">
        <w:rPr>
          <w:b/>
          <w:bCs/>
        </w:rPr>
        <w:t>Competitive income</w:t>
      </w:r>
      <w:r w:rsidRPr="00B6653A">
        <w:t xml:space="preserve"> – 47% </w:t>
      </w:r>
      <w:r w:rsidR="00C62E9B" w:rsidRPr="00B6653A">
        <w:t xml:space="preserve">of the funding pool allocation </w:t>
      </w:r>
    </w:p>
    <w:p w14:paraId="7DA84E29" w14:textId="600A9205" w:rsidR="00095B4E" w:rsidRPr="00095B4E" w:rsidRDefault="00BF78CF" w:rsidP="00796585">
      <w:pPr>
        <w:pStyle w:val="List"/>
      </w:pPr>
      <w:r w:rsidRPr="00B6653A">
        <w:rPr>
          <w:b/>
          <w:bCs/>
        </w:rPr>
        <w:t>Engagement income</w:t>
      </w:r>
      <w:r w:rsidRPr="00B6653A">
        <w:t xml:space="preserve"> – 53% </w:t>
      </w:r>
      <w:r w:rsidR="00C62E9B" w:rsidRPr="00B6653A">
        <w:t>of the funding pool allocation</w:t>
      </w:r>
    </w:p>
    <w:p w14:paraId="452C85D0" w14:textId="545A36BA" w:rsidR="0094621E" w:rsidRDefault="0094621E" w:rsidP="0094621E">
      <w:pPr>
        <w:pStyle w:val="Caption"/>
        <w:keepNext/>
      </w:pPr>
      <w:r>
        <w:t xml:space="preserve">Figure </w:t>
      </w:r>
      <w:r>
        <w:fldChar w:fldCharType="begin"/>
      </w:r>
      <w:r>
        <w:instrText xml:space="preserve"> SEQ Figure \* ARABIC </w:instrText>
      </w:r>
      <w:r>
        <w:fldChar w:fldCharType="separate"/>
      </w:r>
      <w:r w:rsidR="007A51EB">
        <w:rPr>
          <w:noProof/>
        </w:rPr>
        <w:t>1</w:t>
      </w:r>
      <w:r>
        <w:fldChar w:fldCharType="end"/>
      </w:r>
      <w:r>
        <w:rPr>
          <w:noProof/>
        </w:rPr>
        <w:t xml:space="preserve">: </w:t>
      </w:r>
      <w:r w:rsidRPr="00702CB8">
        <w:rPr>
          <w:noProof/>
        </w:rPr>
        <w:t>Proportion of RSP funding pool allocation by funding driver</w:t>
      </w:r>
    </w:p>
    <w:p w14:paraId="53444E02" w14:textId="4675AC4E" w:rsidR="007351C7" w:rsidRPr="007351C7" w:rsidRDefault="007351C7" w:rsidP="007351C7">
      <w:pPr>
        <w:pStyle w:val="Caption"/>
      </w:pPr>
      <w:r w:rsidRPr="007351C7">
        <w:drawing>
          <wp:inline distT="0" distB="0" distL="0" distR="0" wp14:anchorId="5CEEE140" wp14:editId="3C2D31F7">
            <wp:extent cx="3954483" cy="2034197"/>
            <wp:effectExtent l="0" t="0" r="8255" b="4445"/>
            <wp:docPr id="2114463633" name="Picture 4" descr="A diagram of a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463633" name="Picture 4" descr="A diagram of a pie char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85751" cy="2050281"/>
                    </a:xfrm>
                    <a:prstGeom prst="rect">
                      <a:avLst/>
                    </a:prstGeom>
                    <a:noFill/>
                    <a:ln>
                      <a:noFill/>
                    </a:ln>
                  </pic:spPr>
                </pic:pic>
              </a:graphicData>
            </a:graphic>
          </wp:inline>
        </w:drawing>
      </w:r>
    </w:p>
    <w:p w14:paraId="6E702174" w14:textId="7E7182EE" w:rsidR="00095B4E" w:rsidRDefault="00095B4E" w:rsidP="00095B4E">
      <w:pPr>
        <w:pStyle w:val="Caption"/>
      </w:pPr>
    </w:p>
    <w:p w14:paraId="77977EF8" w14:textId="77777777" w:rsidR="00596C07" w:rsidRDefault="00596C07" w:rsidP="00066D97">
      <w:pPr>
        <w:pStyle w:val="Heading2"/>
        <w:sectPr w:rsidR="00596C07" w:rsidSect="009F6E63">
          <w:footerReference w:type="default" r:id="rId21"/>
          <w:pgSz w:w="11906" w:h="16838"/>
          <w:pgMar w:top="1440" w:right="1440" w:bottom="1440" w:left="1440" w:header="708" w:footer="708" w:gutter="0"/>
          <w:cols w:space="708"/>
          <w:docGrid w:linePitch="360"/>
        </w:sectPr>
      </w:pPr>
    </w:p>
    <w:p w14:paraId="48E876E5" w14:textId="0BCD70C0" w:rsidR="00066D97" w:rsidRDefault="00066D97" w:rsidP="00066D97">
      <w:pPr>
        <w:pStyle w:val="Heading2"/>
      </w:pPr>
      <w:bookmarkStart w:id="10" w:name="_Toc182837350"/>
      <w:bookmarkStart w:id="11" w:name="_Toc182901727"/>
      <w:r>
        <w:lastRenderedPageBreak/>
        <w:t xml:space="preserve">Part 1: Calculating </w:t>
      </w:r>
      <w:r w:rsidR="00484E55">
        <w:t>a</w:t>
      </w:r>
      <w:r>
        <w:t xml:space="preserve"> HEP’s percentage by funding driver</w:t>
      </w:r>
      <w:bookmarkEnd w:id="10"/>
      <w:bookmarkEnd w:id="11"/>
    </w:p>
    <w:p w14:paraId="47CA7A1B" w14:textId="77777777" w:rsidR="00066D97" w:rsidRPr="00DE2951" w:rsidRDefault="00066D97" w:rsidP="00066D97">
      <w:pPr>
        <w:pStyle w:val="Heading3"/>
      </w:pPr>
      <w:bookmarkStart w:id="12" w:name="_Toc181973594"/>
      <w:bookmarkStart w:id="13" w:name="_Toc182901728"/>
      <w:r w:rsidRPr="0076791E">
        <w:t>Calculation steps</w:t>
      </w:r>
      <w:bookmarkEnd w:id="12"/>
      <w:bookmarkEnd w:id="13"/>
    </w:p>
    <w:p w14:paraId="3DBB3733" w14:textId="1DD6934E" w:rsidR="00066D97" w:rsidRPr="00C46202" w:rsidRDefault="00066D97" w:rsidP="00066D97">
      <w:r w:rsidRPr="00C46202">
        <w:rPr>
          <w:b/>
        </w:rPr>
        <w:t>Step 1</w:t>
      </w:r>
      <w:r w:rsidRPr="00C46202">
        <w:t xml:space="preserve"> - For each </w:t>
      </w:r>
      <w:r>
        <w:t>g</w:t>
      </w:r>
      <w:r w:rsidRPr="00C46202">
        <w:t xml:space="preserve">rant </w:t>
      </w:r>
      <w:r>
        <w:t>y</w:t>
      </w:r>
      <w:r w:rsidRPr="00C46202">
        <w:t>ear</w:t>
      </w:r>
      <w:r>
        <w:t>,</w:t>
      </w:r>
      <w:r w:rsidRPr="00C46202">
        <w:t xml:space="preserve"> a HEP’s share of COMPETITIVE</w:t>
      </w:r>
      <w:r>
        <w:t xml:space="preserve"> </w:t>
      </w:r>
      <w:r w:rsidRPr="00C46202">
        <w:t xml:space="preserve">income is calculated by the sum of that HEP’s </w:t>
      </w:r>
      <w:r>
        <w:t>C</w:t>
      </w:r>
      <w:r w:rsidRPr="00C46202">
        <w:t xml:space="preserve">ategory 1 income for the two most recent years divided by the sum of </w:t>
      </w:r>
      <w:r>
        <w:t>C</w:t>
      </w:r>
      <w:r w:rsidRPr="00C46202">
        <w:t>ategory 1 income for all eligible HEPs for the two most recent years</w:t>
      </w:r>
      <w:r>
        <w:t xml:space="preserve"> of data</w:t>
      </w:r>
      <w:r w:rsidRPr="00C46202">
        <w:t xml:space="preserve">. </w:t>
      </w:r>
      <w:r>
        <w:t>For example, if the grant year is 2025, Category 1 income data from 2022 and 2023 (the two most recent years) will be used to calculate the share.</w:t>
      </w:r>
    </w:p>
    <w:p w14:paraId="52416DC0" w14:textId="77777777" w:rsidR="00066D97" w:rsidRPr="00C46202" w:rsidRDefault="00066D97" w:rsidP="00066D97">
      <w:pPr>
        <w:spacing w:before="240" w:after="120"/>
        <w:rPr>
          <w:rFonts w:cstheme="minorHAnsi"/>
        </w:rPr>
      </w:pPr>
      <w:r w:rsidRPr="00C46202">
        <w:rPr>
          <w:rFonts w:cstheme="minorHAnsi"/>
          <w:b/>
        </w:rPr>
        <w:t>Step 2</w:t>
      </w:r>
      <w:r w:rsidRPr="00C46202">
        <w:rPr>
          <w:rFonts w:cstheme="minorHAnsi"/>
        </w:rPr>
        <w:t xml:space="preserve"> - For each </w:t>
      </w:r>
      <w:r>
        <w:rPr>
          <w:rFonts w:cstheme="minorHAnsi"/>
        </w:rPr>
        <w:t>g</w:t>
      </w:r>
      <w:r w:rsidRPr="00C46202">
        <w:rPr>
          <w:rFonts w:cstheme="minorHAnsi"/>
        </w:rPr>
        <w:t xml:space="preserve">rant </w:t>
      </w:r>
      <w:r>
        <w:rPr>
          <w:rFonts w:cstheme="minorHAnsi"/>
        </w:rPr>
        <w:t>y</w:t>
      </w:r>
      <w:r w:rsidRPr="00C46202">
        <w:rPr>
          <w:rFonts w:cstheme="minorHAnsi"/>
        </w:rPr>
        <w:t>ear</w:t>
      </w:r>
      <w:r>
        <w:rPr>
          <w:rFonts w:cstheme="minorHAnsi"/>
        </w:rPr>
        <w:t>,</w:t>
      </w:r>
      <w:r w:rsidRPr="00C46202">
        <w:rPr>
          <w:rFonts w:cstheme="minorHAnsi"/>
        </w:rPr>
        <w:t xml:space="preserve"> a HEP’s share of ENGAGEMENT income is calculated by the sum of that HEP’s </w:t>
      </w:r>
      <w:r>
        <w:rPr>
          <w:rFonts w:cstheme="minorHAnsi"/>
        </w:rPr>
        <w:t>C</w:t>
      </w:r>
      <w:r w:rsidRPr="00C46202">
        <w:rPr>
          <w:rFonts w:cstheme="minorHAnsi"/>
        </w:rPr>
        <w:t xml:space="preserve">ategory 2, 3 and 4 </w:t>
      </w:r>
      <w:proofErr w:type="gramStart"/>
      <w:r w:rsidRPr="00C46202">
        <w:rPr>
          <w:rFonts w:cstheme="minorHAnsi"/>
        </w:rPr>
        <w:t>income</w:t>
      </w:r>
      <w:proofErr w:type="gramEnd"/>
      <w:r w:rsidRPr="00C46202">
        <w:rPr>
          <w:rFonts w:cstheme="minorHAnsi"/>
        </w:rPr>
        <w:t xml:space="preserve"> for the two most recent years divided by the sum of </w:t>
      </w:r>
      <w:r>
        <w:rPr>
          <w:rFonts w:cstheme="minorHAnsi"/>
        </w:rPr>
        <w:t>C</w:t>
      </w:r>
      <w:r w:rsidRPr="00C46202">
        <w:rPr>
          <w:rFonts w:cstheme="minorHAnsi"/>
        </w:rPr>
        <w:t>ategory 2, 3 and 4 income for all eligible HEPs for the two most recent years</w:t>
      </w:r>
      <w:r>
        <w:rPr>
          <w:rFonts w:cstheme="minorHAnsi"/>
        </w:rPr>
        <w:t xml:space="preserve"> of data</w:t>
      </w:r>
      <w:r w:rsidRPr="00C46202">
        <w:rPr>
          <w:rFonts w:cstheme="minorHAnsi"/>
        </w:rPr>
        <w:t>.</w:t>
      </w:r>
      <w:r>
        <w:rPr>
          <w:rFonts w:cstheme="minorHAnsi"/>
        </w:rPr>
        <w:t xml:space="preserve"> </w:t>
      </w:r>
    </w:p>
    <w:p w14:paraId="331C50DE" w14:textId="23F9528E" w:rsidR="00066D97" w:rsidRPr="00796585" w:rsidRDefault="00066D97" w:rsidP="00796585">
      <w:pPr>
        <w:pStyle w:val="Heading3"/>
      </w:pPr>
      <w:bookmarkStart w:id="14" w:name="_Toc181973595"/>
      <w:bookmarkStart w:id="15" w:name="_Toc182901729"/>
      <w:r w:rsidRPr="00796585">
        <w:t>Work</w:t>
      </w:r>
      <w:r w:rsidR="00B6653A">
        <w:t>ed</w:t>
      </w:r>
      <w:r w:rsidRPr="00796585">
        <w:t xml:space="preserve"> example</w:t>
      </w:r>
      <w:bookmarkEnd w:id="14"/>
      <w:bookmarkEnd w:id="15"/>
    </w:p>
    <w:p w14:paraId="605720A0" w14:textId="4C8E12A1" w:rsidR="00066D97" w:rsidRPr="00C46202" w:rsidRDefault="00066D97" w:rsidP="00066D97">
      <w:r w:rsidRPr="00C46202">
        <w:t xml:space="preserve">Where the HEP has </w:t>
      </w:r>
      <w:r w:rsidR="00107244">
        <w:t>R&amp;D</w:t>
      </w:r>
      <w:r w:rsidRPr="00C46202">
        <w:t xml:space="preserve"> income in the two most recent years comprising:</w:t>
      </w:r>
    </w:p>
    <w:p w14:paraId="098B7B03" w14:textId="77777777" w:rsidR="00066D97" w:rsidRPr="00B6653A" w:rsidRDefault="00066D97" w:rsidP="007D4DF3">
      <w:pPr>
        <w:pStyle w:val="ListBullet"/>
      </w:pPr>
      <w:r w:rsidRPr="00B6653A">
        <w:t xml:space="preserve">Competitive income: $36,000,000 and $44,000,000 </w:t>
      </w:r>
    </w:p>
    <w:p w14:paraId="46FAD03F" w14:textId="77777777" w:rsidR="00066D97" w:rsidRPr="00B6653A" w:rsidRDefault="00066D97" w:rsidP="007D4DF3">
      <w:pPr>
        <w:pStyle w:val="ListBullet"/>
      </w:pPr>
      <w:r w:rsidRPr="00B6653A">
        <w:t>Engagement income: $30,000,000 and $40,000,000</w:t>
      </w:r>
    </w:p>
    <w:p w14:paraId="1F13D688" w14:textId="2920E7B1" w:rsidR="00066D97" w:rsidRPr="00C46202" w:rsidRDefault="00066D97" w:rsidP="00066D97">
      <w:pPr>
        <w:spacing w:before="240" w:after="120"/>
        <w:rPr>
          <w:rFonts w:cstheme="minorHAnsi"/>
        </w:rPr>
      </w:pPr>
      <w:r w:rsidRPr="00C46202">
        <w:rPr>
          <w:rFonts w:cstheme="minorHAnsi"/>
        </w:rPr>
        <w:t xml:space="preserve">And the total </w:t>
      </w:r>
      <w:r w:rsidR="00107244">
        <w:rPr>
          <w:rFonts w:cstheme="minorHAnsi"/>
        </w:rPr>
        <w:t>R&amp;D</w:t>
      </w:r>
      <w:r w:rsidRPr="00C46202">
        <w:rPr>
          <w:rFonts w:cstheme="minorHAnsi"/>
        </w:rPr>
        <w:t xml:space="preserve"> income for all eligible HEPs in the two most recent years is:</w:t>
      </w:r>
    </w:p>
    <w:p w14:paraId="5719EA7C" w14:textId="77777777" w:rsidR="00066D97" w:rsidRPr="00B6653A" w:rsidRDefault="00066D97" w:rsidP="007D4DF3">
      <w:pPr>
        <w:pStyle w:val="ListBullet"/>
      </w:pPr>
      <w:r w:rsidRPr="00B6653A">
        <w:t>Competitive income: $1,900,000,000 and $2,100,000,000</w:t>
      </w:r>
    </w:p>
    <w:p w14:paraId="1845710A" w14:textId="77777777" w:rsidR="00066D97" w:rsidRPr="00B6653A" w:rsidRDefault="00066D97" w:rsidP="007D4DF3">
      <w:pPr>
        <w:pStyle w:val="ListBullet"/>
      </w:pPr>
      <w:r w:rsidRPr="00B6653A">
        <w:t>Engagement income: $3,400,000,000 and $3,600,000,000</w:t>
      </w:r>
    </w:p>
    <w:p w14:paraId="2D9B99E3" w14:textId="4BDDE603" w:rsidR="00066D97" w:rsidRPr="00C46202" w:rsidRDefault="00066D97" w:rsidP="00066D97">
      <w:pPr>
        <w:spacing w:before="240" w:after="120"/>
        <w:rPr>
          <w:rFonts w:cstheme="minorHAnsi"/>
          <w:b/>
        </w:rPr>
      </w:pPr>
      <w:r w:rsidRPr="00C46202">
        <w:rPr>
          <w:rFonts w:cstheme="minorHAnsi"/>
          <w:b/>
        </w:rPr>
        <w:t xml:space="preserve">Step 1 – </w:t>
      </w:r>
      <w:r>
        <w:rPr>
          <w:rFonts w:cstheme="minorHAnsi"/>
          <w:b/>
        </w:rPr>
        <w:t>C</w:t>
      </w:r>
      <w:r w:rsidRPr="00C46202">
        <w:rPr>
          <w:rFonts w:cstheme="minorHAnsi"/>
          <w:b/>
        </w:rPr>
        <w:t>alculate the HEP’s share of COMPETITIVE income</w:t>
      </w:r>
    </w:p>
    <w:p w14:paraId="456B6870" w14:textId="709084CD" w:rsidR="00066D97" w:rsidRPr="00EB4C19" w:rsidRDefault="00066D97" w:rsidP="00066D97">
      <w:pPr>
        <w:spacing w:before="240" w:after="120"/>
        <w:rPr>
          <w:rFonts w:cstheme="minorHAnsi"/>
        </w:rPr>
      </w:pPr>
      <w:r w:rsidRPr="00EB4C19">
        <w:rPr>
          <w:rFonts w:cstheme="minorHAnsi"/>
        </w:rPr>
        <w:t>=</w:t>
      </w:r>
      <m:oMath>
        <m:r>
          <m:rPr>
            <m:sty m:val="p"/>
          </m:rPr>
          <w:rPr>
            <w:rFonts w:ascii="Cambria Math" w:hAnsi="Cambria Math" w:cstheme="minorHAnsi"/>
          </w:rPr>
          <m:t xml:space="preserve"> </m:t>
        </m:r>
        <m:f>
          <m:fPr>
            <m:ctrlPr>
              <w:rPr>
                <w:rFonts w:ascii="Cambria Math" w:hAnsi="Cambria Math" w:cstheme="minorHAnsi"/>
                <w:iCs/>
                <w:sz w:val="28"/>
                <w:szCs w:val="28"/>
              </w:rPr>
            </m:ctrlPr>
          </m:fPr>
          <m:num>
            <m:r>
              <m:rPr>
                <m:sty m:val="p"/>
              </m:rPr>
              <w:rPr>
                <w:rFonts w:ascii="Cambria Math" w:hAnsi="Cambria Math" w:cstheme="minorHAnsi"/>
                <w:sz w:val="28"/>
                <w:szCs w:val="28"/>
              </w:rPr>
              <m:t xml:space="preserve">($36,000,000 + $44,000,000 ) </m:t>
            </m:r>
          </m:num>
          <m:den>
            <m:r>
              <m:rPr>
                <m:sty m:val="p"/>
              </m:rPr>
              <w:rPr>
                <w:rFonts w:ascii="Cambria Math" w:hAnsi="Cambria Math" w:cstheme="minorHAnsi"/>
                <w:sz w:val="28"/>
                <w:szCs w:val="28"/>
              </w:rPr>
              <m:t>($1,900,000,000  + $2,100,000,000)</m:t>
            </m:r>
          </m:den>
        </m:f>
      </m:oMath>
      <w:r w:rsidRPr="00EB4C19">
        <w:rPr>
          <w:rFonts w:cstheme="minorHAnsi"/>
        </w:rPr>
        <w:t xml:space="preserve"> </w:t>
      </w:r>
    </w:p>
    <w:p w14:paraId="44927BC3" w14:textId="02B3939F" w:rsidR="00066D97" w:rsidRPr="00EB4C19" w:rsidRDefault="00066D97" w:rsidP="00066D97">
      <w:pPr>
        <w:spacing w:before="240" w:after="120"/>
        <w:rPr>
          <w:rFonts w:cstheme="minorHAnsi"/>
        </w:rPr>
      </w:pPr>
      <w:r w:rsidRPr="00EB4C19">
        <w:rPr>
          <w:rFonts w:cstheme="minorHAnsi"/>
        </w:rPr>
        <w:t xml:space="preserve">= </w:t>
      </w:r>
      <m:oMath>
        <m:f>
          <m:fPr>
            <m:ctrlPr>
              <w:rPr>
                <w:rFonts w:ascii="Cambria Math" w:hAnsi="Cambria Math" w:cstheme="minorHAnsi"/>
                <w:iCs/>
                <w:sz w:val="28"/>
                <w:szCs w:val="28"/>
              </w:rPr>
            </m:ctrlPr>
          </m:fPr>
          <m:num>
            <m:r>
              <m:rPr>
                <m:sty m:val="p"/>
              </m:rPr>
              <w:rPr>
                <w:rFonts w:ascii="Cambria Math" w:hAnsi="Cambria Math" w:cstheme="minorHAnsi"/>
                <w:sz w:val="28"/>
                <w:szCs w:val="28"/>
              </w:rPr>
              <m:t xml:space="preserve">$80,000,000 </m:t>
            </m:r>
          </m:num>
          <m:den>
            <m:r>
              <m:rPr>
                <m:sty m:val="p"/>
              </m:rPr>
              <w:rPr>
                <w:rFonts w:ascii="Cambria Math" w:hAnsi="Cambria Math" w:cstheme="minorHAnsi"/>
                <w:sz w:val="28"/>
                <w:szCs w:val="28"/>
              </w:rPr>
              <m:t>$4,000,000,000</m:t>
            </m:r>
          </m:den>
        </m:f>
      </m:oMath>
      <w:r w:rsidRPr="00EB4C19">
        <w:rPr>
          <w:rFonts w:ascii="Cambria Math" w:hAnsi="Cambria Math" w:cstheme="minorHAnsi"/>
          <w:i/>
          <w:sz w:val="28"/>
          <w:szCs w:val="28"/>
        </w:rPr>
        <w:t xml:space="preserve"> </w:t>
      </w:r>
    </w:p>
    <w:p w14:paraId="42A2B0F8" w14:textId="77777777" w:rsidR="00066D97" w:rsidRPr="00EB4C19" w:rsidRDefault="00066D97" w:rsidP="00066D97">
      <w:pPr>
        <w:spacing w:before="240" w:after="120"/>
        <w:rPr>
          <w:rFonts w:cstheme="minorHAnsi"/>
          <w:iCs/>
        </w:rPr>
      </w:pPr>
      <w:r w:rsidRPr="00EB4C19">
        <w:rPr>
          <w:rFonts w:eastAsiaTheme="minorEastAsia" w:cstheme="minorHAnsi"/>
        </w:rPr>
        <w:t xml:space="preserve">= </w:t>
      </w:r>
      <m:oMath>
        <m:r>
          <m:rPr>
            <m:sty m:val="p"/>
          </m:rPr>
          <w:rPr>
            <w:rFonts w:ascii="Cambria Math" w:hAnsi="Cambria Math" w:cstheme="minorHAnsi"/>
          </w:rPr>
          <m:t xml:space="preserve"> 2% share</m:t>
        </m:r>
      </m:oMath>
    </w:p>
    <w:p w14:paraId="766BFEB8" w14:textId="1ACDD04B" w:rsidR="00066D97" w:rsidRPr="00C46202" w:rsidRDefault="00066D97" w:rsidP="00066D97">
      <w:pPr>
        <w:spacing w:before="240" w:after="120"/>
        <w:rPr>
          <w:rFonts w:cstheme="minorHAnsi"/>
          <w:b/>
        </w:rPr>
      </w:pPr>
      <w:r w:rsidRPr="00C46202">
        <w:rPr>
          <w:rFonts w:cstheme="minorHAnsi"/>
          <w:b/>
        </w:rPr>
        <w:t xml:space="preserve">Step 2 – </w:t>
      </w:r>
      <w:r>
        <w:rPr>
          <w:rFonts w:cstheme="minorHAnsi"/>
          <w:b/>
        </w:rPr>
        <w:t>C</w:t>
      </w:r>
      <w:r w:rsidRPr="00C46202">
        <w:rPr>
          <w:rFonts w:cstheme="minorHAnsi"/>
          <w:b/>
        </w:rPr>
        <w:t>alculate the HEP’s share of ENGAGEMENT income</w:t>
      </w:r>
    </w:p>
    <w:p w14:paraId="2817D6E0" w14:textId="109F7047" w:rsidR="00066D97" w:rsidRPr="00C46202" w:rsidRDefault="00066D97" w:rsidP="00066D97">
      <w:pPr>
        <w:spacing w:before="240" w:after="120"/>
        <w:rPr>
          <w:rFonts w:cstheme="minorHAnsi"/>
        </w:rPr>
      </w:pPr>
      <w:r w:rsidRPr="00C46202">
        <w:rPr>
          <w:rFonts w:cstheme="minorHAnsi"/>
        </w:rPr>
        <w:t>=</w:t>
      </w:r>
      <w:r>
        <w:rPr>
          <w:rFonts w:cstheme="minorHAnsi"/>
        </w:rPr>
        <w:t xml:space="preserve"> </w:t>
      </w:r>
      <m:oMath>
        <m:f>
          <m:fPr>
            <m:ctrlPr>
              <w:rPr>
                <w:rFonts w:ascii="Cambria Math" w:hAnsi="Cambria Math" w:cstheme="minorHAnsi"/>
                <w:i/>
                <w:sz w:val="28"/>
                <w:szCs w:val="28"/>
              </w:rPr>
            </m:ctrlPr>
          </m:fPr>
          <m:num>
            <m:r>
              <w:rPr>
                <w:rFonts w:ascii="Cambria Math" w:hAnsi="Cambria Math" w:cstheme="minorHAnsi"/>
                <w:sz w:val="28"/>
                <w:szCs w:val="28"/>
              </w:rPr>
              <m:t xml:space="preserve">($30,000,000 + $40,000,000) </m:t>
            </m:r>
          </m:num>
          <m:den>
            <m:r>
              <w:rPr>
                <w:rFonts w:ascii="Cambria Math" w:hAnsi="Cambria Math" w:cstheme="minorHAnsi"/>
                <w:sz w:val="28"/>
                <w:szCs w:val="28"/>
              </w:rPr>
              <m:t>($</m:t>
            </m:r>
            <m:r>
              <m:rPr>
                <m:sty m:val="p"/>
              </m:rPr>
              <w:rPr>
                <w:rFonts w:ascii="Cambria Math" w:hAnsi="Cambria Math" w:cstheme="minorHAnsi"/>
                <w:sz w:val="28"/>
                <w:szCs w:val="28"/>
              </w:rPr>
              <m:t>3,400,000,000 + $3,600,000,000</m:t>
            </m:r>
            <m:r>
              <w:rPr>
                <w:rFonts w:ascii="Cambria Math" w:hAnsi="Cambria Math" w:cstheme="minorHAnsi"/>
                <w:sz w:val="28"/>
                <w:szCs w:val="28"/>
              </w:rPr>
              <m:t>)</m:t>
            </m:r>
          </m:den>
        </m:f>
      </m:oMath>
      <w:r w:rsidRPr="00342458">
        <w:rPr>
          <w:rFonts w:ascii="Cambria Math" w:hAnsi="Cambria Math" w:cstheme="minorHAnsi"/>
          <w:i/>
          <w:sz w:val="28"/>
          <w:szCs w:val="28"/>
        </w:rPr>
        <w:t xml:space="preserve"> </w:t>
      </w:r>
    </w:p>
    <w:p w14:paraId="359B16EF" w14:textId="77777777" w:rsidR="00066D97" w:rsidRPr="00C46202" w:rsidRDefault="00066D97" w:rsidP="00066D97">
      <w:pPr>
        <w:spacing w:before="240" w:after="120"/>
        <w:rPr>
          <w:rFonts w:cstheme="minorHAnsi"/>
        </w:rPr>
      </w:pPr>
      <w:r w:rsidRPr="00C46202">
        <w:rPr>
          <w:rFonts w:cstheme="minorHAnsi"/>
        </w:rPr>
        <w:t xml:space="preserve">= </w:t>
      </w:r>
      <m:oMath>
        <m:f>
          <m:fPr>
            <m:ctrlPr>
              <w:rPr>
                <w:rFonts w:ascii="Cambria Math" w:hAnsi="Cambria Math" w:cstheme="minorHAnsi"/>
                <w:i/>
                <w:sz w:val="28"/>
                <w:szCs w:val="28"/>
              </w:rPr>
            </m:ctrlPr>
          </m:fPr>
          <m:num>
            <m:r>
              <m:rPr>
                <m:sty m:val="p"/>
              </m:rPr>
              <w:rPr>
                <w:rFonts w:ascii="Cambria Math" w:hAnsi="Cambria Math" w:cstheme="minorHAnsi"/>
                <w:sz w:val="28"/>
                <w:szCs w:val="28"/>
              </w:rPr>
              <m:t xml:space="preserve">$70,000,000  </m:t>
            </m:r>
          </m:num>
          <m:den>
            <m:r>
              <w:rPr>
                <w:rFonts w:ascii="Cambria Math" w:hAnsi="Cambria Math" w:cstheme="minorHAnsi"/>
                <w:sz w:val="28"/>
                <w:szCs w:val="28"/>
              </w:rPr>
              <m:t>$</m:t>
            </m:r>
            <m:r>
              <m:rPr>
                <m:sty m:val="p"/>
              </m:rPr>
              <w:rPr>
                <w:rFonts w:ascii="Cambria Math" w:hAnsi="Cambria Math" w:cstheme="minorHAnsi"/>
                <w:sz w:val="28"/>
                <w:szCs w:val="28"/>
              </w:rPr>
              <m:t>7,000,000,000</m:t>
            </m:r>
          </m:den>
        </m:f>
      </m:oMath>
    </w:p>
    <w:p w14:paraId="6BEC7D40" w14:textId="77777777" w:rsidR="00596C07" w:rsidRDefault="00066D97" w:rsidP="00596C07">
      <w:pPr>
        <w:spacing w:after="160"/>
        <w:rPr>
          <w:rFonts w:cstheme="minorHAnsi"/>
        </w:rPr>
      </w:pPr>
      <w:r>
        <w:rPr>
          <w:rFonts w:eastAsiaTheme="minorEastAsia" w:cstheme="minorHAnsi"/>
        </w:rPr>
        <w:t>=</w:t>
      </w:r>
      <m:oMath>
        <m:r>
          <m:rPr>
            <m:sty m:val="p"/>
          </m:rPr>
          <w:rPr>
            <w:rFonts w:ascii="Cambria Math" w:hAnsi="Cambria Math" w:cstheme="minorHAnsi"/>
          </w:rPr>
          <m:t xml:space="preserve"> 1% share</m:t>
        </m:r>
      </m:oMath>
      <w:r>
        <w:rPr>
          <w:rFonts w:cstheme="minorHAnsi"/>
        </w:rPr>
        <w:t xml:space="preserve"> </w:t>
      </w:r>
      <w:bookmarkStart w:id="16" w:name="_Toc126923148"/>
      <w:bookmarkStart w:id="17" w:name="_Toc126923159"/>
    </w:p>
    <w:p w14:paraId="322304F0" w14:textId="2F79BA4A" w:rsidR="00066D97" w:rsidRPr="00596C07" w:rsidRDefault="00066D97" w:rsidP="00596C07">
      <w:pPr>
        <w:pStyle w:val="Heading2"/>
        <w:rPr>
          <w:rFonts w:cstheme="minorHAnsi"/>
        </w:rPr>
      </w:pPr>
      <w:bookmarkStart w:id="18" w:name="_Toc182837351"/>
      <w:bookmarkStart w:id="19" w:name="_Toc182901730"/>
      <w:r w:rsidRPr="00066D97">
        <w:lastRenderedPageBreak/>
        <w:t>Part 2: Calculating a HEP’s RSP base grant amount</w:t>
      </w:r>
      <w:bookmarkEnd w:id="18"/>
      <w:bookmarkEnd w:id="19"/>
    </w:p>
    <w:p w14:paraId="26CBC633" w14:textId="580B4739" w:rsidR="00066D97" w:rsidRDefault="00066D97" w:rsidP="00066D97">
      <w:pPr>
        <w:pStyle w:val="Heading3"/>
      </w:pPr>
      <w:bookmarkStart w:id="20" w:name="_Toc182901731"/>
      <w:r>
        <w:t>Calculation steps</w:t>
      </w:r>
      <w:bookmarkEnd w:id="20"/>
    </w:p>
    <w:p w14:paraId="1B6ABB44" w14:textId="66A88ECE" w:rsidR="00066D97" w:rsidRPr="00C46202" w:rsidRDefault="00066D97" w:rsidP="00066D97">
      <w:pPr>
        <w:spacing w:before="120" w:after="120"/>
        <w:rPr>
          <w:rFonts w:cstheme="minorHAnsi"/>
        </w:rPr>
      </w:pPr>
      <w:r w:rsidRPr="00C46202">
        <w:rPr>
          <w:rFonts w:cstheme="minorHAnsi"/>
          <w:b/>
        </w:rPr>
        <w:t>Step 1</w:t>
      </w:r>
      <w:r w:rsidRPr="00C46202">
        <w:rPr>
          <w:rFonts w:cstheme="minorHAnsi"/>
        </w:rPr>
        <w:t xml:space="preserve"> </w:t>
      </w:r>
      <w:r w:rsidRPr="00966C24">
        <w:t>–</w:t>
      </w:r>
      <w:r w:rsidRPr="00C46202">
        <w:rPr>
          <w:rFonts w:cstheme="minorHAnsi"/>
        </w:rPr>
        <w:t xml:space="preserve"> A HEP’s competitive component is calculated by multiplying 47</w:t>
      </w:r>
      <w:r>
        <w:rPr>
          <w:rFonts w:cstheme="minorHAnsi"/>
        </w:rPr>
        <w:t xml:space="preserve">% </w:t>
      </w:r>
      <w:r w:rsidRPr="00C46202">
        <w:rPr>
          <w:rFonts w:cstheme="minorHAnsi"/>
        </w:rPr>
        <w:t xml:space="preserve">of the RSP </w:t>
      </w:r>
      <w:r>
        <w:rPr>
          <w:rFonts w:cstheme="minorHAnsi"/>
        </w:rPr>
        <w:t>f</w:t>
      </w:r>
      <w:r w:rsidRPr="00C46202">
        <w:rPr>
          <w:rFonts w:cstheme="minorHAnsi"/>
        </w:rPr>
        <w:t xml:space="preserve">unding </w:t>
      </w:r>
      <w:r>
        <w:rPr>
          <w:rFonts w:cstheme="minorHAnsi"/>
        </w:rPr>
        <w:t>p</w:t>
      </w:r>
      <w:r w:rsidRPr="00C46202">
        <w:rPr>
          <w:rFonts w:cstheme="minorHAnsi"/>
        </w:rPr>
        <w:t>ool by the HEP’s share of COMPETITIVE income.</w:t>
      </w:r>
    </w:p>
    <w:p w14:paraId="689EDD38" w14:textId="777CF260" w:rsidR="00066D97" w:rsidRPr="00C46202" w:rsidRDefault="00066D97" w:rsidP="00066D97">
      <w:pPr>
        <w:spacing w:before="240" w:after="120"/>
        <w:rPr>
          <w:rFonts w:cstheme="minorHAnsi"/>
        </w:rPr>
      </w:pPr>
      <w:r w:rsidRPr="00C46202">
        <w:rPr>
          <w:rFonts w:cstheme="minorHAnsi"/>
          <w:b/>
          <w:bCs/>
        </w:rPr>
        <w:t>Step 2</w:t>
      </w:r>
      <w:r w:rsidRPr="00C46202">
        <w:rPr>
          <w:rFonts w:cstheme="minorHAnsi"/>
        </w:rPr>
        <w:t xml:space="preserve"> </w:t>
      </w:r>
      <w:r w:rsidRPr="00966C24">
        <w:t>–</w:t>
      </w:r>
      <w:r w:rsidRPr="00C46202">
        <w:rPr>
          <w:rFonts w:cstheme="minorHAnsi"/>
        </w:rPr>
        <w:t xml:space="preserve"> A HEP’s engagement component is calculated by multiplying 53</w:t>
      </w:r>
      <w:r>
        <w:rPr>
          <w:rFonts w:cstheme="minorHAnsi"/>
        </w:rPr>
        <w:t>%</w:t>
      </w:r>
      <w:r w:rsidRPr="00C46202">
        <w:rPr>
          <w:rFonts w:cstheme="minorHAnsi"/>
        </w:rPr>
        <w:t xml:space="preserve"> of the RSP </w:t>
      </w:r>
      <w:r>
        <w:rPr>
          <w:rFonts w:cstheme="minorHAnsi"/>
        </w:rPr>
        <w:t>f</w:t>
      </w:r>
      <w:r w:rsidRPr="00C46202">
        <w:rPr>
          <w:rFonts w:cstheme="minorHAnsi"/>
        </w:rPr>
        <w:t xml:space="preserve">unding </w:t>
      </w:r>
      <w:r>
        <w:rPr>
          <w:rFonts w:cstheme="minorHAnsi"/>
        </w:rPr>
        <w:t>p</w:t>
      </w:r>
      <w:r w:rsidRPr="00C46202">
        <w:rPr>
          <w:rFonts w:cstheme="minorHAnsi"/>
        </w:rPr>
        <w:t xml:space="preserve">ool by the HEP’s share of ENGAGEMENT income. </w:t>
      </w:r>
    </w:p>
    <w:p w14:paraId="31998C0E" w14:textId="0F6B3EFE" w:rsidR="00066D97" w:rsidRDefault="00066D97" w:rsidP="00066D97">
      <w:pPr>
        <w:spacing w:before="240" w:after="120"/>
        <w:rPr>
          <w:rFonts w:cstheme="minorHAnsi"/>
        </w:rPr>
      </w:pPr>
      <w:r w:rsidRPr="00C46202">
        <w:rPr>
          <w:rFonts w:cstheme="minorHAnsi"/>
          <w:b/>
          <w:bCs/>
        </w:rPr>
        <w:t>Step 3</w:t>
      </w:r>
      <w:r w:rsidRPr="00C46202">
        <w:rPr>
          <w:rFonts w:cstheme="minorHAnsi"/>
        </w:rPr>
        <w:t xml:space="preserve"> </w:t>
      </w:r>
      <w:r w:rsidRPr="00966C24">
        <w:t>–</w:t>
      </w:r>
      <w:r w:rsidRPr="00C46202">
        <w:rPr>
          <w:rFonts w:cstheme="minorHAnsi"/>
        </w:rPr>
        <w:t xml:space="preserve"> These two amounts are added together to determine a HEP’s </w:t>
      </w:r>
      <w:r>
        <w:rPr>
          <w:rFonts w:cstheme="minorHAnsi"/>
        </w:rPr>
        <w:t>RSP b</w:t>
      </w:r>
      <w:r w:rsidRPr="00C46202">
        <w:rPr>
          <w:rFonts w:cstheme="minorHAnsi"/>
        </w:rPr>
        <w:t>as</w:t>
      </w:r>
      <w:r>
        <w:rPr>
          <w:rFonts w:cstheme="minorHAnsi"/>
        </w:rPr>
        <w:t>e</w:t>
      </w:r>
      <w:r w:rsidRPr="00C46202">
        <w:rPr>
          <w:rFonts w:cstheme="minorHAnsi"/>
        </w:rPr>
        <w:t xml:space="preserve"> </w:t>
      </w:r>
      <w:r>
        <w:rPr>
          <w:rFonts w:cstheme="minorHAnsi"/>
        </w:rPr>
        <w:t>g</w:t>
      </w:r>
      <w:r w:rsidRPr="00C46202">
        <w:rPr>
          <w:rFonts w:cstheme="minorHAnsi"/>
        </w:rPr>
        <w:t xml:space="preserve">rant </w:t>
      </w:r>
      <w:r>
        <w:rPr>
          <w:rFonts w:cstheme="minorHAnsi"/>
        </w:rPr>
        <w:t>a</w:t>
      </w:r>
      <w:r w:rsidRPr="00C46202">
        <w:rPr>
          <w:rFonts w:cstheme="minorHAnsi"/>
        </w:rPr>
        <w:t>mount.</w:t>
      </w:r>
    </w:p>
    <w:p w14:paraId="67CA342B" w14:textId="2379D50A" w:rsidR="00CE53F0" w:rsidRDefault="00CE53F0" w:rsidP="00CE53F0">
      <w:pPr>
        <w:pStyle w:val="Caption"/>
        <w:keepNext/>
      </w:pPr>
      <w:r>
        <w:t xml:space="preserve">Equation </w:t>
      </w:r>
      <w:r>
        <w:fldChar w:fldCharType="begin"/>
      </w:r>
      <w:r>
        <w:instrText xml:space="preserve"> SEQ Equation \* ARABIC </w:instrText>
      </w:r>
      <w:r>
        <w:fldChar w:fldCharType="separate"/>
      </w:r>
      <w:r w:rsidR="007A51EB">
        <w:rPr>
          <w:noProof/>
        </w:rPr>
        <w:t>1</w:t>
      </w:r>
      <w:r>
        <w:fldChar w:fldCharType="end"/>
      </w:r>
      <w:r>
        <w:t>: Calculating a HEP's RSP basic grant amount</w:t>
      </w:r>
    </w:p>
    <w:p w14:paraId="0B7BC786" w14:textId="75414CB9" w:rsidR="00066D97" w:rsidRDefault="00F938B4" w:rsidP="00B6653A">
      <w:pPr>
        <w:spacing w:before="240" w:after="120"/>
        <w:rPr>
          <w:rFonts w:cstheme="minorHAnsi"/>
        </w:rPr>
      </w:pPr>
      <w:r w:rsidRPr="00F938B4">
        <w:rPr>
          <w:rFonts w:cstheme="minorHAnsi"/>
        </w:rPr>
        <w:drawing>
          <wp:inline distT="0" distB="0" distL="0" distR="0" wp14:anchorId="5EB0377C" wp14:editId="71458F03">
            <wp:extent cx="4773881" cy="1096945"/>
            <wp:effectExtent l="0" t="0" r="8255" b="8255"/>
            <wp:docPr id="8257002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04762" cy="1104041"/>
                    </a:xfrm>
                    <a:prstGeom prst="rect">
                      <a:avLst/>
                    </a:prstGeom>
                    <a:noFill/>
                    <a:ln>
                      <a:noFill/>
                    </a:ln>
                  </pic:spPr>
                </pic:pic>
              </a:graphicData>
            </a:graphic>
          </wp:inline>
        </w:drawing>
      </w:r>
    </w:p>
    <w:p w14:paraId="00557586" w14:textId="5F996534" w:rsidR="00066D97" w:rsidRPr="00DE2951" w:rsidRDefault="00066D97" w:rsidP="00066D97">
      <w:pPr>
        <w:pStyle w:val="Heading3"/>
      </w:pPr>
      <w:bookmarkStart w:id="21" w:name="_Toc181973598"/>
      <w:bookmarkStart w:id="22" w:name="_Toc182901732"/>
      <w:r w:rsidRPr="00DE2951">
        <w:t>Work</w:t>
      </w:r>
      <w:r w:rsidR="00B6653A">
        <w:t>ed</w:t>
      </w:r>
      <w:r w:rsidRPr="00DE2951">
        <w:t xml:space="preserve"> </w:t>
      </w:r>
      <w:r>
        <w:t>e</w:t>
      </w:r>
      <w:r w:rsidRPr="00DE2951">
        <w:t>xample</w:t>
      </w:r>
      <w:bookmarkEnd w:id="21"/>
      <w:bookmarkEnd w:id="22"/>
    </w:p>
    <w:p w14:paraId="698A50A5" w14:textId="7F0633F1" w:rsidR="00066D97" w:rsidRPr="00C46202" w:rsidRDefault="00066D97" w:rsidP="00066D97">
      <w:pPr>
        <w:spacing w:before="120" w:after="120"/>
        <w:rPr>
          <w:rFonts w:cstheme="minorHAnsi"/>
          <w:b/>
        </w:rPr>
      </w:pPr>
      <w:r w:rsidRPr="00C46202">
        <w:rPr>
          <w:rFonts w:cstheme="minorHAnsi"/>
          <w:b/>
        </w:rPr>
        <w:t xml:space="preserve">Step 1 – </w:t>
      </w:r>
      <w:r>
        <w:rPr>
          <w:rFonts w:cstheme="minorHAnsi"/>
          <w:b/>
        </w:rPr>
        <w:t>C</w:t>
      </w:r>
      <w:r w:rsidRPr="00C46202">
        <w:rPr>
          <w:rFonts w:cstheme="minorHAnsi"/>
          <w:b/>
        </w:rPr>
        <w:t>alculate the HEP’s competitive component where the total RSP funding pool is $</w:t>
      </w:r>
      <w:r>
        <w:rPr>
          <w:rFonts w:cstheme="minorHAnsi"/>
          <w:b/>
        </w:rPr>
        <w:t>1,00</w:t>
      </w:r>
      <w:r w:rsidRPr="00C46202">
        <w:rPr>
          <w:rFonts w:cstheme="minorHAnsi"/>
          <w:b/>
        </w:rPr>
        <w:t>0,000,000</w:t>
      </w:r>
    </w:p>
    <w:p w14:paraId="7A44C845" w14:textId="2C5841A3" w:rsidR="00066D97" w:rsidRPr="00C46202" w:rsidRDefault="00066D97" w:rsidP="00066D97">
      <w:pPr>
        <w:spacing w:before="240" w:after="120"/>
        <w:rPr>
          <w:rFonts w:cstheme="minorHAnsi"/>
        </w:rPr>
      </w:pPr>
      <w:r w:rsidRPr="00C46202">
        <w:rPr>
          <w:rFonts w:cstheme="minorHAnsi"/>
        </w:rPr>
        <w:t xml:space="preserve">= </w:t>
      </w:r>
      <m:oMath>
        <m:r>
          <w:rPr>
            <w:rFonts w:ascii="Cambria Math" w:hAnsi="Cambria Math" w:cstheme="minorHAnsi"/>
          </w:rPr>
          <m:t>47% × $1,000,000,000 ×</m:t>
        </m:r>
        <m:r>
          <m:rPr>
            <m:sty m:val="p"/>
          </m:rPr>
          <w:rPr>
            <w:rFonts w:ascii="Cambria Math" w:hAnsi="Cambria Math" w:cstheme="minorHAnsi"/>
          </w:rPr>
          <m:t xml:space="preserve"> COMPETITIVE share</m:t>
        </m:r>
        <m:r>
          <w:rPr>
            <w:rFonts w:ascii="Cambria Math" w:hAnsi="Cambria Math" w:cstheme="minorHAnsi"/>
          </w:rPr>
          <m:t xml:space="preserve"> </m:t>
        </m:r>
      </m:oMath>
    </w:p>
    <w:p w14:paraId="3BC3F0BC" w14:textId="74F94675" w:rsidR="00066D97" w:rsidRPr="00C46202" w:rsidRDefault="00066D97" w:rsidP="00066D97">
      <w:pPr>
        <w:spacing w:before="240" w:after="120"/>
        <w:rPr>
          <w:rFonts w:cstheme="minorHAnsi"/>
        </w:rPr>
      </w:pPr>
      <w:r w:rsidRPr="00C46202">
        <w:rPr>
          <w:rFonts w:cstheme="minorHAnsi"/>
        </w:rPr>
        <w:t xml:space="preserve">= </w:t>
      </w:r>
      <m:oMath>
        <m:r>
          <w:rPr>
            <w:rFonts w:ascii="Cambria Math" w:hAnsi="Cambria Math" w:cstheme="minorHAnsi"/>
          </w:rPr>
          <m:t>47% ×  $1,000,000,000×</m:t>
        </m:r>
        <m:r>
          <m:rPr>
            <m:sty m:val="p"/>
          </m:rPr>
          <w:rPr>
            <w:rFonts w:ascii="Cambria Math" w:hAnsi="Cambria Math" w:cstheme="minorHAnsi"/>
          </w:rPr>
          <m:t xml:space="preserve"> 2%</m:t>
        </m:r>
        <m:r>
          <w:rPr>
            <w:rFonts w:ascii="Cambria Math" w:hAnsi="Cambria Math" w:cstheme="minorHAnsi"/>
          </w:rPr>
          <m:t xml:space="preserve"> </m:t>
        </m:r>
      </m:oMath>
      <w:r w:rsidRPr="00C46202">
        <w:rPr>
          <w:rFonts w:cstheme="minorHAnsi"/>
        </w:rPr>
        <w:t xml:space="preserve"> </w:t>
      </w:r>
    </w:p>
    <w:p w14:paraId="66F724E6" w14:textId="17A471C7" w:rsidR="00066D97" w:rsidRPr="00C46202" w:rsidRDefault="00066D97" w:rsidP="00066D97">
      <w:pPr>
        <w:spacing w:before="240" w:after="120"/>
        <w:rPr>
          <w:rFonts w:cstheme="minorHAnsi"/>
        </w:rPr>
      </w:pPr>
      <w:r w:rsidRPr="00C46202">
        <w:rPr>
          <w:rFonts w:cstheme="minorHAnsi"/>
        </w:rPr>
        <w:t xml:space="preserve">= </w:t>
      </w:r>
      <m:oMath>
        <m:r>
          <w:rPr>
            <w:rFonts w:ascii="Cambria Math" w:hAnsi="Cambria Math" w:cstheme="minorHAnsi"/>
          </w:rPr>
          <m:t>$470,000,000×</m:t>
        </m:r>
        <m:r>
          <m:rPr>
            <m:sty m:val="p"/>
          </m:rPr>
          <w:rPr>
            <w:rFonts w:ascii="Cambria Math" w:hAnsi="Cambria Math" w:cstheme="minorHAnsi"/>
          </w:rPr>
          <m:t xml:space="preserve"> 2%</m:t>
        </m:r>
      </m:oMath>
      <w:r w:rsidRPr="00C46202">
        <w:rPr>
          <w:rFonts w:cstheme="minorHAnsi"/>
        </w:rPr>
        <w:t xml:space="preserve"> </w:t>
      </w:r>
    </w:p>
    <w:p w14:paraId="324F8C22" w14:textId="251FCA74" w:rsidR="00066D97" w:rsidRPr="00C46202" w:rsidRDefault="00066D97" w:rsidP="00066D97">
      <w:pPr>
        <w:spacing w:before="240" w:after="120"/>
        <w:rPr>
          <w:rFonts w:cstheme="minorHAnsi"/>
        </w:rPr>
      </w:pPr>
      <w:r w:rsidRPr="00C46202">
        <w:rPr>
          <w:rFonts w:cstheme="minorHAnsi"/>
        </w:rPr>
        <w:t>=</w:t>
      </w:r>
      <w:r>
        <w:rPr>
          <w:rFonts w:cstheme="minorHAnsi"/>
        </w:rPr>
        <w:t xml:space="preserve"> </w:t>
      </w:r>
      <m:oMath>
        <m:r>
          <m:rPr>
            <m:sty m:val="p"/>
          </m:rPr>
          <w:rPr>
            <w:rFonts w:ascii="Cambria Math" w:hAnsi="Cambria Math" w:cstheme="minorHAnsi"/>
          </w:rPr>
          <m:t>$9,400,000</m:t>
        </m:r>
      </m:oMath>
    </w:p>
    <w:p w14:paraId="30BFC281" w14:textId="2C03A594" w:rsidR="00066D97" w:rsidRPr="00C46202" w:rsidRDefault="00066D97" w:rsidP="00066D97">
      <w:pPr>
        <w:spacing w:before="240" w:after="120"/>
        <w:rPr>
          <w:rFonts w:cstheme="minorHAnsi"/>
          <w:b/>
        </w:rPr>
      </w:pPr>
      <w:r w:rsidRPr="00C46202">
        <w:rPr>
          <w:rFonts w:cstheme="minorHAnsi"/>
          <w:b/>
        </w:rPr>
        <w:t xml:space="preserve">Step 2 – </w:t>
      </w:r>
      <w:r>
        <w:rPr>
          <w:rFonts w:cstheme="minorHAnsi"/>
          <w:b/>
        </w:rPr>
        <w:t>C</w:t>
      </w:r>
      <w:r w:rsidRPr="00C46202">
        <w:rPr>
          <w:rFonts w:cstheme="minorHAnsi"/>
          <w:b/>
        </w:rPr>
        <w:t xml:space="preserve">alculate the HEP’s engagement component where the total </w:t>
      </w:r>
      <w:r>
        <w:rPr>
          <w:rFonts w:cstheme="minorHAnsi"/>
          <w:b/>
        </w:rPr>
        <w:t xml:space="preserve">RSP funding </w:t>
      </w:r>
      <w:r w:rsidRPr="00C46202">
        <w:rPr>
          <w:rFonts w:cstheme="minorHAnsi"/>
          <w:b/>
        </w:rPr>
        <w:t>pool is $</w:t>
      </w:r>
      <w:r>
        <w:rPr>
          <w:rFonts w:cstheme="minorHAnsi"/>
          <w:b/>
        </w:rPr>
        <w:t>1,00</w:t>
      </w:r>
      <w:r w:rsidRPr="00C46202">
        <w:rPr>
          <w:rFonts w:cstheme="minorHAnsi"/>
          <w:b/>
        </w:rPr>
        <w:t>0,000,000</w:t>
      </w:r>
    </w:p>
    <w:p w14:paraId="479593A6" w14:textId="2740527C" w:rsidR="00066D97" w:rsidRPr="00C46202" w:rsidRDefault="00066D97" w:rsidP="00066D97">
      <w:pPr>
        <w:spacing w:before="240" w:after="120"/>
        <w:rPr>
          <w:rFonts w:cstheme="minorHAnsi"/>
        </w:rPr>
      </w:pPr>
      <w:r w:rsidRPr="00C46202">
        <w:rPr>
          <w:rFonts w:cstheme="minorHAnsi"/>
        </w:rPr>
        <w:t xml:space="preserve">= </w:t>
      </w:r>
      <m:oMath>
        <m:r>
          <w:rPr>
            <w:rFonts w:ascii="Cambria Math" w:hAnsi="Cambria Math" w:cstheme="minorHAnsi"/>
          </w:rPr>
          <m:t>53% × $1,000,000,000×</m:t>
        </m:r>
        <m:r>
          <m:rPr>
            <m:sty m:val="p"/>
          </m:rPr>
          <w:rPr>
            <w:rFonts w:ascii="Cambria Math" w:hAnsi="Cambria Math" w:cstheme="minorHAnsi"/>
          </w:rPr>
          <m:t xml:space="preserve"> ENGAGEMENT share</m:t>
        </m:r>
        <m:r>
          <w:rPr>
            <w:rFonts w:ascii="Cambria Math" w:hAnsi="Cambria Math" w:cstheme="minorHAnsi"/>
          </w:rPr>
          <m:t xml:space="preserve"> </m:t>
        </m:r>
      </m:oMath>
      <w:r w:rsidRPr="00C46202" w:rsidDel="00A91DCE">
        <w:rPr>
          <w:rFonts w:cstheme="minorHAnsi"/>
        </w:rPr>
        <w:t xml:space="preserve"> </w:t>
      </w:r>
    </w:p>
    <w:p w14:paraId="116EF535" w14:textId="77777777" w:rsidR="00066D97" w:rsidRDefault="00066D97" w:rsidP="00066D97">
      <w:pPr>
        <w:spacing w:before="240" w:after="120"/>
        <w:rPr>
          <w:rFonts w:cstheme="minorHAnsi"/>
        </w:rPr>
      </w:pPr>
      <w:r w:rsidRPr="00C46202">
        <w:rPr>
          <w:rFonts w:cstheme="minorHAnsi"/>
        </w:rPr>
        <w:t xml:space="preserve">= </w:t>
      </w:r>
      <m:oMath>
        <m:r>
          <w:rPr>
            <w:rFonts w:ascii="Cambria Math" w:hAnsi="Cambria Math" w:cstheme="minorHAnsi"/>
          </w:rPr>
          <m:t>53% ×$1,000,000,000×</m:t>
        </m:r>
        <m:r>
          <m:rPr>
            <m:sty m:val="p"/>
          </m:rPr>
          <w:rPr>
            <w:rFonts w:ascii="Cambria Math" w:hAnsi="Cambria Math" w:cstheme="minorHAnsi"/>
          </w:rPr>
          <m:t xml:space="preserve"> 1%</m:t>
        </m:r>
        <m:r>
          <w:rPr>
            <w:rFonts w:ascii="Cambria Math" w:hAnsi="Cambria Math" w:cstheme="minorHAnsi"/>
          </w:rPr>
          <m:t xml:space="preserve"> </m:t>
        </m:r>
      </m:oMath>
      <w:r w:rsidRPr="00C46202" w:rsidDel="00A91DCE">
        <w:rPr>
          <w:rFonts w:cstheme="minorHAnsi"/>
        </w:rPr>
        <w:t xml:space="preserve"> </w:t>
      </w:r>
    </w:p>
    <w:p w14:paraId="044D3C01" w14:textId="2203A2EB" w:rsidR="00066D97" w:rsidRDefault="00066D97" w:rsidP="00066D97">
      <w:pPr>
        <w:spacing w:before="240" w:after="120"/>
        <w:rPr>
          <w:rFonts w:cstheme="minorHAnsi"/>
        </w:rPr>
      </w:pPr>
      <w:r w:rsidRPr="00C46202">
        <w:rPr>
          <w:rFonts w:cstheme="minorHAnsi"/>
        </w:rPr>
        <w:t xml:space="preserve">= </w:t>
      </w:r>
      <m:oMath>
        <m:r>
          <w:rPr>
            <w:rFonts w:ascii="Cambria Math" w:hAnsi="Cambria Math" w:cstheme="minorHAnsi"/>
          </w:rPr>
          <m:t>$530,000,000×</m:t>
        </m:r>
        <m:r>
          <m:rPr>
            <m:sty m:val="p"/>
          </m:rPr>
          <w:rPr>
            <w:rFonts w:ascii="Cambria Math" w:hAnsi="Cambria Math" w:cstheme="minorHAnsi"/>
          </w:rPr>
          <m:t xml:space="preserve"> 1%</m:t>
        </m:r>
      </m:oMath>
      <w:r w:rsidRPr="00C46202">
        <w:rPr>
          <w:rFonts w:cstheme="minorHAnsi"/>
        </w:rPr>
        <w:t xml:space="preserve"> </w:t>
      </w:r>
    </w:p>
    <w:p w14:paraId="057E1E24" w14:textId="46A6B3D1" w:rsidR="00066D97" w:rsidRPr="00C46202" w:rsidRDefault="00066D97" w:rsidP="00066D97">
      <w:pPr>
        <w:spacing w:before="240" w:after="120"/>
        <w:rPr>
          <w:rFonts w:cstheme="minorHAnsi"/>
        </w:rPr>
      </w:pPr>
      <w:r w:rsidRPr="00C46202">
        <w:rPr>
          <w:rFonts w:cstheme="minorHAnsi"/>
        </w:rPr>
        <w:t xml:space="preserve">= </w:t>
      </w:r>
      <m:oMath>
        <m:r>
          <w:rPr>
            <w:rFonts w:ascii="Cambria Math" w:hAnsi="Cambria Math" w:cstheme="minorHAnsi"/>
          </w:rPr>
          <m:t>$5,300,000</m:t>
        </m:r>
      </m:oMath>
    </w:p>
    <w:p w14:paraId="52570EF6" w14:textId="22F3F084" w:rsidR="00066D97" w:rsidRPr="00C46202" w:rsidRDefault="00066D97" w:rsidP="00066D97">
      <w:pPr>
        <w:spacing w:before="240" w:after="120"/>
        <w:rPr>
          <w:rFonts w:cstheme="minorHAnsi"/>
          <w:b/>
        </w:rPr>
      </w:pPr>
      <w:r w:rsidRPr="00C46202">
        <w:rPr>
          <w:rFonts w:cstheme="minorHAnsi"/>
          <w:b/>
        </w:rPr>
        <w:t xml:space="preserve">Step 3 – </w:t>
      </w:r>
      <w:r>
        <w:rPr>
          <w:rFonts w:cstheme="minorHAnsi"/>
          <w:b/>
        </w:rPr>
        <w:t>C</w:t>
      </w:r>
      <w:r w:rsidRPr="00C46202">
        <w:rPr>
          <w:rFonts w:cstheme="minorHAnsi"/>
          <w:b/>
        </w:rPr>
        <w:t>alculate the HEP’s</w:t>
      </w:r>
      <w:r>
        <w:rPr>
          <w:rFonts w:cstheme="minorHAnsi"/>
          <w:b/>
        </w:rPr>
        <w:t xml:space="preserve"> RSP</w:t>
      </w:r>
      <w:r w:rsidRPr="00C46202">
        <w:rPr>
          <w:rFonts w:cstheme="minorHAnsi"/>
          <w:b/>
        </w:rPr>
        <w:t xml:space="preserve"> </w:t>
      </w:r>
      <w:r>
        <w:rPr>
          <w:rFonts w:cstheme="minorHAnsi"/>
          <w:b/>
        </w:rPr>
        <w:t>base</w:t>
      </w:r>
      <w:r w:rsidRPr="00C46202">
        <w:rPr>
          <w:rFonts w:cstheme="minorHAnsi"/>
          <w:b/>
        </w:rPr>
        <w:t xml:space="preserve"> </w:t>
      </w:r>
      <w:r>
        <w:rPr>
          <w:rFonts w:cstheme="minorHAnsi"/>
          <w:b/>
        </w:rPr>
        <w:t>g</w:t>
      </w:r>
      <w:r w:rsidRPr="00C46202">
        <w:rPr>
          <w:rFonts w:cstheme="minorHAnsi"/>
          <w:b/>
        </w:rPr>
        <w:t xml:space="preserve">rant </w:t>
      </w:r>
      <w:r>
        <w:rPr>
          <w:rFonts w:cstheme="minorHAnsi"/>
          <w:b/>
        </w:rPr>
        <w:t>a</w:t>
      </w:r>
      <w:r w:rsidRPr="00C46202">
        <w:rPr>
          <w:rFonts w:cstheme="minorHAnsi"/>
          <w:b/>
        </w:rPr>
        <w:t xml:space="preserve">mount  </w:t>
      </w:r>
    </w:p>
    <w:p w14:paraId="39A092F5" w14:textId="77777777" w:rsidR="00921DBE" w:rsidRDefault="00066D97" w:rsidP="00921DBE">
      <w:pPr>
        <w:rPr>
          <w:rFonts w:eastAsiaTheme="minorEastAsia"/>
        </w:rPr>
      </w:pPr>
      <w:r w:rsidRPr="00C46202">
        <w:t xml:space="preserve">= </w:t>
      </w:r>
      <m:oMath>
        <m:r>
          <w:rPr>
            <w:rFonts w:ascii="Cambria Math" w:hAnsi="Cambria Math"/>
          </w:rPr>
          <m:t>$</m:t>
        </m:r>
        <m:r>
          <m:rPr>
            <m:sty m:val="p"/>
          </m:rPr>
          <w:rPr>
            <w:rFonts w:ascii="Cambria Math" w:hAnsi="Cambria Math" w:cstheme="minorHAnsi"/>
          </w:rPr>
          <m:t>9,400,000</m:t>
        </m:r>
        <m:r>
          <w:rPr>
            <w:rFonts w:ascii="Cambria Math" w:hAnsi="Cambria Math"/>
          </w:rPr>
          <m:t>+$</m:t>
        </m:r>
        <m:r>
          <w:rPr>
            <w:rFonts w:ascii="Cambria Math" w:hAnsi="Cambria Math" w:cstheme="minorHAnsi"/>
          </w:rPr>
          <m:t>5,300,000</m:t>
        </m:r>
      </m:oMath>
    </w:p>
    <w:p w14:paraId="54B7FD1B" w14:textId="30A230AE" w:rsidR="00A3606A" w:rsidRDefault="00066D97" w:rsidP="00066D97">
      <w:pPr>
        <w:rPr>
          <w:rFonts w:eastAsiaTheme="minorEastAsia"/>
        </w:rPr>
      </w:pPr>
      <w:r w:rsidRPr="00C46202">
        <w:lastRenderedPageBreak/>
        <w:t>=</w:t>
      </w:r>
      <m:oMath>
        <m:r>
          <w:rPr>
            <w:rFonts w:ascii="Cambria Math" w:hAnsi="Cambria Math"/>
          </w:rPr>
          <m:t xml:space="preserve"> $14,700,000</m:t>
        </m:r>
      </m:oMath>
    </w:p>
    <w:p w14:paraId="28D359AC" w14:textId="30A230AE" w:rsidR="00066D97" w:rsidRDefault="00B6653A" w:rsidP="007D4DF3">
      <w:pPr>
        <w:pStyle w:val="Heading2"/>
      </w:pPr>
      <w:bookmarkStart w:id="23" w:name="_Toc182837352"/>
      <w:r>
        <w:br w:type="page"/>
      </w:r>
      <w:bookmarkStart w:id="24" w:name="_Toc182901733"/>
      <w:r w:rsidR="00A3606A">
        <w:lastRenderedPageBreak/>
        <w:t>Part 3: Applying rounding to calculate a HEP’s RSP grant amount</w:t>
      </w:r>
      <w:bookmarkEnd w:id="23"/>
      <w:bookmarkEnd w:id="24"/>
    </w:p>
    <w:p w14:paraId="3CC061B4" w14:textId="76618DB2" w:rsidR="00A3606A" w:rsidRDefault="00A3606A" w:rsidP="00A3606A">
      <w:pPr>
        <w:pStyle w:val="Heading3"/>
      </w:pPr>
      <w:bookmarkStart w:id="25" w:name="_Toc182901734"/>
      <w:r>
        <w:t>Calculation steps</w:t>
      </w:r>
      <w:bookmarkEnd w:id="25"/>
    </w:p>
    <w:p w14:paraId="528565EC" w14:textId="052D2544" w:rsidR="00A3606A" w:rsidRDefault="00A3606A" w:rsidP="00A3606A">
      <w:r w:rsidRPr="006C5E3F">
        <w:rPr>
          <w:b/>
          <w:bCs/>
        </w:rPr>
        <w:t>Step 1</w:t>
      </w:r>
      <w:r>
        <w:rPr>
          <w:b/>
          <w:bCs/>
        </w:rPr>
        <w:t xml:space="preserve"> </w:t>
      </w:r>
      <w:r w:rsidRPr="00966C24">
        <w:t>–</w:t>
      </w:r>
      <w:r w:rsidRPr="00C53C80">
        <w:t>T</w:t>
      </w:r>
      <w:r w:rsidRPr="006C5E3F">
        <w:t>he R</w:t>
      </w:r>
      <w:r>
        <w:t>S</w:t>
      </w:r>
      <w:r w:rsidRPr="006C5E3F">
        <w:t xml:space="preserve">P </w:t>
      </w:r>
      <w:r>
        <w:t>base g</w:t>
      </w:r>
      <w:r w:rsidRPr="006C5E3F">
        <w:t xml:space="preserve">rant </w:t>
      </w:r>
      <w:r>
        <w:t>a</w:t>
      </w:r>
      <w:r w:rsidRPr="006C5E3F">
        <w:t xml:space="preserve">mount </w:t>
      </w:r>
      <w:r>
        <w:t xml:space="preserve">for each HEP is </w:t>
      </w:r>
      <w:r w:rsidRPr="006C5E3F">
        <w:t>rounded down to the nearest dollar</w:t>
      </w:r>
      <w:r>
        <w:t>.</w:t>
      </w:r>
    </w:p>
    <w:p w14:paraId="62A3E5A6" w14:textId="2FFB46B8" w:rsidR="00A3606A" w:rsidRDefault="00A3606A" w:rsidP="00A3606A">
      <w:pPr>
        <w:pStyle w:val="NormalWeb"/>
        <w:shd w:val="clear" w:color="auto" w:fill="FFFFFF"/>
        <w:spacing w:before="240" w:beforeAutospacing="0" w:after="240" w:afterAutospacing="0"/>
        <w:rPr>
          <w:rFonts w:asciiTheme="minorHAnsi" w:eastAsiaTheme="minorHAnsi" w:hAnsiTheme="minorHAnsi" w:cstheme="minorBidi"/>
          <w:sz w:val="22"/>
          <w:szCs w:val="22"/>
          <w:lang w:eastAsia="en-US"/>
        </w:rPr>
      </w:pPr>
      <w:r w:rsidRPr="006C5E3F">
        <w:rPr>
          <w:rFonts w:asciiTheme="minorHAnsi" w:eastAsiaTheme="minorHAnsi" w:hAnsiTheme="minorHAnsi" w:cstheme="minorBidi"/>
          <w:b/>
          <w:bCs/>
          <w:sz w:val="22"/>
          <w:szCs w:val="22"/>
          <w:lang w:eastAsia="en-US"/>
        </w:rPr>
        <w:t>Step 2</w:t>
      </w:r>
      <w:r>
        <w:rPr>
          <w:rFonts w:asciiTheme="minorHAnsi" w:eastAsiaTheme="minorHAnsi" w:hAnsiTheme="minorHAnsi" w:cstheme="minorBidi"/>
          <w:b/>
          <w:bCs/>
          <w:sz w:val="22"/>
          <w:szCs w:val="22"/>
          <w:lang w:eastAsia="en-US"/>
        </w:rPr>
        <w:t xml:space="preserve"> </w:t>
      </w:r>
      <w:r w:rsidRPr="00966C24">
        <w:rPr>
          <w:rFonts w:asciiTheme="minorHAnsi" w:eastAsiaTheme="minorHAnsi" w:hAnsiTheme="minorHAnsi" w:cstheme="minorBidi"/>
          <w:sz w:val="22"/>
          <w:szCs w:val="22"/>
          <w:lang w:eastAsia="en-US"/>
        </w:rPr>
        <w:t>–</w:t>
      </w:r>
      <w:r>
        <w:rPr>
          <w:rFonts w:asciiTheme="minorHAnsi" w:eastAsiaTheme="minorHAnsi" w:hAnsiTheme="minorHAnsi" w:cstheme="minorBidi"/>
          <w:b/>
          <w:bCs/>
          <w:sz w:val="22"/>
          <w:szCs w:val="22"/>
          <w:lang w:eastAsia="en-US"/>
        </w:rPr>
        <w:t xml:space="preserve"> </w:t>
      </w:r>
      <w:r>
        <w:rPr>
          <w:rFonts w:asciiTheme="minorHAnsi" w:eastAsiaTheme="minorHAnsi" w:hAnsiTheme="minorHAnsi" w:cstheme="minorBidi"/>
          <w:sz w:val="22"/>
          <w:szCs w:val="22"/>
          <w:lang w:eastAsia="en-US"/>
        </w:rPr>
        <w:t>T</w:t>
      </w:r>
      <w:r w:rsidRPr="006C5E3F">
        <w:rPr>
          <w:rFonts w:asciiTheme="minorHAnsi" w:eastAsiaTheme="minorHAnsi" w:hAnsiTheme="minorHAnsi" w:cstheme="minorBidi"/>
          <w:sz w:val="22"/>
          <w:szCs w:val="22"/>
          <w:lang w:eastAsia="en-US"/>
        </w:rPr>
        <w:t>he rounded</w:t>
      </w:r>
      <w:r>
        <w:rPr>
          <w:rFonts w:asciiTheme="minorHAnsi" w:eastAsiaTheme="minorHAnsi" w:hAnsiTheme="minorHAnsi" w:cstheme="minorBidi"/>
          <w:sz w:val="22"/>
          <w:szCs w:val="22"/>
          <w:lang w:eastAsia="en-US"/>
        </w:rPr>
        <w:t xml:space="preserve"> down</w:t>
      </w:r>
      <w:r w:rsidRPr="006C5E3F">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RSP base grant a</w:t>
      </w:r>
      <w:r w:rsidRPr="006C5E3F">
        <w:rPr>
          <w:rFonts w:asciiTheme="minorHAnsi" w:eastAsiaTheme="minorHAnsi" w:hAnsiTheme="minorHAnsi" w:cstheme="minorBidi"/>
          <w:sz w:val="22"/>
          <w:szCs w:val="22"/>
          <w:lang w:eastAsia="en-US"/>
        </w:rPr>
        <w:t xml:space="preserve">mount </w:t>
      </w:r>
      <w:r>
        <w:rPr>
          <w:rFonts w:asciiTheme="minorHAnsi" w:eastAsiaTheme="minorHAnsi" w:hAnsiTheme="minorHAnsi" w:cstheme="minorBidi"/>
          <w:sz w:val="22"/>
          <w:szCs w:val="22"/>
          <w:lang w:eastAsia="en-US"/>
        </w:rPr>
        <w:t>is s</w:t>
      </w:r>
      <w:r w:rsidRPr="006C5E3F">
        <w:rPr>
          <w:rFonts w:asciiTheme="minorHAnsi" w:eastAsiaTheme="minorHAnsi" w:hAnsiTheme="minorHAnsi" w:cstheme="minorBidi"/>
          <w:sz w:val="22"/>
          <w:szCs w:val="22"/>
          <w:lang w:eastAsia="en-US"/>
        </w:rPr>
        <w:t>ubtrac</w:t>
      </w:r>
      <w:r>
        <w:rPr>
          <w:rFonts w:asciiTheme="minorHAnsi" w:eastAsiaTheme="minorHAnsi" w:hAnsiTheme="minorHAnsi" w:cstheme="minorBidi"/>
          <w:sz w:val="22"/>
          <w:szCs w:val="22"/>
          <w:lang w:eastAsia="en-US"/>
        </w:rPr>
        <w:t>ted from the unrounded RSP base grant amount</w:t>
      </w:r>
      <w:r w:rsidRPr="006C5E3F">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The difference in cents between a HEP’s rounded down and unrounded RSP base grant amount is its remainder. The sum of all remainders is the unallocated dollars. </w:t>
      </w:r>
    </w:p>
    <w:p w14:paraId="44AE061E" w14:textId="55D4D057" w:rsidR="00A3606A" w:rsidRDefault="00A3606A" w:rsidP="00A3606A">
      <w:pPr>
        <w:pStyle w:val="NormalWeb"/>
        <w:shd w:val="clear" w:color="auto" w:fill="FFFFFF"/>
        <w:spacing w:before="240" w:beforeAutospacing="0" w:after="240" w:afterAutospacing="0"/>
        <w:rPr>
          <w:rFonts w:asciiTheme="minorHAnsi" w:eastAsiaTheme="minorHAnsi" w:hAnsiTheme="minorHAnsi" w:cstheme="minorBidi"/>
          <w:sz w:val="22"/>
          <w:szCs w:val="22"/>
          <w:lang w:eastAsia="en-US"/>
        </w:rPr>
      </w:pPr>
      <w:r w:rsidRPr="006C5E3F">
        <w:rPr>
          <w:rFonts w:asciiTheme="minorHAnsi" w:eastAsiaTheme="minorHAnsi" w:hAnsiTheme="minorHAnsi" w:cstheme="minorBidi"/>
          <w:b/>
          <w:bCs/>
          <w:sz w:val="22"/>
          <w:szCs w:val="22"/>
          <w:lang w:eastAsia="en-US"/>
        </w:rPr>
        <w:t>Step 3</w:t>
      </w:r>
      <w:r>
        <w:rPr>
          <w:rFonts w:asciiTheme="minorHAnsi" w:eastAsiaTheme="minorHAnsi" w:hAnsiTheme="minorHAnsi" w:cstheme="minorBidi"/>
          <w:b/>
          <w:bCs/>
          <w:sz w:val="22"/>
          <w:szCs w:val="22"/>
          <w:lang w:eastAsia="en-US"/>
        </w:rPr>
        <w:t xml:space="preserve"> </w:t>
      </w:r>
      <w:r w:rsidRPr="00966C24">
        <w:rPr>
          <w:rFonts w:asciiTheme="minorHAnsi" w:eastAsiaTheme="minorHAnsi" w:hAnsiTheme="minorHAnsi" w:cstheme="minorBidi"/>
          <w:sz w:val="22"/>
          <w:szCs w:val="22"/>
          <w:lang w:eastAsia="en-US"/>
        </w:rPr>
        <w:t>–</w:t>
      </w:r>
      <w:r>
        <w:rPr>
          <w:rFonts w:asciiTheme="minorHAnsi" w:eastAsiaTheme="minorHAnsi" w:hAnsiTheme="minorHAnsi" w:cstheme="minorBidi"/>
          <w:b/>
          <w:bCs/>
          <w:sz w:val="22"/>
          <w:szCs w:val="22"/>
          <w:lang w:eastAsia="en-US"/>
        </w:rPr>
        <w:t xml:space="preserve"> </w:t>
      </w:r>
      <w:r w:rsidRPr="006C5E3F">
        <w:rPr>
          <w:rFonts w:asciiTheme="minorHAnsi" w:eastAsiaTheme="minorHAnsi" w:hAnsiTheme="minorHAnsi" w:cstheme="minorBidi"/>
          <w:sz w:val="22"/>
          <w:szCs w:val="22"/>
          <w:lang w:eastAsia="en-US"/>
        </w:rPr>
        <w:t xml:space="preserve">Each HEP is ranked in </w:t>
      </w:r>
      <w:r>
        <w:rPr>
          <w:rFonts w:asciiTheme="minorHAnsi" w:eastAsiaTheme="minorHAnsi" w:hAnsiTheme="minorHAnsi" w:cstheme="minorBidi"/>
          <w:sz w:val="22"/>
          <w:szCs w:val="22"/>
          <w:lang w:eastAsia="en-US"/>
        </w:rPr>
        <w:t xml:space="preserve">descending </w:t>
      </w:r>
      <w:r w:rsidRPr="006C5E3F">
        <w:rPr>
          <w:rFonts w:asciiTheme="minorHAnsi" w:eastAsiaTheme="minorHAnsi" w:hAnsiTheme="minorHAnsi" w:cstheme="minorBidi"/>
          <w:sz w:val="22"/>
          <w:szCs w:val="22"/>
          <w:lang w:eastAsia="en-US"/>
        </w:rPr>
        <w:t xml:space="preserve">order based on their </w:t>
      </w:r>
      <w:r>
        <w:rPr>
          <w:rFonts w:asciiTheme="minorHAnsi" w:eastAsiaTheme="minorHAnsi" w:hAnsiTheme="minorHAnsi" w:cstheme="minorBidi"/>
          <w:sz w:val="22"/>
          <w:szCs w:val="22"/>
          <w:lang w:eastAsia="en-US"/>
        </w:rPr>
        <w:t>remainder’s closeness to 100 cents</w:t>
      </w:r>
      <w:r w:rsidRPr="006C5E3F">
        <w:rPr>
          <w:rFonts w:asciiTheme="minorHAnsi" w:eastAsiaTheme="minorHAnsi" w:hAnsiTheme="minorHAnsi" w:cstheme="minorBidi"/>
          <w:sz w:val="22"/>
          <w:szCs w:val="22"/>
          <w:lang w:eastAsia="en-US"/>
        </w:rPr>
        <w:t>.</w:t>
      </w:r>
    </w:p>
    <w:p w14:paraId="632D8D8E" w14:textId="60498F17" w:rsidR="00A3606A" w:rsidRDefault="00A3606A" w:rsidP="00A3606A">
      <w:pPr>
        <w:pStyle w:val="NormalWeb"/>
        <w:shd w:val="clear" w:color="auto" w:fill="FFFFFF"/>
        <w:spacing w:before="240" w:beforeAutospacing="0" w:after="240" w:afterAutospacing="0"/>
        <w:rPr>
          <w:rFonts w:asciiTheme="minorHAnsi" w:eastAsiaTheme="minorHAnsi" w:hAnsiTheme="minorHAnsi" w:cstheme="minorBidi"/>
          <w:sz w:val="22"/>
          <w:szCs w:val="22"/>
          <w:lang w:eastAsia="en-US"/>
        </w:rPr>
      </w:pPr>
      <w:r w:rsidRPr="006C5E3F">
        <w:rPr>
          <w:rFonts w:asciiTheme="minorHAnsi" w:eastAsiaTheme="minorHAnsi" w:hAnsiTheme="minorHAnsi" w:cstheme="minorBidi"/>
          <w:b/>
          <w:bCs/>
          <w:sz w:val="22"/>
          <w:szCs w:val="22"/>
          <w:lang w:eastAsia="en-US"/>
        </w:rPr>
        <w:t>Step 4</w:t>
      </w:r>
      <w:r>
        <w:rPr>
          <w:rFonts w:asciiTheme="minorHAnsi" w:eastAsiaTheme="minorHAnsi" w:hAnsiTheme="minorHAnsi" w:cstheme="minorBidi"/>
          <w:b/>
          <w:bCs/>
          <w:sz w:val="22"/>
          <w:szCs w:val="22"/>
          <w:lang w:eastAsia="en-US"/>
        </w:rPr>
        <w:t xml:space="preserve"> </w:t>
      </w:r>
      <w:r w:rsidRPr="009E5009">
        <w:rPr>
          <w:rFonts w:asciiTheme="minorHAnsi" w:eastAsiaTheme="minorHAnsi" w:hAnsiTheme="minorHAnsi" w:cstheme="minorBidi"/>
          <w:sz w:val="22"/>
          <w:szCs w:val="22"/>
          <w:lang w:eastAsia="en-US"/>
        </w:rPr>
        <w:t>–</w:t>
      </w:r>
      <w:r>
        <w:rPr>
          <w:rFonts w:asciiTheme="minorHAnsi" w:eastAsiaTheme="minorHAnsi" w:hAnsiTheme="minorHAnsi" w:cstheme="minorBidi"/>
          <w:b/>
          <w:bCs/>
          <w:sz w:val="22"/>
          <w:szCs w:val="22"/>
          <w:lang w:eastAsia="en-US"/>
        </w:rPr>
        <w:t xml:space="preserve"> </w:t>
      </w:r>
      <w:r>
        <w:rPr>
          <w:rFonts w:asciiTheme="minorHAnsi" w:eastAsiaTheme="minorHAnsi" w:hAnsiTheme="minorHAnsi" w:cstheme="minorBidi"/>
          <w:sz w:val="22"/>
          <w:szCs w:val="22"/>
          <w:lang w:eastAsia="en-US"/>
        </w:rPr>
        <w:t>One dollar is assigned to each</w:t>
      </w:r>
      <w:r w:rsidRPr="006C5E3F">
        <w:rPr>
          <w:rFonts w:asciiTheme="minorHAnsi" w:eastAsiaTheme="minorHAnsi" w:hAnsiTheme="minorHAnsi" w:cstheme="minorBidi"/>
          <w:sz w:val="22"/>
          <w:szCs w:val="22"/>
          <w:lang w:eastAsia="en-US"/>
        </w:rPr>
        <w:t xml:space="preserve"> HEP</w:t>
      </w:r>
      <w:r>
        <w:rPr>
          <w:rFonts w:asciiTheme="minorHAnsi" w:eastAsiaTheme="minorHAnsi" w:hAnsiTheme="minorHAnsi" w:cstheme="minorBidi"/>
          <w:sz w:val="22"/>
          <w:szCs w:val="22"/>
          <w:lang w:eastAsia="en-US"/>
        </w:rPr>
        <w:t xml:space="preserve">’s </w:t>
      </w:r>
      <w:r w:rsidRPr="006C5E3F">
        <w:rPr>
          <w:rFonts w:asciiTheme="minorHAnsi" w:eastAsiaTheme="minorHAnsi" w:hAnsiTheme="minorHAnsi" w:cstheme="minorBidi"/>
          <w:sz w:val="22"/>
          <w:szCs w:val="22"/>
          <w:lang w:eastAsia="en-US"/>
        </w:rPr>
        <w:t xml:space="preserve">rounded </w:t>
      </w:r>
      <w:r>
        <w:rPr>
          <w:rFonts w:asciiTheme="minorHAnsi" w:eastAsiaTheme="minorHAnsi" w:hAnsiTheme="minorHAnsi" w:cstheme="minorBidi"/>
          <w:sz w:val="22"/>
          <w:szCs w:val="22"/>
          <w:lang w:eastAsia="en-US"/>
        </w:rPr>
        <w:t>RSP base grant a</w:t>
      </w:r>
      <w:r w:rsidRPr="006C5E3F">
        <w:rPr>
          <w:rFonts w:asciiTheme="minorHAnsi" w:eastAsiaTheme="minorHAnsi" w:hAnsiTheme="minorHAnsi" w:cstheme="minorBidi"/>
          <w:sz w:val="22"/>
          <w:szCs w:val="22"/>
          <w:lang w:eastAsia="en-US"/>
        </w:rPr>
        <w:t>mount</w:t>
      </w:r>
      <w:r>
        <w:rPr>
          <w:rFonts w:asciiTheme="minorHAnsi" w:eastAsiaTheme="minorHAnsi" w:hAnsiTheme="minorHAnsi" w:cstheme="minorBidi"/>
          <w:sz w:val="22"/>
          <w:szCs w:val="22"/>
          <w:lang w:eastAsia="en-US"/>
        </w:rPr>
        <w:t xml:space="preserve"> in order of ranking until all unallocated dollars are exhausted</w:t>
      </w:r>
      <w:r w:rsidRPr="006C5E3F">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Each HEP’s RSP grant amount is equal to the rounded down RSP base grant amount plus any whole dollars.</w:t>
      </w:r>
    </w:p>
    <w:p w14:paraId="6850ED7B" w14:textId="2C04987A" w:rsidR="00A3606A" w:rsidRPr="00A3606A" w:rsidRDefault="00A3606A" w:rsidP="00A3606A">
      <w:pPr>
        <w:pStyle w:val="Heading3"/>
      </w:pPr>
      <w:bookmarkStart w:id="26" w:name="_Toc182901735"/>
      <w:r>
        <w:t>Work</w:t>
      </w:r>
      <w:r w:rsidR="00B6653A">
        <w:t>ed</w:t>
      </w:r>
      <w:r>
        <w:t xml:space="preserve"> example</w:t>
      </w:r>
      <w:bookmarkEnd w:id="26"/>
    </w:p>
    <w:p w14:paraId="0BF15832" w14:textId="77777777" w:rsidR="00A3606A" w:rsidRDefault="00A3606A" w:rsidP="00A3606A">
      <w:r>
        <w:t>Where there are three HEPs with the following RSP base grant amounts:</w:t>
      </w:r>
    </w:p>
    <w:p w14:paraId="44D13B9F" w14:textId="18D163DF" w:rsidR="00A3606A" w:rsidRDefault="00A3606A" w:rsidP="00A3606A">
      <w:pPr>
        <w:pStyle w:val="ListBullet"/>
      </w:pPr>
      <w:r>
        <w:t>HEP</w:t>
      </w:r>
      <w:r w:rsidDel="007C017E">
        <w:t xml:space="preserve"> </w:t>
      </w:r>
      <w:r>
        <w:t xml:space="preserve">A: $8,250,000.61 </w:t>
      </w:r>
    </w:p>
    <w:p w14:paraId="29E92B37" w14:textId="33F11CAE" w:rsidR="00A3606A" w:rsidRDefault="00A3606A" w:rsidP="00A3606A">
      <w:pPr>
        <w:pStyle w:val="ListBullet"/>
      </w:pPr>
      <w:r>
        <w:t>HEP</w:t>
      </w:r>
      <w:r w:rsidDel="007C017E">
        <w:t xml:space="preserve"> </w:t>
      </w:r>
      <w:r>
        <w:t>B: $7,500,000.92</w:t>
      </w:r>
      <w:r w:rsidRPr="0028790B">
        <w:t xml:space="preserve"> </w:t>
      </w:r>
    </w:p>
    <w:p w14:paraId="712B9865" w14:textId="6EA66A85" w:rsidR="00A3606A" w:rsidRDefault="00A3606A" w:rsidP="00A3606A">
      <w:pPr>
        <w:pStyle w:val="ListBullet"/>
      </w:pPr>
      <w:r>
        <w:t>HEP</w:t>
      </w:r>
      <w:r w:rsidRPr="00342458" w:rsidDel="007C017E">
        <w:t xml:space="preserve"> </w:t>
      </w:r>
      <w:r w:rsidRPr="00342458">
        <w:t>C: $5,750,000.</w:t>
      </w:r>
      <w:r>
        <w:t>4</w:t>
      </w:r>
      <w:r w:rsidRPr="00342458">
        <w:t>7</w:t>
      </w:r>
    </w:p>
    <w:p w14:paraId="30825C78" w14:textId="01516283" w:rsidR="00A3606A" w:rsidRPr="00342458" w:rsidRDefault="00A3606A" w:rsidP="00A3606A">
      <w:pPr>
        <w:pStyle w:val="ListBullet"/>
      </w:pPr>
      <w:r w:rsidRPr="00A3606A">
        <w:rPr>
          <w:i/>
          <w:iCs/>
        </w:rPr>
        <w:t>Total:</w:t>
      </w:r>
      <w:r>
        <w:t xml:space="preserve"> $21,500,002.00</w:t>
      </w:r>
    </w:p>
    <w:p w14:paraId="14223227" w14:textId="2A3CE82D" w:rsidR="00A3606A" w:rsidRDefault="00A3606A" w:rsidP="00A3606A">
      <w:pPr>
        <w:pStyle w:val="NormalWeb"/>
        <w:shd w:val="clear" w:color="auto" w:fill="FFFFFF"/>
        <w:spacing w:before="240" w:beforeAutospacing="0" w:after="240" w:afterAutospacing="0"/>
        <w:rPr>
          <w:rFonts w:asciiTheme="minorHAnsi" w:eastAsiaTheme="minorHAnsi" w:hAnsiTheme="minorHAnsi" w:cstheme="minorBidi"/>
          <w:sz w:val="22"/>
          <w:szCs w:val="22"/>
          <w:lang w:eastAsia="en-US"/>
        </w:rPr>
      </w:pPr>
      <w:r w:rsidRPr="006C5E3F">
        <w:rPr>
          <w:rFonts w:asciiTheme="minorHAnsi" w:eastAsiaTheme="minorHAnsi" w:hAnsiTheme="minorHAnsi" w:cstheme="minorBidi"/>
          <w:b/>
          <w:bCs/>
          <w:sz w:val="22"/>
          <w:szCs w:val="22"/>
          <w:lang w:eastAsia="en-US"/>
        </w:rPr>
        <w:t>Step 1</w:t>
      </w:r>
      <w:r>
        <w:rPr>
          <w:rFonts w:asciiTheme="minorHAnsi" w:eastAsiaTheme="minorHAnsi" w:hAnsiTheme="minorHAnsi" w:cstheme="minorBidi"/>
          <w:b/>
          <w:bCs/>
          <w:sz w:val="22"/>
          <w:szCs w:val="22"/>
          <w:lang w:eastAsia="en-US"/>
        </w:rPr>
        <w:t xml:space="preserve"> </w:t>
      </w:r>
      <w:r w:rsidRPr="00A3606A">
        <w:rPr>
          <w:rFonts w:asciiTheme="minorHAnsi" w:eastAsiaTheme="minorHAnsi" w:hAnsiTheme="minorHAnsi" w:cstheme="minorBidi"/>
          <w:sz w:val="22"/>
          <w:szCs w:val="22"/>
          <w:lang w:eastAsia="en-US"/>
        </w:rPr>
        <w:t>– Round the RSP base grant amount for each HEP down to the nearest dollar.</w:t>
      </w:r>
    </w:p>
    <w:p w14:paraId="7EEAAB60" w14:textId="7DA3BCBE" w:rsidR="00A3606A" w:rsidRDefault="00A3606A" w:rsidP="00A3606A">
      <w:pPr>
        <w:pStyle w:val="ListBullet"/>
      </w:pPr>
      <w:r>
        <w:t>HEP</w:t>
      </w:r>
      <w:r w:rsidDel="007C017E">
        <w:t xml:space="preserve"> </w:t>
      </w:r>
      <w:r>
        <w:t>A: $8,250,000.61 rounds down to $8,250,000</w:t>
      </w:r>
    </w:p>
    <w:p w14:paraId="0BBD7E56" w14:textId="0D8CCBC9" w:rsidR="00A3606A" w:rsidRDefault="00A3606A" w:rsidP="00A3606A">
      <w:pPr>
        <w:pStyle w:val="ListBullet"/>
      </w:pPr>
      <w:r>
        <w:t>HEP</w:t>
      </w:r>
      <w:r w:rsidDel="007C017E">
        <w:t xml:space="preserve"> </w:t>
      </w:r>
      <w:r>
        <w:t>B: $7,500,000.92</w:t>
      </w:r>
      <w:r w:rsidRPr="0028790B">
        <w:t xml:space="preserve"> </w:t>
      </w:r>
      <w:r>
        <w:t>rounds down to $7,500,000</w:t>
      </w:r>
    </w:p>
    <w:p w14:paraId="7FA4517A" w14:textId="6D729889" w:rsidR="00A3606A" w:rsidRDefault="00A3606A" w:rsidP="00A3606A">
      <w:pPr>
        <w:pStyle w:val="ListBullet"/>
      </w:pPr>
      <w:r>
        <w:t>HEP</w:t>
      </w:r>
      <w:r w:rsidDel="007C017E">
        <w:t xml:space="preserve"> </w:t>
      </w:r>
      <w:r>
        <w:t>C: $5,750,000.47</w:t>
      </w:r>
      <w:r w:rsidRPr="0028790B">
        <w:t xml:space="preserve"> </w:t>
      </w:r>
      <w:r>
        <w:t>rounds down to $5,750,000</w:t>
      </w:r>
    </w:p>
    <w:p w14:paraId="5DD6A3EA" w14:textId="6052BAA6" w:rsidR="00A3606A" w:rsidRPr="006C5E3F" w:rsidRDefault="00A3606A" w:rsidP="00A3606A">
      <w:pPr>
        <w:pStyle w:val="ListBullet"/>
      </w:pPr>
      <w:r w:rsidRPr="00A3606A">
        <w:rPr>
          <w:i/>
          <w:iCs/>
        </w:rPr>
        <w:t>Rounded down total:</w:t>
      </w:r>
      <w:r>
        <w:t xml:space="preserve"> $21,500,000.00</w:t>
      </w:r>
    </w:p>
    <w:p w14:paraId="0E5B25BF" w14:textId="60CF6E4F" w:rsidR="00A3606A" w:rsidRDefault="00A3606A" w:rsidP="00A3606A">
      <w:pPr>
        <w:pStyle w:val="NormalWeb"/>
        <w:shd w:val="clear" w:color="auto" w:fill="FFFFFF"/>
        <w:spacing w:before="240" w:beforeAutospacing="0" w:after="240" w:afterAutospacing="0"/>
        <w:rPr>
          <w:rFonts w:asciiTheme="minorHAnsi" w:eastAsiaTheme="minorHAnsi" w:hAnsiTheme="minorHAnsi" w:cstheme="minorBidi"/>
          <w:sz w:val="22"/>
          <w:szCs w:val="22"/>
          <w:lang w:eastAsia="en-US"/>
        </w:rPr>
      </w:pPr>
      <w:r w:rsidRPr="006C5E3F">
        <w:rPr>
          <w:rFonts w:asciiTheme="minorHAnsi" w:eastAsiaTheme="minorHAnsi" w:hAnsiTheme="minorHAnsi" w:cstheme="minorBidi"/>
          <w:b/>
          <w:bCs/>
          <w:sz w:val="22"/>
          <w:szCs w:val="22"/>
          <w:lang w:eastAsia="en-US"/>
        </w:rPr>
        <w:t>Step 2</w:t>
      </w:r>
      <w:r>
        <w:rPr>
          <w:rFonts w:asciiTheme="minorHAnsi" w:eastAsiaTheme="minorHAnsi" w:hAnsiTheme="minorHAnsi" w:cstheme="minorBidi"/>
          <w:b/>
          <w:bCs/>
          <w:sz w:val="22"/>
          <w:szCs w:val="22"/>
          <w:lang w:eastAsia="en-US"/>
        </w:rPr>
        <w:t xml:space="preserve"> </w:t>
      </w:r>
      <w:r w:rsidRPr="00A3606A">
        <w:rPr>
          <w:rFonts w:asciiTheme="minorHAnsi" w:eastAsiaTheme="minorHAnsi" w:hAnsiTheme="minorHAnsi" w:cstheme="minorBidi"/>
          <w:sz w:val="22"/>
          <w:szCs w:val="22"/>
          <w:lang w:eastAsia="en-US"/>
        </w:rPr>
        <w:t>– Subtract the rounded down RSP base grant amount from the unrounded RSP base grant amount. The sum of all remainders is the unallocated dollars.</w:t>
      </w:r>
    </w:p>
    <w:p w14:paraId="59C3CCC7" w14:textId="10C7BE25" w:rsidR="00A3606A" w:rsidRDefault="00A3606A" w:rsidP="00A3606A">
      <w:pPr>
        <w:pStyle w:val="ListBullet"/>
      </w:pPr>
      <w:r>
        <w:t>HEP</w:t>
      </w:r>
      <w:r w:rsidDel="007C017E">
        <w:t xml:space="preserve"> </w:t>
      </w:r>
      <w:r>
        <w:t>A: $8,250,000.61 - $8,250,000 = 0.61</w:t>
      </w:r>
    </w:p>
    <w:p w14:paraId="4793D791" w14:textId="59D64511" w:rsidR="00A3606A" w:rsidRDefault="00A3606A" w:rsidP="00A3606A">
      <w:pPr>
        <w:pStyle w:val="ListBullet"/>
      </w:pPr>
      <w:r>
        <w:t>HEP</w:t>
      </w:r>
      <w:r w:rsidDel="007C017E">
        <w:t xml:space="preserve"> </w:t>
      </w:r>
      <w:r>
        <w:t>B: $7,500,000.92</w:t>
      </w:r>
      <w:r w:rsidRPr="0028790B">
        <w:t xml:space="preserve"> </w:t>
      </w:r>
      <w:r>
        <w:t>- $7,500,000 = 0.92</w:t>
      </w:r>
    </w:p>
    <w:p w14:paraId="5BA4FF0B" w14:textId="6ED3FC2A" w:rsidR="00A3606A" w:rsidRDefault="00A3606A" w:rsidP="00A3606A">
      <w:pPr>
        <w:pStyle w:val="ListBullet"/>
      </w:pPr>
      <w:r>
        <w:t>HEP</w:t>
      </w:r>
      <w:r w:rsidDel="007C017E">
        <w:t xml:space="preserve"> </w:t>
      </w:r>
      <w:r>
        <w:t>C: $5,750,000.47</w:t>
      </w:r>
      <w:r w:rsidRPr="0028790B">
        <w:t xml:space="preserve"> </w:t>
      </w:r>
      <w:r>
        <w:t>- $5,750,000 = 0.47</w:t>
      </w:r>
    </w:p>
    <w:p w14:paraId="63D93E08" w14:textId="557DCC98" w:rsidR="00A3606A" w:rsidRPr="00DE7CF4" w:rsidRDefault="00A3606A" w:rsidP="00A3606A">
      <w:pPr>
        <w:pStyle w:val="ListBullet"/>
      </w:pPr>
      <w:r w:rsidRPr="00A3606A">
        <w:rPr>
          <w:i/>
          <w:iCs/>
        </w:rPr>
        <w:t>Unallocated dollars</w:t>
      </w:r>
      <w:r>
        <w:rPr>
          <w:i/>
          <w:iCs/>
        </w:rPr>
        <w:t>:</w:t>
      </w:r>
      <w:r w:rsidRPr="00DE7CF4">
        <w:t xml:space="preserve"> (0.61 + 0.92 + 0.47) = 2.00</w:t>
      </w:r>
    </w:p>
    <w:p w14:paraId="2CBA460C" w14:textId="561ECE71" w:rsidR="00A3606A" w:rsidRDefault="00A3606A" w:rsidP="00A3606A">
      <w:pPr>
        <w:pStyle w:val="NormalWeb"/>
        <w:shd w:val="clear" w:color="auto" w:fill="FFFFFF"/>
        <w:spacing w:before="240" w:beforeAutospacing="0" w:after="240" w:afterAutospacing="0"/>
        <w:rPr>
          <w:rFonts w:asciiTheme="minorHAnsi" w:eastAsiaTheme="minorHAnsi" w:hAnsiTheme="minorHAnsi" w:cstheme="minorBidi"/>
          <w:sz w:val="22"/>
          <w:szCs w:val="22"/>
          <w:lang w:eastAsia="en-US"/>
        </w:rPr>
      </w:pPr>
      <w:r w:rsidRPr="006C5E3F">
        <w:rPr>
          <w:rFonts w:asciiTheme="minorHAnsi" w:eastAsiaTheme="minorHAnsi" w:hAnsiTheme="minorHAnsi" w:cstheme="minorBidi"/>
          <w:b/>
          <w:bCs/>
          <w:sz w:val="22"/>
          <w:szCs w:val="22"/>
          <w:lang w:eastAsia="en-US"/>
        </w:rPr>
        <w:t>Step 3</w:t>
      </w:r>
      <w:r>
        <w:rPr>
          <w:rFonts w:asciiTheme="minorHAnsi" w:eastAsiaTheme="minorHAnsi" w:hAnsiTheme="minorHAnsi" w:cstheme="minorBidi"/>
          <w:b/>
          <w:bCs/>
          <w:sz w:val="22"/>
          <w:szCs w:val="22"/>
          <w:lang w:eastAsia="en-US"/>
        </w:rPr>
        <w:t xml:space="preserve"> </w:t>
      </w:r>
      <w:r w:rsidRPr="00A3606A">
        <w:rPr>
          <w:rFonts w:asciiTheme="minorHAnsi" w:eastAsiaTheme="minorHAnsi" w:hAnsiTheme="minorHAnsi" w:cstheme="minorBidi"/>
          <w:sz w:val="22"/>
          <w:szCs w:val="22"/>
          <w:lang w:eastAsia="en-US"/>
        </w:rPr>
        <w:t>– Rank HEPs in descending order based on their remainder’s closeness to 100 cents.</w:t>
      </w:r>
      <w:r w:rsidRPr="006C5E3F">
        <w:rPr>
          <w:rFonts w:asciiTheme="minorHAnsi" w:eastAsiaTheme="minorHAnsi" w:hAnsiTheme="minorHAnsi" w:cstheme="minorBidi"/>
          <w:sz w:val="22"/>
          <w:szCs w:val="22"/>
          <w:lang w:eastAsia="en-US"/>
        </w:rPr>
        <w:t> </w:t>
      </w:r>
    </w:p>
    <w:p w14:paraId="011E15B3" w14:textId="76E29C1D" w:rsidR="00A3606A" w:rsidRDefault="00A3606A" w:rsidP="00A3606A">
      <w:pPr>
        <w:pStyle w:val="ListBullet"/>
      </w:pPr>
      <w:r>
        <w:t>HEP</w:t>
      </w:r>
      <w:r w:rsidDel="007C017E">
        <w:t xml:space="preserve"> </w:t>
      </w:r>
      <w:r>
        <w:t>B: 92 cents</w:t>
      </w:r>
    </w:p>
    <w:p w14:paraId="7A33379C" w14:textId="6E8C0748" w:rsidR="00A3606A" w:rsidRDefault="00A3606A" w:rsidP="00A3606A">
      <w:pPr>
        <w:pStyle w:val="ListBullet"/>
      </w:pPr>
      <w:r>
        <w:t>HEP</w:t>
      </w:r>
      <w:r w:rsidDel="007C017E">
        <w:t xml:space="preserve"> </w:t>
      </w:r>
      <w:r>
        <w:t>A: 61 cents</w:t>
      </w:r>
    </w:p>
    <w:p w14:paraId="19E955BC" w14:textId="0D005403" w:rsidR="00A3606A" w:rsidRPr="006C5E3F" w:rsidRDefault="00A3606A" w:rsidP="00A3606A">
      <w:pPr>
        <w:pStyle w:val="ListBullet"/>
      </w:pPr>
      <w:r>
        <w:t>HEP</w:t>
      </w:r>
      <w:r w:rsidDel="007C017E">
        <w:t xml:space="preserve"> </w:t>
      </w:r>
      <w:r>
        <w:t>C: 47 cents</w:t>
      </w:r>
    </w:p>
    <w:p w14:paraId="6F01FCFA" w14:textId="475A5597" w:rsidR="007D4DF3" w:rsidRDefault="00A3606A" w:rsidP="00A3606A">
      <w:pPr>
        <w:pStyle w:val="NormalWeb"/>
        <w:shd w:val="clear" w:color="auto" w:fill="FFFFFF"/>
        <w:spacing w:before="240" w:beforeAutospacing="0" w:after="240" w:afterAutospacing="0"/>
        <w:rPr>
          <w:rFonts w:asciiTheme="minorHAnsi" w:eastAsiaTheme="minorHAnsi" w:hAnsiTheme="minorHAnsi" w:cstheme="minorBidi"/>
          <w:sz w:val="22"/>
          <w:szCs w:val="22"/>
          <w:lang w:eastAsia="en-US"/>
        </w:rPr>
      </w:pPr>
      <w:r w:rsidRPr="006C5E3F">
        <w:rPr>
          <w:rFonts w:asciiTheme="minorHAnsi" w:eastAsiaTheme="minorHAnsi" w:hAnsiTheme="minorHAnsi" w:cstheme="minorBidi"/>
          <w:b/>
          <w:bCs/>
          <w:sz w:val="22"/>
          <w:szCs w:val="22"/>
          <w:lang w:eastAsia="en-US"/>
        </w:rPr>
        <w:lastRenderedPageBreak/>
        <w:t>Step 4</w:t>
      </w:r>
      <w:r>
        <w:rPr>
          <w:rFonts w:asciiTheme="minorHAnsi" w:eastAsiaTheme="minorHAnsi" w:hAnsiTheme="minorHAnsi" w:cstheme="minorBidi"/>
          <w:b/>
          <w:bCs/>
          <w:sz w:val="22"/>
          <w:szCs w:val="22"/>
          <w:lang w:eastAsia="en-US"/>
        </w:rPr>
        <w:t xml:space="preserve"> </w:t>
      </w:r>
      <w:r w:rsidRPr="00A3606A">
        <w:rPr>
          <w:rFonts w:asciiTheme="minorHAnsi" w:eastAsiaTheme="minorHAnsi" w:hAnsiTheme="minorHAnsi" w:cstheme="minorBidi"/>
          <w:sz w:val="22"/>
          <w:szCs w:val="22"/>
          <w:lang w:eastAsia="en-US"/>
        </w:rPr>
        <w:t xml:space="preserve">– Assign one dollar to each HEP’s rounded RSP base grant amount in order of ranking until all unallocated dollars are exhausted. Calculate each HEP’s RSP grant amount by adding the rounded down RSP base grant amount and any whole dollars assigned. </w:t>
      </w:r>
    </w:p>
    <w:p w14:paraId="1231B0AC" w14:textId="0AFC3721" w:rsidR="00A3606A" w:rsidRPr="00A3606A" w:rsidRDefault="00A3606A" w:rsidP="00A3606A">
      <w:pPr>
        <w:pStyle w:val="NormalWeb"/>
        <w:shd w:val="clear" w:color="auto" w:fill="FFFFFF"/>
        <w:spacing w:before="240" w:beforeAutospacing="0" w:after="240" w:afterAutospacing="0"/>
        <w:rPr>
          <w:rFonts w:asciiTheme="minorHAnsi" w:eastAsiaTheme="minorHAnsi" w:hAnsiTheme="minorHAnsi" w:cstheme="minorBidi"/>
          <w:sz w:val="22"/>
          <w:szCs w:val="22"/>
          <w:u w:val="single"/>
          <w:lang w:eastAsia="en-US"/>
        </w:rPr>
      </w:pPr>
      <w:r w:rsidRPr="00A3606A">
        <w:rPr>
          <w:rFonts w:asciiTheme="minorHAnsi" w:eastAsiaTheme="minorHAnsi" w:hAnsiTheme="minorHAnsi" w:cstheme="minorBidi"/>
          <w:sz w:val="22"/>
          <w:szCs w:val="22"/>
          <w:u w:val="single"/>
          <w:lang w:eastAsia="en-US"/>
        </w:rPr>
        <w:t>Assigned dollar:</w:t>
      </w:r>
    </w:p>
    <w:p w14:paraId="17537367" w14:textId="04CFEBF3" w:rsidR="00A3606A" w:rsidRDefault="00A3606A" w:rsidP="00A3606A">
      <w:pPr>
        <w:pStyle w:val="ListBullet"/>
      </w:pPr>
      <w:r>
        <w:t>HEP</w:t>
      </w:r>
      <w:r w:rsidDel="007C017E">
        <w:t xml:space="preserve"> </w:t>
      </w:r>
      <w:r>
        <w:t>B: $1</w:t>
      </w:r>
    </w:p>
    <w:p w14:paraId="777F03BE" w14:textId="379B8CA4" w:rsidR="00A3606A" w:rsidRDefault="00A3606A" w:rsidP="00A3606A">
      <w:pPr>
        <w:pStyle w:val="ListBullet"/>
      </w:pPr>
      <w:r>
        <w:t>HEP</w:t>
      </w:r>
      <w:r w:rsidDel="007C017E">
        <w:t xml:space="preserve"> </w:t>
      </w:r>
      <w:r>
        <w:t>A: $1</w:t>
      </w:r>
    </w:p>
    <w:p w14:paraId="5EBF7B3F" w14:textId="656F2E5E" w:rsidR="00A3606A" w:rsidRDefault="00A3606A" w:rsidP="00A3606A">
      <w:pPr>
        <w:pStyle w:val="ListBullet"/>
      </w:pPr>
      <w:r>
        <w:t>HEP</w:t>
      </w:r>
      <w:r w:rsidDel="007C017E">
        <w:t xml:space="preserve"> </w:t>
      </w:r>
      <w:r>
        <w:t>C: $0</w:t>
      </w:r>
    </w:p>
    <w:p w14:paraId="72E7F707" w14:textId="2349297E" w:rsidR="00A3606A" w:rsidRPr="00A3606A" w:rsidRDefault="00A3606A" w:rsidP="00A3606A">
      <w:pPr>
        <w:pStyle w:val="NormalWeb"/>
        <w:shd w:val="clear" w:color="auto" w:fill="FFFFFF"/>
        <w:spacing w:before="240" w:beforeAutospacing="0" w:after="240" w:afterAutospacing="0"/>
        <w:rPr>
          <w:rFonts w:asciiTheme="minorHAnsi" w:eastAsiaTheme="minorHAnsi" w:hAnsiTheme="minorHAnsi" w:cstheme="minorBidi"/>
          <w:sz w:val="22"/>
          <w:szCs w:val="22"/>
          <w:u w:val="single"/>
          <w:lang w:eastAsia="en-US"/>
        </w:rPr>
      </w:pPr>
      <w:r w:rsidRPr="00A3606A">
        <w:rPr>
          <w:rFonts w:asciiTheme="minorHAnsi" w:eastAsiaTheme="minorHAnsi" w:hAnsiTheme="minorHAnsi" w:cstheme="minorBidi"/>
          <w:sz w:val="22"/>
          <w:szCs w:val="22"/>
          <w:u w:val="single"/>
          <w:lang w:eastAsia="en-US"/>
        </w:rPr>
        <w:t xml:space="preserve">Final RSP grant amount: </w:t>
      </w:r>
    </w:p>
    <w:p w14:paraId="47FCAAE6" w14:textId="48C997EC" w:rsidR="00A3606A" w:rsidRDefault="00A3606A" w:rsidP="00A3606A">
      <w:pPr>
        <w:pStyle w:val="ListBullet"/>
      </w:pPr>
      <w:r>
        <w:t>HEP</w:t>
      </w:r>
      <w:r w:rsidDel="007C017E">
        <w:t xml:space="preserve"> </w:t>
      </w:r>
      <w:r>
        <w:t>A: $8,250,000 + $1 = $8,250,001.00</w:t>
      </w:r>
    </w:p>
    <w:p w14:paraId="43350E00" w14:textId="78D607B5" w:rsidR="00A3606A" w:rsidRDefault="00A3606A" w:rsidP="00A3606A">
      <w:pPr>
        <w:pStyle w:val="ListBullet"/>
      </w:pPr>
      <w:r>
        <w:t>HEP</w:t>
      </w:r>
      <w:r w:rsidDel="007C017E">
        <w:t xml:space="preserve"> </w:t>
      </w:r>
      <w:r>
        <w:t>B: $7,500,000 + $1 = $7,500,001.00</w:t>
      </w:r>
    </w:p>
    <w:p w14:paraId="6566E4AC" w14:textId="45F295D4" w:rsidR="00A3606A" w:rsidRDefault="00A3606A" w:rsidP="00A3606A">
      <w:pPr>
        <w:pStyle w:val="ListBullet"/>
      </w:pPr>
      <w:r>
        <w:t>HEP</w:t>
      </w:r>
      <w:r w:rsidDel="007C017E">
        <w:t xml:space="preserve"> </w:t>
      </w:r>
      <w:r>
        <w:t>C: $5,750,000 + $0 = $5,750,000.00</w:t>
      </w:r>
    </w:p>
    <w:p w14:paraId="375F900C" w14:textId="066AAF39" w:rsidR="00A3606A" w:rsidRPr="00A3606A" w:rsidRDefault="00A3606A" w:rsidP="00A3606A">
      <w:pPr>
        <w:pStyle w:val="ListBullet"/>
      </w:pPr>
      <w:r w:rsidRPr="00A3606A">
        <w:rPr>
          <w:i/>
          <w:iCs/>
        </w:rPr>
        <w:t>Total:</w:t>
      </w:r>
      <w:r w:rsidRPr="00A3606A">
        <w:t xml:space="preserve"> $21,500,002.00</w:t>
      </w:r>
      <w:bookmarkEnd w:id="16"/>
      <w:bookmarkEnd w:id="17"/>
    </w:p>
    <w:sectPr w:rsidR="00A3606A" w:rsidRPr="00A3606A" w:rsidSect="009F6E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6E8B9" w14:textId="77777777" w:rsidR="00BF78CF" w:rsidRDefault="00BF78CF" w:rsidP="000A6228">
      <w:pPr>
        <w:spacing w:after="0" w:line="240" w:lineRule="auto"/>
      </w:pPr>
      <w:r>
        <w:separator/>
      </w:r>
    </w:p>
  </w:endnote>
  <w:endnote w:type="continuationSeparator" w:id="0">
    <w:p w14:paraId="4E1EE156" w14:textId="77777777" w:rsidR="00BF78CF" w:rsidRDefault="00BF78CF"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9E5B8" w14:textId="5AA6AED1" w:rsidR="00221D8F" w:rsidRDefault="00221D8F">
    <w:pPr>
      <w:pStyle w:val="Footer"/>
    </w:pPr>
    <w:fldSimple w:instr=" DOCPROPERTY  Title  \* MERGEFORMAT ">
      <w:r w:rsidR="007A51EB">
        <w:t>Calculation of Research Support Program allocations</w:t>
      </w:r>
    </w:fldSimple>
    <w:r>
      <w:t xml:space="preserve"> | </w:t>
    </w:r>
    <w:r w:rsidRPr="00AF1F18">
      <w:fldChar w:fldCharType="begin"/>
    </w:r>
    <w:r w:rsidRPr="00AF1F18">
      <w:instrText xml:space="preserve"> PAGE   \* MERGEFORMAT </w:instrText>
    </w:r>
    <w:r w:rsidRPr="00AF1F18">
      <w:fldChar w:fldCharType="separate"/>
    </w:r>
    <w:r w:rsidRPr="00AF1F18">
      <w:t>1</w:t>
    </w:r>
    <w:r w:rsidRPr="00AF1F18">
      <w:fldChar w:fldCharType="end"/>
    </w:r>
    <w:r>
      <w:rPr>
        <w:noProof/>
      </w:rPr>
      <w:drawing>
        <wp:anchor distT="0" distB="0" distL="114300" distR="114300" simplePos="0" relativeHeight="251658240" behindDoc="1" locked="1" layoutInCell="1" allowOverlap="1" wp14:anchorId="3E453C75" wp14:editId="012D2402">
          <wp:simplePos x="0" y="0"/>
          <wp:positionH relativeFrom="page">
            <wp:align>right</wp:align>
          </wp:positionH>
          <wp:positionV relativeFrom="page">
            <wp:align>bottom</wp:align>
          </wp:positionV>
          <wp:extent cx="1220400" cy="651600"/>
          <wp:effectExtent l="0" t="0" r="0" b="0"/>
          <wp:wrapNone/>
          <wp:docPr id="109073631" name="Picture 1090736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B8F97" w14:textId="77777777" w:rsidR="00BF78CF" w:rsidRDefault="00BF78CF" w:rsidP="000A6228">
      <w:pPr>
        <w:spacing w:after="0" w:line="240" w:lineRule="auto"/>
      </w:pPr>
      <w:r>
        <w:separator/>
      </w:r>
    </w:p>
  </w:footnote>
  <w:footnote w:type="continuationSeparator" w:id="0">
    <w:p w14:paraId="564C5AA4" w14:textId="77777777" w:rsidR="00BF78CF" w:rsidRDefault="00BF78CF"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1157457"/>
    <w:multiLevelType w:val="multilevel"/>
    <w:tmpl w:val="3AECE86E"/>
    <w:name w:val="List number"/>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4F32C0"/>
    <w:multiLevelType w:val="hybridMultilevel"/>
    <w:tmpl w:val="4BB61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3" w15:restartNumberingAfterBreak="0">
    <w:nsid w:val="18FF1AB7"/>
    <w:multiLevelType w:val="multilevel"/>
    <w:tmpl w:val="982C47F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5"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F16710"/>
    <w:multiLevelType w:val="hybridMultilevel"/>
    <w:tmpl w:val="4C84F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F051047"/>
    <w:multiLevelType w:val="hybridMultilevel"/>
    <w:tmpl w:val="334A10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CB11FBE"/>
    <w:multiLevelType w:val="hybridMultilevel"/>
    <w:tmpl w:val="F86851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760524279">
    <w:abstractNumId w:val="13"/>
  </w:num>
  <w:num w:numId="2" w16cid:durableId="436947581">
    <w:abstractNumId w:val="5"/>
  </w:num>
  <w:num w:numId="3" w16cid:durableId="75826877">
    <w:abstractNumId w:val="4"/>
  </w:num>
  <w:num w:numId="4" w16cid:durableId="306322255">
    <w:abstractNumId w:val="3"/>
  </w:num>
  <w:num w:numId="5" w16cid:durableId="75978829">
    <w:abstractNumId w:val="15"/>
  </w:num>
  <w:num w:numId="6" w16cid:durableId="932514008">
    <w:abstractNumId w:val="2"/>
  </w:num>
  <w:num w:numId="7" w16cid:durableId="1936595011">
    <w:abstractNumId w:val="1"/>
  </w:num>
  <w:num w:numId="8" w16cid:durableId="499849793">
    <w:abstractNumId w:val="0"/>
  </w:num>
  <w:num w:numId="9" w16cid:durableId="1493595375">
    <w:abstractNumId w:val="14"/>
  </w:num>
  <w:num w:numId="10" w16cid:durableId="1807892893">
    <w:abstractNumId w:val="7"/>
  </w:num>
  <w:num w:numId="11" w16cid:durableId="1829053031">
    <w:abstractNumId w:val="21"/>
  </w:num>
  <w:num w:numId="12" w16cid:durableId="1117526806">
    <w:abstractNumId w:val="12"/>
  </w:num>
  <w:num w:numId="13" w16cid:durableId="21294643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6242624">
    <w:abstractNumId w:val="9"/>
  </w:num>
  <w:num w:numId="15" w16cid:durableId="158424565">
    <w:abstractNumId w:val="6"/>
  </w:num>
  <w:num w:numId="16" w16cid:durableId="807010820">
    <w:abstractNumId w:val="22"/>
  </w:num>
  <w:num w:numId="17" w16cid:durableId="801265162">
    <w:abstractNumId w:val="16"/>
  </w:num>
  <w:num w:numId="18" w16cid:durableId="1928150622">
    <w:abstractNumId w:val="8"/>
  </w:num>
  <w:num w:numId="19" w16cid:durableId="476995438">
    <w:abstractNumId w:val="18"/>
  </w:num>
  <w:num w:numId="20" w16cid:durableId="480386195">
    <w:abstractNumId w:val="15"/>
  </w:num>
  <w:num w:numId="21" w16cid:durableId="972708011">
    <w:abstractNumId w:val="15"/>
  </w:num>
  <w:num w:numId="22" w16cid:durableId="20347187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869673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6623137">
    <w:abstractNumId w:val="15"/>
  </w:num>
  <w:num w:numId="25" w16cid:durableId="213929265">
    <w:abstractNumId w:val="15"/>
  </w:num>
  <w:num w:numId="26" w16cid:durableId="15865727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9381621">
    <w:abstractNumId w:val="20"/>
  </w:num>
  <w:num w:numId="28" w16cid:durableId="509416431">
    <w:abstractNumId w:val="19"/>
  </w:num>
  <w:num w:numId="29" w16cid:durableId="1600988188">
    <w:abstractNumId w:val="13"/>
  </w:num>
  <w:num w:numId="30" w16cid:durableId="304164570">
    <w:abstractNumId w:val="13"/>
  </w:num>
  <w:num w:numId="31" w16cid:durableId="1605653022">
    <w:abstractNumId w:val="11"/>
  </w:num>
  <w:num w:numId="32" w16cid:durableId="2140100695">
    <w:abstractNumId w:val="17"/>
  </w:num>
  <w:num w:numId="33" w16cid:durableId="12846494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695844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054736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8CF"/>
    <w:rsid w:val="00012366"/>
    <w:rsid w:val="00021FBE"/>
    <w:rsid w:val="000300FC"/>
    <w:rsid w:val="00034BE9"/>
    <w:rsid w:val="00045DAB"/>
    <w:rsid w:val="000521D7"/>
    <w:rsid w:val="00066D97"/>
    <w:rsid w:val="00095B4E"/>
    <w:rsid w:val="000A0B58"/>
    <w:rsid w:val="000A6228"/>
    <w:rsid w:val="000B5D40"/>
    <w:rsid w:val="000B7EC6"/>
    <w:rsid w:val="000F61C4"/>
    <w:rsid w:val="0010705E"/>
    <w:rsid w:val="00107244"/>
    <w:rsid w:val="00107D87"/>
    <w:rsid w:val="00107DD5"/>
    <w:rsid w:val="0011754B"/>
    <w:rsid w:val="0012343A"/>
    <w:rsid w:val="00133B8D"/>
    <w:rsid w:val="0013611E"/>
    <w:rsid w:val="001515BF"/>
    <w:rsid w:val="0017134D"/>
    <w:rsid w:val="001763AB"/>
    <w:rsid w:val="001915EB"/>
    <w:rsid w:val="001B65CD"/>
    <w:rsid w:val="001C1523"/>
    <w:rsid w:val="00221D8F"/>
    <w:rsid w:val="002272DB"/>
    <w:rsid w:val="00252DB4"/>
    <w:rsid w:val="00276047"/>
    <w:rsid w:val="002928F0"/>
    <w:rsid w:val="002A4458"/>
    <w:rsid w:val="002D589A"/>
    <w:rsid w:val="00302EE9"/>
    <w:rsid w:val="00340176"/>
    <w:rsid w:val="00353E2B"/>
    <w:rsid w:val="00382DA5"/>
    <w:rsid w:val="003968A9"/>
    <w:rsid w:val="003E48F5"/>
    <w:rsid w:val="0040155D"/>
    <w:rsid w:val="00403801"/>
    <w:rsid w:val="0041713E"/>
    <w:rsid w:val="00421D3F"/>
    <w:rsid w:val="00423785"/>
    <w:rsid w:val="00426D60"/>
    <w:rsid w:val="00452D26"/>
    <w:rsid w:val="00484E55"/>
    <w:rsid w:val="00492AE8"/>
    <w:rsid w:val="004A06CD"/>
    <w:rsid w:val="004A4B6F"/>
    <w:rsid w:val="004A4CF9"/>
    <w:rsid w:val="004D2965"/>
    <w:rsid w:val="005905BA"/>
    <w:rsid w:val="00596C07"/>
    <w:rsid w:val="005A75C9"/>
    <w:rsid w:val="005B187D"/>
    <w:rsid w:val="006232DC"/>
    <w:rsid w:val="0063094F"/>
    <w:rsid w:val="006D67F3"/>
    <w:rsid w:val="006F1FFF"/>
    <w:rsid w:val="006F6D10"/>
    <w:rsid w:val="00712B94"/>
    <w:rsid w:val="00723417"/>
    <w:rsid w:val="00724B83"/>
    <w:rsid w:val="007351C7"/>
    <w:rsid w:val="0074298F"/>
    <w:rsid w:val="00754C60"/>
    <w:rsid w:val="0078080F"/>
    <w:rsid w:val="00796585"/>
    <w:rsid w:val="007A51EB"/>
    <w:rsid w:val="007B2CA1"/>
    <w:rsid w:val="007D0ABC"/>
    <w:rsid w:val="007D4DF3"/>
    <w:rsid w:val="007E62A2"/>
    <w:rsid w:val="008042F5"/>
    <w:rsid w:val="0083148C"/>
    <w:rsid w:val="00886959"/>
    <w:rsid w:val="008A36E1"/>
    <w:rsid w:val="008A37A7"/>
    <w:rsid w:val="008B0736"/>
    <w:rsid w:val="008C2E6D"/>
    <w:rsid w:val="00921DBE"/>
    <w:rsid w:val="0094621E"/>
    <w:rsid w:val="00950B06"/>
    <w:rsid w:val="00970069"/>
    <w:rsid w:val="0097022B"/>
    <w:rsid w:val="009721EB"/>
    <w:rsid w:val="00975789"/>
    <w:rsid w:val="009B706E"/>
    <w:rsid w:val="009C423A"/>
    <w:rsid w:val="009D32FB"/>
    <w:rsid w:val="009E79ED"/>
    <w:rsid w:val="009F6E63"/>
    <w:rsid w:val="00A07596"/>
    <w:rsid w:val="00A17A08"/>
    <w:rsid w:val="00A3606A"/>
    <w:rsid w:val="00A60673"/>
    <w:rsid w:val="00AB1F7B"/>
    <w:rsid w:val="00AC1872"/>
    <w:rsid w:val="00AD631F"/>
    <w:rsid w:val="00AE21FF"/>
    <w:rsid w:val="00AF1F18"/>
    <w:rsid w:val="00B0726E"/>
    <w:rsid w:val="00B15DD4"/>
    <w:rsid w:val="00B219D1"/>
    <w:rsid w:val="00B6653A"/>
    <w:rsid w:val="00B81FA4"/>
    <w:rsid w:val="00B8794C"/>
    <w:rsid w:val="00B95EF4"/>
    <w:rsid w:val="00BB6509"/>
    <w:rsid w:val="00BC248C"/>
    <w:rsid w:val="00BF78CF"/>
    <w:rsid w:val="00C01EC0"/>
    <w:rsid w:val="00C07849"/>
    <w:rsid w:val="00C244EE"/>
    <w:rsid w:val="00C60EDF"/>
    <w:rsid w:val="00C62E9B"/>
    <w:rsid w:val="00C72224"/>
    <w:rsid w:val="00C75706"/>
    <w:rsid w:val="00C82F26"/>
    <w:rsid w:val="00CA4815"/>
    <w:rsid w:val="00CE53F0"/>
    <w:rsid w:val="00CF58C4"/>
    <w:rsid w:val="00CF6562"/>
    <w:rsid w:val="00D17BA3"/>
    <w:rsid w:val="00D5688A"/>
    <w:rsid w:val="00D90E1B"/>
    <w:rsid w:val="00DB3C74"/>
    <w:rsid w:val="00DC5980"/>
    <w:rsid w:val="00DD2B46"/>
    <w:rsid w:val="00E529E5"/>
    <w:rsid w:val="00E75085"/>
    <w:rsid w:val="00EB4C2F"/>
    <w:rsid w:val="00ED0DDF"/>
    <w:rsid w:val="00F1000D"/>
    <w:rsid w:val="00F240A9"/>
    <w:rsid w:val="00F311A4"/>
    <w:rsid w:val="00F82C2C"/>
    <w:rsid w:val="00F85913"/>
    <w:rsid w:val="00F938B4"/>
    <w:rsid w:val="00FD4D6E"/>
    <w:rsid w:val="00FF5BC8"/>
    <w:rsid w:val="00FF5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8B2CD"/>
  <w15:chartTrackingRefBased/>
  <w15:docId w15:val="{970F4410-4FFB-44CB-92F8-B0C8D074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2272DB"/>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2272DB"/>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9"/>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link w:val="ListBulletChar"/>
    <w:uiPriority w:val="98"/>
    <w:qFormat/>
    <w:rsid w:val="008A36E1"/>
    <w:pPr>
      <w:numPr>
        <w:numId w:val="1"/>
      </w:numPr>
      <w:spacing w:after="200"/>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39"/>
    <w:unhideWhenUsed/>
    <w:qFormat/>
    <w:rsid w:val="00AF1F18"/>
    <w:pPr>
      <w:spacing w:before="0" w:after="240" w:line="259" w:lineRule="auto"/>
      <w:outlineLvl w:val="9"/>
    </w:pPr>
    <w:rPr>
      <w:rFonts w:asciiTheme="majorHAnsi" w:hAnsiTheme="majorHAnsi"/>
      <w:color w:val="55437E" w:themeColor="accent2"/>
      <w:sz w:val="44"/>
      <w:lang w:val="en-US"/>
    </w:rPr>
  </w:style>
  <w:style w:type="paragraph" w:styleId="NormalWeb">
    <w:name w:val="Normal (Web)"/>
    <w:basedOn w:val="Normal"/>
    <w:uiPriority w:val="99"/>
    <w:unhideWhenUsed/>
    <w:rsid w:val="00095B4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aliases w:val="List Paragraph1,Recommendation,List Paragraph11,L,bullet point list,0Bullet,Bullet point,Bullets,Content descriptions,DDM Gen Text,Dot point 1.5 line spacing,List Paragraph - bullets,List Paragraph Number,NAST Quote,NFP GP Bulleted List"/>
    <w:basedOn w:val="Normal"/>
    <w:link w:val="ListParagraphChar"/>
    <w:uiPriority w:val="34"/>
    <w:qFormat/>
    <w:rsid w:val="00066D97"/>
    <w:pPr>
      <w:ind w:left="720"/>
      <w:contextualSpacing/>
    </w:pPr>
  </w:style>
  <w:style w:type="character" w:customStyle="1" w:styleId="ListParagraphChar">
    <w:name w:val="List Paragraph Char"/>
    <w:aliases w:val="List Paragraph1 Char,Recommendation Char,List Paragraph11 Char,L Char,bullet point list Char,0Bullet Char,Bullet point Char,Bullets Char,Content descriptions Char,DDM Gen Text Char,Dot point 1.5 line spacing Char,NAST Quote Char"/>
    <w:basedOn w:val="DefaultParagraphFont"/>
    <w:link w:val="ListParagraph"/>
    <w:uiPriority w:val="34"/>
    <w:locked/>
    <w:rsid w:val="00066D97"/>
  </w:style>
  <w:style w:type="paragraph" w:styleId="Revision">
    <w:name w:val="Revision"/>
    <w:hidden/>
    <w:uiPriority w:val="99"/>
    <w:semiHidden/>
    <w:rsid w:val="009F6E63"/>
    <w:pPr>
      <w:spacing w:after="0" w:line="240" w:lineRule="auto"/>
    </w:pPr>
  </w:style>
  <w:style w:type="character" w:styleId="FollowedHyperlink">
    <w:name w:val="FollowedHyperlink"/>
    <w:basedOn w:val="DefaultParagraphFont"/>
    <w:uiPriority w:val="99"/>
    <w:semiHidden/>
    <w:unhideWhenUsed/>
    <w:rsid w:val="009F6E63"/>
    <w:rPr>
      <w:color w:val="CE372F" w:themeColor="followedHyperlink"/>
      <w:u w:val="single"/>
    </w:rPr>
  </w:style>
  <w:style w:type="paragraph" w:customStyle="1" w:styleId="Listbulletquote">
    <w:name w:val="List bullet quote"/>
    <w:basedOn w:val="ListBullet"/>
    <w:link w:val="ListbulletquoteChar"/>
    <w:qFormat/>
    <w:rsid w:val="009F6E63"/>
    <w:rPr>
      <w:color w:val="808080" w:themeColor="background1" w:themeShade="80"/>
    </w:rPr>
  </w:style>
  <w:style w:type="character" w:customStyle="1" w:styleId="ListBulletChar">
    <w:name w:val="List Bullet Char"/>
    <w:basedOn w:val="DefaultParagraphFont"/>
    <w:link w:val="ListBullet"/>
    <w:uiPriority w:val="98"/>
    <w:rsid w:val="009F6E63"/>
  </w:style>
  <w:style w:type="character" w:customStyle="1" w:styleId="ListbulletquoteChar">
    <w:name w:val="List bullet quote Char"/>
    <w:basedOn w:val="ListBulletChar"/>
    <w:link w:val="Listbulletquote"/>
    <w:rsid w:val="009F6E63"/>
    <w:rPr>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55588">
      <w:bodyDiv w:val="1"/>
      <w:marLeft w:val="0"/>
      <w:marRight w:val="0"/>
      <w:marTop w:val="0"/>
      <w:marBottom w:val="0"/>
      <w:divBdr>
        <w:top w:val="none" w:sz="0" w:space="0" w:color="auto"/>
        <w:left w:val="none" w:sz="0" w:space="0" w:color="auto"/>
        <w:bottom w:val="none" w:sz="0" w:space="0" w:color="auto"/>
        <w:right w:val="none" w:sz="0" w:space="0" w:color="auto"/>
      </w:divBdr>
    </w:div>
    <w:div w:id="556361836">
      <w:bodyDiv w:val="1"/>
      <w:marLeft w:val="0"/>
      <w:marRight w:val="0"/>
      <w:marTop w:val="0"/>
      <w:marBottom w:val="0"/>
      <w:divBdr>
        <w:top w:val="none" w:sz="0" w:space="0" w:color="auto"/>
        <w:left w:val="none" w:sz="0" w:space="0" w:color="auto"/>
        <w:bottom w:val="none" w:sz="0" w:space="0" w:color="auto"/>
        <w:right w:val="none" w:sz="0" w:space="0" w:color="auto"/>
      </w:divBdr>
    </w:div>
    <w:div w:id="1028680749">
      <w:bodyDiv w:val="1"/>
      <w:marLeft w:val="0"/>
      <w:marRight w:val="0"/>
      <w:marTop w:val="0"/>
      <w:marBottom w:val="0"/>
      <w:divBdr>
        <w:top w:val="none" w:sz="0" w:space="0" w:color="auto"/>
        <w:left w:val="none" w:sz="0" w:space="0" w:color="auto"/>
        <w:bottom w:val="none" w:sz="0" w:space="0" w:color="auto"/>
        <w:right w:val="none" w:sz="0" w:space="0" w:color="auto"/>
      </w:divBdr>
    </w:div>
    <w:div w:id="1872572780">
      <w:bodyDiv w:val="1"/>
      <w:marLeft w:val="0"/>
      <w:marRight w:val="0"/>
      <w:marTop w:val="0"/>
      <w:marBottom w:val="0"/>
      <w:divBdr>
        <w:top w:val="none" w:sz="0" w:space="0" w:color="auto"/>
        <w:left w:val="none" w:sz="0" w:space="0" w:color="auto"/>
        <w:bottom w:val="none" w:sz="0" w:space="0" w:color="auto"/>
        <w:right w:val="none" w:sz="0" w:space="0" w:color="auto"/>
      </w:divBdr>
    </w:div>
    <w:div w:id="199020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www.education.gov.au/research-block-grants/higher-education-research-data-collec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egislation.gov.au/F2016L01603/latest/tex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ducation.gov.au/research-block-grants/resources/research-income-time-ser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1503\Downloads\A4%20portrait%20report%20template%20-%20dar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3E92958F00D4A3FB3EBC5E851EE2C84"/>
        <w:category>
          <w:name w:val="General"/>
          <w:gallery w:val="placeholder"/>
        </w:category>
        <w:types>
          <w:type w:val="bbPlcHdr"/>
        </w:types>
        <w:behaviors>
          <w:behavior w:val="content"/>
        </w:behaviors>
        <w:guid w:val="{212B8A00-7695-4BAD-B42D-5EE8827D3A2D}"/>
      </w:docPartPr>
      <w:docPartBody>
        <w:p w:rsidR="00315887" w:rsidRDefault="00315887">
          <w:pPr>
            <w:pStyle w:val="53E92958F00D4A3FB3EBC5E851EE2C84"/>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87"/>
    <w:rsid w:val="00315887"/>
    <w:rsid w:val="00353E2B"/>
    <w:rsid w:val="003E48F5"/>
    <w:rsid w:val="00426D60"/>
    <w:rsid w:val="00492AE8"/>
    <w:rsid w:val="007E62A2"/>
    <w:rsid w:val="008D2EB1"/>
    <w:rsid w:val="00C07849"/>
    <w:rsid w:val="00C60EDF"/>
    <w:rsid w:val="00CF58C4"/>
    <w:rsid w:val="00F240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3E92958F00D4A3FB3EBC5E851EE2C84">
    <w:name w:val="53E92958F00D4A3FB3EBC5E851EE2C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3E6BABBF022A41B798F67D197D4FF8" ma:contentTypeVersion="24" ma:contentTypeDescription="Create a new document." ma:contentTypeScope="" ma:versionID="ed20a3875cbb07349b22834f9d3d9529">
  <xsd:schema xmlns:xsd="http://www.w3.org/2001/XMLSchema" xmlns:xs="http://www.w3.org/2001/XMLSchema" xmlns:p="http://schemas.microsoft.com/office/2006/metadata/properties" xmlns:ns2="56c1a76a-3993-402c-b889-bffc930cb825" xmlns:ns3="6e4b1ab6-ec4c-4096-a25c-0c6453cbb475" xmlns:ns4="da0d63fb-849c-47fd-8b76-64ea55ded23a" targetNamespace="http://schemas.microsoft.com/office/2006/metadata/properties" ma:root="true" ma:fieldsID="0084b3b065eca0e462c670606c82e43e" ns2:_="" ns3:_="" ns4:_="">
    <xsd:import namespace="56c1a76a-3993-402c-b889-bffc930cb825"/>
    <xsd:import namespace="6e4b1ab6-ec4c-4096-a25c-0c6453cbb475"/>
    <xsd:import namespace="da0d63fb-849c-47fd-8b76-64ea55ded23a"/>
    <xsd:element name="properties">
      <xsd:complexType>
        <xsd:sequence>
          <xsd:element name="documentManagement">
            <xsd:complexType>
              <xsd:all>
                <xsd:element ref="ns2:l12b4fd900ec4b6fbdaf3aad0a37adc3" minOccurs="0"/>
                <xsd:element ref="ns2:IsDepartmentDoc" minOccurs="0"/>
                <xsd:element ref="ns3:TaxCatchAll" minOccurs="0"/>
                <xsd:element ref="ns4:pb9c5fc00ce64e0c8f86acc4dcea7dc1" minOccurs="0"/>
                <xsd:element ref="ns4:f3d6d1692bd44bce9eca1ed9819c7928"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element ref="ns4:Status" minOccurs="0"/>
                <xsd:element ref="ns4:ToUpdate_x002d_Issuestofi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a76a-3993-402c-b889-bffc930cb825" elementFormDefault="qualified">
    <xsd:import namespace="http://schemas.microsoft.com/office/2006/documentManagement/types"/>
    <xsd:import namespace="http://schemas.microsoft.com/office/infopath/2007/PartnerControls"/>
    <xsd:element name="l12b4fd900ec4b6fbdaf3aad0a37adc3" ma:index="8" nillable="true" ma:taxonomy="true" ma:internalName="l12b4fd900ec4b6fbdaf3aad0a37adc3" ma:taxonomyFieldName="IntranetKeywords" ma:displayName="IntranetKeyword" ma:readOnly="false" ma:default="" ma:fieldId="{512b4fd9-00ec-4b6f-bdaf-3aad0a37adc3}" ma:sspId="7147e460-a74b-4414-8224-31362e5846fd" ma:termSetId="685a27c0-00e0-4e0e-bd07-5dabd7f48bf4" ma:anchorId="00000000-0000-0000-0000-000000000000" ma:open="true" ma:isKeyword="false">
      <xsd:complexType>
        <xsd:sequence>
          <xsd:element ref="pc:Terms" minOccurs="0" maxOccurs="1"/>
        </xsd:sequence>
      </xsd:complexType>
    </xsd:element>
    <xsd:element name="IsDepartmentDoc" ma:index="9" nillable="true" ma:displayName="IsDepartmentDoc" ma:default="1" ma:internalName="IsDepartmentDo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4b1ab6-ec4c-4096-a25c-0c6453cbb47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cb725984-0aad-44f7-96d8-fadf38782001}" ma:internalName="TaxCatchAll" ma:showField="CatchAllData" ma:web="6e4b1ab6-ec4c-4096-a25c-0c6453cbb47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0d63fb-849c-47fd-8b76-64ea55ded23a" elementFormDefault="qualified">
    <xsd:import namespace="http://schemas.microsoft.com/office/2006/documentManagement/types"/>
    <xsd:import namespace="http://schemas.microsoft.com/office/infopath/2007/PartnerControls"/>
    <xsd:element name="pb9c5fc00ce64e0c8f86acc4dcea7dc1" ma:index="12" nillable="true" ma:taxonomy="true" ma:internalName="pb9c5fc00ce64e0c8f86acc4dcea7dc1" ma:taxonomyFieldName="Stream" ma:displayName="Stream" ma:readOnly="false" ma:default="4;#Communication and media|a829aae0-f6fe-4929-b33d-dad77c6e3f71" ma:fieldId="{9b9c5fc0-0ce6-4e0c-8f86-acc4dcea7dc1}" ma:taxonomyMulti="true" ma:sspId="7147e460-a74b-4414-8224-31362e5846fd" ma:termSetId="ef427926-5d67-416d-865a-78266d870887" ma:anchorId="00000000-0000-0000-0000-000000000000" ma:open="false" ma:isKeyword="false">
      <xsd:complexType>
        <xsd:sequence>
          <xsd:element ref="pc:Terms" minOccurs="0" maxOccurs="1"/>
        </xsd:sequence>
      </xsd:complexType>
    </xsd:element>
    <xsd:element name="f3d6d1692bd44bce9eca1ed9819c7928" ma:index="13" nillable="true" ma:taxonomy="true" ma:internalName="f3d6d1692bd44bce9eca1ed9819c7928" ma:taxonomyFieldName="DocumentType" ma:displayName="DocumentType" ma:default="" ma:fieldId="{f3d6d169-2bd4-4bce-9eca-1ed9819c7928}" ma:sspId="7147e460-a74b-4414-8224-31362e5846fd" ma:termSetId="91ecbc5a-a49c-4a8d-b238-05d9454f4a0f"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tatus" ma:index="27" nillable="true" ma:displayName="Status" ma:description="The status column is used by Intranet support to audit the documents in the library. This is part of the Intranet governance policy." ma:format="Dropdown" ma:internalName="Status">
      <xsd:simpleType>
        <xsd:restriction base="dms:Choice">
          <xsd:enumeration value="Current"/>
          <xsd:enumeration value="Update"/>
          <xsd:enumeration value="Archive"/>
        </xsd:restriction>
      </xsd:simpleType>
    </xsd:element>
    <xsd:element name="ToUpdate_x002d_Issuestofix" ma:index="28" nillable="true" ma:displayName="To Update - Issues to fix" ma:description="Where the Status = To Update this column specifies the identified issues that need to be fixed." ma:format="Dropdown" ma:internalName="ToUpdate_x002d_Issuestofix">
      <xsd:complexType>
        <xsd:complexContent>
          <xsd:extension base="dms:MultiChoice">
            <xsd:sequence>
              <xsd:element name="Value" maxOccurs="unbounded" minOccurs="0" nillable="true">
                <xsd:simpleType>
                  <xsd:restriction base="dms:Choice">
                    <xsd:enumeration value="Update template"/>
                    <xsd:enumeration value="Fix broken links"/>
                    <xsd:enumeration value="Update @dese.gov.au emails"/>
                    <xsd:enumeration value="Check currency"/>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b9c5fc00ce64e0c8f86acc4dcea7dc1 xmlns="da0d63fb-849c-47fd-8b76-64ea55ded23a">
      <Terms xmlns="http://schemas.microsoft.com/office/infopath/2007/PartnerControls">
        <TermInfo xmlns="http://schemas.microsoft.com/office/infopath/2007/PartnerControls">
          <TermName xmlns="http://schemas.microsoft.com/office/infopath/2007/PartnerControls">Communication and media</TermName>
          <TermId xmlns="http://schemas.microsoft.com/office/infopath/2007/PartnerControls">a829aae0-f6fe-4929-b33d-dad77c6e3f71</TermId>
        </TermInfo>
      </Terms>
    </pb9c5fc00ce64e0c8f86acc4dcea7dc1>
    <l12b4fd900ec4b6fbdaf3aad0a37adc3 xmlns="56c1a76a-3993-402c-b889-bffc930cb825">
      <Terms xmlns="http://schemas.microsoft.com/office/infopath/2007/PartnerControls"/>
    </l12b4fd900ec4b6fbdaf3aad0a37adc3>
    <f3d6d1692bd44bce9eca1ed9819c7928 xmlns="da0d63fb-849c-47fd-8b76-64ea55ded23a">
      <Terms xmlns="http://schemas.microsoft.com/office/infopath/2007/PartnerControls"/>
    </f3d6d1692bd44bce9eca1ed9819c7928>
    <IsDepartmentDoc xmlns="56c1a76a-3993-402c-b889-bffc930cb825">true</IsDepartmentDoc>
    <lcf76f155ced4ddcb4097134ff3c332f xmlns="da0d63fb-849c-47fd-8b76-64ea55ded23a">
      <Terms xmlns="http://schemas.microsoft.com/office/infopath/2007/PartnerControls"/>
    </lcf76f155ced4ddcb4097134ff3c332f>
    <TaxCatchAll xmlns="6e4b1ab6-ec4c-4096-a25c-0c6453cbb475">
      <Value>4</Value>
    </TaxCatchAll>
    <Status xmlns="da0d63fb-849c-47fd-8b76-64ea55ded23a">Current</Status>
    <ToUpdate_x002d_Issuestofix xmlns="da0d63fb-849c-47fd-8b76-64ea55ded23a" xsi:nil="true"/>
  </documentManagement>
</p:properties>
</file>

<file path=customXml/itemProps1.xml><?xml version="1.0" encoding="utf-8"?>
<ds:datastoreItem xmlns:ds="http://schemas.openxmlformats.org/officeDocument/2006/customXml" ds:itemID="{8CBBB6F5-7FFB-4D8D-BC32-70C2E055AD07}">
  <ds:schemaRefs>
    <ds:schemaRef ds:uri="http://schemas.microsoft.com/sharepoint/v3/contenttype/forms"/>
  </ds:schemaRefs>
</ds:datastoreItem>
</file>

<file path=customXml/itemProps2.xml><?xml version="1.0" encoding="utf-8"?>
<ds:datastoreItem xmlns:ds="http://schemas.openxmlformats.org/officeDocument/2006/customXml" ds:itemID="{C627D0E0-0DFE-4A78-9650-866D9B5F4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1a76a-3993-402c-b889-bffc930cb825"/>
    <ds:schemaRef ds:uri="6e4b1ab6-ec4c-4096-a25c-0c6453cbb475"/>
    <ds:schemaRef ds:uri="da0d63fb-849c-47fd-8b76-64ea55ded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1C7E74EC-F0D7-4D79-BCF8-A441AD43D098}">
  <ds:schemaRefs>
    <ds:schemaRef ds:uri="http://purl.org/dc/elements/1.1/"/>
    <ds:schemaRef ds:uri="http://schemas.microsoft.com/office/2006/metadata/properties"/>
    <ds:schemaRef ds:uri="http://www.w3.org/XML/1998/namespace"/>
    <ds:schemaRef ds:uri="http://purl.org/dc/terms/"/>
    <ds:schemaRef ds:uri="da0d63fb-849c-47fd-8b76-64ea55ded23a"/>
    <ds:schemaRef ds:uri="56c1a76a-3993-402c-b889-bffc930cb825"/>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6e4b1ab6-ec4c-4096-a25c-0c6453cbb475"/>
  </ds:schemaRefs>
</ds:datastoreItem>
</file>

<file path=docProps/app.xml><?xml version="1.0" encoding="utf-8"?>
<Properties xmlns="http://schemas.openxmlformats.org/officeDocument/2006/extended-properties" xmlns:vt="http://schemas.openxmlformats.org/officeDocument/2006/docPropsVTypes">
  <Template>A4 portrait report template - dark</Template>
  <TotalTime>8</TotalTime>
  <Pages>9</Pages>
  <Words>1362</Words>
  <Characters>7765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Calculation of Research Support Program allocations</vt:lpstr>
    </vt:vector>
  </TitlesOfParts>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Calculation of Research Support Program allocations</dc:title>
  <dc:subject/>
  <dc:creator>WESTON,Peter</dc:creator>
  <cp:keywords/>
  <dc:description/>
  <cp:lastModifiedBy>LOO,Fiona</cp:lastModifiedBy>
  <cp:revision>8</cp:revision>
  <cp:lastPrinted>2024-12-06T04:17:00Z</cp:lastPrinted>
  <dcterms:created xsi:type="dcterms:W3CDTF">2024-12-02T00:57:00Z</dcterms:created>
  <dcterms:modified xsi:type="dcterms:W3CDTF">2024-12-06T04:18:00Z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0x010100D63E6BABBF022A41B798F67D197D4FF8</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